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274083" w:rsidRDefault="009553F9" w:rsidP="001856E7">
          <w:pPr>
            <w:pStyle w:val="TtuloTDC"/>
            <w:spacing w:line="276" w:lineRule="auto"/>
            <w:ind w:right="-376"/>
            <w:rPr>
              <w:rFonts w:ascii="Arial" w:hAnsi="Arial" w:cs="Arial"/>
              <w:b/>
              <w:color w:val="auto"/>
              <w:sz w:val="24"/>
              <w:szCs w:val="24"/>
            </w:rPr>
          </w:pPr>
          <w:r w:rsidRPr="00274083">
            <w:rPr>
              <w:rFonts w:ascii="Arial" w:eastAsia="Times New Roman" w:hAnsi="Arial" w:cs="Arial"/>
              <w:b/>
              <w:color w:val="auto"/>
              <w:sz w:val="24"/>
              <w:szCs w:val="24"/>
              <w:lang w:val="es-ES" w:eastAsia="es-ES"/>
            </w:rPr>
            <w:t xml:space="preserve">                                                 </w:t>
          </w:r>
          <w:r w:rsidR="00555F58" w:rsidRPr="00274083">
            <w:rPr>
              <w:rFonts w:ascii="Arial" w:hAnsi="Arial" w:cs="Arial"/>
              <w:b/>
              <w:color w:val="auto"/>
              <w:sz w:val="24"/>
              <w:szCs w:val="24"/>
              <w:lang w:val="es-ES"/>
            </w:rPr>
            <w:t>Í   N   D   I   C   E</w:t>
          </w:r>
          <w:r w:rsidRPr="00274083">
            <w:rPr>
              <w:rFonts w:ascii="Arial" w:hAnsi="Arial" w:cs="Arial"/>
              <w:b/>
              <w:color w:val="auto"/>
              <w:sz w:val="24"/>
              <w:szCs w:val="24"/>
              <w:lang w:val="es-ES"/>
            </w:rPr>
            <w:t xml:space="preserve">                                                     </w:t>
          </w:r>
          <w:r w:rsidR="00EC10C3" w:rsidRPr="00274083">
            <w:rPr>
              <w:rFonts w:ascii="Arial" w:hAnsi="Arial" w:cs="Arial"/>
              <w:b/>
              <w:color w:val="auto"/>
              <w:sz w:val="24"/>
              <w:szCs w:val="24"/>
              <w:lang w:val="es-ES"/>
            </w:rPr>
            <w:t xml:space="preserve">    </w:t>
          </w:r>
          <w:r w:rsidRPr="00274083">
            <w:rPr>
              <w:rFonts w:ascii="Arial" w:hAnsi="Arial" w:cs="Arial"/>
              <w:b/>
              <w:color w:val="auto"/>
              <w:sz w:val="24"/>
              <w:szCs w:val="24"/>
              <w:lang w:val="es-ES"/>
            </w:rPr>
            <w:t>PÁGINA</w:t>
          </w:r>
        </w:p>
        <w:p w14:paraId="2F64C0A8" w14:textId="7F164B49" w:rsidR="00F029BD" w:rsidRPr="00F029BD" w:rsidRDefault="00BB1DCF">
          <w:pPr>
            <w:pStyle w:val="TDC1"/>
            <w:rPr>
              <w:rFonts w:eastAsiaTheme="minorEastAsia"/>
              <w:b/>
              <w:sz w:val="22"/>
              <w:szCs w:val="22"/>
              <w:lang w:val="en-US" w:eastAsia="en-US"/>
            </w:rPr>
          </w:pPr>
          <w:r w:rsidRPr="00542E1E">
            <w:rPr>
              <w:b/>
              <w:bCs/>
            </w:rPr>
            <w:fldChar w:fldCharType="begin"/>
          </w:r>
          <w:r w:rsidRPr="00542E1E">
            <w:rPr>
              <w:b/>
              <w:bCs/>
            </w:rPr>
            <w:instrText xml:space="preserve"> TOC \o "1-3" \h \z \u </w:instrText>
          </w:r>
          <w:r w:rsidRPr="00542E1E">
            <w:rPr>
              <w:b/>
              <w:bCs/>
            </w:rPr>
            <w:fldChar w:fldCharType="separate"/>
          </w:r>
          <w:hyperlink w:anchor="_Toc54624381" w:history="1">
            <w:r w:rsidR="00F029BD" w:rsidRPr="00F029BD">
              <w:rPr>
                <w:rStyle w:val="Hipervnculo"/>
                <w:b/>
              </w:rPr>
              <w:t>INTRODUCCIÓN</w:t>
            </w:r>
            <w:r w:rsidR="00F029BD" w:rsidRPr="00F029BD">
              <w:rPr>
                <w:b/>
                <w:webHidden/>
              </w:rPr>
              <w:tab/>
            </w:r>
            <w:r w:rsidR="00F029BD" w:rsidRPr="00F029BD">
              <w:rPr>
                <w:b/>
                <w:webHidden/>
              </w:rPr>
              <w:fldChar w:fldCharType="begin"/>
            </w:r>
            <w:r w:rsidR="00F029BD" w:rsidRPr="00F029BD">
              <w:rPr>
                <w:b/>
                <w:webHidden/>
              </w:rPr>
              <w:instrText xml:space="preserve"> PAGEREF _Toc54624381 \h </w:instrText>
            </w:r>
            <w:r w:rsidR="00F029BD" w:rsidRPr="00F029BD">
              <w:rPr>
                <w:b/>
                <w:webHidden/>
              </w:rPr>
            </w:r>
            <w:r w:rsidR="00F029BD" w:rsidRPr="00F029BD">
              <w:rPr>
                <w:b/>
                <w:webHidden/>
              </w:rPr>
              <w:fldChar w:fldCharType="separate"/>
            </w:r>
            <w:r w:rsidR="00FF1196">
              <w:rPr>
                <w:b/>
                <w:webHidden/>
              </w:rPr>
              <w:t>2</w:t>
            </w:r>
            <w:r w:rsidR="00F029BD" w:rsidRPr="00F029BD">
              <w:rPr>
                <w:b/>
                <w:webHidden/>
              </w:rPr>
              <w:fldChar w:fldCharType="end"/>
            </w:r>
          </w:hyperlink>
        </w:p>
        <w:p w14:paraId="473FC752" w14:textId="25CDFF74" w:rsidR="00F029BD" w:rsidRPr="00F029BD" w:rsidRDefault="00F17FD1">
          <w:pPr>
            <w:pStyle w:val="TDC1"/>
            <w:rPr>
              <w:rFonts w:eastAsiaTheme="minorEastAsia"/>
              <w:b/>
              <w:sz w:val="22"/>
              <w:szCs w:val="22"/>
              <w:lang w:val="en-US" w:eastAsia="en-US"/>
            </w:rPr>
          </w:pPr>
          <w:hyperlink w:anchor="_Toc54624382" w:history="1">
            <w:r w:rsidR="00F029BD" w:rsidRPr="00F029BD">
              <w:rPr>
                <w:rStyle w:val="Hipervnculo"/>
                <w:b/>
                <w:bCs/>
              </w:rPr>
              <w:t>I.</w:t>
            </w:r>
            <w:r w:rsidR="00F029BD" w:rsidRPr="00F029BD">
              <w:rPr>
                <w:rFonts w:eastAsiaTheme="minorEastAsia"/>
                <w:b/>
                <w:sz w:val="22"/>
                <w:szCs w:val="22"/>
                <w:lang w:val="en-US" w:eastAsia="en-US"/>
              </w:rPr>
              <w:tab/>
            </w:r>
            <w:r w:rsidR="00F029BD" w:rsidRPr="00F029BD">
              <w:rPr>
                <w:rStyle w:val="Hipervnculo"/>
                <w:b/>
              </w:rPr>
              <w:t>ANTECEDENTES DE LA ENTIDAD FISCALIZADA</w:t>
            </w:r>
            <w:r w:rsidR="00F029BD" w:rsidRPr="00F029BD">
              <w:rPr>
                <w:b/>
                <w:webHidden/>
              </w:rPr>
              <w:tab/>
            </w:r>
            <w:r w:rsidR="00F029BD" w:rsidRPr="00F029BD">
              <w:rPr>
                <w:b/>
                <w:webHidden/>
              </w:rPr>
              <w:fldChar w:fldCharType="begin"/>
            </w:r>
            <w:r w:rsidR="00F029BD" w:rsidRPr="00F029BD">
              <w:rPr>
                <w:b/>
                <w:webHidden/>
              </w:rPr>
              <w:instrText xml:space="preserve"> PAGEREF _Toc54624382 \h </w:instrText>
            </w:r>
            <w:r w:rsidR="00F029BD" w:rsidRPr="00F029BD">
              <w:rPr>
                <w:b/>
                <w:webHidden/>
              </w:rPr>
            </w:r>
            <w:r w:rsidR="00F029BD" w:rsidRPr="00F029BD">
              <w:rPr>
                <w:b/>
                <w:webHidden/>
              </w:rPr>
              <w:fldChar w:fldCharType="separate"/>
            </w:r>
            <w:r w:rsidR="00FF1196">
              <w:rPr>
                <w:b/>
                <w:webHidden/>
              </w:rPr>
              <w:t>4</w:t>
            </w:r>
            <w:r w:rsidR="00F029BD" w:rsidRPr="00F029BD">
              <w:rPr>
                <w:b/>
                <w:webHidden/>
              </w:rPr>
              <w:fldChar w:fldCharType="end"/>
            </w:r>
          </w:hyperlink>
        </w:p>
        <w:p w14:paraId="74CE69E8" w14:textId="723BAB0A" w:rsidR="00F029BD" w:rsidRPr="00F029BD" w:rsidRDefault="00F17FD1">
          <w:pPr>
            <w:pStyle w:val="TDC1"/>
            <w:rPr>
              <w:rFonts w:eastAsiaTheme="minorEastAsia"/>
              <w:b/>
              <w:sz w:val="22"/>
              <w:szCs w:val="22"/>
              <w:lang w:val="en-US" w:eastAsia="en-US"/>
            </w:rPr>
          </w:pPr>
          <w:hyperlink w:anchor="_Toc54624383" w:history="1">
            <w:r w:rsidR="00F029BD" w:rsidRPr="00F029BD">
              <w:rPr>
                <w:rStyle w:val="Hipervnculo"/>
                <w:b/>
              </w:rPr>
              <w:t>II.</w:t>
            </w:r>
            <w:r w:rsidR="00F029BD" w:rsidRPr="00F029BD">
              <w:rPr>
                <w:rFonts w:eastAsiaTheme="minorEastAsia"/>
                <w:b/>
                <w:sz w:val="22"/>
                <w:szCs w:val="22"/>
                <w:lang w:val="en-US" w:eastAsia="en-US"/>
              </w:rPr>
              <w:tab/>
            </w:r>
            <w:r w:rsidR="00F029BD" w:rsidRPr="00F029BD">
              <w:rPr>
                <w:rStyle w:val="Hipervnculo"/>
                <w:b/>
              </w:rPr>
              <w:t>ASPECTOS GENERALES DE AUDITORÍA</w:t>
            </w:r>
            <w:r w:rsidR="00F029BD" w:rsidRPr="00F029BD">
              <w:rPr>
                <w:b/>
                <w:webHidden/>
              </w:rPr>
              <w:tab/>
            </w:r>
            <w:r w:rsidR="00F029BD" w:rsidRPr="00F029BD">
              <w:rPr>
                <w:b/>
                <w:webHidden/>
              </w:rPr>
              <w:fldChar w:fldCharType="begin"/>
            </w:r>
            <w:r w:rsidR="00F029BD" w:rsidRPr="00F029BD">
              <w:rPr>
                <w:b/>
                <w:webHidden/>
              </w:rPr>
              <w:instrText xml:space="preserve"> PAGEREF _Toc54624383 \h </w:instrText>
            </w:r>
            <w:r w:rsidR="00F029BD" w:rsidRPr="00F029BD">
              <w:rPr>
                <w:b/>
                <w:webHidden/>
              </w:rPr>
            </w:r>
            <w:r w:rsidR="00F029BD" w:rsidRPr="00F029BD">
              <w:rPr>
                <w:b/>
                <w:webHidden/>
              </w:rPr>
              <w:fldChar w:fldCharType="separate"/>
            </w:r>
            <w:r w:rsidR="00FF1196">
              <w:rPr>
                <w:b/>
                <w:webHidden/>
              </w:rPr>
              <w:t>6</w:t>
            </w:r>
            <w:r w:rsidR="00F029BD" w:rsidRPr="00F029BD">
              <w:rPr>
                <w:b/>
                <w:webHidden/>
              </w:rPr>
              <w:fldChar w:fldCharType="end"/>
            </w:r>
          </w:hyperlink>
        </w:p>
        <w:p w14:paraId="2DC1D04F" w14:textId="6963497D" w:rsidR="00F029BD" w:rsidRPr="00F029BD" w:rsidRDefault="00F17FD1">
          <w:pPr>
            <w:pStyle w:val="TDC2"/>
            <w:rPr>
              <w:rFonts w:ascii="Arial" w:eastAsiaTheme="minorEastAsia" w:hAnsi="Arial" w:cs="Arial"/>
              <w:b/>
              <w:noProof/>
              <w:sz w:val="22"/>
              <w:szCs w:val="22"/>
              <w:lang w:val="en-US" w:eastAsia="en-US"/>
            </w:rPr>
          </w:pPr>
          <w:hyperlink w:anchor="_Toc54624384" w:history="1">
            <w:r w:rsidR="00F029BD" w:rsidRPr="00F029BD">
              <w:rPr>
                <w:rStyle w:val="Hipervnculo"/>
                <w:rFonts w:ascii="Arial" w:hAnsi="Arial" w:cs="Arial"/>
                <w:b/>
                <w:noProof/>
              </w:rPr>
              <w:t>A. Título de la auditoría</w:t>
            </w:r>
            <w:r w:rsidR="00F029BD" w:rsidRPr="00F029BD">
              <w:rPr>
                <w:rFonts w:ascii="Arial" w:hAnsi="Arial" w:cs="Arial"/>
                <w:b/>
                <w:noProof/>
                <w:webHidden/>
              </w:rPr>
              <w:tab/>
            </w:r>
            <w:r w:rsidR="00F029BD" w:rsidRPr="00F029BD">
              <w:rPr>
                <w:rFonts w:ascii="Arial" w:hAnsi="Arial" w:cs="Arial"/>
                <w:b/>
                <w:noProof/>
                <w:webHidden/>
              </w:rPr>
              <w:fldChar w:fldCharType="begin"/>
            </w:r>
            <w:r w:rsidR="00F029BD" w:rsidRPr="00F029BD">
              <w:rPr>
                <w:rFonts w:ascii="Arial" w:hAnsi="Arial" w:cs="Arial"/>
                <w:b/>
                <w:noProof/>
                <w:webHidden/>
              </w:rPr>
              <w:instrText xml:space="preserve"> PAGEREF _Toc54624384 \h </w:instrText>
            </w:r>
            <w:r w:rsidR="00F029BD" w:rsidRPr="00F029BD">
              <w:rPr>
                <w:rFonts w:ascii="Arial" w:hAnsi="Arial" w:cs="Arial"/>
                <w:b/>
                <w:noProof/>
                <w:webHidden/>
              </w:rPr>
            </w:r>
            <w:r w:rsidR="00F029BD" w:rsidRPr="00F029BD">
              <w:rPr>
                <w:rFonts w:ascii="Arial" w:hAnsi="Arial" w:cs="Arial"/>
                <w:b/>
                <w:noProof/>
                <w:webHidden/>
              </w:rPr>
              <w:fldChar w:fldCharType="separate"/>
            </w:r>
            <w:r w:rsidR="00FF1196">
              <w:rPr>
                <w:rFonts w:ascii="Arial" w:hAnsi="Arial" w:cs="Arial"/>
                <w:b/>
                <w:noProof/>
                <w:webHidden/>
              </w:rPr>
              <w:t>6</w:t>
            </w:r>
            <w:r w:rsidR="00F029BD" w:rsidRPr="00F029BD">
              <w:rPr>
                <w:rFonts w:ascii="Arial" w:hAnsi="Arial" w:cs="Arial"/>
                <w:b/>
                <w:noProof/>
                <w:webHidden/>
              </w:rPr>
              <w:fldChar w:fldCharType="end"/>
            </w:r>
          </w:hyperlink>
        </w:p>
        <w:p w14:paraId="7F61373E" w14:textId="2983CF8B" w:rsidR="00F029BD" w:rsidRPr="00F029BD" w:rsidRDefault="00F17FD1">
          <w:pPr>
            <w:pStyle w:val="TDC2"/>
            <w:rPr>
              <w:rFonts w:ascii="Arial" w:eastAsiaTheme="minorEastAsia" w:hAnsi="Arial" w:cs="Arial"/>
              <w:b/>
              <w:noProof/>
              <w:sz w:val="22"/>
              <w:szCs w:val="22"/>
              <w:lang w:val="en-US" w:eastAsia="en-US"/>
            </w:rPr>
          </w:pPr>
          <w:hyperlink w:anchor="_Toc54624385" w:history="1">
            <w:r w:rsidR="00F029BD" w:rsidRPr="00F029BD">
              <w:rPr>
                <w:rStyle w:val="Hipervnculo"/>
                <w:rFonts w:ascii="Arial" w:hAnsi="Arial" w:cs="Arial"/>
                <w:b/>
                <w:noProof/>
              </w:rPr>
              <w:t>B. Objetivo</w:t>
            </w:r>
            <w:r w:rsidR="00F029BD" w:rsidRPr="00F029BD">
              <w:rPr>
                <w:rFonts w:ascii="Arial" w:hAnsi="Arial" w:cs="Arial"/>
                <w:b/>
                <w:noProof/>
                <w:webHidden/>
              </w:rPr>
              <w:tab/>
            </w:r>
            <w:r w:rsidR="00F029BD" w:rsidRPr="00F029BD">
              <w:rPr>
                <w:rFonts w:ascii="Arial" w:hAnsi="Arial" w:cs="Arial"/>
                <w:b/>
                <w:noProof/>
                <w:webHidden/>
              </w:rPr>
              <w:fldChar w:fldCharType="begin"/>
            </w:r>
            <w:r w:rsidR="00F029BD" w:rsidRPr="00F029BD">
              <w:rPr>
                <w:rFonts w:ascii="Arial" w:hAnsi="Arial" w:cs="Arial"/>
                <w:b/>
                <w:noProof/>
                <w:webHidden/>
              </w:rPr>
              <w:instrText xml:space="preserve"> PAGEREF _Toc54624385 \h </w:instrText>
            </w:r>
            <w:r w:rsidR="00F029BD" w:rsidRPr="00F029BD">
              <w:rPr>
                <w:rFonts w:ascii="Arial" w:hAnsi="Arial" w:cs="Arial"/>
                <w:b/>
                <w:noProof/>
                <w:webHidden/>
              </w:rPr>
            </w:r>
            <w:r w:rsidR="00F029BD" w:rsidRPr="00F029BD">
              <w:rPr>
                <w:rFonts w:ascii="Arial" w:hAnsi="Arial" w:cs="Arial"/>
                <w:b/>
                <w:noProof/>
                <w:webHidden/>
              </w:rPr>
              <w:fldChar w:fldCharType="separate"/>
            </w:r>
            <w:r w:rsidR="00FF1196">
              <w:rPr>
                <w:rFonts w:ascii="Arial" w:hAnsi="Arial" w:cs="Arial"/>
                <w:b/>
                <w:noProof/>
                <w:webHidden/>
              </w:rPr>
              <w:t>6</w:t>
            </w:r>
            <w:r w:rsidR="00F029BD" w:rsidRPr="00F029BD">
              <w:rPr>
                <w:rFonts w:ascii="Arial" w:hAnsi="Arial" w:cs="Arial"/>
                <w:b/>
                <w:noProof/>
                <w:webHidden/>
              </w:rPr>
              <w:fldChar w:fldCharType="end"/>
            </w:r>
          </w:hyperlink>
        </w:p>
        <w:p w14:paraId="4F914FD7" w14:textId="4CCE50B1" w:rsidR="00F029BD" w:rsidRPr="00F029BD" w:rsidRDefault="00F17FD1">
          <w:pPr>
            <w:pStyle w:val="TDC2"/>
            <w:rPr>
              <w:rFonts w:ascii="Arial" w:eastAsiaTheme="minorEastAsia" w:hAnsi="Arial" w:cs="Arial"/>
              <w:b/>
              <w:noProof/>
              <w:sz w:val="22"/>
              <w:szCs w:val="22"/>
              <w:lang w:val="en-US" w:eastAsia="en-US"/>
            </w:rPr>
          </w:pPr>
          <w:hyperlink w:anchor="_Toc54624386" w:history="1">
            <w:r w:rsidR="00F029BD" w:rsidRPr="00F029BD">
              <w:rPr>
                <w:rStyle w:val="Hipervnculo"/>
                <w:rFonts w:ascii="Arial" w:hAnsi="Arial" w:cs="Arial"/>
                <w:b/>
                <w:noProof/>
              </w:rPr>
              <w:t>C. Alcance</w:t>
            </w:r>
            <w:r w:rsidR="00F029BD" w:rsidRPr="00F029BD">
              <w:rPr>
                <w:rFonts w:ascii="Arial" w:hAnsi="Arial" w:cs="Arial"/>
                <w:b/>
                <w:noProof/>
                <w:webHidden/>
              </w:rPr>
              <w:tab/>
            </w:r>
            <w:r w:rsidR="00F029BD" w:rsidRPr="00F029BD">
              <w:rPr>
                <w:rFonts w:ascii="Arial" w:hAnsi="Arial" w:cs="Arial"/>
                <w:b/>
                <w:noProof/>
                <w:webHidden/>
              </w:rPr>
              <w:fldChar w:fldCharType="begin"/>
            </w:r>
            <w:r w:rsidR="00F029BD" w:rsidRPr="00F029BD">
              <w:rPr>
                <w:rFonts w:ascii="Arial" w:hAnsi="Arial" w:cs="Arial"/>
                <w:b/>
                <w:noProof/>
                <w:webHidden/>
              </w:rPr>
              <w:instrText xml:space="preserve"> PAGEREF _Toc54624386 \h </w:instrText>
            </w:r>
            <w:r w:rsidR="00F029BD" w:rsidRPr="00F029BD">
              <w:rPr>
                <w:rFonts w:ascii="Arial" w:hAnsi="Arial" w:cs="Arial"/>
                <w:b/>
                <w:noProof/>
                <w:webHidden/>
              </w:rPr>
            </w:r>
            <w:r w:rsidR="00F029BD" w:rsidRPr="00F029BD">
              <w:rPr>
                <w:rFonts w:ascii="Arial" w:hAnsi="Arial" w:cs="Arial"/>
                <w:b/>
                <w:noProof/>
                <w:webHidden/>
              </w:rPr>
              <w:fldChar w:fldCharType="separate"/>
            </w:r>
            <w:r w:rsidR="00FF1196">
              <w:rPr>
                <w:rFonts w:ascii="Arial" w:hAnsi="Arial" w:cs="Arial"/>
                <w:b/>
                <w:noProof/>
                <w:webHidden/>
              </w:rPr>
              <w:t>6</w:t>
            </w:r>
            <w:r w:rsidR="00F029BD" w:rsidRPr="00F029BD">
              <w:rPr>
                <w:rFonts w:ascii="Arial" w:hAnsi="Arial" w:cs="Arial"/>
                <w:b/>
                <w:noProof/>
                <w:webHidden/>
              </w:rPr>
              <w:fldChar w:fldCharType="end"/>
            </w:r>
          </w:hyperlink>
        </w:p>
        <w:p w14:paraId="14B0D0F0" w14:textId="22DD4206" w:rsidR="00F029BD" w:rsidRPr="00F029BD" w:rsidRDefault="00F17FD1">
          <w:pPr>
            <w:pStyle w:val="TDC2"/>
            <w:rPr>
              <w:rFonts w:ascii="Arial" w:eastAsiaTheme="minorEastAsia" w:hAnsi="Arial" w:cs="Arial"/>
              <w:b/>
              <w:noProof/>
              <w:sz w:val="22"/>
              <w:szCs w:val="22"/>
              <w:lang w:val="en-US" w:eastAsia="en-US"/>
            </w:rPr>
          </w:pPr>
          <w:hyperlink w:anchor="_Toc54624387" w:history="1">
            <w:r w:rsidR="00F029BD" w:rsidRPr="00F029BD">
              <w:rPr>
                <w:rStyle w:val="Hipervnculo"/>
                <w:rFonts w:ascii="Arial" w:hAnsi="Arial" w:cs="Arial"/>
                <w:b/>
                <w:noProof/>
              </w:rPr>
              <w:t>D. Criterios de selección</w:t>
            </w:r>
            <w:r w:rsidR="00F029BD" w:rsidRPr="00F029BD">
              <w:rPr>
                <w:rFonts w:ascii="Arial" w:hAnsi="Arial" w:cs="Arial"/>
                <w:b/>
                <w:noProof/>
                <w:webHidden/>
              </w:rPr>
              <w:tab/>
            </w:r>
            <w:r w:rsidR="00F029BD" w:rsidRPr="00F029BD">
              <w:rPr>
                <w:rFonts w:ascii="Arial" w:hAnsi="Arial" w:cs="Arial"/>
                <w:b/>
                <w:noProof/>
                <w:webHidden/>
              </w:rPr>
              <w:fldChar w:fldCharType="begin"/>
            </w:r>
            <w:r w:rsidR="00F029BD" w:rsidRPr="00F029BD">
              <w:rPr>
                <w:rFonts w:ascii="Arial" w:hAnsi="Arial" w:cs="Arial"/>
                <w:b/>
                <w:noProof/>
                <w:webHidden/>
              </w:rPr>
              <w:instrText xml:space="preserve"> PAGEREF _Toc54624387 \h </w:instrText>
            </w:r>
            <w:r w:rsidR="00F029BD" w:rsidRPr="00F029BD">
              <w:rPr>
                <w:rFonts w:ascii="Arial" w:hAnsi="Arial" w:cs="Arial"/>
                <w:b/>
                <w:noProof/>
                <w:webHidden/>
              </w:rPr>
            </w:r>
            <w:r w:rsidR="00F029BD" w:rsidRPr="00F029BD">
              <w:rPr>
                <w:rFonts w:ascii="Arial" w:hAnsi="Arial" w:cs="Arial"/>
                <w:b/>
                <w:noProof/>
                <w:webHidden/>
              </w:rPr>
              <w:fldChar w:fldCharType="separate"/>
            </w:r>
            <w:r w:rsidR="00FF1196">
              <w:rPr>
                <w:rFonts w:ascii="Arial" w:hAnsi="Arial" w:cs="Arial"/>
                <w:b/>
                <w:noProof/>
                <w:webHidden/>
              </w:rPr>
              <w:t>9</w:t>
            </w:r>
            <w:r w:rsidR="00F029BD" w:rsidRPr="00F029BD">
              <w:rPr>
                <w:rFonts w:ascii="Arial" w:hAnsi="Arial" w:cs="Arial"/>
                <w:b/>
                <w:noProof/>
                <w:webHidden/>
              </w:rPr>
              <w:fldChar w:fldCharType="end"/>
            </w:r>
          </w:hyperlink>
        </w:p>
        <w:p w14:paraId="5E4C34E4" w14:textId="6E0285E3" w:rsidR="00F029BD" w:rsidRPr="00F029BD" w:rsidRDefault="00F17FD1">
          <w:pPr>
            <w:pStyle w:val="TDC2"/>
            <w:rPr>
              <w:rFonts w:ascii="Arial" w:eastAsiaTheme="minorEastAsia" w:hAnsi="Arial" w:cs="Arial"/>
              <w:b/>
              <w:noProof/>
              <w:sz w:val="22"/>
              <w:szCs w:val="22"/>
              <w:lang w:val="en-US" w:eastAsia="en-US"/>
            </w:rPr>
          </w:pPr>
          <w:hyperlink w:anchor="_Toc54624388" w:history="1">
            <w:r w:rsidR="00F029BD" w:rsidRPr="00F029BD">
              <w:rPr>
                <w:rStyle w:val="Hipervnculo"/>
                <w:rFonts w:ascii="Arial" w:hAnsi="Arial" w:cs="Arial"/>
                <w:b/>
                <w:noProof/>
              </w:rPr>
              <w:t>E. Áreas revisadas</w:t>
            </w:r>
            <w:r w:rsidR="00F029BD" w:rsidRPr="00F029BD">
              <w:rPr>
                <w:rFonts w:ascii="Arial" w:hAnsi="Arial" w:cs="Arial"/>
                <w:b/>
                <w:noProof/>
                <w:webHidden/>
              </w:rPr>
              <w:tab/>
            </w:r>
            <w:r w:rsidR="00F029BD" w:rsidRPr="00F029BD">
              <w:rPr>
                <w:rFonts w:ascii="Arial" w:hAnsi="Arial" w:cs="Arial"/>
                <w:b/>
                <w:noProof/>
                <w:webHidden/>
              </w:rPr>
              <w:fldChar w:fldCharType="begin"/>
            </w:r>
            <w:r w:rsidR="00F029BD" w:rsidRPr="00F029BD">
              <w:rPr>
                <w:rFonts w:ascii="Arial" w:hAnsi="Arial" w:cs="Arial"/>
                <w:b/>
                <w:noProof/>
                <w:webHidden/>
              </w:rPr>
              <w:instrText xml:space="preserve"> PAGEREF _Toc54624388 \h </w:instrText>
            </w:r>
            <w:r w:rsidR="00F029BD" w:rsidRPr="00F029BD">
              <w:rPr>
                <w:rFonts w:ascii="Arial" w:hAnsi="Arial" w:cs="Arial"/>
                <w:b/>
                <w:noProof/>
                <w:webHidden/>
              </w:rPr>
            </w:r>
            <w:r w:rsidR="00F029BD" w:rsidRPr="00F029BD">
              <w:rPr>
                <w:rFonts w:ascii="Arial" w:hAnsi="Arial" w:cs="Arial"/>
                <w:b/>
                <w:noProof/>
                <w:webHidden/>
              </w:rPr>
              <w:fldChar w:fldCharType="separate"/>
            </w:r>
            <w:r w:rsidR="00FF1196">
              <w:rPr>
                <w:rFonts w:ascii="Arial" w:hAnsi="Arial" w:cs="Arial"/>
                <w:b/>
                <w:noProof/>
                <w:webHidden/>
              </w:rPr>
              <w:t>10</w:t>
            </w:r>
            <w:r w:rsidR="00F029BD" w:rsidRPr="00F029BD">
              <w:rPr>
                <w:rFonts w:ascii="Arial" w:hAnsi="Arial" w:cs="Arial"/>
                <w:b/>
                <w:noProof/>
                <w:webHidden/>
              </w:rPr>
              <w:fldChar w:fldCharType="end"/>
            </w:r>
          </w:hyperlink>
        </w:p>
        <w:p w14:paraId="2C960764" w14:textId="6A7A6FD6" w:rsidR="00F029BD" w:rsidRPr="00F029BD" w:rsidRDefault="00F17FD1">
          <w:pPr>
            <w:pStyle w:val="TDC2"/>
            <w:rPr>
              <w:rFonts w:ascii="Arial" w:eastAsiaTheme="minorEastAsia" w:hAnsi="Arial" w:cs="Arial"/>
              <w:b/>
              <w:noProof/>
              <w:sz w:val="22"/>
              <w:szCs w:val="22"/>
              <w:lang w:val="en-US" w:eastAsia="en-US"/>
            </w:rPr>
          </w:pPr>
          <w:hyperlink w:anchor="_Toc54624389" w:history="1">
            <w:r w:rsidR="00F029BD" w:rsidRPr="00F029BD">
              <w:rPr>
                <w:rStyle w:val="Hipervnculo"/>
                <w:rFonts w:ascii="Arial" w:hAnsi="Arial" w:cs="Arial"/>
                <w:b/>
                <w:noProof/>
              </w:rPr>
              <w:t>F. Procedimientos de auditoría aplicados</w:t>
            </w:r>
            <w:r w:rsidR="00F029BD" w:rsidRPr="00F029BD">
              <w:rPr>
                <w:rFonts w:ascii="Arial" w:hAnsi="Arial" w:cs="Arial"/>
                <w:b/>
                <w:noProof/>
                <w:webHidden/>
              </w:rPr>
              <w:tab/>
            </w:r>
            <w:r w:rsidR="00F029BD" w:rsidRPr="00F029BD">
              <w:rPr>
                <w:rFonts w:ascii="Arial" w:hAnsi="Arial" w:cs="Arial"/>
                <w:b/>
                <w:noProof/>
                <w:webHidden/>
              </w:rPr>
              <w:fldChar w:fldCharType="begin"/>
            </w:r>
            <w:r w:rsidR="00F029BD" w:rsidRPr="00F029BD">
              <w:rPr>
                <w:rFonts w:ascii="Arial" w:hAnsi="Arial" w:cs="Arial"/>
                <w:b/>
                <w:noProof/>
                <w:webHidden/>
              </w:rPr>
              <w:instrText xml:space="preserve"> PAGEREF _Toc54624389 \h </w:instrText>
            </w:r>
            <w:r w:rsidR="00F029BD" w:rsidRPr="00F029BD">
              <w:rPr>
                <w:rFonts w:ascii="Arial" w:hAnsi="Arial" w:cs="Arial"/>
                <w:b/>
                <w:noProof/>
                <w:webHidden/>
              </w:rPr>
            </w:r>
            <w:r w:rsidR="00F029BD" w:rsidRPr="00F029BD">
              <w:rPr>
                <w:rFonts w:ascii="Arial" w:hAnsi="Arial" w:cs="Arial"/>
                <w:b/>
                <w:noProof/>
                <w:webHidden/>
              </w:rPr>
              <w:fldChar w:fldCharType="separate"/>
            </w:r>
            <w:r w:rsidR="00FF1196">
              <w:rPr>
                <w:rFonts w:ascii="Arial" w:hAnsi="Arial" w:cs="Arial"/>
                <w:b/>
                <w:noProof/>
                <w:webHidden/>
              </w:rPr>
              <w:t>10</w:t>
            </w:r>
            <w:r w:rsidR="00F029BD" w:rsidRPr="00F029BD">
              <w:rPr>
                <w:rFonts w:ascii="Arial" w:hAnsi="Arial" w:cs="Arial"/>
                <w:b/>
                <w:noProof/>
                <w:webHidden/>
              </w:rPr>
              <w:fldChar w:fldCharType="end"/>
            </w:r>
          </w:hyperlink>
        </w:p>
        <w:p w14:paraId="12A644C6" w14:textId="75C39C47" w:rsidR="00F029BD" w:rsidRPr="00F029BD" w:rsidRDefault="00F17FD1">
          <w:pPr>
            <w:pStyle w:val="TDC2"/>
            <w:rPr>
              <w:rFonts w:ascii="Arial" w:eastAsiaTheme="minorEastAsia" w:hAnsi="Arial" w:cs="Arial"/>
              <w:b/>
              <w:noProof/>
              <w:sz w:val="22"/>
              <w:szCs w:val="22"/>
              <w:lang w:val="en-US" w:eastAsia="en-US"/>
            </w:rPr>
          </w:pPr>
          <w:hyperlink w:anchor="_Toc54624390" w:history="1">
            <w:r w:rsidR="00F029BD" w:rsidRPr="00F029BD">
              <w:rPr>
                <w:rStyle w:val="Hipervnculo"/>
                <w:rFonts w:ascii="Arial" w:hAnsi="Arial" w:cs="Arial"/>
                <w:b/>
                <w:noProof/>
              </w:rPr>
              <w:t>G. Servidores públicos que intervinieron en la auditoría</w:t>
            </w:r>
            <w:r w:rsidR="00F029BD" w:rsidRPr="00F029BD">
              <w:rPr>
                <w:rFonts w:ascii="Arial" w:hAnsi="Arial" w:cs="Arial"/>
                <w:b/>
                <w:noProof/>
                <w:webHidden/>
              </w:rPr>
              <w:tab/>
            </w:r>
            <w:r w:rsidR="00F029BD" w:rsidRPr="00F029BD">
              <w:rPr>
                <w:rFonts w:ascii="Arial" w:hAnsi="Arial" w:cs="Arial"/>
                <w:b/>
                <w:noProof/>
                <w:webHidden/>
              </w:rPr>
              <w:fldChar w:fldCharType="begin"/>
            </w:r>
            <w:r w:rsidR="00F029BD" w:rsidRPr="00F029BD">
              <w:rPr>
                <w:rFonts w:ascii="Arial" w:hAnsi="Arial" w:cs="Arial"/>
                <w:b/>
                <w:noProof/>
                <w:webHidden/>
              </w:rPr>
              <w:instrText xml:space="preserve"> PAGEREF _Toc54624390 \h </w:instrText>
            </w:r>
            <w:r w:rsidR="00F029BD" w:rsidRPr="00F029BD">
              <w:rPr>
                <w:rFonts w:ascii="Arial" w:hAnsi="Arial" w:cs="Arial"/>
                <w:b/>
                <w:noProof/>
                <w:webHidden/>
              </w:rPr>
            </w:r>
            <w:r w:rsidR="00F029BD" w:rsidRPr="00F029BD">
              <w:rPr>
                <w:rFonts w:ascii="Arial" w:hAnsi="Arial" w:cs="Arial"/>
                <w:b/>
                <w:noProof/>
                <w:webHidden/>
              </w:rPr>
              <w:fldChar w:fldCharType="separate"/>
            </w:r>
            <w:r w:rsidR="00FF1196">
              <w:rPr>
                <w:rFonts w:ascii="Arial" w:hAnsi="Arial" w:cs="Arial"/>
                <w:b/>
                <w:noProof/>
                <w:webHidden/>
              </w:rPr>
              <w:t>12</w:t>
            </w:r>
            <w:r w:rsidR="00F029BD" w:rsidRPr="00F029BD">
              <w:rPr>
                <w:rFonts w:ascii="Arial" w:hAnsi="Arial" w:cs="Arial"/>
                <w:b/>
                <w:noProof/>
                <w:webHidden/>
              </w:rPr>
              <w:fldChar w:fldCharType="end"/>
            </w:r>
          </w:hyperlink>
        </w:p>
        <w:p w14:paraId="0FA91150" w14:textId="3A5234A9" w:rsidR="00F029BD" w:rsidRPr="00F029BD" w:rsidRDefault="00F17FD1">
          <w:pPr>
            <w:pStyle w:val="TDC1"/>
            <w:rPr>
              <w:rFonts w:eastAsiaTheme="minorEastAsia"/>
              <w:b/>
              <w:sz w:val="22"/>
              <w:szCs w:val="22"/>
              <w:lang w:val="en-US" w:eastAsia="en-US"/>
            </w:rPr>
          </w:pPr>
          <w:hyperlink w:anchor="_Toc54624391" w:history="1">
            <w:r w:rsidR="00F029BD" w:rsidRPr="00F029BD">
              <w:rPr>
                <w:rStyle w:val="Hipervnculo"/>
                <w:b/>
              </w:rPr>
              <w:t>III.</w:t>
            </w:r>
            <w:r w:rsidR="00F029BD" w:rsidRPr="00F029BD">
              <w:rPr>
                <w:rFonts w:eastAsiaTheme="minorEastAsia"/>
                <w:b/>
                <w:sz w:val="22"/>
                <w:szCs w:val="22"/>
                <w:lang w:val="en-US" w:eastAsia="en-US"/>
              </w:rPr>
              <w:tab/>
            </w:r>
            <w:r w:rsidR="00F029BD" w:rsidRPr="00F029BD">
              <w:rPr>
                <w:rStyle w:val="Hipervnculo"/>
                <w:b/>
              </w:rPr>
              <w:t>CUMPLIMIENTO DE LA NORMATIVIDAD</w:t>
            </w:r>
            <w:r w:rsidR="00F029BD" w:rsidRPr="00F029BD">
              <w:rPr>
                <w:b/>
                <w:webHidden/>
              </w:rPr>
              <w:tab/>
            </w:r>
            <w:r w:rsidR="00F029BD" w:rsidRPr="00F029BD">
              <w:rPr>
                <w:b/>
                <w:webHidden/>
              </w:rPr>
              <w:fldChar w:fldCharType="begin"/>
            </w:r>
            <w:r w:rsidR="00F029BD" w:rsidRPr="00F029BD">
              <w:rPr>
                <w:b/>
                <w:webHidden/>
              </w:rPr>
              <w:instrText xml:space="preserve"> PAGEREF _Toc54624391 \h </w:instrText>
            </w:r>
            <w:r w:rsidR="00F029BD" w:rsidRPr="00F029BD">
              <w:rPr>
                <w:b/>
                <w:webHidden/>
              </w:rPr>
            </w:r>
            <w:r w:rsidR="00F029BD" w:rsidRPr="00F029BD">
              <w:rPr>
                <w:b/>
                <w:webHidden/>
              </w:rPr>
              <w:fldChar w:fldCharType="separate"/>
            </w:r>
            <w:r w:rsidR="00FF1196">
              <w:rPr>
                <w:b/>
                <w:webHidden/>
              </w:rPr>
              <w:t>12</w:t>
            </w:r>
            <w:r w:rsidR="00F029BD" w:rsidRPr="00F029BD">
              <w:rPr>
                <w:b/>
                <w:webHidden/>
              </w:rPr>
              <w:fldChar w:fldCharType="end"/>
            </w:r>
          </w:hyperlink>
        </w:p>
        <w:p w14:paraId="6409D213" w14:textId="672F97E2" w:rsidR="00F029BD" w:rsidRPr="00F029BD" w:rsidRDefault="00F17FD1">
          <w:pPr>
            <w:pStyle w:val="TDC1"/>
            <w:rPr>
              <w:rFonts w:eastAsiaTheme="minorEastAsia"/>
              <w:b/>
              <w:sz w:val="22"/>
              <w:szCs w:val="22"/>
              <w:lang w:val="en-US" w:eastAsia="en-US"/>
            </w:rPr>
          </w:pPr>
          <w:hyperlink w:anchor="_Toc54624392" w:history="1">
            <w:r w:rsidR="00F029BD" w:rsidRPr="00F029BD">
              <w:rPr>
                <w:rStyle w:val="Hipervnculo"/>
                <w:b/>
              </w:rPr>
              <w:t>IV.</w:t>
            </w:r>
            <w:r w:rsidR="00F029BD" w:rsidRPr="00F029BD">
              <w:rPr>
                <w:rFonts w:eastAsiaTheme="minorEastAsia"/>
                <w:b/>
                <w:sz w:val="22"/>
                <w:szCs w:val="22"/>
                <w:lang w:val="en-US" w:eastAsia="en-US"/>
              </w:rPr>
              <w:tab/>
            </w:r>
            <w:r w:rsidR="00F029BD" w:rsidRPr="00F029BD">
              <w:rPr>
                <w:rStyle w:val="Hipervnculo"/>
                <w:b/>
              </w:rPr>
              <w:t>CONCLUSIONES</w:t>
            </w:r>
            <w:r w:rsidR="00F029BD" w:rsidRPr="00F029BD">
              <w:rPr>
                <w:b/>
                <w:webHidden/>
              </w:rPr>
              <w:tab/>
            </w:r>
            <w:r w:rsidR="00F029BD" w:rsidRPr="00F029BD">
              <w:rPr>
                <w:b/>
                <w:webHidden/>
              </w:rPr>
              <w:fldChar w:fldCharType="begin"/>
            </w:r>
            <w:r w:rsidR="00F029BD" w:rsidRPr="00F029BD">
              <w:rPr>
                <w:b/>
                <w:webHidden/>
              </w:rPr>
              <w:instrText xml:space="preserve"> PAGEREF _Toc54624392 \h </w:instrText>
            </w:r>
            <w:r w:rsidR="00F029BD" w:rsidRPr="00F029BD">
              <w:rPr>
                <w:b/>
                <w:webHidden/>
              </w:rPr>
            </w:r>
            <w:r w:rsidR="00F029BD" w:rsidRPr="00F029BD">
              <w:rPr>
                <w:b/>
                <w:webHidden/>
              </w:rPr>
              <w:fldChar w:fldCharType="separate"/>
            </w:r>
            <w:r w:rsidR="00FF1196">
              <w:rPr>
                <w:b/>
                <w:webHidden/>
              </w:rPr>
              <w:t>13</w:t>
            </w:r>
            <w:r w:rsidR="00F029BD" w:rsidRPr="00F029BD">
              <w:rPr>
                <w:b/>
                <w:webHidden/>
              </w:rPr>
              <w:fldChar w:fldCharType="end"/>
            </w:r>
          </w:hyperlink>
        </w:p>
        <w:p w14:paraId="67CCFC97" w14:textId="3E92C687" w:rsidR="00F029BD" w:rsidRPr="00F029BD" w:rsidRDefault="00F17FD1">
          <w:pPr>
            <w:pStyle w:val="TDC1"/>
            <w:rPr>
              <w:rFonts w:eastAsiaTheme="minorEastAsia"/>
              <w:b/>
              <w:sz w:val="22"/>
              <w:szCs w:val="22"/>
              <w:lang w:val="en-US" w:eastAsia="en-US"/>
            </w:rPr>
          </w:pPr>
          <w:hyperlink w:anchor="_Toc54624393" w:history="1">
            <w:r w:rsidR="00F029BD" w:rsidRPr="00F029BD">
              <w:rPr>
                <w:rStyle w:val="Hipervnculo"/>
                <w:b/>
              </w:rPr>
              <w:t>V.</w:t>
            </w:r>
            <w:r w:rsidR="00F029BD" w:rsidRPr="00F029BD">
              <w:rPr>
                <w:rFonts w:eastAsiaTheme="minorEastAsia"/>
                <w:b/>
                <w:sz w:val="22"/>
                <w:szCs w:val="22"/>
                <w:lang w:val="en-US" w:eastAsia="en-US"/>
              </w:rPr>
              <w:tab/>
            </w:r>
            <w:r w:rsidR="00F029BD" w:rsidRPr="00F029BD">
              <w:rPr>
                <w:rStyle w:val="Hipervnculo"/>
                <w:b/>
              </w:rPr>
              <w:t>RESULTADOS DE LA FISCALIZACIÓN EFECTUADA</w:t>
            </w:r>
            <w:r w:rsidR="00F029BD" w:rsidRPr="00F029BD">
              <w:rPr>
                <w:b/>
                <w:webHidden/>
              </w:rPr>
              <w:tab/>
            </w:r>
            <w:r w:rsidR="00F029BD" w:rsidRPr="00F029BD">
              <w:rPr>
                <w:b/>
                <w:webHidden/>
              </w:rPr>
              <w:fldChar w:fldCharType="begin"/>
            </w:r>
            <w:r w:rsidR="00F029BD" w:rsidRPr="00F029BD">
              <w:rPr>
                <w:b/>
                <w:webHidden/>
              </w:rPr>
              <w:instrText xml:space="preserve"> PAGEREF _Toc54624393 \h </w:instrText>
            </w:r>
            <w:r w:rsidR="00F029BD" w:rsidRPr="00F029BD">
              <w:rPr>
                <w:b/>
                <w:webHidden/>
              </w:rPr>
            </w:r>
            <w:r w:rsidR="00F029BD" w:rsidRPr="00F029BD">
              <w:rPr>
                <w:b/>
                <w:webHidden/>
              </w:rPr>
              <w:fldChar w:fldCharType="separate"/>
            </w:r>
            <w:r w:rsidR="00FF1196">
              <w:rPr>
                <w:b/>
                <w:webHidden/>
              </w:rPr>
              <w:t>13</w:t>
            </w:r>
            <w:r w:rsidR="00F029BD" w:rsidRPr="00F029BD">
              <w:rPr>
                <w:b/>
                <w:webHidden/>
              </w:rPr>
              <w:fldChar w:fldCharType="end"/>
            </w:r>
          </w:hyperlink>
        </w:p>
        <w:p w14:paraId="3E0316F4" w14:textId="15E431CB" w:rsidR="00F029BD" w:rsidRPr="00F029BD" w:rsidRDefault="00F17FD1">
          <w:pPr>
            <w:pStyle w:val="TDC2"/>
            <w:rPr>
              <w:rFonts w:ascii="Arial" w:eastAsiaTheme="minorEastAsia" w:hAnsi="Arial" w:cs="Arial"/>
              <w:b/>
              <w:noProof/>
              <w:sz w:val="22"/>
              <w:szCs w:val="22"/>
              <w:lang w:val="en-US" w:eastAsia="en-US"/>
            </w:rPr>
          </w:pPr>
          <w:hyperlink w:anchor="_Toc54624394" w:history="1">
            <w:r w:rsidR="00F029BD" w:rsidRPr="00F029BD">
              <w:rPr>
                <w:rStyle w:val="Hipervnculo"/>
                <w:rFonts w:ascii="Arial" w:hAnsi="Arial" w:cs="Arial"/>
                <w:b/>
                <w:noProof/>
              </w:rPr>
              <w:t>A.</w:t>
            </w:r>
            <w:r w:rsidR="00F029BD" w:rsidRPr="00F029BD">
              <w:rPr>
                <w:rFonts w:ascii="Arial" w:eastAsiaTheme="minorEastAsia" w:hAnsi="Arial" w:cs="Arial"/>
                <w:b/>
                <w:noProof/>
                <w:sz w:val="22"/>
                <w:szCs w:val="22"/>
                <w:lang w:val="en-US" w:eastAsia="en-US"/>
              </w:rPr>
              <w:tab/>
            </w:r>
            <w:r w:rsidR="00F029BD" w:rsidRPr="00F029BD">
              <w:rPr>
                <w:rStyle w:val="Hipervnculo"/>
                <w:rFonts w:ascii="Arial" w:hAnsi="Arial" w:cs="Arial"/>
                <w:b/>
                <w:noProof/>
              </w:rPr>
              <w:t>Resumen de Resultados Finales de Auditoría y Observaciones Preliminares Determinadas en Materia de Obra Pública.</w:t>
            </w:r>
            <w:r w:rsidR="00F029BD" w:rsidRPr="00F029BD">
              <w:rPr>
                <w:rFonts w:ascii="Arial" w:hAnsi="Arial" w:cs="Arial"/>
                <w:b/>
                <w:noProof/>
                <w:webHidden/>
              </w:rPr>
              <w:tab/>
            </w:r>
            <w:r w:rsidR="00F029BD" w:rsidRPr="00F029BD">
              <w:rPr>
                <w:rFonts w:ascii="Arial" w:hAnsi="Arial" w:cs="Arial"/>
                <w:b/>
                <w:noProof/>
                <w:webHidden/>
              </w:rPr>
              <w:fldChar w:fldCharType="begin"/>
            </w:r>
            <w:r w:rsidR="00F029BD" w:rsidRPr="00F029BD">
              <w:rPr>
                <w:rFonts w:ascii="Arial" w:hAnsi="Arial" w:cs="Arial"/>
                <w:b/>
                <w:noProof/>
                <w:webHidden/>
              </w:rPr>
              <w:instrText xml:space="preserve"> PAGEREF _Toc54624394 \h </w:instrText>
            </w:r>
            <w:r w:rsidR="00F029BD" w:rsidRPr="00F029BD">
              <w:rPr>
                <w:rFonts w:ascii="Arial" w:hAnsi="Arial" w:cs="Arial"/>
                <w:b/>
                <w:noProof/>
                <w:webHidden/>
              </w:rPr>
            </w:r>
            <w:r w:rsidR="00F029BD" w:rsidRPr="00F029BD">
              <w:rPr>
                <w:rFonts w:ascii="Arial" w:hAnsi="Arial" w:cs="Arial"/>
                <w:b/>
                <w:noProof/>
                <w:webHidden/>
              </w:rPr>
              <w:fldChar w:fldCharType="separate"/>
            </w:r>
            <w:r w:rsidR="00FF1196">
              <w:rPr>
                <w:rFonts w:ascii="Arial" w:hAnsi="Arial" w:cs="Arial"/>
                <w:b/>
                <w:noProof/>
                <w:webHidden/>
              </w:rPr>
              <w:t>14</w:t>
            </w:r>
            <w:r w:rsidR="00F029BD" w:rsidRPr="00F029BD">
              <w:rPr>
                <w:rFonts w:ascii="Arial" w:hAnsi="Arial" w:cs="Arial"/>
                <w:b/>
                <w:noProof/>
                <w:webHidden/>
              </w:rPr>
              <w:fldChar w:fldCharType="end"/>
            </w:r>
          </w:hyperlink>
        </w:p>
        <w:p w14:paraId="17947046" w14:textId="1B6B6D72" w:rsidR="00F029BD" w:rsidRPr="00F029BD" w:rsidRDefault="00F17FD1">
          <w:pPr>
            <w:pStyle w:val="TDC2"/>
            <w:rPr>
              <w:rFonts w:ascii="Arial" w:eastAsiaTheme="minorEastAsia" w:hAnsi="Arial" w:cs="Arial"/>
              <w:b/>
              <w:noProof/>
              <w:sz w:val="22"/>
              <w:szCs w:val="22"/>
              <w:lang w:val="en-US" w:eastAsia="en-US"/>
            </w:rPr>
          </w:pPr>
          <w:hyperlink w:anchor="_Toc54624395" w:history="1">
            <w:r w:rsidR="00F029BD" w:rsidRPr="00F029BD">
              <w:rPr>
                <w:rStyle w:val="Hipervnculo"/>
                <w:rFonts w:ascii="Arial" w:hAnsi="Arial" w:cs="Arial"/>
                <w:b/>
                <w:noProof/>
              </w:rPr>
              <w:t>B.</w:t>
            </w:r>
            <w:r w:rsidR="00F029BD" w:rsidRPr="00F029BD">
              <w:rPr>
                <w:rFonts w:ascii="Arial" w:eastAsiaTheme="minorEastAsia" w:hAnsi="Arial" w:cs="Arial"/>
                <w:b/>
                <w:noProof/>
                <w:sz w:val="22"/>
                <w:szCs w:val="22"/>
                <w:lang w:val="en-US" w:eastAsia="en-US"/>
              </w:rPr>
              <w:tab/>
            </w:r>
            <w:r w:rsidR="00F029BD" w:rsidRPr="00F029BD">
              <w:rPr>
                <w:rStyle w:val="Hipervnculo"/>
                <w:rFonts w:ascii="Arial" w:hAnsi="Arial" w:cs="Arial"/>
                <w:b/>
                <w:noProof/>
              </w:rPr>
              <w:t>Observaciones Determinadas por la Auditoría realizada en Materia de Obra Pública, Justificaciones y Aclaraciones de la Entidad Fiscalizada, Acciones y Recomendaciones Emitidas.</w:t>
            </w:r>
            <w:r w:rsidR="00F029BD" w:rsidRPr="00F029BD">
              <w:rPr>
                <w:rFonts w:ascii="Arial" w:hAnsi="Arial" w:cs="Arial"/>
                <w:b/>
                <w:noProof/>
                <w:webHidden/>
              </w:rPr>
              <w:tab/>
            </w:r>
            <w:r w:rsidR="00F029BD" w:rsidRPr="00F029BD">
              <w:rPr>
                <w:rFonts w:ascii="Arial" w:hAnsi="Arial" w:cs="Arial"/>
                <w:b/>
                <w:noProof/>
                <w:webHidden/>
              </w:rPr>
              <w:fldChar w:fldCharType="begin"/>
            </w:r>
            <w:r w:rsidR="00F029BD" w:rsidRPr="00F029BD">
              <w:rPr>
                <w:rFonts w:ascii="Arial" w:hAnsi="Arial" w:cs="Arial"/>
                <w:b/>
                <w:noProof/>
                <w:webHidden/>
              </w:rPr>
              <w:instrText xml:space="preserve"> PAGEREF _Toc54624395 \h </w:instrText>
            </w:r>
            <w:r w:rsidR="00F029BD" w:rsidRPr="00F029BD">
              <w:rPr>
                <w:rFonts w:ascii="Arial" w:hAnsi="Arial" w:cs="Arial"/>
                <w:b/>
                <w:noProof/>
                <w:webHidden/>
              </w:rPr>
            </w:r>
            <w:r w:rsidR="00F029BD" w:rsidRPr="00F029BD">
              <w:rPr>
                <w:rFonts w:ascii="Arial" w:hAnsi="Arial" w:cs="Arial"/>
                <w:b/>
                <w:noProof/>
                <w:webHidden/>
              </w:rPr>
              <w:fldChar w:fldCharType="separate"/>
            </w:r>
            <w:r w:rsidR="00FF1196">
              <w:rPr>
                <w:rFonts w:ascii="Arial" w:hAnsi="Arial" w:cs="Arial"/>
                <w:b/>
                <w:noProof/>
                <w:webHidden/>
              </w:rPr>
              <w:t>17</w:t>
            </w:r>
            <w:r w:rsidR="00F029BD" w:rsidRPr="00F029BD">
              <w:rPr>
                <w:rFonts w:ascii="Arial" w:hAnsi="Arial" w:cs="Arial"/>
                <w:b/>
                <w:noProof/>
                <w:webHidden/>
              </w:rPr>
              <w:fldChar w:fldCharType="end"/>
            </w:r>
          </w:hyperlink>
        </w:p>
        <w:p w14:paraId="34A3FAE8" w14:textId="0C6523C7" w:rsidR="00F029BD" w:rsidRPr="00F029BD" w:rsidRDefault="00F17FD1">
          <w:pPr>
            <w:pStyle w:val="TDC2"/>
            <w:rPr>
              <w:rFonts w:ascii="Arial" w:eastAsiaTheme="minorEastAsia" w:hAnsi="Arial" w:cs="Arial"/>
              <w:b/>
              <w:noProof/>
              <w:sz w:val="22"/>
              <w:szCs w:val="22"/>
              <w:lang w:val="en-US" w:eastAsia="en-US"/>
            </w:rPr>
          </w:pPr>
          <w:hyperlink w:anchor="_Toc54624396" w:history="1">
            <w:r w:rsidR="00F029BD" w:rsidRPr="00F029BD">
              <w:rPr>
                <w:rStyle w:val="Hipervnculo"/>
                <w:rFonts w:ascii="Arial" w:hAnsi="Arial" w:cs="Arial"/>
                <w:b/>
                <w:noProof/>
              </w:rPr>
              <w:t>C.</w:t>
            </w:r>
            <w:r w:rsidR="00F029BD" w:rsidRPr="00F029BD">
              <w:rPr>
                <w:rFonts w:ascii="Arial" w:eastAsiaTheme="minorEastAsia" w:hAnsi="Arial" w:cs="Arial"/>
                <w:b/>
                <w:noProof/>
                <w:sz w:val="22"/>
                <w:szCs w:val="22"/>
                <w:lang w:val="en-US" w:eastAsia="en-US"/>
              </w:rPr>
              <w:tab/>
            </w:r>
            <w:r w:rsidR="00F029BD" w:rsidRPr="00F029BD">
              <w:rPr>
                <w:rStyle w:val="Hipervnculo"/>
                <w:rFonts w:ascii="Arial" w:hAnsi="Arial" w:cs="Arial"/>
                <w:b/>
                <w:noProof/>
              </w:rPr>
              <w:t>Recomendaciones.</w:t>
            </w:r>
            <w:r w:rsidR="00F029BD" w:rsidRPr="00F029BD">
              <w:rPr>
                <w:rFonts w:ascii="Arial" w:hAnsi="Arial" w:cs="Arial"/>
                <w:b/>
                <w:noProof/>
                <w:webHidden/>
              </w:rPr>
              <w:tab/>
            </w:r>
            <w:r w:rsidR="00F029BD" w:rsidRPr="00F029BD">
              <w:rPr>
                <w:rFonts w:ascii="Arial" w:hAnsi="Arial" w:cs="Arial"/>
                <w:b/>
                <w:noProof/>
                <w:webHidden/>
              </w:rPr>
              <w:fldChar w:fldCharType="begin"/>
            </w:r>
            <w:r w:rsidR="00F029BD" w:rsidRPr="00F029BD">
              <w:rPr>
                <w:rFonts w:ascii="Arial" w:hAnsi="Arial" w:cs="Arial"/>
                <w:b/>
                <w:noProof/>
                <w:webHidden/>
              </w:rPr>
              <w:instrText xml:space="preserve"> PAGEREF _Toc54624396 \h </w:instrText>
            </w:r>
            <w:r w:rsidR="00F029BD" w:rsidRPr="00F029BD">
              <w:rPr>
                <w:rFonts w:ascii="Arial" w:hAnsi="Arial" w:cs="Arial"/>
                <w:b/>
                <w:noProof/>
                <w:webHidden/>
              </w:rPr>
            </w:r>
            <w:r w:rsidR="00F029BD" w:rsidRPr="00F029BD">
              <w:rPr>
                <w:rFonts w:ascii="Arial" w:hAnsi="Arial" w:cs="Arial"/>
                <w:b/>
                <w:noProof/>
                <w:webHidden/>
              </w:rPr>
              <w:fldChar w:fldCharType="separate"/>
            </w:r>
            <w:r w:rsidR="00FF1196">
              <w:rPr>
                <w:rFonts w:ascii="Arial" w:hAnsi="Arial" w:cs="Arial"/>
                <w:b/>
                <w:noProof/>
                <w:webHidden/>
              </w:rPr>
              <w:t>128</w:t>
            </w:r>
            <w:r w:rsidR="00F029BD" w:rsidRPr="00F029BD">
              <w:rPr>
                <w:rFonts w:ascii="Arial" w:hAnsi="Arial" w:cs="Arial"/>
                <w:b/>
                <w:noProof/>
                <w:webHidden/>
              </w:rPr>
              <w:fldChar w:fldCharType="end"/>
            </w:r>
          </w:hyperlink>
        </w:p>
        <w:p w14:paraId="11DD6915" w14:textId="4C43FE1C" w:rsidR="00F029BD" w:rsidRDefault="00F17FD1">
          <w:pPr>
            <w:pStyle w:val="TDC1"/>
            <w:rPr>
              <w:rFonts w:asciiTheme="minorHAnsi" w:eastAsiaTheme="minorEastAsia" w:hAnsiTheme="minorHAnsi" w:cstheme="minorBidi"/>
              <w:sz w:val="22"/>
              <w:szCs w:val="22"/>
              <w:lang w:val="en-US" w:eastAsia="en-US"/>
            </w:rPr>
          </w:pPr>
          <w:hyperlink w:anchor="_Toc54624397" w:history="1">
            <w:r w:rsidR="00F029BD" w:rsidRPr="00F029BD">
              <w:rPr>
                <w:rStyle w:val="Hipervnculo"/>
                <w:b/>
              </w:rPr>
              <w:t>VI.</w:t>
            </w:r>
            <w:r w:rsidR="00F029BD" w:rsidRPr="00F029BD">
              <w:rPr>
                <w:rFonts w:eastAsiaTheme="minorEastAsia"/>
                <w:b/>
                <w:sz w:val="22"/>
                <w:szCs w:val="22"/>
                <w:lang w:val="en-US" w:eastAsia="en-US"/>
              </w:rPr>
              <w:tab/>
            </w:r>
            <w:r w:rsidR="00F029BD" w:rsidRPr="00F029BD">
              <w:rPr>
                <w:rStyle w:val="Hipervnculo"/>
                <w:b/>
              </w:rPr>
              <w:t>DICTAMEN</w:t>
            </w:r>
            <w:r w:rsidR="00F029BD" w:rsidRPr="00F029BD">
              <w:rPr>
                <w:b/>
                <w:webHidden/>
              </w:rPr>
              <w:tab/>
            </w:r>
            <w:r w:rsidR="00F029BD" w:rsidRPr="00F029BD">
              <w:rPr>
                <w:b/>
                <w:webHidden/>
              </w:rPr>
              <w:fldChar w:fldCharType="begin"/>
            </w:r>
            <w:r w:rsidR="00F029BD" w:rsidRPr="00F029BD">
              <w:rPr>
                <w:b/>
                <w:webHidden/>
              </w:rPr>
              <w:instrText xml:space="preserve"> PAGEREF _Toc54624397 \h </w:instrText>
            </w:r>
            <w:r w:rsidR="00F029BD" w:rsidRPr="00F029BD">
              <w:rPr>
                <w:b/>
                <w:webHidden/>
              </w:rPr>
            </w:r>
            <w:r w:rsidR="00F029BD" w:rsidRPr="00F029BD">
              <w:rPr>
                <w:b/>
                <w:webHidden/>
              </w:rPr>
              <w:fldChar w:fldCharType="separate"/>
            </w:r>
            <w:r w:rsidR="00FF1196">
              <w:rPr>
                <w:b/>
                <w:webHidden/>
              </w:rPr>
              <w:t>130</w:t>
            </w:r>
            <w:r w:rsidR="00F029BD" w:rsidRPr="00F029BD">
              <w:rPr>
                <w:b/>
                <w:webHidden/>
              </w:rPr>
              <w:fldChar w:fldCharType="end"/>
            </w:r>
          </w:hyperlink>
        </w:p>
        <w:p w14:paraId="4B6D9EE5" w14:textId="46EA8E60" w:rsidR="00FA6C95" w:rsidRPr="00542E1E" w:rsidRDefault="00BB1DCF" w:rsidP="00324A94">
          <w:pPr>
            <w:spacing w:line="360" w:lineRule="auto"/>
            <w:rPr>
              <w:rFonts w:ascii="Arial" w:hAnsi="Arial" w:cs="Arial"/>
              <w:b/>
              <w:bCs/>
            </w:rPr>
          </w:pPr>
          <w:r w:rsidRPr="00542E1E">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lang w:val="es-MX"/>
        </w:rPr>
      </w:pPr>
      <w:bookmarkStart w:id="0" w:name="_Toc520196701"/>
      <w:r w:rsidRPr="009F2DD7">
        <w:rPr>
          <w:rFonts w:ascii="Arial" w:hAnsi="Arial" w:cs="Arial"/>
          <w:b/>
        </w:rPr>
        <w:br w:type="page"/>
      </w:r>
    </w:p>
    <w:p w14:paraId="0349DD18" w14:textId="77777777" w:rsidR="00E513C5" w:rsidRPr="00FA6C95" w:rsidRDefault="00D406EB" w:rsidP="002311E5">
      <w:pPr>
        <w:pStyle w:val="Ttulo1"/>
        <w:spacing w:after="240" w:line="360" w:lineRule="auto"/>
        <w:rPr>
          <w:rFonts w:ascii="Arial" w:hAnsi="Arial" w:cs="Arial"/>
        </w:rPr>
      </w:pPr>
      <w:bookmarkStart w:id="1" w:name="_Toc54624381"/>
      <w:r w:rsidRPr="00FA6C95">
        <w:rPr>
          <w:rFonts w:ascii="Arial" w:hAnsi="Arial" w:cs="Arial"/>
        </w:rPr>
        <w:lastRenderedPageBreak/>
        <w:t>INTRODUCCIÓ</w:t>
      </w:r>
      <w:r w:rsidR="00E513C5" w:rsidRPr="00FA6C95">
        <w:rPr>
          <w:rFonts w:ascii="Arial" w:hAnsi="Arial" w:cs="Arial"/>
        </w:rPr>
        <w:t>N</w:t>
      </w:r>
      <w:bookmarkEnd w:id="0"/>
      <w:bookmarkEnd w:id="1"/>
    </w:p>
    <w:p w14:paraId="58D76EB6" w14:textId="50BAA08D" w:rsidR="00E513C5" w:rsidRPr="00373AD8" w:rsidRDefault="00E513C5" w:rsidP="002311E5">
      <w:pPr>
        <w:spacing w:after="240" w:line="360" w:lineRule="auto"/>
        <w:jc w:val="both"/>
        <w:rPr>
          <w:rFonts w:ascii="Arial" w:hAnsi="Arial"/>
          <w:b/>
          <w:sz w:val="40"/>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Cuenta Pública que </w:t>
      </w:r>
      <w:r w:rsidR="005C033D">
        <w:rPr>
          <w:rFonts w:ascii="Arial" w:hAnsi="Arial"/>
        </w:rPr>
        <w:t xml:space="preserve">la Administración Pública Estatal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61219F">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7A8D2AD4" w:rsidR="00D406EB" w:rsidRDefault="00D406EB" w:rsidP="002311E5">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6E25F7">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55F6D509" w:rsidR="00EA38A6" w:rsidRPr="002754F5" w:rsidRDefault="00EA38A6" w:rsidP="002311E5">
      <w:pPr>
        <w:spacing w:after="240" w:line="360" w:lineRule="auto"/>
        <w:jc w:val="both"/>
        <w:rPr>
          <w:rFonts w:ascii="Arial" w:hAnsi="Arial" w:cs="Arial"/>
          <w:b/>
        </w:rPr>
      </w:pPr>
      <w:r w:rsidRPr="002754F5">
        <w:rPr>
          <w:rFonts w:ascii="Arial" w:hAnsi="Arial" w:cs="Arial"/>
          <w:bCs/>
        </w:rPr>
        <w:t>La formulación, revisión y aprobación de la Cuenta Pública de</w:t>
      </w:r>
      <w:r w:rsidR="006E25F7" w:rsidRPr="002754F5">
        <w:rPr>
          <w:rFonts w:ascii="Arial" w:hAnsi="Arial" w:cs="Arial"/>
          <w:bCs/>
        </w:rPr>
        <w:t xml:space="preserve"> </w:t>
      </w:r>
      <w:r w:rsidRPr="002754F5">
        <w:rPr>
          <w:rFonts w:ascii="Arial" w:hAnsi="Arial" w:cs="Arial"/>
          <w:bCs/>
        </w:rPr>
        <w:t>l</w:t>
      </w:r>
      <w:r w:rsidR="006E25F7" w:rsidRPr="002754F5">
        <w:rPr>
          <w:rFonts w:ascii="Arial" w:hAnsi="Arial" w:cs="Arial"/>
          <w:bCs/>
        </w:rPr>
        <w:t>a</w:t>
      </w:r>
      <w:r w:rsidRPr="002754F5">
        <w:rPr>
          <w:rFonts w:ascii="Arial" w:hAnsi="Arial" w:cs="Arial"/>
          <w:bCs/>
        </w:rPr>
        <w:t xml:space="preserve"> </w:t>
      </w:r>
      <w:r w:rsidR="006E25F7" w:rsidRPr="002754F5">
        <w:rPr>
          <w:rFonts w:ascii="Arial" w:hAnsi="Arial" w:cs="Arial"/>
          <w:b/>
          <w:bCs/>
        </w:rPr>
        <w:t>Administración Portuaria I</w:t>
      </w:r>
      <w:r w:rsidR="002754F5" w:rsidRPr="002754F5">
        <w:rPr>
          <w:rFonts w:ascii="Arial" w:hAnsi="Arial" w:cs="Arial"/>
          <w:b/>
          <w:bCs/>
        </w:rPr>
        <w:t xml:space="preserve">ntegral </w:t>
      </w:r>
      <w:r w:rsidR="006E25F7" w:rsidRPr="002754F5">
        <w:rPr>
          <w:rFonts w:ascii="Arial" w:hAnsi="Arial" w:cs="Arial"/>
          <w:b/>
          <w:bCs/>
        </w:rPr>
        <w:t>de Quintana Roo, S.A. de C.V.</w:t>
      </w:r>
      <w:r w:rsidRPr="002754F5">
        <w:rPr>
          <w:rFonts w:ascii="Arial" w:hAnsi="Arial" w:cs="Arial"/>
          <w:b/>
        </w:rPr>
        <w:t>,</w:t>
      </w:r>
      <w:r w:rsidRPr="002754F5">
        <w:rPr>
          <w:rFonts w:ascii="Arial" w:hAnsi="Arial" w:cs="Arial"/>
          <w:bCs/>
        </w:rPr>
        <w:t xml:space="preserve"> </w:t>
      </w:r>
      <w:r w:rsidR="00810036" w:rsidRPr="002754F5">
        <w:rPr>
          <w:rFonts w:ascii="Arial" w:hAnsi="Arial" w:cs="Arial"/>
          <w:bCs/>
        </w:rPr>
        <w:t>contiene</w:t>
      </w:r>
      <w:r w:rsidRPr="002754F5">
        <w:rPr>
          <w:rFonts w:ascii="Arial" w:hAnsi="Arial" w:cs="Arial"/>
          <w:bCs/>
        </w:rPr>
        <w:t xml:space="preserve"> la realización de actividades en las que participa la Legislatura del Estado, estas acciones comprenden:</w:t>
      </w:r>
    </w:p>
    <w:p w14:paraId="05330B8D" w14:textId="54D56959" w:rsidR="00EA38A6" w:rsidRPr="003247E8" w:rsidRDefault="00EA38A6" w:rsidP="002311E5">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6E25F7">
        <w:rPr>
          <w:rFonts w:ascii="Arial" w:hAnsi="Arial" w:cs="Arial"/>
          <w:bCs/>
        </w:rPr>
        <w:t xml:space="preserve">que es desarrollado fundamentalmente por </w:t>
      </w:r>
      <w:r w:rsidR="006E25F7" w:rsidRPr="006E25F7">
        <w:rPr>
          <w:rFonts w:ascii="Arial" w:hAnsi="Arial" w:cs="Arial"/>
          <w:bCs/>
        </w:rPr>
        <w:t>la</w:t>
      </w:r>
      <w:r w:rsidRPr="006E25F7">
        <w:rPr>
          <w:rFonts w:ascii="Arial" w:hAnsi="Arial" w:cs="Arial"/>
          <w:bCs/>
        </w:rPr>
        <w:t xml:space="preserve"> </w:t>
      </w:r>
      <w:r w:rsidR="006E25F7" w:rsidRPr="006E25F7">
        <w:rPr>
          <w:rFonts w:ascii="Arial" w:hAnsi="Arial" w:cs="Arial"/>
          <w:b/>
        </w:rPr>
        <w:t>Administraci</w:t>
      </w:r>
      <w:r w:rsidR="002754F5">
        <w:rPr>
          <w:rFonts w:ascii="Arial" w:hAnsi="Arial" w:cs="Arial"/>
          <w:b/>
        </w:rPr>
        <w:t>ón Portuaria Integral</w:t>
      </w:r>
      <w:r w:rsidR="006E25F7" w:rsidRPr="006E25F7">
        <w:rPr>
          <w:rFonts w:ascii="Arial" w:hAnsi="Arial" w:cs="Arial"/>
          <w:b/>
        </w:rPr>
        <w:t xml:space="preserve"> de Quintana Roo, S.A. de C.V.</w:t>
      </w:r>
      <w:r w:rsidR="001740C7" w:rsidRPr="006E25F7">
        <w:rPr>
          <w:rFonts w:ascii="Arial" w:hAnsi="Arial" w:cs="Arial"/>
          <w:b/>
        </w:rPr>
        <w:t>,</w:t>
      </w:r>
      <w:r w:rsidRPr="006E25F7">
        <w:rPr>
          <w:rFonts w:ascii="Arial" w:hAnsi="Arial" w:cs="Arial"/>
          <w:bCs/>
        </w:rPr>
        <w:t xml:space="preserve"> en la integración de la Cuenta Pública, la cual </w:t>
      </w:r>
      <w:r w:rsidR="00810036" w:rsidRPr="006E25F7">
        <w:rPr>
          <w:rFonts w:ascii="Arial" w:hAnsi="Arial" w:cs="Arial"/>
          <w:bCs/>
        </w:rPr>
        <w:t>incluye</w:t>
      </w:r>
      <w:r w:rsidRPr="006E25F7">
        <w:rPr>
          <w:rFonts w:ascii="Arial" w:hAnsi="Arial" w:cs="Arial"/>
          <w:bCs/>
        </w:rPr>
        <w:t xml:space="preserve"> los resultados</w:t>
      </w:r>
      <w:r w:rsidRPr="003247E8">
        <w:rPr>
          <w:rFonts w:ascii="Arial" w:hAnsi="Arial" w:cs="Arial"/>
          <w:bCs/>
        </w:rPr>
        <w:t xml:space="preserve">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6E25F7">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2C6E7983" w:rsidR="00EA38A6" w:rsidRPr="002754F5" w:rsidRDefault="00EA38A6" w:rsidP="002311E5">
      <w:pPr>
        <w:spacing w:after="240" w:line="360" w:lineRule="auto"/>
        <w:jc w:val="both"/>
        <w:rPr>
          <w:rFonts w:ascii="Arial" w:hAnsi="Arial" w:cs="Arial"/>
          <w:bCs/>
        </w:rPr>
      </w:pPr>
      <w:r w:rsidRPr="002754F5">
        <w:rPr>
          <w:rFonts w:ascii="Arial" w:hAnsi="Arial" w:cs="Arial"/>
          <w:b/>
          <w:bCs/>
        </w:rPr>
        <w:t xml:space="preserve">B.- El Proceso de Vigilancia; </w:t>
      </w:r>
      <w:r w:rsidRPr="002754F5">
        <w:rPr>
          <w:rFonts w:ascii="Arial" w:hAnsi="Arial" w:cs="Arial"/>
          <w:bCs/>
        </w:rPr>
        <w:t xml:space="preserve">que es desarrollado por la Legislatura del Estado con apoyo de la Auditoría Superior del Estado, cuya función es la revisión y fiscalización superior </w:t>
      </w:r>
      <w:r w:rsidR="003E3E20" w:rsidRPr="002754F5">
        <w:rPr>
          <w:rFonts w:ascii="Arial" w:hAnsi="Arial" w:cs="Arial"/>
          <w:bCs/>
        </w:rPr>
        <w:t xml:space="preserve">de la gestión financiera para comprobar el cumplimiento de las </w:t>
      </w:r>
      <w:bookmarkStart w:id="2" w:name="_Hlk11355006"/>
      <w:r w:rsidR="003E3E20" w:rsidRPr="002754F5">
        <w:rPr>
          <w:rFonts w:ascii="Arial" w:hAnsi="Arial" w:cs="Arial"/>
          <w:bCs/>
        </w:rPr>
        <w:t xml:space="preserve">disposiciones legales y normativas </w:t>
      </w:r>
      <w:r w:rsidR="003E3E20" w:rsidRPr="002754F5">
        <w:rPr>
          <w:rFonts w:ascii="Arial" w:hAnsi="Arial" w:cs="Arial"/>
          <w:bCs/>
        </w:rPr>
        <w:lastRenderedPageBreak/>
        <w:t>aplicables</w:t>
      </w:r>
      <w:bookmarkEnd w:id="2"/>
      <w:r w:rsidR="009E50DB" w:rsidRPr="002754F5">
        <w:rPr>
          <w:rFonts w:ascii="Arial" w:hAnsi="Arial" w:cs="Arial"/>
          <w:bCs/>
        </w:rPr>
        <w:t>, en cuanto a los ingresos y gastos públicos,</w:t>
      </w:r>
      <w:r w:rsidRPr="002754F5">
        <w:rPr>
          <w:rFonts w:ascii="Arial" w:hAnsi="Arial" w:cs="Arial"/>
          <w:bCs/>
        </w:rPr>
        <w:t xml:space="preserve"> y todo lo relacionado con la actividad financiera-administrativa de</w:t>
      </w:r>
      <w:r w:rsidR="00327E2C" w:rsidRPr="002754F5">
        <w:rPr>
          <w:rFonts w:ascii="Arial" w:hAnsi="Arial" w:cs="Arial"/>
          <w:bCs/>
        </w:rPr>
        <w:t xml:space="preserve"> </w:t>
      </w:r>
      <w:r w:rsidRPr="002754F5">
        <w:rPr>
          <w:rFonts w:ascii="Arial" w:hAnsi="Arial" w:cs="Arial"/>
          <w:bCs/>
        </w:rPr>
        <w:t>l</w:t>
      </w:r>
      <w:r w:rsidR="00327E2C" w:rsidRPr="002754F5">
        <w:rPr>
          <w:rFonts w:ascii="Arial" w:hAnsi="Arial" w:cs="Arial"/>
          <w:bCs/>
        </w:rPr>
        <w:t>a</w:t>
      </w:r>
      <w:r w:rsidRPr="002754F5">
        <w:rPr>
          <w:rFonts w:ascii="Arial" w:hAnsi="Arial" w:cs="Arial"/>
          <w:bCs/>
        </w:rPr>
        <w:t xml:space="preserve"> </w:t>
      </w:r>
      <w:r w:rsidR="00327E2C" w:rsidRPr="002754F5">
        <w:rPr>
          <w:rFonts w:ascii="Arial" w:hAnsi="Arial" w:cs="Arial"/>
          <w:b/>
        </w:rPr>
        <w:t>Administraci</w:t>
      </w:r>
      <w:r w:rsidR="002754F5" w:rsidRPr="002754F5">
        <w:rPr>
          <w:rFonts w:ascii="Arial" w:hAnsi="Arial" w:cs="Arial"/>
          <w:b/>
        </w:rPr>
        <w:t>ón Portuaria Integral</w:t>
      </w:r>
      <w:r w:rsidR="00327E2C" w:rsidRPr="002754F5">
        <w:rPr>
          <w:rFonts w:ascii="Arial" w:hAnsi="Arial" w:cs="Arial"/>
          <w:b/>
        </w:rPr>
        <w:t xml:space="preserve"> de Quintana Roo, S.A. de C.V.</w:t>
      </w:r>
    </w:p>
    <w:p w14:paraId="409B0F51" w14:textId="36322FAE" w:rsidR="00EA38A6" w:rsidRPr="002754F5" w:rsidRDefault="00EA38A6" w:rsidP="002311E5">
      <w:pPr>
        <w:spacing w:after="240" w:line="360" w:lineRule="auto"/>
        <w:jc w:val="both"/>
        <w:rPr>
          <w:rFonts w:ascii="Arial" w:hAnsi="Arial" w:cs="Arial"/>
          <w:bCs/>
        </w:rPr>
      </w:pPr>
      <w:r w:rsidRPr="002754F5">
        <w:rPr>
          <w:rFonts w:ascii="Arial" w:hAnsi="Arial" w:cs="Arial"/>
          <w:bCs/>
        </w:rPr>
        <w:t>En la Cuenta Pública de</w:t>
      </w:r>
      <w:r w:rsidR="00327E2C" w:rsidRPr="002754F5">
        <w:rPr>
          <w:rFonts w:ascii="Arial" w:hAnsi="Arial" w:cs="Arial"/>
          <w:bCs/>
        </w:rPr>
        <w:t xml:space="preserve"> </w:t>
      </w:r>
      <w:r w:rsidRPr="002754F5">
        <w:rPr>
          <w:rFonts w:ascii="Arial" w:hAnsi="Arial" w:cs="Arial"/>
          <w:bCs/>
        </w:rPr>
        <w:t>l</w:t>
      </w:r>
      <w:r w:rsidR="00327E2C" w:rsidRPr="002754F5">
        <w:rPr>
          <w:rFonts w:ascii="Arial" w:hAnsi="Arial" w:cs="Arial"/>
          <w:bCs/>
        </w:rPr>
        <w:t>a</w:t>
      </w:r>
      <w:r w:rsidRPr="002754F5">
        <w:rPr>
          <w:rFonts w:ascii="Arial" w:hAnsi="Arial" w:cs="Arial"/>
          <w:bCs/>
        </w:rPr>
        <w:t xml:space="preserve"> </w:t>
      </w:r>
      <w:r w:rsidR="00327E2C" w:rsidRPr="002754F5">
        <w:rPr>
          <w:rFonts w:ascii="Arial" w:hAnsi="Arial" w:cs="Arial"/>
          <w:b/>
        </w:rPr>
        <w:t>Administració</w:t>
      </w:r>
      <w:r w:rsidR="002754F5" w:rsidRPr="002754F5">
        <w:rPr>
          <w:rFonts w:ascii="Arial" w:hAnsi="Arial" w:cs="Arial"/>
          <w:b/>
        </w:rPr>
        <w:t xml:space="preserve">n Portuaria Integral </w:t>
      </w:r>
      <w:r w:rsidR="00327E2C" w:rsidRPr="002754F5">
        <w:rPr>
          <w:rFonts w:ascii="Arial" w:hAnsi="Arial" w:cs="Arial"/>
          <w:b/>
        </w:rPr>
        <w:t>de Quintana Roo, S.A. de C.V.</w:t>
      </w:r>
      <w:r w:rsidR="001740C7" w:rsidRPr="002754F5">
        <w:rPr>
          <w:rFonts w:ascii="Arial" w:hAnsi="Arial" w:cs="Arial"/>
          <w:b/>
        </w:rPr>
        <w:t>,</w:t>
      </w:r>
      <w:r w:rsidR="00327E2C" w:rsidRPr="002754F5">
        <w:rPr>
          <w:rFonts w:ascii="Arial" w:hAnsi="Arial" w:cs="Arial"/>
          <w:b/>
        </w:rPr>
        <w:t xml:space="preserve"> </w:t>
      </w:r>
      <w:r w:rsidRPr="002754F5">
        <w:rPr>
          <w:rFonts w:ascii="Arial" w:hAnsi="Arial" w:cs="Arial"/>
          <w:bCs/>
        </w:rPr>
        <w:t xml:space="preserve">correspondiente al </w:t>
      </w:r>
      <w:r w:rsidR="00910190" w:rsidRPr="002754F5">
        <w:rPr>
          <w:rFonts w:ascii="Arial" w:hAnsi="Arial" w:cs="Arial"/>
          <w:bCs/>
        </w:rPr>
        <w:t>e</w:t>
      </w:r>
      <w:r w:rsidRPr="002754F5">
        <w:rPr>
          <w:rFonts w:ascii="Arial" w:hAnsi="Arial" w:cs="Arial"/>
          <w:bCs/>
        </w:rPr>
        <w:t xml:space="preserve">jercicio </w:t>
      </w:r>
      <w:r w:rsidR="00910190" w:rsidRPr="002754F5">
        <w:rPr>
          <w:rFonts w:ascii="Arial" w:hAnsi="Arial" w:cs="Arial"/>
          <w:bCs/>
        </w:rPr>
        <w:t>f</w:t>
      </w:r>
      <w:r w:rsidRPr="002754F5">
        <w:rPr>
          <w:rFonts w:ascii="Arial" w:hAnsi="Arial" w:cs="Arial"/>
          <w:bCs/>
        </w:rPr>
        <w:t xml:space="preserve">iscal </w:t>
      </w:r>
      <w:r w:rsidR="00327E2C" w:rsidRPr="002754F5">
        <w:rPr>
          <w:rFonts w:ascii="Arial" w:hAnsi="Arial" w:cs="Arial"/>
          <w:bCs/>
        </w:rPr>
        <w:t>2019</w:t>
      </w:r>
      <w:r w:rsidRPr="002754F5">
        <w:rPr>
          <w:rFonts w:ascii="Arial" w:hAnsi="Arial" w:cs="Arial"/>
          <w:bCs/>
        </w:rPr>
        <w:t xml:space="preserve">, se encuentra reflejado el ejercicio del gasto público, que registra la aplicación de </w:t>
      </w:r>
      <w:r w:rsidR="005C033D">
        <w:rPr>
          <w:rFonts w:ascii="Arial" w:hAnsi="Arial" w:cs="Arial"/>
          <w:bCs/>
        </w:rPr>
        <w:t>sus</w:t>
      </w:r>
      <w:r w:rsidR="00116044" w:rsidRPr="002754F5">
        <w:rPr>
          <w:rFonts w:ascii="Arial" w:hAnsi="Arial" w:cs="Arial"/>
          <w:bCs/>
        </w:rPr>
        <w:t xml:space="preserve"> </w:t>
      </w:r>
      <w:r w:rsidR="00327E2C" w:rsidRPr="002754F5">
        <w:rPr>
          <w:rFonts w:ascii="Arial" w:hAnsi="Arial" w:cs="Arial"/>
          <w:bCs/>
        </w:rPr>
        <w:t>Ingresos Propios</w:t>
      </w:r>
      <w:r w:rsidR="00324A94" w:rsidRPr="002754F5">
        <w:rPr>
          <w:rFonts w:ascii="Arial" w:hAnsi="Arial" w:cs="Arial"/>
          <w:bCs/>
        </w:rPr>
        <w:t>.</w:t>
      </w:r>
      <w:r w:rsidR="00346F24" w:rsidRPr="002754F5">
        <w:rPr>
          <w:rFonts w:ascii="Arial" w:hAnsi="Arial" w:cs="Arial"/>
          <w:bCs/>
          <w:color w:val="000000" w:themeColor="text1"/>
        </w:rPr>
        <w:t xml:space="preserve"> </w:t>
      </w:r>
      <w:r w:rsidR="00116044" w:rsidRPr="005C033D">
        <w:rPr>
          <w:rFonts w:ascii="Arial" w:hAnsi="Arial" w:cs="Arial"/>
          <w:bCs/>
        </w:rPr>
        <w:t>L</w:t>
      </w:r>
      <w:r w:rsidR="00A22CF8" w:rsidRPr="005C033D">
        <w:rPr>
          <w:rFonts w:ascii="Arial" w:hAnsi="Arial" w:cs="Arial"/>
          <w:bCs/>
        </w:rPr>
        <w:t>os</w:t>
      </w:r>
      <w:r w:rsidR="00A22CF8" w:rsidRPr="002754F5">
        <w:rPr>
          <w:rFonts w:ascii="Arial" w:hAnsi="Arial" w:cs="Arial"/>
          <w:bCs/>
        </w:rPr>
        <w:t xml:space="preserve"> </w:t>
      </w:r>
      <w:r w:rsidR="00B248A1" w:rsidRPr="002754F5">
        <w:rPr>
          <w:rFonts w:ascii="Arial" w:hAnsi="Arial" w:cs="Arial"/>
          <w:bCs/>
        </w:rPr>
        <w:t xml:space="preserve">Expedientes Técnicos Unitarios </w:t>
      </w:r>
      <w:r w:rsidR="00A22CF8" w:rsidRPr="002754F5">
        <w:rPr>
          <w:rFonts w:ascii="Arial" w:hAnsi="Arial" w:cs="Arial"/>
          <w:bCs/>
        </w:rPr>
        <w:t xml:space="preserve">de </w:t>
      </w:r>
      <w:r w:rsidR="00B248A1" w:rsidRPr="002754F5">
        <w:rPr>
          <w:rFonts w:ascii="Arial" w:hAnsi="Arial" w:cs="Arial"/>
          <w:bCs/>
        </w:rPr>
        <w:t>Obras</w:t>
      </w:r>
      <w:r w:rsidR="00A22CF8" w:rsidRPr="002754F5">
        <w:rPr>
          <w:rFonts w:ascii="Arial" w:hAnsi="Arial" w:cs="Arial"/>
          <w:bCs/>
        </w:rPr>
        <w:t xml:space="preserve"> </w:t>
      </w:r>
      <w:r w:rsidR="00477E39" w:rsidRPr="002754F5">
        <w:rPr>
          <w:rFonts w:ascii="Arial" w:hAnsi="Arial" w:cs="Arial"/>
          <w:bCs/>
        </w:rPr>
        <w:t xml:space="preserve">de la Cuenta Pública que </w:t>
      </w:r>
      <w:r w:rsidR="00346F24" w:rsidRPr="002754F5">
        <w:rPr>
          <w:rFonts w:ascii="Arial" w:hAnsi="Arial" w:cs="Arial"/>
          <w:bCs/>
        </w:rPr>
        <w:t>fue</w:t>
      </w:r>
      <w:r w:rsidR="00A22CF8" w:rsidRPr="002754F5">
        <w:rPr>
          <w:rFonts w:ascii="Arial" w:hAnsi="Arial" w:cs="Arial"/>
          <w:bCs/>
        </w:rPr>
        <w:t>ron entregados</w:t>
      </w:r>
      <w:r w:rsidR="00346F24" w:rsidRPr="002754F5">
        <w:rPr>
          <w:rFonts w:ascii="Arial" w:hAnsi="Arial" w:cs="Arial"/>
          <w:bCs/>
        </w:rPr>
        <w:t xml:space="preserve"> </w:t>
      </w:r>
      <w:r w:rsidR="002C3501" w:rsidRPr="002754F5">
        <w:rPr>
          <w:rFonts w:ascii="Arial" w:hAnsi="Arial" w:cs="Arial"/>
          <w:bCs/>
        </w:rPr>
        <w:t xml:space="preserve">a la Auditoría Superior del Estado </w:t>
      </w:r>
      <w:r w:rsidR="005C033D">
        <w:rPr>
          <w:rFonts w:ascii="Arial" w:hAnsi="Arial" w:cs="Arial"/>
          <w:bCs/>
        </w:rPr>
        <w:t xml:space="preserve">el </w:t>
      </w:r>
      <w:r w:rsidR="00107E70">
        <w:rPr>
          <w:rFonts w:ascii="Arial" w:hAnsi="Arial" w:cs="Arial"/>
          <w:bCs/>
        </w:rPr>
        <w:t>16 de junio de 2020</w:t>
      </w:r>
      <w:r w:rsidR="00346F24" w:rsidRPr="002754F5">
        <w:rPr>
          <w:rFonts w:ascii="Arial" w:hAnsi="Arial" w:cs="Arial"/>
          <w:bCs/>
        </w:rPr>
        <w:t>,</w:t>
      </w:r>
      <w:r w:rsidR="00015B9F" w:rsidRPr="002754F5">
        <w:rPr>
          <w:rFonts w:ascii="Arial" w:hAnsi="Arial" w:cs="Arial"/>
          <w:bCs/>
        </w:rPr>
        <w:t xml:space="preserve"> </w:t>
      </w:r>
      <w:r w:rsidR="00346F24" w:rsidRPr="002754F5">
        <w:rPr>
          <w:rFonts w:ascii="Arial" w:hAnsi="Arial" w:cs="Arial"/>
          <w:bCs/>
        </w:rPr>
        <w:t xml:space="preserve">mediante oficio </w:t>
      </w:r>
      <w:r w:rsidR="00107E70" w:rsidRPr="00107E70">
        <w:rPr>
          <w:rFonts w:ascii="Arial" w:hAnsi="Arial" w:cs="Arial"/>
          <w:bCs/>
        </w:rPr>
        <w:t>API.DG.GI.217.202</w:t>
      </w:r>
      <w:r w:rsidR="00107E70" w:rsidRPr="00867DE2">
        <w:rPr>
          <w:rFonts w:ascii="Arial" w:hAnsi="Arial" w:cs="Arial"/>
          <w:bCs/>
        </w:rPr>
        <w:t>0.</w:t>
      </w:r>
    </w:p>
    <w:p w14:paraId="0A463803" w14:textId="45637CCE" w:rsidR="00EA38A6" w:rsidRDefault="00015B9F" w:rsidP="002311E5">
      <w:pPr>
        <w:spacing w:after="240"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 xml:space="preserve">86, fracción IV, de la Ley de Fiscalización y Rendición de Cuentas del Estado de Quintana Roo, aprobó </w:t>
      </w:r>
      <w:r w:rsidR="00A34E23">
        <w:rPr>
          <w:rFonts w:ascii="Arial" w:hAnsi="Arial" w:cs="Arial"/>
          <w:bCs/>
        </w:rPr>
        <w:t xml:space="preserve">el </w:t>
      </w:r>
      <w:r w:rsidR="005C5A81">
        <w:rPr>
          <w:rFonts w:ascii="Arial" w:hAnsi="Arial" w:cs="Arial"/>
          <w:bCs/>
        </w:rPr>
        <w:t>14 de febrero de 2020</w:t>
      </w:r>
      <w:r w:rsidRPr="0087515D">
        <w:rPr>
          <w:rFonts w:ascii="Arial" w:hAnsi="Arial" w:cs="Arial"/>
          <w:bCs/>
        </w:rPr>
        <w:t xml:space="preserve"> </w:t>
      </w:r>
      <w:r w:rsidR="00B26E87" w:rsidRPr="0087515D">
        <w:rPr>
          <w:rFonts w:ascii="Arial" w:hAnsi="Arial" w:cs="Arial"/>
          <w:bCs/>
        </w:rPr>
        <w:t>mediante acuerdo administrativo,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5C5A81">
        <w:rPr>
          <w:rFonts w:ascii="Arial" w:hAnsi="Arial" w:cs="Arial"/>
          <w:bCs/>
        </w:rPr>
        <w:t>2020</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5C5A81">
        <w:rPr>
          <w:rFonts w:ascii="Arial" w:hAnsi="Arial" w:cs="Arial"/>
          <w:bCs/>
        </w:rPr>
        <w:t>2019</w:t>
      </w:r>
      <w:r w:rsidR="00B26E87">
        <w:rPr>
          <w:rFonts w:ascii="Arial" w:hAnsi="Arial" w:cs="Arial"/>
          <w:bCs/>
        </w:rPr>
        <w:t xml:space="preserve">, </w:t>
      </w:r>
      <w:r w:rsidR="00B26E87" w:rsidRPr="0087515D">
        <w:rPr>
          <w:rFonts w:ascii="Arial" w:hAnsi="Arial" w:cs="Arial"/>
          <w:bCs/>
        </w:rPr>
        <w:t xml:space="preserve">el cual </w:t>
      </w:r>
      <w:r w:rsidR="005C033D">
        <w:rPr>
          <w:rFonts w:ascii="Arial" w:hAnsi="Arial" w:cs="Arial"/>
          <w:bCs/>
        </w:rPr>
        <w:t>fue expedido y publicado en el p</w:t>
      </w:r>
      <w:r w:rsidR="00B26E87" w:rsidRPr="0087515D">
        <w:rPr>
          <w:rFonts w:ascii="Arial" w:hAnsi="Arial" w:cs="Arial"/>
          <w:bCs/>
        </w:rPr>
        <w:t>ortal web de la Auditoría Superior del Estado de Quintana Roo</w:t>
      </w:r>
      <w:r w:rsidRPr="0087515D">
        <w:rPr>
          <w:rFonts w:ascii="Arial" w:hAnsi="Arial" w:cs="Arial"/>
          <w:bCs/>
        </w:rPr>
        <w:t>.</w:t>
      </w:r>
      <w:r w:rsidR="000533E7">
        <w:rPr>
          <w:rFonts w:ascii="Arial" w:hAnsi="Arial" w:cs="Arial"/>
          <w:bCs/>
        </w:rPr>
        <w:t xml:space="preserve"> </w:t>
      </w:r>
    </w:p>
    <w:p w14:paraId="147461ED" w14:textId="09E302DD" w:rsidR="00EA38A6" w:rsidRDefault="00EA38A6" w:rsidP="002311E5">
      <w:pPr>
        <w:spacing w:after="240" w:line="360" w:lineRule="auto"/>
        <w:jc w:val="both"/>
        <w:rPr>
          <w:rFonts w:ascii="Arial" w:hAnsi="Arial"/>
        </w:rPr>
      </w:pPr>
      <w:r w:rsidRPr="00373AD8">
        <w:rPr>
          <w:rFonts w:ascii="Arial" w:hAnsi="Arial"/>
        </w:rPr>
        <w:t xml:space="preserve">Por lo anterior y en cumplimiento a los artículos 2, 3, 4, 5, </w:t>
      </w:r>
      <w:r w:rsidR="002C3501">
        <w:rPr>
          <w:rFonts w:ascii="Arial" w:hAnsi="Arial"/>
        </w:rPr>
        <w:t>6, fracciones I,</w:t>
      </w:r>
      <w:r w:rsidRPr="00373AD8">
        <w:rPr>
          <w:rFonts w:ascii="Arial" w:hAnsi="Arial"/>
        </w:rPr>
        <w:t xml:space="preserve"> II, </w:t>
      </w:r>
      <w:r w:rsidR="002C3501">
        <w:rPr>
          <w:rFonts w:ascii="Arial" w:hAnsi="Arial"/>
        </w:rPr>
        <w:t>y XX</w:t>
      </w:r>
      <w:r w:rsidRPr="00373AD8">
        <w:rPr>
          <w:rFonts w:ascii="Arial" w:hAnsi="Arial"/>
        </w:rPr>
        <w:t>, 16,</w:t>
      </w:r>
      <w:r w:rsidR="00C82ABE">
        <w:rPr>
          <w:rFonts w:ascii="Arial" w:hAnsi="Arial"/>
        </w:rPr>
        <w:t xml:space="preserve"> 17, 1</w:t>
      </w:r>
      <w:r w:rsidRPr="00373AD8">
        <w:rPr>
          <w:rFonts w:ascii="Arial" w:hAnsi="Arial"/>
        </w:rPr>
        <w:t xml:space="preserve">9 fracciones </w:t>
      </w:r>
      <w:r w:rsidR="00817A38">
        <w:rPr>
          <w:rFonts w:ascii="Arial" w:hAnsi="Arial"/>
        </w:rPr>
        <w:t xml:space="preserve">I, </w:t>
      </w:r>
      <w:r w:rsidR="00C94642">
        <w:rPr>
          <w:rFonts w:ascii="Arial" w:hAnsi="Arial"/>
        </w:rPr>
        <w:t xml:space="preserve">VI, </w:t>
      </w:r>
      <w:r w:rsidR="009150BF">
        <w:rPr>
          <w:rFonts w:ascii="Arial" w:hAnsi="Arial"/>
        </w:rPr>
        <w:t xml:space="preserve">VII, </w:t>
      </w:r>
      <w:r w:rsidR="00817A38">
        <w:rPr>
          <w:rFonts w:ascii="Arial" w:hAnsi="Arial"/>
        </w:rPr>
        <w:t xml:space="preserve">VIII, </w:t>
      </w:r>
      <w:r w:rsidRPr="00373AD8">
        <w:rPr>
          <w:rFonts w:ascii="Arial" w:hAnsi="Arial"/>
        </w:rPr>
        <w:t>XII,</w:t>
      </w:r>
      <w:r w:rsidR="00817A38">
        <w:rPr>
          <w:rFonts w:ascii="Arial" w:hAnsi="Arial"/>
        </w:rPr>
        <w:t xml:space="preserve"> XV, </w:t>
      </w:r>
      <w:r w:rsidRPr="00373AD8">
        <w:rPr>
          <w:rFonts w:ascii="Arial" w:hAnsi="Arial"/>
        </w:rPr>
        <w:t xml:space="preserve">XXVI y XXVIII, 22, </w:t>
      </w:r>
      <w:r w:rsidR="00C82ABE">
        <w:rPr>
          <w:rFonts w:ascii="Arial" w:hAnsi="Arial"/>
        </w:rPr>
        <w:t xml:space="preserve">en su último párrafo, </w:t>
      </w:r>
      <w:r w:rsidR="00946FE8">
        <w:rPr>
          <w:rFonts w:ascii="Arial" w:hAnsi="Arial"/>
        </w:rPr>
        <w:t xml:space="preserve">37, </w:t>
      </w:r>
      <w:r w:rsidR="00C82ABE">
        <w:rPr>
          <w:rFonts w:ascii="Arial" w:hAnsi="Arial"/>
        </w:rPr>
        <w:t xml:space="preserve">38, 41, 42 y </w:t>
      </w:r>
      <w:r w:rsidRPr="00373AD8">
        <w:rPr>
          <w:rFonts w:ascii="Arial" w:hAnsi="Arial"/>
        </w:rPr>
        <w:t>86, fracciones I</w:t>
      </w:r>
      <w:r w:rsidR="00817A38">
        <w:rPr>
          <w:rFonts w:ascii="Arial" w:hAnsi="Arial"/>
        </w:rPr>
        <w:t>, XVII</w:t>
      </w:r>
      <w:r w:rsidR="00EF60DA">
        <w:rPr>
          <w:rFonts w:ascii="Arial" w:hAnsi="Arial"/>
        </w:rPr>
        <w:t>, XXII</w:t>
      </w:r>
      <w:r w:rsidRPr="00373AD8">
        <w:rPr>
          <w:rFonts w:ascii="Arial" w:hAnsi="Arial"/>
        </w:rPr>
        <w:t xml:space="preserve"> y XXXVI de la Ley de Fiscalización y Rendición de Cuentas del Estado de Quintana Roo, se </w:t>
      </w:r>
      <w:r w:rsidRPr="005C5A81">
        <w:rPr>
          <w:rFonts w:ascii="Arial" w:hAnsi="Arial"/>
        </w:rPr>
        <w:t xml:space="preserve">tiene a bien presentar el </w:t>
      </w:r>
      <w:r w:rsidR="00D35CB0" w:rsidRPr="005C5A81">
        <w:rPr>
          <w:rFonts w:ascii="Arial" w:hAnsi="Arial"/>
        </w:rPr>
        <w:t>Informe Individual de Auditoría</w:t>
      </w:r>
      <w:r w:rsidRPr="005C5A81">
        <w:rPr>
          <w:rFonts w:ascii="Arial" w:hAnsi="Arial"/>
        </w:rPr>
        <w:t xml:space="preserve"> obtenido con relación a </w:t>
      </w:r>
      <w:r w:rsidR="00261DBC" w:rsidRPr="005C5A81">
        <w:rPr>
          <w:rFonts w:ascii="Arial" w:hAnsi="Arial"/>
        </w:rPr>
        <w:t>los Expedientes Técnicos Unitarios de Obras</w:t>
      </w:r>
      <w:r w:rsidRPr="005C5A81">
        <w:rPr>
          <w:rFonts w:ascii="Arial" w:hAnsi="Arial"/>
        </w:rPr>
        <w:t xml:space="preserve"> </w:t>
      </w:r>
      <w:r w:rsidR="00D35CB0" w:rsidRPr="005C5A81">
        <w:rPr>
          <w:rFonts w:ascii="Arial" w:hAnsi="Arial"/>
        </w:rPr>
        <w:t xml:space="preserve">de la Cuenta Pública </w:t>
      </w:r>
      <w:r w:rsidRPr="005C5A81">
        <w:rPr>
          <w:rFonts w:ascii="Arial" w:hAnsi="Arial"/>
        </w:rPr>
        <w:t>de</w:t>
      </w:r>
      <w:r w:rsidR="005C5A81" w:rsidRPr="005C5A81">
        <w:rPr>
          <w:rFonts w:ascii="Arial" w:hAnsi="Arial"/>
        </w:rPr>
        <w:t xml:space="preserve"> </w:t>
      </w:r>
      <w:r w:rsidRPr="005C5A81">
        <w:rPr>
          <w:rFonts w:ascii="Arial" w:hAnsi="Arial"/>
        </w:rPr>
        <w:t>l</w:t>
      </w:r>
      <w:r w:rsidR="005C5A81" w:rsidRPr="005C5A81">
        <w:rPr>
          <w:rFonts w:ascii="Arial" w:hAnsi="Arial"/>
        </w:rPr>
        <w:t>a</w:t>
      </w:r>
      <w:r w:rsidRPr="005C5A81">
        <w:rPr>
          <w:rFonts w:ascii="Arial" w:hAnsi="Arial"/>
        </w:rPr>
        <w:t xml:space="preserve"> </w:t>
      </w:r>
      <w:r w:rsidR="005C5A81" w:rsidRPr="005C5A81">
        <w:rPr>
          <w:rFonts w:ascii="Arial" w:hAnsi="Arial" w:cs="Arial"/>
          <w:b/>
        </w:rPr>
        <w:t>Administració</w:t>
      </w:r>
      <w:r w:rsidR="002754F5">
        <w:rPr>
          <w:rFonts w:ascii="Arial" w:hAnsi="Arial" w:cs="Arial"/>
          <w:b/>
        </w:rPr>
        <w:t xml:space="preserve">n Portuaria Integral </w:t>
      </w:r>
      <w:r w:rsidR="005C5A81" w:rsidRPr="005C5A81">
        <w:rPr>
          <w:rFonts w:ascii="Arial" w:hAnsi="Arial" w:cs="Arial"/>
          <w:b/>
        </w:rPr>
        <w:t>de Quintana Roo, S.A. de C.V.</w:t>
      </w:r>
      <w:r w:rsidR="00535814" w:rsidRPr="005C5A81">
        <w:rPr>
          <w:rFonts w:ascii="Arial" w:hAnsi="Arial" w:cs="Arial"/>
          <w:b/>
        </w:rPr>
        <w:t>,</w:t>
      </w:r>
      <w:r w:rsidRPr="005C5A81">
        <w:rPr>
          <w:rFonts w:ascii="Arial" w:hAnsi="Arial"/>
        </w:rPr>
        <w:t xml:space="preserve"> correspondiente al ejercicio fiscal </w:t>
      </w:r>
      <w:r w:rsidR="005C5A81">
        <w:rPr>
          <w:rFonts w:ascii="Arial" w:hAnsi="Arial"/>
        </w:rPr>
        <w:t>2019</w:t>
      </w:r>
      <w:r w:rsidRPr="005C5A81">
        <w:rPr>
          <w:rFonts w:ascii="Arial" w:hAnsi="Arial"/>
        </w:rPr>
        <w:t>.</w:t>
      </w:r>
    </w:p>
    <w:p w14:paraId="3B8AC22F" w14:textId="17728155" w:rsidR="005C033D" w:rsidRDefault="005C033D" w:rsidP="002311E5">
      <w:pPr>
        <w:spacing w:after="240" w:line="360" w:lineRule="auto"/>
        <w:jc w:val="both"/>
        <w:rPr>
          <w:rFonts w:ascii="Arial" w:hAnsi="Arial"/>
        </w:rPr>
      </w:pPr>
    </w:p>
    <w:p w14:paraId="2121D1F1" w14:textId="77777777" w:rsidR="00261DBC" w:rsidRPr="00FA6C95" w:rsidRDefault="00261DBC" w:rsidP="002311E5">
      <w:pPr>
        <w:pStyle w:val="Ttulo1"/>
        <w:numPr>
          <w:ilvl w:val="0"/>
          <w:numId w:val="8"/>
        </w:numPr>
        <w:spacing w:after="240" w:line="360" w:lineRule="auto"/>
        <w:rPr>
          <w:rFonts w:ascii="Arial" w:hAnsi="Arial" w:cs="Arial"/>
          <w:b w:val="0"/>
          <w:bCs/>
        </w:rPr>
      </w:pPr>
      <w:bookmarkStart w:id="3" w:name="_Toc520196702"/>
      <w:bookmarkStart w:id="4" w:name="_Toc54624382"/>
      <w:r w:rsidRPr="00FA6C95">
        <w:rPr>
          <w:rStyle w:val="Ttulo1Car"/>
          <w:rFonts w:ascii="Arial" w:hAnsi="Arial" w:cs="Arial"/>
          <w:b/>
        </w:rPr>
        <w:lastRenderedPageBreak/>
        <w:t>ANTECEDENTES DE LA ENTIDAD FISCALIZADA</w:t>
      </w:r>
      <w:bookmarkEnd w:id="3"/>
      <w:bookmarkEnd w:id="4"/>
    </w:p>
    <w:p w14:paraId="272247C4" w14:textId="6F4C938D" w:rsidR="00261DBC" w:rsidRPr="00DE45FC" w:rsidRDefault="00261DBC" w:rsidP="002311E5">
      <w:pPr>
        <w:spacing w:after="240" w:line="360" w:lineRule="auto"/>
        <w:rPr>
          <w:rFonts w:ascii="Arial" w:hAnsi="Arial" w:cs="Arial"/>
          <w:b/>
        </w:rPr>
      </w:pPr>
      <w:r w:rsidRPr="00DE45FC">
        <w:rPr>
          <w:rFonts w:ascii="Arial" w:hAnsi="Arial" w:cs="Arial"/>
          <w:b/>
        </w:rPr>
        <w:t>DE SU CREACIÓN</w:t>
      </w:r>
    </w:p>
    <w:p w14:paraId="3B7B5659" w14:textId="00232AF6" w:rsidR="00535814" w:rsidRDefault="002754F5" w:rsidP="002311E5">
      <w:pPr>
        <w:pStyle w:val="Textoindependiente"/>
        <w:spacing w:after="240" w:line="360" w:lineRule="auto"/>
        <w:rPr>
          <w:rFonts w:ascii="Arial" w:hAnsi="Arial"/>
        </w:rPr>
      </w:pPr>
      <w:r w:rsidRPr="002754F5">
        <w:rPr>
          <w:rFonts w:ascii="Arial" w:hAnsi="Arial"/>
        </w:rPr>
        <w:t>Decreto publicado en el Periódico Oficial del Gobierno del Estado de Quintana Roo el 15 de marzo de 1994, se autorizó la participación de la Administración Pública del Estado de Quintana Roo en la constitución de la Administración Portuaria Integral de Quintana Roo, S.A. de C.V., como una empresa de participación estatal mayoritaria, con personal jurídica y patrimonio propio, con domicilio en la Ciudad de Chetumal y Puerto de Cozumel, Municipio de Cozumel en el Estado de Quintana Roo, la cual puede establecer sucursales, agencias y oficinas en otros lugares del Estado de Quintana Roo.</w:t>
      </w:r>
    </w:p>
    <w:p w14:paraId="1CF6B57C" w14:textId="20788E10" w:rsidR="00F90494" w:rsidRDefault="00F90494" w:rsidP="002311E5">
      <w:pPr>
        <w:pStyle w:val="Textoindependiente"/>
        <w:spacing w:after="240" w:line="360" w:lineRule="auto"/>
        <w:rPr>
          <w:rFonts w:ascii="Arial" w:hAnsi="Arial"/>
          <w:b/>
        </w:rPr>
      </w:pPr>
      <w:r w:rsidRPr="00F90494">
        <w:rPr>
          <w:rFonts w:ascii="Arial" w:hAnsi="Arial"/>
          <w:b/>
        </w:rPr>
        <w:t>DE SU OBJETO</w:t>
      </w:r>
    </w:p>
    <w:p w14:paraId="355DD474" w14:textId="77777777" w:rsidR="00F90494" w:rsidRPr="00F90494" w:rsidRDefault="00F90494" w:rsidP="002311E5">
      <w:pPr>
        <w:pStyle w:val="Textoindependiente"/>
        <w:spacing w:after="240" w:line="360" w:lineRule="auto"/>
        <w:rPr>
          <w:rFonts w:ascii="Arial" w:hAnsi="Arial"/>
        </w:rPr>
      </w:pPr>
      <w:r w:rsidRPr="00F90494">
        <w:rPr>
          <w:rFonts w:ascii="Arial" w:hAnsi="Arial"/>
        </w:rPr>
        <w:t xml:space="preserve">La </w:t>
      </w:r>
      <w:r w:rsidRPr="00F90494">
        <w:rPr>
          <w:rFonts w:ascii="Arial" w:hAnsi="Arial"/>
          <w:b/>
        </w:rPr>
        <w:t>Administración Portuaria Integral de Quintana Roo, S.A. de C.V.</w:t>
      </w:r>
      <w:r w:rsidRPr="00F90494">
        <w:rPr>
          <w:rFonts w:ascii="Arial" w:hAnsi="Arial"/>
        </w:rPr>
        <w:t>, tiene como objetivos los siguientes:</w:t>
      </w:r>
    </w:p>
    <w:p w14:paraId="4639DEBB" w14:textId="77777777" w:rsidR="00F90494" w:rsidRPr="00F90494" w:rsidRDefault="00F90494" w:rsidP="002311E5">
      <w:pPr>
        <w:pStyle w:val="Textoindependiente"/>
        <w:spacing w:line="360" w:lineRule="auto"/>
        <w:ind w:left="709"/>
        <w:rPr>
          <w:rFonts w:ascii="Arial" w:hAnsi="Arial"/>
        </w:rPr>
      </w:pPr>
      <w:r w:rsidRPr="00F90494">
        <w:rPr>
          <w:rFonts w:ascii="Arial" w:hAnsi="Arial"/>
        </w:rPr>
        <w:t>1.- Solicitar y obtener toda clase de concesiones, permisos, franquicias, licencias, autorizaciones, patentes, certificados de inversión, marcas y nombres comerciales, así como ejercer derechos y cumplir las obligaciones derivadas de los mismos;</w:t>
      </w:r>
    </w:p>
    <w:p w14:paraId="09F9BD04" w14:textId="77777777" w:rsidR="00F90494" w:rsidRPr="00F90494" w:rsidRDefault="00F90494" w:rsidP="002311E5">
      <w:pPr>
        <w:pStyle w:val="Textoindependiente"/>
        <w:spacing w:line="360" w:lineRule="auto"/>
        <w:ind w:left="709"/>
        <w:rPr>
          <w:rFonts w:ascii="Arial" w:hAnsi="Arial"/>
        </w:rPr>
      </w:pPr>
      <w:r w:rsidRPr="00F90494">
        <w:rPr>
          <w:rFonts w:ascii="Arial" w:hAnsi="Arial"/>
        </w:rPr>
        <w:t>2.- Adquirir, enajenar, poseer, arrendar, usufructuar, y en general, utilizar y administrar bienes muebles, inmuebles o derechos;</w:t>
      </w:r>
    </w:p>
    <w:p w14:paraId="2319240C" w14:textId="77777777" w:rsidR="00F90494" w:rsidRPr="00F90494" w:rsidRDefault="00F90494" w:rsidP="002311E5">
      <w:pPr>
        <w:pStyle w:val="Textoindependiente"/>
        <w:spacing w:line="360" w:lineRule="auto"/>
        <w:ind w:left="709"/>
        <w:rPr>
          <w:rFonts w:ascii="Arial" w:hAnsi="Arial"/>
        </w:rPr>
      </w:pPr>
      <w:r w:rsidRPr="00F90494">
        <w:rPr>
          <w:rFonts w:ascii="Arial" w:hAnsi="Arial"/>
        </w:rPr>
        <w:t>3.- Planear, programar y ejecutar las acciones necesarias para la promoción, operación y desarrollo de los puertos bajo su administración, a fin de lograr la mayor eficiencia y competitividad;</w:t>
      </w:r>
    </w:p>
    <w:p w14:paraId="1176C097" w14:textId="77777777" w:rsidR="00F90494" w:rsidRPr="00F90494" w:rsidRDefault="00F90494" w:rsidP="002311E5">
      <w:pPr>
        <w:pStyle w:val="Textoindependiente"/>
        <w:spacing w:line="360" w:lineRule="auto"/>
        <w:ind w:left="709"/>
        <w:rPr>
          <w:rFonts w:ascii="Arial" w:hAnsi="Arial"/>
        </w:rPr>
      </w:pPr>
      <w:r w:rsidRPr="00F90494">
        <w:rPr>
          <w:rFonts w:ascii="Arial" w:hAnsi="Arial"/>
        </w:rPr>
        <w:t>4.- Constituir, mantener y administrar la infraestructura portuaria de uso común;</w:t>
      </w:r>
    </w:p>
    <w:p w14:paraId="56611E30" w14:textId="77777777" w:rsidR="00F90494" w:rsidRPr="00F90494" w:rsidRDefault="00F90494" w:rsidP="002311E5">
      <w:pPr>
        <w:pStyle w:val="Textoindependiente"/>
        <w:spacing w:line="360" w:lineRule="auto"/>
        <w:ind w:left="709"/>
        <w:rPr>
          <w:rFonts w:ascii="Arial" w:hAnsi="Arial"/>
        </w:rPr>
      </w:pPr>
      <w:r w:rsidRPr="00F90494">
        <w:rPr>
          <w:rFonts w:ascii="Arial" w:hAnsi="Arial"/>
        </w:rPr>
        <w:lastRenderedPageBreak/>
        <w:t>5.- Constituir, operar o explotar terminales marítimas, aéreas e instalaciones portuarias o por conducto de terceros mediante contrato de cesión parcial de derechos;</w:t>
      </w:r>
    </w:p>
    <w:p w14:paraId="562DD703" w14:textId="77777777" w:rsidR="00F90494" w:rsidRPr="00F90494" w:rsidRDefault="00F90494" w:rsidP="002311E5">
      <w:pPr>
        <w:pStyle w:val="Textoindependiente"/>
        <w:spacing w:line="360" w:lineRule="auto"/>
        <w:ind w:left="709"/>
        <w:rPr>
          <w:rFonts w:ascii="Arial" w:hAnsi="Arial"/>
        </w:rPr>
      </w:pPr>
      <w:r w:rsidRPr="00F90494">
        <w:rPr>
          <w:rFonts w:ascii="Arial" w:hAnsi="Arial"/>
        </w:rPr>
        <w:t>6.- Prestar servicios portuarios, marítimos y conexos por sí, o por conducto de terceros mediante el contrato respectivo;</w:t>
      </w:r>
    </w:p>
    <w:p w14:paraId="526AAE1E" w14:textId="77777777" w:rsidR="00F90494" w:rsidRPr="00F90494" w:rsidRDefault="00F90494" w:rsidP="002311E5">
      <w:pPr>
        <w:pStyle w:val="Textoindependiente"/>
        <w:spacing w:line="360" w:lineRule="auto"/>
        <w:ind w:left="709"/>
        <w:rPr>
          <w:rFonts w:ascii="Arial" w:hAnsi="Arial"/>
        </w:rPr>
      </w:pPr>
      <w:r w:rsidRPr="00F90494">
        <w:rPr>
          <w:rFonts w:ascii="Arial" w:hAnsi="Arial"/>
        </w:rPr>
        <w:t>7.- Formular las reglas de operación de los puertos que administre, que incluirán entre otros, los horarios y requisitos que deben cumplir los prestadores de servicios portuarios y que previa opinión del comité de operación respectivo, serán sometidas a la autorización de la Secretaría de Comunicaciones y Transportes;</w:t>
      </w:r>
    </w:p>
    <w:p w14:paraId="61A686A5" w14:textId="77777777" w:rsidR="00F90494" w:rsidRPr="00F90494" w:rsidRDefault="00F90494" w:rsidP="002311E5">
      <w:pPr>
        <w:pStyle w:val="Textoindependiente"/>
        <w:spacing w:line="360" w:lineRule="auto"/>
        <w:ind w:left="709"/>
        <w:rPr>
          <w:rFonts w:ascii="Arial" w:hAnsi="Arial"/>
        </w:rPr>
      </w:pPr>
      <w:r w:rsidRPr="00F90494">
        <w:rPr>
          <w:rFonts w:ascii="Arial" w:hAnsi="Arial"/>
        </w:rPr>
        <w:t>8.- Asignar las posiciones de atraque;</w:t>
      </w:r>
    </w:p>
    <w:p w14:paraId="234A7C14" w14:textId="77777777" w:rsidR="00F90494" w:rsidRPr="00F90494" w:rsidRDefault="00F90494" w:rsidP="002311E5">
      <w:pPr>
        <w:pStyle w:val="Textoindependiente"/>
        <w:spacing w:line="360" w:lineRule="auto"/>
        <w:ind w:left="709"/>
        <w:rPr>
          <w:rFonts w:ascii="Arial" w:hAnsi="Arial"/>
        </w:rPr>
      </w:pPr>
      <w:r w:rsidRPr="00F90494">
        <w:rPr>
          <w:rFonts w:ascii="Arial" w:hAnsi="Arial"/>
        </w:rPr>
        <w:t>9.- Operar los servicios de vigilancia, así como el control de los accesos y tránsito de personas, vehículos y bienes en los recintos portuarios, sin perjuicio de las facultades de las autoridades competentes;</w:t>
      </w:r>
    </w:p>
    <w:p w14:paraId="7F020625" w14:textId="77777777" w:rsidR="00F90494" w:rsidRPr="00F90494" w:rsidRDefault="00F90494" w:rsidP="002311E5">
      <w:pPr>
        <w:pStyle w:val="Textoindependiente"/>
        <w:spacing w:line="360" w:lineRule="auto"/>
        <w:ind w:left="709"/>
        <w:rPr>
          <w:rFonts w:ascii="Arial" w:hAnsi="Arial"/>
        </w:rPr>
      </w:pPr>
      <w:r w:rsidRPr="00F90494">
        <w:rPr>
          <w:rFonts w:ascii="Arial" w:hAnsi="Arial"/>
        </w:rPr>
        <w:t>10.- Percibir ingresos por la prestación de servicios y el uso, aprovechamiento y explotación directa o por conducto de terceros de la infraestructura portuaria, terminales marítimas, aéreas e instalaciones; celebración de contratos y las demás actividades comerciales que realice;</w:t>
      </w:r>
    </w:p>
    <w:p w14:paraId="608357F7" w14:textId="77777777" w:rsidR="00F90494" w:rsidRPr="00F90494" w:rsidRDefault="00F90494" w:rsidP="002311E5">
      <w:pPr>
        <w:pStyle w:val="Textoindependiente"/>
        <w:spacing w:line="360" w:lineRule="auto"/>
        <w:ind w:left="709"/>
        <w:rPr>
          <w:rFonts w:ascii="Arial" w:hAnsi="Arial"/>
        </w:rPr>
      </w:pPr>
      <w:r w:rsidRPr="00F90494">
        <w:rPr>
          <w:rFonts w:ascii="Arial" w:hAnsi="Arial"/>
        </w:rPr>
        <w:t>11.- Participar en el Capital de empresas o sociedades; dar o recibir dinero en préstamo, con o sin garantía; emitir obligaciones y cualesquiera otros títulos de crédito; otorgar fianzas, avales u otros instrumentos de garantía de obligaciones a cargo de terceros, cuando ello redunde en beneficio de sus fines sociales;</w:t>
      </w:r>
    </w:p>
    <w:p w14:paraId="0D50C938" w14:textId="77777777" w:rsidR="00F90494" w:rsidRPr="00F90494" w:rsidRDefault="00F90494" w:rsidP="002311E5">
      <w:pPr>
        <w:pStyle w:val="Textoindependiente"/>
        <w:spacing w:line="360" w:lineRule="auto"/>
        <w:ind w:left="709"/>
        <w:rPr>
          <w:rFonts w:ascii="Arial" w:hAnsi="Arial"/>
        </w:rPr>
      </w:pPr>
      <w:r w:rsidRPr="00F90494">
        <w:rPr>
          <w:rFonts w:ascii="Arial" w:hAnsi="Arial"/>
        </w:rPr>
        <w:t>12.- Celebrar todo tipo de contratos, convenios, actos y negocios jurídicos y</w:t>
      </w:r>
    </w:p>
    <w:p w14:paraId="1AA95D3A" w14:textId="2406CAF8" w:rsidR="00F90494" w:rsidRPr="00F90494" w:rsidRDefault="00F90494" w:rsidP="002311E5">
      <w:pPr>
        <w:pStyle w:val="Textoindependiente"/>
        <w:spacing w:after="240" w:line="360" w:lineRule="auto"/>
        <w:ind w:left="709"/>
        <w:rPr>
          <w:rFonts w:ascii="Arial" w:hAnsi="Arial"/>
        </w:rPr>
      </w:pPr>
      <w:r w:rsidRPr="00F90494">
        <w:rPr>
          <w:rFonts w:ascii="Arial" w:hAnsi="Arial"/>
        </w:rPr>
        <w:t>13.- Efectuar las demás actividades que corresponden a los administradores portuarios integrales.</w:t>
      </w:r>
    </w:p>
    <w:p w14:paraId="05AC5898" w14:textId="62AB8BA7" w:rsidR="00FA6C95" w:rsidRDefault="00FA6C95" w:rsidP="002311E5">
      <w:pPr>
        <w:spacing w:after="240" w:line="360" w:lineRule="auto"/>
        <w:jc w:val="both"/>
        <w:rPr>
          <w:rFonts w:ascii="Arial" w:hAnsi="Arial"/>
          <w:lang w:val="es-MX"/>
        </w:rPr>
      </w:pPr>
    </w:p>
    <w:p w14:paraId="3FCF84E7" w14:textId="77777777" w:rsidR="00261DBC" w:rsidRPr="00FA6C95" w:rsidRDefault="00261DBC" w:rsidP="002311E5">
      <w:pPr>
        <w:pStyle w:val="Ttulo1"/>
        <w:numPr>
          <w:ilvl w:val="0"/>
          <w:numId w:val="8"/>
        </w:numPr>
        <w:spacing w:after="240" w:line="360" w:lineRule="auto"/>
        <w:rPr>
          <w:rFonts w:ascii="Arial" w:hAnsi="Arial" w:cs="Arial"/>
        </w:rPr>
      </w:pPr>
      <w:bookmarkStart w:id="5" w:name="_Toc520196703"/>
      <w:bookmarkStart w:id="6" w:name="_Toc54624383"/>
      <w:r w:rsidRPr="00FA6C95">
        <w:rPr>
          <w:rFonts w:ascii="Arial" w:hAnsi="Arial" w:cs="Arial"/>
        </w:rPr>
        <w:lastRenderedPageBreak/>
        <w:t xml:space="preserve">ASPECTOS GENERALES DE </w:t>
      </w:r>
      <w:bookmarkEnd w:id="5"/>
      <w:r w:rsidR="00AA6EA5">
        <w:rPr>
          <w:rFonts w:ascii="Arial" w:hAnsi="Arial" w:cs="Arial"/>
        </w:rPr>
        <w:t>AUDITORÍA</w:t>
      </w:r>
      <w:bookmarkEnd w:id="6"/>
    </w:p>
    <w:p w14:paraId="51078810" w14:textId="77777777" w:rsidR="00261DBC" w:rsidRPr="00FA6C95" w:rsidRDefault="00AA6EA5" w:rsidP="002311E5">
      <w:pPr>
        <w:pStyle w:val="Ttulo2"/>
        <w:spacing w:before="0" w:after="240" w:line="360" w:lineRule="auto"/>
        <w:ind w:left="709"/>
        <w:rPr>
          <w:rFonts w:ascii="Arial" w:hAnsi="Arial" w:cs="Arial"/>
          <w:b/>
          <w:color w:val="auto"/>
          <w:sz w:val="24"/>
          <w:szCs w:val="24"/>
        </w:rPr>
      </w:pPr>
      <w:bookmarkStart w:id="7" w:name="_Toc54624384"/>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69FC0D73" w:rsidR="00261DBC" w:rsidRDefault="00261DBC" w:rsidP="002311E5">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w:t>
      </w:r>
      <w:r w:rsidR="007D3950">
        <w:rPr>
          <w:rFonts w:ascii="Arial" w:hAnsi="Arial" w:cs="Arial"/>
          <w:bCs/>
        </w:rPr>
        <w:t xml:space="preserve"> </w:t>
      </w:r>
      <w:r w:rsidRPr="00125F2D">
        <w:rPr>
          <w:rFonts w:ascii="Arial" w:hAnsi="Arial" w:cs="Arial"/>
          <w:bCs/>
        </w:rPr>
        <w:t>l</w:t>
      </w:r>
      <w:r w:rsidR="007D3950">
        <w:rPr>
          <w:rFonts w:ascii="Arial" w:hAnsi="Arial" w:cs="Arial"/>
          <w:bCs/>
        </w:rPr>
        <w:t>a</w:t>
      </w:r>
      <w:r>
        <w:rPr>
          <w:rFonts w:ascii="Arial" w:hAnsi="Arial" w:cs="Arial"/>
          <w:bCs/>
        </w:rPr>
        <w:t xml:space="preserve"> </w:t>
      </w:r>
      <w:r w:rsidR="007D3950">
        <w:rPr>
          <w:rFonts w:ascii="Arial" w:hAnsi="Arial" w:cs="Arial"/>
          <w:b/>
          <w:bCs/>
          <w:iCs/>
        </w:rPr>
        <w:t>Administración Portuaria Integral de Quintana Roo, S.A. de C.V.</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p w14:paraId="3772412A" w14:textId="7C5982C9" w:rsidR="0095099B" w:rsidRDefault="000C2607" w:rsidP="002311E5">
      <w:pPr>
        <w:spacing w:after="240" w:line="360" w:lineRule="auto"/>
        <w:jc w:val="both"/>
        <w:rPr>
          <w:rFonts w:ascii="Arial" w:hAnsi="Arial" w:cs="Arial"/>
          <w:color w:val="000000"/>
          <w:lang w:val="es-MX" w:eastAsia="es-MX"/>
        </w:rPr>
      </w:pPr>
      <w:r>
        <w:rPr>
          <w:rFonts w:ascii="Arial" w:hAnsi="Arial" w:cs="Arial"/>
          <w:b/>
          <w:color w:val="000000"/>
          <w:lang w:val="es-MX" w:eastAsia="es-MX"/>
        </w:rPr>
        <w:t>19-AEMOP-A-GOB-056-118</w:t>
      </w:r>
      <w:r w:rsidR="0095099B" w:rsidRPr="0095099B">
        <w:rPr>
          <w:rFonts w:ascii="Arial" w:hAnsi="Arial" w:cs="Arial"/>
          <w:color w:val="000000"/>
          <w:lang w:val="es-MX" w:eastAsia="es-MX"/>
        </w:rPr>
        <w:t xml:space="preserve"> </w:t>
      </w:r>
      <w:r>
        <w:rPr>
          <w:rFonts w:ascii="Arial" w:hAnsi="Arial" w:cs="Arial"/>
          <w:color w:val="000000"/>
          <w:lang w:val="es-MX" w:eastAsia="es-MX"/>
        </w:rPr>
        <w:t>Auditoría de Cumplimiento de Inversiones Físicas realizadas con Ingresos Propios.</w:t>
      </w:r>
    </w:p>
    <w:p w14:paraId="2658373E" w14:textId="77777777" w:rsidR="00261DBC" w:rsidRPr="00FA6C95" w:rsidRDefault="00FA6C95" w:rsidP="002311E5">
      <w:pPr>
        <w:pStyle w:val="Ttulo2"/>
        <w:spacing w:before="0" w:after="240" w:line="360" w:lineRule="auto"/>
        <w:ind w:left="709"/>
        <w:rPr>
          <w:rFonts w:ascii="Arial" w:hAnsi="Arial" w:cs="Arial"/>
          <w:b/>
          <w:color w:val="auto"/>
          <w:sz w:val="24"/>
          <w:szCs w:val="24"/>
        </w:rPr>
      </w:pPr>
      <w:bookmarkStart w:id="8" w:name="_Toc54624385"/>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78E36D2C" w14:textId="2B8796E6" w:rsidR="00261DBC" w:rsidRPr="00AF0F77" w:rsidRDefault="00AF0F77" w:rsidP="002311E5">
      <w:pPr>
        <w:spacing w:after="240" w:line="360" w:lineRule="auto"/>
        <w:jc w:val="both"/>
        <w:rPr>
          <w:rFonts w:ascii="Arial" w:hAnsi="Arial" w:cs="Arial"/>
          <w:u w:val="single"/>
        </w:rPr>
      </w:pPr>
      <w:r w:rsidRPr="00AF0F77">
        <w:rPr>
          <w:rFonts w:ascii="Arial" w:hAnsi="Arial" w:cs="Arial"/>
        </w:rPr>
        <w:t>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7E01A56" w14:textId="77777777" w:rsidR="00261DBC" w:rsidRPr="00FA6C95" w:rsidRDefault="00261DBC" w:rsidP="002311E5">
      <w:pPr>
        <w:pStyle w:val="Ttulo2"/>
        <w:spacing w:before="0" w:after="240" w:line="360" w:lineRule="auto"/>
        <w:ind w:left="709"/>
        <w:rPr>
          <w:rFonts w:ascii="Arial" w:hAnsi="Arial" w:cs="Arial"/>
          <w:b/>
          <w:color w:val="auto"/>
          <w:sz w:val="24"/>
          <w:szCs w:val="24"/>
        </w:rPr>
      </w:pPr>
      <w:bookmarkStart w:id="9" w:name="_Toc54624386"/>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9"/>
    </w:p>
    <w:p w14:paraId="0C2E1ADC" w14:textId="0F8D8DD9" w:rsidR="00746B32" w:rsidRDefault="00A90C44" w:rsidP="002311E5">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A47860">
        <w:rPr>
          <w:rFonts w:ascii="Arial" w:hAnsi="Arial" w:cs="Arial"/>
        </w:rPr>
        <w:t>a</w:t>
      </w:r>
      <w:r w:rsidRPr="0067176A">
        <w:rPr>
          <w:rFonts w:ascii="Arial" w:hAnsi="Arial" w:cs="Arial"/>
        </w:rPr>
        <w:t xml:space="preserve"> la relevancia y los montos de las obras que integran el cierre de ejercicio del período comprendido del 1º de enero al 31 de diciembre de </w:t>
      </w:r>
      <w:r w:rsidR="003553BA">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0" w:name="_Toc518907880"/>
    </w:p>
    <w:p w14:paraId="3FFE34CC" w14:textId="60294E53" w:rsidR="00A90C44" w:rsidRPr="00746B32" w:rsidRDefault="00A90C44" w:rsidP="002311E5">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xml:space="preserve">: </w:t>
      </w:r>
      <w:bookmarkEnd w:id="10"/>
      <w:r w:rsidR="002272E7">
        <w:rPr>
          <w:rFonts w:ascii="Arial" w:hAnsi="Arial" w:cs="Arial"/>
          <w:b/>
        </w:rPr>
        <w:t xml:space="preserve">$ </w:t>
      </w:r>
      <w:r w:rsidR="002272E7" w:rsidRPr="002272E7">
        <w:rPr>
          <w:rFonts w:ascii="Arial" w:hAnsi="Arial" w:cs="Arial"/>
          <w:b/>
        </w:rPr>
        <w:t>6,204,644.28</w:t>
      </w:r>
    </w:p>
    <w:p w14:paraId="23CB23D4" w14:textId="4A06437B" w:rsidR="00A90C44" w:rsidRDefault="00A90C44" w:rsidP="002311E5">
      <w:pPr>
        <w:spacing w:after="240" w:line="360" w:lineRule="auto"/>
        <w:rPr>
          <w:rFonts w:ascii="Arial" w:hAnsi="Arial" w:cs="Arial"/>
          <w:b/>
        </w:rPr>
      </w:pPr>
      <w:bookmarkStart w:id="11" w:name="_Toc518907881"/>
      <w:bookmarkStart w:id="12"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1"/>
      <w:bookmarkEnd w:id="12"/>
      <w:r w:rsidR="002272E7">
        <w:rPr>
          <w:rFonts w:ascii="Arial" w:hAnsi="Arial" w:cs="Arial"/>
          <w:b/>
        </w:rPr>
        <w:t xml:space="preserve">$ </w:t>
      </w:r>
      <w:r w:rsidR="002272E7" w:rsidRPr="002272E7">
        <w:rPr>
          <w:rFonts w:ascii="Arial" w:hAnsi="Arial" w:cs="Arial"/>
          <w:b/>
        </w:rPr>
        <w:t>6,204,644.28</w:t>
      </w:r>
    </w:p>
    <w:p w14:paraId="05A4B2D2" w14:textId="4FFD4E07" w:rsidR="00BB1DCF" w:rsidRDefault="00A90C44" w:rsidP="002311E5">
      <w:pPr>
        <w:spacing w:after="240" w:line="360" w:lineRule="auto"/>
        <w:rPr>
          <w:rFonts w:ascii="Arial" w:hAnsi="Arial" w:cs="Arial"/>
          <w:b/>
        </w:rPr>
      </w:pPr>
      <w:bookmarkStart w:id="13" w:name="_Toc518907882"/>
      <w:bookmarkStart w:id="14" w:name="_Toc520196705"/>
      <w:r w:rsidRPr="00BB1DCF">
        <w:rPr>
          <w:rFonts w:ascii="Arial" w:hAnsi="Arial" w:cs="Arial"/>
          <w:b/>
        </w:rPr>
        <w:lastRenderedPageBreak/>
        <w:t>Representatividad de la muestra:</w:t>
      </w:r>
      <w:r w:rsidRPr="00BB1DCF">
        <w:rPr>
          <w:rFonts w:ascii="Arial" w:hAnsi="Arial" w:cs="Arial"/>
        </w:rPr>
        <w:t xml:space="preserve"> </w:t>
      </w:r>
      <w:bookmarkEnd w:id="13"/>
      <w:bookmarkEnd w:id="14"/>
      <w:r w:rsidR="002272E7">
        <w:rPr>
          <w:rFonts w:ascii="Arial" w:hAnsi="Arial" w:cs="Arial"/>
          <w:b/>
        </w:rPr>
        <w:t>100%</w:t>
      </w:r>
    </w:p>
    <w:p w14:paraId="100E996A" w14:textId="05CC50F8" w:rsidR="006F2784" w:rsidRDefault="006F2784" w:rsidP="002311E5">
      <w:pPr>
        <w:spacing w:after="240" w:line="360" w:lineRule="auto"/>
        <w:jc w:val="both"/>
        <w:rPr>
          <w:rFonts w:ascii="Arial" w:hAnsi="Arial" w:cs="Arial"/>
        </w:rPr>
      </w:pPr>
      <w:bookmarkStart w:id="15" w:name="_Hlk53768050"/>
      <w:r>
        <w:rPr>
          <w:rFonts w:ascii="Arial" w:hAnsi="Arial" w:cs="Arial"/>
        </w:rPr>
        <w:t xml:space="preserve">De los </w:t>
      </w:r>
      <w:r w:rsidR="00417734">
        <w:rPr>
          <w:rFonts w:ascii="Arial" w:hAnsi="Arial" w:cs="Arial"/>
        </w:rPr>
        <w:t>Ingresos Propios</w:t>
      </w:r>
      <w:r>
        <w:rPr>
          <w:rFonts w:ascii="Arial" w:hAnsi="Arial" w:cs="Arial"/>
        </w:rPr>
        <w:t>, el universo destinado a la ej</w:t>
      </w:r>
      <w:r w:rsidR="002272E7">
        <w:rPr>
          <w:rFonts w:ascii="Arial" w:hAnsi="Arial" w:cs="Arial"/>
        </w:rPr>
        <w:t>ecución de obra pública es de $</w:t>
      </w:r>
      <w:r w:rsidR="002272E7" w:rsidRPr="002272E7">
        <w:rPr>
          <w:rFonts w:ascii="Arial" w:hAnsi="Arial" w:cs="Arial"/>
        </w:rPr>
        <w:t>6,204,644.28</w:t>
      </w:r>
      <w:r>
        <w:rPr>
          <w:rFonts w:ascii="Arial" w:hAnsi="Arial" w:cs="Arial"/>
        </w:rPr>
        <w:t>. La muestra auditada corresponde a un impor</w:t>
      </w:r>
      <w:r w:rsidR="0058773E">
        <w:rPr>
          <w:rFonts w:ascii="Arial" w:hAnsi="Arial" w:cs="Arial"/>
        </w:rPr>
        <w:t xml:space="preserve">te de $ </w:t>
      </w:r>
      <w:r w:rsidR="0058773E" w:rsidRPr="0058773E">
        <w:rPr>
          <w:rFonts w:ascii="Arial" w:hAnsi="Arial" w:cs="Arial"/>
        </w:rPr>
        <w:t>6,204,644.28</w:t>
      </w:r>
      <w:r>
        <w:rPr>
          <w:rFonts w:ascii="Arial" w:hAnsi="Arial" w:cs="Arial"/>
        </w:rPr>
        <w:t xml:space="preserve">, representando el </w:t>
      </w:r>
      <w:r w:rsidR="0058773E">
        <w:rPr>
          <w:rFonts w:ascii="Arial" w:hAnsi="Arial" w:cs="Arial"/>
        </w:rPr>
        <w:t>100</w:t>
      </w:r>
      <w:r>
        <w:rPr>
          <w:rFonts w:ascii="Arial" w:hAnsi="Arial" w:cs="Arial"/>
        </w:rPr>
        <w:t xml:space="preserve">%, que corresponde a la fiscalización de </w:t>
      </w:r>
      <w:r w:rsidRPr="00810CFA">
        <w:rPr>
          <w:rFonts w:ascii="Arial" w:hAnsi="Arial" w:cs="Arial"/>
        </w:rPr>
        <w:t xml:space="preserve">una muestra seleccionada de </w:t>
      </w:r>
      <w:r w:rsidR="005C033D">
        <w:rPr>
          <w:rFonts w:ascii="Arial" w:hAnsi="Arial" w:cs="Arial"/>
        </w:rPr>
        <w:t>quince</w:t>
      </w:r>
      <w:r w:rsidRPr="00810CFA">
        <w:rPr>
          <w:rFonts w:ascii="Arial" w:hAnsi="Arial" w:cs="Arial"/>
        </w:rPr>
        <w:t xml:space="preserve"> 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sidR="00FB17A1">
        <w:rPr>
          <w:rFonts w:ascii="Arial" w:hAnsi="Arial" w:cs="Arial"/>
        </w:rPr>
        <w:t>(NPASNF), y al a</w:t>
      </w:r>
      <w:r>
        <w:rPr>
          <w:rFonts w:ascii="Arial" w:hAnsi="Arial" w:cs="Arial"/>
        </w:rPr>
        <w:t>rtículo 42 de la Ley General del Sistema Nacional Anticorrupción. Como se indica en las siguientes tablas:</w:t>
      </w:r>
    </w:p>
    <w:p w14:paraId="1FBD822D" w14:textId="3D7737D3" w:rsidR="006F2784" w:rsidRPr="006F2784" w:rsidRDefault="006F2784" w:rsidP="002311E5">
      <w:pPr>
        <w:spacing w:line="276" w:lineRule="auto"/>
        <w:jc w:val="center"/>
        <w:rPr>
          <w:rFonts w:ascii="Arial" w:hAnsi="Arial" w:cs="Arial"/>
          <w:i/>
          <w:iCs/>
          <w:sz w:val="20"/>
          <w:szCs w:val="20"/>
        </w:rPr>
      </w:pPr>
      <w:bookmarkStart w:id="16" w:name="_Hlk53768164"/>
      <w:bookmarkEnd w:id="15"/>
      <w:r w:rsidRPr="006F2784">
        <w:rPr>
          <w:rFonts w:ascii="Arial" w:hAnsi="Arial" w:cs="Arial"/>
          <w:sz w:val="20"/>
          <w:szCs w:val="20"/>
        </w:rPr>
        <w:t>Tabla No. 1</w:t>
      </w:r>
      <w:r w:rsidRPr="006F2784">
        <w:rPr>
          <w:rFonts w:ascii="Arial" w:hAnsi="Arial" w:cs="Arial"/>
          <w:i/>
          <w:iCs/>
          <w:sz w:val="20"/>
          <w:szCs w:val="20"/>
        </w:rPr>
        <w:t>. Muestra auditada</w:t>
      </w:r>
      <w:r w:rsidR="005C033D">
        <w:rPr>
          <w:rFonts w:ascii="Arial" w:hAnsi="Arial" w:cs="Arial"/>
          <w:i/>
          <w:iCs/>
          <w:sz w:val="20"/>
          <w:szCs w:val="20"/>
        </w:rPr>
        <w:t>.</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A47860">
        <w:tc>
          <w:tcPr>
            <w:tcW w:w="2656" w:type="dxa"/>
            <w:shd w:val="clear" w:color="auto" w:fill="D9D9D9" w:themeFill="background1" w:themeFillShade="D9"/>
            <w:vAlign w:val="center"/>
          </w:tcPr>
          <w:bookmarkEnd w:id="16"/>
          <w:p w14:paraId="1AC97DEB" w14:textId="0D8D3723" w:rsidR="0083076A" w:rsidRPr="00497683" w:rsidRDefault="00CF50F6" w:rsidP="002311E5">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2311E5">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2311E5">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2311E5">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A47860">
        <w:trPr>
          <w:trHeight w:val="502"/>
        </w:trPr>
        <w:tc>
          <w:tcPr>
            <w:tcW w:w="2656" w:type="dxa"/>
            <w:vAlign w:val="center"/>
          </w:tcPr>
          <w:p w14:paraId="61367D71" w14:textId="1E67E13D" w:rsidR="0083076A" w:rsidRPr="00497683" w:rsidRDefault="00417734" w:rsidP="002311E5">
            <w:pPr>
              <w:spacing w:line="276" w:lineRule="auto"/>
              <w:jc w:val="both"/>
              <w:rPr>
                <w:rFonts w:ascii="Arial" w:hAnsi="Arial" w:cs="Arial"/>
                <w:sz w:val="16"/>
                <w:szCs w:val="16"/>
              </w:rPr>
            </w:pPr>
            <w:r>
              <w:rPr>
                <w:rFonts w:ascii="Arial" w:hAnsi="Arial" w:cs="Arial"/>
                <w:sz w:val="18"/>
                <w:szCs w:val="18"/>
              </w:rPr>
              <w:t>Ingresos Propios</w:t>
            </w:r>
          </w:p>
        </w:tc>
        <w:tc>
          <w:tcPr>
            <w:tcW w:w="2361" w:type="dxa"/>
            <w:vAlign w:val="center"/>
          </w:tcPr>
          <w:p w14:paraId="027738CA" w14:textId="36DA2656" w:rsidR="0083076A" w:rsidRPr="00033440" w:rsidRDefault="0083076A" w:rsidP="002311E5">
            <w:pPr>
              <w:spacing w:line="276" w:lineRule="auto"/>
              <w:jc w:val="right"/>
              <w:rPr>
                <w:rFonts w:ascii="Arial" w:hAnsi="Arial" w:cs="Arial"/>
                <w:sz w:val="18"/>
                <w:szCs w:val="18"/>
              </w:rPr>
            </w:pPr>
            <w:r w:rsidRPr="00033440">
              <w:rPr>
                <w:rFonts w:ascii="Arial" w:hAnsi="Arial" w:cs="Arial"/>
                <w:sz w:val="18"/>
                <w:szCs w:val="18"/>
              </w:rPr>
              <w:t>$</w:t>
            </w:r>
            <w:r w:rsidR="00417734">
              <w:rPr>
                <w:rFonts w:ascii="Arial" w:hAnsi="Arial" w:cs="Arial"/>
                <w:sz w:val="18"/>
                <w:szCs w:val="18"/>
              </w:rPr>
              <w:t xml:space="preserve">               </w:t>
            </w:r>
            <w:r w:rsidR="00417734" w:rsidRPr="00417734">
              <w:rPr>
                <w:rFonts w:ascii="Arial" w:hAnsi="Arial" w:cs="Arial"/>
                <w:sz w:val="18"/>
                <w:szCs w:val="18"/>
              </w:rPr>
              <w:t>6,204,644.28</w:t>
            </w:r>
          </w:p>
        </w:tc>
        <w:tc>
          <w:tcPr>
            <w:tcW w:w="2494" w:type="dxa"/>
            <w:vAlign w:val="center"/>
          </w:tcPr>
          <w:p w14:paraId="32CA3D9A" w14:textId="5949C79B" w:rsidR="0083076A" w:rsidRPr="00497683" w:rsidRDefault="0083076A" w:rsidP="002311E5">
            <w:pPr>
              <w:spacing w:line="276" w:lineRule="auto"/>
              <w:jc w:val="right"/>
              <w:rPr>
                <w:rFonts w:ascii="Arial" w:hAnsi="Arial" w:cs="Arial"/>
                <w:sz w:val="16"/>
                <w:szCs w:val="16"/>
              </w:rPr>
            </w:pPr>
            <w:r w:rsidRPr="00033440">
              <w:rPr>
                <w:rFonts w:ascii="Arial" w:hAnsi="Arial" w:cs="Arial"/>
                <w:sz w:val="18"/>
                <w:szCs w:val="18"/>
              </w:rPr>
              <w:t xml:space="preserve">$ </w:t>
            </w:r>
            <w:r w:rsidR="00417734">
              <w:rPr>
                <w:rFonts w:ascii="Arial" w:hAnsi="Arial" w:cs="Arial"/>
                <w:sz w:val="18"/>
                <w:szCs w:val="18"/>
              </w:rPr>
              <w:t xml:space="preserve">                 </w:t>
            </w:r>
            <w:r w:rsidR="00417734" w:rsidRPr="00417734">
              <w:rPr>
                <w:rFonts w:ascii="Arial" w:hAnsi="Arial" w:cs="Arial"/>
                <w:sz w:val="18"/>
                <w:szCs w:val="18"/>
              </w:rPr>
              <w:t>6,204,644.28</w:t>
            </w:r>
          </w:p>
        </w:tc>
        <w:tc>
          <w:tcPr>
            <w:tcW w:w="2167" w:type="dxa"/>
            <w:vAlign w:val="center"/>
          </w:tcPr>
          <w:p w14:paraId="13AA1AD6" w14:textId="7FCD3ADD" w:rsidR="0083076A" w:rsidRPr="00497683" w:rsidRDefault="00417734" w:rsidP="002311E5">
            <w:pPr>
              <w:spacing w:line="276" w:lineRule="auto"/>
              <w:jc w:val="center"/>
              <w:rPr>
                <w:rFonts w:ascii="Arial" w:hAnsi="Arial" w:cs="Arial"/>
                <w:sz w:val="16"/>
                <w:szCs w:val="16"/>
              </w:rPr>
            </w:pPr>
            <w:r>
              <w:rPr>
                <w:rFonts w:ascii="Arial" w:hAnsi="Arial" w:cs="Arial"/>
                <w:sz w:val="16"/>
                <w:szCs w:val="16"/>
              </w:rPr>
              <w:t>100</w:t>
            </w:r>
          </w:p>
        </w:tc>
      </w:tr>
      <w:tr w:rsidR="00A47860" w14:paraId="1BFAF6E7" w14:textId="77777777" w:rsidTr="00A47860">
        <w:trPr>
          <w:trHeight w:val="413"/>
        </w:trPr>
        <w:tc>
          <w:tcPr>
            <w:tcW w:w="2656" w:type="dxa"/>
            <w:vAlign w:val="center"/>
          </w:tcPr>
          <w:p w14:paraId="0C76A416" w14:textId="77777777" w:rsidR="00A47860" w:rsidRPr="00DA6DB0" w:rsidRDefault="00A47860" w:rsidP="002311E5">
            <w:pPr>
              <w:spacing w:line="276" w:lineRule="auto"/>
              <w:jc w:val="right"/>
              <w:rPr>
                <w:rFonts w:ascii="Arial" w:hAnsi="Arial" w:cs="Arial"/>
                <w:b/>
                <w:sz w:val="16"/>
                <w:szCs w:val="16"/>
              </w:rPr>
            </w:pPr>
            <w:r w:rsidRPr="00DA6DB0">
              <w:rPr>
                <w:rFonts w:ascii="Arial" w:hAnsi="Arial" w:cs="Arial"/>
                <w:b/>
                <w:sz w:val="16"/>
                <w:szCs w:val="16"/>
              </w:rPr>
              <w:t>Totales:</w:t>
            </w:r>
          </w:p>
        </w:tc>
        <w:tc>
          <w:tcPr>
            <w:tcW w:w="2361" w:type="dxa"/>
            <w:vAlign w:val="center"/>
          </w:tcPr>
          <w:p w14:paraId="3E819D0F" w14:textId="3D651A4F" w:rsidR="00A47860" w:rsidRPr="00DA6DB0" w:rsidRDefault="00417734" w:rsidP="002311E5">
            <w:pPr>
              <w:spacing w:line="276" w:lineRule="auto"/>
              <w:jc w:val="right"/>
              <w:rPr>
                <w:rFonts w:ascii="Arial" w:hAnsi="Arial" w:cs="Arial"/>
                <w:b/>
                <w:sz w:val="16"/>
                <w:szCs w:val="16"/>
              </w:rPr>
            </w:pPr>
            <w:r w:rsidRPr="00417734">
              <w:rPr>
                <w:rFonts w:ascii="Arial" w:hAnsi="Arial" w:cs="Arial"/>
                <w:b/>
                <w:sz w:val="18"/>
                <w:szCs w:val="18"/>
              </w:rPr>
              <w:t>$               6,204,644.28</w:t>
            </w:r>
          </w:p>
        </w:tc>
        <w:tc>
          <w:tcPr>
            <w:tcW w:w="2494" w:type="dxa"/>
            <w:vAlign w:val="center"/>
          </w:tcPr>
          <w:p w14:paraId="0D7323B7" w14:textId="4963D351" w:rsidR="00A47860" w:rsidRPr="00DA6DB0" w:rsidRDefault="00417734" w:rsidP="002311E5">
            <w:pPr>
              <w:spacing w:line="276" w:lineRule="auto"/>
              <w:jc w:val="right"/>
              <w:rPr>
                <w:rFonts w:ascii="Arial" w:hAnsi="Arial" w:cs="Arial"/>
                <w:b/>
                <w:sz w:val="16"/>
                <w:szCs w:val="16"/>
              </w:rPr>
            </w:pPr>
            <w:r w:rsidRPr="00417734">
              <w:rPr>
                <w:rFonts w:ascii="Arial" w:hAnsi="Arial" w:cs="Arial"/>
                <w:b/>
                <w:sz w:val="18"/>
                <w:szCs w:val="18"/>
              </w:rPr>
              <w:t>$               6,204,644.28</w:t>
            </w:r>
          </w:p>
        </w:tc>
        <w:tc>
          <w:tcPr>
            <w:tcW w:w="2167" w:type="dxa"/>
            <w:vAlign w:val="center"/>
          </w:tcPr>
          <w:p w14:paraId="152DE01A" w14:textId="05B84E65" w:rsidR="00A47860" w:rsidRPr="00DA6DB0" w:rsidRDefault="00417734" w:rsidP="002311E5">
            <w:pPr>
              <w:spacing w:line="276" w:lineRule="auto"/>
              <w:jc w:val="center"/>
              <w:rPr>
                <w:rFonts w:ascii="Arial" w:hAnsi="Arial" w:cs="Arial"/>
                <w:b/>
                <w:sz w:val="16"/>
                <w:szCs w:val="16"/>
              </w:rPr>
            </w:pPr>
            <w:r>
              <w:rPr>
                <w:rFonts w:ascii="Arial" w:hAnsi="Arial" w:cs="Arial"/>
                <w:b/>
                <w:sz w:val="16"/>
                <w:szCs w:val="16"/>
              </w:rPr>
              <w:t>100</w:t>
            </w:r>
          </w:p>
        </w:tc>
      </w:tr>
    </w:tbl>
    <w:p w14:paraId="3BA8BF45" w14:textId="31433231" w:rsidR="006732AF" w:rsidRPr="005C033D" w:rsidRDefault="006732AF" w:rsidP="002311E5">
      <w:pPr>
        <w:spacing w:after="240" w:line="360" w:lineRule="auto"/>
        <w:rPr>
          <w:rFonts w:ascii="Arial" w:hAnsi="Arial" w:cs="Arial"/>
          <w:sz w:val="18"/>
          <w:szCs w:val="18"/>
        </w:rPr>
      </w:pPr>
      <w:r w:rsidRPr="005C033D">
        <w:rPr>
          <w:rFonts w:ascii="Arial" w:hAnsi="Arial" w:cs="Arial"/>
          <w:sz w:val="18"/>
          <w:szCs w:val="18"/>
        </w:rPr>
        <w:t>Fuente: Elaboración propia</w:t>
      </w:r>
    </w:p>
    <w:p w14:paraId="510DEA89" w14:textId="72E93070" w:rsidR="00A90C44" w:rsidRDefault="00A90C44" w:rsidP="002311E5">
      <w:pPr>
        <w:spacing w:after="240"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6846CF62" w14:textId="25227F09" w:rsidR="006F2784" w:rsidRPr="006F2784" w:rsidRDefault="006F2784" w:rsidP="002311E5">
      <w:pPr>
        <w:spacing w:line="276" w:lineRule="auto"/>
        <w:jc w:val="center"/>
        <w:rPr>
          <w:rFonts w:ascii="Arial" w:hAnsi="Arial" w:cs="Arial"/>
          <w:i/>
          <w:iCs/>
          <w:sz w:val="20"/>
          <w:szCs w:val="20"/>
        </w:rPr>
      </w:pPr>
      <w:bookmarkStart w:id="17" w:name="_Hlk53768192"/>
      <w:r w:rsidRPr="006F2784">
        <w:rPr>
          <w:rFonts w:ascii="Arial" w:hAnsi="Arial" w:cs="Arial"/>
          <w:sz w:val="20"/>
          <w:szCs w:val="20"/>
        </w:rPr>
        <w:t>Tabla No. 2</w:t>
      </w:r>
      <w:r w:rsidRPr="006F2784">
        <w:rPr>
          <w:rFonts w:ascii="Arial" w:hAnsi="Arial" w:cs="Arial"/>
          <w:i/>
          <w:iCs/>
          <w:sz w:val="20"/>
          <w:szCs w:val="20"/>
        </w:rPr>
        <w:t>. Muestra de obras por origen del recurso</w:t>
      </w:r>
      <w:r w:rsidR="005C033D">
        <w:rPr>
          <w:rFonts w:ascii="Arial" w:hAnsi="Arial" w:cs="Arial"/>
          <w:i/>
          <w:iCs/>
          <w:sz w:val="20"/>
          <w:szCs w:val="20"/>
        </w:rPr>
        <w:t>.</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62DA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7"/>
          <w:p w14:paraId="6B02C1B6" w14:textId="77777777" w:rsidR="00A90C44" w:rsidRPr="00062DAD" w:rsidRDefault="00A90C44" w:rsidP="002311E5">
            <w:pPr>
              <w:spacing w:line="276" w:lineRule="auto"/>
              <w:jc w:val="center"/>
              <w:rPr>
                <w:rFonts w:ascii="Arial" w:hAnsi="Arial" w:cs="Arial"/>
                <w:sz w:val="18"/>
                <w:szCs w:val="18"/>
              </w:rPr>
            </w:pPr>
            <w:r w:rsidRPr="00062DA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62DAD" w:rsidRDefault="00A90C44" w:rsidP="002311E5">
            <w:pPr>
              <w:spacing w:line="276" w:lineRule="auto"/>
              <w:jc w:val="center"/>
              <w:rPr>
                <w:rFonts w:ascii="Arial" w:hAnsi="Arial" w:cs="Arial"/>
                <w:sz w:val="18"/>
                <w:szCs w:val="18"/>
              </w:rPr>
            </w:pPr>
            <w:r w:rsidRPr="00062DA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62DAD" w:rsidRDefault="00A90C44" w:rsidP="002311E5">
            <w:pPr>
              <w:spacing w:line="276" w:lineRule="auto"/>
              <w:jc w:val="center"/>
              <w:rPr>
                <w:rFonts w:ascii="Arial" w:hAnsi="Arial" w:cs="Arial"/>
                <w:sz w:val="18"/>
                <w:szCs w:val="18"/>
              </w:rPr>
            </w:pPr>
            <w:r w:rsidRPr="00062DA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62DAD" w:rsidRDefault="007F139F" w:rsidP="002311E5">
            <w:pPr>
              <w:spacing w:line="276" w:lineRule="auto"/>
              <w:jc w:val="center"/>
              <w:rPr>
                <w:rFonts w:ascii="Arial" w:hAnsi="Arial" w:cs="Arial"/>
                <w:sz w:val="18"/>
                <w:szCs w:val="18"/>
              </w:rPr>
            </w:pPr>
            <w:r w:rsidRPr="00062DAD">
              <w:rPr>
                <w:rFonts w:ascii="Arial" w:hAnsi="Arial" w:cs="Arial"/>
                <w:b/>
                <w:sz w:val="18"/>
                <w:szCs w:val="18"/>
              </w:rPr>
              <w:t>NOMBRE</w:t>
            </w:r>
            <w:r w:rsidR="00A90C44" w:rsidRPr="00062DA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62DAD" w:rsidRDefault="00A90C44" w:rsidP="002311E5">
            <w:pPr>
              <w:spacing w:line="276" w:lineRule="auto"/>
              <w:jc w:val="center"/>
              <w:rPr>
                <w:rFonts w:ascii="Arial" w:hAnsi="Arial" w:cs="Arial"/>
                <w:sz w:val="18"/>
                <w:szCs w:val="18"/>
              </w:rPr>
            </w:pPr>
            <w:r w:rsidRPr="00062DAD">
              <w:rPr>
                <w:rFonts w:ascii="Arial" w:hAnsi="Arial" w:cs="Arial"/>
                <w:b/>
                <w:sz w:val="18"/>
                <w:szCs w:val="18"/>
              </w:rPr>
              <w:t>IMPORTE</w:t>
            </w:r>
            <w:r w:rsidR="00E2638F" w:rsidRPr="00062DAD">
              <w:rPr>
                <w:rFonts w:ascii="Arial" w:hAnsi="Arial" w:cs="Arial"/>
                <w:b/>
                <w:sz w:val="18"/>
                <w:szCs w:val="18"/>
              </w:rPr>
              <w:t xml:space="preserve"> EJERCIDO</w:t>
            </w:r>
          </w:p>
        </w:tc>
      </w:tr>
      <w:tr w:rsidR="007012F2" w:rsidRPr="00062DAD" w14:paraId="04635FC2" w14:textId="77777777" w:rsidTr="0022163A">
        <w:trPr>
          <w:trHeight w:val="395"/>
          <w:jc w:val="center"/>
        </w:trPr>
        <w:tc>
          <w:tcPr>
            <w:tcW w:w="9633" w:type="dxa"/>
            <w:gridSpan w:val="5"/>
            <w:tcMar>
              <w:top w:w="20" w:type="dxa"/>
              <w:left w:w="20" w:type="dxa"/>
              <w:bottom w:w="20" w:type="dxa"/>
              <w:right w:w="20" w:type="dxa"/>
            </w:tcMar>
            <w:vAlign w:val="center"/>
          </w:tcPr>
          <w:p w14:paraId="65262B98" w14:textId="54336E1F" w:rsidR="007012F2" w:rsidRPr="00062DAD" w:rsidRDefault="001D1491" w:rsidP="002311E5">
            <w:pPr>
              <w:spacing w:line="276" w:lineRule="auto"/>
              <w:jc w:val="center"/>
              <w:rPr>
                <w:rFonts w:ascii="Arial" w:hAnsi="Arial" w:cs="Arial"/>
                <w:b/>
                <w:sz w:val="16"/>
                <w:szCs w:val="16"/>
                <w:highlight w:val="yellow"/>
              </w:rPr>
            </w:pPr>
            <w:r w:rsidRPr="00062DAD">
              <w:rPr>
                <w:rFonts w:ascii="Arial" w:hAnsi="Arial" w:cs="Arial"/>
                <w:b/>
                <w:sz w:val="16"/>
                <w:szCs w:val="16"/>
              </w:rPr>
              <w:t>INGRESOS PROPIOS</w:t>
            </w:r>
          </w:p>
        </w:tc>
      </w:tr>
      <w:tr w:rsidR="00A90C44" w:rsidRPr="00062DAD" w14:paraId="4C3FCA1C" w14:textId="77777777" w:rsidTr="0022163A">
        <w:trPr>
          <w:trHeight w:val="343"/>
          <w:jc w:val="center"/>
        </w:trPr>
        <w:tc>
          <w:tcPr>
            <w:tcW w:w="703" w:type="dxa"/>
            <w:tcMar>
              <w:top w:w="20" w:type="dxa"/>
              <w:left w:w="20" w:type="dxa"/>
              <w:bottom w:w="20" w:type="dxa"/>
              <w:right w:w="20" w:type="dxa"/>
            </w:tcMar>
            <w:vAlign w:val="center"/>
          </w:tcPr>
          <w:p w14:paraId="735D3A6A" w14:textId="0B6CDABA" w:rsidR="00A90C44" w:rsidRPr="00062DAD" w:rsidRDefault="008A5E15" w:rsidP="002311E5">
            <w:pPr>
              <w:spacing w:line="276" w:lineRule="auto"/>
              <w:jc w:val="center"/>
              <w:rPr>
                <w:rFonts w:ascii="Arial" w:hAnsi="Arial" w:cs="Arial"/>
                <w:sz w:val="16"/>
                <w:szCs w:val="16"/>
              </w:rPr>
            </w:pPr>
            <w:r w:rsidRPr="00062DAD">
              <w:rPr>
                <w:rFonts w:ascii="Arial" w:hAnsi="Arial" w:cs="Arial"/>
                <w:sz w:val="16"/>
                <w:szCs w:val="16"/>
              </w:rPr>
              <w:t>1.-</w:t>
            </w:r>
          </w:p>
        </w:tc>
        <w:tc>
          <w:tcPr>
            <w:tcW w:w="1134" w:type="dxa"/>
            <w:tcMar>
              <w:top w:w="20" w:type="dxa"/>
              <w:left w:w="20" w:type="dxa"/>
              <w:bottom w:w="20" w:type="dxa"/>
              <w:right w:w="20" w:type="dxa"/>
            </w:tcMar>
            <w:vAlign w:val="center"/>
          </w:tcPr>
          <w:p w14:paraId="5A96E366" w14:textId="31195751" w:rsidR="00A90C44" w:rsidRPr="00062DAD" w:rsidRDefault="008A5E15"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tcMar>
              <w:top w:w="40" w:type="dxa"/>
              <w:left w:w="40" w:type="dxa"/>
              <w:bottom w:w="40" w:type="dxa"/>
              <w:right w:w="40" w:type="dxa"/>
            </w:tcMar>
            <w:vAlign w:val="center"/>
          </w:tcPr>
          <w:p w14:paraId="699EB9A9" w14:textId="5F46D776" w:rsidR="00A90C44" w:rsidRPr="00062DAD" w:rsidRDefault="008A5E15" w:rsidP="002311E5">
            <w:pPr>
              <w:spacing w:line="276" w:lineRule="auto"/>
              <w:jc w:val="both"/>
              <w:rPr>
                <w:rFonts w:ascii="Arial" w:hAnsi="Arial" w:cs="Arial"/>
                <w:sz w:val="16"/>
                <w:szCs w:val="16"/>
              </w:rPr>
            </w:pPr>
            <w:r w:rsidRPr="00062DAD">
              <w:rPr>
                <w:rFonts w:ascii="Arial" w:hAnsi="Arial" w:cs="Arial"/>
                <w:sz w:val="16"/>
                <w:szCs w:val="16"/>
              </w:rPr>
              <w:t>API-OGICOP-260419-001</w:t>
            </w:r>
          </w:p>
        </w:tc>
        <w:tc>
          <w:tcPr>
            <w:tcW w:w="3961" w:type="dxa"/>
            <w:tcMar>
              <w:top w:w="50" w:type="dxa"/>
              <w:left w:w="50" w:type="dxa"/>
              <w:bottom w:w="50" w:type="dxa"/>
              <w:right w:w="50" w:type="dxa"/>
            </w:tcMar>
            <w:vAlign w:val="center"/>
          </w:tcPr>
          <w:p w14:paraId="4A73D451" w14:textId="64CAD7FB" w:rsidR="00A96B27" w:rsidRPr="00062DAD" w:rsidRDefault="008A5E15" w:rsidP="002311E5">
            <w:pPr>
              <w:spacing w:line="276" w:lineRule="auto"/>
              <w:jc w:val="both"/>
              <w:rPr>
                <w:rFonts w:ascii="Arial" w:hAnsi="Arial" w:cs="Arial"/>
                <w:sz w:val="16"/>
                <w:szCs w:val="16"/>
              </w:rPr>
            </w:pPr>
            <w:r w:rsidRPr="00062DAD">
              <w:rPr>
                <w:rFonts w:ascii="Arial" w:hAnsi="Arial" w:cs="Arial"/>
                <w:sz w:val="16"/>
                <w:szCs w:val="16"/>
              </w:rPr>
              <w:t>Trabajos de pintura, albañilería, electricidad, cancelería y tabla roca en el recinto portuario de Punta Sam.</w:t>
            </w:r>
          </w:p>
        </w:tc>
        <w:tc>
          <w:tcPr>
            <w:tcW w:w="1546" w:type="dxa"/>
            <w:tcMar>
              <w:top w:w="20" w:type="dxa"/>
              <w:left w:w="20" w:type="dxa"/>
              <w:bottom w:w="20" w:type="dxa"/>
              <w:right w:w="20" w:type="dxa"/>
            </w:tcMar>
            <w:vAlign w:val="center"/>
          </w:tcPr>
          <w:p w14:paraId="58A4FB0B" w14:textId="3F2097D6" w:rsidR="00A90C44" w:rsidRPr="00062DAD" w:rsidRDefault="008A5E15" w:rsidP="002311E5">
            <w:pPr>
              <w:spacing w:line="276" w:lineRule="auto"/>
              <w:jc w:val="right"/>
              <w:rPr>
                <w:rFonts w:ascii="Arial" w:hAnsi="Arial" w:cs="Arial"/>
                <w:sz w:val="16"/>
                <w:szCs w:val="16"/>
              </w:rPr>
            </w:pPr>
            <w:r w:rsidRPr="00062DAD">
              <w:rPr>
                <w:rFonts w:ascii="Arial" w:hAnsi="Arial" w:cs="Arial"/>
                <w:sz w:val="16"/>
                <w:szCs w:val="16"/>
              </w:rPr>
              <w:t xml:space="preserve">$          460,857.72           </w:t>
            </w:r>
          </w:p>
        </w:tc>
      </w:tr>
      <w:tr w:rsidR="00F97778" w:rsidRPr="00062DAD" w14:paraId="2D676EF9" w14:textId="77777777" w:rsidTr="0022163A">
        <w:trPr>
          <w:trHeight w:val="320"/>
          <w:jc w:val="center"/>
        </w:trPr>
        <w:tc>
          <w:tcPr>
            <w:tcW w:w="703" w:type="dxa"/>
            <w:tcMar>
              <w:top w:w="20" w:type="dxa"/>
              <w:left w:w="20" w:type="dxa"/>
              <w:bottom w:w="20" w:type="dxa"/>
              <w:right w:w="20" w:type="dxa"/>
            </w:tcMar>
            <w:vAlign w:val="center"/>
          </w:tcPr>
          <w:p w14:paraId="46396A57" w14:textId="5146F12D" w:rsidR="00F97778" w:rsidRPr="00062DAD" w:rsidRDefault="008A5E15" w:rsidP="002311E5">
            <w:pPr>
              <w:spacing w:line="276" w:lineRule="auto"/>
              <w:jc w:val="center"/>
              <w:rPr>
                <w:rFonts w:ascii="Arial" w:hAnsi="Arial" w:cs="Arial"/>
                <w:sz w:val="16"/>
                <w:szCs w:val="16"/>
              </w:rPr>
            </w:pPr>
            <w:r w:rsidRPr="00062DAD">
              <w:rPr>
                <w:rFonts w:ascii="Arial" w:hAnsi="Arial" w:cs="Arial"/>
                <w:sz w:val="16"/>
                <w:szCs w:val="16"/>
              </w:rPr>
              <w:t>2.-</w:t>
            </w:r>
          </w:p>
        </w:tc>
        <w:tc>
          <w:tcPr>
            <w:tcW w:w="1134" w:type="dxa"/>
            <w:tcMar>
              <w:top w:w="20" w:type="dxa"/>
              <w:left w:w="20" w:type="dxa"/>
              <w:bottom w:w="20" w:type="dxa"/>
              <w:right w:w="20" w:type="dxa"/>
            </w:tcMar>
            <w:vAlign w:val="center"/>
          </w:tcPr>
          <w:p w14:paraId="23B1611A" w14:textId="490C9A68" w:rsidR="00F97778" w:rsidRPr="00062DAD" w:rsidRDefault="008A5E15"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tcMar>
              <w:top w:w="40" w:type="dxa"/>
              <w:left w:w="40" w:type="dxa"/>
              <w:bottom w:w="40" w:type="dxa"/>
              <w:right w:w="40" w:type="dxa"/>
            </w:tcMar>
            <w:vAlign w:val="center"/>
          </w:tcPr>
          <w:p w14:paraId="66E6DF96" w14:textId="1827A809" w:rsidR="00F97778" w:rsidRPr="00062DAD" w:rsidRDefault="008A5E15" w:rsidP="002311E5">
            <w:pPr>
              <w:spacing w:line="276" w:lineRule="auto"/>
              <w:jc w:val="both"/>
              <w:rPr>
                <w:rFonts w:ascii="Arial" w:hAnsi="Arial" w:cs="Arial"/>
                <w:sz w:val="16"/>
                <w:szCs w:val="16"/>
              </w:rPr>
            </w:pPr>
            <w:r w:rsidRPr="00062DAD">
              <w:rPr>
                <w:rFonts w:ascii="Arial" w:hAnsi="Arial" w:cs="Arial"/>
                <w:sz w:val="16"/>
                <w:szCs w:val="16"/>
              </w:rPr>
              <w:t>API-OGICOP-070519-002</w:t>
            </w:r>
          </w:p>
        </w:tc>
        <w:tc>
          <w:tcPr>
            <w:tcW w:w="3961" w:type="dxa"/>
            <w:tcMar>
              <w:top w:w="50" w:type="dxa"/>
              <w:left w:w="50" w:type="dxa"/>
              <w:bottom w:w="50" w:type="dxa"/>
              <w:right w:w="50" w:type="dxa"/>
            </w:tcMar>
            <w:vAlign w:val="center"/>
          </w:tcPr>
          <w:p w14:paraId="55911B11" w14:textId="2418605A" w:rsidR="00F97778" w:rsidRPr="00062DAD" w:rsidRDefault="008A5E15" w:rsidP="002311E5">
            <w:pPr>
              <w:spacing w:line="276" w:lineRule="auto"/>
              <w:jc w:val="both"/>
              <w:rPr>
                <w:rFonts w:ascii="Arial" w:hAnsi="Arial" w:cs="Arial"/>
                <w:sz w:val="16"/>
                <w:szCs w:val="16"/>
              </w:rPr>
            </w:pPr>
            <w:r w:rsidRPr="00062DAD">
              <w:rPr>
                <w:rFonts w:ascii="Arial" w:hAnsi="Arial" w:cs="Arial"/>
                <w:sz w:val="16"/>
                <w:szCs w:val="16"/>
              </w:rPr>
              <w:t xml:space="preserve">Instalación de letrero </w:t>
            </w:r>
            <w:r w:rsidR="0063090A" w:rsidRPr="00062DAD">
              <w:rPr>
                <w:rFonts w:ascii="Arial" w:hAnsi="Arial" w:cs="Arial"/>
                <w:sz w:val="16"/>
                <w:szCs w:val="16"/>
              </w:rPr>
              <w:t xml:space="preserve">CHETUMAL </w:t>
            </w:r>
            <w:r w:rsidRPr="00062DAD">
              <w:rPr>
                <w:rFonts w:ascii="Arial" w:hAnsi="Arial" w:cs="Arial"/>
                <w:sz w:val="16"/>
                <w:szCs w:val="16"/>
              </w:rPr>
              <w:t>y señalética en la terminal marítima de Chetumal.</w:t>
            </w:r>
          </w:p>
        </w:tc>
        <w:tc>
          <w:tcPr>
            <w:tcW w:w="1546" w:type="dxa"/>
            <w:tcMar>
              <w:top w:w="20" w:type="dxa"/>
              <w:left w:w="20" w:type="dxa"/>
              <w:bottom w:w="20" w:type="dxa"/>
              <w:right w:w="20" w:type="dxa"/>
            </w:tcMar>
            <w:vAlign w:val="center"/>
          </w:tcPr>
          <w:p w14:paraId="3AC8335E" w14:textId="3DABC4A3" w:rsidR="00F97778" w:rsidRPr="00062DAD" w:rsidRDefault="008A5E15" w:rsidP="002311E5">
            <w:pPr>
              <w:spacing w:line="276" w:lineRule="auto"/>
              <w:jc w:val="right"/>
              <w:rPr>
                <w:rFonts w:ascii="Arial" w:hAnsi="Arial" w:cs="Arial"/>
                <w:sz w:val="16"/>
                <w:szCs w:val="16"/>
              </w:rPr>
            </w:pPr>
            <w:r w:rsidRPr="00062DAD">
              <w:rPr>
                <w:rFonts w:ascii="Arial" w:hAnsi="Arial" w:cs="Arial"/>
                <w:sz w:val="16"/>
                <w:szCs w:val="16"/>
              </w:rPr>
              <w:t>$          118,764.50</w:t>
            </w:r>
          </w:p>
        </w:tc>
      </w:tr>
      <w:tr w:rsidR="008A5E15" w:rsidRPr="00062DAD" w14:paraId="02CD1A33" w14:textId="77777777" w:rsidTr="0022163A">
        <w:trPr>
          <w:trHeight w:val="320"/>
          <w:jc w:val="center"/>
        </w:trPr>
        <w:tc>
          <w:tcPr>
            <w:tcW w:w="703" w:type="dxa"/>
            <w:tcMar>
              <w:top w:w="20" w:type="dxa"/>
              <w:left w:w="20" w:type="dxa"/>
              <w:bottom w:w="20" w:type="dxa"/>
              <w:right w:w="20" w:type="dxa"/>
            </w:tcMar>
            <w:vAlign w:val="center"/>
          </w:tcPr>
          <w:p w14:paraId="593A1D4C" w14:textId="448ED636" w:rsidR="008A5E15" w:rsidRPr="00062DAD" w:rsidRDefault="008A5E15" w:rsidP="002311E5">
            <w:pPr>
              <w:spacing w:line="276" w:lineRule="auto"/>
              <w:jc w:val="center"/>
              <w:rPr>
                <w:rFonts w:ascii="Arial" w:hAnsi="Arial" w:cs="Arial"/>
                <w:sz w:val="16"/>
                <w:szCs w:val="16"/>
              </w:rPr>
            </w:pPr>
            <w:r w:rsidRPr="00062DAD">
              <w:rPr>
                <w:rFonts w:ascii="Arial" w:hAnsi="Arial" w:cs="Arial"/>
                <w:sz w:val="16"/>
                <w:szCs w:val="16"/>
              </w:rPr>
              <w:t>3.-</w:t>
            </w:r>
          </w:p>
        </w:tc>
        <w:tc>
          <w:tcPr>
            <w:tcW w:w="1134" w:type="dxa"/>
            <w:tcMar>
              <w:top w:w="20" w:type="dxa"/>
              <w:left w:w="20" w:type="dxa"/>
              <w:bottom w:w="20" w:type="dxa"/>
              <w:right w:w="20" w:type="dxa"/>
            </w:tcMar>
            <w:vAlign w:val="center"/>
          </w:tcPr>
          <w:p w14:paraId="2582D18A" w14:textId="21654F89" w:rsidR="008A5E15" w:rsidRPr="00062DAD" w:rsidRDefault="008A5E15"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tcMar>
              <w:top w:w="40" w:type="dxa"/>
              <w:left w:w="40" w:type="dxa"/>
              <w:bottom w:w="40" w:type="dxa"/>
              <w:right w:w="40" w:type="dxa"/>
            </w:tcMar>
            <w:vAlign w:val="center"/>
          </w:tcPr>
          <w:p w14:paraId="26AD6850" w14:textId="1ACD7B4B" w:rsidR="008A5E15" w:rsidRPr="00062DAD" w:rsidRDefault="00B923A1" w:rsidP="002311E5">
            <w:pPr>
              <w:spacing w:line="276" w:lineRule="auto"/>
              <w:jc w:val="both"/>
              <w:rPr>
                <w:rFonts w:ascii="Arial" w:hAnsi="Arial" w:cs="Arial"/>
                <w:sz w:val="16"/>
                <w:szCs w:val="16"/>
              </w:rPr>
            </w:pPr>
            <w:r w:rsidRPr="00062DAD">
              <w:rPr>
                <w:rFonts w:ascii="Arial" w:hAnsi="Arial" w:cs="Arial"/>
                <w:sz w:val="16"/>
                <w:szCs w:val="16"/>
              </w:rPr>
              <w:t>API-OGICOP-290419-003</w:t>
            </w:r>
          </w:p>
        </w:tc>
        <w:tc>
          <w:tcPr>
            <w:tcW w:w="3961" w:type="dxa"/>
            <w:tcMar>
              <w:top w:w="50" w:type="dxa"/>
              <w:left w:w="50" w:type="dxa"/>
              <w:bottom w:w="50" w:type="dxa"/>
              <w:right w:w="50" w:type="dxa"/>
            </w:tcMar>
            <w:vAlign w:val="center"/>
          </w:tcPr>
          <w:p w14:paraId="65877BFC" w14:textId="45D7E5DB" w:rsidR="008A5E15" w:rsidRPr="00062DAD" w:rsidRDefault="00B923A1" w:rsidP="002311E5">
            <w:pPr>
              <w:spacing w:line="276" w:lineRule="auto"/>
              <w:jc w:val="both"/>
              <w:rPr>
                <w:rFonts w:ascii="Arial" w:hAnsi="Arial" w:cs="Arial"/>
                <w:sz w:val="16"/>
                <w:szCs w:val="16"/>
              </w:rPr>
            </w:pPr>
            <w:r w:rsidRPr="00062DAD">
              <w:rPr>
                <w:rFonts w:ascii="Arial" w:hAnsi="Arial" w:cs="Arial"/>
                <w:sz w:val="16"/>
                <w:szCs w:val="16"/>
              </w:rPr>
              <w:t>Manifestación de impacto ambiental en su modalidad particular a la marina de San Miguel de Cozumel en Cozumel.</w:t>
            </w:r>
          </w:p>
        </w:tc>
        <w:tc>
          <w:tcPr>
            <w:tcW w:w="1546" w:type="dxa"/>
            <w:tcMar>
              <w:top w:w="20" w:type="dxa"/>
              <w:left w:w="20" w:type="dxa"/>
              <w:bottom w:w="20" w:type="dxa"/>
              <w:right w:w="20" w:type="dxa"/>
            </w:tcMar>
            <w:vAlign w:val="center"/>
          </w:tcPr>
          <w:p w14:paraId="19AC51DC" w14:textId="26F14990" w:rsidR="008A5E15" w:rsidRPr="00062DAD" w:rsidRDefault="00B923A1" w:rsidP="002311E5">
            <w:pPr>
              <w:spacing w:line="276" w:lineRule="auto"/>
              <w:jc w:val="right"/>
              <w:rPr>
                <w:rFonts w:ascii="Arial" w:hAnsi="Arial" w:cs="Arial"/>
                <w:sz w:val="16"/>
                <w:szCs w:val="16"/>
              </w:rPr>
            </w:pPr>
            <w:r w:rsidRPr="00062DAD">
              <w:rPr>
                <w:rFonts w:ascii="Arial" w:hAnsi="Arial" w:cs="Arial"/>
                <w:sz w:val="16"/>
                <w:szCs w:val="16"/>
              </w:rPr>
              <w:t>$          254,000.00</w:t>
            </w:r>
          </w:p>
        </w:tc>
      </w:tr>
      <w:tr w:rsidR="008A5E15" w:rsidRPr="00062DAD" w14:paraId="3145A139" w14:textId="77777777" w:rsidTr="0022163A">
        <w:trPr>
          <w:trHeight w:val="320"/>
          <w:jc w:val="center"/>
        </w:trPr>
        <w:tc>
          <w:tcPr>
            <w:tcW w:w="703" w:type="dxa"/>
            <w:tcMar>
              <w:top w:w="20" w:type="dxa"/>
              <w:left w:w="20" w:type="dxa"/>
              <w:bottom w:w="20" w:type="dxa"/>
              <w:right w:w="20" w:type="dxa"/>
            </w:tcMar>
            <w:vAlign w:val="center"/>
          </w:tcPr>
          <w:p w14:paraId="590408F7" w14:textId="382337A5" w:rsidR="008A5E15" w:rsidRPr="00062DAD" w:rsidRDefault="00B923A1" w:rsidP="002311E5">
            <w:pPr>
              <w:spacing w:line="276" w:lineRule="auto"/>
              <w:jc w:val="center"/>
              <w:rPr>
                <w:rFonts w:ascii="Arial" w:hAnsi="Arial" w:cs="Arial"/>
                <w:sz w:val="16"/>
                <w:szCs w:val="16"/>
              </w:rPr>
            </w:pPr>
            <w:r w:rsidRPr="00062DAD">
              <w:rPr>
                <w:rFonts w:ascii="Arial" w:hAnsi="Arial" w:cs="Arial"/>
                <w:sz w:val="16"/>
                <w:szCs w:val="16"/>
              </w:rPr>
              <w:t>4.-</w:t>
            </w:r>
          </w:p>
        </w:tc>
        <w:tc>
          <w:tcPr>
            <w:tcW w:w="1134" w:type="dxa"/>
            <w:tcMar>
              <w:top w:w="20" w:type="dxa"/>
              <w:left w:w="20" w:type="dxa"/>
              <w:bottom w:w="20" w:type="dxa"/>
              <w:right w:w="20" w:type="dxa"/>
            </w:tcMar>
            <w:vAlign w:val="center"/>
          </w:tcPr>
          <w:p w14:paraId="0AD8D682" w14:textId="3F55A32B" w:rsidR="008A5E15" w:rsidRPr="00062DAD" w:rsidRDefault="00B923A1"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tcMar>
              <w:top w:w="40" w:type="dxa"/>
              <w:left w:w="40" w:type="dxa"/>
              <w:bottom w:w="40" w:type="dxa"/>
              <w:right w:w="40" w:type="dxa"/>
            </w:tcMar>
            <w:vAlign w:val="center"/>
          </w:tcPr>
          <w:p w14:paraId="3BA9F4DF" w14:textId="49BB7D55" w:rsidR="008A5E15" w:rsidRPr="00062DAD" w:rsidRDefault="00B923A1" w:rsidP="002311E5">
            <w:pPr>
              <w:spacing w:line="276" w:lineRule="auto"/>
              <w:jc w:val="both"/>
              <w:rPr>
                <w:rFonts w:ascii="Arial" w:hAnsi="Arial" w:cs="Arial"/>
                <w:sz w:val="16"/>
                <w:szCs w:val="16"/>
              </w:rPr>
            </w:pPr>
            <w:r w:rsidRPr="00062DAD">
              <w:rPr>
                <w:rFonts w:ascii="Arial" w:hAnsi="Arial" w:cs="Arial"/>
                <w:sz w:val="16"/>
                <w:szCs w:val="16"/>
              </w:rPr>
              <w:t>API-OGICOP-120619-004</w:t>
            </w:r>
          </w:p>
        </w:tc>
        <w:tc>
          <w:tcPr>
            <w:tcW w:w="3961" w:type="dxa"/>
            <w:tcMar>
              <w:top w:w="50" w:type="dxa"/>
              <w:left w:w="50" w:type="dxa"/>
              <w:bottom w:w="50" w:type="dxa"/>
              <w:right w:w="50" w:type="dxa"/>
            </w:tcMar>
            <w:vAlign w:val="center"/>
          </w:tcPr>
          <w:p w14:paraId="0223D8F8" w14:textId="1E4F5EFB" w:rsidR="008A5E15" w:rsidRPr="00062DAD" w:rsidRDefault="00B923A1" w:rsidP="002311E5">
            <w:pPr>
              <w:spacing w:line="276" w:lineRule="auto"/>
              <w:jc w:val="both"/>
              <w:rPr>
                <w:rFonts w:ascii="Arial" w:hAnsi="Arial" w:cs="Arial"/>
                <w:sz w:val="16"/>
                <w:szCs w:val="16"/>
              </w:rPr>
            </w:pPr>
            <w:r w:rsidRPr="00062DAD">
              <w:rPr>
                <w:rFonts w:ascii="Arial" w:hAnsi="Arial" w:cs="Arial"/>
                <w:sz w:val="16"/>
                <w:szCs w:val="16"/>
              </w:rPr>
              <w:t>Suministro e instalación de luminarias en los patios de maniobras y vialidades del recinto portuario de Puerto Morelos.</w:t>
            </w:r>
          </w:p>
        </w:tc>
        <w:tc>
          <w:tcPr>
            <w:tcW w:w="1546" w:type="dxa"/>
            <w:tcMar>
              <w:top w:w="20" w:type="dxa"/>
              <w:left w:w="20" w:type="dxa"/>
              <w:bottom w:w="20" w:type="dxa"/>
              <w:right w:w="20" w:type="dxa"/>
            </w:tcMar>
            <w:vAlign w:val="center"/>
          </w:tcPr>
          <w:p w14:paraId="34476049" w14:textId="67D19D4C" w:rsidR="008A5E15" w:rsidRPr="00062DAD" w:rsidRDefault="00B923A1" w:rsidP="002311E5">
            <w:pPr>
              <w:spacing w:line="276" w:lineRule="auto"/>
              <w:jc w:val="right"/>
              <w:rPr>
                <w:rFonts w:ascii="Arial" w:hAnsi="Arial" w:cs="Arial"/>
                <w:sz w:val="16"/>
                <w:szCs w:val="16"/>
              </w:rPr>
            </w:pPr>
            <w:r w:rsidRPr="00062DAD">
              <w:rPr>
                <w:rFonts w:ascii="Arial" w:hAnsi="Arial" w:cs="Arial"/>
                <w:sz w:val="16"/>
                <w:szCs w:val="16"/>
              </w:rPr>
              <w:t>$       1,199,770.62</w:t>
            </w:r>
          </w:p>
        </w:tc>
      </w:tr>
      <w:tr w:rsidR="008A5E15" w:rsidRPr="00062DAD" w14:paraId="2E933778" w14:textId="77777777" w:rsidTr="0022163A">
        <w:trPr>
          <w:trHeight w:val="320"/>
          <w:jc w:val="center"/>
        </w:trPr>
        <w:tc>
          <w:tcPr>
            <w:tcW w:w="703" w:type="dxa"/>
            <w:tcMar>
              <w:top w:w="20" w:type="dxa"/>
              <w:left w:w="20" w:type="dxa"/>
              <w:bottom w:w="20" w:type="dxa"/>
              <w:right w:w="20" w:type="dxa"/>
            </w:tcMar>
            <w:vAlign w:val="center"/>
          </w:tcPr>
          <w:p w14:paraId="59CDE437" w14:textId="5BD7461F" w:rsidR="008A5E15" w:rsidRPr="00062DAD" w:rsidRDefault="00B923A1" w:rsidP="002311E5">
            <w:pPr>
              <w:spacing w:line="276" w:lineRule="auto"/>
              <w:jc w:val="center"/>
              <w:rPr>
                <w:rFonts w:ascii="Arial" w:hAnsi="Arial" w:cs="Arial"/>
                <w:sz w:val="16"/>
                <w:szCs w:val="16"/>
              </w:rPr>
            </w:pPr>
            <w:r w:rsidRPr="00062DAD">
              <w:rPr>
                <w:rFonts w:ascii="Arial" w:hAnsi="Arial" w:cs="Arial"/>
                <w:sz w:val="16"/>
                <w:szCs w:val="16"/>
              </w:rPr>
              <w:lastRenderedPageBreak/>
              <w:t>5.-</w:t>
            </w:r>
          </w:p>
        </w:tc>
        <w:tc>
          <w:tcPr>
            <w:tcW w:w="1134" w:type="dxa"/>
            <w:tcMar>
              <w:top w:w="20" w:type="dxa"/>
              <w:left w:w="20" w:type="dxa"/>
              <w:bottom w:w="20" w:type="dxa"/>
              <w:right w:w="20" w:type="dxa"/>
            </w:tcMar>
            <w:vAlign w:val="center"/>
          </w:tcPr>
          <w:p w14:paraId="4AB8FA81" w14:textId="4412AA03" w:rsidR="008A5E15" w:rsidRPr="00062DAD" w:rsidRDefault="00B923A1"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tcMar>
              <w:top w:w="40" w:type="dxa"/>
              <w:left w:w="40" w:type="dxa"/>
              <w:bottom w:w="40" w:type="dxa"/>
              <w:right w:w="40" w:type="dxa"/>
            </w:tcMar>
            <w:vAlign w:val="center"/>
          </w:tcPr>
          <w:p w14:paraId="356F0F9D" w14:textId="1F46EB83" w:rsidR="008A5E15" w:rsidRPr="00062DAD" w:rsidRDefault="00B923A1" w:rsidP="002311E5">
            <w:pPr>
              <w:spacing w:line="276" w:lineRule="auto"/>
              <w:jc w:val="both"/>
              <w:rPr>
                <w:rFonts w:ascii="Arial" w:hAnsi="Arial" w:cs="Arial"/>
                <w:sz w:val="16"/>
                <w:szCs w:val="16"/>
              </w:rPr>
            </w:pPr>
            <w:r w:rsidRPr="00062DAD">
              <w:rPr>
                <w:rFonts w:ascii="Arial" w:hAnsi="Arial" w:cs="Arial"/>
                <w:sz w:val="16"/>
                <w:szCs w:val="16"/>
              </w:rPr>
              <w:t>API-OGICOP-250619-005</w:t>
            </w:r>
          </w:p>
        </w:tc>
        <w:tc>
          <w:tcPr>
            <w:tcW w:w="3961" w:type="dxa"/>
            <w:tcMar>
              <w:top w:w="50" w:type="dxa"/>
              <w:left w:w="50" w:type="dxa"/>
              <w:bottom w:w="50" w:type="dxa"/>
              <w:right w:w="50" w:type="dxa"/>
            </w:tcMar>
            <w:vAlign w:val="center"/>
          </w:tcPr>
          <w:p w14:paraId="00B6D155" w14:textId="7E17F275" w:rsidR="008A5E15" w:rsidRPr="00062DAD" w:rsidRDefault="00B923A1" w:rsidP="002311E5">
            <w:pPr>
              <w:spacing w:line="276" w:lineRule="auto"/>
              <w:jc w:val="both"/>
              <w:rPr>
                <w:rFonts w:ascii="Arial" w:hAnsi="Arial" w:cs="Arial"/>
                <w:sz w:val="16"/>
                <w:szCs w:val="16"/>
              </w:rPr>
            </w:pPr>
            <w:r w:rsidRPr="00062DAD">
              <w:rPr>
                <w:rFonts w:ascii="Arial" w:hAnsi="Arial" w:cs="Arial"/>
                <w:sz w:val="16"/>
                <w:szCs w:val="16"/>
              </w:rPr>
              <w:t>Sustitución de sistema de tratamiento de aguas residuales y reparación de regaderas en la terminal marítima de transbordadores Caletita en Cozumel.</w:t>
            </w:r>
          </w:p>
        </w:tc>
        <w:tc>
          <w:tcPr>
            <w:tcW w:w="1546" w:type="dxa"/>
            <w:tcMar>
              <w:top w:w="20" w:type="dxa"/>
              <w:left w:w="20" w:type="dxa"/>
              <w:bottom w:w="20" w:type="dxa"/>
              <w:right w:w="20" w:type="dxa"/>
            </w:tcMar>
            <w:vAlign w:val="center"/>
          </w:tcPr>
          <w:p w14:paraId="00894E73" w14:textId="6120C675" w:rsidR="008A5E15" w:rsidRPr="00062DAD" w:rsidRDefault="00B923A1" w:rsidP="002311E5">
            <w:pPr>
              <w:spacing w:line="276" w:lineRule="auto"/>
              <w:jc w:val="right"/>
              <w:rPr>
                <w:rFonts w:ascii="Arial" w:hAnsi="Arial" w:cs="Arial"/>
                <w:sz w:val="16"/>
                <w:szCs w:val="16"/>
              </w:rPr>
            </w:pPr>
            <w:r w:rsidRPr="00062DAD">
              <w:rPr>
                <w:rFonts w:ascii="Arial" w:hAnsi="Arial" w:cs="Arial"/>
                <w:sz w:val="16"/>
                <w:szCs w:val="16"/>
              </w:rPr>
              <w:t>$          197,972.76</w:t>
            </w:r>
          </w:p>
        </w:tc>
      </w:tr>
      <w:tr w:rsidR="008A5E15" w:rsidRPr="00062DAD" w14:paraId="23182465" w14:textId="77777777" w:rsidTr="00E1013B">
        <w:trPr>
          <w:trHeight w:val="320"/>
          <w:jc w:val="center"/>
        </w:trPr>
        <w:tc>
          <w:tcPr>
            <w:tcW w:w="703" w:type="dxa"/>
            <w:tcMar>
              <w:top w:w="20" w:type="dxa"/>
              <w:left w:w="20" w:type="dxa"/>
              <w:bottom w:w="20" w:type="dxa"/>
              <w:right w:w="20" w:type="dxa"/>
            </w:tcMar>
            <w:vAlign w:val="center"/>
          </w:tcPr>
          <w:p w14:paraId="204252BD" w14:textId="7FA9A239" w:rsidR="008A5E15" w:rsidRPr="00062DAD" w:rsidRDefault="00B923A1" w:rsidP="002311E5">
            <w:pPr>
              <w:spacing w:line="276" w:lineRule="auto"/>
              <w:jc w:val="center"/>
              <w:rPr>
                <w:rFonts w:ascii="Arial" w:hAnsi="Arial" w:cs="Arial"/>
                <w:sz w:val="16"/>
                <w:szCs w:val="16"/>
              </w:rPr>
            </w:pPr>
            <w:r w:rsidRPr="00062DAD">
              <w:rPr>
                <w:rFonts w:ascii="Arial" w:hAnsi="Arial" w:cs="Arial"/>
                <w:sz w:val="16"/>
                <w:szCs w:val="16"/>
              </w:rPr>
              <w:t>6.-</w:t>
            </w:r>
          </w:p>
        </w:tc>
        <w:tc>
          <w:tcPr>
            <w:tcW w:w="1134" w:type="dxa"/>
            <w:tcMar>
              <w:top w:w="20" w:type="dxa"/>
              <w:left w:w="20" w:type="dxa"/>
              <w:bottom w:w="20" w:type="dxa"/>
              <w:right w:w="20" w:type="dxa"/>
            </w:tcMar>
            <w:vAlign w:val="center"/>
          </w:tcPr>
          <w:p w14:paraId="2B6CDFCC" w14:textId="7BD47AEA" w:rsidR="008A5E15" w:rsidRPr="00062DAD" w:rsidRDefault="00B923A1"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shd w:val="clear" w:color="auto" w:fill="auto"/>
            <w:tcMar>
              <w:top w:w="40" w:type="dxa"/>
              <w:left w:w="40" w:type="dxa"/>
              <w:bottom w:w="40" w:type="dxa"/>
              <w:right w:w="40" w:type="dxa"/>
            </w:tcMar>
            <w:vAlign w:val="center"/>
          </w:tcPr>
          <w:p w14:paraId="0AD2655C" w14:textId="638F8514" w:rsidR="008A5E15" w:rsidRPr="00062DAD" w:rsidRDefault="00B923A1" w:rsidP="002311E5">
            <w:pPr>
              <w:spacing w:line="276" w:lineRule="auto"/>
              <w:jc w:val="both"/>
              <w:rPr>
                <w:rFonts w:ascii="Arial" w:hAnsi="Arial" w:cs="Arial"/>
                <w:sz w:val="16"/>
                <w:szCs w:val="16"/>
              </w:rPr>
            </w:pPr>
            <w:r w:rsidRPr="00062DAD">
              <w:rPr>
                <w:rFonts w:ascii="Arial" w:hAnsi="Arial" w:cs="Arial"/>
                <w:sz w:val="16"/>
                <w:szCs w:val="16"/>
              </w:rPr>
              <w:t>API-OGICOP-220719-006</w:t>
            </w:r>
          </w:p>
        </w:tc>
        <w:tc>
          <w:tcPr>
            <w:tcW w:w="3961" w:type="dxa"/>
            <w:shd w:val="clear" w:color="auto" w:fill="auto"/>
            <w:tcMar>
              <w:top w:w="50" w:type="dxa"/>
              <w:left w:w="50" w:type="dxa"/>
              <w:bottom w:w="50" w:type="dxa"/>
              <w:right w:w="50" w:type="dxa"/>
            </w:tcMar>
            <w:vAlign w:val="center"/>
          </w:tcPr>
          <w:p w14:paraId="44874281" w14:textId="03F83BCA" w:rsidR="008A5E15" w:rsidRPr="00062DAD" w:rsidRDefault="00B923A1" w:rsidP="002311E5">
            <w:pPr>
              <w:spacing w:line="276" w:lineRule="auto"/>
              <w:jc w:val="both"/>
              <w:rPr>
                <w:rFonts w:ascii="Arial" w:hAnsi="Arial" w:cs="Arial"/>
                <w:sz w:val="16"/>
                <w:szCs w:val="16"/>
              </w:rPr>
            </w:pPr>
            <w:r w:rsidRPr="00062DAD">
              <w:rPr>
                <w:rFonts w:ascii="Arial" w:hAnsi="Arial" w:cs="Arial"/>
                <w:sz w:val="16"/>
                <w:szCs w:val="16"/>
              </w:rPr>
              <w:t>Construcción de centro de verificación fitosanitaria en la terminal marítima de Puerto Morelos.</w:t>
            </w:r>
          </w:p>
        </w:tc>
        <w:tc>
          <w:tcPr>
            <w:tcW w:w="1546" w:type="dxa"/>
            <w:tcMar>
              <w:top w:w="20" w:type="dxa"/>
              <w:left w:w="20" w:type="dxa"/>
              <w:bottom w:w="20" w:type="dxa"/>
              <w:right w:w="20" w:type="dxa"/>
            </w:tcMar>
            <w:vAlign w:val="center"/>
          </w:tcPr>
          <w:p w14:paraId="140F1EAA" w14:textId="432DEAB9" w:rsidR="008A5E15" w:rsidRPr="00062DAD" w:rsidRDefault="00E1013B" w:rsidP="002311E5">
            <w:pPr>
              <w:spacing w:line="276" w:lineRule="auto"/>
              <w:jc w:val="right"/>
              <w:rPr>
                <w:rFonts w:ascii="Arial" w:hAnsi="Arial" w:cs="Arial"/>
                <w:sz w:val="16"/>
                <w:szCs w:val="16"/>
              </w:rPr>
            </w:pPr>
            <w:r w:rsidRPr="00062DAD">
              <w:rPr>
                <w:rFonts w:ascii="Arial" w:hAnsi="Arial" w:cs="Arial"/>
                <w:sz w:val="16"/>
                <w:szCs w:val="16"/>
              </w:rPr>
              <w:t>$                      0.00</w:t>
            </w:r>
          </w:p>
        </w:tc>
      </w:tr>
      <w:tr w:rsidR="008A5E15" w:rsidRPr="00062DAD" w14:paraId="389C5B28" w14:textId="77777777" w:rsidTr="0022163A">
        <w:trPr>
          <w:trHeight w:val="320"/>
          <w:jc w:val="center"/>
        </w:trPr>
        <w:tc>
          <w:tcPr>
            <w:tcW w:w="703" w:type="dxa"/>
            <w:tcMar>
              <w:top w:w="20" w:type="dxa"/>
              <w:left w:w="20" w:type="dxa"/>
              <w:bottom w:w="20" w:type="dxa"/>
              <w:right w:w="20" w:type="dxa"/>
            </w:tcMar>
            <w:vAlign w:val="center"/>
          </w:tcPr>
          <w:p w14:paraId="5EF643E3" w14:textId="655924F8" w:rsidR="008A5E15" w:rsidRPr="00062DAD" w:rsidRDefault="00B923A1" w:rsidP="002311E5">
            <w:pPr>
              <w:spacing w:line="276" w:lineRule="auto"/>
              <w:jc w:val="center"/>
              <w:rPr>
                <w:rFonts w:ascii="Arial" w:hAnsi="Arial" w:cs="Arial"/>
                <w:sz w:val="16"/>
                <w:szCs w:val="16"/>
              </w:rPr>
            </w:pPr>
            <w:r w:rsidRPr="00062DAD">
              <w:rPr>
                <w:rFonts w:ascii="Arial" w:hAnsi="Arial" w:cs="Arial"/>
                <w:sz w:val="16"/>
                <w:szCs w:val="16"/>
              </w:rPr>
              <w:t>7.-</w:t>
            </w:r>
          </w:p>
        </w:tc>
        <w:tc>
          <w:tcPr>
            <w:tcW w:w="1134" w:type="dxa"/>
            <w:tcMar>
              <w:top w:w="20" w:type="dxa"/>
              <w:left w:w="20" w:type="dxa"/>
              <w:bottom w:w="20" w:type="dxa"/>
              <w:right w:w="20" w:type="dxa"/>
            </w:tcMar>
            <w:vAlign w:val="center"/>
          </w:tcPr>
          <w:p w14:paraId="28974989" w14:textId="0EE0B73D" w:rsidR="008A5E15" w:rsidRPr="00062DAD" w:rsidRDefault="00B923A1"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tcMar>
              <w:top w:w="40" w:type="dxa"/>
              <w:left w:w="40" w:type="dxa"/>
              <w:bottom w:w="40" w:type="dxa"/>
              <w:right w:w="40" w:type="dxa"/>
            </w:tcMar>
            <w:vAlign w:val="center"/>
          </w:tcPr>
          <w:p w14:paraId="4EECE017" w14:textId="7E5716EE" w:rsidR="008A5E15" w:rsidRPr="00062DAD" w:rsidRDefault="00612D9F" w:rsidP="002311E5">
            <w:pPr>
              <w:spacing w:line="276" w:lineRule="auto"/>
              <w:jc w:val="both"/>
              <w:rPr>
                <w:rFonts w:ascii="Arial" w:hAnsi="Arial" w:cs="Arial"/>
                <w:sz w:val="16"/>
                <w:szCs w:val="16"/>
              </w:rPr>
            </w:pPr>
            <w:r w:rsidRPr="00062DAD">
              <w:rPr>
                <w:rFonts w:ascii="Arial" w:hAnsi="Arial" w:cs="Arial"/>
                <w:sz w:val="16"/>
                <w:szCs w:val="16"/>
              </w:rPr>
              <w:t>API-OGICPS-080919-007</w:t>
            </w:r>
          </w:p>
        </w:tc>
        <w:tc>
          <w:tcPr>
            <w:tcW w:w="3961" w:type="dxa"/>
            <w:tcMar>
              <w:top w:w="50" w:type="dxa"/>
              <w:left w:w="50" w:type="dxa"/>
              <w:bottom w:w="50" w:type="dxa"/>
              <w:right w:w="50" w:type="dxa"/>
            </w:tcMar>
            <w:vAlign w:val="center"/>
          </w:tcPr>
          <w:p w14:paraId="705DAB98" w14:textId="7C1782EC" w:rsidR="008A5E15" w:rsidRPr="00062DAD" w:rsidRDefault="00612D9F" w:rsidP="002311E5">
            <w:pPr>
              <w:spacing w:line="276" w:lineRule="auto"/>
              <w:jc w:val="both"/>
              <w:rPr>
                <w:rFonts w:ascii="Arial" w:hAnsi="Arial" w:cs="Arial"/>
                <w:sz w:val="16"/>
                <w:szCs w:val="16"/>
              </w:rPr>
            </w:pPr>
            <w:r w:rsidRPr="00062DAD">
              <w:rPr>
                <w:rFonts w:ascii="Arial" w:hAnsi="Arial" w:cs="Arial"/>
                <w:sz w:val="16"/>
                <w:szCs w:val="16"/>
              </w:rPr>
              <w:t>Elaboración del proyecto para la ampliación de la terminal marítima de Isla Mujeres.</w:t>
            </w:r>
          </w:p>
        </w:tc>
        <w:tc>
          <w:tcPr>
            <w:tcW w:w="1546" w:type="dxa"/>
            <w:tcMar>
              <w:top w:w="20" w:type="dxa"/>
              <w:left w:w="20" w:type="dxa"/>
              <w:bottom w:w="20" w:type="dxa"/>
              <w:right w:w="20" w:type="dxa"/>
            </w:tcMar>
            <w:vAlign w:val="center"/>
          </w:tcPr>
          <w:p w14:paraId="548CCCDF" w14:textId="02C3AF92" w:rsidR="008A5E15" w:rsidRPr="00062DAD" w:rsidRDefault="00612D9F" w:rsidP="002311E5">
            <w:pPr>
              <w:spacing w:line="276" w:lineRule="auto"/>
              <w:jc w:val="right"/>
              <w:rPr>
                <w:rFonts w:ascii="Arial" w:hAnsi="Arial" w:cs="Arial"/>
                <w:sz w:val="16"/>
                <w:szCs w:val="16"/>
              </w:rPr>
            </w:pPr>
            <w:r w:rsidRPr="00062DAD">
              <w:rPr>
                <w:rFonts w:ascii="Arial" w:hAnsi="Arial" w:cs="Arial"/>
                <w:sz w:val="16"/>
                <w:szCs w:val="16"/>
              </w:rPr>
              <w:t>$          155,483.08</w:t>
            </w:r>
          </w:p>
        </w:tc>
      </w:tr>
      <w:tr w:rsidR="008A5E15" w:rsidRPr="00062DAD" w14:paraId="0602E60E" w14:textId="77777777" w:rsidTr="0022163A">
        <w:trPr>
          <w:trHeight w:val="320"/>
          <w:jc w:val="center"/>
        </w:trPr>
        <w:tc>
          <w:tcPr>
            <w:tcW w:w="703" w:type="dxa"/>
            <w:tcMar>
              <w:top w:w="20" w:type="dxa"/>
              <w:left w:w="20" w:type="dxa"/>
              <w:bottom w:w="20" w:type="dxa"/>
              <w:right w:w="20" w:type="dxa"/>
            </w:tcMar>
            <w:vAlign w:val="center"/>
          </w:tcPr>
          <w:p w14:paraId="015094CD" w14:textId="24319212" w:rsidR="008A5E15" w:rsidRPr="00062DAD" w:rsidRDefault="00612D9F" w:rsidP="002311E5">
            <w:pPr>
              <w:spacing w:line="276" w:lineRule="auto"/>
              <w:jc w:val="center"/>
              <w:rPr>
                <w:rFonts w:ascii="Arial" w:hAnsi="Arial" w:cs="Arial"/>
                <w:sz w:val="16"/>
                <w:szCs w:val="16"/>
              </w:rPr>
            </w:pPr>
            <w:r w:rsidRPr="00062DAD">
              <w:rPr>
                <w:rFonts w:ascii="Arial" w:hAnsi="Arial" w:cs="Arial"/>
                <w:sz w:val="16"/>
                <w:szCs w:val="16"/>
              </w:rPr>
              <w:t>8.-</w:t>
            </w:r>
          </w:p>
        </w:tc>
        <w:tc>
          <w:tcPr>
            <w:tcW w:w="1134" w:type="dxa"/>
            <w:tcMar>
              <w:top w:w="20" w:type="dxa"/>
              <w:left w:w="20" w:type="dxa"/>
              <w:bottom w:w="20" w:type="dxa"/>
              <w:right w:w="20" w:type="dxa"/>
            </w:tcMar>
            <w:vAlign w:val="center"/>
          </w:tcPr>
          <w:p w14:paraId="0B693113" w14:textId="7258BC55" w:rsidR="008A5E15"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tcMar>
              <w:top w:w="40" w:type="dxa"/>
              <w:left w:w="40" w:type="dxa"/>
              <w:bottom w:w="40" w:type="dxa"/>
              <w:right w:w="40" w:type="dxa"/>
            </w:tcMar>
            <w:vAlign w:val="center"/>
          </w:tcPr>
          <w:p w14:paraId="5D8C6D02" w14:textId="54E7765E" w:rsidR="008A5E15"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API-OGICOP-181019-008</w:t>
            </w:r>
          </w:p>
        </w:tc>
        <w:tc>
          <w:tcPr>
            <w:tcW w:w="3961" w:type="dxa"/>
            <w:tcMar>
              <w:top w:w="50" w:type="dxa"/>
              <w:left w:w="50" w:type="dxa"/>
              <w:bottom w:w="50" w:type="dxa"/>
              <w:right w:w="50" w:type="dxa"/>
            </w:tcMar>
            <w:vAlign w:val="center"/>
          </w:tcPr>
          <w:p w14:paraId="6F3ED987" w14:textId="0A778621" w:rsidR="008A5E15"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Mantenimiento de viaducto y reparaciones diversas del recinto de Puerto Morelos.</w:t>
            </w:r>
          </w:p>
        </w:tc>
        <w:tc>
          <w:tcPr>
            <w:tcW w:w="1546" w:type="dxa"/>
            <w:tcMar>
              <w:top w:w="20" w:type="dxa"/>
              <w:left w:w="20" w:type="dxa"/>
              <w:bottom w:w="20" w:type="dxa"/>
              <w:right w:w="20" w:type="dxa"/>
            </w:tcMar>
            <w:vAlign w:val="center"/>
          </w:tcPr>
          <w:p w14:paraId="592BF27F" w14:textId="019703A7" w:rsidR="008A5E15" w:rsidRPr="00062DAD" w:rsidRDefault="006D2D71" w:rsidP="002311E5">
            <w:pPr>
              <w:spacing w:line="276" w:lineRule="auto"/>
              <w:jc w:val="right"/>
              <w:rPr>
                <w:rFonts w:ascii="Arial" w:hAnsi="Arial" w:cs="Arial"/>
                <w:sz w:val="16"/>
                <w:szCs w:val="16"/>
              </w:rPr>
            </w:pPr>
            <w:r w:rsidRPr="00062DAD">
              <w:rPr>
                <w:rFonts w:ascii="Arial" w:hAnsi="Arial" w:cs="Arial"/>
                <w:sz w:val="16"/>
                <w:szCs w:val="16"/>
              </w:rPr>
              <w:t>$          595,474.22</w:t>
            </w:r>
          </w:p>
        </w:tc>
      </w:tr>
      <w:tr w:rsidR="00612D9F" w:rsidRPr="00062DAD" w14:paraId="587AF0A4" w14:textId="77777777" w:rsidTr="0022163A">
        <w:trPr>
          <w:trHeight w:val="320"/>
          <w:jc w:val="center"/>
        </w:trPr>
        <w:tc>
          <w:tcPr>
            <w:tcW w:w="703" w:type="dxa"/>
            <w:tcMar>
              <w:top w:w="20" w:type="dxa"/>
              <w:left w:w="20" w:type="dxa"/>
              <w:bottom w:w="20" w:type="dxa"/>
              <w:right w:w="20" w:type="dxa"/>
            </w:tcMar>
            <w:vAlign w:val="center"/>
          </w:tcPr>
          <w:p w14:paraId="79212C0E" w14:textId="0AAB131D" w:rsidR="00612D9F" w:rsidRPr="00062DAD" w:rsidRDefault="00612D9F" w:rsidP="002311E5">
            <w:pPr>
              <w:spacing w:line="276" w:lineRule="auto"/>
              <w:jc w:val="center"/>
              <w:rPr>
                <w:rFonts w:ascii="Arial" w:hAnsi="Arial" w:cs="Arial"/>
                <w:sz w:val="16"/>
                <w:szCs w:val="16"/>
              </w:rPr>
            </w:pPr>
            <w:r w:rsidRPr="00062DAD">
              <w:rPr>
                <w:rFonts w:ascii="Arial" w:hAnsi="Arial" w:cs="Arial"/>
                <w:sz w:val="16"/>
                <w:szCs w:val="16"/>
              </w:rPr>
              <w:t>9.-</w:t>
            </w:r>
          </w:p>
        </w:tc>
        <w:tc>
          <w:tcPr>
            <w:tcW w:w="1134" w:type="dxa"/>
            <w:tcMar>
              <w:top w:w="20" w:type="dxa"/>
              <w:left w:w="20" w:type="dxa"/>
              <w:bottom w:w="20" w:type="dxa"/>
              <w:right w:w="20" w:type="dxa"/>
            </w:tcMar>
            <w:vAlign w:val="center"/>
          </w:tcPr>
          <w:p w14:paraId="08A3FC57" w14:textId="7B30F505"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tcMar>
              <w:top w:w="40" w:type="dxa"/>
              <w:left w:w="40" w:type="dxa"/>
              <w:bottom w:w="40" w:type="dxa"/>
              <w:right w:w="40" w:type="dxa"/>
            </w:tcMar>
            <w:vAlign w:val="center"/>
          </w:tcPr>
          <w:p w14:paraId="161454C6" w14:textId="34760DF6"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API-OGICOP-231019-009</w:t>
            </w:r>
          </w:p>
        </w:tc>
        <w:tc>
          <w:tcPr>
            <w:tcW w:w="3961" w:type="dxa"/>
            <w:tcMar>
              <w:top w:w="50" w:type="dxa"/>
              <w:left w:w="50" w:type="dxa"/>
              <w:bottom w:w="50" w:type="dxa"/>
              <w:right w:w="50" w:type="dxa"/>
            </w:tcMar>
            <w:vAlign w:val="center"/>
          </w:tcPr>
          <w:p w14:paraId="2504E821" w14:textId="4A50E586"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Ampliación de sala de espera de la terminal marítima (polígono a) de Isla Mujeres.</w:t>
            </w:r>
          </w:p>
        </w:tc>
        <w:tc>
          <w:tcPr>
            <w:tcW w:w="1546" w:type="dxa"/>
            <w:tcMar>
              <w:top w:w="20" w:type="dxa"/>
              <w:left w:w="20" w:type="dxa"/>
              <w:bottom w:w="20" w:type="dxa"/>
              <w:right w:w="20" w:type="dxa"/>
            </w:tcMar>
            <w:vAlign w:val="center"/>
          </w:tcPr>
          <w:p w14:paraId="4849F64E" w14:textId="2AF3B6B0" w:rsidR="00612D9F" w:rsidRPr="00062DAD" w:rsidRDefault="006D2D71" w:rsidP="002311E5">
            <w:pPr>
              <w:spacing w:line="276" w:lineRule="auto"/>
              <w:jc w:val="right"/>
              <w:rPr>
                <w:rFonts w:ascii="Arial" w:hAnsi="Arial" w:cs="Arial"/>
                <w:sz w:val="16"/>
                <w:szCs w:val="16"/>
              </w:rPr>
            </w:pPr>
            <w:r w:rsidRPr="00062DAD">
              <w:rPr>
                <w:rFonts w:ascii="Arial" w:hAnsi="Arial" w:cs="Arial"/>
                <w:sz w:val="16"/>
                <w:szCs w:val="16"/>
              </w:rPr>
              <w:t>$       1,819,332.94</w:t>
            </w:r>
          </w:p>
        </w:tc>
      </w:tr>
      <w:tr w:rsidR="00612D9F" w:rsidRPr="00062DAD" w14:paraId="54224E8B" w14:textId="77777777" w:rsidTr="0022163A">
        <w:trPr>
          <w:trHeight w:val="320"/>
          <w:jc w:val="center"/>
        </w:trPr>
        <w:tc>
          <w:tcPr>
            <w:tcW w:w="703" w:type="dxa"/>
            <w:tcMar>
              <w:top w:w="20" w:type="dxa"/>
              <w:left w:w="20" w:type="dxa"/>
              <w:bottom w:w="20" w:type="dxa"/>
              <w:right w:w="20" w:type="dxa"/>
            </w:tcMar>
            <w:vAlign w:val="center"/>
          </w:tcPr>
          <w:p w14:paraId="3A3751CA" w14:textId="3B79B915" w:rsidR="00612D9F" w:rsidRPr="00062DAD" w:rsidRDefault="00612D9F" w:rsidP="002311E5">
            <w:pPr>
              <w:spacing w:line="276" w:lineRule="auto"/>
              <w:jc w:val="center"/>
              <w:rPr>
                <w:rFonts w:ascii="Arial" w:hAnsi="Arial" w:cs="Arial"/>
                <w:sz w:val="16"/>
                <w:szCs w:val="16"/>
              </w:rPr>
            </w:pPr>
            <w:r w:rsidRPr="00062DAD">
              <w:rPr>
                <w:rFonts w:ascii="Arial" w:hAnsi="Arial" w:cs="Arial"/>
                <w:sz w:val="16"/>
                <w:szCs w:val="16"/>
              </w:rPr>
              <w:t>10.-</w:t>
            </w:r>
          </w:p>
        </w:tc>
        <w:tc>
          <w:tcPr>
            <w:tcW w:w="1134" w:type="dxa"/>
            <w:tcMar>
              <w:top w:w="20" w:type="dxa"/>
              <w:left w:w="20" w:type="dxa"/>
              <w:bottom w:w="20" w:type="dxa"/>
              <w:right w:w="20" w:type="dxa"/>
            </w:tcMar>
            <w:vAlign w:val="center"/>
          </w:tcPr>
          <w:p w14:paraId="77498B78" w14:textId="2F473089"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tcMar>
              <w:top w:w="40" w:type="dxa"/>
              <w:left w:w="40" w:type="dxa"/>
              <w:bottom w:w="40" w:type="dxa"/>
              <w:right w:w="40" w:type="dxa"/>
            </w:tcMar>
            <w:vAlign w:val="center"/>
          </w:tcPr>
          <w:p w14:paraId="5B7879AC" w14:textId="62B51792"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API-OGICOP-291119-010</w:t>
            </w:r>
          </w:p>
        </w:tc>
        <w:tc>
          <w:tcPr>
            <w:tcW w:w="3961" w:type="dxa"/>
            <w:tcMar>
              <w:top w:w="50" w:type="dxa"/>
              <w:left w:w="50" w:type="dxa"/>
              <w:bottom w:w="50" w:type="dxa"/>
              <w:right w:w="50" w:type="dxa"/>
            </w:tcMar>
            <w:vAlign w:val="center"/>
          </w:tcPr>
          <w:p w14:paraId="37E097B9" w14:textId="5E6B6717"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Electrificación de tablero de medición para locales comerciales y construcción de pozo pluvial en Punta Sam.</w:t>
            </w:r>
          </w:p>
        </w:tc>
        <w:tc>
          <w:tcPr>
            <w:tcW w:w="1546" w:type="dxa"/>
            <w:tcMar>
              <w:top w:w="20" w:type="dxa"/>
              <w:left w:w="20" w:type="dxa"/>
              <w:bottom w:w="20" w:type="dxa"/>
              <w:right w:w="20" w:type="dxa"/>
            </w:tcMar>
            <w:vAlign w:val="center"/>
          </w:tcPr>
          <w:p w14:paraId="3E295EB0" w14:textId="660F8790" w:rsidR="00612D9F" w:rsidRPr="00062DAD" w:rsidRDefault="006D2D71" w:rsidP="002311E5">
            <w:pPr>
              <w:spacing w:line="276" w:lineRule="auto"/>
              <w:jc w:val="right"/>
              <w:rPr>
                <w:rFonts w:ascii="Arial" w:hAnsi="Arial" w:cs="Arial"/>
                <w:sz w:val="16"/>
                <w:szCs w:val="16"/>
              </w:rPr>
            </w:pPr>
            <w:r w:rsidRPr="00062DAD">
              <w:rPr>
                <w:rFonts w:ascii="Arial" w:hAnsi="Arial" w:cs="Arial"/>
                <w:sz w:val="16"/>
                <w:szCs w:val="16"/>
              </w:rPr>
              <w:t>$          526,417.59</w:t>
            </w:r>
          </w:p>
        </w:tc>
      </w:tr>
      <w:tr w:rsidR="00612D9F" w:rsidRPr="00062DAD" w14:paraId="3BC69683" w14:textId="77777777" w:rsidTr="0022163A">
        <w:trPr>
          <w:trHeight w:val="320"/>
          <w:jc w:val="center"/>
        </w:trPr>
        <w:tc>
          <w:tcPr>
            <w:tcW w:w="703" w:type="dxa"/>
            <w:tcMar>
              <w:top w:w="20" w:type="dxa"/>
              <w:left w:w="20" w:type="dxa"/>
              <w:bottom w:w="20" w:type="dxa"/>
              <w:right w:w="20" w:type="dxa"/>
            </w:tcMar>
            <w:vAlign w:val="center"/>
          </w:tcPr>
          <w:p w14:paraId="107FF6B1" w14:textId="7807BE81" w:rsidR="00612D9F" w:rsidRPr="00062DAD" w:rsidRDefault="00612D9F" w:rsidP="002311E5">
            <w:pPr>
              <w:spacing w:line="276" w:lineRule="auto"/>
              <w:jc w:val="center"/>
              <w:rPr>
                <w:rFonts w:ascii="Arial" w:hAnsi="Arial" w:cs="Arial"/>
                <w:sz w:val="16"/>
                <w:szCs w:val="16"/>
              </w:rPr>
            </w:pPr>
            <w:r w:rsidRPr="00062DAD">
              <w:rPr>
                <w:rFonts w:ascii="Arial" w:hAnsi="Arial" w:cs="Arial"/>
                <w:sz w:val="16"/>
                <w:szCs w:val="16"/>
              </w:rPr>
              <w:t>11.-</w:t>
            </w:r>
          </w:p>
        </w:tc>
        <w:tc>
          <w:tcPr>
            <w:tcW w:w="1134" w:type="dxa"/>
            <w:tcMar>
              <w:top w:w="20" w:type="dxa"/>
              <w:left w:w="20" w:type="dxa"/>
              <w:bottom w:w="20" w:type="dxa"/>
              <w:right w:w="20" w:type="dxa"/>
            </w:tcMar>
            <w:vAlign w:val="center"/>
          </w:tcPr>
          <w:p w14:paraId="1827990E" w14:textId="23915980"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tcMar>
              <w:top w:w="40" w:type="dxa"/>
              <w:left w:w="40" w:type="dxa"/>
              <w:bottom w:w="40" w:type="dxa"/>
              <w:right w:w="40" w:type="dxa"/>
            </w:tcMar>
            <w:vAlign w:val="center"/>
          </w:tcPr>
          <w:p w14:paraId="42275CC4" w14:textId="3FFCE340"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API-OGICOP-051219-011</w:t>
            </w:r>
          </w:p>
        </w:tc>
        <w:tc>
          <w:tcPr>
            <w:tcW w:w="3961" w:type="dxa"/>
            <w:tcMar>
              <w:top w:w="50" w:type="dxa"/>
              <w:left w:w="50" w:type="dxa"/>
              <w:bottom w:w="50" w:type="dxa"/>
              <w:right w:w="50" w:type="dxa"/>
            </w:tcMar>
            <w:vAlign w:val="center"/>
          </w:tcPr>
          <w:p w14:paraId="7B1EAB42" w14:textId="76A31C04"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Trabajos de preparación y adecuación para la instalación de nuevas escaleras en la terminal marítima de San Miguel en Cozumel.</w:t>
            </w:r>
          </w:p>
        </w:tc>
        <w:tc>
          <w:tcPr>
            <w:tcW w:w="1546" w:type="dxa"/>
            <w:tcMar>
              <w:top w:w="20" w:type="dxa"/>
              <w:left w:w="20" w:type="dxa"/>
              <w:bottom w:w="20" w:type="dxa"/>
              <w:right w:w="20" w:type="dxa"/>
            </w:tcMar>
            <w:vAlign w:val="center"/>
          </w:tcPr>
          <w:p w14:paraId="629CFDEF" w14:textId="495FFA53" w:rsidR="00612D9F" w:rsidRPr="00062DAD" w:rsidRDefault="006D2D71" w:rsidP="002311E5">
            <w:pPr>
              <w:spacing w:line="276" w:lineRule="auto"/>
              <w:jc w:val="right"/>
              <w:rPr>
                <w:rFonts w:ascii="Arial" w:hAnsi="Arial" w:cs="Arial"/>
                <w:sz w:val="16"/>
                <w:szCs w:val="16"/>
              </w:rPr>
            </w:pPr>
            <w:r w:rsidRPr="00062DAD">
              <w:rPr>
                <w:rFonts w:ascii="Arial" w:hAnsi="Arial" w:cs="Arial"/>
                <w:sz w:val="16"/>
                <w:szCs w:val="16"/>
              </w:rPr>
              <w:t>$          268,043.82</w:t>
            </w:r>
          </w:p>
        </w:tc>
      </w:tr>
      <w:tr w:rsidR="00612D9F" w:rsidRPr="00062DAD" w14:paraId="24932EEC" w14:textId="77777777" w:rsidTr="0022163A">
        <w:trPr>
          <w:trHeight w:val="320"/>
          <w:jc w:val="center"/>
        </w:trPr>
        <w:tc>
          <w:tcPr>
            <w:tcW w:w="703" w:type="dxa"/>
            <w:tcMar>
              <w:top w:w="20" w:type="dxa"/>
              <w:left w:w="20" w:type="dxa"/>
              <w:bottom w:w="20" w:type="dxa"/>
              <w:right w:w="20" w:type="dxa"/>
            </w:tcMar>
            <w:vAlign w:val="center"/>
          </w:tcPr>
          <w:p w14:paraId="68572E28" w14:textId="4D104DF3" w:rsidR="00612D9F" w:rsidRPr="00062DAD" w:rsidRDefault="00612D9F" w:rsidP="002311E5">
            <w:pPr>
              <w:spacing w:line="276" w:lineRule="auto"/>
              <w:jc w:val="center"/>
              <w:rPr>
                <w:rFonts w:ascii="Arial" w:hAnsi="Arial" w:cs="Arial"/>
                <w:sz w:val="16"/>
                <w:szCs w:val="16"/>
              </w:rPr>
            </w:pPr>
            <w:r w:rsidRPr="00062DAD">
              <w:rPr>
                <w:rFonts w:ascii="Arial" w:hAnsi="Arial" w:cs="Arial"/>
                <w:sz w:val="16"/>
                <w:szCs w:val="16"/>
              </w:rPr>
              <w:t>12.-</w:t>
            </w:r>
          </w:p>
        </w:tc>
        <w:tc>
          <w:tcPr>
            <w:tcW w:w="1134" w:type="dxa"/>
            <w:tcMar>
              <w:top w:w="20" w:type="dxa"/>
              <w:left w:w="20" w:type="dxa"/>
              <w:bottom w:w="20" w:type="dxa"/>
              <w:right w:w="20" w:type="dxa"/>
            </w:tcMar>
            <w:vAlign w:val="center"/>
          </w:tcPr>
          <w:p w14:paraId="7392B4E1" w14:textId="1B4391D7"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tcMar>
              <w:top w:w="40" w:type="dxa"/>
              <w:left w:w="40" w:type="dxa"/>
              <w:bottom w:w="40" w:type="dxa"/>
              <w:right w:w="40" w:type="dxa"/>
            </w:tcMar>
            <w:vAlign w:val="center"/>
          </w:tcPr>
          <w:p w14:paraId="5E3221B5" w14:textId="0D1CB10D"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API-OGICOP-051219-012</w:t>
            </w:r>
          </w:p>
        </w:tc>
        <w:tc>
          <w:tcPr>
            <w:tcW w:w="3961" w:type="dxa"/>
            <w:tcMar>
              <w:top w:w="50" w:type="dxa"/>
              <w:left w:w="50" w:type="dxa"/>
              <w:bottom w:w="50" w:type="dxa"/>
              <w:right w:w="50" w:type="dxa"/>
            </w:tcMar>
            <w:vAlign w:val="center"/>
          </w:tcPr>
          <w:p w14:paraId="44441444" w14:textId="01E070C9"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Adecuación de base e instalación de letras de palabra “México” y esculturas de garzas en terminal marítima de Chetumal.</w:t>
            </w:r>
          </w:p>
        </w:tc>
        <w:tc>
          <w:tcPr>
            <w:tcW w:w="1546" w:type="dxa"/>
            <w:tcMar>
              <w:top w:w="20" w:type="dxa"/>
              <w:left w:w="20" w:type="dxa"/>
              <w:bottom w:w="20" w:type="dxa"/>
              <w:right w:w="20" w:type="dxa"/>
            </w:tcMar>
            <w:vAlign w:val="center"/>
          </w:tcPr>
          <w:p w14:paraId="02CA43AE" w14:textId="68388763" w:rsidR="00612D9F" w:rsidRPr="00062DAD" w:rsidRDefault="006D2D71" w:rsidP="002311E5">
            <w:pPr>
              <w:spacing w:line="276" w:lineRule="auto"/>
              <w:jc w:val="right"/>
              <w:rPr>
                <w:rFonts w:ascii="Arial" w:hAnsi="Arial" w:cs="Arial"/>
                <w:sz w:val="16"/>
                <w:szCs w:val="16"/>
              </w:rPr>
            </w:pPr>
            <w:r w:rsidRPr="00062DAD">
              <w:rPr>
                <w:rFonts w:ascii="Arial" w:hAnsi="Arial" w:cs="Arial"/>
                <w:sz w:val="16"/>
                <w:szCs w:val="16"/>
              </w:rPr>
              <w:t>$          126,337.11</w:t>
            </w:r>
          </w:p>
        </w:tc>
      </w:tr>
      <w:tr w:rsidR="00612D9F" w:rsidRPr="00062DAD" w14:paraId="4ADA2DB6" w14:textId="77777777" w:rsidTr="0022163A">
        <w:trPr>
          <w:trHeight w:val="320"/>
          <w:jc w:val="center"/>
        </w:trPr>
        <w:tc>
          <w:tcPr>
            <w:tcW w:w="703" w:type="dxa"/>
            <w:tcMar>
              <w:top w:w="20" w:type="dxa"/>
              <w:left w:w="20" w:type="dxa"/>
              <w:bottom w:w="20" w:type="dxa"/>
              <w:right w:w="20" w:type="dxa"/>
            </w:tcMar>
            <w:vAlign w:val="center"/>
          </w:tcPr>
          <w:p w14:paraId="5E4DD057" w14:textId="1D2BA3F8" w:rsidR="00612D9F" w:rsidRPr="00062DAD" w:rsidRDefault="00612D9F" w:rsidP="002311E5">
            <w:pPr>
              <w:spacing w:line="276" w:lineRule="auto"/>
              <w:jc w:val="center"/>
              <w:rPr>
                <w:rFonts w:ascii="Arial" w:hAnsi="Arial" w:cs="Arial"/>
                <w:sz w:val="16"/>
                <w:szCs w:val="16"/>
              </w:rPr>
            </w:pPr>
            <w:r w:rsidRPr="00062DAD">
              <w:rPr>
                <w:rFonts w:ascii="Arial" w:hAnsi="Arial" w:cs="Arial"/>
                <w:sz w:val="16"/>
                <w:szCs w:val="16"/>
              </w:rPr>
              <w:t>13.-</w:t>
            </w:r>
          </w:p>
        </w:tc>
        <w:tc>
          <w:tcPr>
            <w:tcW w:w="1134" w:type="dxa"/>
            <w:tcMar>
              <w:top w:w="20" w:type="dxa"/>
              <w:left w:w="20" w:type="dxa"/>
              <w:bottom w:w="20" w:type="dxa"/>
              <w:right w:w="20" w:type="dxa"/>
            </w:tcMar>
            <w:vAlign w:val="center"/>
          </w:tcPr>
          <w:p w14:paraId="6A3E91B7" w14:textId="399EA25C"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tcMar>
              <w:top w:w="40" w:type="dxa"/>
              <w:left w:w="40" w:type="dxa"/>
              <w:bottom w:w="40" w:type="dxa"/>
              <w:right w:w="40" w:type="dxa"/>
            </w:tcMar>
            <w:vAlign w:val="center"/>
          </w:tcPr>
          <w:p w14:paraId="7D68F9D6" w14:textId="7D36D27C"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API-OGICOP-151219-013</w:t>
            </w:r>
          </w:p>
        </w:tc>
        <w:tc>
          <w:tcPr>
            <w:tcW w:w="3961" w:type="dxa"/>
            <w:tcMar>
              <w:top w:w="50" w:type="dxa"/>
              <w:left w:w="50" w:type="dxa"/>
              <w:bottom w:w="50" w:type="dxa"/>
              <w:right w:w="50" w:type="dxa"/>
            </w:tcMar>
            <w:vAlign w:val="center"/>
          </w:tcPr>
          <w:p w14:paraId="3F457736" w14:textId="4555D6B7" w:rsidR="00612D9F"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Suministro e instalación de transformador seco en la sala de espera de la terminal marítima de transbordadores en Cozumel.</w:t>
            </w:r>
          </w:p>
        </w:tc>
        <w:tc>
          <w:tcPr>
            <w:tcW w:w="1546" w:type="dxa"/>
            <w:tcMar>
              <w:top w:w="20" w:type="dxa"/>
              <w:left w:w="20" w:type="dxa"/>
              <w:bottom w:w="20" w:type="dxa"/>
              <w:right w:w="20" w:type="dxa"/>
            </w:tcMar>
            <w:vAlign w:val="center"/>
          </w:tcPr>
          <w:p w14:paraId="66FB1ED1" w14:textId="56F545E2" w:rsidR="00612D9F" w:rsidRPr="00062DAD" w:rsidRDefault="0054427E" w:rsidP="002311E5">
            <w:pPr>
              <w:spacing w:line="276" w:lineRule="auto"/>
              <w:jc w:val="right"/>
              <w:rPr>
                <w:rFonts w:ascii="Arial" w:hAnsi="Arial" w:cs="Arial"/>
                <w:sz w:val="16"/>
                <w:szCs w:val="16"/>
              </w:rPr>
            </w:pPr>
            <w:r w:rsidRPr="00062DAD">
              <w:rPr>
                <w:rFonts w:ascii="Arial" w:hAnsi="Arial" w:cs="Arial"/>
                <w:sz w:val="16"/>
                <w:szCs w:val="16"/>
              </w:rPr>
              <w:t>$          182,505.42</w:t>
            </w:r>
          </w:p>
        </w:tc>
      </w:tr>
      <w:tr w:rsidR="00322258" w:rsidRPr="00062DAD" w14:paraId="43F08F18" w14:textId="77777777" w:rsidTr="0022163A">
        <w:trPr>
          <w:trHeight w:val="320"/>
          <w:jc w:val="center"/>
        </w:trPr>
        <w:tc>
          <w:tcPr>
            <w:tcW w:w="703" w:type="dxa"/>
            <w:tcMar>
              <w:top w:w="20" w:type="dxa"/>
              <w:left w:w="20" w:type="dxa"/>
              <w:bottom w:w="20" w:type="dxa"/>
              <w:right w:w="20" w:type="dxa"/>
            </w:tcMar>
            <w:vAlign w:val="center"/>
          </w:tcPr>
          <w:p w14:paraId="02DA91B9" w14:textId="1BF7F791" w:rsidR="00322258" w:rsidRPr="00062DAD" w:rsidRDefault="00322258" w:rsidP="002311E5">
            <w:pPr>
              <w:spacing w:line="276" w:lineRule="auto"/>
              <w:jc w:val="center"/>
              <w:rPr>
                <w:rFonts w:ascii="Arial" w:hAnsi="Arial" w:cs="Arial"/>
                <w:sz w:val="16"/>
                <w:szCs w:val="16"/>
              </w:rPr>
            </w:pPr>
            <w:r w:rsidRPr="00062DAD">
              <w:rPr>
                <w:rFonts w:ascii="Arial" w:hAnsi="Arial" w:cs="Arial"/>
                <w:sz w:val="16"/>
                <w:szCs w:val="16"/>
              </w:rPr>
              <w:t>14.-</w:t>
            </w:r>
          </w:p>
        </w:tc>
        <w:tc>
          <w:tcPr>
            <w:tcW w:w="1134" w:type="dxa"/>
            <w:tcMar>
              <w:top w:w="20" w:type="dxa"/>
              <w:left w:w="20" w:type="dxa"/>
              <w:bottom w:w="20" w:type="dxa"/>
              <w:right w:w="20" w:type="dxa"/>
            </w:tcMar>
            <w:vAlign w:val="center"/>
          </w:tcPr>
          <w:p w14:paraId="161510C5" w14:textId="53939865" w:rsidR="00322258"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tcMar>
              <w:top w:w="40" w:type="dxa"/>
              <w:left w:w="40" w:type="dxa"/>
              <w:bottom w:w="40" w:type="dxa"/>
              <w:right w:w="40" w:type="dxa"/>
            </w:tcMar>
            <w:vAlign w:val="center"/>
          </w:tcPr>
          <w:p w14:paraId="41310FA3" w14:textId="358EF1A4" w:rsidR="00322258"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API-OGICOP-051219-014</w:t>
            </w:r>
          </w:p>
        </w:tc>
        <w:tc>
          <w:tcPr>
            <w:tcW w:w="3961" w:type="dxa"/>
            <w:tcMar>
              <w:top w:w="50" w:type="dxa"/>
              <w:left w:w="50" w:type="dxa"/>
              <w:bottom w:w="50" w:type="dxa"/>
              <w:right w:w="50" w:type="dxa"/>
            </w:tcMar>
            <w:vAlign w:val="center"/>
          </w:tcPr>
          <w:p w14:paraId="1231C84B" w14:textId="2AF1DCCF" w:rsidR="00322258"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Fabricación y retiro de porterías metálicas para maniobras de desmantelamiento e instalación de escaleras eléctricas en la terminal marítima de San Miguel en Cozumel.</w:t>
            </w:r>
          </w:p>
        </w:tc>
        <w:tc>
          <w:tcPr>
            <w:tcW w:w="1546" w:type="dxa"/>
            <w:tcMar>
              <w:top w:w="20" w:type="dxa"/>
              <w:left w:w="20" w:type="dxa"/>
              <w:bottom w:w="20" w:type="dxa"/>
              <w:right w:w="20" w:type="dxa"/>
            </w:tcMar>
            <w:vAlign w:val="center"/>
          </w:tcPr>
          <w:p w14:paraId="1ADDA430" w14:textId="5844F3BA" w:rsidR="00322258" w:rsidRPr="00062DAD" w:rsidRDefault="0033703F" w:rsidP="002311E5">
            <w:pPr>
              <w:spacing w:line="276" w:lineRule="auto"/>
              <w:jc w:val="right"/>
              <w:rPr>
                <w:rFonts w:ascii="Arial" w:hAnsi="Arial" w:cs="Arial"/>
                <w:sz w:val="16"/>
                <w:szCs w:val="16"/>
              </w:rPr>
            </w:pPr>
            <w:r w:rsidRPr="00062DAD">
              <w:rPr>
                <w:rFonts w:ascii="Arial" w:hAnsi="Arial" w:cs="Arial"/>
                <w:sz w:val="16"/>
                <w:szCs w:val="16"/>
              </w:rPr>
              <w:t>$                     0.00</w:t>
            </w:r>
          </w:p>
        </w:tc>
      </w:tr>
      <w:tr w:rsidR="00322258" w:rsidRPr="00062DAD" w14:paraId="0A94BBB6" w14:textId="77777777" w:rsidTr="0022163A">
        <w:trPr>
          <w:trHeight w:val="320"/>
          <w:jc w:val="center"/>
        </w:trPr>
        <w:tc>
          <w:tcPr>
            <w:tcW w:w="703" w:type="dxa"/>
            <w:tcMar>
              <w:top w:w="20" w:type="dxa"/>
              <w:left w:w="20" w:type="dxa"/>
              <w:bottom w:w="20" w:type="dxa"/>
              <w:right w:w="20" w:type="dxa"/>
            </w:tcMar>
            <w:vAlign w:val="center"/>
          </w:tcPr>
          <w:p w14:paraId="5F69C1BA" w14:textId="6B43B50B" w:rsidR="00322258" w:rsidRPr="00062DAD" w:rsidRDefault="00322258" w:rsidP="002311E5">
            <w:pPr>
              <w:spacing w:line="276" w:lineRule="auto"/>
              <w:jc w:val="center"/>
              <w:rPr>
                <w:rFonts w:ascii="Arial" w:hAnsi="Arial" w:cs="Arial"/>
                <w:sz w:val="16"/>
                <w:szCs w:val="16"/>
              </w:rPr>
            </w:pPr>
            <w:r w:rsidRPr="00062DAD">
              <w:rPr>
                <w:rFonts w:ascii="Arial" w:hAnsi="Arial" w:cs="Arial"/>
                <w:sz w:val="16"/>
                <w:szCs w:val="16"/>
              </w:rPr>
              <w:t>15.-</w:t>
            </w:r>
          </w:p>
        </w:tc>
        <w:tc>
          <w:tcPr>
            <w:tcW w:w="1134" w:type="dxa"/>
            <w:tcMar>
              <w:top w:w="20" w:type="dxa"/>
              <w:left w:w="20" w:type="dxa"/>
              <w:bottom w:w="20" w:type="dxa"/>
              <w:right w:w="20" w:type="dxa"/>
            </w:tcMar>
            <w:vAlign w:val="center"/>
          </w:tcPr>
          <w:p w14:paraId="7739EF48" w14:textId="117FD974" w:rsidR="00322258"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S/N</w:t>
            </w:r>
          </w:p>
        </w:tc>
        <w:tc>
          <w:tcPr>
            <w:tcW w:w="2289" w:type="dxa"/>
            <w:tcMar>
              <w:top w:w="40" w:type="dxa"/>
              <w:left w:w="40" w:type="dxa"/>
              <w:bottom w:w="40" w:type="dxa"/>
              <w:right w:w="40" w:type="dxa"/>
            </w:tcMar>
            <w:vAlign w:val="center"/>
          </w:tcPr>
          <w:p w14:paraId="049DA0E2" w14:textId="461BD028" w:rsidR="00322258"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API-OGICOP-151219-015</w:t>
            </w:r>
          </w:p>
        </w:tc>
        <w:tc>
          <w:tcPr>
            <w:tcW w:w="3961" w:type="dxa"/>
            <w:tcMar>
              <w:top w:w="50" w:type="dxa"/>
              <w:left w:w="50" w:type="dxa"/>
              <w:bottom w:w="50" w:type="dxa"/>
              <w:right w:w="50" w:type="dxa"/>
            </w:tcMar>
            <w:vAlign w:val="center"/>
          </w:tcPr>
          <w:p w14:paraId="2E31BE2B" w14:textId="31B8AE97" w:rsidR="00322258" w:rsidRPr="00062DAD" w:rsidRDefault="00322258" w:rsidP="002311E5">
            <w:pPr>
              <w:spacing w:line="276" w:lineRule="auto"/>
              <w:jc w:val="both"/>
              <w:rPr>
                <w:rFonts w:ascii="Arial" w:hAnsi="Arial" w:cs="Arial"/>
                <w:sz w:val="16"/>
                <w:szCs w:val="16"/>
              </w:rPr>
            </w:pPr>
            <w:r w:rsidRPr="00062DAD">
              <w:rPr>
                <w:rFonts w:ascii="Arial" w:hAnsi="Arial" w:cs="Arial"/>
                <w:sz w:val="16"/>
                <w:szCs w:val="16"/>
              </w:rPr>
              <w:t>Mantenimiento de edificio y andadores, reparación y tratamiento de fisuras en estructura de concreto, muros plafones en Puerto Juárez.</w:t>
            </w:r>
          </w:p>
        </w:tc>
        <w:tc>
          <w:tcPr>
            <w:tcW w:w="1546" w:type="dxa"/>
            <w:tcMar>
              <w:top w:w="20" w:type="dxa"/>
              <w:left w:w="20" w:type="dxa"/>
              <w:bottom w:w="20" w:type="dxa"/>
              <w:right w:w="20" w:type="dxa"/>
            </w:tcMar>
            <w:vAlign w:val="center"/>
          </w:tcPr>
          <w:p w14:paraId="455936B6" w14:textId="64F39A27" w:rsidR="00322258" w:rsidRPr="00062DAD" w:rsidRDefault="00F41941" w:rsidP="002311E5">
            <w:pPr>
              <w:spacing w:line="276" w:lineRule="auto"/>
              <w:jc w:val="right"/>
              <w:rPr>
                <w:rFonts w:ascii="Arial" w:hAnsi="Arial" w:cs="Arial"/>
                <w:sz w:val="16"/>
                <w:szCs w:val="16"/>
              </w:rPr>
            </w:pPr>
            <w:r w:rsidRPr="00062DAD">
              <w:rPr>
                <w:rFonts w:ascii="Arial" w:hAnsi="Arial" w:cs="Arial"/>
                <w:sz w:val="16"/>
                <w:szCs w:val="16"/>
              </w:rPr>
              <w:t>$          299,684.50</w:t>
            </w:r>
          </w:p>
        </w:tc>
      </w:tr>
      <w:tr w:rsidR="00A90C44" w:rsidRPr="00062DAD" w14:paraId="40719B98" w14:textId="77777777" w:rsidTr="0022163A">
        <w:trPr>
          <w:trHeight w:val="321"/>
          <w:jc w:val="center"/>
        </w:trPr>
        <w:tc>
          <w:tcPr>
            <w:tcW w:w="703" w:type="dxa"/>
            <w:tcMar>
              <w:top w:w="20" w:type="dxa"/>
              <w:left w:w="20" w:type="dxa"/>
              <w:bottom w:w="20" w:type="dxa"/>
              <w:right w:w="20" w:type="dxa"/>
            </w:tcMar>
            <w:vAlign w:val="center"/>
          </w:tcPr>
          <w:p w14:paraId="28886AE7" w14:textId="77777777" w:rsidR="00A90C44" w:rsidRPr="00062DAD" w:rsidRDefault="00A90C44" w:rsidP="002311E5">
            <w:pPr>
              <w:tabs>
                <w:tab w:val="decimal" w:pos="0"/>
              </w:tabs>
              <w:spacing w:line="276" w:lineRule="auto"/>
              <w:rPr>
                <w:rFonts w:ascii="Arial" w:hAnsi="Arial" w:cs="Arial"/>
                <w:sz w:val="16"/>
                <w:szCs w:val="16"/>
                <w:highlight w:val="yellow"/>
              </w:rPr>
            </w:pPr>
          </w:p>
        </w:tc>
        <w:tc>
          <w:tcPr>
            <w:tcW w:w="1134" w:type="dxa"/>
            <w:tcMar>
              <w:top w:w="20" w:type="dxa"/>
              <w:left w:w="20" w:type="dxa"/>
              <w:bottom w:w="20" w:type="dxa"/>
              <w:right w:w="20" w:type="dxa"/>
            </w:tcMar>
            <w:vAlign w:val="center"/>
          </w:tcPr>
          <w:p w14:paraId="1479D5B8" w14:textId="77777777" w:rsidR="00A90C44" w:rsidRPr="00062DAD" w:rsidRDefault="00A90C44" w:rsidP="002311E5">
            <w:pPr>
              <w:tabs>
                <w:tab w:val="decimal" w:pos="0"/>
              </w:tabs>
              <w:spacing w:line="276" w:lineRule="auto"/>
              <w:rPr>
                <w:rFonts w:ascii="Arial" w:hAnsi="Arial" w:cs="Arial"/>
                <w:sz w:val="16"/>
                <w:szCs w:val="16"/>
                <w:highlight w:val="yellow"/>
              </w:rPr>
            </w:pPr>
          </w:p>
        </w:tc>
        <w:tc>
          <w:tcPr>
            <w:tcW w:w="2289" w:type="dxa"/>
            <w:tcMar>
              <w:top w:w="40" w:type="dxa"/>
              <w:left w:w="40" w:type="dxa"/>
              <w:bottom w:w="40" w:type="dxa"/>
              <w:right w:w="40" w:type="dxa"/>
            </w:tcMar>
            <w:vAlign w:val="center"/>
          </w:tcPr>
          <w:p w14:paraId="2108B75B" w14:textId="77777777" w:rsidR="00A90C44" w:rsidRPr="00062DAD" w:rsidRDefault="00A90C44" w:rsidP="002311E5">
            <w:pPr>
              <w:tabs>
                <w:tab w:val="decimal" w:pos="0"/>
              </w:tabs>
              <w:spacing w:line="276" w:lineRule="auto"/>
              <w:rPr>
                <w:rFonts w:ascii="Arial" w:hAnsi="Arial" w:cs="Arial"/>
                <w:sz w:val="16"/>
                <w:szCs w:val="16"/>
                <w:highlight w:val="yellow"/>
              </w:rPr>
            </w:pPr>
          </w:p>
        </w:tc>
        <w:tc>
          <w:tcPr>
            <w:tcW w:w="3961" w:type="dxa"/>
            <w:tcMar>
              <w:top w:w="50" w:type="dxa"/>
              <w:left w:w="50" w:type="dxa"/>
              <w:bottom w:w="50" w:type="dxa"/>
              <w:right w:w="50" w:type="dxa"/>
            </w:tcMar>
            <w:vAlign w:val="center"/>
          </w:tcPr>
          <w:p w14:paraId="666EEAC8" w14:textId="77777777" w:rsidR="00A90C44" w:rsidRPr="00062DAD" w:rsidRDefault="00A90C44" w:rsidP="002311E5">
            <w:pPr>
              <w:spacing w:line="276" w:lineRule="auto"/>
              <w:jc w:val="right"/>
              <w:rPr>
                <w:rFonts w:ascii="Arial" w:hAnsi="Arial" w:cs="Arial"/>
                <w:sz w:val="16"/>
                <w:szCs w:val="16"/>
              </w:rPr>
            </w:pPr>
            <w:r w:rsidRPr="00062DAD">
              <w:rPr>
                <w:rFonts w:ascii="Arial" w:hAnsi="Arial" w:cs="Arial"/>
                <w:b/>
                <w:sz w:val="16"/>
                <w:szCs w:val="16"/>
              </w:rPr>
              <w:t xml:space="preserve">TOTAL: </w:t>
            </w:r>
          </w:p>
        </w:tc>
        <w:tc>
          <w:tcPr>
            <w:tcW w:w="1546" w:type="dxa"/>
            <w:tcMar>
              <w:top w:w="20" w:type="dxa"/>
              <w:left w:w="20" w:type="dxa"/>
              <w:bottom w:w="20" w:type="dxa"/>
              <w:right w:w="20" w:type="dxa"/>
            </w:tcMar>
            <w:vAlign w:val="center"/>
          </w:tcPr>
          <w:p w14:paraId="4831FADC" w14:textId="74627405" w:rsidR="00A90C44" w:rsidRPr="00062DAD" w:rsidRDefault="00680275" w:rsidP="002311E5">
            <w:pPr>
              <w:spacing w:line="276" w:lineRule="auto"/>
              <w:jc w:val="right"/>
              <w:rPr>
                <w:rFonts w:ascii="Arial" w:hAnsi="Arial" w:cs="Arial"/>
                <w:sz w:val="16"/>
                <w:szCs w:val="16"/>
              </w:rPr>
            </w:pPr>
            <w:r w:rsidRPr="00062DAD">
              <w:rPr>
                <w:rFonts w:ascii="Arial" w:hAnsi="Arial" w:cs="Arial"/>
                <w:b/>
                <w:sz w:val="16"/>
                <w:szCs w:val="16"/>
              </w:rPr>
              <w:t xml:space="preserve">$ </w:t>
            </w:r>
            <w:r w:rsidR="00B156E4" w:rsidRPr="00062DAD">
              <w:rPr>
                <w:rFonts w:ascii="Arial" w:hAnsi="Arial" w:cs="Arial"/>
                <w:b/>
                <w:sz w:val="16"/>
                <w:szCs w:val="16"/>
              </w:rPr>
              <w:t xml:space="preserve">      6,204,644.28</w:t>
            </w:r>
          </w:p>
        </w:tc>
      </w:tr>
    </w:tbl>
    <w:p w14:paraId="162640DE" w14:textId="065B406A" w:rsidR="0033703F" w:rsidRPr="005C033D" w:rsidRDefault="00B248A1" w:rsidP="00855D57">
      <w:pPr>
        <w:spacing w:line="276" w:lineRule="auto"/>
        <w:rPr>
          <w:rFonts w:ascii="Arial" w:hAnsi="Arial" w:cs="Arial"/>
          <w:sz w:val="18"/>
          <w:szCs w:val="18"/>
        </w:rPr>
      </w:pPr>
      <w:r>
        <w:rPr>
          <w:rFonts w:ascii="Arial" w:hAnsi="Arial" w:cs="Arial"/>
          <w:sz w:val="18"/>
          <w:szCs w:val="18"/>
        </w:rPr>
        <w:t>Fuente: Elaboración propia</w:t>
      </w:r>
      <w:r w:rsidR="00E2638F">
        <w:rPr>
          <w:rFonts w:ascii="Arial" w:hAnsi="Arial" w:cs="Arial"/>
          <w:sz w:val="18"/>
          <w:szCs w:val="18"/>
        </w:rPr>
        <w:t xml:space="preserve"> con base a los datos </w:t>
      </w:r>
      <w:r w:rsidR="00A62EE4">
        <w:rPr>
          <w:rFonts w:ascii="Arial" w:hAnsi="Arial" w:cs="Arial"/>
          <w:sz w:val="18"/>
          <w:szCs w:val="18"/>
        </w:rPr>
        <w:t>proporcionados</w:t>
      </w:r>
      <w:r w:rsidR="00E2638F">
        <w:rPr>
          <w:rFonts w:ascii="Arial" w:hAnsi="Arial" w:cs="Arial"/>
          <w:sz w:val="18"/>
          <w:szCs w:val="18"/>
        </w:rPr>
        <w:t xml:space="preserve"> de </w:t>
      </w:r>
      <w:r w:rsidR="00024BCA">
        <w:rPr>
          <w:rFonts w:ascii="Arial" w:hAnsi="Arial" w:cs="Arial"/>
          <w:sz w:val="18"/>
          <w:szCs w:val="18"/>
        </w:rPr>
        <w:t xml:space="preserve">los </w:t>
      </w:r>
      <w:r w:rsidR="00024BCA" w:rsidRPr="005C033D">
        <w:rPr>
          <w:rFonts w:ascii="Arial" w:hAnsi="Arial" w:cs="Arial"/>
          <w:sz w:val="18"/>
          <w:szCs w:val="18"/>
        </w:rPr>
        <w:t>reportes trimestrales de la APIQROO.</w:t>
      </w:r>
    </w:p>
    <w:p w14:paraId="1F5FD0E0" w14:textId="2389DAEB" w:rsidR="0033703F" w:rsidRPr="0033703F" w:rsidRDefault="0033703F" w:rsidP="00855D57">
      <w:pPr>
        <w:spacing w:after="240" w:line="276" w:lineRule="auto"/>
        <w:jc w:val="both"/>
        <w:rPr>
          <w:rFonts w:ascii="Arial" w:hAnsi="Arial" w:cs="Arial"/>
          <w:sz w:val="18"/>
          <w:szCs w:val="18"/>
        </w:rPr>
      </w:pPr>
      <w:r w:rsidRPr="005C033D">
        <w:rPr>
          <w:rFonts w:ascii="Arial" w:hAnsi="Arial" w:cs="Arial"/>
          <w:b/>
          <w:sz w:val="18"/>
          <w:szCs w:val="18"/>
        </w:rPr>
        <w:t>*Nota:</w:t>
      </w:r>
      <w:r w:rsidRPr="005C033D">
        <w:rPr>
          <w:rFonts w:ascii="Arial" w:hAnsi="Arial" w:cs="Arial"/>
          <w:sz w:val="18"/>
          <w:szCs w:val="18"/>
        </w:rPr>
        <w:t xml:space="preserve"> Los contratos API-OGICOP-220719-006 y API-OGICOP-051219-014, fueron tomados en cuenta para revisión documental hasta el apartado de la contrataci</w:t>
      </w:r>
      <w:r w:rsidR="000E4030" w:rsidRPr="005C033D">
        <w:rPr>
          <w:rFonts w:ascii="Arial" w:hAnsi="Arial" w:cs="Arial"/>
          <w:sz w:val="18"/>
          <w:szCs w:val="18"/>
        </w:rPr>
        <w:t>ón</w:t>
      </w:r>
      <w:r w:rsidR="007A38F4" w:rsidRPr="005C033D">
        <w:rPr>
          <w:rFonts w:ascii="Arial" w:hAnsi="Arial" w:cs="Arial"/>
          <w:sz w:val="18"/>
          <w:szCs w:val="18"/>
        </w:rPr>
        <w:t>,</w:t>
      </w:r>
      <w:r w:rsidRPr="005C033D">
        <w:rPr>
          <w:rFonts w:ascii="Arial" w:hAnsi="Arial" w:cs="Arial"/>
          <w:sz w:val="18"/>
          <w:szCs w:val="18"/>
        </w:rPr>
        <w:t xml:space="preserve"> debido a que estas obras fueron contratadas en </w:t>
      </w:r>
      <w:r w:rsidR="000E4030" w:rsidRPr="005C033D">
        <w:rPr>
          <w:rFonts w:ascii="Arial" w:hAnsi="Arial" w:cs="Arial"/>
          <w:sz w:val="18"/>
          <w:szCs w:val="18"/>
        </w:rPr>
        <w:t>2019;</w:t>
      </w:r>
      <w:r w:rsidRPr="005C033D">
        <w:rPr>
          <w:rFonts w:ascii="Arial" w:hAnsi="Arial" w:cs="Arial"/>
          <w:sz w:val="18"/>
          <w:szCs w:val="18"/>
        </w:rPr>
        <w:t xml:space="preserve"> sin embargo, el importe ejercido en 2019 es de $ 0.00.</w:t>
      </w:r>
    </w:p>
    <w:p w14:paraId="5E7701E5" w14:textId="309B992B" w:rsidR="00A90C44" w:rsidRPr="00810CFA" w:rsidRDefault="00A90C44" w:rsidP="002311E5">
      <w:pPr>
        <w:spacing w:after="240"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w:t>
      </w:r>
      <w:r w:rsidR="00E61403">
        <w:rPr>
          <w:rFonts w:ascii="Arial" w:hAnsi="Arial" w:cs="Arial"/>
        </w:rPr>
        <w:t>N</w:t>
      </w:r>
      <w:r w:rsidR="006D2D71" w:rsidRPr="005C033D">
        <w:rPr>
          <w:rFonts w:ascii="Arial" w:hAnsi="Arial" w:cs="Arial"/>
        </w:rPr>
        <w:t>o</w:t>
      </w:r>
      <w:r w:rsidR="006D2D71">
        <w:rPr>
          <w:rFonts w:ascii="Arial" w:hAnsi="Arial" w:cs="Arial"/>
        </w:rPr>
        <w:t xml:space="preserve"> </w:t>
      </w:r>
      <w:r w:rsidRPr="00810CFA">
        <w:rPr>
          <w:rFonts w:ascii="Arial" w:hAnsi="Arial" w:cs="Arial"/>
        </w:rPr>
        <w:t>incluyen el</w:t>
      </w:r>
      <w:r w:rsidR="006D2D71">
        <w:rPr>
          <w:rFonts w:ascii="Arial" w:hAnsi="Arial" w:cs="Arial"/>
        </w:rPr>
        <w:t xml:space="preserve"> Impuesto al Valor Agregado</w:t>
      </w:r>
      <w:r w:rsidR="005C033D">
        <w:rPr>
          <w:rFonts w:ascii="Arial" w:hAnsi="Arial" w:cs="Arial"/>
        </w:rPr>
        <w:t xml:space="preserve"> (I.V.A.)</w:t>
      </w:r>
      <w:r w:rsidR="006D2D71">
        <w:rPr>
          <w:rFonts w:ascii="Arial" w:hAnsi="Arial" w:cs="Arial"/>
        </w:rPr>
        <w:t>.</w:t>
      </w:r>
    </w:p>
    <w:p w14:paraId="4562C2AD" w14:textId="540C74CC" w:rsidR="00810036" w:rsidRDefault="00492BA3" w:rsidP="002311E5">
      <w:pPr>
        <w:spacing w:after="240" w:line="360" w:lineRule="auto"/>
        <w:jc w:val="both"/>
        <w:rPr>
          <w:rFonts w:ascii="Arial" w:hAnsi="Arial" w:cs="Arial"/>
        </w:rPr>
      </w:pPr>
      <w:bookmarkStart w:id="18" w:name="_Hlk53768484"/>
      <w:r>
        <w:rPr>
          <w:rFonts w:ascii="Arial" w:hAnsi="Arial" w:cs="Arial"/>
        </w:rPr>
        <w:lastRenderedPageBreak/>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Pr>
          <w:rFonts w:ascii="Arial" w:hAnsi="Arial" w:cs="Arial"/>
        </w:rPr>
        <w:t xml:space="preserve">a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8"/>
    <w:p w14:paraId="5C73A574" w14:textId="1D70074D" w:rsidR="00A90C44" w:rsidRPr="00810CFA" w:rsidRDefault="00810036" w:rsidP="002311E5">
      <w:pPr>
        <w:spacing w:after="240"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2311E5">
      <w:pPr>
        <w:spacing w:after="240"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2311E5">
      <w:pPr>
        <w:pStyle w:val="Ttulo2"/>
        <w:spacing w:before="0" w:after="240" w:line="360" w:lineRule="auto"/>
        <w:ind w:left="709"/>
        <w:rPr>
          <w:rFonts w:ascii="Arial" w:hAnsi="Arial" w:cs="Arial"/>
          <w:b/>
          <w:color w:val="auto"/>
          <w:sz w:val="24"/>
          <w:szCs w:val="24"/>
        </w:rPr>
      </w:pPr>
      <w:bookmarkStart w:id="19" w:name="_Toc54624387"/>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9"/>
    </w:p>
    <w:p w14:paraId="41F27F4D" w14:textId="0FBCD563" w:rsidR="002C2B7B" w:rsidRDefault="0017256E" w:rsidP="002311E5">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F3347F">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w:t>
      </w:r>
      <w:r w:rsidR="00F3347F">
        <w:rPr>
          <w:rFonts w:ascii="Arial" w:hAnsi="Arial" w:cs="Arial"/>
          <w:bCs/>
        </w:rPr>
        <w:t>,</w:t>
      </w:r>
      <w:r w:rsidR="002C2B7B">
        <w:rPr>
          <w:rFonts w:ascii="Arial" w:hAnsi="Arial" w:cs="Arial"/>
          <w:bCs/>
        </w:rPr>
        <w:t xml:space="preserve"> bas</w:t>
      </w:r>
      <w:r w:rsidR="00F3347F">
        <w:rPr>
          <w:rFonts w:ascii="Arial" w:hAnsi="Arial" w:cs="Arial"/>
          <w:bCs/>
        </w:rPr>
        <w:t>ándose</w:t>
      </w:r>
      <w:r w:rsidR="002C2B7B">
        <w:rPr>
          <w:rFonts w:ascii="Arial" w:hAnsi="Arial" w:cs="Arial"/>
          <w:bCs/>
        </w:rPr>
        <w:t xml:space="preserve">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programa</w:t>
      </w:r>
      <w:r w:rsidR="002C2B7B">
        <w:rPr>
          <w:rFonts w:ascii="Arial" w:hAnsi="Arial" w:cs="Arial"/>
          <w:bCs/>
        </w:rPr>
        <w:t xml:space="preserve">ción, 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NPASNF.</w:t>
      </w:r>
    </w:p>
    <w:p w14:paraId="13117ADD" w14:textId="1F7C3879" w:rsidR="0017256E" w:rsidRDefault="0092033F" w:rsidP="002311E5">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 </w:t>
      </w:r>
      <w:r w:rsidR="00AA1DB8">
        <w:rPr>
          <w:rFonts w:ascii="Arial" w:hAnsi="Arial" w:cs="Arial"/>
          <w:bCs/>
        </w:rPr>
        <w:t xml:space="preserve">la </w:t>
      </w:r>
      <w:r w:rsidR="00AA1DB8" w:rsidRPr="00AA1DB8">
        <w:rPr>
          <w:rFonts w:ascii="Arial" w:hAnsi="Arial" w:cs="Arial"/>
          <w:b/>
          <w:bCs/>
        </w:rPr>
        <w:t>Administración Portuaria Integral de Quintana Roo, S.A. de C.V.</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28DF38D9" w:rsidR="00060A61" w:rsidRPr="0017256E" w:rsidRDefault="00060A61" w:rsidP="002311E5">
      <w:pPr>
        <w:spacing w:after="240" w:line="360" w:lineRule="auto"/>
        <w:jc w:val="both"/>
        <w:rPr>
          <w:rFonts w:ascii="Arial" w:hAnsi="Arial" w:cs="Arial"/>
          <w:bCs/>
        </w:rPr>
      </w:pPr>
      <w:r w:rsidRPr="0017256E">
        <w:rPr>
          <w:rFonts w:ascii="Arial" w:hAnsi="Arial" w:cs="Arial"/>
          <w:bCs/>
        </w:rPr>
        <w:lastRenderedPageBreak/>
        <w:t xml:space="preserve">Del monto ejercido </w:t>
      </w:r>
      <w:r w:rsidR="00AA1DB8">
        <w:rPr>
          <w:rFonts w:ascii="Arial" w:hAnsi="Arial" w:cs="Arial"/>
          <w:bCs/>
        </w:rPr>
        <w:t>por la</w:t>
      </w:r>
      <w:r>
        <w:rPr>
          <w:rFonts w:ascii="Arial" w:hAnsi="Arial" w:cs="Arial"/>
          <w:bCs/>
        </w:rPr>
        <w:t xml:space="preserve"> </w:t>
      </w:r>
      <w:r w:rsidR="00AA1DB8" w:rsidRPr="00AA1DB8">
        <w:rPr>
          <w:rFonts w:ascii="Arial" w:hAnsi="Arial" w:cs="Arial"/>
          <w:b/>
          <w:bCs/>
        </w:rPr>
        <w:t>Administración Portuaria Integral de Quintana Roo, S.A. de C.V.</w:t>
      </w:r>
      <w:r>
        <w:rPr>
          <w:rFonts w:ascii="Arial" w:hAnsi="Arial" w:cs="Arial"/>
          <w:b/>
          <w:bCs/>
        </w:rPr>
        <w:t xml:space="preserve"> </w:t>
      </w:r>
      <w:r w:rsidRPr="0017256E">
        <w:rPr>
          <w:rFonts w:ascii="Arial" w:hAnsi="Arial" w:cs="Arial"/>
          <w:bCs/>
        </w:rPr>
        <w:t>se seleccionó un porcentaje de</w:t>
      </w:r>
      <w:r w:rsidR="000119CE">
        <w:rPr>
          <w:rFonts w:ascii="Arial" w:hAnsi="Arial" w:cs="Arial"/>
          <w:bCs/>
        </w:rPr>
        <w:t>l</w:t>
      </w:r>
      <w:r w:rsidRPr="0017256E">
        <w:rPr>
          <w:rFonts w:ascii="Arial" w:hAnsi="Arial" w:cs="Arial"/>
          <w:bCs/>
        </w:rPr>
        <w:t xml:space="preserve"> </w:t>
      </w:r>
      <w:r w:rsidR="000119CE" w:rsidRPr="00E86D5B">
        <w:rPr>
          <w:rFonts w:ascii="Arial" w:hAnsi="Arial" w:cs="Arial"/>
          <w:bCs/>
        </w:rPr>
        <w:t>100</w:t>
      </w:r>
      <w:r w:rsidRPr="00E86D5B">
        <w:rPr>
          <w:rFonts w:ascii="Arial" w:hAnsi="Arial" w:cs="Arial"/>
          <w:bCs/>
        </w:rPr>
        <w:t>%, mismo</w:t>
      </w:r>
      <w:r w:rsidRPr="0017256E">
        <w:rPr>
          <w:rFonts w:ascii="Arial" w:hAnsi="Arial" w:cs="Arial"/>
          <w:bCs/>
        </w:rPr>
        <w:t xml:space="preserve">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0012619" w14:textId="77777777" w:rsidR="0017256E" w:rsidRPr="0017256E" w:rsidRDefault="0017256E" w:rsidP="002311E5">
      <w:pPr>
        <w:spacing w:after="240" w:line="360" w:lineRule="auto"/>
        <w:jc w:val="both"/>
        <w:rPr>
          <w:rFonts w:ascii="Arial" w:hAnsi="Arial" w:cs="Arial"/>
          <w:bCs/>
        </w:rPr>
      </w:pPr>
      <w:r w:rsidRPr="0017256E">
        <w:rPr>
          <w:rFonts w:ascii="Arial" w:hAnsi="Arial" w:cs="Arial"/>
          <w:bCs/>
        </w:rPr>
        <w:t>Por lo tanto, la muestra fue seleccionada de acuerdo con lo establecido en los criterios de selección y reglas de decisión institucionales.</w:t>
      </w:r>
    </w:p>
    <w:p w14:paraId="4638B165" w14:textId="77777777" w:rsidR="00AD2593" w:rsidRDefault="0017256E" w:rsidP="002311E5">
      <w:pPr>
        <w:pStyle w:val="Ttulo2"/>
        <w:spacing w:before="0" w:after="240" w:line="360" w:lineRule="auto"/>
        <w:ind w:left="709"/>
      </w:pPr>
      <w:bookmarkStart w:id="20" w:name="_Toc54624388"/>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0"/>
      <w:r w:rsidR="00AD2593" w:rsidRPr="00D03891">
        <w:tab/>
      </w:r>
    </w:p>
    <w:p w14:paraId="4E4E1708" w14:textId="1D5C121B" w:rsidR="00F45C3F" w:rsidRDefault="00AA1DB8" w:rsidP="002311E5">
      <w:pPr>
        <w:spacing w:after="240" w:line="360" w:lineRule="auto"/>
        <w:ind w:right="190"/>
        <w:jc w:val="both"/>
        <w:rPr>
          <w:rFonts w:ascii="Arial" w:hAnsi="Arial" w:cs="Arial"/>
          <w:bCs/>
        </w:rPr>
      </w:pPr>
      <w:r w:rsidRPr="000F4256">
        <w:rPr>
          <w:rFonts w:ascii="Arial" w:hAnsi="Arial" w:cs="Arial"/>
        </w:rPr>
        <w:t xml:space="preserve">Se revisó </w:t>
      </w:r>
      <w:r w:rsidR="00381B6F">
        <w:rPr>
          <w:rFonts w:ascii="Arial" w:hAnsi="Arial" w:cs="Arial"/>
        </w:rPr>
        <w:t xml:space="preserve">el área de </w:t>
      </w:r>
      <w:r w:rsidRPr="000F4256">
        <w:rPr>
          <w:rFonts w:ascii="Arial" w:hAnsi="Arial" w:cs="Arial"/>
        </w:rPr>
        <w:t>la</w:t>
      </w:r>
      <w:r w:rsidR="00F45C3F" w:rsidRPr="000F4256">
        <w:rPr>
          <w:rFonts w:ascii="Arial" w:hAnsi="Arial" w:cs="Arial"/>
        </w:rPr>
        <w:t xml:space="preserve"> </w:t>
      </w:r>
      <w:r w:rsidRPr="000F4256">
        <w:rPr>
          <w:rFonts w:ascii="Arial" w:hAnsi="Arial" w:cs="Arial"/>
        </w:rPr>
        <w:t>Gerencia de Ingeniería</w:t>
      </w:r>
      <w:r w:rsidR="008A75B5" w:rsidRPr="000F4256">
        <w:rPr>
          <w:rFonts w:ascii="Arial" w:hAnsi="Arial" w:cs="Arial"/>
        </w:rPr>
        <w:t xml:space="preserve"> </w:t>
      </w:r>
      <w:r w:rsidR="00F45C3F" w:rsidRPr="000F4256">
        <w:rPr>
          <w:rFonts w:ascii="Arial" w:hAnsi="Arial" w:cs="Arial"/>
        </w:rPr>
        <w:t xml:space="preserve">de la </w:t>
      </w:r>
      <w:r w:rsidRPr="000F4256">
        <w:rPr>
          <w:rFonts w:ascii="Arial" w:hAnsi="Arial" w:cs="Arial"/>
          <w:b/>
          <w:bCs/>
        </w:rPr>
        <w:t>Administración Portuaria Integral de Quintana Roo, S.A. de C.V.</w:t>
      </w:r>
    </w:p>
    <w:p w14:paraId="538A1733" w14:textId="77777777" w:rsidR="00AD2593" w:rsidRPr="002311E5" w:rsidRDefault="00AD2593" w:rsidP="002311E5">
      <w:pPr>
        <w:pStyle w:val="Ttulo2"/>
        <w:spacing w:before="0" w:after="240" w:line="360" w:lineRule="auto"/>
        <w:ind w:left="709"/>
        <w:rPr>
          <w:rFonts w:ascii="Arial" w:hAnsi="Arial" w:cs="Arial"/>
          <w:b/>
          <w:color w:val="auto"/>
          <w:sz w:val="24"/>
          <w:szCs w:val="24"/>
        </w:rPr>
      </w:pPr>
      <w:bookmarkStart w:id="21" w:name="_Toc54624389"/>
      <w:r w:rsidRPr="002311E5">
        <w:rPr>
          <w:rFonts w:ascii="Arial" w:hAnsi="Arial" w:cs="Arial"/>
          <w:b/>
          <w:color w:val="auto"/>
          <w:sz w:val="24"/>
          <w:szCs w:val="24"/>
        </w:rPr>
        <w:t>F</w:t>
      </w:r>
      <w:r w:rsidR="00AC62A1" w:rsidRPr="002311E5">
        <w:rPr>
          <w:rFonts w:ascii="Arial" w:hAnsi="Arial" w:cs="Arial"/>
          <w:b/>
          <w:color w:val="auto"/>
          <w:sz w:val="24"/>
          <w:szCs w:val="24"/>
        </w:rPr>
        <w:t>.</w:t>
      </w:r>
      <w:r w:rsidRPr="002311E5">
        <w:rPr>
          <w:rFonts w:ascii="Arial" w:hAnsi="Arial" w:cs="Arial"/>
          <w:b/>
          <w:color w:val="auto"/>
          <w:sz w:val="24"/>
          <w:szCs w:val="24"/>
        </w:rPr>
        <w:t xml:space="preserve"> </w:t>
      </w:r>
      <w:r w:rsidR="00E30532" w:rsidRPr="002311E5">
        <w:rPr>
          <w:rFonts w:ascii="Arial" w:hAnsi="Arial" w:cs="Arial"/>
          <w:b/>
          <w:color w:val="auto"/>
          <w:sz w:val="24"/>
          <w:szCs w:val="24"/>
        </w:rPr>
        <w:t xml:space="preserve">Procedimientos de </w:t>
      </w:r>
      <w:r w:rsidR="007F139F" w:rsidRPr="002311E5">
        <w:rPr>
          <w:rFonts w:ascii="Arial" w:hAnsi="Arial" w:cs="Arial"/>
          <w:b/>
          <w:color w:val="auto"/>
          <w:sz w:val="24"/>
          <w:szCs w:val="24"/>
        </w:rPr>
        <w:t>auditoría</w:t>
      </w:r>
      <w:r w:rsidR="00E30532" w:rsidRPr="002311E5">
        <w:rPr>
          <w:rFonts w:ascii="Arial" w:hAnsi="Arial" w:cs="Arial"/>
          <w:b/>
          <w:color w:val="auto"/>
          <w:sz w:val="24"/>
          <w:szCs w:val="24"/>
        </w:rPr>
        <w:t xml:space="preserve"> aplicados</w:t>
      </w:r>
      <w:bookmarkEnd w:id="21"/>
    </w:p>
    <w:p w14:paraId="31CCC41F" w14:textId="3D967B2D" w:rsidR="001A14E4" w:rsidRPr="00C47B98" w:rsidRDefault="001A14E4" w:rsidP="002311E5">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2311E5">
      <w:pPr>
        <w:spacing w:after="240"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75196F9A" w:rsidR="003172E9" w:rsidRDefault="003172E9" w:rsidP="002311E5">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00CE501E">
        <w:rPr>
          <w:rFonts w:ascii="Arial" w:hAnsi="Arial" w:cs="Arial"/>
        </w:rPr>
        <w:t xml:space="preserve"> financieros presentados por la</w:t>
      </w:r>
      <w:r w:rsidRPr="003172E9">
        <w:rPr>
          <w:rFonts w:ascii="Arial" w:hAnsi="Arial" w:cs="Arial"/>
        </w:rPr>
        <w:t xml:space="preserve"> </w:t>
      </w:r>
      <w:r w:rsidR="00CE501E" w:rsidRPr="00CE501E">
        <w:rPr>
          <w:rFonts w:ascii="Arial" w:hAnsi="Arial" w:cs="Arial"/>
          <w:b/>
        </w:rPr>
        <w:t>Administración Portuaria Integral de Quintana Roo, S.A. de C.V.</w:t>
      </w:r>
      <w:r w:rsidRPr="003172E9">
        <w:rPr>
          <w:rFonts w:ascii="Arial" w:hAnsi="Arial" w:cs="Arial"/>
          <w:b/>
        </w:rPr>
        <w:t xml:space="preserve"> </w:t>
      </w:r>
      <w:r w:rsidRPr="003172E9">
        <w:rPr>
          <w:rFonts w:ascii="Arial" w:hAnsi="Arial" w:cs="Arial"/>
        </w:rPr>
        <w:t xml:space="preserve">del ejercicio fiscal </w:t>
      </w:r>
      <w:r w:rsidR="00CE501E">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2311E5">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2311E5">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2"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sidR="000F527A">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40378360" w14:textId="0567444E" w:rsidR="005A3A47" w:rsidRDefault="005A3A47" w:rsidP="002311E5">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2311E5">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2311E5">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lastRenderedPageBreak/>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2"/>
    <w:p w14:paraId="05EF97D2" w14:textId="77777777" w:rsidR="003172E9" w:rsidRPr="003172E9" w:rsidRDefault="003172E9" w:rsidP="002311E5">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121A6E61" w:rsidR="00AD2593" w:rsidRDefault="00AD2593" w:rsidP="002311E5">
      <w:pPr>
        <w:pStyle w:val="Ttulo2"/>
        <w:spacing w:before="0" w:after="240" w:line="360" w:lineRule="auto"/>
        <w:ind w:left="709"/>
        <w:rPr>
          <w:rFonts w:ascii="Arial" w:hAnsi="Arial" w:cs="Arial"/>
          <w:b/>
          <w:color w:val="auto"/>
          <w:sz w:val="24"/>
          <w:szCs w:val="24"/>
        </w:rPr>
      </w:pPr>
      <w:bookmarkStart w:id="23" w:name="_Toc54624390"/>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públicos </w:t>
      </w:r>
      <w:r w:rsidR="00862900">
        <w:rPr>
          <w:rFonts w:ascii="Arial" w:hAnsi="Arial" w:cs="Arial"/>
          <w:b/>
          <w:color w:val="auto"/>
          <w:sz w:val="24"/>
          <w:szCs w:val="24"/>
        </w:rPr>
        <w:t>que intervinieron en</w:t>
      </w:r>
      <w:r w:rsidR="00E30532" w:rsidRPr="00FA6C95">
        <w:rPr>
          <w:rFonts w:ascii="Arial" w:hAnsi="Arial" w:cs="Arial"/>
          <w:b/>
          <w:color w:val="auto"/>
          <w:sz w:val="24"/>
          <w:szCs w:val="24"/>
        </w:rPr>
        <w:t xml:space="preserve"> la </w:t>
      </w:r>
      <w:r w:rsidR="00810036">
        <w:rPr>
          <w:rFonts w:ascii="Arial" w:hAnsi="Arial" w:cs="Arial"/>
          <w:b/>
          <w:color w:val="auto"/>
          <w:sz w:val="24"/>
          <w:szCs w:val="24"/>
        </w:rPr>
        <w:t>auditoría</w:t>
      </w:r>
      <w:bookmarkEnd w:id="23"/>
      <w:r w:rsidR="00E30532">
        <w:rPr>
          <w:rFonts w:ascii="Arial" w:hAnsi="Arial" w:cs="Arial"/>
          <w:b/>
          <w:color w:val="auto"/>
          <w:sz w:val="24"/>
          <w:szCs w:val="24"/>
        </w:rPr>
        <w:t xml:space="preserve"> </w:t>
      </w:r>
    </w:p>
    <w:p w14:paraId="6C2DC8BA" w14:textId="4E14299A" w:rsidR="00AD2593" w:rsidRDefault="00F37D13" w:rsidP="002311E5">
      <w:pPr>
        <w:spacing w:after="240" w:line="360" w:lineRule="auto"/>
        <w:jc w:val="both"/>
        <w:rPr>
          <w:rFonts w:ascii="Arial" w:hAnsi="Arial" w:cs="Arial"/>
          <w:bCs/>
        </w:rPr>
      </w:pPr>
      <w:bookmarkStart w:id="24" w:name="_Hlk53769455"/>
      <w:r>
        <w:rPr>
          <w:rFonts w:ascii="Arial" w:hAnsi="Arial" w:cs="Arial"/>
          <w:bCs/>
        </w:rPr>
        <w:t>Loa servidores públicos</w:t>
      </w:r>
      <w:r w:rsidR="00AD2593">
        <w:rPr>
          <w:rFonts w:ascii="Arial" w:hAnsi="Arial" w:cs="Arial"/>
          <w:bCs/>
        </w:rPr>
        <w:t xml:space="preserve"> </w:t>
      </w:r>
      <w:r w:rsidR="00D64BE0">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 que actu</w:t>
      </w:r>
      <w:r>
        <w:rPr>
          <w:rFonts w:ascii="Arial" w:hAnsi="Arial" w:cs="Arial"/>
          <w:bCs/>
        </w:rPr>
        <w:t>aron</w:t>
      </w:r>
      <w:r w:rsidR="00AD2593">
        <w:rPr>
          <w:rFonts w:ascii="Arial" w:hAnsi="Arial" w:cs="Arial"/>
          <w:bCs/>
        </w:rPr>
        <w:t xml:space="preserve"> en el desarrollo y ejecución de la auditoría,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bookmarkEnd w:id="24"/>
      <w:r w:rsidR="004A3A17">
        <w:rPr>
          <w:rFonts w:ascii="Arial" w:hAnsi="Arial" w:cs="Arial"/>
          <w:bCs/>
        </w:rPr>
        <w:t xml:space="preserve">se encuentran referidos en la orden emitida con oficio </w:t>
      </w:r>
      <w:r w:rsidR="004A3A17" w:rsidRPr="00D2035B">
        <w:rPr>
          <w:rFonts w:ascii="Arial" w:hAnsi="Arial" w:cs="Arial"/>
          <w:b/>
        </w:rPr>
        <w:t>ASEQROO/ASE/AEMOP/046</w:t>
      </w:r>
      <w:r w:rsidR="004A3A17">
        <w:rPr>
          <w:rFonts w:ascii="Arial" w:hAnsi="Arial" w:cs="Arial"/>
          <w:b/>
        </w:rPr>
        <w:t>2</w:t>
      </w:r>
      <w:r w:rsidR="004A3A17" w:rsidRPr="00D2035B">
        <w:rPr>
          <w:rFonts w:ascii="Arial" w:hAnsi="Arial" w:cs="Arial"/>
          <w:b/>
        </w:rPr>
        <w:t>/08/2020</w:t>
      </w:r>
      <w:r w:rsidR="004A3A17">
        <w:rPr>
          <w:rFonts w:ascii="Arial" w:hAnsi="Arial" w:cs="Arial"/>
          <w:bCs/>
        </w:rPr>
        <w:t>, siendo los servidores públicos a cargo de coordinar y supervisar la auditoría, los siguientes:</w:t>
      </w:r>
    </w:p>
    <w:p w14:paraId="337A6AED" w14:textId="248880E2" w:rsidR="00AD2593" w:rsidRPr="00060A61" w:rsidRDefault="00060A61" w:rsidP="002311E5">
      <w:pPr>
        <w:spacing w:line="360"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Servidores públicos.</w:t>
      </w:r>
      <w:r>
        <w:rPr>
          <w:rFonts w:ascii="Arial" w:hAnsi="Arial" w:cs="Arial"/>
          <w:bCs/>
          <w:sz w:val="20"/>
          <w:szCs w:val="20"/>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3C5418" w:rsidRPr="000D1F2D" w14:paraId="289EC856" w14:textId="77777777" w:rsidTr="00CC10BB">
        <w:trPr>
          <w:trHeight w:val="377"/>
        </w:trPr>
        <w:tc>
          <w:tcPr>
            <w:tcW w:w="4395" w:type="dxa"/>
            <w:shd w:val="clear" w:color="auto" w:fill="D0CECE" w:themeFill="background2" w:themeFillShade="E6"/>
            <w:vAlign w:val="center"/>
          </w:tcPr>
          <w:p w14:paraId="7A64DA8A" w14:textId="77777777" w:rsidR="00AD2593" w:rsidRPr="000D1F2D" w:rsidRDefault="000D1F2D" w:rsidP="0063090A">
            <w:pPr>
              <w:spacing w:line="276" w:lineRule="auto"/>
              <w:jc w:val="center"/>
              <w:rPr>
                <w:rFonts w:ascii="Arial" w:hAnsi="Arial" w:cs="Arial"/>
                <w:b/>
                <w:bCs/>
                <w:sz w:val="18"/>
                <w:szCs w:val="18"/>
              </w:rPr>
            </w:pPr>
            <w:r w:rsidRPr="000D1F2D">
              <w:rPr>
                <w:rFonts w:ascii="Arial" w:hAnsi="Arial" w:cs="Arial"/>
                <w:bCs/>
                <w:sz w:val="18"/>
                <w:szCs w:val="18"/>
              </w:rPr>
              <w:t xml:space="preserve"> </w:t>
            </w:r>
            <w:r w:rsidRPr="000D1F2D">
              <w:rPr>
                <w:rFonts w:ascii="Arial" w:hAnsi="Arial" w:cs="Arial"/>
                <w:b/>
                <w:bCs/>
                <w:sz w:val="18"/>
                <w:szCs w:val="18"/>
              </w:rPr>
              <w:t>NOMBRE</w:t>
            </w:r>
          </w:p>
        </w:tc>
        <w:tc>
          <w:tcPr>
            <w:tcW w:w="5244" w:type="dxa"/>
            <w:shd w:val="clear" w:color="auto" w:fill="D0CECE" w:themeFill="background2" w:themeFillShade="E6"/>
            <w:vAlign w:val="center"/>
          </w:tcPr>
          <w:p w14:paraId="0A20D52D" w14:textId="77777777" w:rsidR="00AD2593" w:rsidRPr="000D1F2D" w:rsidRDefault="000D1F2D" w:rsidP="0063090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442A6F" w14:paraId="1CBE6A2C" w14:textId="77777777" w:rsidTr="00442A6F">
        <w:trPr>
          <w:trHeight w:val="453"/>
        </w:trPr>
        <w:tc>
          <w:tcPr>
            <w:tcW w:w="4395" w:type="dxa"/>
            <w:shd w:val="clear" w:color="auto" w:fill="auto"/>
            <w:vAlign w:val="center"/>
          </w:tcPr>
          <w:p w14:paraId="1818F2DA" w14:textId="1008BFE6" w:rsidR="003C5418" w:rsidRPr="00442A6F" w:rsidRDefault="004133C0" w:rsidP="0063090A">
            <w:pPr>
              <w:spacing w:line="276" w:lineRule="auto"/>
              <w:rPr>
                <w:rFonts w:ascii="Arial" w:hAnsi="Arial" w:cs="Arial"/>
                <w:bCs/>
                <w:sz w:val="18"/>
                <w:szCs w:val="18"/>
              </w:rPr>
            </w:pPr>
            <w:r w:rsidRPr="00442A6F">
              <w:rPr>
                <w:rFonts w:ascii="Arial" w:hAnsi="Arial" w:cs="Arial"/>
                <w:bCs/>
                <w:sz w:val="18"/>
                <w:szCs w:val="18"/>
              </w:rPr>
              <w:t xml:space="preserve">M.C. </w:t>
            </w:r>
            <w:r w:rsidR="009669A1" w:rsidRPr="00442A6F">
              <w:rPr>
                <w:rFonts w:ascii="Arial" w:hAnsi="Arial" w:cs="Arial"/>
                <w:bCs/>
                <w:sz w:val="18"/>
                <w:szCs w:val="18"/>
              </w:rPr>
              <w:t>Ing. Ariel Hipólito Zavala Varguez.</w:t>
            </w:r>
          </w:p>
        </w:tc>
        <w:tc>
          <w:tcPr>
            <w:tcW w:w="5244" w:type="dxa"/>
            <w:shd w:val="clear" w:color="auto" w:fill="auto"/>
            <w:vAlign w:val="center"/>
          </w:tcPr>
          <w:p w14:paraId="10295569" w14:textId="20619EC3" w:rsidR="00AD2593" w:rsidRPr="00442A6F" w:rsidRDefault="009669A1" w:rsidP="0063090A">
            <w:pPr>
              <w:spacing w:line="276" w:lineRule="auto"/>
              <w:jc w:val="center"/>
              <w:rPr>
                <w:rFonts w:ascii="Arial" w:hAnsi="Arial" w:cs="Arial"/>
                <w:bCs/>
                <w:sz w:val="18"/>
                <w:szCs w:val="18"/>
              </w:rPr>
            </w:pPr>
            <w:r w:rsidRPr="00442A6F">
              <w:rPr>
                <w:rFonts w:ascii="Arial" w:hAnsi="Arial" w:cs="Arial"/>
                <w:bCs/>
                <w:sz w:val="18"/>
                <w:szCs w:val="18"/>
              </w:rPr>
              <w:t>Coordinador de Fiscalización en Materia de Obra Pública “A”.</w:t>
            </w:r>
          </w:p>
        </w:tc>
      </w:tr>
      <w:tr w:rsidR="004E76D5" w:rsidRPr="00442A6F" w14:paraId="49C2FA55" w14:textId="77777777" w:rsidTr="00442A6F">
        <w:trPr>
          <w:trHeight w:val="429"/>
        </w:trPr>
        <w:tc>
          <w:tcPr>
            <w:tcW w:w="4395" w:type="dxa"/>
            <w:shd w:val="clear" w:color="auto" w:fill="auto"/>
            <w:vAlign w:val="center"/>
          </w:tcPr>
          <w:p w14:paraId="0E33496F" w14:textId="3AB684F7" w:rsidR="004E76D5" w:rsidRPr="00442A6F" w:rsidRDefault="004133C0" w:rsidP="0063090A">
            <w:pPr>
              <w:spacing w:line="276" w:lineRule="auto"/>
              <w:rPr>
                <w:rFonts w:ascii="Arial" w:hAnsi="Arial" w:cs="Arial"/>
                <w:bCs/>
                <w:sz w:val="18"/>
                <w:szCs w:val="18"/>
              </w:rPr>
            </w:pPr>
            <w:r w:rsidRPr="00442A6F">
              <w:rPr>
                <w:rFonts w:ascii="Arial" w:hAnsi="Arial" w:cs="Arial"/>
                <w:bCs/>
                <w:sz w:val="18"/>
                <w:szCs w:val="18"/>
              </w:rPr>
              <w:t xml:space="preserve">M.C. </w:t>
            </w:r>
            <w:r w:rsidR="009669A1" w:rsidRPr="00442A6F">
              <w:rPr>
                <w:rFonts w:ascii="Arial" w:hAnsi="Arial" w:cs="Arial"/>
                <w:bCs/>
                <w:sz w:val="18"/>
                <w:szCs w:val="18"/>
              </w:rPr>
              <w:t>Ing. Elda Patricia Sánchez Castillo.</w:t>
            </w:r>
          </w:p>
        </w:tc>
        <w:tc>
          <w:tcPr>
            <w:tcW w:w="5244" w:type="dxa"/>
            <w:shd w:val="clear" w:color="auto" w:fill="auto"/>
            <w:vAlign w:val="center"/>
          </w:tcPr>
          <w:p w14:paraId="6094DBD9" w14:textId="255ABE8E" w:rsidR="004E76D5" w:rsidRPr="00442A6F" w:rsidRDefault="009669A1" w:rsidP="0063090A">
            <w:pPr>
              <w:spacing w:line="276" w:lineRule="auto"/>
              <w:jc w:val="center"/>
              <w:rPr>
                <w:rFonts w:ascii="Arial" w:hAnsi="Arial" w:cs="Arial"/>
                <w:bCs/>
                <w:sz w:val="18"/>
                <w:szCs w:val="18"/>
              </w:rPr>
            </w:pPr>
            <w:r w:rsidRPr="00442A6F">
              <w:rPr>
                <w:rFonts w:ascii="Arial" w:hAnsi="Arial" w:cs="Arial"/>
                <w:bCs/>
                <w:sz w:val="18"/>
                <w:szCs w:val="18"/>
              </w:rPr>
              <w:t>Supervisor</w:t>
            </w:r>
            <w:r w:rsidR="004133C0" w:rsidRPr="00442A6F">
              <w:rPr>
                <w:rFonts w:ascii="Arial" w:hAnsi="Arial" w:cs="Arial"/>
                <w:bCs/>
                <w:sz w:val="18"/>
                <w:szCs w:val="18"/>
              </w:rPr>
              <w:t xml:space="preserve"> de Fiscalización en Materia de Obra Pública</w:t>
            </w:r>
            <w:r w:rsidR="0081160C" w:rsidRPr="00442A6F">
              <w:rPr>
                <w:rFonts w:ascii="Arial" w:hAnsi="Arial" w:cs="Arial"/>
                <w:bCs/>
                <w:sz w:val="18"/>
                <w:szCs w:val="18"/>
              </w:rPr>
              <w:t xml:space="preserve"> “A”</w:t>
            </w:r>
            <w:r w:rsidRPr="00442A6F">
              <w:rPr>
                <w:rFonts w:ascii="Arial" w:hAnsi="Arial" w:cs="Arial"/>
                <w:bCs/>
                <w:sz w:val="18"/>
                <w:szCs w:val="18"/>
              </w:rPr>
              <w:t>.</w:t>
            </w:r>
          </w:p>
        </w:tc>
      </w:tr>
    </w:tbl>
    <w:p w14:paraId="30960917" w14:textId="4841EAA2" w:rsidR="000F1C4E" w:rsidRPr="00324A94" w:rsidRDefault="00324A94" w:rsidP="002311E5">
      <w:pPr>
        <w:spacing w:after="240"/>
        <w:rPr>
          <w:rFonts w:ascii="Arial" w:hAnsi="Arial" w:cs="Arial"/>
          <w:sz w:val="18"/>
          <w:szCs w:val="18"/>
          <w:lang w:val="es-MX"/>
        </w:rPr>
      </w:pPr>
      <w:bookmarkStart w:id="25" w:name="_Toc520196706"/>
      <w:r w:rsidRPr="00324A94">
        <w:rPr>
          <w:rFonts w:ascii="Arial" w:hAnsi="Arial" w:cs="Arial"/>
          <w:sz w:val="18"/>
          <w:szCs w:val="18"/>
          <w:lang w:val="es-MX"/>
        </w:rPr>
        <w:t>Fuente: Elaboración propia</w:t>
      </w:r>
    </w:p>
    <w:p w14:paraId="725AA748" w14:textId="77777777" w:rsidR="002311E5" w:rsidRDefault="002311E5" w:rsidP="002311E5">
      <w:pPr>
        <w:spacing w:after="240"/>
        <w:rPr>
          <w:lang w:val="es-MX"/>
        </w:rPr>
      </w:pPr>
    </w:p>
    <w:p w14:paraId="580A7B4D" w14:textId="36895E31" w:rsidR="00F32CBB" w:rsidRPr="00FA6C95" w:rsidRDefault="00F32CBB" w:rsidP="002311E5">
      <w:pPr>
        <w:pStyle w:val="Ttulo1"/>
        <w:numPr>
          <w:ilvl w:val="0"/>
          <w:numId w:val="8"/>
        </w:numPr>
        <w:spacing w:after="240" w:line="360" w:lineRule="auto"/>
        <w:rPr>
          <w:rFonts w:ascii="Arial" w:hAnsi="Arial" w:cs="Arial"/>
        </w:rPr>
      </w:pPr>
      <w:bookmarkStart w:id="26" w:name="_Toc54624391"/>
      <w:r w:rsidRPr="00FA6C95">
        <w:rPr>
          <w:rFonts w:ascii="Arial" w:hAnsi="Arial" w:cs="Arial"/>
        </w:rPr>
        <w:t>CUMPLIMIENTO DE LA NORMATIVIDAD</w:t>
      </w:r>
      <w:bookmarkEnd w:id="25"/>
      <w:bookmarkEnd w:id="26"/>
      <w:r w:rsidRPr="00FA6C95">
        <w:rPr>
          <w:rFonts w:ascii="Arial" w:hAnsi="Arial" w:cs="Arial"/>
        </w:rPr>
        <w:t xml:space="preserve"> </w:t>
      </w:r>
    </w:p>
    <w:p w14:paraId="32CF323A" w14:textId="17C88BC1" w:rsidR="00F32CBB" w:rsidRPr="00031800" w:rsidRDefault="00031800" w:rsidP="002311E5">
      <w:pPr>
        <w:spacing w:after="240" w:line="360" w:lineRule="auto"/>
        <w:jc w:val="both"/>
        <w:rPr>
          <w:rFonts w:ascii="Arial" w:hAnsi="Arial"/>
        </w:rPr>
      </w:pPr>
      <w:r w:rsidRPr="00031800">
        <w:rPr>
          <w:rFonts w:ascii="Arial" w:hAnsi="Arial"/>
        </w:rPr>
        <w:t xml:space="preserve">La revisión y fiscalización comprendió operaciones practicadas por </w:t>
      </w:r>
      <w:r w:rsidR="00A03FD7">
        <w:rPr>
          <w:rFonts w:ascii="Arial" w:hAnsi="Arial"/>
        </w:rPr>
        <w:t>la</w:t>
      </w:r>
      <w:r w:rsidRPr="00031800">
        <w:rPr>
          <w:rFonts w:ascii="Arial" w:hAnsi="Arial"/>
        </w:rPr>
        <w:t xml:space="preserve"> </w:t>
      </w:r>
      <w:r w:rsidR="00A03FD7" w:rsidRPr="00A03FD7">
        <w:rPr>
          <w:rFonts w:ascii="Arial" w:hAnsi="Arial"/>
          <w:b/>
        </w:rPr>
        <w:t>Administración Portuaria Integral de Quintana Roo, S.A. de C.V.</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A03FD7">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 xml:space="preserve">Profesionales de Auditoría del </w:t>
      </w:r>
      <w:r w:rsidR="00F32CBB" w:rsidRPr="003122D6">
        <w:rPr>
          <w:rFonts w:ascii="Arial" w:hAnsi="Arial" w:cs="Arial"/>
        </w:rPr>
        <w:lastRenderedPageBreak/>
        <w:t>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C2207C">
        <w:rPr>
          <w:rFonts w:ascii="Arial" w:hAnsi="Arial" w:cs="Arial"/>
        </w:rPr>
        <w:t>,</w:t>
      </w:r>
      <w:r w:rsidR="00F32CBB">
        <w:rPr>
          <w:rFonts w:ascii="Arial" w:hAnsi="Arial" w:cs="Arial"/>
        </w:rPr>
        <w:t xml:space="preserve">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C2207C">
        <w:rPr>
          <w:rFonts w:ascii="Arial" w:hAnsi="Arial" w:cs="Arial"/>
        </w:rPr>
        <w:t>,</w:t>
      </w:r>
      <w:r w:rsidR="00E6068E">
        <w:rPr>
          <w:rFonts w:ascii="Arial" w:hAnsi="Arial" w:cs="Arial"/>
        </w:rPr>
        <w:t xml:space="preserve">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7145BDC4" w:rsidR="00F32CBB" w:rsidRDefault="00F32CBB" w:rsidP="002311E5">
      <w:pPr>
        <w:spacing w:after="240" w:line="360" w:lineRule="auto"/>
        <w:jc w:val="both"/>
        <w:rPr>
          <w:rFonts w:ascii="Arial" w:hAnsi="Arial" w:cs="Arial"/>
        </w:rPr>
      </w:pPr>
    </w:p>
    <w:p w14:paraId="4FC6786D" w14:textId="77777777" w:rsidR="004E76D5" w:rsidRPr="00E6068E" w:rsidRDefault="00E6068E" w:rsidP="002311E5">
      <w:pPr>
        <w:pStyle w:val="Ttulo1"/>
        <w:numPr>
          <w:ilvl w:val="0"/>
          <w:numId w:val="8"/>
        </w:numPr>
        <w:spacing w:after="240" w:line="360" w:lineRule="auto"/>
        <w:rPr>
          <w:rFonts w:ascii="Arial" w:hAnsi="Arial" w:cs="Arial"/>
        </w:rPr>
      </w:pPr>
      <w:bookmarkStart w:id="27" w:name="_Toc54624392"/>
      <w:bookmarkStart w:id="28" w:name="_Toc519096400"/>
      <w:bookmarkStart w:id="29" w:name="_Toc520196707"/>
      <w:r w:rsidRPr="00E6068E">
        <w:rPr>
          <w:rFonts w:ascii="Arial" w:hAnsi="Arial" w:cs="Arial"/>
        </w:rPr>
        <w:t>CONCLUSIONES</w:t>
      </w:r>
      <w:bookmarkEnd w:id="27"/>
    </w:p>
    <w:p w14:paraId="5EE87E01" w14:textId="5CD816AF" w:rsidR="004E76D5" w:rsidRDefault="00395738" w:rsidP="002311E5">
      <w:pPr>
        <w:spacing w:after="240" w:line="360" w:lineRule="auto"/>
        <w:jc w:val="both"/>
        <w:rPr>
          <w:rFonts w:ascii="Arial" w:hAnsi="Arial" w:cs="Arial"/>
        </w:rPr>
      </w:pPr>
      <w:r w:rsidRPr="000C48B3">
        <w:rPr>
          <w:rFonts w:ascii="Arial" w:hAnsi="Arial" w:cs="Arial"/>
        </w:rPr>
        <w:t>Como resultado de la aplicación de los procedimientos de auditoría en la revisión de los expedientes técnicos unitarios de obra, se detectaron irregularidades en la integración de la documentación soporte de los mismos, originando observaciones de cumplimiento legal</w:t>
      </w:r>
      <w:r w:rsidR="00727A90">
        <w:rPr>
          <w:rFonts w:ascii="Arial" w:hAnsi="Arial" w:cs="Arial"/>
        </w:rPr>
        <w:t>.</w:t>
      </w:r>
    </w:p>
    <w:p w14:paraId="68EB27AA" w14:textId="77777777" w:rsidR="00F87F72" w:rsidRDefault="00F87F72" w:rsidP="002311E5">
      <w:pPr>
        <w:spacing w:after="240" w:line="360" w:lineRule="auto"/>
        <w:jc w:val="both"/>
        <w:rPr>
          <w:rFonts w:ascii="Arial" w:hAnsi="Arial" w:cs="Arial"/>
        </w:rPr>
      </w:pPr>
    </w:p>
    <w:p w14:paraId="094D1FD5" w14:textId="77777777" w:rsidR="00F32CBB" w:rsidRDefault="00F32CBB" w:rsidP="002311E5">
      <w:pPr>
        <w:pStyle w:val="Ttulo1"/>
        <w:numPr>
          <w:ilvl w:val="0"/>
          <w:numId w:val="8"/>
        </w:numPr>
        <w:spacing w:after="240" w:line="360" w:lineRule="auto"/>
        <w:rPr>
          <w:rFonts w:ascii="Arial" w:hAnsi="Arial" w:cs="Arial"/>
        </w:rPr>
      </w:pPr>
      <w:bookmarkStart w:id="30" w:name="_Toc54624393"/>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8"/>
      <w:bookmarkEnd w:id="29"/>
      <w:bookmarkEnd w:id="30"/>
    </w:p>
    <w:p w14:paraId="6A5D83C6" w14:textId="703507CD" w:rsidR="00F87F72" w:rsidRDefault="008028F4" w:rsidP="002311E5">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Quintana Roo, dura</w:t>
      </w:r>
      <w:r w:rsidR="00C541CB">
        <w:rPr>
          <w:rFonts w:ascii="Arial" w:hAnsi="Arial" w:cs="Arial"/>
        </w:rPr>
        <w:t xml:space="preserve">nte este proceso </w:t>
      </w:r>
      <w:r w:rsidR="00F87F72" w:rsidRPr="000C4323">
        <w:rPr>
          <w:rFonts w:ascii="Arial" w:hAnsi="Arial" w:cs="Arial"/>
        </w:rPr>
        <w:t>se present</w:t>
      </w:r>
      <w:r w:rsidR="00F87F72">
        <w:rPr>
          <w:rFonts w:ascii="Arial" w:hAnsi="Arial" w:cs="Arial"/>
        </w:rPr>
        <w:t xml:space="preserve">aron </w:t>
      </w:r>
      <w:r w:rsidR="00F87F72">
        <w:rPr>
          <w:rFonts w:ascii="Arial" w:hAnsi="Arial" w:cs="Arial"/>
          <w:b/>
        </w:rPr>
        <w:t>quince</w:t>
      </w:r>
      <w:r w:rsidR="00F87F72" w:rsidRPr="00867DEC">
        <w:rPr>
          <w:rFonts w:ascii="Arial" w:hAnsi="Arial" w:cs="Arial"/>
        </w:rPr>
        <w:t xml:space="preserve"> </w:t>
      </w:r>
      <w:r w:rsidR="00F87F72">
        <w:rPr>
          <w:rFonts w:ascii="Arial" w:hAnsi="Arial" w:cs="Arial"/>
        </w:rPr>
        <w:t xml:space="preserve">resultados finales de auditoría y se determinaron </w:t>
      </w:r>
      <w:r w:rsidR="00C541CB" w:rsidRPr="00C541CB">
        <w:rPr>
          <w:rFonts w:ascii="Arial" w:hAnsi="Arial" w:cs="Arial"/>
          <w:b/>
        </w:rPr>
        <w:t>veinte nueve</w:t>
      </w:r>
      <w:r w:rsidR="00F87F72">
        <w:rPr>
          <w:rFonts w:ascii="Arial" w:hAnsi="Arial" w:cs="Arial"/>
        </w:rPr>
        <w:t xml:space="preserve"> </w:t>
      </w:r>
      <w:r w:rsidR="00F87F72" w:rsidRPr="00867DEC">
        <w:rPr>
          <w:rFonts w:ascii="Arial" w:hAnsi="Arial" w:cs="Arial"/>
        </w:rPr>
        <w:t>observaciones de cumplimiento legal</w:t>
      </w:r>
      <w:r w:rsidR="00F87F72">
        <w:rPr>
          <w:rFonts w:ascii="Arial" w:hAnsi="Arial" w:cs="Arial"/>
        </w:rPr>
        <w:t xml:space="preserve"> que corresponden a</w:t>
      </w:r>
      <w:r w:rsidR="00F87F72" w:rsidRPr="000C4323">
        <w:rPr>
          <w:rFonts w:ascii="Arial" w:hAnsi="Arial" w:cs="Arial"/>
        </w:rPr>
        <w:t xml:space="preserve"> </w:t>
      </w:r>
      <w:r w:rsidR="00F87F72">
        <w:rPr>
          <w:rFonts w:ascii="Arial" w:hAnsi="Arial" w:cs="Arial"/>
          <w:b/>
          <w:color w:val="000000" w:themeColor="text1"/>
        </w:rPr>
        <w:t>c</w:t>
      </w:r>
      <w:r w:rsidR="00C541CB">
        <w:rPr>
          <w:rFonts w:ascii="Arial" w:hAnsi="Arial" w:cs="Arial"/>
          <w:b/>
          <w:color w:val="000000" w:themeColor="text1"/>
        </w:rPr>
        <w:t>atorce</w:t>
      </w:r>
      <w:r w:rsidR="00F87F72" w:rsidRPr="00F75385">
        <w:rPr>
          <w:rFonts w:ascii="Arial" w:hAnsi="Arial" w:cs="Arial"/>
          <w:color w:val="000000" w:themeColor="text1"/>
        </w:rPr>
        <w:t xml:space="preserve"> </w:t>
      </w:r>
      <w:r w:rsidR="00F87F72">
        <w:rPr>
          <w:rFonts w:ascii="Arial" w:hAnsi="Arial" w:cs="Arial"/>
          <w:color w:val="000000" w:themeColor="text1"/>
        </w:rPr>
        <w:t xml:space="preserve">observaciones </w:t>
      </w:r>
      <w:r w:rsidR="00F87F72" w:rsidRPr="00F75385">
        <w:rPr>
          <w:rFonts w:ascii="Arial" w:hAnsi="Arial" w:cs="Arial"/>
          <w:color w:val="000000" w:themeColor="text1"/>
        </w:rPr>
        <w:t xml:space="preserve">de documentación faltante </w:t>
      </w:r>
      <w:r w:rsidR="00F87F72" w:rsidRPr="00F75385">
        <w:rPr>
          <w:rFonts w:ascii="Arial" w:hAnsi="Arial" w:cs="Arial"/>
          <w:color w:val="000000" w:themeColor="text1"/>
        </w:rPr>
        <w:lastRenderedPageBreak/>
        <w:t xml:space="preserve">y </w:t>
      </w:r>
      <w:r w:rsidR="00C541CB">
        <w:rPr>
          <w:rFonts w:ascii="Arial" w:hAnsi="Arial" w:cs="Arial"/>
          <w:b/>
          <w:color w:val="000000" w:themeColor="text1"/>
        </w:rPr>
        <w:t>quince</w:t>
      </w:r>
      <w:r w:rsidR="00F87F72" w:rsidRPr="00F75385">
        <w:rPr>
          <w:rFonts w:ascii="Arial" w:hAnsi="Arial" w:cs="Arial"/>
          <w:color w:val="000000" w:themeColor="text1"/>
        </w:rPr>
        <w:t xml:space="preserve"> </w:t>
      </w:r>
      <w:r w:rsidR="00F87F72">
        <w:rPr>
          <w:rFonts w:ascii="Arial" w:hAnsi="Arial" w:cs="Arial"/>
          <w:color w:val="000000" w:themeColor="text1"/>
        </w:rPr>
        <w:t xml:space="preserve">observaciones </w:t>
      </w:r>
      <w:r w:rsidR="00F87F72" w:rsidRPr="00F75385">
        <w:rPr>
          <w:rFonts w:ascii="Arial" w:hAnsi="Arial" w:cs="Arial"/>
          <w:color w:val="000000" w:themeColor="text1"/>
        </w:rPr>
        <w:t xml:space="preserve">de documentación irregular, </w:t>
      </w:r>
      <w:r w:rsidR="00C541CB">
        <w:rPr>
          <w:rFonts w:ascii="Arial" w:hAnsi="Arial" w:cs="Arial"/>
          <w:color w:val="000000" w:themeColor="text1"/>
        </w:rPr>
        <w:t xml:space="preserve">de </w:t>
      </w:r>
      <w:r w:rsidR="00F87F72">
        <w:rPr>
          <w:rFonts w:ascii="Arial" w:hAnsi="Arial" w:cs="Arial"/>
          <w:color w:val="000000" w:themeColor="text1"/>
        </w:rPr>
        <w:t xml:space="preserve">las </w:t>
      </w:r>
      <w:r w:rsidR="00C541CB">
        <w:rPr>
          <w:rFonts w:ascii="Arial" w:hAnsi="Arial" w:cs="Arial"/>
          <w:color w:val="000000" w:themeColor="text1"/>
        </w:rPr>
        <w:t xml:space="preserve">cuales </w:t>
      </w:r>
      <w:r w:rsidR="00F87F72">
        <w:rPr>
          <w:rFonts w:ascii="Arial" w:hAnsi="Arial" w:cs="Arial"/>
          <w:color w:val="000000" w:themeColor="text1"/>
        </w:rPr>
        <w:t xml:space="preserve">se solventan </w:t>
      </w:r>
      <w:r w:rsidR="00C541CB" w:rsidRPr="00C541CB">
        <w:rPr>
          <w:rFonts w:ascii="Arial" w:hAnsi="Arial" w:cs="Arial"/>
          <w:b/>
          <w:color w:val="000000" w:themeColor="text1"/>
        </w:rPr>
        <w:t>o</w:t>
      </w:r>
      <w:r w:rsidR="00C60A61">
        <w:rPr>
          <w:rFonts w:ascii="Arial" w:hAnsi="Arial" w:cs="Arial"/>
          <w:b/>
          <w:color w:val="000000" w:themeColor="text1"/>
        </w:rPr>
        <w:t>n</w:t>
      </w:r>
      <w:r w:rsidR="00C541CB" w:rsidRPr="00C541CB">
        <w:rPr>
          <w:rFonts w:ascii="Arial" w:hAnsi="Arial" w:cs="Arial"/>
          <w:b/>
          <w:color w:val="000000" w:themeColor="text1"/>
        </w:rPr>
        <w:t>ce</w:t>
      </w:r>
      <w:r w:rsidR="00C541CB">
        <w:rPr>
          <w:rFonts w:ascii="Arial" w:hAnsi="Arial" w:cs="Arial"/>
          <w:color w:val="000000" w:themeColor="text1"/>
        </w:rPr>
        <w:t xml:space="preserve"> observaciones por documentación faltante y </w:t>
      </w:r>
      <w:r w:rsidR="005D7167">
        <w:rPr>
          <w:rFonts w:ascii="Arial" w:hAnsi="Arial" w:cs="Arial"/>
          <w:b/>
          <w:color w:val="000000" w:themeColor="text1"/>
        </w:rPr>
        <w:t>dos</w:t>
      </w:r>
      <w:r w:rsidR="00C541CB">
        <w:rPr>
          <w:rFonts w:ascii="Arial" w:hAnsi="Arial" w:cs="Arial"/>
          <w:color w:val="000000" w:themeColor="text1"/>
        </w:rPr>
        <w:t xml:space="preserve"> observación de documentación irregular, quedando </w:t>
      </w:r>
      <w:r w:rsidR="005D7167">
        <w:rPr>
          <w:rFonts w:ascii="Arial" w:hAnsi="Arial" w:cs="Arial"/>
          <w:color w:val="000000" w:themeColor="text1"/>
        </w:rPr>
        <w:t xml:space="preserve">pendientes </w:t>
      </w:r>
      <w:r w:rsidR="00C541CB">
        <w:rPr>
          <w:rFonts w:ascii="Arial" w:hAnsi="Arial" w:cs="Arial"/>
          <w:color w:val="000000" w:themeColor="text1"/>
        </w:rPr>
        <w:t xml:space="preserve">por solventar </w:t>
      </w:r>
      <w:r w:rsidR="00C60A61">
        <w:rPr>
          <w:rFonts w:ascii="Arial" w:hAnsi="Arial" w:cs="Arial"/>
          <w:b/>
          <w:color w:val="000000" w:themeColor="text1"/>
        </w:rPr>
        <w:t>tres</w:t>
      </w:r>
      <w:r w:rsidR="00C541CB">
        <w:rPr>
          <w:rFonts w:ascii="Arial" w:hAnsi="Arial" w:cs="Arial"/>
          <w:color w:val="000000" w:themeColor="text1"/>
        </w:rPr>
        <w:t xml:space="preserve"> observaciones por documentación faltante y </w:t>
      </w:r>
      <w:r w:rsidR="00C541CB" w:rsidRPr="00C541CB">
        <w:rPr>
          <w:rFonts w:ascii="Arial" w:hAnsi="Arial" w:cs="Arial"/>
          <w:b/>
          <w:color w:val="000000" w:themeColor="text1"/>
        </w:rPr>
        <w:t>1</w:t>
      </w:r>
      <w:r w:rsidR="005D7167">
        <w:rPr>
          <w:rFonts w:ascii="Arial" w:hAnsi="Arial" w:cs="Arial"/>
          <w:b/>
          <w:color w:val="000000" w:themeColor="text1"/>
        </w:rPr>
        <w:t>3</w:t>
      </w:r>
      <w:r w:rsidR="00C541CB">
        <w:rPr>
          <w:rFonts w:ascii="Arial" w:hAnsi="Arial" w:cs="Arial"/>
          <w:color w:val="000000" w:themeColor="text1"/>
        </w:rPr>
        <w:t xml:space="preserve"> observaciones de documentación irregular</w:t>
      </w:r>
      <w:r w:rsidR="00F87F72">
        <w:rPr>
          <w:rFonts w:ascii="Arial" w:hAnsi="Arial" w:cs="Arial"/>
          <w:color w:val="000000" w:themeColor="text1"/>
        </w:rPr>
        <w:t xml:space="preserve">; </w:t>
      </w:r>
      <w:r w:rsidR="00F87F72">
        <w:rPr>
          <w:rFonts w:ascii="Arial" w:hAnsi="Arial" w:cs="Arial"/>
        </w:rPr>
        <w:t xml:space="preserve">emitiéndose </w:t>
      </w:r>
      <w:r w:rsidR="00C541CB" w:rsidRPr="00C541CB">
        <w:rPr>
          <w:rFonts w:ascii="Arial" w:hAnsi="Arial" w:cs="Arial"/>
          <w:b/>
        </w:rPr>
        <w:t xml:space="preserve">veinte </w:t>
      </w:r>
      <w:r w:rsidR="00F87F72" w:rsidRPr="00C541CB">
        <w:rPr>
          <w:rFonts w:ascii="Arial" w:hAnsi="Arial" w:cs="Arial"/>
          <w:b/>
        </w:rPr>
        <w:t>nueve</w:t>
      </w:r>
      <w:r w:rsidR="00F87F72">
        <w:rPr>
          <w:rFonts w:ascii="Arial" w:hAnsi="Arial" w:cs="Arial"/>
        </w:rPr>
        <w:t xml:space="preserve"> </w:t>
      </w:r>
      <w:r w:rsidR="00C541CB">
        <w:rPr>
          <w:rFonts w:ascii="Arial" w:hAnsi="Arial" w:cs="Arial"/>
        </w:rPr>
        <w:t>promociones de responsabilidad administrativa sancionatoria</w:t>
      </w:r>
      <w:r w:rsidR="005D7167">
        <w:rPr>
          <w:rFonts w:ascii="Arial" w:hAnsi="Arial" w:cs="Arial"/>
        </w:rPr>
        <w:t xml:space="preserve"> y </w:t>
      </w:r>
      <w:r w:rsidR="005D7167" w:rsidRPr="005D7167">
        <w:rPr>
          <w:rFonts w:ascii="Arial" w:hAnsi="Arial" w:cs="Arial"/>
          <w:b/>
          <w:bCs/>
        </w:rPr>
        <w:t>tres</w:t>
      </w:r>
      <w:r w:rsidR="005D7167">
        <w:rPr>
          <w:rFonts w:ascii="Arial" w:hAnsi="Arial" w:cs="Arial"/>
        </w:rPr>
        <w:t xml:space="preserve"> recomendaciones</w:t>
      </w:r>
      <w:r w:rsidR="00C541CB">
        <w:rPr>
          <w:rFonts w:ascii="Arial" w:hAnsi="Arial" w:cs="Arial"/>
        </w:rPr>
        <w:t>.</w:t>
      </w:r>
    </w:p>
    <w:p w14:paraId="3D792EC5" w14:textId="77777777" w:rsidR="006E6141" w:rsidRDefault="006E6141" w:rsidP="002311E5">
      <w:pPr>
        <w:spacing w:after="240" w:line="360" w:lineRule="auto"/>
        <w:jc w:val="both"/>
        <w:rPr>
          <w:rFonts w:ascii="Arial" w:hAnsi="Arial" w:cs="Arial"/>
        </w:rPr>
      </w:pPr>
    </w:p>
    <w:p w14:paraId="66223453" w14:textId="5FA951B7" w:rsidR="009D09F1" w:rsidRPr="00EC5039" w:rsidRDefault="009D09F1" w:rsidP="002311E5">
      <w:pPr>
        <w:pStyle w:val="Ttulo2"/>
        <w:numPr>
          <w:ilvl w:val="0"/>
          <w:numId w:val="7"/>
        </w:numPr>
        <w:spacing w:before="0" w:after="240" w:line="360" w:lineRule="auto"/>
        <w:jc w:val="both"/>
        <w:rPr>
          <w:rFonts w:ascii="Arial" w:hAnsi="Arial" w:cs="Arial"/>
          <w:b/>
          <w:color w:val="auto"/>
          <w:sz w:val="24"/>
          <w:szCs w:val="24"/>
        </w:rPr>
      </w:pPr>
      <w:bookmarkStart w:id="31" w:name="_Toc54624394"/>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1"/>
      <w:r w:rsidRPr="00EC5039">
        <w:rPr>
          <w:rFonts w:ascii="Arial" w:hAnsi="Arial" w:cs="Arial"/>
          <w:b/>
          <w:color w:val="auto"/>
          <w:sz w:val="24"/>
          <w:szCs w:val="24"/>
        </w:rPr>
        <w:t xml:space="preserve"> </w:t>
      </w:r>
    </w:p>
    <w:p w14:paraId="73404661" w14:textId="432F75E6" w:rsidR="00F32CBB" w:rsidRDefault="008028F4" w:rsidP="002311E5">
      <w:pPr>
        <w:spacing w:after="240" w:line="360" w:lineRule="auto"/>
        <w:ind w:right="332"/>
        <w:jc w:val="both"/>
        <w:rPr>
          <w:rFonts w:ascii="Arial" w:hAnsi="Arial" w:cs="Arial"/>
        </w:rPr>
      </w:pPr>
      <w:bookmarkStart w:id="32"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2"/>
    </w:p>
    <w:p w14:paraId="03D8F3EC" w14:textId="0A167A1E" w:rsidR="008028F4" w:rsidRDefault="004A7A0A" w:rsidP="00940960">
      <w:pPr>
        <w:spacing w:line="360" w:lineRule="auto"/>
        <w:ind w:right="332"/>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 xml:space="preserve">Resumen de Observaciones por </w:t>
      </w:r>
      <w:r w:rsidR="00EF7B7B">
        <w:rPr>
          <w:rFonts w:ascii="Arial" w:hAnsi="Arial" w:cs="Arial"/>
          <w:bCs/>
          <w:i/>
          <w:iCs/>
          <w:sz w:val="20"/>
          <w:szCs w:val="20"/>
        </w:rPr>
        <w:t>A</w:t>
      </w:r>
      <w:r>
        <w:rPr>
          <w:rFonts w:ascii="Arial" w:hAnsi="Arial" w:cs="Arial"/>
          <w:bCs/>
          <w:i/>
          <w:iCs/>
          <w:sz w:val="20"/>
          <w:szCs w:val="20"/>
        </w:rPr>
        <w:t>uditoría.</w:t>
      </w:r>
    </w:p>
    <w:tbl>
      <w:tblPr>
        <w:tblW w:w="5000" w:type="pct"/>
        <w:jc w:val="center"/>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7F7BC04" w14:textId="77777777" w:rsidTr="00A25537">
        <w:trPr>
          <w:trHeight w:val="544"/>
          <w:tblHeader/>
          <w:jc w:val="center"/>
        </w:trPr>
        <w:tc>
          <w:tcPr>
            <w:tcW w:w="18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1261CD" w14:textId="6A3DA4AF" w:rsidR="00F32CBB" w:rsidRPr="000D1F2D" w:rsidRDefault="00CF50F6" w:rsidP="00940960">
            <w:pPr>
              <w:spacing w:line="276" w:lineRule="auto"/>
              <w:jc w:val="center"/>
              <w:rPr>
                <w:rFonts w:ascii="Arial" w:hAnsi="Arial" w:cs="Arial"/>
                <w:b/>
                <w:bCs/>
                <w:color w:val="000000"/>
                <w:sz w:val="18"/>
                <w:szCs w:val="18"/>
                <w:lang w:eastAsia="es-MX"/>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9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3ED0BD" w14:textId="20BA4BD8" w:rsidR="00F32CBB" w:rsidRPr="000D1F2D" w:rsidRDefault="00CF50F6" w:rsidP="00940960">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DA9F48" w14:textId="564CBE13" w:rsidR="00F32CBB" w:rsidRPr="000D1F2D" w:rsidRDefault="00CF50F6" w:rsidP="00940960">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1D3E9D" w14:textId="71868499" w:rsidR="00F32CBB" w:rsidRPr="000D1F2D" w:rsidRDefault="00CF50F6" w:rsidP="00940960">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600BCE">
        <w:trPr>
          <w:trHeight w:val="330"/>
          <w:jc w:val="center"/>
        </w:trPr>
        <w:tc>
          <w:tcPr>
            <w:tcW w:w="5000" w:type="pct"/>
            <w:gridSpan w:val="4"/>
            <w:tcBorders>
              <w:top w:val="single" w:sz="4" w:space="0" w:color="auto"/>
              <w:left w:val="single" w:sz="8" w:space="0" w:color="A6A6A6"/>
              <w:bottom w:val="single" w:sz="4" w:space="0" w:color="A6A6A6" w:themeColor="background1" w:themeShade="A6"/>
              <w:right w:val="single" w:sz="8" w:space="0" w:color="A6A6A6"/>
            </w:tcBorders>
            <w:vAlign w:val="center"/>
          </w:tcPr>
          <w:p w14:paraId="55F4BB05" w14:textId="77777777" w:rsidR="00302B2E" w:rsidRPr="000D1F2D" w:rsidRDefault="003A1D24" w:rsidP="00600BCE">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385EF9" w:rsidRPr="000D1F2D" w14:paraId="00E8FF1C" w14:textId="77777777" w:rsidTr="00004C84">
        <w:trPr>
          <w:trHeight w:val="508"/>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632BB3E5" w14:textId="5C149D70" w:rsidR="00385EF9" w:rsidRPr="00AE4A33" w:rsidRDefault="006911CA" w:rsidP="00940960">
            <w:pPr>
              <w:spacing w:line="276" w:lineRule="auto"/>
              <w:jc w:val="center"/>
              <w:rPr>
                <w:rFonts w:ascii="Arial" w:hAnsi="Arial" w:cs="Arial"/>
                <w:bCs/>
                <w:sz w:val="16"/>
                <w:szCs w:val="16"/>
              </w:rPr>
            </w:pPr>
            <w:r>
              <w:rPr>
                <w:rFonts w:ascii="Arial" w:hAnsi="Arial" w:cs="Arial"/>
                <w:bCs/>
                <w:sz w:val="16"/>
                <w:szCs w:val="16"/>
              </w:rPr>
              <w:t>Auditoría de Cumplimiento de Inversiones Físicas realizadas con Ingresos Propios</w:t>
            </w: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A7EDDC4" w14:textId="0E5AE5F3" w:rsidR="00385EF9" w:rsidRPr="000D1F2D" w:rsidRDefault="006911CA" w:rsidP="00940960">
            <w:pPr>
              <w:spacing w:line="276" w:lineRule="auto"/>
              <w:jc w:val="center"/>
              <w:rPr>
                <w:rFonts w:ascii="Arial" w:hAnsi="Arial" w:cs="Arial"/>
                <w:b/>
                <w:sz w:val="16"/>
                <w:szCs w:val="16"/>
                <w:lang w:val="en-US"/>
              </w:rPr>
            </w:pPr>
            <w:r>
              <w:rPr>
                <w:rFonts w:ascii="Arial" w:hAnsi="Arial" w:cs="Arial"/>
                <w:b/>
                <w:sz w:val="16"/>
                <w:szCs w:val="16"/>
                <w:lang w:val="en-US"/>
              </w:rPr>
              <w:t>19-AEMOP-A-GOB-056-118</w:t>
            </w:r>
          </w:p>
        </w:tc>
        <w:tc>
          <w:tcPr>
            <w:tcW w:w="8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C2301E" w14:textId="08AAA22A" w:rsidR="00385EF9" w:rsidRPr="000D1F2D" w:rsidRDefault="00EF7B7B" w:rsidP="00940960">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B3203F" w14:textId="574D12E0" w:rsidR="00385EF9" w:rsidRPr="000D1F2D" w:rsidRDefault="006911CA" w:rsidP="00940960">
            <w:pPr>
              <w:spacing w:line="276" w:lineRule="auto"/>
              <w:jc w:val="center"/>
              <w:rPr>
                <w:rFonts w:ascii="Arial" w:hAnsi="Arial" w:cs="Arial"/>
                <w:b/>
                <w:color w:val="000000"/>
                <w:sz w:val="16"/>
                <w:szCs w:val="16"/>
              </w:rPr>
            </w:pPr>
            <w:r>
              <w:rPr>
                <w:rFonts w:ascii="Arial" w:hAnsi="Arial" w:cs="Arial"/>
                <w:b/>
                <w:color w:val="000000"/>
                <w:sz w:val="16"/>
                <w:szCs w:val="16"/>
              </w:rPr>
              <w:t>29</w:t>
            </w:r>
          </w:p>
        </w:tc>
      </w:tr>
      <w:tr w:rsidR="00385EF9" w:rsidRPr="000D1F2D" w14:paraId="7E3542A5" w14:textId="77777777" w:rsidTr="00004C84">
        <w:trPr>
          <w:trHeight w:val="404"/>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E306DF" w14:textId="77777777" w:rsidR="00385EF9" w:rsidRPr="000D1F2D" w:rsidRDefault="00385EF9" w:rsidP="00940960">
            <w:pPr>
              <w:spacing w:line="276" w:lineRule="auto"/>
              <w:jc w:val="center"/>
              <w:rPr>
                <w:rFonts w:ascii="Arial" w:hAnsi="Arial" w:cs="Arial"/>
                <w:color w:val="000000"/>
                <w:sz w:val="16"/>
                <w:szCs w:val="16"/>
                <w:lang w:val="es-MX" w:eastAsia="es-MX"/>
              </w:rPr>
            </w:pP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8B8AC0" w14:textId="77777777" w:rsidR="00385EF9" w:rsidRPr="000D1F2D" w:rsidRDefault="00385EF9" w:rsidP="00940960">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8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865EE6" w14:textId="4F6BF073" w:rsidR="00385EF9" w:rsidRPr="000D1F2D" w:rsidRDefault="00EF7B7B" w:rsidP="00940960">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AD8788" w14:textId="1E957E7D" w:rsidR="00385EF9" w:rsidRPr="000D1F2D" w:rsidRDefault="006911CA" w:rsidP="00940960">
            <w:pPr>
              <w:spacing w:line="276" w:lineRule="auto"/>
              <w:jc w:val="center"/>
              <w:rPr>
                <w:rFonts w:ascii="Arial" w:hAnsi="Arial" w:cs="Arial"/>
                <w:b/>
                <w:color w:val="000000"/>
                <w:sz w:val="16"/>
                <w:szCs w:val="16"/>
              </w:rPr>
            </w:pPr>
            <w:r>
              <w:rPr>
                <w:rFonts w:ascii="Arial" w:hAnsi="Arial" w:cs="Arial"/>
                <w:b/>
                <w:color w:val="000000"/>
                <w:sz w:val="16"/>
                <w:szCs w:val="16"/>
              </w:rPr>
              <w:t>29</w:t>
            </w:r>
          </w:p>
        </w:tc>
      </w:tr>
    </w:tbl>
    <w:p w14:paraId="0A1666BB" w14:textId="175709EF" w:rsidR="00FC3950" w:rsidRPr="004A7A0A" w:rsidRDefault="00FC3950" w:rsidP="002311E5">
      <w:pPr>
        <w:spacing w:after="240"/>
        <w:rPr>
          <w:rFonts w:ascii="Arial" w:hAnsi="Arial" w:cs="Arial"/>
          <w:sz w:val="18"/>
          <w:szCs w:val="18"/>
        </w:rPr>
      </w:pPr>
      <w:r w:rsidRPr="004A7A0A">
        <w:rPr>
          <w:rFonts w:ascii="Arial" w:hAnsi="Arial" w:cs="Arial"/>
          <w:sz w:val="18"/>
          <w:szCs w:val="18"/>
        </w:rPr>
        <w:t>Fuente: Elaboración propia</w:t>
      </w:r>
    </w:p>
    <w:p w14:paraId="39525CBD" w14:textId="434A9CEC" w:rsidR="00F32CBB" w:rsidRDefault="00A25537" w:rsidP="002311E5">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6A069576" w:rsidR="004A7A0A" w:rsidRPr="00A25537" w:rsidRDefault="004A7A0A" w:rsidP="00940960">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w:t>
      </w:r>
      <w:r w:rsidR="00EF7B7B">
        <w:rPr>
          <w:rFonts w:ascii="Arial" w:hAnsi="Arial" w:cs="Arial"/>
          <w:bCs/>
          <w:i/>
          <w:iCs/>
          <w:sz w:val="20"/>
          <w:szCs w:val="20"/>
        </w:rPr>
        <w:t>O</w:t>
      </w:r>
      <w:r>
        <w:rPr>
          <w:rFonts w:ascii="Arial" w:hAnsi="Arial" w:cs="Arial"/>
          <w:bCs/>
          <w:i/>
          <w:iCs/>
          <w:sz w:val="20"/>
          <w:szCs w:val="20"/>
        </w:rPr>
        <w:t>bra.</w:t>
      </w:r>
    </w:p>
    <w:tbl>
      <w:tblPr>
        <w:tblStyle w:val="Tablaconcuadrcula"/>
        <w:tblW w:w="0" w:type="auto"/>
        <w:tblLook w:val="04A0" w:firstRow="1" w:lastRow="0" w:firstColumn="1" w:lastColumn="0" w:noHBand="0" w:noVBand="1"/>
      </w:tblPr>
      <w:tblGrid>
        <w:gridCol w:w="1389"/>
        <w:gridCol w:w="3142"/>
        <w:gridCol w:w="1667"/>
        <w:gridCol w:w="1735"/>
        <w:gridCol w:w="1745"/>
      </w:tblGrid>
      <w:tr w:rsidR="00AA130E" w:rsidRPr="00AA130E" w14:paraId="32768436" w14:textId="77777777" w:rsidTr="00546A5E">
        <w:tc>
          <w:tcPr>
            <w:tcW w:w="1389" w:type="dxa"/>
            <w:vMerge w:val="restart"/>
            <w:shd w:val="clear" w:color="auto" w:fill="D0CECE" w:themeFill="background2" w:themeFillShade="E6"/>
            <w:vAlign w:val="center"/>
          </w:tcPr>
          <w:p w14:paraId="06DA7334" w14:textId="07AEB1A8" w:rsidR="00AA130E" w:rsidRPr="00AA130E" w:rsidRDefault="00CF50F6" w:rsidP="00940960">
            <w:pPr>
              <w:spacing w:line="276" w:lineRule="auto"/>
              <w:jc w:val="center"/>
              <w:rPr>
                <w:rFonts w:ascii="Arial" w:hAnsi="Arial" w:cs="Arial"/>
                <w:b/>
                <w:bCs/>
                <w:color w:val="000000"/>
                <w:sz w:val="18"/>
                <w:szCs w:val="18"/>
              </w:rPr>
            </w:pPr>
            <w:bookmarkStart w:id="33"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shd w:val="clear" w:color="auto" w:fill="D0CECE" w:themeFill="background2" w:themeFillShade="E6"/>
            <w:vAlign w:val="center"/>
          </w:tcPr>
          <w:p w14:paraId="0582563B" w14:textId="04346F1F" w:rsidR="00AA130E" w:rsidRPr="00AA130E" w:rsidRDefault="00CF50F6" w:rsidP="00940960">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shd w:val="clear" w:color="auto" w:fill="D0CECE" w:themeFill="background2" w:themeFillShade="E6"/>
            <w:vAlign w:val="center"/>
          </w:tcPr>
          <w:p w14:paraId="7432BBB8" w14:textId="2F3A748B" w:rsidR="00AA130E" w:rsidRPr="00AA130E" w:rsidRDefault="00CF50F6" w:rsidP="00940960">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shd w:val="clear" w:color="auto" w:fill="D0CECE" w:themeFill="background2" w:themeFillShade="E6"/>
            <w:vAlign w:val="center"/>
          </w:tcPr>
          <w:p w14:paraId="59587B14" w14:textId="4D1CAD8C" w:rsidR="00AA130E" w:rsidRPr="00AA130E" w:rsidRDefault="00CF50F6" w:rsidP="00940960">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546A5E">
        <w:tc>
          <w:tcPr>
            <w:tcW w:w="1389" w:type="dxa"/>
            <w:vMerge/>
          </w:tcPr>
          <w:p w14:paraId="07BACC36" w14:textId="77777777" w:rsidR="00AA130E" w:rsidRDefault="00AA130E" w:rsidP="00940960">
            <w:pPr>
              <w:spacing w:line="276" w:lineRule="auto"/>
            </w:pPr>
          </w:p>
        </w:tc>
        <w:tc>
          <w:tcPr>
            <w:tcW w:w="3142" w:type="dxa"/>
            <w:vMerge/>
          </w:tcPr>
          <w:p w14:paraId="2438D6C3" w14:textId="77777777" w:rsidR="00AA130E" w:rsidRDefault="00AA130E" w:rsidP="00940960">
            <w:pPr>
              <w:spacing w:line="276" w:lineRule="auto"/>
            </w:pPr>
          </w:p>
        </w:tc>
        <w:tc>
          <w:tcPr>
            <w:tcW w:w="1667" w:type="dxa"/>
            <w:shd w:val="clear" w:color="auto" w:fill="D0CECE" w:themeFill="background2" w:themeFillShade="E6"/>
            <w:vAlign w:val="center"/>
          </w:tcPr>
          <w:p w14:paraId="3393B196" w14:textId="0013FA2B" w:rsidR="00AA130E" w:rsidRPr="00AA130E" w:rsidRDefault="00CF50F6" w:rsidP="00940960">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shd w:val="clear" w:color="auto" w:fill="D0CECE" w:themeFill="background2" w:themeFillShade="E6"/>
            <w:vAlign w:val="center"/>
          </w:tcPr>
          <w:p w14:paraId="44108A8E" w14:textId="6D9F7841" w:rsidR="00AA130E" w:rsidRPr="00AA130E" w:rsidRDefault="00CF50F6" w:rsidP="00940960">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Pr>
          <w:p w14:paraId="49A032DE" w14:textId="77777777" w:rsidR="00AA130E" w:rsidRDefault="00AA130E" w:rsidP="00940960">
            <w:pPr>
              <w:spacing w:line="276" w:lineRule="auto"/>
              <w:jc w:val="center"/>
            </w:pPr>
          </w:p>
        </w:tc>
      </w:tr>
      <w:tr w:rsidR="000B0A30" w14:paraId="50F177EB" w14:textId="77777777" w:rsidTr="00600BCE">
        <w:trPr>
          <w:trHeight w:val="307"/>
        </w:trPr>
        <w:tc>
          <w:tcPr>
            <w:tcW w:w="9678" w:type="dxa"/>
            <w:gridSpan w:val="5"/>
            <w:vAlign w:val="center"/>
          </w:tcPr>
          <w:p w14:paraId="32FA8C9F" w14:textId="03990FE2" w:rsidR="000B0A30" w:rsidRPr="00062DAD" w:rsidRDefault="00600BCE" w:rsidP="00600BCE">
            <w:pPr>
              <w:spacing w:line="276" w:lineRule="auto"/>
              <w:jc w:val="center"/>
              <w:rPr>
                <w:rFonts w:ascii="Arial" w:hAnsi="Arial" w:cs="Arial"/>
                <w:sz w:val="16"/>
                <w:szCs w:val="16"/>
              </w:rPr>
            </w:pPr>
            <w:r w:rsidRPr="00062DAD">
              <w:rPr>
                <w:rFonts w:ascii="Arial" w:hAnsi="Arial" w:cs="Arial"/>
                <w:b/>
                <w:sz w:val="16"/>
                <w:szCs w:val="16"/>
                <w:lang w:val="en-US"/>
              </w:rPr>
              <w:t>INGRESOS PROPIOS</w:t>
            </w:r>
          </w:p>
        </w:tc>
      </w:tr>
      <w:tr w:rsidR="00F87F72" w14:paraId="111773D6" w14:textId="77777777" w:rsidTr="00F87F72">
        <w:trPr>
          <w:trHeight w:val="367"/>
        </w:trPr>
        <w:tc>
          <w:tcPr>
            <w:tcW w:w="1389" w:type="dxa"/>
          </w:tcPr>
          <w:p w14:paraId="5A924923" w14:textId="1CCCBC96" w:rsidR="00F87F72" w:rsidRPr="00A8513A" w:rsidRDefault="00F87F72" w:rsidP="00940960">
            <w:pPr>
              <w:spacing w:line="276" w:lineRule="auto"/>
            </w:pPr>
            <w:r>
              <w:rPr>
                <w:rFonts w:ascii="Arial" w:hAnsi="Arial" w:cs="Arial"/>
                <w:color w:val="000000"/>
                <w:sz w:val="16"/>
                <w:szCs w:val="16"/>
              </w:rPr>
              <w:t xml:space="preserve">Resultado 1, Observación </w:t>
            </w:r>
            <w:r w:rsidRPr="00A8513A">
              <w:rPr>
                <w:rFonts w:ascii="Arial" w:hAnsi="Arial" w:cs="Arial"/>
                <w:color w:val="000000"/>
                <w:sz w:val="16"/>
                <w:szCs w:val="16"/>
              </w:rPr>
              <w:t>1</w:t>
            </w:r>
          </w:p>
        </w:tc>
        <w:tc>
          <w:tcPr>
            <w:tcW w:w="3142" w:type="dxa"/>
            <w:vMerge w:val="restart"/>
          </w:tcPr>
          <w:p w14:paraId="390CAA98" w14:textId="22030614" w:rsidR="00F87F72" w:rsidRPr="00062DAD" w:rsidRDefault="00F87F72" w:rsidP="00940960">
            <w:pPr>
              <w:spacing w:line="276" w:lineRule="auto"/>
              <w:jc w:val="both"/>
              <w:rPr>
                <w:rFonts w:ascii="Arial" w:hAnsi="Arial" w:cs="Arial"/>
                <w:sz w:val="16"/>
                <w:szCs w:val="16"/>
              </w:rPr>
            </w:pPr>
            <w:r w:rsidRPr="00062DAD">
              <w:rPr>
                <w:rFonts w:ascii="Arial" w:hAnsi="Arial" w:cs="Arial"/>
                <w:color w:val="000000"/>
                <w:sz w:val="16"/>
                <w:szCs w:val="16"/>
              </w:rPr>
              <w:t>Trabajos de pintura, albañilería, electricidad, cancelería y tabla</w:t>
            </w:r>
            <w:r w:rsidR="00EF7B7B" w:rsidRPr="00062DAD">
              <w:rPr>
                <w:rFonts w:ascii="Arial" w:hAnsi="Arial" w:cs="Arial"/>
                <w:color w:val="000000"/>
                <w:sz w:val="16"/>
                <w:szCs w:val="16"/>
              </w:rPr>
              <w:t>r</w:t>
            </w:r>
            <w:r w:rsidRPr="00062DAD">
              <w:rPr>
                <w:rFonts w:ascii="Arial" w:hAnsi="Arial" w:cs="Arial"/>
                <w:color w:val="000000"/>
                <w:sz w:val="16"/>
                <w:szCs w:val="16"/>
              </w:rPr>
              <w:t xml:space="preserve">oca en el </w:t>
            </w:r>
            <w:r w:rsidRPr="00062DAD">
              <w:rPr>
                <w:rFonts w:ascii="Arial" w:hAnsi="Arial" w:cs="Arial"/>
                <w:color w:val="000000"/>
                <w:sz w:val="16"/>
                <w:szCs w:val="16"/>
              </w:rPr>
              <w:lastRenderedPageBreak/>
              <w:t>recinto portuario de Punta Sam, Quintana Roo.</w:t>
            </w:r>
          </w:p>
        </w:tc>
        <w:tc>
          <w:tcPr>
            <w:tcW w:w="1667" w:type="dxa"/>
            <w:vAlign w:val="center"/>
          </w:tcPr>
          <w:p w14:paraId="35F94BC2" w14:textId="54E881D1" w:rsidR="00F87F72" w:rsidRPr="00062DAD" w:rsidRDefault="00F87F72" w:rsidP="00940960">
            <w:pPr>
              <w:spacing w:line="276" w:lineRule="auto"/>
              <w:jc w:val="center"/>
              <w:rPr>
                <w:rFonts w:ascii="Arial" w:hAnsi="Arial" w:cs="Arial"/>
                <w:sz w:val="16"/>
                <w:szCs w:val="16"/>
              </w:rPr>
            </w:pPr>
            <w:r w:rsidRPr="00062DAD">
              <w:rPr>
                <w:rFonts w:ascii="Arial" w:hAnsi="Arial" w:cs="Arial"/>
                <w:sz w:val="16"/>
                <w:szCs w:val="16"/>
              </w:rPr>
              <w:lastRenderedPageBreak/>
              <w:t>N.A.</w:t>
            </w:r>
          </w:p>
        </w:tc>
        <w:tc>
          <w:tcPr>
            <w:tcW w:w="1735" w:type="dxa"/>
          </w:tcPr>
          <w:p w14:paraId="4AECCCED" w14:textId="73385A62"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37DC1058" w14:textId="4CCC0BC8" w:rsidR="00F87F72" w:rsidRPr="00062DAD" w:rsidRDefault="00F87F72" w:rsidP="00940960">
            <w:pPr>
              <w:spacing w:line="276" w:lineRule="auto"/>
              <w:jc w:val="center"/>
              <w:rPr>
                <w:rFonts w:ascii="Arial" w:hAnsi="Arial" w:cs="Arial"/>
                <w:sz w:val="16"/>
                <w:szCs w:val="16"/>
              </w:rPr>
            </w:pPr>
            <w:r w:rsidRPr="00062DAD">
              <w:rPr>
                <w:rFonts w:ascii="Arial" w:hAnsi="Arial" w:cs="Arial"/>
                <w:color w:val="000000"/>
                <w:sz w:val="16"/>
                <w:szCs w:val="16"/>
              </w:rPr>
              <w:lastRenderedPageBreak/>
              <w:t>Documentación faltante</w:t>
            </w:r>
          </w:p>
        </w:tc>
        <w:tc>
          <w:tcPr>
            <w:tcW w:w="1745" w:type="dxa"/>
            <w:vAlign w:val="center"/>
          </w:tcPr>
          <w:p w14:paraId="106BC2A8" w14:textId="1E013749" w:rsidR="00F87F72" w:rsidRPr="00062DAD" w:rsidRDefault="00F87F72" w:rsidP="00940960">
            <w:pPr>
              <w:spacing w:line="276" w:lineRule="auto"/>
              <w:jc w:val="center"/>
              <w:rPr>
                <w:rFonts w:ascii="Arial" w:hAnsi="Arial" w:cs="Arial"/>
                <w:sz w:val="16"/>
                <w:szCs w:val="16"/>
              </w:rPr>
            </w:pPr>
            <w:r w:rsidRPr="00062DAD">
              <w:rPr>
                <w:rFonts w:ascii="Arial" w:hAnsi="Arial" w:cs="Arial"/>
                <w:sz w:val="16"/>
                <w:szCs w:val="16"/>
              </w:rPr>
              <w:lastRenderedPageBreak/>
              <w:t>N.A.</w:t>
            </w:r>
          </w:p>
        </w:tc>
      </w:tr>
      <w:tr w:rsidR="00F87F72" w14:paraId="6F971317" w14:textId="77777777" w:rsidTr="00F87F72">
        <w:trPr>
          <w:trHeight w:val="367"/>
        </w:trPr>
        <w:tc>
          <w:tcPr>
            <w:tcW w:w="1389" w:type="dxa"/>
          </w:tcPr>
          <w:p w14:paraId="4BC39330" w14:textId="54309A13" w:rsidR="00F87F72" w:rsidRPr="00A8513A" w:rsidRDefault="00F87F72" w:rsidP="00940960">
            <w:pPr>
              <w:spacing w:line="276" w:lineRule="auto"/>
            </w:pPr>
            <w:r w:rsidRPr="00A8513A">
              <w:rPr>
                <w:rFonts w:ascii="Arial" w:hAnsi="Arial" w:cs="Arial"/>
                <w:color w:val="000000"/>
                <w:sz w:val="16"/>
                <w:szCs w:val="16"/>
              </w:rPr>
              <w:t>Resultado 1</w:t>
            </w:r>
            <w:r>
              <w:rPr>
                <w:rFonts w:ascii="Arial" w:hAnsi="Arial" w:cs="Arial"/>
                <w:color w:val="000000"/>
                <w:sz w:val="16"/>
                <w:szCs w:val="16"/>
              </w:rPr>
              <w:t xml:space="preserve">, Observación </w:t>
            </w:r>
            <w:r w:rsidRPr="00A8513A">
              <w:rPr>
                <w:rFonts w:ascii="Arial" w:hAnsi="Arial" w:cs="Arial"/>
                <w:color w:val="000000"/>
                <w:sz w:val="16"/>
                <w:szCs w:val="16"/>
              </w:rPr>
              <w:t>2</w:t>
            </w:r>
          </w:p>
        </w:tc>
        <w:tc>
          <w:tcPr>
            <w:tcW w:w="3142" w:type="dxa"/>
            <w:vMerge/>
          </w:tcPr>
          <w:p w14:paraId="28F265FD" w14:textId="70B01B23" w:rsidR="00F87F72" w:rsidRPr="00062DAD" w:rsidRDefault="00F87F72" w:rsidP="00940960">
            <w:pPr>
              <w:spacing w:line="276" w:lineRule="auto"/>
              <w:jc w:val="both"/>
              <w:rPr>
                <w:rFonts w:ascii="Arial" w:hAnsi="Arial" w:cs="Arial"/>
                <w:sz w:val="16"/>
                <w:szCs w:val="16"/>
              </w:rPr>
            </w:pPr>
          </w:p>
        </w:tc>
        <w:tc>
          <w:tcPr>
            <w:tcW w:w="1667" w:type="dxa"/>
            <w:vAlign w:val="center"/>
          </w:tcPr>
          <w:p w14:paraId="763F74AC" w14:textId="496FCDAB" w:rsidR="00F87F72" w:rsidRPr="00062DAD" w:rsidRDefault="00F87F72" w:rsidP="00940960">
            <w:pPr>
              <w:spacing w:line="276" w:lineRule="auto"/>
              <w:jc w:val="center"/>
              <w:rPr>
                <w:rFonts w:ascii="Arial" w:hAnsi="Arial" w:cs="Arial"/>
                <w:sz w:val="16"/>
                <w:szCs w:val="16"/>
              </w:rPr>
            </w:pPr>
            <w:r w:rsidRPr="00062DAD">
              <w:rPr>
                <w:rFonts w:ascii="Arial" w:hAnsi="Arial" w:cs="Arial"/>
                <w:sz w:val="16"/>
                <w:szCs w:val="16"/>
              </w:rPr>
              <w:t>N.A.</w:t>
            </w:r>
          </w:p>
        </w:tc>
        <w:tc>
          <w:tcPr>
            <w:tcW w:w="1735" w:type="dxa"/>
          </w:tcPr>
          <w:p w14:paraId="3323D5E8" w14:textId="42202ACC"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7B6BDB8C" w14:textId="3E072504" w:rsidR="00F87F72" w:rsidRPr="00062DAD" w:rsidRDefault="00F87F72" w:rsidP="00940960">
            <w:pPr>
              <w:spacing w:line="276" w:lineRule="auto"/>
              <w:jc w:val="center"/>
              <w:rPr>
                <w:rFonts w:ascii="Arial" w:hAnsi="Arial" w:cs="Arial"/>
                <w:sz w:val="16"/>
                <w:szCs w:val="16"/>
              </w:rPr>
            </w:pPr>
            <w:r w:rsidRPr="00062DAD">
              <w:rPr>
                <w:rFonts w:ascii="Arial" w:hAnsi="Arial" w:cs="Arial"/>
                <w:color w:val="000000"/>
                <w:sz w:val="16"/>
                <w:szCs w:val="16"/>
              </w:rPr>
              <w:t>Documentación irregular</w:t>
            </w:r>
          </w:p>
        </w:tc>
        <w:tc>
          <w:tcPr>
            <w:tcW w:w="1745" w:type="dxa"/>
            <w:vAlign w:val="center"/>
          </w:tcPr>
          <w:p w14:paraId="73D28DCE" w14:textId="7211B3BD" w:rsidR="00F87F72" w:rsidRPr="00062DAD" w:rsidRDefault="00F87F72" w:rsidP="00940960">
            <w:pPr>
              <w:spacing w:line="276" w:lineRule="auto"/>
              <w:jc w:val="center"/>
              <w:rPr>
                <w:rFonts w:ascii="Arial" w:hAnsi="Arial" w:cs="Arial"/>
                <w:sz w:val="16"/>
                <w:szCs w:val="16"/>
              </w:rPr>
            </w:pPr>
            <w:r w:rsidRPr="00062DAD">
              <w:rPr>
                <w:rFonts w:ascii="Arial" w:hAnsi="Arial" w:cs="Arial"/>
                <w:sz w:val="16"/>
                <w:szCs w:val="16"/>
              </w:rPr>
              <w:t>N.A.</w:t>
            </w:r>
          </w:p>
        </w:tc>
      </w:tr>
      <w:tr w:rsidR="00F87F72" w14:paraId="5DFEF12C" w14:textId="77777777" w:rsidTr="00F87F72">
        <w:trPr>
          <w:trHeight w:val="367"/>
        </w:trPr>
        <w:tc>
          <w:tcPr>
            <w:tcW w:w="1389" w:type="dxa"/>
          </w:tcPr>
          <w:p w14:paraId="11C451EB" w14:textId="3B36306A" w:rsidR="00F87F72" w:rsidRPr="00A8513A" w:rsidRDefault="00F87F72" w:rsidP="00940960">
            <w:pPr>
              <w:spacing w:line="276" w:lineRule="auto"/>
            </w:pPr>
            <w:r>
              <w:rPr>
                <w:rFonts w:ascii="Arial" w:hAnsi="Arial" w:cs="Arial"/>
                <w:color w:val="000000"/>
                <w:sz w:val="16"/>
                <w:szCs w:val="16"/>
              </w:rPr>
              <w:t xml:space="preserve">Resultado 2, Observación </w:t>
            </w:r>
            <w:r w:rsidRPr="00A8513A">
              <w:rPr>
                <w:rFonts w:ascii="Arial" w:hAnsi="Arial" w:cs="Arial"/>
                <w:color w:val="000000"/>
                <w:sz w:val="16"/>
                <w:szCs w:val="16"/>
              </w:rPr>
              <w:t>1</w:t>
            </w:r>
          </w:p>
        </w:tc>
        <w:tc>
          <w:tcPr>
            <w:tcW w:w="3142" w:type="dxa"/>
            <w:vMerge w:val="restart"/>
          </w:tcPr>
          <w:p w14:paraId="338761E3" w14:textId="283D5BA3" w:rsidR="00F87F72" w:rsidRPr="00062DAD" w:rsidRDefault="00F87F72" w:rsidP="00940960">
            <w:pPr>
              <w:spacing w:line="276" w:lineRule="auto"/>
              <w:jc w:val="both"/>
              <w:rPr>
                <w:rFonts w:ascii="Arial" w:hAnsi="Arial" w:cs="Arial"/>
                <w:sz w:val="16"/>
                <w:szCs w:val="16"/>
              </w:rPr>
            </w:pPr>
            <w:r w:rsidRPr="00062DAD">
              <w:rPr>
                <w:rFonts w:ascii="Arial" w:hAnsi="Arial" w:cs="Arial"/>
                <w:color w:val="000000"/>
                <w:sz w:val="16"/>
                <w:szCs w:val="16"/>
              </w:rPr>
              <w:t xml:space="preserve">Instalación de letrero </w:t>
            </w:r>
            <w:r w:rsidR="008F44BA" w:rsidRPr="00062DAD">
              <w:rPr>
                <w:rFonts w:ascii="Arial" w:hAnsi="Arial" w:cs="Arial"/>
                <w:color w:val="000000"/>
                <w:sz w:val="16"/>
                <w:szCs w:val="16"/>
              </w:rPr>
              <w:t xml:space="preserve">CHETUMAL </w:t>
            </w:r>
            <w:r w:rsidRPr="00062DAD">
              <w:rPr>
                <w:rFonts w:ascii="Arial" w:hAnsi="Arial" w:cs="Arial"/>
                <w:color w:val="000000"/>
                <w:sz w:val="16"/>
                <w:szCs w:val="16"/>
              </w:rPr>
              <w:t>y señalética en la terminal marítima de Chetumal.</w:t>
            </w:r>
          </w:p>
        </w:tc>
        <w:tc>
          <w:tcPr>
            <w:tcW w:w="1667" w:type="dxa"/>
            <w:vAlign w:val="center"/>
          </w:tcPr>
          <w:p w14:paraId="6BC3202C" w14:textId="4EE792E3" w:rsidR="00F87F72" w:rsidRPr="00062DAD" w:rsidRDefault="00F87F72" w:rsidP="00940960">
            <w:pPr>
              <w:spacing w:line="276" w:lineRule="auto"/>
              <w:jc w:val="center"/>
              <w:rPr>
                <w:rFonts w:ascii="Arial" w:hAnsi="Arial" w:cs="Arial"/>
                <w:sz w:val="16"/>
                <w:szCs w:val="16"/>
              </w:rPr>
            </w:pPr>
            <w:r w:rsidRPr="00062DAD">
              <w:rPr>
                <w:rFonts w:ascii="Arial" w:hAnsi="Arial" w:cs="Arial"/>
                <w:sz w:val="16"/>
                <w:szCs w:val="16"/>
              </w:rPr>
              <w:t>N.A.</w:t>
            </w:r>
          </w:p>
        </w:tc>
        <w:tc>
          <w:tcPr>
            <w:tcW w:w="1735" w:type="dxa"/>
          </w:tcPr>
          <w:p w14:paraId="0526AF65" w14:textId="4AE5B542"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37B6289A" w14:textId="2D8FEA92" w:rsidR="00F87F72" w:rsidRPr="00062DAD" w:rsidRDefault="00F87F72" w:rsidP="00940960">
            <w:pPr>
              <w:spacing w:line="276" w:lineRule="auto"/>
              <w:jc w:val="center"/>
              <w:rPr>
                <w:rFonts w:ascii="Arial" w:hAnsi="Arial" w:cs="Arial"/>
                <w:sz w:val="16"/>
                <w:szCs w:val="16"/>
              </w:rPr>
            </w:pPr>
            <w:r w:rsidRPr="00062DAD">
              <w:rPr>
                <w:rFonts w:ascii="Arial" w:hAnsi="Arial" w:cs="Arial"/>
                <w:color w:val="000000"/>
                <w:sz w:val="16"/>
                <w:szCs w:val="16"/>
              </w:rPr>
              <w:t>Documentación faltante</w:t>
            </w:r>
          </w:p>
        </w:tc>
        <w:tc>
          <w:tcPr>
            <w:tcW w:w="1745" w:type="dxa"/>
            <w:vAlign w:val="center"/>
          </w:tcPr>
          <w:p w14:paraId="62407615" w14:textId="05D74905" w:rsidR="00F87F72" w:rsidRPr="00062DAD" w:rsidRDefault="00F87F72" w:rsidP="00940960">
            <w:pPr>
              <w:spacing w:line="276" w:lineRule="auto"/>
              <w:jc w:val="center"/>
              <w:rPr>
                <w:rFonts w:ascii="Arial" w:hAnsi="Arial" w:cs="Arial"/>
                <w:sz w:val="16"/>
                <w:szCs w:val="16"/>
              </w:rPr>
            </w:pPr>
            <w:r w:rsidRPr="00062DAD">
              <w:rPr>
                <w:rFonts w:ascii="Arial" w:hAnsi="Arial" w:cs="Arial"/>
                <w:sz w:val="16"/>
                <w:szCs w:val="16"/>
              </w:rPr>
              <w:t>N.A.</w:t>
            </w:r>
          </w:p>
        </w:tc>
      </w:tr>
      <w:tr w:rsidR="00F87F72" w14:paraId="703AD9A3" w14:textId="77777777" w:rsidTr="00F87F72">
        <w:trPr>
          <w:trHeight w:val="367"/>
        </w:trPr>
        <w:tc>
          <w:tcPr>
            <w:tcW w:w="1389" w:type="dxa"/>
          </w:tcPr>
          <w:p w14:paraId="63A36D99" w14:textId="5A3BA8EE" w:rsidR="00F87F72" w:rsidRPr="00A8513A" w:rsidRDefault="00F87F72" w:rsidP="00940960">
            <w:pPr>
              <w:spacing w:line="276" w:lineRule="auto"/>
              <w:rPr>
                <w:rFonts w:ascii="Arial" w:hAnsi="Arial" w:cs="Arial"/>
                <w:color w:val="000000"/>
                <w:sz w:val="16"/>
                <w:szCs w:val="16"/>
              </w:rPr>
            </w:pPr>
            <w:r>
              <w:rPr>
                <w:rFonts w:ascii="Arial" w:hAnsi="Arial" w:cs="Arial"/>
                <w:color w:val="000000"/>
                <w:sz w:val="16"/>
                <w:szCs w:val="16"/>
              </w:rPr>
              <w:t xml:space="preserve">Resultado 2, Observación </w:t>
            </w:r>
            <w:r w:rsidRPr="00A8513A">
              <w:rPr>
                <w:rFonts w:ascii="Arial" w:hAnsi="Arial" w:cs="Arial"/>
                <w:color w:val="000000"/>
                <w:sz w:val="16"/>
                <w:szCs w:val="16"/>
              </w:rPr>
              <w:t>2</w:t>
            </w:r>
          </w:p>
        </w:tc>
        <w:tc>
          <w:tcPr>
            <w:tcW w:w="3142" w:type="dxa"/>
            <w:vMerge/>
          </w:tcPr>
          <w:p w14:paraId="0FB06AFD" w14:textId="77777777" w:rsidR="00F87F72" w:rsidRPr="00062DAD" w:rsidRDefault="00F87F72" w:rsidP="00940960">
            <w:pPr>
              <w:spacing w:line="276" w:lineRule="auto"/>
              <w:jc w:val="both"/>
              <w:rPr>
                <w:rFonts w:ascii="Arial" w:hAnsi="Arial" w:cs="Arial"/>
                <w:color w:val="000000"/>
                <w:sz w:val="16"/>
                <w:szCs w:val="16"/>
              </w:rPr>
            </w:pPr>
          </w:p>
        </w:tc>
        <w:tc>
          <w:tcPr>
            <w:tcW w:w="1667" w:type="dxa"/>
            <w:vAlign w:val="center"/>
          </w:tcPr>
          <w:p w14:paraId="7E052EAB" w14:textId="4AFEEF5E"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433D1B44" w14:textId="06DAEC47"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27DC5042" w14:textId="0E82993B"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irregular</w:t>
            </w:r>
          </w:p>
        </w:tc>
        <w:tc>
          <w:tcPr>
            <w:tcW w:w="1745" w:type="dxa"/>
            <w:vAlign w:val="center"/>
          </w:tcPr>
          <w:p w14:paraId="49FFAA73" w14:textId="6DB4D300"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57C3FC9A" w14:textId="77777777" w:rsidTr="00F87F72">
        <w:trPr>
          <w:trHeight w:val="367"/>
        </w:trPr>
        <w:tc>
          <w:tcPr>
            <w:tcW w:w="1389" w:type="dxa"/>
          </w:tcPr>
          <w:p w14:paraId="53BF9B6C" w14:textId="6CEEA31C"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3</w:t>
            </w:r>
            <w:r>
              <w:rPr>
                <w:rFonts w:ascii="Arial" w:hAnsi="Arial" w:cs="Arial"/>
                <w:color w:val="000000"/>
                <w:sz w:val="16"/>
                <w:szCs w:val="16"/>
              </w:rPr>
              <w:t xml:space="preserve">, </w:t>
            </w:r>
            <w:r w:rsidRPr="00A8513A">
              <w:rPr>
                <w:rFonts w:ascii="Arial" w:hAnsi="Arial" w:cs="Arial"/>
                <w:color w:val="000000"/>
                <w:sz w:val="16"/>
                <w:szCs w:val="16"/>
              </w:rPr>
              <w:t>Observaci</w:t>
            </w:r>
            <w:r>
              <w:rPr>
                <w:rFonts w:ascii="Arial" w:hAnsi="Arial" w:cs="Arial"/>
                <w:color w:val="000000"/>
                <w:sz w:val="16"/>
                <w:szCs w:val="16"/>
              </w:rPr>
              <w:t xml:space="preserve">ón </w:t>
            </w:r>
            <w:r w:rsidRPr="00A8513A">
              <w:rPr>
                <w:rFonts w:ascii="Arial" w:hAnsi="Arial" w:cs="Arial"/>
                <w:color w:val="000000"/>
                <w:sz w:val="16"/>
                <w:szCs w:val="16"/>
              </w:rPr>
              <w:t>1</w:t>
            </w:r>
          </w:p>
        </w:tc>
        <w:tc>
          <w:tcPr>
            <w:tcW w:w="3142" w:type="dxa"/>
            <w:vMerge w:val="restart"/>
          </w:tcPr>
          <w:p w14:paraId="78BA6901" w14:textId="325C6FEE" w:rsidR="00F87F72" w:rsidRPr="00062DAD" w:rsidRDefault="00F87F72" w:rsidP="00940960">
            <w:pPr>
              <w:spacing w:line="276" w:lineRule="auto"/>
              <w:jc w:val="both"/>
              <w:rPr>
                <w:rFonts w:ascii="Arial" w:hAnsi="Arial" w:cs="Arial"/>
                <w:color w:val="000000"/>
                <w:sz w:val="16"/>
                <w:szCs w:val="16"/>
              </w:rPr>
            </w:pPr>
            <w:r w:rsidRPr="00062DAD">
              <w:rPr>
                <w:rFonts w:ascii="Arial" w:hAnsi="Arial" w:cs="Arial"/>
                <w:color w:val="000000"/>
                <w:sz w:val="16"/>
                <w:szCs w:val="16"/>
              </w:rPr>
              <w:t>Manifestación de impacto ambiental en su modalidad particular a la marina de San Miguel de Cozumel en Cozumel.</w:t>
            </w:r>
          </w:p>
        </w:tc>
        <w:tc>
          <w:tcPr>
            <w:tcW w:w="1667" w:type="dxa"/>
            <w:vAlign w:val="center"/>
          </w:tcPr>
          <w:p w14:paraId="225B4559" w14:textId="5C433EE4"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0FBCDD64" w14:textId="3B710D6C"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22803615" w14:textId="448D8B1B"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faltante</w:t>
            </w:r>
          </w:p>
        </w:tc>
        <w:tc>
          <w:tcPr>
            <w:tcW w:w="1745" w:type="dxa"/>
            <w:vAlign w:val="center"/>
          </w:tcPr>
          <w:p w14:paraId="2BA799CC" w14:textId="695DEC5D"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2ECBAD9D" w14:textId="77777777" w:rsidTr="00F87F72">
        <w:trPr>
          <w:trHeight w:val="367"/>
        </w:trPr>
        <w:tc>
          <w:tcPr>
            <w:tcW w:w="1389" w:type="dxa"/>
          </w:tcPr>
          <w:p w14:paraId="1524F7CE" w14:textId="512AB4C4"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3</w:t>
            </w:r>
            <w:r>
              <w:rPr>
                <w:rFonts w:ascii="Arial" w:hAnsi="Arial" w:cs="Arial"/>
                <w:color w:val="000000"/>
                <w:sz w:val="16"/>
                <w:szCs w:val="16"/>
              </w:rPr>
              <w:t xml:space="preserve">, Observación </w:t>
            </w:r>
            <w:r w:rsidRPr="00A8513A">
              <w:rPr>
                <w:rFonts w:ascii="Arial" w:hAnsi="Arial" w:cs="Arial"/>
                <w:color w:val="000000"/>
                <w:sz w:val="16"/>
                <w:szCs w:val="16"/>
              </w:rPr>
              <w:t>2</w:t>
            </w:r>
          </w:p>
        </w:tc>
        <w:tc>
          <w:tcPr>
            <w:tcW w:w="3142" w:type="dxa"/>
            <w:vMerge/>
          </w:tcPr>
          <w:p w14:paraId="4643510F" w14:textId="77777777" w:rsidR="00F87F72" w:rsidRPr="00062DAD" w:rsidRDefault="00F87F72" w:rsidP="00940960">
            <w:pPr>
              <w:spacing w:line="276" w:lineRule="auto"/>
              <w:jc w:val="both"/>
              <w:rPr>
                <w:rFonts w:ascii="Arial" w:hAnsi="Arial" w:cs="Arial"/>
                <w:color w:val="000000"/>
                <w:sz w:val="16"/>
                <w:szCs w:val="16"/>
              </w:rPr>
            </w:pPr>
          </w:p>
        </w:tc>
        <w:tc>
          <w:tcPr>
            <w:tcW w:w="1667" w:type="dxa"/>
            <w:vAlign w:val="center"/>
          </w:tcPr>
          <w:p w14:paraId="1F898145" w14:textId="518C23F1"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28302DDF" w14:textId="58AA8E00"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7930FF37" w14:textId="1D3F8078"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irregular</w:t>
            </w:r>
          </w:p>
        </w:tc>
        <w:tc>
          <w:tcPr>
            <w:tcW w:w="1745" w:type="dxa"/>
            <w:vAlign w:val="center"/>
          </w:tcPr>
          <w:p w14:paraId="67BBE84D" w14:textId="17958FEC"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35F0077C" w14:textId="77777777" w:rsidTr="00F87F72">
        <w:trPr>
          <w:trHeight w:val="367"/>
        </w:trPr>
        <w:tc>
          <w:tcPr>
            <w:tcW w:w="1389" w:type="dxa"/>
          </w:tcPr>
          <w:p w14:paraId="36A61E57" w14:textId="5CAD1405" w:rsidR="00F87F72" w:rsidRPr="00A8513A" w:rsidRDefault="00F87F72" w:rsidP="00940960">
            <w:pPr>
              <w:spacing w:line="276" w:lineRule="auto"/>
              <w:rPr>
                <w:rFonts w:ascii="Arial" w:hAnsi="Arial" w:cs="Arial"/>
                <w:color w:val="000000"/>
                <w:sz w:val="16"/>
                <w:szCs w:val="16"/>
              </w:rPr>
            </w:pPr>
            <w:r>
              <w:rPr>
                <w:rFonts w:ascii="Arial" w:hAnsi="Arial" w:cs="Arial"/>
                <w:color w:val="000000"/>
                <w:sz w:val="16"/>
                <w:szCs w:val="16"/>
              </w:rPr>
              <w:t xml:space="preserve">Resultado 4, Observación </w:t>
            </w:r>
            <w:r w:rsidRPr="00A8513A">
              <w:rPr>
                <w:rFonts w:ascii="Arial" w:hAnsi="Arial" w:cs="Arial"/>
                <w:color w:val="000000"/>
                <w:sz w:val="16"/>
                <w:szCs w:val="16"/>
              </w:rPr>
              <w:t>1</w:t>
            </w:r>
          </w:p>
        </w:tc>
        <w:tc>
          <w:tcPr>
            <w:tcW w:w="3142" w:type="dxa"/>
          </w:tcPr>
          <w:p w14:paraId="1DE6B8BD" w14:textId="1C2058B7" w:rsidR="00F87F72" w:rsidRPr="00062DAD" w:rsidRDefault="00F87F72" w:rsidP="00940960">
            <w:pPr>
              <w:spacing w:line="276" w:lineRule="auto"/>
              <w:jc w:val="both"/>
              <w:rPr>
                <w:rFonts w:ascii="Arial" w:hAnsi="Arial" w:cs="Arial"/>
                <w:color w:val="000000"/>
                <w:sz w:val="16"/>
                <w:szCs w:val="16"/>
              </w:rPr>
            </w:pPr>
            <w:r w:rsidRPr="00062DAD">
              <w:rPr>
                <w:rFonts w:ascii="Arial" w:hAnsi="Arial" w:cs="Arial"/>
                <w:color w:val="000000"/>
                <w:sz w:val="16"/>
                <w:szCs w:val="16"/>
              </w:rPr>
              <w:t>Suministro e instalación de luminarias en los patios de maniobras y vialidades del recinto portuario de Puerto Morelos.</w:t>
            </w:r>
          </w:p>
        </w:tc>
        <w:tc>
          <w:tcPr>
            <w:tcW w:w="1667" w:type="dxa"/>
            <w:vAlign w:val="center"/>
          </w:tcPr>
          <w:p w14:paraId="3749E8ED" w14:textId="5BD273F6"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4267D05A" w14:textId="01BFA7BE"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2979A3C4" w14:textId="1D64E311"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irregular</w:t>
            </w:r>
          </w:p>
        </w:tc>
        <w:tc>
          <w:tcPr>
            <w:tcW w:w="1745" w:type="dxa"/>
            <w:vAlign w:val="center"/>
          </w:tcPr>
          <w:p w14:paraId="3A8C5D9C" w14:textId="422A8E16"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3BFDF58C" w14:textId="77777777" w:rsidTr="00F87F72">
        <w:trPr>
          <w:trHeight w:val="367"/>
        </w:trPr>
        <w:tc>
          <w:tcPr>
            <w:tcW w:w="1389" w:type="dxa"/>
          </w:tcPr>
          <w:p w14:paraId="185D4701" w14:textId="4C2D98C3"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5</w:t>
            </w:r>
            <w:r>
              <w:rPr>
                <w:rFonts w:ascii="Arial" w:hAnsi="Arial" w:cs="Arial"/>
                <w:color w:val="000000"/>
                <w:sz w:val="16"/>
                <w:szCs w:val="16"/>
              </w:rPr>
              <w:t xml:space="preserve">, Observación </w:t>
            </w:r>
            <w:r w:rsidRPr="00A8513A">
              <w:rPr>
                <w:rFonts w:ascii="Arial" w:hAnsi="Arial" w:cs="Arial"/>
                <w:color w:val="000000"/>
                <w:sz w:val="16"/>
                <w:szCs w:val="16"/>
              </w:rPr>
              <w:t>1</w:t>
            </w:r>
          </w:p>
        </w:tc>
        <w:tc>
          <w:tcPr>
            <w:tcW w:w="3142" w:type="dxa"/>
            <w:vMerge w:val="restart"/>
          </w:tcPr>
          <w:p w14:paraId="4D79A583" w14:textId="2395C049" w:rsidR="00F87F72" w:rsidRPr="00062DAD" w:rsidRDefault="00F87F72" w:rsidP="00940960">
            <w:pPr>
              <w:spacing w:line="276" w:lineRule="auto"/>
              <w:jc w:val="both"/>
              <w:rPr>
                <w:rFonts w:ascii="Arial" w:hAnsi="Arial" w:cs="Arial"/>
                <w:color w:val="000000"/>
                <w:sz w:val="16"/>
                <w:szCs w:val="16"/>
              </w:rPr>
            </w:pPr>
            <w:r w:rsidRPr="00062DAD">
              <w:rPr>
                <w:rFonts w:ascii="Arial" w:hAnsi="Arial" w:cs="Arial"/>
                <w:color w:val="000000"/>
                <w:sz w:val="16"/>
                <w:szCs w:val="16"/>
              </w:rPr>
              <w:t>Sustitución de sistema de tratamiento de aguas residuales y reparación de regaderas en la terminal marítima de transbordadores Caletita en Cozumel.</w:t>
            </w:r>
          </w:p>
        </w:tc>
        <w:tc>
          <w:tcPr>
            <w:tcW w:w="1667" w:type="dxa"/>
            <w:vAlign w:val="center"/>
          </w:tcPr>
          <w:p w14:paraId="4ECF7C9D" w14:textId="25489CB3"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2F70E4F5" w14:textId="242496B5"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08EC6DB4" w14:textId="150D0476"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faltante</w:t>
            </w:r>
          </w:p>
        </w:tc>
        <w:tc>
          <w:tcPr>
            <w:tcW w:w="1745" w:type="dxa"/>
            <w:vAlign w:val="center"/>
          </w:tcPr>
          <w:p w14:paraId="71393D9F" w14:textId="2482DAAB"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03D6A1B8" w14:textId="77777777" w:rsidTr="00F87F72">
        <w:trPr>
          <w:trHeight w:val="367"/>
        </w:trPr>
        <w:tc>
          <w:tcPr>
            <w:tcW w:w="1389" w:type="dxa"/>
          </w:tcPr>
          <w:p w14:paraId="4051C7FB" w14:textId="6B063CF9"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5</w:t>
            </w:r>
            <w:r>
              <w:rPr>
                <w:rFonts w:ascii="Arial" w:hAnsi="Arial" w:cs="Arial"/>
                <w:color w:val="000000"/>
                <w:sz w:val="16"/>
                <w:szCs w:val="16"/>
              </w:rPr>
              <w:t xml:space="preserve">, Observación </w:t>
            </w:r>
            <w:r w:rsidRPr="00A8513A">
              <w:rPr>
                <w:rFonts w:ascii="Arial" w:hAnsi="Arial" w:cs="Arial"/>
                <w:color w:val="000000"/>
                <w:sz w:val="16"/>
                <w:szCs w:val="16"/>
              </w:rPr>
              <w:t>2</w:t>
            </w:r>
          </w:p>
        </w:tc>
        <w:tc>
          <w:tcPr>
            <w:tcW w:w="3142" w:type="dxa"/>
            <w:vMerge/>
          </w:tcPr>
          <w:p w14:paraId="1C71C3AC" w14:textId="77777777" w:rsidR="00F87F72" w:rsidRPr="00062DAD" w:rsidRDefault="00F87F72" w:rsidP="00940960">
            <w:pPr>
              <w:spacing w:line="276" w:lineRule="auto"/>
              <w:jc w:val="both"/>
              <w:rPr>
                <w:rFonts w:ascii="Arial" w:hAnsi="Arial" w:cs="Arial"/>
                <w:color w:val="000000"/>
                <w:sz w:val="16"/>
                <w:szCs w:val="16"/>
              </w:rPr>
            </w:pPr>
          </w:p>
        </w:tc>
        <w:tc>
          <w:tcPr>
            <w:tcW w:w="1667" w:type="dxa"/>
            <w:vAlign w:val="center"/>
          </w:tcPr>
          <w:p w14:paraId="536C6F01" w14:textId="1CFE3FFC"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77E98DF0" w14:textId="46D749AF"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01EB6B2F" w14:textId="07AFA214"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irregular</w:t>
            </w:r>
          </w:p>
        </w:tc>
        <w:tc>
          <w:tcPr>
            <w:tcW w:w="1745" w:type="dxa"/>
            <w:vAlign w:val="center"/>
          </w:tcPr>
          <w:p w14:paraId="3F7B9A2E" w14:textId="14CEC7B9"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168E4606" w14:textId="77777777" w:rsidTr="00F87F72">
        <w:trPr>
          <w:trHeight w:val="367"/>
        </w:trPr>
        <w:tc>
          <w:tcPr>
            <w:tcW w:w="1389" w:type="dxa"/>
          </w:tcPr>
          <w:p w14:paraId="0C47ACEE" w14:textId="53EF3084"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6</w:t>
            </w:r>
            <w:r>
              <w:rPr>
                <w:rFonts w:ascii="Arial" w:hAnsi="Arial" w:cs="Arial"/>
                <w:color w:val="000000"/>
                <w:sz w:val="16"/>
                <w:szCs w:val="16"/>
              </w:rPr>
              <w:t xml:space="preserve">, Observación </w:t>
            </w:r>
            <w:r w:rsidRPr="00A8513A">
              <w:rPr>
                <w:rFonts w:ascii="Arial" w:hAnsi="Arial" w:cs="Arial"/>
                <w:color w:val="000000"/>
                <w:sz w:val="16"/>
                <w:szCs w:val="16"/>
              </w:rPr>
              <w:t>1</w:t>
            </w:r>
          </w:p>
        </w:tc>
        <w:tc>
          <w:tcPr>
            <w:tcW w:w="3142" w:type="dxa"/>
            <w:vMerge w:val="restart"/>
          </w:tcPr>
          <w:p w14:paraId="34C1E327" w14:textId="076262A4" w:rsidR="00F87F72" w:rsidRPr="00062DAD" w:rsidRDefault="00F87F72" w:rsidP="00940960">
            <w:pPr>
              <w:spacing w:line="276" w:lineRule="auto"/>
              <w:jc w:val="both"/>
              <w:rPr>
                <w:rFonts w:ascii="Arial" w:hAnsi="Arial" w:cs="Arial"/>
                <w:color w:val="000000"/>
                <w:sz w:val="16"/>
                <w:szCs w:val="16"/>
              </w:rPr>
            </w:pPr>
            <w:r w:rsidRPr="00062DAD">
              <w:rPr>
                <w:rFonts w:ascii="Arial" w:hAnsi="Arial" w:cs="Arial"/>
                <w:color w:val="000000"/>
                <w:sz w:val="16"/>
                <w:szCs w:val="16"/>
              </w:rPr>
              <w:t>Construcción de centro de verificación fitosanitaria en la terminal marítima de Puerto Morelos.</w:t>
            </w:r>
          </w:p>
        </w:tc>
        <w:tc>
          <w:tcPr>
            <w:tcW w:w="1667" w:type="dxa"/>
            <w:vAlign w:val="center"/>
          </w:tcPr>
          <w:p w14:paraId="0D342DF5" w14:textId="7493D9D0"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100E205C" w14:textId="4532DB67"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25D3BADD" w14:textId="52E0AB07"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faltante</w:t>
            </w:r>
          </w:p>
        </w:tc>
        <w:tc>
          <w:tcPr>
            <w:tcW w:w="1745" w:type="dxa"/>
            <w:vAlign w:val="center"/>
          </w:tcPr>
          <w:p w14:paraId="46B4863A" w14:textId="708E0CF8"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18551398" w14:textId="77777777" w:rsidTr="00F87F72">
        <w:trPr>
          <w:trHeight w:val="367"/>
        </w:trPr>
        <w:tc>
          <w:tcPr>
            <w:tcW w:w="1389" w:type="dxa"/>
          </w:tcPr>
          <w:p w14:paraId="0614A80D" w14:textId="64DEE813"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6</w:t>
            </w:r>
            <w:r>
              <w:rPr>
                <w:rFonts w:ascii="Arial" w:hAnsi="Arial" w:cs="Arial"/>
                <w:color w:val="000000"/>
                <w:sz w:val="16"/>
                <w:szCs w:val="16"/>
              </w:rPr>
              <w:t xml:space="preserve">, Observación </w:t>
            </w:r>
            <w:r w:rsidRPr="00A8513A">
              <w:rPr>
                <w:rFonts w:ascii="Arial" w:hAnsi="Arial" w:cs="Arial"/>
                <w:color w:val="000000"/>
                <w:sz w:val="16"/>
                <w:szCs w:val="16"/>
              </w:rPr>
              <w:t>2</w:t>
            </w:r>
          </w:p>
        </w:tc>
        <w:tc>
          <w:tcPr>
            <w:tcW w:w="3142" w:type="dxa"/>
            <w:vMerge/>
          </w:tcPr>
          <w:p w14:paraId="617FA967" w14:textId="77777777" w:rsidR="00F87F72" w:rsidRPr="00062DAD" w:rsidRDefault="00F87F72" w:rsidP="00940960">
            <w:pPr>
              <w:spacing w:line="276" w:lineRule="auto"/>
              <w:jc w:val="both"/>
              <w:rPr>
                <w:rFonts w:ascii="Arial" w:hAnsi="Arial" w:cs="Arial"/>
                <w:color w:val="000000"/>
                <w:sz w:val="16"/>
                <w:szCs w:val="16"/>
              </w:rPr>
            </w:pPr>
          </w:p>
        </w:tc>
        <w:tc>
          <w:tcPr>
            <w:tcW w:w="1667" w:type="dxa"/>
            <w:vAlign w:val="center"/>
          </w:tcPr>
          <w:p w14:paraId="7992B479" w14:textId="1CF986F0"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3C6E4D57" w14:textId="1D08C362"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0C2280EB" w14:textId="1EB26235"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irregular</w:t>
            </w:r>
          </w:p>
        </w:tc>
        <w:tc>
          <w:tcPr>
            <w:tcW w:w="1745" w:type="dxa"/>
            <w:vAlign w:val="center"/>
          </w:tcPr>
          <w:p w14:paraId="22B86DB2" w14:textId="1E7E3F8D"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3451DE49" w14:textId="77777777" w:rsidTr="00F87F72">
        <w:trPr>
          <w:trHeight w:val="367"/>
        </w:trPr>
        <w:tc>
          <w:tcPr>
            <w:tcW w:w="1389" w:type="dxa"/>
          </w:tcPr>
          <w:p w14:paraId="03F5ADA0" w14:textId="6ECD1C83"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7</w:t>
            </w:r>
            <w:r>
              <w:rPr>
                <w:rFonts w:ascii="Arial" w:hAnsi="Arial" w:cs="Arial"/>
                <w:color w:val="000000"/>
                <w:sz w:val="16"/>
                <w:szCs w:val="16"/>
              </w:rPr>
              <w:t xml:space="preserve">, Observación </w:t>
            </w:r>
            <w:r w:rsidRPr="00A8513A">
              <w:rPr>
                <w:rFonts w:ascii="Arial" w:hAnsi="Arial" w:cs="Arial"/>
                <w:color w:val="000000"/>
                <w:sz w:val="16"/>
                <w:szCs w:val="16"/>
              </w:rPr>
              <w:t>1</w:t>
            </w:r>
          </w:p>
        </w:tc>
        <w:tc>
          <w:tcPr>
            <w:tcW w:w="3142" w:type="dxa"/>
            <w:vMerge w:val="restart"/>
          </w:tcPr>
          <w:p w14:paraId="0312924B" w14:textId="1CC8B8EE" w:rsidR="00F87F72" w:rsidRPr="00062DAD" w:rsidRDefault="00F87F72" w:rsidP="00940960">
            <w:pPr>
              <w:spacing w:line="276" w:lineRule="auto"/>
              <w:jc w:val="both"/>
              <w:rPr>
                <w:rFonts w:ascii="Arial" w:hAnsi="Arial" w:cs="Arial"/>
                <w:color w:val="000000"/>
                <w:sz w:val="16"/>
                <w:szCs w:val="16"/>
              </w:rPr>
            </w:pPr>
            <w:r w:rsidRPr="00062DAD">
              <w:rPr>
                <w:rFonts w:ascii="Arial" w:hAnsi="Arial" w:cs="Arial"/>
                <w:color w:val="000000"/>
                <w:sz w:val="16"/>
                <w:szCs w:val="16"/>
              </w:rPr>
              <w:t>Elaboración del proyecto para la ampliación de la terminal marítima de Isla Mujeres.</w:t>
            </w:r>
          </w:p>
        </w:tc>
        <w:tc>
          <w:tcPr>
            <w:tcW w:w="1667" w:type="dxa"/>
            <w:vAlign w:val="center"/>
          </w:tcPr>
          <w:p w14:paraId="7A82FF70" w14:textId="296386DA"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0356F2FC" w14:textId="56B6754A"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0E8E74BD" w14:textId="36A56D18"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faltante</w:t>
            </w:r>
          </w:p>
        </w:tc>
        <w:tc>
          <w:tcPr>
            <w:tcW w:w="1745" w:type="dxa"/>
            <w:vAlign w:val="center"/>
          </w:tcPr>
          <w:p w14:paraId="0A21233F" w14:textId="25ED58C6"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59A59B2F" w14:textId="77777777" w:rsidTr="00F87F72">
        <w:trPr>
          <w:trHeight w:val="367"/>
        </w:trPr>
        <w:tc>
          <w:tcPr>
            <w:tcW w:w="1389" w:type="dxa"/>
          </w:tcPr>
          <w:p w14:paraId="3FF1985A" w14:textId="65379736"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7</w:t>
            </w:r>
            <w:r>
              <w:rPr>
                <w:rFonts w:ascii="Arial" w:hAnsi="Arial" w:cs="Arial"/>
                <w:color w:val="000000"/>
                <w:sz w:val="16"/>
                <w:szCs w:val="16"/>
              </w:rPr>
              <w:t xml:space="preserve">, Observación </w:t>
            </w:r>
            <w:r w:rsidRPr="00A8513A">
              <w:rPr>
                <w:rFonts w:ascii="Arial" w:hAnsi="Arial" w:cs="Arial"/>
                <w:color w:val="000000"/>
                <w:sz w:val="16"/>
                <w:szCs w:val="16"/>
              </w:rPr>
              <w:t>2</w:t>
            </w:r>
          </w:p>
        </w:tc>
        <w:tc>
          <w:tcPr>
            <w:tcW w:w="3142" w:type="dxa"/>
            <w:vMerge/>
          </w:tcPr>
          <w:p w14:paraId="326E962E" w14:textId="77777777" w:rsidR="00F87F72" w:rsidRPr="00062DAD" w:rsidRDefault="00F87F72" w:rsidP="00940960">
            <w:pPr>
              <w:spacing w:line="276" w:lineRule="auto"/>
              <w:rPr>
                <w:rFonts w:ascii="Arial" w:hAnsi="Arial" w:cs="Arial"/>
                <w:color w:val="000000"/>
                <w:sz w:val="16"/>
                <w:szCs w:val="16"/>
              </w:rPr>
            </w:pPr>
          </w:p>
        </w:tc>
        <w:tc>
          <w:tcPr>
            <w:tcW w:w="1667" w:type="dxa"/>
            <w:vAlign w:val="center"/>
          </w:tcPr>
          <w:p w14:paraId="57842240" w14:textId="2B1503BC"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391B3650" w14:textId="5A709DA6"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0322CC4B" w14:textId="72837B39"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irregular</w:t>
            </w:r>
          </w:p>
        </w:tc>
        <w:tc>
          <w:tcPr>
            <w:tcW w:w="1745" w:type="dxa"/>
            <w:vAlign w:val="center"/>
          </w:tcPr>
          <w:p w14:paraId="690400F5" w14:textId="70B2D6FF"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7A1E2C01" w14:textId="77777777" w:rsidTr="00F87F72">
        <w:trPr>
          <w:trHeight w:val="367"/>
        </w:trPr>
        <w:tc>
          <w:tcPr>
            <w:tcW w:w="1389" w:type="dxa"/>
          </w:tcPr>
          <w:p w14:paraId="6BEE9401" w14:textId="1A7DD8AB"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8</w:t>
            </w:r>
            <w:r>
              <w:rPr>
                <w:rFonts w:ascii="Arial" w:hAnsi="Arial" w:cs="Arial"/>
                <w:color w:val="000000"/>
                <w:sz w:val="16"/>
                <w:szCs w:val="16"/>
              </w:rPr>
              <w:t xml:space="preserve">, Observación </w:t>
            </w:r>
            <w:r w:rsidRPr="00A8513A">
              <w:rPr>
                <w:rFonts w:ascii="Arial" w:hAnsi="Arial" w:cs="Arial"/>
                <w:color w:val="000000"/>
                <w:sz w:val="16"/>
                <w:szCs w:val="16"/>
              </w:rPr>
              <w:t>1</w:t>
            </w:r>
          </w:p>
        </w:tc>
        <w:tc>
          <w:tcPr>
            <w:tcW w:w="3142" w:type="dxa"/>
            <w:vMerge w:val="restart"/>
          </w:tcPr>
          <w:p w14:paraId="3AB0D4FD" w14:textId="22DB5D63" w:rsidR="00F87F72" w:rsidRPr="00062DAD" w:rsidRDefault="00F87F72" w:rsidP="00940960">
            <w:pPr>
              <w:spacing w:line="276" w:lineRule="auto"/>
              <w:jc w:val="both"/>
              <w:rPr>
                <w:rFonts w:ascii="Arial" w:hAnsi="Arial" w:cs="Arial"/>
                <w:color w:val="000000"/>
                <w:sz w:val="16"/>
                <w:szCs w:val="16"/>
              </w:rPr>
            </w:pPr>
            <w:r w:rsidRPr="00062DAD">
              <w:rPr>
                <w:rFonts w:ascii="Arial" w:hAnsi="Arial" w:cs="Arial"/>
                <w:color w:val="000000"/>
                <w:sz w:val="16"/>
                <w:szCs w:val="16"/>
              </w:rPr>
              <w:t>Mantenimiento de viaducto y reparaciones diversas del recinto de Puerto Morelos.</w:t>
            </w:r>
          </w:p>
        </w:tc>
        <w:tc>
          <w:tcPr>
            <w:tcW w:w="1667" w:type="dxa"/>
            <w:vAlign w:val="center"/>
          </w:tcPr>
          <w:p w14:paraId="2CE7B3AB" w14:textId="1FD0A4B7"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1BF72A24" w14:textId="6AE33C94"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4FE48515" w14:textId="1D2E8027"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faltante</w:t>
            </w:r>
          </w:p>
        </w:tc>
        <w:tc>
          <w:tcPr>
            <w:tcW w:w="1745" w:type="dxa"/>
            <w:vAlign w:val="center"/>
          </w:tcPr>
          <w:p w14:paraId="0CD247EE" w14:textId="449874D6"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31B7D63C" w14:textId="77777777" w:rsidTr="00F87F72">
        <w:trPr>
          <w:trHeight w:val="367"/>
        </w:trPr>
        <w:tc>
          <w:tcPr>
            <w:tcW w:w="1389" w:type="dxa"/>
          </w:tcPr>
          <w:p w14:paraId="5273075D" w14:textId="37CE549A"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8</w:t>
            </w:r>
            <w:r>
              <w:rPr>
                <w:rFonts w:ascii="Arial" w:hAnsi="Arial" w:cs="Arial"/>
                <w:color w:val="000000"/>
                <w:sz w:val="16"/>
                <w:szCs w:val="16"/>
              </w:rPr>
              <w:t xml:space="preserve">, Observación </w:t>
            </w:r>
            <w:r w:rsidRPr="00A8513A">
              <w:rPr>
                <w:rFonts w:ascii="Arial" w:hAnsi="Arial" w:cs="Arial"/>
                <w:color w:val="000000"/>
                <w:sz w:val="16"/>
                <w:szCs w:val="16"/>
              </w:rPr>
              <w:t>2</w:t>
            </w:r>
          </w:p>
        </w:tc>
        <w:tc>
          <w:tcPr>
            <w:tcW w:w="3142" w:type="dxa"/>
            <w:vMerge/>
          </w:tcPr>
          <w:p w14:paraId="21EE6F01" w14:textId="77777777" w:rsidR="00F87F72" w:rsidRPr="00062DAD" w:rsidRDefault="00F87F72" w:rsidP="00940960">
            <w:pPr>
              <w:spacing w:line="276" w:lineRule="auto"/>
              <w:jc w:val="both"/>
              <w:rPr>
                <w:rFonts w:ascii="Arial" w:hAnsi="Arial" w:cs="Arial"/>
                <w:color w:val="000000"/>
                <w:sz w:val="16"/>
                <w:szCs w:val="16"/>
              </w:rPr>
            </w:pPr>
          </w:p>
        </w:tc>
        <w:tc>
          <w:tcPr>
            <w:tcW w:w="1667" w:type="dxa"/>
            <w:vAlign w:val="center"/>
          </w:tcPr>
          <w:p w14:paraId="53252DBD" w14:textId="4D1E315B"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54D60FD8" w14:textId="2F0627D3"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54588439" w14:textId="1B3ED74B"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irregular</w:t>
            </w:r>
          </w:p>
        </w:tc>
        <w:tc>
          <w:tcPr>
            <w:tcW w:w="1745" w:type="dxa"/>
            <w:vAlign w:val="center"/>
          </w:tcPr>
          <w:p w14:paraId="62D5735E" w14:textId="1A827ABE"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2EF3ED0C" w14:textId="77777777" w:rsidTr="00F87F72">
        <w:trPr>
          <w:trHeight w:val="367"/>
        </w:trPr>
        <w:tc>
          <w:tcPr>
            <w:tcW w:w="1389" w:type="dxa"/>
          </w:tcPr>
          <w:p w14:paraId="3990F7A8" w14:textId="135BE50E"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9</w:t>
            </w:r>
            <w:r>
              <w:rPr>
                <w:rFonts w:ascii="Arial" w:hAnsi="Arial" w:cs="Arial"/>
                <w:color w:val="000000"/>
                <w:sz w:val="16"/>
                <w:szCs w:val="16"/>
              </w:rPr>
              <w:t xml:space="preserve">, Observación </w:t>
            </w:r>
            <w:r w:rsidRPr="00A8513A">
              <w:rPr>
                <w:rFonts w:ascii="Arial" w:hAnsi="Arial" w:cs="Arial"/>
                <w:color w:val="000000"/>
                <w:sz w:val="16"/>
                <w:szCs w:val="16"/>
              </w:rPr>
              <w:t>1</w:t>
            </w:r>
          </w:p>
        </w:tc>
        <w:tc>
          <w:tcPr>
            <w:tcW w:w="3142" w:type="dxa"/>
            <w:vMerge w:val="restart"/>
          </w:tcPr>
          <w:p w14:paraId="0979BE47" w14:textId="016BFA65" w:rsidR="00F87F72" w:rsidRPr="00062DAD" w:rsidRDefault="00F87F72" w:rsidP="00940960">
            <w:pPr>
              <w:spacing w:line="276" w:lineRule="auto"/>
              <w:jc w:val="both"/>
              <w:rPr>
                <w:rFonts w:ascii="Arial" w:hAnsi="Arial" w:cs="Arial"/>
                <w:color w:val="000000"/>
                <w:sz w:val="16"/>
                <w:szCs w:val="16"/>
              </w:rPr>
            </w:pPr>
            <w:r w:rsidRPr="00062DAD">
              <w:rPr>
                <w:rFonts w:ascii="Arial" w:hAnsi="Arial" w:cs="Arial"/>
                <w:color w:val="000000"/>
                <w:sz w:val="16"/>
                <w:szCs w:val="16"/>
              </w:rPr>
              <w:t>Ampliación de sala de espera de la terminal marítima (polígono a) de Isla Mujeres.</w:t>
            </w:r>
          </w:p>
        </w:tc>
        <w:tc>
          <w:tcPr>
            <w:tcW w:w="1667" w:type="dxa"/>
            <w:vAlign w:val="center"/>
          </w:tcPr>
          <w:p w14:paraId="1E855FE5" w14:textId="6E9236EE"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01374F43" w14:textId="1146CC78"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7DBC8D35" w14:textId="50C719D8"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faltante</w:t>
            </w:r>
          </w:p>
        </w:tc>
        <w:tc>
          <w:tcPr>
            <w:tcW w:w="1745" w:type="dxa"/>
            <w:vAlign w:val="center"/>
          </w:tcPr>
          <w:p w14:paraId="45823339" w14:textId="0C43496D"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65EB358E" w14:textId="77777777" w:rsidTr="00F87F72">
        <w:trPr>
          <w:trHeight w:val="367"/>
        </w:trPr>
        <w:tc>
          <w:tcPr>
            <w:tcW w:w="1389" w:type="dxa"/>
          </w:tcPr>
          <w:p w14:paraId="290F9C7C" w14:textId="3349252D"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9</w:t>
            </w:r>
            <w:r>
              <w:rPr>
                <w:rFonts w:ascii="Arial" w:hAnsi="Arial" w:cs="Arial"/>
                <w:color w:val="000000"/>
                <w:sz w:val="16"/>
                <w:szCs w:val="16"/>
              </w:rPr>
              <w:t xml:space="preserve">, Observación </w:t>
            </w:r>
            <w:r w:rsidRPr="00A8513A">
              <w:rPr>
                <w:rFonts w:ascii="Arial" w:hAnsi="Arial" w:cs="Arial"/>
                <w:color w:val="000000"/>
                <w:sz w:val="16"/>
                <w:szCs w:val="16"/>
              </w:rPr>
              <w:t>2</w:t>
            </w:r>
          </w:p>
        </w:tc>
        <w:tc>
          <w:tcPr>
            <w:tcW w:w="3142" w:type="dxa"/>
            <w:vMerge/>
          </w:tcPr>
          <w:p w14:paraId="56F31C02" w14:textId="77777777" w:rsidR="00F87F72" w:rsidRPr="00062DAD" w:rsidRDefault="00F87F72" w:rsidP="00940960">
            <w:pPr>
              <w:spacing w:line="276" w:lineRule="auto"/>
              <w:jc w:val="both"/>
              <w:rPr>
                <w:rFonts w:ascii="Arial" w:hAnsi="Arial" w:cs="Arial"/>
                <w:color w:val="000000"/>
                <w:sz w:val="16"/>
                <w:szCs w:val="16"/>
              </w:rPr>
            </w:pPr>
          </w:p>
        </w:tc>
        <w:tc>
          <w:tcPr>
            <w:tcW w:w="1667" w:type="dxa"/>
            <w:vAlign w:val="center"/>
          </w:tcPr>
          <w:p w14:paraId="47866632" w14:textId="3F590EEC"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5EAF093F" w14:textId="588EFCBA"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0A0B7478" w14:textId="0A9DB17F"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irregular</w:t>
            </w:r>
          </w:p>
        </w:tc>
        <w:tc>
          <w:tcPr>
            <w:tcW w:w="1745" w:type="dxa"/>
            <w:vAlign w:val="center"/>
          </w:tcPr>
          <w:p w14:paraId="747FCD13" w14:textId="06F0947F"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0DB9B3BC" w14:textId="77777777" w:rsidTr="00F87F72">
        <w:trPr>
          <w:trHeight w:val="367"/>
        </w:trPr>
        <w:tc>
          <w:tcPr>
            <w:tcW w:w="1389" w:type="dxa"/>
          </w:tcPr>
          <w:p w14:paraId="52C3D080" w14:textId="2AC82C1F"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lastRenderedPageBreak/>
              <w:t>Resultado 10</w:t>
            </w:r>
            <w:r>
              <w:rPr>
                <w:rFonts w:ascii="Arial" w:hAnsi="Arial" w:cs="Arial"/>
                <w:color w:val="000000"/>
                <w:sz w:val="16"/>
                <w:szCs w:val="16"/>
              </w:rPr>
              <w:t xml:space="preserve">, Observación </w:t>
            </w:r>
            <w:r w:rsidRPr="00A8513A">
              <w:rPr>
                <w:rFonts w:ascii="Arial" w:hAnsi="Arial" w:cs="Arial"/>
                <w:color w:val="000000"/>
                <w:sz w:val="16"/>
                <w:szCs w:val="16"/>
              </w:rPr>
              <w:t>1</w:t>
            </w:r>
          </w:p>
        </w:tc>
        <w:tc>
          <w:tcPr>
            <w:tcW w:w="3142" w:type="dxa"/>
            <w:vMerge w:val="restart"/>
          </w:tcPr>
          <w:p w14:paraId="3D22A321" w14:textId="55E763FF" w:rsidR="00F87F72" w:rsidRPr="00062DAD" w:rsidRDefault="00F87F72" w:rsidP="00940960">
            <w:pPr>
              <w:spacing w:line="276" w:lineRule="auto"/>
              <w:jc w:val="both"/>
              <w:rPr>
                <w:rFonts w:ascii="Arial" w:hAnsi="Arial" w:cs="Arial"/>
                <w:color w:val="000000"/>
                <w:sz w:val="16"/>
                <w:szCs w:val="16"/>
              </w:rPr>
            </w:pPr>
            <w:r w:rsidRPr="00062DAD">
              <w:rPr>
                <w:rFonts w:ascii="Arial" w:hAnsi="Arial" w:cs="Arial"/>
                <w:color w:val="000000"/>
                <w:sz w:val="16"/>
                <w:szCs w:val="16"/>
              </w:rPr>
              <w:t>Electrificación de tablero de medición para locales comerciales y construcción de pozo pluvial en Punta Sam.</w:t>
            </w:r>
          </w:p>
        </w:tc>
        <w:tc>
          <w:tcPr>
            <w:tcW w:w="1667" w:type="dxa"/>
            <w:vAlign w:val="center"/>
          </w:tcPr>
          <w:p w14:paraId="74D900A7" w14:textId="11C255B3"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31DC7AA6" w14:textId="184D2765"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43FAF470" w14:textId="29FB89A6"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faltante</w:t>
            </w:r>
          </w:p>
        </w:tc>
        <w:tc>
          <w:tcPr>
            <w:tcW w:w="1745" w:type="dxa"/>
            <w:vAlign w:val="center"/>
          </w:tcPr>
          <w:p w14:paraId="0D804A93" w14:textId="24E39ABF"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785EB140" w14:textId="77777777" w:rsidTr="00F87F72">
        <w:trPr>
          <w:trHeight w:val="367"/>
        </w:trPr>
        <w:tc>
          <w:tcPr>
            <w:tcW w:w="1389" w:type="dxa"/>
          </w:tcPr>
          <w:p w14:paraId="141FE9B4" w14:textId="4A9D155B"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10</w:t>
            </w:r>
            <w:r>
              <w:rPr>
                <w:rFonts w:ascii="Arial" w:hAnsi="Arial" w:cs="Arial"/>
                <w:color w:val="000000"/>
                <w:sz w:val="16"/>
                <w:szCs w:val="16"/>
              </w:rPr>
              <w:t xml:space="preserve">, Observación </w:t>
            </w:r>
            <w:r w:rsidRPr="00A8513A">
              <w:rPr>
                <w:rFonts w:ascii="Arial" w:hAnsi="Arial" w:cs="Arial"/>
                <w:color w:val="000000"/>
                <w:sz w:val="16"/>
                <w:szCs w:val="16"/>
              </w:rPr>
              <w:t>2</w:t>
            </w:r>
          </w:p>
        </w:tc>
        <w:tc>
          <w:tcPr>
            <w:tcW w:w="3142" w:type="dxa"/>
            <w:vMerge/>
          </w:tcPr>
          <w:p w14:paraId="27556D24" w14:textId="77777777" w:rsidR="00F87F72" w:rsidRPr="00062DAD" w:rsidRDefault="00F87F72" w:rsidP="00940960">
            <w:pPr>
              <w:spacing w:line="276" w:lineRule="auto"/>
              <w:jc w:val="both"/>
              <w:rPr>
                <w:rFonts w:ascii="Arial" w:hAnsi="Arial" w:cs="Arial"/>
                <w:color w:val="000000"/>
                <w:sz w:val="16"/>
                <w:szCs w:val="16"/>
              </w:rPr>
            </w:pPr>
          </w:p>
        </w:tc>
        <w:tc>
          <w:tcPr>
            <w:tcW w:w="1667" w:type="dxa"/>
            <w:vAlign w:val="center"/>
          </w:tcPr>
          <w:p w14:paraId="1348D440" w14:textId="2BAFD1CC"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5C8BF6BB" w14:textId="0D1F20F7"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6C034A61" w14:textId="1FC4D0D3"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irregular</w:t>
            </w:r>
          </w:p>
        </w:tc>
        <w:tc>
          <w:tcPr>
            <w:tcW w:w="1745" w:type="dxa"/>
            <w:vAlign w:val="center"/>
          </w:tcPr>
          <w:p w14:paraId="55494EBE" w14:textId="052F3102"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164745FF" w14:textId="77777777" w:rsidTr="00F87F72">
        <w:trPr>
          <w:trHeight w:val="367"/>
        </w:trPr>
        <w:tc>
          <w:tcPr>
            <w:tcW w:w="1389" w:type="dxa"/>
          </w:tcPr>
          <w:p w14:paraId="37F9523F" w14:textId="2695FBD6"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11</w:t>
            </w:r>
            <w:r>
              <w:rPr>
                <w:rFonts w:ascii="Arial" w:hAnsi="Arial" w:cs="Arial"/>
                <w:color w:val="000000"/>
                <w:sz w:val="16"/>
                <w:szCs w:val="16"/>
              </w:rPr>
              <w:t xml:space="preserve">, Observación </w:t>
            </w:r>
            <w:r w:rsidRPr="00A8513A">
              <w:rPr>
                <w:rFonts w:ascii="Arial" w:hAnsi="Arial" w:cs="Arial"/>
                <w:color w:val="000000"/>
                <w:sz w:val="16"/>
                <w:szCs w:val="16"/>
              </w:rPr>
              <w:t>1</w:t>
            </w:r>
          </w:p>
        </w:tc>
        <w:tc>
          <w:tcPr>
            <w:tcW w:w="3142" w:type="dxa"/>
            <w:vMerge w:val="restart"/>
          </w:tcPr>
          <w:p w14:paraId="72D517DF" w14:textId="484EB7C5" w:rsidR="00F87F72" w:rsidRPr="00062DAD" w:rsidRDefault="00F87F72" w:rsidP="00940960">
            <w:pPr>
              <w:spacing w:line="276" w:lineRule="auto"/>
              <w:jc w:val="both"/>
              <w:rPr>
                <w:rFonts w:ascii="Arial" w:hAnsi="Arial" w:cs="Arial"/>
                <w:color w:val="000000"/>
                <w:sz w:val="16"/>
                <w:szCs w:val="16"/>
              </w:rPr>
            </w:pPr>
            <w:r w:rsidRPr="00062DAD">
              <w:rPr>
                <w:rFonts w:ascii="Arial" w:hAnsi="Arial" w:cs="Arial"/>
                <w:color w:val="000000"/>
                <w:sz w:val="16"/>
                <w:szCs w:val="16"/>
              </w:rPr>
              <w:t>Trabajos de preparación y adecuación para la instalación de nuevas escaleras en la terminal marítima de san miguel en Cozumel.</w:t>
            </w:r>
          </w:p>
        </w:tc>
        <w:tc>
          <w:tcPr>
            <w:tcW w:w="1667" w:type="dxa"/>
            <w:vAlign w:val="center"/>
          </w:tcPr>
          <w:p w14:paraId="7401AFCF" w14:textId="709C68B6"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4F5B67E8" w14:textId="5551E7A0"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7FC28451" w14:textId="31A984E1"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faltante</w:t>
            </w:r>
          </w:p>
        </w:tc>
        <w:tc>
          <w:tcPr>
            <w:tcW w:w="1745" w:type="dxa"/>
            <w:vAlign w:val="center"/>
          </w:tcPr>
          <w:p w14:paraId="645B1BD2" w14:textId="5319ABCE"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6AF3A6E1" w14:textId="77777777" w:rsidTr="00F87F72">
        <w:trPr>
          <w:trHeight w:val="367"/>
        </w:trPr>
        <w:tc>
          <w:tcPr>
            <w:tcW w:w="1389" w:type="dxa"/>
          </w:tcPr>
          <w:p w14:paraId="2B28B566" w14:textId="29D1FAC7"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11</w:t>
            </w:r>
            <w:r>
              <w:rPr>
                <w:rFonts w:ascii="Arial" w:hAnsi="Arial" w:cs="Arial"/>
                <w:color w:val="000000"/>
                <w:sz w:val="16"/>
                <w:szCs w:val="16"/>
              </w:rPr>
              <w:t xml:space="preserve">, Observación </w:t>
            </w:r>
            <w:r w:rsidRPr="00A8513A">
              <w:rPr>
                <w:rFonts w:ascii="Arial" w:hAnsi="Arial" w:cs="Arial"/>
                <w:color w:val="000000"/>
                <w:sz w:val="16"/>
                <w:szCs w:val="16"/>
              </w:rPr>
              <w:t>2</w:t>
            </w:r>
          </w:p>
        </w:tc>
        <w:tc>
          <w:tcPr>
            <w:tcW w:w="3142" w:type="dxa"/>
            <w:vMerge/>
          </w:tcPr>
          <w:p w14:paraId="53C3C77F" w14:textId="77777777" w:rsidR="00F87F72" w:rsidRPr="00062DAD" w:rsidRDefault="00F87F72" w:rsidP="00940960">
            <w:pPr>
              <w:spacing w:line="276" w:lineRule="auto"/>
              <w:jc w:val="both"/>
              <w:rPr>
                <w:rFonts w:ascii="Arial" w:hAnsi="Arial" w:cs="Arial"/>
                <w:color w:val="000000"/>
                <w:sz w:val="16"/>
                <w:szCs w:val="16"/>
              </w:rPr>
            </w:pPr>
          </w:p>
        </w:tc>
        <w:tc>
          <w:tcPr>
            <w:tcW w:w="1667" w:type="dxa"/>
            <w:vAlign w:val="center"/>
          </w:tcPr>
          <w:p w14:paraId="18C92AE1" w14:textId="6DA5FDB1"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4B78EF71" w14:textId="5B5B759A"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787EC81C" w14:textId="489306CE"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irregular</w:t>
            </w:r>
          </w:p>
        </w:tc>
        <w:tc>
          <w:tcPr>
            <w:tcW w:w="1745" w:type="dxa"/>
            <w:vAlign w:val="center"/>
          </w:tcPr>
          <w:p w14:paraId="32CFDA3A" w14:textId="4170BA7B"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7BE5056C" w14:textId="77777777" w:rsidTr="00F87F72">
        <w:trPr>
          <w:trHeight w:val="367"/>
        </w:trPr>
        <w:tc>
          <w:tcPr>
            <w:tcW w:w="1389" w:type="dxa"/>
          </w:tcPr>
          <w:p w14:paraId="0B180C97" w14:textId="31898453"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12</w:t>
            </w:r>
            <w:r>
              <w:rPr>
                <w:rFonts w:ascii="Arial" w:hAnsi="Arial" w:cs="Arial"/>
                <w:color w:val="000000"/>
                <w:sz w:val="16"/>
                <w:szCs w:val="16"/>
              </w:rPr>
              <w:t xml:space="preserve">, Observación </w:t>
            </w:r>
            <w:r w:rsidRPr="00A8513A">
              <w:rPr>
                <w:rFonts w:ascii="Arial" w:hAnsi="Arial" w:cs="Arial"/>
                <w:color w:val="000000"/>
                <w:sz w:val="16"/>
                <w:szCs w:val="16"/>
              </w:rPr>
              <w:t>1</w:t>
            </w:r>
          </w:p>
        </w:tc>
        <w:tc>
          <w:tcPr>
            <w:tcW w:w="3142" w:type="dxa"/>
            <w:vMerge w:val="restart"/>
          </w:tcPr>
          <w:p w14:paraId="34A7B26E" w14:textId="07E80B25" w:rsidR="00F87F72" w:rsidRPr="00062DAD" w:rsidRDefault="00F87F72" w:rsidP="00940960">
            <w:pPr>
              <w:spacing w:line="276" w:lineRule="auto"/>
              <w:jc w:val="both"/>
              <w:rPr>
                <w:rFonts w:ascii="Arial" w:hAnsi="Arial" w:cs="Arial"/>
                <w:color w:val="000000"/>
                <w:sz w:val="16"/>
                <w:szCs w:val="16"/>
              </w:rPr>
            </w:pPr>
            <w:r w:rsidRPr="00062DAD">
              <w:rPr>
                <w:rFonts w:ascii="Arial" w:hAnsi="Arial" w:cs="Arial"/>
                <w:color w:val="000000"/>
                <w:sz w:val="16"/>
                <w:szCs w:val="16"/>
              </w:rPr>
              <w:t>Adecuación de base e instalación de letras de palabra “México” y esculturas de garzas en terminal marítima de Chetumal.</w:t>
            </w:r>
          </w:p>
        </w:tc>
        <w:tc>
          <w:tcPr>
            <w:tcW w:w="1667" w:type="dxa"/>
            <w:vAlign w:val="center"/>
          </w:tcPr>
          <w:p w14:paraId="2074FAEF" w14:textId="38468A08"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7F917811" w14:textId="5A3C3A0F"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42CB558D" w14:textId="33B9F24E"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faltante</w:t>
            </w:r>
          </w:p>
        </w:tc>
        <w:tc>
          <w:tcPr>
            <w:tcW w:w="1745" w:type="dxa"/>
            <w:vAlign w:val="center"/>
          </w:tcPr>
          <w:p w14:paraId="0D9DDAF1" w14:textId="7C32CAA4"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400A511C" w14:textId="77777777" w:rsidTr="00F87F72">
        <w:trPr>
          <w:trHeight w:val="367"/>
        </w:trPr>
        <w:tc>
          <w:tcPr>
            <w:tcW w:w="1389" w:type="dxa"/>
          </w:tcPr>
          <w:p w14:paraId="53A0D7D4" w14:textId="79CB45C8"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12</w:t>
            </w:r>
            <w:r>
              <w:rPr>
                <w:rFonts w:ascii="Arial" w:hAnsi="Arial" w:cs="Arial"/>
                <w:color w:val="000000"/>
                <w:sz w:val="16"/>
                <w:szCs w:val="16"/>
              </w:rPr>
              <w:t xml:space="preserve">, Observación </w:t>
            </w:r>
            <w:r w:rsidRPr="00A8513A">
              <w:rPr>
                <w:rFonts w:ascii="Arial" w:hAnsi="Arial" w:cs="Arial"/>
                <w:color w:val="000000"/>
                <w:sz w:val="16"/>
                <w:szCs w:val="16"/>
              </w:rPr>
              <w:t>2</w:t>
            </w:r>
          </w:p>
        </w:tc>
        <w:tc>
          <w:tcPr>
            <w:tcW w:w="3142" w:type="dxa"/>
            <w:vMerge/>
          </w:tcPr>
          <w:p w14:paraId="5C84CCA9" w14:textId="77777777" w:rsidR="00F87F72" w:rsidRPr="00062DAD" w:rsidRDefault="00F87F72" w:rsidP="00940960">
            <w:pPr>
              <w:spacing w:line="276" w:lineRule="auto"/>
              <w:jc w:val="both"/>
              <w:rPr>
                <w:rFonts w:ascii="Arial" w:hAnsi="Arial" w:cs="Arial"/>
                <w:color w:val="000000"/>
                <w:sz w:val="16"/>
                <w:szCs w:val="16"/>
              </w:rPr>
            </w:pPr>
          </w:p>
        </w:tc>
        <w:tc>
          <w:tcPr>
            <w:tcW w:w="1667" w:type="dxa"/>
            <w:vAlign w:val="center"/>
          </w:tcPr>
          <w:p w14:paraId="6DAC57C4" w14:textId="3FDFB515"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3D1F72E0" w14:textId="344166B9"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07AFFB62" w14:textId="3B9ACFB7"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irregular</w:t>
            </w:r>
          </w:p>
        </w:tc>
        <w:tc>
          <w:tcPr>
            <w:tcW w:w="1745" w:type="dxa"/>
            <w:vAlign w:val="center"/>
          </w:tcPr>
          <w:p w14:paraId="054B97C7" w14:textId="425B65C9"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14346F98" w14:textId="77777777" w:rsidTr="00F87F72">
        <w:trPr>
          <w:trHeight w:val="367"/>
        </w:trPr>
        <w:tc>
          <w:tcPr>
            <w:tcW w:w="1389" w:type="dxa"/>
          </w:tcPr>
          <w:p w14:paraId="2F439859" w14:textId="27F336CA"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13</w:t>
            </w:r>
            <w:r>
              <w:rPr>
                <w:rFonts w:ascii="Arial" w:hAnsi="Arial" w:cs="Arial"/>
                <w:color w:val="000000"/>
                <w:sz w:val="16"/>
                <w:szCs w:val="16"/>
              </w:rPr>
              <w:t xml:space="preserve">, Observación </w:t>
            </w:r>
            <w:r w:rsidRPr="00A8513A">
              <w:rPr>
                <w:rFonts w:ascii="Arial" w:hAnsi="Arial" w:cs="Arial"/>
                <w:color w:val="000000"/>
                <w:sz w:val="16"/>
                <w:szCs w:val="16"/>
              </w:rPr>
              <w:t>1</w:t>
            </w:r>
          </w:p>
        </w:tc>
        <w:tc>
          <w:tcPr>
            <w:tcW w:w="3142" w:type="dxa"/>
            <w:vMerge w:val="restart"/>
          </w:tcPr>
          <w:p w14:paraId="4F385D9B" w14:textId="28497E02" w:rsidR="00F87F72" w:rsidRPr="00062DAD" w:rsidRDefault="00F87F72" w:rsidP="00940960">
            <w:pPr>
              <w:spacing w:line="276" w:lineRule="auto"/>
              <w:jc w:val="both"/>
              <w:rPr>
                <w:rFonts w:ascii="Arial" w:hAnsi="Arial" w:cs="Arial"/>
                <w:color w:val="000000"/>
                <w:sz w:val="16"/>
                <w:szCs w:val="16"/>
              </w:rPr>
            </w:pPr>
            <w:r w:rsidRPr="00062DAD">
              <w:rPr>
                <w:rFonts w:ascii="Arial" w:hAnsi="Arial" w:cs="Arial"/>
                <w:color w:val="000000"/>
                <w:sz w:val="16"/>
                <w:szCs w:val="16"/>
              </w:rPr>
              <w:t>Suministro e instalación de transformador seco en la sala de espera de la terminal marítima de transbordadores en Cozumel.</w:t>
            </w:r>
          </w:p>
        </w:tc>
        <w:tc>
          <w:tcPr>
            <w:tcW w:w="1667" w:type="dxa"/>
            <w:vAlign w:val="center"/>
          </w:tcPr>
          <w:p w14:paraId="406BE3E4" w14:textId="2A61E984"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47E1F5F1" w14:textId="189BBE37"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061280D7" w14:textId="1B19CD34"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faltante</w:t>
            </w:r>
          </w:p>
        </w:tc>
        <w:tc>
          <w:tcPr>
            <w:tcW w:w="1745" w:type="dxa"/>
            <w:vAlign w:val="center"/>
          </w:tcPr>
          <w:p w14:paraId="0EE577DF" w14:textId="4968C908"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762864A9" w14:textId="77777777" w:rsidTr="00F87F72">
        <w:trPr>
          <w:trHeight w:val="367"/>
        </w:trPr>
        <w:tc>
          <w:tcPr>
            <w:tcW w:w="1389" w:type="dxa"/>
          </w:tcPr>
          <w:p w14:paraId="7E94AB4D" w14:textId="0D3467B9"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13</w:t>
            </w:r>
            <w:r>
              <w:rPr>
                <w:rFonts w:ascii="Arial" w:hAnsi="Arial" w:cs="Arial"/>
                <w:color w:val="000000"/>
                <w:sz w:val="16"/>
                <w:szCs w:val="16"/>
              </w:rPr>
              <w:t xml:space="preserve">, Observación </w:t>
            </w:r>
            <w:r w:rsidRPr="00A8513A">
              <w:rPr>
                <w:rFonts w:ascii="Arial" w:hAnsi="Arial" w:cs="Arial"/>
                <w:color w:val="000000"/>
                <w:sz w:val="16"/>
                <w:szCs w:val="16"/>
              </w:rPr>
              <w:t>2</w:t>
            </w:r>
          </w:p>
        </w:tc>
        <w:tc>
          <w:tcPr>
            <w:tcW w:w="3142" w:type="dxa"/>
            <w:vMerge/>
          </w:tcPr>
          <w:p w14:paraId="287CA6B4" w14:textId="77777777" w:rsidR="00F87F72" w:rsidRPr="00062DAD" w:rsidRDefault="00F87F72" w:rsidP="00940960">
            <w:pPr>
              <w:spacing w:line="276" w:lineRule="auto"/>
              <w:jc w:val="both"/>
              <w:rPr>
                <w:rFonts w:ascii="Arial" w:hAnsi="Arial" w:cs="Arial"/>
                <w:color w:val="000000"/>
                <w:sz w:val="16"/>
                <w:szCs w:val="16"/>
              </w:rPr>
            </w:pPr>
          </w:p>
        </w:tc>
        <w:tc>
          <w:tcPr>
            <w:tcW w:w="1667" w:type="dxa"/>
            <w:vAlign w:val="center"/>
          </w:tcPr>
          <w:p w14:paraId="51141970" w14:textId="3415D3D3"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4C4D09FD" w14:textId="66F76A9E"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0B20B38F" w14:textId="65670D8D"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irregular</w:t>
            </w:r>
          </w:p>
        </w:tc>
        <w:tc>
          <w:tcPr>
            <w:tcW w:w="1745" w:type="dxa"/>
            <w:vAlign w:val="center"/>
          </w:tcPr>
          <w:p w14:paraId="00952E93" w14:textId="7DD5E59D"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1DBB2D8D" w14:textId="77777777" w:rsidTr="00F87F72">
        <w:trPr>
          <w:trHeight w:val="367"/>
        </w:trPr>
        <w:tc>
          <w:tcPr>
            <w:tcW w:w="1389" w:type="dxa"/>
          </w:tcPr>
          <w:p w14:paraId="751F8AAA" w14:textId="0FCB6FEA"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14</w:t>
            </w:r>
            <w:r>
              <w:rPr>
                <w:rFonts w:ascii="Arial" w:hAnsi="Arial" w:cs="Arial"/>
                <w:color w:val="000000"/>
                <w:sz w:val="16"/>
                <w:szCs w:val="16"/>
              </w:rPr>
              <w:t xml:space="preserve">, Observación </w:t>
            </w:r>
            <w:r w:rsidRPr="00A8513A">
              <w:rPr>
                <w:rFonts w:ascii="Arial" w:hAnsi="Arial" w:cs="Arial"/>
                <w:color w:val="000000"/>
                <w:sz w:val="16"/>
                <w:szCs w:val="16"/>
              </w:rPr>
              <w:t>1</w:t>
            </w:r>
          </w:p>
        </w:tc>
        <w:tc>
          <w:tcPr>
            <w:tcW w:w="3142" w:type="dxa"/>
            <w:vMerge w:val="restart"/>
          </w:tcPr>
          <w:p w14:paraId="56179810" w14:textId="60B1B23E" w:rsidR="00F87F72" w:rsidRPr="00062DAD" w:rsidRDefault="00F87F72" w:rsidP="00940960">
            <w:pPr>
              <w:spacing w:line="276" w:lineRule="auto"/>
              <w:jc w:val="both"/>
              <w:rPr>
                <w:rFonts w:ascii="Arial" w:hAnsi="Arial" w:cs="Arial"/>
                <w:color w:val="000000"/>
                <w:sz w:val="16"/>
                <w:szCs w:val="16"/>
              </w:rPr>
            </w:pPr>
            <w:r w:rsidRPr="00062DAD">
              <w:rPr>
                <w:rFonts w:ascii="Arial" w:hAnsi="Arial" w:cs="Arial"/>
                <w:color w:val="000000"/>
                <w:sz w:val="16"/>
                <w:szCs w:val="16"/>
              </w:rPr>
              <w:t>Fabricación y retiro de porterías metálicas para maniobras de desmantelamiento e instalación de escaleras eléctricas en la terminal marítima de San Miguel en Cozumel.</w:t>
            </w:r>
          </w:p>
        </w:tc>
        <w:tc>
          <w:tcPr>
            <w:tcW w:w="1667" w:type="dxa"/>
            <w:vAlign w:val="center"/>
          </w:tcPr>
          <w:p w14:paraId="623184D6" w14:textId="02D5D864"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208734B5" w14:textId="2CF98B2A"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20C1FC95" w14:textId="225135BC"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faltante</w:t>
            </w:r>
          </w:p>
        </w:tc>
        <w:tc>
          <w:tcPr>
            <w:tcW w:w="1745" w:type="dxa"/>
            <w:vAlign w:val="center"/>
          </w:tcPr>
          <w:p w14:paraId="4D0396C0" w14:textId="739802CD"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0ED2069A" w14:textId="77777777" w:rsidTr="00F87F72">
        <w:trPr>
          <w:trHeight w:val="367"/>
        </w:trPr>
        <w:tc>
          <w:tcPr>
            <w:tcW w:w="1389" w:type="dxa"/>
          </w:tcPr>
          <w:p w14:paraId="7832074F" w14:textId="213BA2B5"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14</w:t>
            </w:r>
            <w:r>
              <w:rPr>
                <w:rFonts w:ascii="Arial" w:hAnsi="Arial" w:cs="Arial"/>
                <w:color w:val="000000"/>
                <w:sz w:val="16"/>
                <w:szCs w:val="16"/>
              </w:rPr>
              <w:t xml:space="preserve">, Observación </w:t>
            </w:r>
            <w:r w:rsidRPr="00A8513A">
              <w:rPr>
                <w:rFonts w:ascii="Arial" w:hAnsi="Arial" w:cs="Arial"/>
                <w:color w:val="000000"/>
                <w:sz w:val="16"/>
                <w:szCs w:val="16"/>
              </w:rPr>
              <w:t>2</w:t>
            </w:r>
          </w:p>
        </w:tc>
        <w:tc>
          <w:tcPr>
            <w:tcW w:w="3142" w:type="dxa"/>
            <w:vMerge/>
          </w:tcPr>
          <w:p w14:paraId="324F4DD2" w14:textId="77777777" w:rsidR="00F87F72" w:rsidRPr="00062DAD" w:rsidRDefault="00F87F72" w:rsidP="00940960">
            <w:pPr>
              <w:spacing w:line="276" w:lineRule="auto"/>
              <w:jc w:val="both"/>
              <w:rPr>
                <w:rFonts w:ascii="Arial" w:hAnsi="Arial" w:cs="Arial"/>
                <w:color w:val="000000"/>
                <w:sz w:val="16"/>
                <w:szCs w:val="16"/>
              </w:rPr>
            </w:pPr>
          </w:p>
        </w:tc>
        <w:tc>
          <w:tcPr>
            <w:tcW w:w="1667" w:type="dxa"/>
            <w:vAlign w:val="center"/>
          </w:tcPr>
          <w:p w14:paraId="27694F53" w14:textId="50459605"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594BED83" w14:textId="631C0E5A"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0E14FB6C" w14:textId="426FE25D"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irregular</w:t>
            </w:r>
          </w:p>
        </w:tc>
        <w:tc>
          <w:tcPr>
            <w:tcW w:w="1745" w:type="dxa"/>
            <w:vAlign w:val="center"/>
          </w:tcPr>
          <w:p w14:paraId="55FE10A9" w14:textId="6F23E013"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2A61B3E6" w14:textId="77777777" w:rsidTr="00F87F72">
        <w:trPr>
          <w:trHeight w:val="367"/>
        </w:trPr>
        <w:tc>
          <w:tcPr>
            <w:tcW w:w="1389" w:type="dxa"/>
          </w:tcPr>
          <w:p w14:paraId="3FD99865" w14:textId="74216FA3"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15</w:t>
            </w:r>
            <w:r>
              <w:rPr>
                <w:rFonts w:ascii="Arial" w:hAnsi="Arial" w:cs="Arial"/>
                <w:color w:val="000000"/>
                <w:sz w:val="16"/>
                <w:szCs w:val="16"/>
              </w:rPr>
              <w:t xml:space="preserve">, Observación </w:t>
            </w:r>
            <w:r w:rsidRPr="00A8513A">
              <w:rPr>
                <w:rFonts w:ascii="Arial" w:hAnsi="Arial" w:cs="Arial"/>
                <w:color w:val="000000"/>
                <w:sz w:val="16"/>
                <w:szCs w:val="16"/>
              </w:rPr>
              <w:t>1</w:t>
            </w:r>
          </w:p>
        </w:tc>
        <w:tc>
          <w:tcPr>
            <w:tcW w:w="3142" w:type="dxa"/>
            <w:vMerge w:val="restart"/>
          </w:tcPr>
          <w:p w14:paraId="19B82147" w14:textId="699F1EDC" w:rsidR="00F87F72" w:rsidRPr="00062DAD" w:rsidRDefault="00F87F72" w:rsidP="00940960">
            <w:pPr>
              <w:spacing w:line="276" w:lineRule="auto"/>
              <w:jc w:val="both"/>
              <w:rPr>
                <w:rFonts w:ascii="Arial" w:hAnsi="Arial" w:cs="Arial"/>
                <w:color w:val="000000"/>
                <w:sz w:val="16"/>
                <w:szCs w:val="16"/>
              </w:rPr>
            </w:pPr>
            <w:r w:rsidRPr="00062DAD">
              <w:rPr>
                <w:rFonts w:ascii="Arial" w:hAnsi="Arial" w:cs="Arial"/>
                <w:color w:val="000000"/>
                <w:sz w:val="16"/>
                <w:szCs w:val="16"/>
              </w:rPr>
              <w:t>Mantenimiento de edificio y andadores, reparación y tratamiento de fisuras en estructura de concreto, muros plafones en Puerto Juárez.</w:t>
            </w:r>
          </w:p>
        </w:tc>
        <w:tc>
          <w:tcPr>
            <w:tcW w:w="1667" w:type="dxa"/>
            <w:vAlign w:val="center"/>
          </w:tcPr>
          <w:p w14:paraId="47E15851" w14:textId="47AE315A"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02A032F8" w14:textId="0F208174"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2B05E5C2" w14:textId="6B6E542D"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faltante</w:t>
            </w:r>
          </w:p>
        </w:tc>
        <w:tc>
          <w:tcPr>
            <w:tcW w:w="1745" w:type="dxa"/>
            <w:vAlign w:val="center"/>
          </w:tcPr>
          <w:p w14:paraId="1C4BFE26" w14:textId="2865C036"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372BD251" w14:textId="77777777" w:rsidTr="00F87F72">
        <w:trPr>
          <w:trHeight w:val="267"/>
        </w:trPr>
        <w:tc>
          <w:tcPr>
            <w:tcW w:w="1389" w:type="dxa"/>
          </w:tcPr>
          <w:p w14:paraId="2DE27F17" w14:textId="2DE3F890" w:rsidR="00F87F72" w:rsidRPr="00A8513A" w:rsidRDefault="00F87F72" w:rsidP="00940960">
            <w:pPr>
              <w:spacing w:line="276" w:lineRule="auto"/>
              <w:rPr>
                <w:rFonts w:ascii="Arial" w:hAnsi="Arial" w:cs="Arial"/>
                <w:color w:val="000000"/>
                <w:sz w:val="16"/>
                <w:szCs w:val="16"/>
              </w:rPr>
            </w:pPr>
            <w:r w:rsidRPr="00A8513A">
              <w:rPr>
                <w:rFonts w:ascii="Arial" w:hAnsi="Arial" w:cs="Arial"/>
                <w:color w:val="000000"/>
                <w:sz w:val="16"/>
                <w:szCs w:val="16"/>
              </w:rPr>
              <w:t>Resultado 15</w:t>
            </w:r>
            <w:r>
              <w:rPr>
                <w:rFonts w:ascii="Arial" w:hAnsi="Arial" w:cs="Arial"/>
                <w:color w:val="000000"/>
                <w:sz w:val="16"/>
                <w:szCs w:val="16"/>
              </w:rPr>
              <w:t xml:space="preserve">, Observación </w:t>
            </w:r>
            <w:r w:rsidRPr="00A8513A">
              <w:rPr>
                <w:rFonts w:ascii="Arial" w:hAnsi="Arial" w:cs="Arial"/>
                <w:color w:val="000000"/>
                <w:sz w:val="16"/>
                <w:szCs w:val="16"/>
              </w:rPr>
              <w:t>2</w:t>
            </w:r>
          </w:p>
        </w:tc>
        <w:tc>
          <w:tcPr>
            <w:tcW w:w="3142" w:type="dxa"/>
            <w:vMerge/>
          </w:tcPr>
          <w:p w14:paraId="65326228" w14:textId="77777777" w:rsidR="00F87F72" w:rsidRPr="00062DAD" w:rsidRDefault="00F87F72" w:rsidP="00940960">
            <w:pPr>
              <w:spacing w:line="276" w:lineRule="auto"/>
              <w:rPr>
                <w:rFonts w:ascii="Arial" w:hAnsi="Arial" w:cs="Arial"/>
                <w:color w:val="000000"/>
                <w:sz w:val="16"/>
                <w:szCs w:val="16"/>
              </w:rPr>
            </w:pPr>
          </w:p>
        </w:tc>
        <w:tc>
          <w:tcPr>
            <w:tcW w:w="1667" w:type="dxa"/>
            <w:vAlign w:val="center"/>
          </w:tcPr>
          <w:p w14:paraId="58EC7956" w14:textId="7761C382"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c>
          <w:tcPr>
            <w:tcW w:w="1735" w:type="dxa"/>
          </w:tcPr>
          <w:p w14:paraId="4709E1CA" w14:textId="2FFB0644"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1</w:t>
            </w:r>
          </w:p>
          <w:p w14:paraId="02F7CC29" w14:textId="05311546"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color w:val="000000"/>
                <w:sz w:val="16"/>
                <w:szCs w:val="16"/>
              </w:rPr>
              <w:t>Documentación irregular</w:t>
            </w:r>
          </w:p>
        </w:tc>
        <w:tc>
          <w:tcPr>
            <w:tcW w:w="1745" w:type="dxa"/>
            <w:vAlign w:val="center"/>
          </w:tcPr>
          <w:p w14:paraId="775FF44B" w14:textId="6B731B61" w:rsidR="00F87F72" w:rsidRPr="00062DAD" w:rsidRDefault="00F87F72" w:rsidP="00940960">
            <w:pPr>
              <w:spacing w:line="276" w:lineRule="auto"/>
              <w:jc w:val="center"/>
              <w:rPr>
                <w:rFonts w:ascii="Arial" w:hAnsi="Arial" w:cs="Arial"/>
                <w:color w:val="000000"/>
                <w:sz w:val="16"/>
                <w:szCs w:val="16"/>
              </w:rPr>
            </w:pPr>
            <w:r w:rsidRPr="00062DAD">
              <w:rPr>
                <w:rFonts w:ascii="Arial" w:hAnsi="Arial" w:cs="Arial"/>
                <w:sz w:val="16"/>
                <w:szCs w:val="16"/>
              </w:rPr>
              <w:t>N.A.</w:t>
            </w:r>
          </w:p>
        </w:tc>
      </w:tr>
      <w:tr w:rsidR="00F87F72" w14:paraId="66C15847" w14:textId="77777777" w:rsidTr="0092443D">
        <w:trPr>
          <w:trHeight w:val="267"/>
        </w:trPr>
        <w:tc>
          <w:tcPr>
            <w:tcW w:w="4531" w:type="dxa"/>
            <w:gridSpan w:val="2"/>
          </w:tcPr>
          <w:p w14:paraId="7DDFB798" w14:textId="77777777" w:rsidR="00F87F72" w:rsidRPr="00062DAD" w:rsidRDefault="00F87F72" w:rsidP="00940960">
            <w:pPr>
              <w:spacing w:line="276" w:lineRule="auto"/>
              <w:jc w:val="right"/>
              <w:rPr>
                <w:rFonts w:ascii="Arial" w:hAnsi="Arial" w:cs="Arial"/>
                <w:b/>
                <w:color w:val="000000"/>
                <w:sz w:val="16"/>
                <w:szCs w:val="16"/>
              </w:rPr>
            </w:pPr>
            <w:r w:rsidRPr="00062DAD">
              <w:rPr>
                <w:rFonts w:ascii="Arial" w:hAnsi="Arial" w:cs="Arial"/>
                <w:b/>
                <w:color w:val="000000"/>
                <w:sz w:val="16"/>
                <w:szCs w:val="16"/>
              </w:rPr>
              <w:t>TOTAL:</w:t>
            </w:r>
          </w:p>
        </w:tc>
        <w:tc>
          <w:tcPr>
            <w:tcW w:w="1667" w:type="dxa"/>
            <w:vAlign w:val="center"/>
          </w:tcPr>
          <w:p w14:paraId="0A9336D0" w14:textId="2E9D0F6F" w:rsidR="00F87F72" w:rsidRPr="00062DAD" w:rsidRDefault="00F87F72" w:rsidP="00940960">
            <w:pPr>
              <w:spacing w:line="276" w:lineRule="auto"/>
              <w:jc w:val="center"/>
              <w:rPr>
                <w:rFonts w:ascii="Arial" w:hAnsi="Arial" w:cs="Arial"/>
                <w:b/>
                <w:color w:val="000000"/>
                <w:sz w:val="16"/>
                <w:szCs w:val="16"/>
              </w:rPr>
            </w:pPr>
            <w:r w:rsidRPr="00062DAD">
              <w:rPr>
                <w:rFonts w:ascii="Arial" w:hAnsi="Arial" w:cs="Arial"/>
                <w:b/>
                <w:sz w:val="16"/>
                <w:szCs w:val="16"/>
              </w:rPr>
              <w:t>N.A.</w:t>
            </w:r>
          </w:p>
        </w:tc>
        <w:tc>
          <w:tcPr>
            <w:tcW w:w="1735" w:type="dxa"/>
          </w:tcPr>
          <w:p w14:paraId="4CAA6EF4" w14:textId="28F42A0D" w:rsidR="00F87F72" w:rsidRPr="00062DAD" w:rsidRDefault="00F87F72" w:rsidP="00940960">
            <w:pPr>
              <w:spacing w:line="276" w:lineRule="auto"/>
              <w:jc w:val="center"/>
              <w:rPr>
                <w:rFonts w:ascii="Arial" w:hAnsi="Arial" w:cs="Arial"/>
                <w:b/>
                <w:color w:val="000000"/>
                <w:sz w:val="16"/>
                <w:szCs w:val="16"/>
              </w:rPr>
            </w:pPr>
            <w:r w:rsidRPr="00062DAD">
              <w:rPr>
                <w:rFonts w:ascii="Arial" w:hAnsi="Arial" w:cs="Arial"/>
                <w:b/>
                <w:color w:val="000000"/>
                <w:sz w:val="16"/>
                <w:szCs w:val="16"/>
              </w:rPr>
              <w:t>29</w:t>
            </w:r>
          </w:p>
        </w:tc>
        <w:tc>
          <w:tcPr>
            <w:tcW w:w="1745" w:type="dxa"/>
            <w:vAlign w:val="center"/>
          </w:tcPr>
          <w:p w14:paraId="416F529E" w14:textId="04991D45" w:rsidR="00F87F72" w:rsidRPr="00062DAD" w:rsidRDefault="00F87F72" w:rsidP="00940960">
            <w:pPr>
              <w:spacing w:line="276" w:lineRule="auto"/>
              <w:jc w:val="center"/>
              <w:rPr>
                <w:rFonts w:ascii="Arial" w:hAnsi="Arial" w:cs="Arial"/>
                <w:b/>
                <w:color w:val="000000"/>
                <w:sz w:val="16"/>
                <w:szCs w:val="16"/>
              </w:rPr>
            </w:pPr>
            <w:r w:rsidRPr="00062DAD">
              <w:rPr>
                <w:rFonts w:ascii="Arial" w:hAnsi="Arial" w:cs="Arial"/>
                <w:b/>
                <w:sz w:val="16"/>
                <w:szCs w:val="16"/>
              </w:rPr>
              <w:t>N.A.</w:t>
            </w:r>
          </w:p>
        </w:tc>
      </w:tr>
    </w:tbl>
    <w:bookmarkEnd w:id="33"/>
    <w:p w14:paraId="0406FCBE" w14:textId="0F4F9BF0" w:rsidR="00FC3950" w:rsidRPr="004A7A0A" w:rsidRDefault="00FC3950" w:rsidP="002311E5">
      <w:pPr>
        <w:spacing w:after="240"/>
        <w:rPr>
          <w:rFonts w:ascii="Arial" w:hAnsi="Arial" w:cs="Arial"/>
          <w:sz w:val="18"/>
          <w:szCs w:val="18"/>
        </w:rPr>
      </w:pPr>
      <w:r w:rsidRPr="004A7A0A">
        <w:rPr>
          <w:rFonts w:ascii="Arial" w:hAnsi="Arial" w:cs="Arial"/>
          <w:sz w:val="18"/>
          <w:szCs w:val="18"/>
        </w:rPr>
        <w:t>Fuente: Elaboración propia</w:t>
      </w:r>
    </w:p>
    <w:p w14:paraId="2D1B4442" w14:textId="77777777" w:rsidR="00FC3950" w:rsidRPr="00FC3950" w:rsidRDefault="00FC3950" w:rsidP="002311E5">
      <w:pPr>
        <w:spacing w:after="240"/>
      </w:pPr>
    </w:p>
    <w:p w14:paraId="6F6634B0" w14:textId="5F95E26D" w:rsidR="001C156F" w:rsidRPr="00FD190C" w:rsidRDefault="001C156F" w:rsidP="002311E5">
      <w:pPr>
        <w:pStyle w:val="Ttulo2"/>
        <w:numPr>
          <w:ilvl w:val="0"/>
          <w:numId w:val="7"/>
        </w:numPr>
        <w:spacing w:before="0" w:after="240" w:line="360" w:lineRule="auto"/>
        <w:jc w:val="both"/>
        <w:rPr>
          <w:rFonts w:ascii="Arial" w:hAnsi="Arial" w:cs="Arial"/>
          <w:b/>
          <w:color w:val="auto"/>
          <w:sz w:val="24"/>
          <w:szCs w:val="24"/>
        </w:rPr>
      </w:pPr>
      <w:bookmarkStart w:id="34" w:name="_Toc23182131"/>
      <w:bookmarkStart w:id="35" w:name="_Toc54624395"/>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875EE1">
        <w:rPr>
          <w:rFonts w:ascii="Arial" w:hAnsi="Arial" w:cs="Arial"/>
          <w:b/>
          <w:color w:val="auto"/>
          <w:sz w:val="24"/>
          <w:szCs w:val="24"/>
        </w:rPr>
        <w:t>,</w:t>
      </w:r>
      <w:r w:rsidRPr="00FD190C">
        <w:rPr>
          <w:rFonts w:ascii="Arial" w:hAnsi="Arial" w:cs="Arial"/>
          <w:b/>
          <w:color w:val="auto"/>
          <w:sz w:val="24"/>
          <w:szCs w:val="24"/>
        </w:rPr>
        <w:t xml:space="preserve"> Acciones </w:t>
      </w:r>
      <w:r w:rsidR="00875EE1">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34"/>
      <w:bookmarkEnd w:id="35"/>
    </w:p>
    <w:p w14:paraId="3906412F" w14:textId="42B2AC72" w:rsidR="00EC5039" w:rsidRDefault="00004C84" w:rsidP="002311E5">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 xml:space="preserve">En cumplimiento de los artículos 20, 22 y 23 de </w:t>
      </w:r>
      <w:r w:rsidR="00C60A61">
        <w:rPr>
          <w:rFonts w:ascii="Arial" w:eastAsiaTheme="minorHAnsi" w:hAnsi="Arial" w:cs="Arial"/>
          <w:lang w:val="es-MX"/>
        </w:rPr>
        <w:t xml:space="preserve">la </w:t>
      </w:r>
      <w:r w:rsidRPr="00A213EB">
        <w:rPr>
          <w:rFonts w:ascii="Arial" w:eastAsiaTheme="minorHAnsi" w:hAnsi="Arial" w:cs="Arial"/>
          <w:lang w:val="es-MX"/>
        </w:rPr>
        <w:t>Ley de Fiscalización y Rendición de Cuentas del Estado de Quintana Roo;</w:t>
      </w:r>
      <w:r w:rsidRPr="00A213EB">
        <w:rPr>
          <w:rFonts w:ascii="Arial" w:hAnsi="Arial" w:cs="Arial"/>
        </w:rPr>
        <w:t xml:space="preserve"> en</w:t>
      </w:r>
      <w:r w:rsidRPr="00A213EB">
        <w:rPr>
          <w:rFonts w:ascii="Arial" w:eastAsiaTheme="minorHAnsi" w:hAnsi="Arial" w:cs="Arial"/>
          <w:lang w:val="es-MX"/>
        </w:rPr>
        <w:t xml:space="preserve"> este apartado se presenta una síntesis </w:t>
      </w:r>
      <w:r>
        <w:rPr>
          <w:rFonts w:ascii="Arial" w:eastAsiaTheme="minorHAnsi" w:hAnsi="Arial" w:cs="Arial"/>
          <w:lang w:val="es-MX"/>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lang w:val="es-MX"/>
        </w:rPr>
        <w:t>de las justificaciones y aclaraciones presentadas durante las reuniones</w:t>
      </w:r>
      <w:r w:rsidRPr="00A213EB">
        <w:rPr>
          <w:rFonts w:ascii="Arial" w:eastAsiaTheme="minorHAnsi" w:hAnsi="Arial" w:cs="Arial"/>
          <w:lang w:val="es-MX"/>
        </w:rPr>
        <w:t xml:space="preserve">, mismas que se constataron en </w:t>
      </w:r>
      <w:r>
        <w:rPr>
          <w:rFonts w:ascii="Arial" w:eastAsiaTheme="minorHAnsi" w:hAnsi="Arial" w:cs="Arial"/>
          <w:lang w:val="es-MX"/>
        </w:rPr>
        <w:t>las</w:t>
      </w:r>
      <w:r w:rsidRPr="00A213EB">
        <w:rPr>
          <w:rFonts w:ascii="Arial" w:eastAsiaTheme="minorHAnsi" w:hAnsi="Arial" w:cs="Arial"/>
          <w:lang w:val="es-MX"/>
        </w:rPr>
        <w:t xml:space="preserve"> acta</w:t>
      </w:r>
      <w:r>
        <w:rPr>
          <w:rFonts w:ascii="Arial" w:eastAsiaTheme="minorHAnsi" w:hAnsi="Arial" w:cs="Arial"/>
          <w:lang w:val="es-MX"/>
        </w:rPr>
        <w:t>s</w:t>
      </w:r>
      <w:r w:rsidRPr="00A213EB">
        <w:rPr>
          <w:rFonts w:ascii="Arial" w:eastAsiaTheme="minorHAnsi" w:hAnsi="Arial" w:cs="Arial"/>
          <w:lang w:val="es-MX"/>
        </w:rPr>
        <w:t xml:space="preserve"> realizada</w:t>
      </w:r>
      <w:r>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Pr>
          <w:rFonts w:ascii="Arial" w:eastAsiaTheme="minorHAnsi" w:hAnsi="Arial" w:cs="Arial"/>
          <w:lang w:val="es-MX"/>
        </w:rPr>
        <w:t xml:space="preserve"> y que se describen a continuación:</w:t>
      </w:r>
    </w:p>
    <w:p w14:paraId="606D0F61" w14:textId="77777777" w:rsidR="000C48B3" w:rsidRPr="00A25537" w:rsidRDefault="000C48B3" w:rsidP="00940960">
      <w:pPr>
        <w:tabs>
          <w:tab w:val="left" w:pos="2160"/>
        </w:tabs>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701"/>
        <w:gridCol w:w="993"/>
        <w:gridCol w:w="991"/>
        <w:gridCol w:w="852"/>
        <w:gridCol w:w="941"/>
        <w:gridCol w:w="900"/>
        <w:gridCol w:w="1461"/>
      </w:tblGrid>
      <w:tr w:rsidR="00004C84" w:rsidRPr="000D1F2D" w14:paraId="2FC9C7D6" w14:textId="77777777" w:rsidTr="0061219F">
        <w:trPr>
          <w:trHeight w:val="397"/>
          <w:tblHeader/>
          <w:jc w:val="center"/>
        </w:trPr>
        <w:tc>
          <w:tcPr>
            <w:tcW w:w="5000" w:type="pct"/>
            <w:gridSpan w:val="8"/>
            <w:shd w:val="clear" w:color="auto" w:fill="D0CECE" w:themeFill="background2" w:themeFillShade="E6"/>
          </w:tcPr>
          <w:p w14:paraId="00A407BF" w14:textId="77777777" w:rsidR="00004C84" w:rsidRPr="000D1F2D" w:rsidRDefault="00004C84" w:rsidP="00940960">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004C84" w:rsidRPr="000D1F2D" w14:paraId="00453145" w14:textId="77777777" w:rsidTr="0061219F">
        <w:trPr>
          <w:trHeight w:val="478"/>
          <w:tblHeader/>
          <w:jc w:val="center"/>
        </w:trPr>
        <w:tc>
          <w:tcPr>
            <w:tcW w:w="950" w:type="pct"/>
            <w:vMerge w:val="restart"/>
            <w:shd w:val="clear" w:color="auto" w:fill="D0CECE" w:themeFill="background2" w:themeFillShade="E6"/>
            <w:vAlign w:val="center"/>
          </w:tcPr>
          <w:p w14:paraId="6B041EFA" w14:textId="77777777" w:rsidR="00004C84" w:rsidRPr="000D1F2D" w:rsidRDefault="00004C84" w:rsidP="00940960">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1825580B" w14:textId="77777777" w:rsidR="00004C84" w:rsidRDefault="00004C84" w:rsidP="00940960">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BAF5990" w14:textId="77777777" w:rsidR="00004C84" w:rsidRPr="000D1F2D" w:rsidRDefault="00004C84" w:rsidP="00940960">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438" w:type="pct"/>
            <w:gridSpan w:val="3"/>
            <w:tcBorders>
              <w:bottom w:val="single" w:sz="4" w:space="0" w:color="auto"/>
            </w:tcBorders>
            <w:shd w:val="clear" w:color="auto" w:fill="D0CECE" w:themeFill="background2" w:themeFillShade="E6"/>
            <w:vAlign w:val="center"/>
          </w:tcPr>
          <w:p w14:paraId="410BD2A9" w14:textId="77777777" w:rsidR="00004C84" w:rsidRPr="000D1F2D" w:rsidRDefault="00004C84" w:rsidP="00940960">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65" w:type="pct"/>
            <w:vMerge w:val="restart"/>
            <w:shd w:val="clear" w:color="auto" w:fill="D0CECE" w:themeFill="background2" w:themeFillShade="E6"/>
            <w:vAlign w:val="center"/>
          </w:tcPr>
          <w:p w14:paraId="7D9D8637" w14:textId="77777777" w:rsidR="00004C84" w:rsidRPr="000D1F2D" w:rsidRDefault="00004C84" w:rsidP="00940960">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755" w:type="pct"/>
            <w:vMerge w:val="restart"/>
            <w:shd w:val="clear" w:color="auto" w:fill="D0CECE" w:themeFill="background2" w:themeFillShade="E6"/>
          </w:tcPr>
          <w:p w14:paraId="1F32F09B" w14:textId="77777777" w:rsidR="00004C84" w:rsidRPr="000D1F2D" w:rsidRDefault="00004C84" w:rsidP="00940960">
            <w:pPr>
              <w:spacing w:line="276" w:lineRule="auto"/>
              <w:jc w:val="center"/>
              <w:rPr>
                <w:rFonts w:ascii="Arial" w:hAnsi="Arial" w:cs="Arial"/>
                <w:b/>
                <w:sz w:val="18"/>
                <w:szCs w:val="18"/>
              </w:rPr>
            </w:pPr>
            <w:r>
              <w:rPr>
                <w:rFonts w:ascii="Arial" w:hAnsi="Arial" w:cs="Arial"/>
                <w:b/>
                <w:sz w:val="18"/>
                <w:szCs w:val="18"/>
              </w:rPr>
              <w:t>ESTUS ACTUAL / ACCIÓN. PROMOVIDA.</w:t>
            </w:r>
          </w:p>
        </w:tc>
      </w:tr>
      <w:tr w:rsidR="00004C84" w:rsidRPr="000D1F2D" w14:paraId="6FF6EC49" w14:textId="77777777" w:rsidTr="0061219F">
        <w:trPr>
          <w:tblHeader/>
          <w:jc w:val="center"/>
        </w:trPr>
        <w:tc>
          <w:tcPr>
            <w:tcW w:w="950" w:type="pct"/>
            <w:vMerge/>
            <w:shd w:val="clear" w:color="auto" w:fill="D0CECE" w:themeFill="background2" w:themeFillShade="E6"/>
            <w:vAlign w:val="center"/>
          </w:tcPr>
          <w:p w14:paraId="797FD810" w14:textId="77777777" w:rsidR="00004C84" w:rsidRDefault="00004C84" w:rsidP="00940960">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3890E044" w14:textId="77777777" w:rsidR="00004C84" w:rsidRDefault="00004C84" w:rsidP="00940960">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28F85BB5" w14:textId="77777777" w:rsidR="00004C84" w:rsidRDefault="00004C84" w:rsidP="00940960">
            <w:pPr>
              <w:spacing w:line="276" w:lineRule="auto"/>
              <w:jc w:val="center"/>
              <w:rPr>
                <w:rFonts w:ascii="Arial" w:hAnsi="Arial" w:cs="Arial"/>
                <w:b/>
                <w:bCs/>
                <w:color w:val="000000"/>
                <w:sz w:val="18"/>
                <w:szCs w:val="18"/>
              </w:rPr>
            </w:pPr>
          </w:p>
        </w:tc>
        <w:tc>
          <w:tcPr>
            <w:tcW w:w="952" w:type="pct"/>
            <w:gridSpan w:val="2"/>
            <w:tcBorders>
              <w:bottom w:val="single" w:sz="4" w:space="0" w:color="auto"/>
            </w:tcBorders>
            <w:shd w:val="clear" w:color="auto" w:fill="D0CECE" w:themeFill="background2" w:themeFillShade="E6"/>
            <w:vAlign w:val="center"/>
          </w:tcPr>
          <w:p w14:paraId="5AE301C6" w14:textId="77777777" w:rsidR="00004C84" w:rsidRPr="000D1F2D" w:rsidRDefault="00004C84" w:rsidP="00940960">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486" w:type="pct"/>
            <w:vMerge w:val="restart"/>
            <w:shd w:val="clear" w:color="auto" w:fill="D0CECE" w:themeFill="background2" w:themeFillShade="E6"/>
            <w:vAlign w:val="center"/>
          </w:tcPr>
          <w:p w14:paraId="51C7ECA9" w14:textId="77777777" w:rsidR="00004C84" w:rsidRPr="000D1F2D" w:rsidRDefault="00004C84" w:rsidP="00940960">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465" w:type="pct"/>
            <w:vMerge/>
            <w:shd w:val="clear" w:color="auto" w:fill="D0CECE" w:themeFill="background2" w:themeFillShade="E6"/>
            <w:vAlign w:val="center"/>
          </w:tcPr>
          <w:p w14:paraId="7DCEE02A" w14:textId="77777777" w:rsidR="00004C84" w:rsidRPr="000D1F2D" w:rsidRDefault="00004C84" w:rsidP="00940960">
            <w:pPr>
              <w:spacing w:line="276" w:lineRule="auto"/>
              <w:jc w:val="center"/>
              <w:rPr>
                <w:rFonts w:ascii="Arial" w:hAnsi="Arial" w:cs="Arial"/>
                <w:b/>
                <w:sz w:val="18"/>
                <w:szCs w:val="18"/>
              </w:rPr>
            </w:pPr>
          </w:p>
        </w:tc>
        <w:tc>
          <w:tcPr>
            <w:tcW w:w="755" w:type="pct"/>
            <w:vMerge/>
            <w:shd w:val="clear" w:color="auto" w:fill="D0CECE" w:themeFill="background2" w:themeFillShade="E6"/>
          </w:tcPr>
          <w:p w14:paraId="047AA41F" w14:textId="77777777" w:rsidR="00004C84" w:rsidRPr="000D1F2D" w:rsidRDefault="00004C84" w:rsidP="00940960">
            <w:pPr>
              <w:spacing w:line="276" w:lineRule="auto"/>
              <w:jc w:val="center"/>
              <w:rPr>
                <w:rFonts w:ascii="Arial" w:hAnsi="Arial" w:cs="Arial"/>
                <w:b/>
                <w:sz w:val="18"/>
                <w:szCs w:val="18"/>
              </w:rPr>
            </w:pPr>
          </w:p>
        </w:tc>
      </w:tr>
      <w:tr w:rsidR="00004C84" w:rsidRPr="000D1F2D" w14:paraId="24FBCC23" w14:textId="77777777" w:rsidTr="00F53526">
        <w:trPr>
          <w:tblHeader/>
          <w:jc w:val="center"/>
        </w:trPr>
        <w:tc>
          <w:tcPr>
            <w:tcW w:w="950" w:type="pct"/>
            <w:vMerge/>
            <w:tcBorders>
              <w:bottom w:val="single" w:sz="4" w:space="0" w:color="auto"/>
            </w:tcBorders>
            <w:shd w:val="clear" w:color="auto" w:fill="D0CECE" w:themeFill="background2" w:themeFillShade="E6"/>
            <w:vAlign w:val="center"/>
          </w:tcPr>
          <w:p w14:paraId="6ED3A11B" w14:textId="77777777" w:rsidR="00004C84" w:rsidRPr="000D1F2D" w:rsidRDefault="00004C84" w:rsidP="00940960">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47D87AED" w14:textId="77777777" w:rsidR="00004C84" w:rsidRPr="000D1F2D" w:rsidRDefault="00004C84" w:rsidP="00940960">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56F0A226" w14:textId="77777777" w:rsidR="00004C84" w:rsidRPr="000D1F2D" w:rsidRDefault="00004C84" w:rsidP="00940960">
            <w:pPr>
              <w:spacing w:line="276" w:lineRule="auto"/>
              <w:jc w:val="center"/>
              <w:rPr>
                <w:rFonts w:ascii="Arial" w:hAnsi="Arial" w:cs="Arial"/>
                <w:b/>
                <w:sz w:val="18"/>
                <w:szCs w:val="18"/>
              </w:rPr>
            </w:pPr>
          </w:p>
        </w:tc>
        <w:tc>
          <w:tcPr>
            <w:tcW w:w="512" w:type="pct"/>
            <w:tcBorders>
              <w:bottom w:val="single" w:sz="4" w:space="0" w:color="auto"/>
            </w:tcBorders>
            <w:shd w:val="clear" w:color="auto" w:fill="D0CECE" w:themeFill="background2" w:themeFillShade="E6"/>
            <w:vAlign w:val="center"/>
          </w:tcPr>
          <w:p w14:paraId="5242FEF9" w14:textId="77777777" w:rsidR="00004C84" w:rsidRDefault="00F53526" w:rsidP="00F53526">
            <w:pPr>
              <w:spacing w:line="276" w:lineRule="auto"/>
              <w:jc w:val="center"/>
              <w:rPr>
                <w:rFonts w:ascii="Arial" w:hAnsi="Arial" w:cs="Arial"/>
                <w:b/>
                <w:sz w:val="18"/>
                <w:szCs w:val="18"/>
              </w:rPr>
            </w:pPr>
            <w:r>
              <w:rPr>
                <w:rFonts w:ascii="Arial" w:hAnsi="Arial" w:cs="Arial"/>
                <w:b/>
                <w:sz w:val="18"/>
                <w:szCs w:val="18"/>
              </w:rPr>
              <w:t>PRESU.</w:t>
            </w:r>
          </w:p>
          <w:p w14:paraId="7C26C46D" w14:textId="21BC7969" w:rsidR="00F53526" w:rsidRPr="000D1F2D" w:rsidRDefault="00F53526" w:rsidP="00F53526">
            <w:pPr>
              <w:spacing w:line="276" w:lineRule="auto"/>
              <w:jc w:val="center"/>
              <w:rPr>
                <w:rFonts w:ascii="Arial" w:hAnsi="Arial" w:cs="Arial"/>
                <w:b/>
                <w:sz w:val="18"/>
                <w:szCs w:val="18"/>
              </w:rPr>
            </w:pPr>
            <w:r>
              <w:rPr>
                <w:rFonts w:ascii="Arial" w:hAnsi="Arial" w:cs="Arial"/>
                <w:b/>
                <w:sz w:val="18"/>
                <w:szCs w:val="18"/>
              </w:rPr>
              <w:t>DAÑO</w:t>
            </w:r>
          </w:p>
        </w:tc>
        <w:tc>
          <w:tcPr>
            <w:tcW w:w="440" w:type="pct"/>
            <w:tcBorders>
              <w:bottom w:val="single" w:sz="4" w:space="0" w:color="auto"/>
            </w:tcBorders>
            <w:shd w:val="clear" w:color="auto" w:fill="D0CECE" w:themeFill="background2" w:themeFillShade="E6"/>
            <w:vAlign w:val="center"/>
          </w:tcPr>
          <w:p w14:paraId="1331A11E" w14:textId="77777777" w:rsidR="00004C84" w:rsidRDefault="00F53526" w:rsidP="00940960">
            <w:pPr>
              <w:spacing w:line="276" w:lineRule="auto"/>
              <w:jc w:val="center"/>
              <w:rPr>
                <w:rFonts w:ascii="Arial" w:hAnsi="Arial" w:cs="Arial"/>
                <w:b/>
                <w:sz w:val="18"/>
                <w:szCs w:val="18"/>
              </w:rPr>
            </w:pPr>
            <w:r>
              <w:rPr>
                <w:rFonts w:ascii="Arial" w:hAnsi="Arial" w:cs="Arial"/>
                <w:b/>
                <w:sz w:val="18"/>
                <w:szCs w:val="18"/>
              </w:rPr>
              <w:t>CUMP.</w:t>
            </w:r>
          </w:p>
          <w:p w14:paraId="764A85FA" w14:textId="62FCB743" w:rsidR="00F53526" w:rsidRPr="000D1F2D" w:rsidRDefault="00F53526" w:rsidP="00940960">
            <w:pPr>
              <w:spacing w:line="276" w:lineRule="auto"/>
              <w:jc w:val="center"/>
              <w:rPr>
                <w:rFonts w:ascii="Arial" w:hAnsi="Arial" w:cs="Arial"/>
                <w:b/>
                <w:sz w:val="18"/>
                <w:szCs w:val="18"/>
              </w:rPr>
            </w:pPr>
            <w:r>
              <w:rPr>
                <w:rFonts w:ascii="Arial" w:hAnsi="Arial" w:cs="Arial"/>
                <w:b/>
                <w:sz w:val="18"/>
                <w:szCs w:val="18"/>
              </w:rPr>
              <w:t>LEGAL</w:t>
            </w:r>
          </w:p>
        </w:tc>
        <w:tc>
          <w:tcPr>
            <w:tcW w:w="486" w:type="pct"/>
            <w:vMerge/>
            <w:tcBorders>
              <w:bottom w:val="single" w:sz="4" w:space="0" w:color="auto"/>
            </w:tcBorders>
            <w:shd w:val="clear" w:color="auto" w:fill="D0CECE" w:themeFill="background2" w:themeFillShade="E6"/>
            <w:vAlign w:val="center"/>
          </w:tcPr>
          <w:p w14:paraId="2402B5BE" w14:textId="77777777" w:rsidR="00004C84" w:rsidRPr="000D1F2D" w:rsidRDefault="00004C84" w:rsidP="00940960">
            <w:pPr>
              <w:spacing w:line="276" w:lineRule="auto"/>
              <w:jc w:val="center"/>
              <w:rPr>
                <w:rFonts w:ascii="Arial" w:hAnsi="Arial" w:cs="Arial"/>
                <w:b/>
                <w:sz w:val="18"/>
                <w:szCs w:val="18"/>
              </w:rPr>
            </w:pPr>
          </w:p>
        </w:tc>
        <w:tc>
          <w:tcPr>
            <w:tcW w:w="465" w:type="pct"/>
            <w:vMerge/>
            <w:tcBorders>
              <w:bottom w:val="single" w:sz="4" w:space="0" w:color="auto"/>
            </w:tcBorders>
            <w:shd w:val="clear" w:color="auto" w:fill="D0CECE" w:themeFill="background2" w:themeFillShade="E6"/>
            <w:vAlign w:val="center"/>
          </w:tcPr>
          <w:p w14:paraId="1702FF7C" w14:textId="77777777" w:rsidR="00004C84" w:rsidRPr="000D1F2D" w:rsidRDefault="00004C84" w:rsidP="00940960">
            <w:pPr>
              <w:spacing w:line="276" w:lineRule="auto"/>
              <w:jc w:val="center"/>
              <w:rPr>
                <w:rFonts w:ascii="Arial" w:hAnsi="Arial" w:cs="Arial"/>
                <w:b/>
                <w:sz w:val="16"/>
                <w:szCs w:val="16"/>
              </w:rPr>
            </w:pPr>
          </w:p>
        </w:tc>
        <w:tc>
          <w:tcPr>
            <w:tcW w:w="755" w:type="pct"/>
            <w:vMerge/>
            <w:tcBorders>
              <w:bottom w:val="single" w:sz="4" w:space="0" w:color="auto"/>
            </w:tcBorders>
            <w:shd w:val="clear" w:color="auto" w:fill="D0CECE" w:themeFill="background2" w:themeFillShade="E6"/>
          </w:tcPr>
          <w:p w14:paraId="690FFA22" w14:textId="77777777" w:rsidR="00004C84" w:rsidRPr="000D1F2D" w:rsidRDefault="00004C84" w:rsidP="00940960">
            <w:pPr>
              <w:spacing w:line="276" w:lineRule="auto"/>
              <w:jc w:val="center"/>
              <w:rPr>
                <w:rFonts w:ascii="Arial" w:hAnsi="Arial" w:cs="Arial"/>
                <w:b/>
                <w:sz w:val="16"/>
                <w:szCs w:val="16"/>
              </w:rPr>
            </w:pPr>
          </w:p>
        </w:tc>
      </w:tr>
      <w:tr w:rsidR="00F53526" w:rsidRPr="000D1F2D" w14:paraId="0D8BCD83" w14:textId="77777777" w:rsidTr="00F53526">
        <w:trPr>
          <w:trHeight w:val="382"/>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FE205E1" w14:textId="77777777"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1, Observación 1</w:t>
            </w:r>
          </w:p>
          <w:p w14:paraId="3E109CC2" w14:textId="1D087D7B"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faltante</w:t>
            </w:r>
          </w:p>
        </w:tc>
        <w:tc>
          <w:tcPr>
            <w:tcW w:w="879" w:type="pct"/>
            <w:vMerge w:val="restart"/>
            <w:vAlign w:val="center"/>
          </w:tcPr>
          <w:p w14:paraId="1E5A8E21" w14:textId="7D140F66"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color w:val="000000"/>
                <w:sz w:val="16"/>
                <w:szCs w:val="16"/>
              </w:rPr>
              <w:t>Trabajos de pintura, albañilería, electricidad, cancelería y tabla roca en el recinto portuario de Punta Sam.</w:t>
            </w:r>
          </w:p>
        </w:tc>
        <w:tc>
          <w:tcPr>
            <w:tcW w:w="513" w:type="pct"/>
            <w:tcBorders>
              <w:top w:val="single" w:sz="4" w:space="0" w:color="auto"/>
              <w:left w:val="single" w:sz="4" w:space="0" w:color="auto"/>
              <w:right w:val="single" w:sz="4" w:space="0" w:color="auto"/>
            </w:tcBorders>
            <w:shd w:val="clear" w:color="auto" w:fill="auto"/>
            <w:vAlign w:val="center"/>
          </w:tcPr>
          <w:p w14:paraId="130B3EB0" w14:textId="2F732DCF"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170B058" w14:textId="4A1A151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29E19B" w14:textId="6068D8D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0C0D5A5" w14:textId="32D04279"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0D0E8B8" w14:textId="6A017C2E"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097CA327" w14:textId="7E4A4E3B"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Solventado / Promoción de Responsabilidad Administrativa Sancionatoria</w:t>
            </w:r>
          </w:p>
        </w:tc>
      </w:tr>
      <w:tr w:rsidR="00F53526" w:rsidRPr="000D1F2D" w14:paraId="4DC62967" w14:textId="77777777" w:rsidTr="00F53526">
        <w:trPr>
          <w:trHeight w:val="377"/>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0A3A5A8" w14:textId="77777777"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1, Observación 2</w:t>
            </w:r>
          </w:p>
          <w:p w14:paraId="0F412B93" w14:textId="01170A75" w:rsidR="00F53526" w:rsidRPr="00062DAD" w:rsidRDefault="00F53526" w:rsidP="00F53526">
            <w:pPr>
              <w:spacing w:line="276" w:lineRule="auto"/>
              <w:jc w:val="center"/>
              <w:rPr>
                <w:rFonts w:ascii="Arial" w:hAnsi="Arial" w:cs="Arial"/>
                <w:sz w:val="16"/>
                <w:szCs w:val="16"/>
              </w:rPr>
            </w:pPr>
            <w:r w:rsidRPr="00062DAD">
              <w:rPr>
                <w:rFonts w:ascii="Arial" w:hAnsi="Arial" w:cs="Arial"/>
                <w:b/>
                <w:color w:val="000000"/>
                <w:sz w:val="16"/>
                <w:szCs w:val="16"/>
              </w:rPr>
              <w:t>Documentación irregular</w:t>
            </w:r>
          </w:p>
        </w:tc>
        <w:tc>
          <w:tcPr>
            <w:tcW w:w="879" w:type="pct"/>
            <w:vMerge/>
            <w:vAlign w:val="center"/>
          </w:tcPr>
          <w:p w14:paraId="52315E39" w14:textId="1BEA4D64" w:rsidR="00F53526" w:rsidRPr="00062DAD" w:rsidRDefault="00F53526" w:rsidP="00F53526">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AF896E9" w14:textId="3897FB3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DC23931" w14:textId="1AAA8590"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18F0C1" w14:textId="13E7990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AD901CA" w14:textId="70E9DBEE"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2268EE1" w14:textId="69F3409E"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C44282E" w14:textId="50BE99F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 solventado / Promoción de Responsabilidad Administrativa Sancionatoria</w:t>
            </w:r>
          </w:p>
        </w:tc>
      </w:tr>
      <w:tr w:rsidR="00F53526" w:rsidRPr="000D1F2D" w14:paraId="4D6ACD52" w14:textId="77777777" w:rsidTr="00F53526">
        <w:trPr>
          <w:trHeight w:val="39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CC7E67F" w14:textId="4DFC6BAA"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2, Observación 1</w:t>
            </w:r>
          </w:p>
          <w:p w14:paraId="1BCC231E" w14:textId="4BE28242" w:rsidR="00F53526" w:rsidRPr="00062DAD" w:rsidRDefault="00F53526" w:rsidP="00F53526">
            <w:pPr>
              <w:spacing w:line="276" w:lineRule="auto"/>
              <w:jc w:val="center"/>
              <w:rPr>
                <w:rFonts w:ascii="Arial" w:hAnsi="Arial" w:cs="Arial"/>
                <w:sz w:val="16"/>
                <w:szCs w:val="16"/>
              </w:rPr>
            </w:pPr>
            <w:r w:rsidRPr="00062DAD">
              <w:rPr>
                <w:rFonts w:ascii="Arial" w:hAnsi="Arial" w:cs="Arial"/>
                <w:b/>
                <w:color w:val="000000"/>
                <w:sz w:val="16"/>
                <w:szCs w:val="16"/>
              </w:rPr>
              <w:t>Documentación faltante</w:t>
            </w:r>
          </w:p>
        </w:tc>
        <w:tc>
          <w:tcPr>
            <w:tcW w:w="879" w:type="pct"/>
            <w:vMerge w:val="restart"/>
            <w:vAlign w:val="center"/>
          </w:tcPr>
          <w:p w14:paraId="016BE57B" w14:textId="66F2CBB9"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sz w:val="16"/>
                <w:szCs w:val="16"/>
              </w:rPr>
              <w:t>Instalación de letrero Chetumal y señalética en la terminal marítima de Chetumal.</w:t>
            </w:r>
          </w:p>
        </w:tc>
        <w:tc>
          <w:tcPr>
            <w:tcW w:w="513" w:type="pct"/>
            <w:tcBorders>
              <w:top w:val="single" w:sz="4" w:space="0" w:color="auto"/>
              <w:left w:val="single" w:sz="4" w:space="0" w:color="auto"/>
              <w:right w:val="single" w:sz="4" w:space="0" w:color="auto"/>
            </w:tcBorders>
            <w:shd w:val="clear" w:color="auto" w:fill="auto"/>
            <w:vAlign w:val="center"/>
          </w:tcPr>
          <w:p w14:paraId="234F6046" w14:textId="4E7554E8"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72D26F0" w14:textId="20699EF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3B8B6E" w14:textId="633AFE24"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960F2FF" w14:textId="63DE343C"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756FA06" w14:textId="76CC69F9"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 xml:space="preserve"> NO</w:t>
            </w:r>
          </w:p>
        </w:tc>
        <w:tc>
          <w:tcPr>
            <w:tcW w:w="755" w:type="pct"/>
            <w:tcBorders>
              <w:top w:val="single" w:sz="4" w:space="0" w:color="auto"/>
              <w:left w:val="single" w:sz="4" w:space="0" w:color="auto"/>
              <w:bottom w:val="single" w:sz="4" w:space="0" w:color="auto"/>
              <w:right w:val="single" w:sz="4" w:space="0" w:color="auto"/>
            </w:tcBorders>
            <w:vAlign w:val="center"/>
          </w:tcPr>
          <w:p w14:paraId="3EC2ACC5" w14:textId="195AA9C8"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Solventado / Promoción de Responsabilidad Administrativa Sancionatoria</w:t>
            </w:r>
          </w:p>
        </w:tc>
      </w:tr>
      <w:tr w:rsidR="00F53526" w:rsidRPr="000D1F2D" w14:paraId="5FC5A356"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FEFD75C" w14:textId="2ABB2E7A"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2, Observación 2</w:t>
            </w:r>
          </w:p>
          <w:p w14:paraId="4198D616" w14:textId="4F2596D9" w:rsidR="00F53526" w:rsidRPr="00062DAD" w:rsidRDefault="00F53526" w:rsidP="00F53526">
            <w:pPr>
              <w:spacing w:line="276" w:lineRule="auto"/>
              <w:jc w:val="center"/>
              <w:rPr>
                <w:rFonts w:ascii="Arial" w:hAnsi="Arial" w:cs="Arial"/>
                <w:sz w:val="16"/>
                <w:szCs w:val="16"/>
              </w:rPr>
            </w:pPr>
            <w:r w:rsidRPr="00062DAD">
              <w:rPr>
                <w:rFonts w:ascii="Arial" w:hAnsi="Arial" w:cs="Arial"/>
                <w:b/>
                <w:color w:val="000000"/>
                <w:sz w:val="16"/>
                <w:szCs w:val="16"/>
              </w:rPr>
              <w:t>Documentación irregular</w:t>
            </w:r>
          </w:p>
        </w:tc>
        <w:tc>
          <w:tcPr>
            <w:tcW w:w="879" w:type="pct"/>
            <w:vMerge/>
            <w:vAlign w:val="center"/>
          </w:tcPr>
          <w:p w14:paraId="1F59DE83" w14:textId="1C85149D" w:rsidR="00F53526" w:rsidRPr="00062DAD" w:rsidRDefault="00F53526" w:rsidP="00F53526">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55BA1D3B" w14:textId="6725427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00051E0" w14:textId="150A92FA"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751D85E" w14:textId="2200D8D5"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9E64764" w14:textId="72A544B4"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24DBED7" w14:textId="3989C119"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B9F0D15" w14:textId="7766E1B5"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 solventado / Promoción de Responsabilidad Administrativa Sancionatoria</w:t>
            </w:r>
          </w:p>
        </w:tc>
      </w:tr>
      <w:tr w:rsidR="00F53526" w:rsidRPr="000D1F2D" w14:paraId="1F4B7543"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CD232B0" w14:textId="683A82A8"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3, Observación 1</w:t>
            </w:r>
          </w:p>
          <w:p w14:paraId="35386D0B" w14:textId="76EF4C8C"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lastRenderedPageBreak/>
              <w:t>Documentación faltante</w:t>
            </w:r>
          </w:p>
        </w:tc>
        <w:tc>
          <w:tcPr>
            <w:tcW w:w="879" w:type="pct"/>
            <w:vMerge w:val="restart"/>
            <w:vAlign w:val="center"/>
          </w:tcPr>
          <w:p w14:paraId="50BBFE3C" w14:textId="51B185A0"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color w:val="000000"/>
                <w:sz w:val="16"/>
                <w:szCs w:val="16"/>
              </w:rPr>
              <w:lastRenderedPageBreak/>
              <w:t xml:space="preserve">Manifestación de impacto ambiental </w:t>
            </w:r>
            <w:r w:rsidRPr="00062DAD">
              <w:rPr>
                <w:rFonts w:ascii="Arial" w:hAnsi="Arial" w:cs="Arial"/>
                <w:b/>
                <w:color w:val="000000"/>
                <w:sz w:val="16"/>
                <w:szCs w:val="16"/>
              </w:rPr>
              <w:lastRenderedPageBreak/>
              <w:t>en su modalidad particular a la marina de San Miguel de Cozumel en Cozumel.</w:t>
            </w:r>
          </w:p>
        </w:tc>
        <w:tc>
          <w:tcPr>
            <w:tcW w:w="513" w:type="pct"/>
            <w:tcBorders>
              <w:left w:val="single" w:sz="4" w:space="0" w:color="auto"/>
              <w:right w:val="single" w:sz="4" w:space="0" w:color="auto"/>
            </w:tcBorders>
            <w:shd w:val="clear" w:color="auto" w:fill="auto"/>
            <w:vAlign w:val="center"/>
          </w:tcPr>
          <w:p w14:paraId="57152953" w14:textId="46754CA7"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lastRenderedPageBreak/>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1DF33B6" w14:textId="326CF936"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CFAFCC" w14:textId="193424F8"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C98076B" w14:textId="40C31F01"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F615357" w14:textId="2ED61B22"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3C6DE50" w14:textId="1E3E8964"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 xml:space="preserve">No solventado / Promoción de </w:t>
            </w:r>
            <w:r w:rsidRPr="00062DAD">
              <w:rPr>
                <w:rFonts w:ascii="Arial" w:hAnsi="Arial" w:cs="Arial"/>
                <w:sz w:val="16"/>
                <w:szCs w:val="16"/>
              </w:rPr>
              <w:lastRenderedPageBreak/>
              <w:t>Responsabilidad Administrativa Sancionatoria</w:t>
            </w:r>
          </w:p>
        </w:tc>
      </w:tr>
      <w:tr w:rsidR="00F53526" w:rsidRPr="000D1F2D" w14:paraId="17399719"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558830E" w14:textId="12CD2C5A"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lastRenderedPageBreak/>
              <w:t>Resultado 3, Observación 2</w:t>
            </w:r>
          </w:p>
          <w:p w14:paraId="15C302D4" w14:textId="3FA89504"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irregular</w:t>
            </w:r>
          </w:p>
        </w:tc>
        <w:tc>
          <w:tcPr>
            <w:tcW w:w="879" w:type="pct"/>
            <w:vMerge/>
            <w:vAlign w:val="center"/>
          </w:tcPr>
          <w:p w14:paraId="75503CAE" w14:textId="77777777" w:rsidR="00F53526" w:rsidRPr="00062DAD" w:rsidRDefault="00F53526" w:rsidP="00F53526">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2234CBDC" w14:textId="28FAFFB8"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E7D7915" w14:textId="5C24535F"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9B0362" w14:textId="072AC45F"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BDD7787" w14:textId="6DC554C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A3F6756" w14:textId="474E7500"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D6C1A4B" w14:textId="45EE41DA"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 solventado / Promoción de Responsabilidad Administrativa Sancionatoria</w:t>
            </w:r>
          </w:p>
        </w:tc>
      </w:tr>
      <w:tr w:rsidR="00F53526" w:rsidRPr="000D1F2D" w14:paraId="1375DE28"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592585B" w14:textId="67466448"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4, Observación 1</w:t>
            </w:r>
          </w:p>
          <w:p w14:paraId="12D9E6DC" w14:textId="4A5468E9"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irregular</w:t>
            </w:r>
          </w:p>
        </w:tc>
        <w:tc>
          <w:tcPr>
            <w:tcW w:w="879" w:type="pct"/>
            <w:vAlign w:val="center"/>
          </w:tcPr>
          <w:p w14:paraId="4C7A45D6" w14:textId="6C5AC921"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color w:val="000000"/>
                <w:sz w:val="16"/>
                <w:szCs w:val="16"/>
              </w:rPr>
              <w:t>Suministro e instalación de luminarias en los patios de maniobras y vialidades del recinto portuario de Puerto Morelos.</w:t>
            </w:r>
          </w:p>
        </w:tc>
        <w:tc>
          <w:tcPr>
            <w:tcW w:w="513" w:type="pct"/>
            <w:tcBorders>
              <w:left w:val="single" w:sz="4" w:space="0" w:color="auto"/>
              <w:right w:val="single" w:sz="4" w:space="0" w:color="auto"/>
            </w:tcBorders>
            <w:shd w:val="clear" w:color="auto" w:fill="auto"/>
            <w:vAlign w:val="center"/>
          </w:tcPr>
          <w:p w14:paraId="09D5FA43" w14:textId="36EE8B89"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0EE95CF" w14:textId="0F3E002A"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BF60C41" w14:textId="61E8C7A7"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940DC5F" w14:textId="3F2D4332"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85322A5" w14:textId="6CA14D76"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864F0C7" w14:textId="77483921"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 solventado / Promoción de Responsabilidad Administrativa Sancionatoria</w:t>
            </w:r>
          </w:p>
        </w:tc>
      </w:tr>
      <w:tr w:rsidR="00F53526" w:rsidRPr="000D1F2D" w14:paraId="064091C1"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FFC20C1" w14:textId="4D1CB854"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5, Observación 1</w:t>
            </w:r>
          </w:p>
          <w:p w14:paraId="58133975" w14:textId="568146A2"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faltante</w:t>
            </w:r>
          </w:p>
        </w:tc>
        <w:tc>
          <w:tcPr>
            <w:tcW w:w="879" w:type="pct"/>
            <w:vMerge w:val="restart"/>
            <w:vAlign w:val="center"/>
          </w:tcPr>
          <w:p w14:paraId="749026A0" w14:textId="7B60807E"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color w:val="000000"/>
                <w:sz w:val="16"/>
                <w:szCs w:val="16"/>
              </w:rPr>
              <w:t>Sustitución de sistema de tratamiento de aguas residuales y reparación de regaderas en la terminal marítima de transbordadores Caletita en Cozumel.</w:t>
            </w:r>
          </w:p>
        </w:tc>
        <w:tc>
          <w:tcPr>
            <w:tcW w:w="513" w:type="pct"/>
            <w:tcBorders>
              <w:left w:val="single" w:sz="4" w:space="0" w:color="auto"/>
              <w:right w:val="single" w:sz="4" w:space="0" w:color="auto"/>
            </w:tcBorders>
            <w:shd w:val="clear" w:color="auto" w:fill="auto"/>
            <w:vAlign w:val="center"/>
          </w:tcPr>
          <w:p w14:paraId="5926C242" w14:textId="26F11592"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EF73AD0" w14:textId="02263051"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D98196D" w14:textId="4CA7E6CA"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F143899" w14:textId="06710BBE"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5CC22CC" w14:textId="350EA360"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35F9E17" w14:textId="4E5840DA"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 solventado / Promoción de Responsabilidad Administrativa Sancionatoria</w:t>
            </w:r>
          </w:p>
        </w:tc>
      </w:tr>
      <w:tr w:rsidR="00F53526" w:rsidRPr="000D1F2D" w14:paraId="2B76B459"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87F895F" w14:textId="5CFEE1C8"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5, Observación 2</w:t>
            </w:r>
          </w:p>
          <w:p w14:paraId="2FBF940C" w14:textId="0FC5D728"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irregular</w:t>
            </w:r>
          </w:p>
        </w:tc>
        <w:tc>
          <w:tcPr>
            <w:tcW w:w="879" w:type="pct"/>
            <w:vMerge/>
            <w:vAlign w:val="center"/>
          </w:tcPr>
          <w:p w14:paraId="639F542B" w14:textId="77777777" w:rsidR="00F53526" w:rsidRPr="00062DAD" w:rsidRDefault="00F53526" w:rsidP="00F53526">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726CDE38" w14:textId="420F4315"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595FA10" w14:textId="5270B418"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5A70B0E" w14:textId="21F2133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46010B9" w14:textId="2697155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46E4DC5" w14:textId="1330258C"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6AA39C2" w14:textId="6A670C6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 solventado / Promoción de Responsabilidad Administrativa Sancionatoria</w:t>
            </w:r>
          </w:p>
        </w:tc>
      </w:tr>
      <w:tr w:rsidR="00F53526" w:rsidRPr="000D1F2D" w14:paraId="5250E25C"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DF4544E" w14:textId="78E1D070"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6, Observación 1</w:t>
            </w:r>
          </w:p>
          <w:p w14:paraId="566799C6" w14:textId="7152FA51"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faltante</w:t>
            </w:r>
          </w:p>
        </w:tc>
        <w:tc>
          <w:tcPr>
            <w:tcW w:w="879" w:type="pct"/>
            <w:vMerge w:val="restart"/>
            <w:vAlign w:val="center"/>
          </w:tcPr>
          <w:p w14:paraId="5F832136" w14:textId="44564E7C"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color w:val="000000"/>
                <w:sz w:val="16"/>
                <w:szCs w:val="16"/>
              </w:rPr>
              <w:t>Construcción de centro de verificación fitosanitaria en la terminal marítima de Puerto Morelos.</w:t>
            </w:r>
          </w:p>
        </w:tc>
        <w:tc>
          <w:tcPr>
            <w:tcW w:w="513" w:type="pct"/>
            <w:tcBorders>
              <w:left w:val="single" w:sz="4" w:space="0" w:color="auto"/>
              <w:right w:val="single" w:sz="4" w:space="0" w:color="auto"/>
            </w:tcBorders>
            <w:shd w:val="clear" w:color="auto" w:fill="auto"/>
            <w:vAlign w:val="center"/>
          </w:tcPr>
          <w:p w14:paraId="449DFE1E" w14:textId="718B986F"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C2A9525" w14:textId="1E040B21"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8A89AE4" w14:textId="3FB3DB3E"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74AC66A" w14:textId="511DDCF4"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AAAA315" w14:textId="2D028998"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1F3F168D" w14:textId="2401C91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Solventado / Promoción de Responsabilidad Administrativa Sancionatoria</w:t>
            </w:r>
          </w:p>
        </w:tc>
      </w:tr>
      <w:tr w:rsidR="00F53526" w:rsidRPr="000D1F2D" w14:paraId="4C58FCDE"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759E84B" w14:textId="54F626B5"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6, Observación 2</w:t>
            </w:r>
          </w:p>
          <w:p w14:paraId="6A548326" w14:textId="6F314A41"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irregular</w:t>
            </w:r>
          </w:p>
        </w:tc>
        <w:tc>
          <w:tcPr>
            <w:tcW w:w="879" w:type="pct"/>
            <w:vMerge/>
            <w:vAlign w:val="center"/>
          </w:tcPr>
          <w:p w14:paraId="47382E68" w14:textId="77777777" w:rsidR="00F53526" w:rsidRPr="00062DAD" w:rsidRDefault="00F53526" w:rsidP="00F53526">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5159314F" w14:textId="5675366B"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5C58242" w14:textId="54EBF16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52300A8" w14:textId="6FAE2E12"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ADD0F57" w14:textId="7758BEB8"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DA23C11" w14:textId="7C709206"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33E7529C" w14:textId="79E6C134"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Solventado / Promoción de Responsabilidad Administrativa Sancionatoria</w:t>
            </w:r>
          </w:p>
        </w:tc>
      </w:tr>
      <w:tr w:rsidR="00F53526" w:rsidRPr="000D1F2D" w14:paraId="264141AD"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F558C0A" w14:textId="23E83D54"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7, Observación 1</w:t>
            </w:r>
          </w:p>
          <w:p w14:paraId="0CD8237A" w14:textId="5FEA2031"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faltante</w:t>
            </w:r>
          </w:p>
        </w:tc>
        <w:tc>
          <w:tcPr>
            <w:tcW w:w="879" w:type="pct"/>
            <w:vMerge w:val="restart"/>
            <w:vAlign w:val="center"/>
          </w:tcPr>
          <w:p w14:paraId="5AD5A888" w14:textId="4A406B89"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color w:val="000000"/>
                <w:sz w:val="16"/>
                <w:szCs w:val="16"/>
              </w:rPr>
              <w:t>Elaboración del proyecto para la ampliación de la terminal marítima de Isla Mujeres.</w:t>
            </w:r>
          </w:p>
        </w:tc>
        <w:tc>
          <w:tcPr>
            <w:tcW w:w="513" w:type="pct"/>
            <w:tcBorders>
              <w:left w:val="single" w:sz="4" w:space="0" w:color="auto"/>
              <w:right w:val="single" w:sz="4" w:space="0" w:color="auto"/>
            </w:tcBorders>
            <w:shd w:val="clear" w:color="auto" w:fill="auto"/>
            <w:vAlign w:val="center"/>
          </w:tcPr>
          <w:p w14:paraId="51AF3F80" w14:textId="4A4013FF"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B23E006" w14:textId="4049FB0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A562DCE" w14:textId="5E740D98"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72819B2" w14:textId="0EBBF666"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86E7DAE" w14:textId="6F082F27"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1D86902" w14:textId="7B72EA3F"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 solventado / Promoción de Responsabilidad Administrativa Sancionatoria</w:t>
            </w:r>
          </w:p>
        </w:tc>
      </w:tr>
      <w:tr w:rsidR="00F53526" w:rsidRPr="000D1F2D" w14:paraId="750DFD6A"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3E1D95C" w14:textId="2DA2EFA4"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lastRenderedPageBreak/>
              <w:t>Resultado 7, Observación 2</w:t>
            </w:r>
          </w:p>
          <w:p w14:paraId="14A36322" w14:textId="7A5C64ED"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irregular</w:t>
            </w:r>
          </w:p>
        </w:tc>
        <w:tc>
          <w:tcPr>
            <w:tcW w:w="879" w:type="pct"/>
            <w:vMerge/>
            <w:vAlign w:val="center"/>
          </w:tcPr>
          <w:p w14:paraId="5B1ECBF8" w14:textId="77777777" w:rsidR="00F53526" w:rsidRPr="00062DAD" w:rsidRDefault="00F53526" w:rsidP="00F53526">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4783C0E9" w14:textId="3C00873E"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48C7FFD" w14:textId="46A9600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D16E27B" w14:textId="4FA2A950"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1FB4CCB" w14:textId="4A21F32C"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0BDE5DC" w14:textId="165E7640"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6027E1CA" w14:textId="6744DA7C"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 solventado / Promoción de Responsabilidad Administrativa Sancionatoria</w:t>
            </w:r>
          </w:p>
        </w:tc>
      </w:tr>
      <w:tr w:rsidR="00F53526" w:rsidRPr="000D1F2D" w14:paraId="72FCCC85"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75C391F" w14:textId="5094225E"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8, Observación 1</w:t>
            </w:r>
          </w:p>
          <w:p w14:paraId="4D26FC19" w14:textId="38083394"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faltante</w:t>
            </w:r>
          </w:p>
        </w:tc>
        <w:tc>
          <w:tcPr>
            <w:tcW w:w="879" w:type="pct"/>
            <w:vMerge w:val="restart"/>
            <w:vAlign w:val="center"/>
          </w:tcPr>
          <w:p w14:paraId="6BA22751" w14:textId="0FF732E2"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color w:val="000000"/>
                <w:sz w:val="16"/>
                <w:szCs w:val="16"/>
              </w:rPr>
              <w:t>Mantenimiento de viaducto y reparaciones diversas del recinto de Puerto Morelos.</w:t>
            </w:r>
          </w:p>
        </w:tc>
        <w:tc>
          <w:tcPr>
            <w:tcW w:w="513" w:type="pct"/>
            <w:tcBorders>
              <w:left w:val="single" w:sz="4" w:space="0" w:color="auto"/>
              <w:right w:val="single" w:sz="4" w:space="0" w:color="auto"/>
            </w:tcBorders>
            <w:shd w:val="clear" w:color="auto" w:fill="auto"/>
            <w:vAlign w:val="center"/>
          </w:tcPr>
          <w:p w14:paraId="46CB3F45" w14:textId="2613A997"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E4702D1" w14:textId="0DB988B1"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5441A71" w14:textId="5749C087"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0B7271C" w14:textId="57CBFB92"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D6430A5" w14:textId="0722520E"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77AAEAC0" w14:textId="3F9894D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Solventado / Promoción de Responsabilidad Administrativa Sancionatoria</w:t>
            </w:r>
          </w:p>
        </w:tc>
      </w:tr>
      <w:tr w:rsidR="00F53526" w:rsidRPr="000D1F2D" w14:paraId="75AAF434"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DAF7C06" w14:textId="723C263B"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8, Observación 2</w:t>
            </w:r>
          </w:p>
          <w:p w14:paraId="50804878" w14:textId="4035C20E"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irregular</w:t>
            </w:r>
          </w:p>
        </w:tc>
        <w:tc>
          <w:tcPr>
            <w:tcW w:w="879" w:type="pct"/>
            <w:vMerge/>
            <w:vAlign w:val="center"/>
          </w:tcPr>
          <w:p w14:paraId="6469067F" w14:textId="77777777" w:rsidR="00F53526" w:rsidRPr="00062DAD" w:rsidRDefault="00F53526" w:rsidP="00F53526">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2C2B2D59" w14:textId="5B274416"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F7788CD" w14:textId="0178B20A"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7C7CF4D" w14:textId="1E452C1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768AAF8" w14:textId="24EB762B"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573B873" w14:textId="341C12D2"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1377CAC7" w14:textId="29DEDA91"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Solventado / Promoción de Responsabilidad Administrativa Sancionatoria</w:t>
            </w:r>
          </w:p>
        </w:tc>
      </w:tr>
      <w:tr w:rsidR="00F53526" w:rsidRPr="000D1F2D" w14:paraId="528EEC9E"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2D095D8" w14:textId="5E2160B6"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9, Observación 1</w:t>
            </w:r>
          </w:p>
          <w:p w14:paraId="4ECC85F6" w14:textId="67113018"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faltante</w:t>
            </w:r>
          </w:p>
        </w:tc>
        <w:tc>
          <w:tcPr>
            <w:tcW w:w="879" w:type="pct"/>
            <w:vMerge w:val="restart"/>
            <w:vAlign w:val="center"/>
          </w:tcPr>
          <w:p w14:paraId="173BFB8C" w14:textId="06CBA4EA"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color w:val="000000"/>
                <w:sz w:val="16"/>
                <w:szCs w:val="16"/>
              </w:rPr>
              <w:t>Ampliación de sala de espera de la terminal marítima (polígono a) de Isla Mujeres.</w:t>
            </w:r>
          </w:p>
        </w:tc>
        <w:tc>
          <w:tcPr>
            <w:tcW w:w="513" w:type="pct"/>
            <w:tcBorders>
              <w:left w:val="single" w:sz="4" w:space="0" w:color="auto"/>
              <w:right w:val="single" w:sz="4" w:space="0" w:color="auto"/>
            </w:tcBorders>
            <w:shd w:val="clear" w:color="auto" w:fill="auto"/>
            <w:vAlign w:val="center"/>
          </w:tcPr>
          <w:p w14:paraId="732DE0C7" w14:textId="60722C7B"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21537F7" w14:textId="1CF081BA"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310DA5E" w14:textId="6863224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896279B" w14:textId="4723D0AC"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37A4EE2" w14:textId="1B143F1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76310B64" w14:textId="746B6262"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Solventado / Promoción de Responsabilidad Administrativa Sancionatoria</w:t>
            </w:r>
          </w:p>
        </w:tc>
      </w:tr>
      <w:tr w:rsidR="00F53526" w:rsidRPr="000D1F2D" w14:paraId="5FFC47B3"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96F0481" w14:textId="08A49B37"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9, Observación 2</w:t>
            </w:r>
          </w:p>
          <w:p w14:paraId="5F195EF2" w14:textId="530C7F09"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irregular</w:t>
            </w:r>
          </w:p>
        </w:tc>
        <w:tc>
          <w:tcPr>
            <w:tcW w:w="879" w:type="pct"/>
            <w:vMerge/>
            <w:vAlign w:val="center"/>
          </w:tcPr>
          <w:p w14:paraId="6B5C5CC7" w14:textId="77777777" w:rsidR="00F53526" w:rsidRPr="00062DAD" w:rsidRDefault="00F53526" w:rsidP="00F53526">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51602997" w14:textId="2A9434B4"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12863E3" w14:textId="05F99AB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58CFA18" w14:textId="5EC43E82"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C6343A8" w14:textId="54159BB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727752D" w14:textId="331DC1D5"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FC6FD9E" w14:textId="7D64F8B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 solventado / Promoción de Responsabilidad Administrativa Sancionatoria</w:t>
            </w:r>
          </w:p>
        </w:tc>
      </w:tr>
      <w:tr w:rsidR="00F53526" w:rsidRPr="000D1F2D" w14:paraId="6178E165"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1E50C44E" w14:textId="6E699011"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10, Observación 1</w:t>
            </w:r>
          </w:p>
          <w:p w14:paraId="4B8AA9CA" w14:textId="1B87A36E"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faltante</w:t>
            </w:r>
          </w:p>
        </w:tc>
        <w:tc>
          <w:tcPr>
            <w:tcW w:w="879" w:type="pct"/>
            <w:vMerge w:val="restart"/>
            <w:vAlign w:val="center"/>
          </w:tcPr>
          <w:p w14:paraId="21A09A54" w14:textId="40651483"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color w:val="000000"/>
                <w:sz w:val="16"/>
                <w:szCs w:val="16"/>
              </w:rPr>
              <w:t>Electrificación de tablero de medición para locales comerciales y construcción de pozo pluvial en Punta Sam.</w:t>
            </w:r>
          </w:p>
        </w:tc>
        <w:tc>
          <w:tcPr>
            <w:tcW w:w="513" w:type="pct"/>
            <w:tcBorders>
              <w:left w:val="single" w:sz="4" w:space="0" w:color="auto"/>
              <w:right w:val="single" w:sz="4" w:space="0" w:color="auto"/>
            </w:tcBorders>
            <w:shd w:val="clear" w:color="auto" w:fill="auto"/>
            <w:vAlign w:val="center"/>
          </w:tcPr>
          <w:p w14:paraId="294D4A3B" w14:textId="41EA2D9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5257860" w14:textId="6C165911"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987C487" w14:textId="4F46C156"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488B5E16" w14:textId="519CBEBE"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5A5532D" w14:textId="537B0D6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5274AF60" w14:textId="7AEA85F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Solventado / Promoción de Responsabilidad Administrativa Sancionatoria</w:t>
            </w:r>
          </w:p>
        </w:tc>
      </w:tr>
      <w:tr w:rsidR="00F53526" w:rsidRPr="000D1F2D" w14:paraId="3748E9C2"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D956430" w14:textId="5EE767C1"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10, Observación 2</w:t>
            </w:r>
          </w:p>
          <w:p w14:paraId="56C78FB0" w14:textId="27316C3E"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irregular</w:t>
            </w:r>
          </w:p>
        </w:tc>
        <w:tc>
          <w:tcPr>
            <w:tcW w:w="879" w:type="pct"/>
            <w:vMerge/>
            <w:vAlign w:val="center"/>
          </w:tcPr>
          <w:p w14:paraId="40E04906" w14:textId="77777777" w:rsidR="00F53526" w:rsidRPr="00062DAD" w:rsidRDefault="00F53526" w:rsidP="00F53526">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775E4F35" w14:textId="39A6EF18"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81190E6" w14:textId="01E70222"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4F0B014" w14:textId="41F7ACFB"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09FD817" w14:textId="25B9C760"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F31C89D" w14:textId="7F47F8D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33EA1C35" w14:textId="3AA6F83A"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 solventado / Promoción de Responsabilidad Administrativa Sancionatoria</w:t>
            </w:r>
          </w:p>
        </w:tc>
      </w:tr>
      <w:tr w:rsidR="00F53526" w:rsidRPr="000D1F2D" w14:paraId="60A34E08"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4A6C3AC" w14:textId="79A70E2D"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11, Observación 1</w:t>
            </w:r>
          </w:p>
          <w:p w14:paraId="3CA00EE7" w14:textId="0CAD5815"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faltante</w:t>
            </w:r>
          </w:p>
        </w:tc>
        <w:tc>
          <w:tcPr>
            <w:tcW w:w="879" w:type="pct"/>
            <w:vMerge w:val="restart"/>
            <w:vAlign w:val="center"/>
          </w:tcPr>
          <w:p w14:paraId="63688331" w14:textId="1BD496E7"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color w:val="000000"/>
                <w:sz w:val="16"/>
                <w:szCs w:val="16"/>
              </w:rPr>
              <w:t>Trabajos de preparación y adecuación para la instalación de nuevas escaleras en la terminal marítima de san miguel en Cozumel.</w:t>
            </w:r>
          </w:p>
        </w:tc>
        <w:tc>
          <w:tcPr>
            <w:tcW w:w="513" w:type="pct"/>
            <w:tcBorders>
              <w:left w:val="single" w:sz="4" w:space="0" w:color="auto"/>
              <w:right w:val="single" w:sz="4" w:space="0" w:color="auto"/>
            </w:tcBorders>
            <w:shd w:val="clear" w:color="auto" w:fill="auto"/>
            <w:vAlign w:val="center"/>
          </w:tcPr>
          <w:p w14:paraId="3B7DCF62" w14:textId="06C75CD4"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489C19C" w14:textId="1A9AAA7B"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D563CD" w14:textId="7068826A"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C62790D" w14:textId="1C053046"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8CACFCC" w14:textId="51F23556"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4792AA7D" w14:textId="113989B9"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Solventado / Promoción de Responsabilidad Administrativa Sancionatoria</w:t>
            </w:r>
          </w:p>
        </w:tc>
      </w:tr>
      <w:tr w:rsidR="00F53526" w:rsidRPr="000D1F2D" w14:paraId="435A9222"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118D2C0" w14:textId="6A4D1890"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11, Observación 2</w:t>
            </w:r>
          </w:p>
          <w:p w14:paraId="6A420FD7" w14:textId="605A07A2"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lastRenderedPageBreak/>
              <w:t>Documentación irregular</w:t>
            </w:r>
          </w:p>
        </w:tc>
        <w:tc>
          <w:tcPr>
            <w:tcW w:w="879" w:type="pct"/>
            <w:vMerge/>
            <w:vAlign w:val="center"/>
          </w:tcPr>
          <w:p w14:paraId="036694C2" w14:textId="77777777" w:rsidR="00F53526" w:rsidRPr="00062DAD" w:rsidRDefault="00F53526" w:rsidP="00F53526">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11658E4D" w14:textId="4BA06478"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010DFD1" w14:textId="0028AA7F"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66FF1D" w14:textId="2385831C"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455B920" w14:textId="6EB49D3F"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7ABF3F1" w14:textId="7AB2A70E"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ABA2CEF" w14:textId="2DAFD65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 xml:space="preserve">No solventado / Promoción de Responsabilidad </w:t>
            </w:r>
            <w:r w:rsidRPr="00062DAD">
              <w:rPr>
                <w:rFonts w:ascii="Arial" w:hAnsi="Arial" w:cs="Arial"/>
                <w:sz w:val="16"/>
                <w:szCs w:val="16"/>
              </w:rPr>
              <w:lastRenderedPageBreak/>
              <w:t>Administrativa Sancionatoria</w:t>
            </w:r>
          </w:p>
        </w:tc>
      </w:tr>
      <w:tr w:rsidR="00F53526" w:rsidRPr="000D1F2D" w14:paraId="6BBC41AF"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D49825F" w14:textId="75594126"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lastRenderedPageBreak/>
              <w:t>Resultado 12, Observación 1</w:t>
            </w:r>
          </w:p>
          <w:p w14:paraId="535F7985" w14:textId="681B581B"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faltante</w:t>
            </w:r>
          </w:p>
        </w:tc>
        <w:tc>
          <w:tcPr>
            <w:tcW w:w="879" w:type="pct"/>
            <w:vMerge w:val="restart"/>
            <w:vAlign w:val="center"/>
          </w:tcPr>
          <w:p w14:paraId="10C5BC2F" w14:textId="0A3EE3A3"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color w:val="000000"/>
                <w:sz w:val="16"/>
                <w:szCs w:val="16"/>
              </w:rPr>
              <w:t>Adecuación de base e instalación de letras de palabra “México” y esculturas de garzas en terminal marítima de Chetumal.</w:t>
            </w:r>
          </w:p>
        </w:tc>
        <w:tc>
          <w:tcPr>
            <w:tcW w:w="513" w:type="pct"/>
            <w:tcBorders>
              <w:left w:val="single" w:sz="4" w:space="0" w:color="auto"/>
              <w:right w:val="single" w:sz="4" w:space="0" w:color="auto"/>
            </w:tcBorders>
            <w:shd w:val="clear" w:color="auto" w:fill="auto"/>
            <w:vAlign w:val="center"/>
          </w:tcPr>
          <w:p w14:paraId="0CD11AE3" w14:textId="6ABEAF94"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D0138B3" w14:textId="28DC6AB1"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2E91ABF" w14:textId="26362DF1"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3B3E490" w14:textId="16C923A8"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7540D41" w14:textId="4F1896A9"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5E8D3F24" w14:textId="09BC03EA"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Solventado / Promoción de Responsabilidad Administrativa Sancionatoria</w:t>
            </w:r>
          </w:p>
        </w:tc>
      </w:tr>
      <w:tr w:rsidR="00F53526" w:rsidRPr="000D1F2D" w14:paraId="2F293DC5"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C0FE104" w14:textId="66063F2B"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12, Observación 2</w:t>
            </w:r>
          </w:p>
          <w:p w14:paraId="5B9ED960" w14:textId="08385529"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irregular</w:t>
            </w:r>
          </w:p>
        </w:tc>
        <w:tc>
          <w:tcPr>
            <w:tcW w:w="879" w:type="pct"/>
            <w:vMerge/>
            <w:vAlign w:val="center"/>
          </w:tcPr>
          <w:p w14:paraId="7806141C" w14:textId="77777777" w:rsidR="00F53526" w:rsidRPr="00062DAD" w:rsidRDefault="00F53526" w:rsidP="00F53526">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1C3E6704" w14:textId="78293876"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102CD36" w14:textId="319602EE"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3875269" w14:textId="516933FC"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797125B0" w14:textId="04D70CC0"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4BFBCD7" w14:textId="2C7C1574"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4ABC26CC" w14:textId="270D1585"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 solventado / Promoción de Responsabilidad Administrativa Sancionatoria</w:t>
            </w:r>
          </w:p>
        </w:tc>
      </w:tr>
      <w:tr w:rsidR="00F53526" w:rsidRPr="000D1F2D" w14:paraId="5DB927B2"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8CA14EC" w14:textId="77BCFFF4"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13, Observación 1</w:t>
            </w:r>
          </w:p>
          <w:p w14:paraId="5AF60E74" w14:textId="4B914C38"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faltante</w:t>
            </w:r>
          </w:p>
        </w:tc>
        <w:tc>
          <w:tcPr>
            <w:tcW w:w="879" w:type="pct"/>
            <w:vMerge w:val="restart"/>
          </w:tcPr>
          <w:p w14:paraId="2C956C95" w14:textId="1E35FB69"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sz w:val="16"/>
                <w:szCs w:val="16"/>
              </w:rPr>
              <w:t>Suministro e instalación de transformador seco en la sala de espera de la terminal marítima de transbordadores en Cozumel.</w:t>
            </w:r>
          </w:p>
        </w:tc>
        <w:tc>
          <w:tcPr>
            <w:tcW w:w="513" w:type="pct"/>
            <w:tcBorders>
              <w:left w:val="single" w:sz="4" w:space="0" w:color="auto"/>
              <w:right w:val="single" w:sz="4" w:space="0" w:color="auto"/>
            </w:tcBorders>
            <w:shd w:val="clear" w:color="auto" w:fill="auto"/>
            <w:vAlign w:val="center"/>
          </w:tcPr>
          <w:p w14:paraId="7B734DF1" w14:textId="785DA8D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1821123" w14:textId="59A937A1"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5D8257C" w14:textId="247CAB16"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022E19D" w14:textId="09FEE359"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535F62A" w14:textId="3439A67B"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22317097" w14:textId="0E5D2C09"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Solventado / Promoción de Responsabilidad Administrativa Sancionatoria</w:t>
            </w:r>
          </w:p>
        </w:tc>
      </w:tr>
      <w:tr w:rsidR="00F53526" w:rsidRPr="000D1F2D" w14:paraId="2998CEAB"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025D9CF" w14:textId="7B0B9041"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13, Observación 2</w:t>
            </w:r>
          </w:p>
          <w:p w14:paraId="080995BA" w14:textId="6721AF64"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irregular</w:t>
            </w:r>
          </w:p>
        </w:tc>
        <w:tc>
          <w:tcPr>
            <w:tcW w:w="879" w:type="pct"/>
            <w:vMerge/>
            <w:vAlign w:val="center"/>
          </w:tcPr>
          <w:p w14:paraId="72C1B970" w14:textId="77777777" w:rsidR="00F53526" w:rsidRPr="00062DAD" w:rsidRDefault="00F53526" w:rsidP="00F53526">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0CF3F8B9" w14:textId="1F5780DF"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6998E94" w14:textId="528B58A2"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FF6E2D" w14:textId="1648637E"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13286D9" w14:textId="0BB9C605"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A6BE5C9" w14:textId="1072C14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085B1748" w14:textId="01E10566"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 solventado / Promoción de Responsabilidad Administrativa Sancionatoria</w:t>
            </w:r>
          </w:p>
        </w:tc>
      </w:tr>
      <w:tr w:rsidR="00F53526" w:rsidRPr="000D1F2D" w14:paraId="6B6F0406"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57FED5A" w14:textId="4BF68509"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14, Observación 1</w:t>
            </w:r>
          </w:p>
          <w:p w14:paraId="1F683794" w14:textId="27C17EF9"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faltante</w:t>
            </w:r>
          </w:p>
        </w:tc>
        <w:tc>
          <w:tcPr>
            <w:tcW w:w="879" w:type="pct"/>
            <w:vMerge w:val="restart"/>
            <w:vAlign w:val="center"/>
          </w:tcPr>
          <w:p w14:paraId="7C28FBC8" w14:textId="64212BE3"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color w:val="000000"/>
                <w:sz w:val="16"/>
                <w:szCs w:val="16"/>
              </w:rPr>
              <w:t>Fabricación y retiro de porterías metálicas para maniobras de desmantelamiento e instalación de escaleras eléctricas en la terminal marítima de San Miguel en Cozumel.</w:t>
            </w:r>
          </w:p>
        </w:tc>
        <w:tc>
          <w:tcPr>
            <w:tcW w:w="513" w:type="pct"/>
            <w:tcBorders>
              <w:left w:val="single" w:sz="4" w:space="0" w:color="auto"/>
              <w:right w:val="single" w:sz="4" w:space="0" w:color="auto"/>
            </w:tcBorders>
            <w:shd w:val="clear" w:color="auto" w:fill="auto"/>
            <w:vAlign w:val="center"/>
          </w:tcPr>
          <w:p w14:paraId="4B5031C0" w14:textId="02BB79E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E916399" w14:textId="5322C032"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A6BE0D" w14:textId="71EDCCAE"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9D5A78E" w14:textId="0084C244"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489BA37" w14:textId="7465043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42B9C2B2" w14:textId="2F47372E"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Solventado / Promoción de Responsabilidad Administrativa Sancionatoria</w:t>
            </w:r>
          </w:p>
        </w:tc>
      </w:tr>
      <w:tr w:rsidR="00F53526" w:rsidRPr="000D1F2D" w14:paraId="7107A5C4"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530D1CD" w14:textId="28C70A72"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14, Observación 2</w:t>
            </w:r>
          </w:p>
          <w:p w14:paraId="0CCCFF3B" w14:textId="7CED79EA"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irregular</w:t>
            </w:r>
          </w:p>
        </w:tc>
        <w:tc>
          <w:tcPr>
            <w:tcW w:w="879" w:type="pct"/>
            <w:vMerge/>
            <w:vAlign w:val="center"/>
          </w:tcPr>
          <w:p w14:paraId="2F68316F" w14:textId="77777777" w:rsidR="00F53526" w:rsidRPr="00062DAD" w:rsidRDefault="00F53526" w:rsidP="00F53526">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4B3D2F3D" w14:textId="64A5B95A"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54A0EAE" w14:textId="23DD37CC"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521E2AF" w14:textId="7935EC7F"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0021344" w14:textId="75AA9A4F"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AA9DA50" w14:textId="6C8D9F82"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11291B43" w14:textId="5D47D68D"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 solventado / Promoción de Responsabilidad Administrativa Sancionatoria</w:t>
            </w:r>
          </w:p>
        </w:tc>
      </w:tr>
      <w:tr w:rsidR="00F53526" w:rsidRPr="000D1F2D" w14:paraId="3BB37AD6"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A51D84B" w14:textId="4919F706"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15, Observación 1</w:t>
            </w:r>
          </w:p>
          <w:p w14:paraId="2AAE0963" w14:textId="10E3904A"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faltante</w:t>
            </w:r>
          </w:p>
        </w:tc>
        <w:tc>
          <w:tcPr>
            <w:tcW w:w="879" w:type="pct"/>
            <w:vMerge w:val="restart"/>
          </w:tcPr>
          <w:p w14:paraId="71AAEF7C" w14:textId="5D7A495D" w:rsidR="00F53526" w:rsidRPr="00062DAD" w:rsidRDefault="00F53526" w:rsidP="00F53526">
            <w:pPr>
              <w:spacing w:line="276" w:lineRule="auto"/>
              <w:jc w:val="both"/>
              <w:rPr>
                <w:rFonts w:ascii="Arial" w:hAnsi="Arial" w:cs="Arial"/>
                <w:b/>
                <w:color w:val="000000"/>
                <w:sz w:val="16"/>
                <w:szCs w:val="16"/>
              </w:rPr>
            </w:pPr>
            <w:r w:rsidRPr="00062DAD">
              <w:rPr>
                <w:rFonts w:ascii="Arial" w:hAnsi="Arial" w:cs="Arial"/>
                <w:b/>
                <w:sz w:val="16"/>
                <w:szCs w:val="16"/>
              </w:rPr>
              <w:t>Mantenimiento de edificio y andadores, reparación y tratamiento de fisuras en estructura de concreto, muros plafones en Puerto Juárez.</w:t>
            </w:r>
          </w:p>
        </w:tc>
        <w:tc>
          <w:tcPr>
            <w:tcW w:w="513" w:type="pct"/>
            <w:tcBorders>
              <w:left w:val="single" w:sz="4" w:space="0" w:color="auto"/>
              <w:right w:val="single" w:sz="4" w:space="0" w:color="auto"/>
            </w:tcBorders>
            <w:shd w:val="clear" w:color="auto" w:fill="auto"/>
            <w:vAlign w:val="center"/>
          </w:tcPr>
          <w:p w14:paraId="45B24931" w14:textId="284E631C"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3AEB6A3" w14:textId="6BE86F31"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0A18340" w14:textId="461D2850"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F3507A5" w14:textId="2F880062"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072ECCF" w14:textId="46320E03"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53F36696" w14:textId="1C8078D9"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Solventado / Promoción de Responsabilidad Administrativa Sancionatoria</w:t>
            </w:r>
          </w:p>
        </w:tc>
      </w:tr>
      <w:tr w:rsidR="00F53526" w:rsidRPr="000D1F2D" w14:paraId="1C64BBFE" w14:textId="77777777" w:rsidTr="00F53526">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5230E99" w14:textId="22E45E69"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Resultado 15, Observación 2</w:t>
            </w:r>
          </w:p>
          <w:p w14:paraId="799BE198" w14:textId="2CF3C166" w:rsidR="00F53526" w:rsidRPr="00062DAD" w:rsidRDefault="00F53526" w:rsidP="00F53526">
            <w:pPr>
              <w:spacing w:line="276" w:lineRule="auto"/>
              <w:jc w:val="center"/>
              <w:rPr>
                <w:rFonts w:ascii="Arial" w:hAnsi="Arial" w:cs="Arial"/>
                <w:b/>
                <w:color w:val="000000"/>
                <w:sz w:val="16"/>
                <w:szCs w:val="16"/>
              </w:rPr>
            </w:pPr>
            <w:r w:rsidRPr="00062DAD">
              <w:rPr>
                <w:rFonts w:ascii="Arial" w:hAnsi="Arial" w:cs="Arial"/>
                <w:b/>
                <w:color w:val="000000"/>
                <w:sz w:val="16"/>
                <w:szCs w:val="16"/>
              </w:rPr>
              <w:t>Documentación irregular</w:t>
            </w:r>
          </w:p>
        </w:tc>
        <w:tc>
          <w:tcPr>
            <w:tcW w:w="879" w:type="pct"/>
            <w:vMerge/>
            <w:vAlign w:val="center"/>
          </w:tcPr>
          <w:p w14:paraId="6C2A8E89" w14:textId="77777777" w:rsidR="00F53526" w:rsidRPr="00062DAD" w:rsidRDefault="00F53526" w:rsidP="00F53526">
            <w:pPr>
              <w:spacing w:line="276" w:lineRule="auto"/>
              <w:jc w:val="both"/>
              <w:rPr>
                <w:rFonts w:ascii="Arial" w:hAnsi="Arial" w:cs="Arial"/>
                <w:b/>
                <w:color w:val="000000"/>
                <w:sz w:val="16"/>
                <w:szCs w:val="16"/>
              </w:rPr>
            </w:pPr>
          </w:p>
        </w:tc>
        <w:tc>
          <w:tcPr>
            <w:tcW w:w="513" w:type="pct"/>
            <w:tcBorders>
              <w:left w:val="single" w:sz="4" w:space="0" w:color="auto"/>
              <w:right w:val="single" w:sz="4" w:space="0" w:color="auto"/>
            </w:tcBorders>
            <w:shd w:val="clear" w:color="auto" w:fill="auto"/>
            <w:vAlign w:val="center"/>
          </w:tcPr>
          <w:p w14:paraId="37AB0399" w14:textId="767796BB"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6B5D8BA" w14:textId="1A8B9BC5"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94830BB" w14:textId="10F2183C"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1827BFB" w14:textId="2148EB26"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5DB245F" w14:textId="28716FD0"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230F48B3" w14:textId="7927A874" w:rsidR="00F53526" w:rsidRPr="00062DAD" w:rsidRDefault="00F53526" w:rsidP="00F53526">
            <w:pPr>
              <w:spacing w:line="276" w:lineRule="auto"/>
              <w:jc w:val="center"/>
              <w:rPr>
                <w:rFonts w:ascii="Arial" w:hAnsi="Arial" w:cs="Arial"/>
                <w:sz w:val="16"/>
                <w:szCs w:val="16"/>
              </w:rPr>
            </w:pPr>
            <w:r w:rsidRPr="00062DAD">
              <w:rPr>
                <w:rFonts w:ascii="Arial" w:hAnsi="Arial" w:cs="Arial"/>
                <w:sz w:val="16"/>
                <w:szCs w:val="16"/>
              </w:rPr>
              <w:t>No solventado / Promoción de Responsabilidad Administrativa Sancionatoria</w:t>
            </w:r>
          </w:p>
        </w:tc>
      </w:tr>
      <w:tr w:rsidR="00332892" w:rsidRPr="000D1F2D" w14:paraId="18B0C82C" w14:textId="77777777" w:rsidTr="00F53526">
        <w:trPr>
          <w:trHeight w:val="419"/>
          <w:jc w:val="center"/>
        </w:trPr>
        <w:tc>
          <w:tcPr>
            <w:tcW w:w="23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51C73" w14:textId="77777777" w:rsidR="00332892" w:rsidRPr="00062DAD" w:rsidRDefault="00332892" w:rsidP="00940960">
            <w:pPr>
              <w:spacing w:line="276" w:lineRule="auto"/>
              <w:jc w:val="right"/>
              <w:rPr>
                <w:rFonts w:ascii="Arial" w:hAnsi="Arial" w:cs="Arial"/>
                <w:b/>
                <w:sz w:val="16"/>
                <w:szCs w:val="16"/>
              </w:rPr>
            </w:pPr>
            <w:r w:rsidRPr="00062DAD">
              <w:rPr>
                <w:rFonts w:ascii="Arial" w:hAnsi="Arial" w:cs="Arial"/>
                <w:b/>
                <w:sz w:val="16"/>
                <w:szCs w:val="16"/>
              </w:rPr>
              <w:lastRenderedPageBreak/>
              <w:t>Total</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2513314" w14:textId="72292B49" w:rsidR="00332892" w:rsidRPr="00062DAD" w:rsidRDefault="00F53526" w:rsidP="00940960">
            <w:pPr>
              <w:spacing w:line="276" w:lineRule="auto"/>
              <w:jc w:val="center"/>
              <w:rPr>
                <w:rFonts w:ascii="Arial" w:hAnsi="Arial" w:cs="Arial"/>
                <w:b/>
                <w:sz w:val="16"/>
                <w:szCs w:val="16"/>
              </w:rPr>
            </w:pPr>
            <w:r w:rsidRPr="00062DAD">
              <w:rPr>
                <w:rFonts w:ascii="Arial" w:hAnsi="Arial" w:cs="Arial"/>
                <w:b/>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58220291" w:rsidR="00332892" w:rsidRPr="00062DAD" w:rsidRDefault="00C625D7" w:rsidP="00940960">
            <w:pPr>
              <w:spacing w:line="276" w:lineRule="auto"/>
              <w:jc w:val="center"/>
              <w:rPr>
                <w:rFonts w:ascii="Arial" w:hAnsi="Arial" w:cs="Arial"/>
                <w:b/>
                <w:sz w:val="16"/>
                <w:szCs w:val="16"/>
              </w:rPr>
            </w:pPr>
            <w:r w:rsidRPr="00062DAD">
              <w:rPr>
                <w:rFonts w:ascii="Arial" w:hAnsi="Arial" w:cs="Arial"/>
                <w:b/>
                <w:sz w:val="16"/>
                <w:szCs w:val="16"/>
              </w:rPr>
              <w:t>13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5184AC23" w:rsidR="00332892" w:rsidRPr="00062DAD" w:rsidRDefault="007D34AF" w:rsidP="00940960">
            <w:pPr>
              <w:spacing w:line="276" w:lineRule="auto"/>
              <w:jc w:val="center"/>
              <w:rPr>
                <w:rFonts w:ascii="Arial" w:hAnsi="Arial" w:cs="Arial"/>
                <w:b/>
                <w:sz w:val="16"/>
                <w:szCs w:val="16"/>
              </w:rPr>
            </w:pPr>
            <w:r w:rsidRPr="00062DAD">
              <w:rPr>
                <w:rFonts w:ascii="Arial" w:hAnsi="Arial" w:cs="Arial"/>
                <w:b/>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3E1E4453" w:rsidR="00332892" w:rsidRPr="00062DAD" w:rsidRDefault="00855D57" w:rsidP="00940960">
            <w:pPr>
              <w:spacing w:line="276" w:lineRule="auto"/>
              <w:jc w:val="center"/>
              <w:rPr>
                <w:rFonts w:ascii="Arial" w:hAnsi="Arial" w:cs="Arial"/>
                <w:b/>
                <w:sz w:val="16"/>
                <w:szCs w:val="16"/>
              </w:rPr>
            </w:pPr>
            <w:r w:rsidRPr="00062DAD">
              <w:rPr>
                <w:rFonts w:ascii="Arial" w:hAnsi="Arial" w:cs="Arial"/>
                <w:b/>
                <w:sz w:val="16"/>
                <w:szCs w:val="16"/>
              </w:rPr>
              <w:t>16</w:t>
            </w:r>
          </w:p>
        </w:tc>
        <w:tc>
          <w:tcPr>
            <w:tcW w:w="755" w:type="pct"/>
            <w:tcBorders>
              <w:top w:val="single" w:sz="4" w:space="0" w:color="auto"/>
              <w:left w:val="single" w:sz="4" w:space="0" w:color="auto"/>
              <w:bottom w:val="single" w:sz="4" w:space="0" w:color="auto"/>
              <w:right w:val="single" w:sz="4" w:space="0" w:color="auto"/>
            </w:tcBorders>
            <w:vAlign w:val="center"/>
          </w:tcPr>
          <w:p w14:paraId="52EE3D41" w14:textId="77777777" w:rsidR="00332892" w:rsidRPr="00062DAD" w:rsidRDefault="00332892" w:rsidP="00940960">
            <w:pPr>
              <w:spacing w:line="276" w:lineRule="auto"/>
              <w:jc w:val="center"/>
              <w:rPr>
                <w:rFonts w:ascii="Arial" w:hAnsi="Arial" w:cs="Arial"/>
                <w:b/>
                <w:sz w:val="16"/>
                <w:szCs w:val="16"/>
              </w:rPr>
            </w:pPr>
          </w:p>
        </w:tc>
      </w:tr>
    </w:tbl>
    <w:p w14:paraId="15026583" w14:textId="77777777" w:rsidR="000C48B3" w:rsidRPr="003854EB" w:rsidRDefault="000C48B3" w:rsidP="002311E5">
      <w:pPr>
        <w:spacing w:after="240" w:line="360" w:lineRule="auto"/>
        <w:jc w:val="both"/>
        <w:rPr>
          <w:rFonts w:ascii="Arial" w:hAnsi="Arial" w:cs="Arial"/>
          <w:sz w:val="18"/>
          <w:szCs w:val="18"/>
        </w:rPr>
      </w:pPr>
      <w:bookmarkStart w:id="36" w:name="_Hlk53565773"/>
      <w:r w:rsidRPr="003854EB">
        <w:rPr>
          <w:rFonts w:ascii="Arial" w:hAnsi="Arial" w:cs="Arial"/>
          <w:sz w:val="18"/>
          <w:szCs w:val="18"/>
        </w:rPr>
        <w:t>Fuente: Elaboración propia.</w:t>
      </w:r>
    </w:p>
    <w:bookmarkEnd w:id="36"/>
    <w:p w14:paraId="64B5634B" w14:textId="183F808B" w:rsidR="00213ECB" w:rsidRDefault="000349C7" w:rsidP="002311E5">
      <w:pPr>
        <w:spacing w:after="240" w:line="360" w:lineRule="auto"/>
        <w:jc w:val="both"/>
        <w:rPr>
          <w:rFonts w:ascii="Arial" w:hAnsi="Arial" w:cs="Arial"/>
        </w:rPr>
      </w:pPr>
      <w:r>
        <w:rPr>
          <w:rFonts w:ascii="Arial" w:hAnsi="Arial" w:cs="Arial"/>
        </w:rPr>
        <w:t>A continuación, se detalla el estatus de las mismas:</w:t>
      </w:r>
    </w:p>
    <w:p w14:paraId="72D699E4" w14:textId="77777777" w:rsidR="0063090A" w:rsidRDefault="0063090A"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0349C7" w14:paraId="2B61E1CE" w14:textId="77777777" w:rsidTr="00621611">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F8B92E3" w14:textId="77777777" w:rsidR="000349C7" w:rsidRDefault="000349C7" w:rsidP="00940960">
            <w:pPr>
              <w:spacing w:line="276" w:lineRule="auto"/>
              <w:rPr>
                <w:rFonts w:ascii="Arial" w:hAnsi="Arial" w:cs="Arial"/>
              </w:rPr>
            </w:pPr>
            <w:r>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88EDA84" w14:textId="55AF12EF" w:rsidR="000349C7" w:rsidRDefault="00BF0426" w:rsidP="00940960">
            <w:pPr>
              <w:rPr>
                <w:rFonts w:ascii="Arial" w:hAnsi="Arial" w:cs="Arial"/>
              </w:rPr>
            </w:pPr>
            <w:r>
              <w:rPr>
                <w:rFonts w:ascii="Arial" w:hAnsi="Arial" w:cs="Arial"/>
              </w:rPr>
              <w:t>S/N</w:t>
            </w:r>
          </w:p>
        </w:tc>
      </w:tr>
      <w:tr w:rsidR="00BF0426" w14:paraId="199C8C7C" w14:textId="77777777" w:rsidTr="00621611">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5206C3B" w14:textId="77777777" w:rsidR="00BF0426" w:rsidRDefault="00BF0426" w:rsidP="00940960">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27E50FD1" w14:textId="2FB4414B" w:rsidR="00BF0426" w:rsidRDefault="00BF0426" w:rsidP="00940960">
            <w:pPr>
              <w:rPr>
                <w:rFonts w:ascii="Arial" w:hAnsi="Arial" w:cs="Arial"/>
              </w:rPr>
            </w:pPr>
            <w:r w:rsidRPr="003776E2">
              <w:rPr>
                <w:rFonts w:ascii="Arial" w:hAnsi="Arial" w:cs="Arial"/>
              </w:rPr>
              <w:t>API-OGICOP-260419-001</w:t>
            </w:r>
          </w:p>
        </w:tc>
      </w:tr>
      <w:tr w:rsidR="00BF0426" w14:paraId="191503F5" w14:textId="77777777" w:rsidTr="00621611">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5C6366F" w14:textId="77777777" w:rsidR="00BF0426" w:rsidRDefault="00BF0426" w:rsidP="00940960">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4022FB71" w14:textId="07463099" w:rsidR="00BF0426" w:rsidRDefault="00BF0426" w:rsidP="00940960">
            <w:pPr>
              <w:jc w:val="both"/>
              <w:rPr>
                <w:rFonts w:ascii="Arial" w:hAnsi="Arial" w:cs="Arial"/>
              </w:rPr>
            </w:pPr>
            <w:r w:rsidRPr="003776E2">
              <w:rPr>
                <w:rFonts w:ascii="Arial" w:hAnsi="Arial" w:cs="Arial"/>
              </w:rPr>
              <w:t>Trabajos de pintura, albañilería, electricidad, cancelería y tablaroca en el recinto po</w:t>
            </w:r>
            <w:r>
              <w:rPr>
                <w:rFonts w:ascii="Arial" w:hAnsi="Arial" w:cs="Arial"/>
              </w:rPr>
              <w:t>rtuario de Punta Sam, Quintana R</w:t>
            </w:r>
            <w:r w:rsidRPr="003776E2">
              <w:rPr>
                <w:rFonts w:ascii="Arial" w:hAnsi="Arial" w:cs="Arial"/>
              </w:rPr>
              <w:t>oo.</w:t>
            </w:r>
          </w:p>
        </w:tc>
      </w:tr>
      <w:tr w:rsidR="00BF0426" w14:paraId="492AA3B3" w14:textId="77777777" w:rsidTr="00062DAD">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64582AD" w14:textId="77777777" w:rsidR="00BF0426" w:rsidRPr="00C3147A" w:rsidRDefault="00BF0426" w:rsidP="00940960">
            <w:pPr>
              <w:spacing w:line="276" w:lineRule="auto"/>
              <w:rPr>
                <w:rFonts w:ascii="Arial" w:hAnsi="Arial" w:cs="Arial"/>
              </w:rPr>
            </w:pPr>
            <w:r w:rsidRPr="00C3147A">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vAlign w:val="center"/>
          </w:tcPr>
          <w:p w14:paraId="43B31B49" w14:textId="4F41A376" w:rsidR="00BF0426" w:rsidRPr="00C3147A" w:rsidRDefault="0068109C" w:rsidP="00062DAD">
            <w:pPr>
              <w:spacing w:line="276" w:lineRule="auto"/>
              <w:rPr>
                <w:rFonts w:ascii="Arial" w:hAnsi="Arial" w:cs="Arial"/>
              </w:rPr>
            </w:pPr>
            <w:r w:rsidRPr="00C3147A">
              <w:rPr>
                <w:rFonts w:ascii="Arial" w:hAnsi="Arial" w:cs="Arial"/>
              </w:rPr>
              <w:t>$ 460,857.72</w:t>
            </w:r>
          </w:p>
        </w:tc>
      </w:tr>
    </w:tbl>
    <w:p w14:paraId="14FE058E" w14:textId="77777777" w:rsidR="00C60A61" w:rsidRDefault="00C60A61" w:rsidP="002311E5">
      <w:pPr>
        <w:spacing w:after="240" w:line="276" w:lineRule="auto"/>
        <w:jc w:val="both"/>
        <w:rPr>
          <w:rFonts w:ascii="Arial" w:hAnsi="Arial" w:cs="Arial"/>
          <w:b/>
        </w:rPr>
      </w:pPr>
    </w:p>
    <w:p w14:paraId="44DDD1D8" w14:textId="7368C297" w:rsidR="00621611" w:rsidRDefault="0068109C" w:rsidP="002311E5">
      <w:pPr>
        <w:spacing w:after="240" w:line="276" w:lineRule="auto"/>
        <w:jc w:val="both"/>
        <w:rPr>
          <w:rFonts w:ascii="Arial" w:hAnsi="Arial" w:cs="Arial"/>
          <w:b/>
        </w:rPr>
      </w:pPr>
      <w:r>
        <w:rPr>
          <w:rFonts w:ascii="Arial" w:hAnsi="Arial" w:cs="Arial"/>
          <w:b/>
        </w:rPr>
        <w:t>Resultado 1</w:t>
      </w:r>
      <w:r w:rsidR="00296C3A">
        <w:rPr>
          <w:rFonts w:ascii="Arial" w:hAnsi="Arial" w:cs="Arial"/>
          <w:b/>
        </w:rPr>
        <w:t>,</w:t>
      </w:r>
      <w:r w:rsidR="00621611">
        <w:rPr>
          <w:rFonts w:ascii="Arial" w:hAnsi="Arial" w:cs="Arial"/>
          <w:b/>
        </w:rPr>
        <w:t xml:space="preserve"> </w:t>
      </w:r>
      <w:r>
        <w:rPr>
          <w:rFonts w:ascii="Arial" w:hAnsi="Arial" w:cs="Arial"/>
          <w:b/>
        </w:rPr>
        <w:t>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621611" w14:paraId="48759F46" w14:textId="77777777" w:rsidTr="009D64CD">
        <w:trPr>
          <w:trHeight w:val="250"/>
          <w:jc w:val="center"/>
        </w:trPr>
        <w:tc>
          <w:tcPr>
            <w:tcW w:w="3692" w:type="dxa"/>
            <w:vAlign w:val="center"/>
            <w:hideMark/>
          </w:tcPr>
          <w:p w14:paraId="0CC82250" w14:textId="04FE6209" w:rsidR="00621611" w:rsidRDefault="009D64CD" w:rsidP="002311E5">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74D91E8B" w14:textId="2C53AEB7" w:rsidR="00621611" w:rsidRDefault="00621611" w:rsidP="002311E5">
            <w:pPr>
              <w:spacing w:after="240" w:line="276" w:lineRule="auto"/>
              <w:jc w:val="right"/>
              <w:rPr>
                <w:rFonts w:ascii="Arial" w:hAnsi="Arial" w:cs="Arial"/>
                <w:b/>
              </w:rPr>
            </w:pPr>
          </w:p>
        </w:tc>
      </w:tr>
    </w:tbl>
    <w:p w14:paraId="636C261B" w14:textId="18442EAF" w:rsidR="00621611" w:rsidRDefault="00621611" w:rsidP="002311E5">
      <w:pPr>
        <w:spacing w:after="240" w:line="360" w:lineRule="auto"/>
        <w:jc w:val="both"/>
        <w:rPr>
          <w:rFonts w:ascii="Arial" w:hAnsi="Arial" w:cs="Arial"/>
          <w:b/>
          <w:bCs/>
        </w:rPr>
      </w:pPr>
      <w:r>
        <w:rPr>
          <w:rFonts w:ascii="Arial" w:hAnsi="Arial" w:cs="Arial"/>
          <w:b/>
          <w:bCs/>
        </w:rPr>
        <w:t>Descripción de la observación:</w:t>
      </w:r>
    </w:p>
    <w:p w14:paraId="5E927F1B" w14:textId="49FB307E" w:rsidR="00621611" w:rsidRDefault="009D64CD" w:rsidP="002311E5">
      <w:pPr>
        <w:spacing w:after="240" w:line="360" w:lineRule="auto"/>
        <w:jc w:val="both"/>
        <w:rPr>
          <w:rFonts w:ascii="Arial" w:hAnsi="Arial" w:cs="Arial"/>
        </w:rPr>
      </w:pPr>
      <w:r w:rsidRPr="009D64CD">
        <w:rPr>
          <w:rFonts w:ascii="Arial" w:hAnsi="Arial" w:cs="Arial"/>
        </w:rPr>
        <w:t>Durante la revisión y análisis del expediente unitario de la obra: Trabajos de pintura, albañiler</w:t>
      </w:r>
      <w:r w:rsidR="007B461E">
        <w:rPr>
          <w:rFonts w:ascii="Arial" w:hAnsi="Arial" w:cs="Arial"/>
        </w:rPr>
        <w:t>ía, electricidad, cancelería y t</w:t>
      </w:r>
      <w:r w:rsidRPr="009D64CD">
        <w:rPr>
          <w:rFonts w:ascii="Arial" w:hAnsi="Arial" w:cs="Arial"/>
        </w:rPr>
        <w:t>ablaroca en el recinto portuario de Punta Sam, Quintana Roo, se detecta que omitieron integrar los documentos señalados en diversas leyes, decretos, reglamentos y demás disposiciones aplicables en materia de contratación de obra pública que a continuación se relacionan:</w:t>
      </w:r>
    </w:p>
    <w:p w14:paraId="4480337B" w14:textId="77777777" w:rsidR="00F35F44" w:rsidRDefault="00F35F44" w:rsidP="002311E5">
      <w:pPr>
        <w:spacing w:after="240" w:line="360" w:lineRule="auto"/>
        <w:jc w:val="both"/>
        <w:rPr>
          <w:rFonts w:ascii="Arial" w:hAnsi="Arial" w:cs="Arial"/>
        </w:rPr>
      </w:pPr>
    </w:p>
    <w:p w14:paraId="5B737A3A" w14:textId="501F63EA" w:rsidR="009D64CD" w:rsidRDefault="00C60A61" w:rsidP="00940960">
      <w:pPr>
        <w:tabs>
          <w:tab w:val="left" w:pos="2160"/>
        </w:tabs>
        <w:spacing w:line="360" w:lineRule="auto"/>
        <w:jc w:val="center"/>
        <w:rPr>
          <w:rFonts w:ascii="Arial" w:hAnsi="Arial" w:cs="Arial"/>
        </w:rPr>
      </w:pPr>
      <w:r w:rsidRPr="00060A61">
        <w:rPr>
          <w:rFonts w:ascii="Arial" w:hAnsi="Arial" w:cs="Arial"/>
          <w:bCs/>
          <w:sz w:val="20"/>
          <w:szCs w:val="20"/>
        </w:rPr>
        <w:lastRenderedPageBreak/>
        <w:t xml:space="preserve">Tabla No </w:t>
      </w:r>
      <w:r>
        <w:rPr>
          <w:rFonts w:ascii="Arial" w:hAnsi="Arial" w:cs="Arial"/>
          <w:bCs/>
          <w:sz w:val="20"/>
          <w:szCs w:val="20"/>
        </w:rPr>
        <w:t>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pPr w:leftFromText="141" w:rightFromText="141" w:vertAnchor="text" w:tblpY="1"/>
        <w:tblOverlap w:val="never"/>
        <w:tblW w:w="0" w:type="auto"/>
        <w:tblLook w:val="04A0" w:firstRow="1" w:lastRow="0" w:firstColumn="1" w:lastColumn="0" w:noHBand="0" w:noVBand="1"/>
      </w:tblPr>
      <w:tblGrid>
        <w:gridCol w:w="2972"/>
        <w:gridCol w:w="6706"/>
      </w:tblGrid>
      <w:tr w:rsidR="009D64CD" w:rsidRPr="009D64CD" w14:paraId="71575804" w14:textId="77777777" w:rsidTr="002D13AF">
        <w:trPr>
          <w:trHeight w:val="301"/>
          <w:tblHeader/>
        </w:trPr>
        <w:tc>
          <w:tcPr>
            <w:tcW w:w="2972" w:type="dxa"/>
            <w:shd w:val="clear" w:color="auto" w:fill="D0CECE" w:themeFill="background2" w:themeFillShade="E6"/>
            <w:vAlign w:val="center"/>
          </w:tcPr>
          <w:p w14:paraId="0FBE3DA9" w14:textId="77777777" w:rsidR="009D64CD" w:rsidRPr="009D64CD" w:rsidRDefault="009D64CD" w:rsidP="0063090A">
            <w:pPr>
              <w:spacing w:line="276" w:lineRule="auto"/>
              <w:jc w:val="center"/>
              <w:rPr>
                <w:rFonts w:ascii="Arial" w:eastAsia="Arial Narrow" w:hAnsi="Arial" w:cs="Arial"/>
                <w:b/>
                <w:sz w:val="18"/>
                <w:szCs w:val="18"/>
              </w:rPr>
            </w:pPr>
            <w:r w:rsidRPr="009D64CD">
              <w:rPr>
                <w:rFonts w:ascii="Arial" w:eastAsia="Arial Narrow" w:hAnsi="Arial" w:cs="Arial"/>
                <w:b/>
                <w:sz w:val="18"/>
                <w:szCs w:val="18"/>
              </w:rPr>
              <w:t xml:space="preserve">DOCUMENTO </w:t>
            </w:r>
          </w:p>
        </w:tc>
        <w:tc>
          <w:tcPr>
            <w:tcW w:w="6706" w:type="dxa"/>
            <w:shd w:val="clear" w:color="auto" w:fill="D0CECE" w:themeFill="background2" w:themeFillShade="E6"/>
            <w:vAlign w:val="center"/>
          </w:tcPr>
          <w:p w14:paraId="10503D96" w14:textId="77777777" w:rsidR="009D64CD" w:rsidRPr="009D64CD" w:rsidRDefault="009D64CD" w:rsidP="0063090A">
            <w:pPr>
              <w:spacing w:line="276" w:lineRule="auto"/>
              <w:jc w:val="center"/>
              <w:rPr>
                <w:rFonts w:ascii="Arial" w:eastAsia="Arial Narrow" w:hAnsi="Arial" w:cs="Arial"/>
                <w:b/>
                <w:sz w:val="18"/>
                <w:szCs w:val="18"/>
              </w:rPr>
            </w:pPr>
            <w:r w:rsidRPr="009D64CD">
              <w:rPr>
                <w:rFonts w:ascii="Arial" w:eastAsia="Arial Narrow" w:hAnsi="Arial" w:cs="Arial"/>
                <w:b/>
                <w:sz w:val="18"/>
                <w:szCs w:val="18"/>
              </w:rPr>
              <w:t>DISPOSICIÓN INFRINGIDA/REQUERIMIENTOS</w:t>
            </w:r>
          </w:p>
        </w:tc>
      </w:tr>
      <w:tr w:rsidR="009D64CD" w:rsidRPr="009D64CD" w14:paraId="68CC4CBF" w14:textId="77777777" w:rsidTr="002D13AF">
        <w:tc>
          <w:tcPr>
            <w:tcW w:w="2972" w:type="dxa"/>
          </w:tcPr>
          <w:p w14:paraId="3ED877F5" w14:textId="77777777" w:rsidR="009D64CD" w:rsidRPr="006D35B3" w:rsidRDefault="009D64CD" w:rsidP="0063090A">
            <w:pPr>
              <w:spacing w:line="276" w:lineRule="auto"/>
              <w:rPr>
                <w:rFonts w:ascii="Arial" w:eastAsia="Arial Narrow" w:hAnsi="Arial" w:cs="Arial"/>
                <w:sz w:val="16"/>
                <w:szCs w:val="16"/>
              </w:rPr>
            </w:pPr>
            <w:r w:rsidRPr="006D35B3">
              <w:rPr>
                <w:rFonts w:ascii="Arial" w:eastAsia="Arial Narrow" w:hAnsi="Arial" w:cs="Arial"/>
                <w:sz w:val="16"/>
                <w:szCs w:val="16"/>
              </w:rPr>
              <w:t>Medidas o acciones de mitigación</w:t>
            </w:r>
          </w:p>
        </w:tc>
        <w:tc>
          <w:tcPr>
            <w:tcW w:w="6706" w:type="dxa"/>
          </w:tcPr>
          <w:p w14:paraId="117EB811" w14:textId="3162D0F8" w:rsidR="009D64CD" w:rsidRPr="006D35B3" w:rsidRDefault="009D64CD" w:rsidP="0063090A">
            <w:pPr>
              <w:spacing w:line="276" w:lineRule="auto"/>
              <w:jc w:val="both"/>
              <w:rPr>
                <w:rFonts w:ascii="Arial" w:eastAsia="Arial Narrow" w:hAnsi="Arial" w:cs="Arial"/>
                <w:sz w:val="16"/>
                <w:szCs w:val="16"/>
              </w:rPr>
            </w:pPr>
            <w:r w:rsidRPr="006D35B3">
              <w:rPr>
                <w:rFonts w:ascii="Arial" w:eastAsia="Arial Narrow" w:hAnsi="Arial" w:cs="Arial"/>
                <w:sz w:val="16"/>
                <w:szCs w:val="16"/>
              </w:rPr>
              <w:t>Art. 15 de la</w:t>
            </w:r>
            <w:r w:rsidR="003459DD" w:rsidRPr="006D35B3">
              <w:rPr>
                <w:sz w:val="16"/>
                <w:szCs w:val="16"/>
              </w:rPr>
              <w:t xml:space="preserve"> </w:t>
            </w:r>
            <w:r w:rsidR="003459DD" w:rsidRPr="006D35B3">
              <w:rPr>
                <w:rFonts w:ascii="Arial" w:eastAsia="Arial Narrow" w:hAnsi="Arial" w:cs="Arial"/>
                <w:sz w:val="16"/>
                <w:szCs w:val="16"/>
              </w:rPr>
              <w:t>Ley de Obras Públicas y Servicios Relacionados con las Mismas del Estado de Quintana Roo</w:t>
            </w:r>
            <w:r w:rsidRPr="006D35B3">
              <w:rPr>
                <w:rFonts w:ascii="Arial" w:eastAsia="Arial Narrow" w:hAnsi="Arial" w:cs="Arial"/>
                <w:sz w:val="16"/>
                <w:szCs w:val="16"/>
              </w:rPr>
              <w:t>.</w:t>
            </w:r>
          </w:p>
          <w:p w14:paraId="45681148" w14:textId="77777777" w:rsidR="009D64CD" w:rsidRPr="006D35B3" w:rsidRDefault="009D64CD" w:rsidP="0063090A">
            <w:pPr>
              <w:spacing w:line="276" w:lineRule="auto"/>
              <w:jc w:val="both"/>
              <w:rPr>
                <w:rFonts w:ascii="Arial" w:eastAsia="Arial Narrow" w:hAnsi="Arial" w:cs="Arial"/>
                <w:sz w:val="16"/>
                <w:szCs w:val="16"/>
              </w:rPr>
            </w:pPr>
            <w:r w:rsidRPr="006D35B3">
              <w:rPr>
                <w:rFonts w:ascii="Arial" w:eastAsia="Arial Narrow" w:hAnsi="Arial" w:cs="Arial"/>
                <w:sz w:val="16"/>
                <w:szCs w:val="16"/>
              </w:rPr>
              <w:t>Art. 28 de la Ley de Equilibrio Ecológico y Protección al Ambiente del Estado de Quintana Roo.</w:t>
            </w:r>
          </w:p>
          <w:p w14:paraId="446BDE55" w14:textId="77777777" w:rsidR="009D64CD" w:rsidRPr="006D35B3" w:rsidRDefault="009D64CD" w:rsidP="0063090A">
            <w:pPr>
              <w:spacing w:line="276" w:lineRule="auto"/>
              <w:jc w:val="both"/>
              <w:rPr>
                <w:rFonts w:ascii="Arial" w:eastAsia="Arial Narrow" w:hAnsi="Arial" w:cs="Arial"/>
                <w:sz w:val="16"/>
                <w:szCs w:val="16"/>
              </w:rPr>
            </w:pPr>
            <w:r w:rsidRPr="006D35B3">
              <w:rPr>
                <w:rFonts w:ascii="Arial" w:eastAsia="Arial Narrow" w:hAnsi="Arial" w:cs="Arial"/>
                <w:sz w:val="16"/>
                <w:szCs w:val="16"/>
              </w:rPr>
              <w:t>Art.13, fracción VII y 14, fracción IX del Reglamento de la Ley de Equilibrio Ecológico y Protección al Ambiente del Estado de Quintana Roo.</w:t>
            </w:r>
          </w:p>
          <w:p w14:paraId="3DFE88A1" w14:textId="37F813F2" w:rsidR="009D64CD" w:rsidRPr="006D35B3" w:rsidRDefault="009D64CD" w:rsidP="0063090A">
            <w:pPr>
              <w:spacing w:line="276" w:lineRule="auto"/>
              <w:jc w:val="both"/>
              <w:rPr>
                <w:rFonts w:ascii="Arial" w:eastAsia="Arial Narrow" w:hAnsi="Arial" w:cs="Arial"/>
                <w:sz w:val="16"/>
                <w:szCs w:val="16"/>
              </w:rPr>
            </w:pPr>
            <w:r w:rsidRPr="006D35B3">
              <w:rPr>
                <w:rFonts w:ascii="Arial" w:eastAsia="Arial Narrow" w:hAnsi="Arial" w:cs="Arial"/>
                <w:sz w:val="16"/>
                <w:szCs w:val="16"/>
              </w:rPr>
              <w:t>En las especificaciones generales  punto 14 protección al ambiente y entornos naturales de zonas monumentos y vestigios arqueológicos, históricos y artísticos, inciso a) menciona que el contratista dará cabal cumplimiento a los ordenamientos en vigor emanados de la Ley de General de Equilibrio Ecológico y Protección al Ambiente y que la APIQROO integrará las medidas de mitigación requeridas para dicha obra las cuales se integran como anexo 1,  y señala que todos los costos generados por este concepto deberán incluirse en el cálculo de costos indirectos Se solicita las medidas de mitigación del anexo 1.</w:t>
            </w:r>
          </w:p>
        </w:tc>
      </w:tr>
      <w:tr w:rsidR="009D64CD" w:rsidRPr="009D64CD" w14:paraId="5C546920" w14:textId="77777777" w:rsidTr="002D13AF">
        <w:tc>
          <w:tcPr>
            <w:tcW w:w="2972" w:type="dxa"/>
          </w:tcPr>
          <w:p w14:paraId="00A92770" w14:textId="0CBF6C78" w:rsidR="009D64CD" w:rsidRPr="006D35B3" w:rsidRDefault="009D64CD" w:rsidP="0063090A">
            <w:pPr>
              <w:spacing w:line="276" w:lineRule="auto"/>
              <w:rPr>
                <w:rFonts w:ascii="Arial" w:eastAsia="Arial Narrow" w:hAnsi="Arial" w:cs="Arial"/>
                <w:sz w:val="16"/>
                <w:szCs w:val="16"/>
              </w:rPr>
            </w:pPr>
            <w:r w:rsidRPr="006D35B3">
              <w:rPr>
                <w:rFonts w:ascii="Arial" w:eastAsia="Arial Narrow" w:hAnsi="Arial" w:cs="Arial"/>
                <w:sz w:val="16"/>
                <w:szCs w:val="16"/>
              </w:rPr>
              <w:t>Dictamen de Adjudicación directa</w:t>
            </w:r>
            <w:r w:rsidR="00C60A61" w:rsidRPr="006D35B3">
              <w:rPr>
                <w:rFonts w:ascii="Arial" w:eastAsia="Arial Narrow" w:hAnsi="Arial" w:cs="Arial"/>
                <w:sz w:val="16"/>
                <w:szCs w:val="16"/>
              </w:rPr>
              <w:t>.</w:t>
            </w:r>
          </w:p>
        </w:tc>
        <w:tc>
          <w:tcPr>
            <w:tcW w:w="6706" w:type="dxa"/>
          </w:tcPr>
          <w:p w14:paraId="745AA450" w14:textId="3BAA184D" w:rsidR="009D64CD" w:rsidRPr="006D35B3" w:rsidRDefault="009D64CD" w:rsidP="0063090A">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38 último párrafo de la </w:t>
            </w:r>
            <w:r w:rsidR="003459DD" w:rsidRPr="006D35B3">
              <w:rPr>
                <w:rFonts w:ascii="Arial" w:eastAsia="Arial Narrow" w:hAnsi="Arial" w:cs="Arial"/>
                <w:sz w:val="16"/>
                <w:szCs w:val="16"/>
              </w:rPr>
              <w:t>Ley de Obras Públicas y Servicios Relacionados con las Mismas del Estado de Quintana Roo</w:t>
            </w:r>
            <w:r w:rsidRPr="006D35B3">
              <w:rPr>
                <w:rFonts w:ascii="Arial" w:eastAsia="Arial Narrow" w:hAnsi="Arial" w:cs="Arial"/>
                <w:sz w:val="16"/>
                <w:szCs w:val="16"/>
              </w:rPr>
              <w:t xml:space="preserve">; </w:t>
            </w:r>
          </w:p>
          <w:p w14:paraId="545E8CD8" w14:textId="40D44E17" w:rsidR="009D64CD" w:rsidRPr="006D35B3" w:rsidRDefault="009D64CD" w:rsidP="0063090A">
            <w:pPr>
              <w:spacing w:line="276" w:lineRule="auto"/>
              <w:rPr>
                <w:rFonts w:ascii="Arial" w:eastAsia="Arial Narrow" w:hAnsi="Arial" w:cs="Arial"/>
                <w:sz w:val="16"/>
                <w:szCs w:val="16"/>
              </w:rPr>
            </w:pPr>
            <w:r w:rsidRPr="006D35B3">
              <w:rPr>
                <w:rFonts w:ascii="Arial" w:eastAsia="Arial Narrow" w:hAnsi="Arial" w:cs="Arial"/>
                <w:sz w:val="16"/>
                <w:szCs w:val="16"/>
              </w:rPr>
              <w:t xml:space="preserve">Art. 46 penúltimo párrafo del </w:t>
            </w:r>
            <w:r w:rsidR="006D35B3">
              <w:rPr>
                <w:rFonts w:ascii="Arial" w:eastAsia="Arial Narrow" w:hAnsi="Arial" w:cs="Arial"/>
                <w:sz w:val="16"/>
                <w:szCs w:val="16"/>
              </w:rPr>
              <w:t>Reglamento de la Ley</w:t>
            </w:r>
            <w:r w:rsidR="003459DD"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w:t>
            </w:r>
          </w:p>
          <w:p w14:paraId="329013CD" w14:textId="4322013B" w:rsidR="009D64CD" w:rsidRPr="006D35B3" w:rsidRDefault="009D64CD" w:rsidP="0063090A">
            <w:pPr>
              <w:spacing w:line="276" w:lineRule="auto"/>
              <w:rPr>
                <w:rFonts w:ascii="Arial" w:eastAsia="Arial Narrow" w:hAnsi="Arial" w:cs="Arial"/>
                <w:sz w:val="16"/>
                <w:szCs w:val="16"/>
              </w:rPr>
            </w:pPr>
            <w:r w:rsidRPr="006D35B3">
              <w:rPr>
                <w:rFonts w:ascii="Arial" w:eastAsia="Arial Narrow" w:hAnsi="Arial" w:cs="Arial"/>
                <w:sz w:val="16"/>
                <w:szCs w:val="16"/>
              </w:rPr>
              <w:t>En el expediente técnico no se integró el dictamen de adjudicación directa. Se requiere el dictamen.</w:t>
            </w:r>
          </w:p>
        </w:tc>
      </w:tr>
    </w:tbl>
    <w:p w14:paraId="240EDF17" w14:textId="62C71736" w:rsidR="009D64CD" w:rsidRPr="00C60A61" w:rsidRDefault="00C60A61" w:rsidP="0063090A">
      <w:pPr>
        <w:spacing w:after="240" w:line="276" w:lineRule="auto"/>
        <w:jc w:val="both"/>
        <w:rPr>
          <w:rFonts w:ascii="Arial" w:hAnsi="Arial" w:cs="Arial"/>
          <w:sz w:val="18"/>
          <w:szCs w:val="18"/>
        </w:rPr>
      </w:pPr>
      <w:r w:rsidRPr="00C60A61">
        <w:rPr>
          <w:rFonts w:ascii="Arial" w:hAnsi="Arial" w:cs="Arial"/>
          <w:sz w:val="18"/>
          <w:szCs w:val="18"/>
        </w:rPr>
        <w:t>Fuente: Elaboración propia.</w:t>
      </w:r>
    </w:p>
    <w:p w14:paraId="1F541458" w14:textId="0A9617DE" w:rsidR="00621611" w:rsidRDefault="00621611" w:rsidP="002311E5">
      <w:pPr>
        <w:spacing w:after="240" w:line="360" w:lineRule="auto"/>
        <w:jc w:val="both"/>
        <w:rPr>
          <w:rFonts w:ascii="Arial" w:hAnsi="Arial" w:cs="Arial"/>
          <w:b/>
          <w:bCs/>
        </w:rPr>
      </w:pPr>
      <w:r>
        <w:rPr>
          <w:rFonts w:ascii="Arial" w:hAnsi="Arial" w:cs="Arial"/>
          <w:b/>
          <w:bCs/>
        </w:rPr>
        <w:t xml:space="preserve">Reunión de Trabajo </w:t>
      </w:r>
      <w:r w:rsidR="00E86D5B">
        <w:rPr>
          <w:rFonts w:ascii="Arial" w:hAnsi="Arial" w:cs="Arial"/>
          <w:b/>
          <w:bCs/>
        </w:rPr>
        <w:t>No.</w:t>
      </w:r>
      <w:r>
        <w:rPr>
          <w:rFonts w:ascii="Arial" w:hAnsi="Arial" w:cs="Arial"/>
          <w:b/>
          <w:bCs/>
        </w:rPr>
        <w:t xml:space="preserve"> 1</w:t>
      </w:r>
    </w:p>
    <w:p w14:paraId="3E07539B" w14:textId="66D359BA" w:rsidR="00735A23" w:rsidRPr="00D360C1" w:rsidRDefault="002D13AF"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w:t>
      </w:r>
      <w:r w:rsidR="001B7F48">
        <w:rPr>
          <w:rFonts w:ascii="Arial" w:hAnsi="Arial" w:cs="Arial"/>
        </w:rPr>
        <w:t>re de 2020, se llevó a cabo la reunión de t</w:t>
      </w:r>
      <w:r w:rsidRPr="002D13AF">
        <w:rPr>
          <w:rFonts w:ascii="Arial" w:hAnsi="Arial" w:cs="Arial"/>
        </w:rPr>
        <w:t xml:space="preserve">rabajo </w:t>
      </w:r>
      <w:r w:rsidR="00E86D5B">
        <w:rPr>
          <w:rFonts w:ascii="Arial" w:hAnsi="Arial" w:cs="Arial"/>
        </w:rPr>
        <w:t>N</w:t>
      </w:r>
      <w:r w:rsidR="001B7F48">
        <w:rPr>
          <w:rFonts w:ascii="Arial" w:hAnsi="Arial" w:cs="Arial"/>
        </w:rPr>
        <w:t>o</w:t>
      </w:r>
      <w:r w:rsidR="00E86D5B">
        <w:rPr>
          <w:rFonts w:ascii="Arial" w:hAnsi="Arial" w:cs="Arial"/>
        </w:rPr>
        <w:t>.</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C60A61">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C60A61">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sidR="0052633B">
        <w:rPr>
          <w:rFonts w:ascii="Arial" w:hAnsi="Arial" w:cs="Arial"/>
        </w:rPr>
        <w:t>4</w:t>
      </w:r>
      <w:r w:rsidRPr="002D13AF">
        <w:rPr>
          <w:rFonts w:ascii="Arial" w:hAnsi="Arial" w:cs="Arial"/>
        </w:rPr>
        <w:t xml:space="preserve">/09/2020. Durante esta reunión se le concedió el uso de la voz al </w:t>
      </w:r>
      <w:r w:rsidR="0052633B">
        <w:rPr>
          <w:rFonts w:ascii="Arial" w:hAnsi="Arial" w:cs="Arial"/>
        </w:rPr>
        <w:t xml:space="preserve">Gerente de Ingeniería </w:t>
      </w:r>
      <w:r w:rsidR="00973AAF">
        <w:rPr>
          <w:rFonts w:ascii="Arial" w:hAnsi="Arial" w:cs="Arial"/>
        </w:rPr>
        <w:t>y al Subgerente</w:t>
      </w:r>
      <w:r w:rsidR="0052633B">
        <w:rPr>
          <w:rFonts w:ascii="Arial" w:hAnsi="Arial" w:cs="Arial"/>
        </w:rPr>
        <w:t xml:space="preserve"> de </w:t>
      </w:r>
      <w:r w:rsidR="00FB17A1">
        <w:rPr>
          <w:rFonts w:ascii="Arial" w:hAnsi="Arial" w:cs="Arial"/>
        </w:rPr>
        <w:t>Supervisor de Obras</w:t>
      </w:r>
      <w:r w:rsidR="0052633B">
        <w:rPr>
          <w:rFonts w:ascii="Arial" w:hAnsi="Arial" w:cs="Arial"/>
        </w:rPr>
        <w:t xml:space="preserve"> </w:t>
      </w:r>
      <w:r w:rsidRPr="002D13AF">
        <w:rPr>
          <w:rFonts w:ascii="Arial" w:hAnsi="Arial" w:cs="Arial"/>
        </w:rPr>
        <w:t>de</w:t>
      </w:r>
      <w:r w:rsidR="0052633B">
        <w:rPr>
          <w:rFonts w:ascii="Arial" w:hAnsi="Arial" w:cs="Arial"/>
        </w:rPr>
        <w:t xml:space="preserve"> </w:t>
      </w:r>
      <w:r w:rsidRPr="002D13AF">
        <w:rPr>
          <w:rFonts w:ascii="Arial" w:hAnsi="Arial" w:cs="Arial"/>
        </w:rPr>
        <w:t>l</w:t>
      </w:r>
      <w:r w:rsidR="0052633B">
        <w:rPr>
          <w:rFonts w:ascii="Arial" w:hAnsi="Arial" w:cs="Arial"/>
        </w:rPr>
        <w:t>a</w:t>
      </w:r>
      <w:r w:rsidRPr="002D13AF">
        <w:rPr>
          <w:rFonts w:ascii="Arial" w:hAnsi="Arial" w:cs="Arial"/>
        </w:rPr>
        <w:t xml:space="preserve"> </w:t>
      </w:r>
      <w:r w:rsidR="0052633B" w:rsidRPr="0052633B">
        <w:rPr>
          <w:rFonts w:ascii="Arial" w:hAnsi="Arial" w:cs="Arial"/>
        </w:rPr>
        <w:t>Administración Portuaria Integral de Quintana Roo, S.A. de C.V.</w:t>
      </w:r>
      <w:r w:rsidR="0052633B">
        <w:rPr>
          <w:rFonts w:ascii="Arial" w:hAnsi="Arial" w:cs="Arial"/>
        </w:rPr>
        <w:t xml:space="preserve">, </w:t>
      </w:r>
      <w:r w:rsidRPr="002D13AF">
        <w:rPr>
          <w:rFonts w:ascii="Arial" w:hAnsi="Arial" w:cs="Arial"/>
        </w:rPr>
        <w:t>para manifestar lo que a su derecho convenga y presente</w:t>
      </w:r>
      <w:r w:rsidR="0052633B">
        <w:rPr>
          <w:rFonts w:ascii="Arial" w:hAnsi="Arial" w:cs="Arial"/>
        </w:rPr>
        <w:t>n</w:t>
      </w:r>
      <w:r w:rsidRPr="002D13AF">
        <w:rPr>
          <w:rFonts w:ascii="Arial" w:hAnsi="Arial" w:cs="Arial"/>
        </w:rPr>
        <w:t xml:space="preserve"> las justificaciones y aclaraciones de la observación.</w:t>
      </w:r>
    </w:p>
    <w:p w14:paraId="0A0445C1" w14:textId="37AC81FA" w:rsidR="00E8048A" w:rsidRDefault="000B44BF"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6A4BF0F1" w14:textId="72FBF5D0" w:rsidR="00735A23" w:rsidRPr="00835D5A" w:rsidRDefault="00E8048A"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sidR="00835D5A">
        <w:rPr>
          <w:rFonts w:ascii="Arial" w:hAnsi="Arial" w:cs="Arial"/>
          <w:bCs/>
        </w:rPr>
        <w:t xml:space="preserve">se exhibió </w:t>
      </w:r>
      <w:r w:rsidR="00835D5A" w:rsidRPr="00835D5A">
        <w:rPr>
          <w:rFonts w:ascii="Arial" w:hAnsi="Arial" w:cs="Arial"/>
          <w:bCs/>
        </w:rPr>
        <w:t xml:space="preserve">documentación con los requerimientos de atención para </w:t>
      </w:r>
      <w:r w:rsidR="00835D5A">
        <w:rPr>
          <w:rFonts w:ascii="Arial" w:hAnsi="Arial" w:cs="Arial"/>
          <w:bCs/>
        </w:rPr>
        <w:t>cada resultado.</w:t>
      </w:r>
    </w:p>
    <w:p w14:paraId="427F13CB" w14:textId="77777777" w:rsidR="000B44BF" w:rsidRDefault="000B44BF"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705573AD" w14:textId="3B150A0A" w:rsidR="00735A23" w:rsidRDefault="007B6263" w:rsidP="002311E5">
      <w:pPr>
        <w:spacing w:after="240" w:line="360" w:lineRule="auto"/>
        <w:jc w:val="both"/>
        <w:rPr>
          <w:rFonts w:ascii="Arial" w:hAnsi="Arial" w:cs="Arial"/>
        </w:rPr>
      </w:pPr>
      <w:r w:rsidRPr="00833602">
        <w:rPr>
          <w:rFonts w:ascii="Arial" w:hAnsi="Arial" w:cs="Arial"/>
        </w:rPr>
        <w:t xml:space="preserve">Del análisis de la información y documentación presentada por el ente fiscalizado se determina que la observación </w:t>
      </w:r>
      <w:r>
        <w:rPr>
          <w:rFonts w:ascii="Arial" w:hAnsi="Arial" w:cs="Arial"/>
        </w:rPr>
        <w:t>permanece.</w:t>
      </w:r>
    </w:p>
    <w:p w14:paraId="102A2133" w14:textId="5CAE98E9" w:rsidR="00231AB7" w:rsidRDefault="00231AB7" w:rsidP="002311E5">
      <w:pPr>
        <w:spacing w:after="240" w:line="360" w:lineRule="auto"/>
        <w:jc w:val="both"/>
        <w:rPr>
          <w:rFonts w:ascii="Arial" w:hAnsi="Arial" w:cs="Arial"/>
          <w:b/>
          <w:bCs/>
        </w:rPr>
      </w:pPr>
      <w:r>
        <w:rPr>
          <w:rFonts w:ascii="Arial" w:hAnsi="Arial" w:cs="Arial"/>
          <w:b/>
          <w:bCs/>
        </w:rPr>
        <w:t xml:space="preserve">Reunión de Trabajo </w:t>
      </w:r>
      <w:r w:rsidR="001B7F48">
        <w:rPr>
          <w:rFonts w:ascii="Arial" w:hAnsi="Arial" w:cs="Arial"/>
          <w:b/>
          <w:bCs/>
        </w:rPr>
        <w:t>No</w:t>
      </w:r>
      <w:r w:rsidR="00E86D5B">
        <w:rPr>
          <w:rFonts w:ascii="Arial" w:hAnsi="Arial" w:cs="Arial"/>
          <w:b/>
          <w:bCs/>
        </w:rPr>
        <w:t>.</w:t>
      </w:r>
      <w:r>
        <w:rPr>
          <w:rFonts w:ascii="Arial" w:hAnsi="Arial" w:cs="Arial"/>
          <w:b/>
          <w:bCs/>
        </w:rPr>
        <w:t xml:space="preserve"> </w:t>
      </w:r>
      <w:r w:rsidR="00561378">
        <w:rPr>
          <w:rFonts w:ascii="Arial" w:hAnsi="Arial" w:cs="Arial"/>
          <w:b/>
          <w:bCs/>
        </w:rPr>
        <w:t>2</w:t>
      </w:r>
    </w:p>
    <w:p w14:paraId="15B42B7F" w14:textId="55CDB308" w:rsidR="00231AB7" w:rsidRDefault="00231AB7"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sidR="001B7F48">
        <w:rPr>
          <w:rFonts w:ascii="Arial" w:hAnsi="Arial" w:cs="Arial"/>
        </w:rPr>
        <w:t xml:space="preserve"> cabo la reunión de trabajo No.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B17A1">
        <w:rPr>
          <w:rFonts w:ascii="Arial" w:hAnsi="Arial" w:cs="Arial"/>
          <w:b/>
        </w:rPr>
        <w:t>Administración Portuaria Integral de Quintana Roo, S.A. de C.V.</w:t>
      </w:r>
      <w:r w:rsidRPr="002D13AF">
        <w:rPr>
          <w:rFonts w:ascii="Arial" w:hAnsi="Arial" w:cs="Arial"/>
        </w:rPr>
        <w:t xml:space="preserve"> y el equipo auditor, con la finalidad de </w:t>
      </w:r>
      <w:r w:rsidR="002A3266">
        <w:rPr>
          <w:rFonts w:ascii="Arial" w:hAnsi="Arial" w:cs="Arial"/>
        </w:rPr>
        <w:t>subsanar</w:t>
      </w:r>
      <w:r>
        <w:rPr>
          <w:rFonts w:ascii="Arial" w:hAnsi="Arial" w:cs="Arial"/>
        </w:rPr>
        <w:t xml:space="preserve"> las observaciones pendientes</w:t>
      </w:r>
      <w:r w:rsidR="001B7F48">
        <w:rPr>
          <w:rFonts w:ascii="Arial" w:hAnsi="Arial" w:cs="Arial"/>
        </w:rPr>
        <w:t xml:space="preserve"> en la reunión de trabajo No.</w:t>
      </w:r>
      <w:r>
        <w:rPr>
          <w:rFonts w:ascii="Arial" w:hAnsi="Arial" w:cs="Arial"/>
        </w:rPr>
        <w:t xml:space="preserve"> 1 llevada a cabo el 30 de septiembre de 2020.</w:t>
      </w:r>
    </w:p>
    <w:p w14:paraId="627BA751" w14:textId="77777777" w:rsidR="00231AB7" w:rsidRDefault="00231AB7"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D504683" w14:textId="0756E33C" w:rsidR="00386F0F" w:rsidRDefault="00231AB7"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sidR="00386F0F">
        <w:rPr>
          <w:rFonts w:ascii="Arial" w:hAnsi="Arial" w:cs="Arial"/>
          <w:bCs/>
        </w:rPr>
        <w:t>se presentó oficio</w:t>
      </w:r>
      <w:r w:rsidR="000B25D6">
        <w:rPr>
          <w:rFonts w:ascii="Arial" w:hAnsi="Arial" w:cs="Arial"/>
          <w:bCs/>
        </w:rPr>
        <w:t xml:space="preserve"> API-DG.GI-396-20 del</w:t>
      </w:r>
      <w:r w:rsidR="00386F0F" w:rsidRPr="00386F0F">
        <w:rPr>
          <w:rFonts w:ascii="Arial" w:hAnsi="Arial" w:cs="Arial"/>
          <w:bCs/>
        </w:rPr>
        <w:t xml:space="preserve"> 07 de octubre de 2020 con los re</w:t>
      </w:r>
      <w:r w:rsidR="00386F0F">
        <w:rPr>
          <w:rFonts w:ascii="Arial" w:hAnsi="Arial" w:cs="Arial"/>
          <w:bCs/>
        </w:rPr>
        <w:t>querimientos de atención para cada resultado.</w:t>
      </w:r>
    </w:p>
    <w:p w14:paraId="4A4E7118" w14:textId="77777777" w:rsidR="006E6141" w:rsidRDefault="006E6141" w:rsidP="002311E5">
      <w:pPr>
        <w:spacing w:after="240" w:line="360" w:lineRule="auto"/>
        <w:jc w:val="both"/>
        <w:rPr>
          <w:rFonts w:ascii="Arial" w:hAnsi="Arial" w:cs="Arial"/>
          <w:b/>
        </w:rPr>
      </w:pPr>
    </w:p>
    <w:p w14:paraId="76470F94" w14:textId="77777777" w:rsidR="006E6141" w:rsidRDefault="006E6141" w:rsidP="002311E5">
      <w:pPr>
        <w:spacing w:after="240" w:line="360" w:lineRule="auto"/>
        <w:jc w:val="both"/>
        <w:rPr>
          <w:rFonts w:ascii="Arial" w:hAnsi="Arial" w:cs="Arial"/>
          <w:b/>
        </w:rPr>
      </w:pPr>
    </w:p>
    <w:p w14:paraId="60A99866" w14:textId="71EEEEAB" w:rsidR="00231AB7" w:rsidRDefault="00231AB7"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312F0344" w14:textId="0FEC5C77" w:rsidR="00231AB7" w:rsidRDefault="00386F0F"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4F28DEC8" w14:textId="2F9902D2" w:rsidR="005E76A4" w:rsidRDefault="00386F0F" w:rsidP="002311E5">
      <w:pPr>
        <w:spacing w:after="240" w:line="360" w:lineRule="auto"/>
        <w:jc w:val="both"/>
        <w:rPr>
          <w:rFonts w:ascii="Arial" w:hAnsi="Arial" w:cs="Arial"/>
        </w:rPr>
      </w:pPr>
      <w:r w:rsidRPr="00D02FCA">
        <w:rPr>
          <w:rFonts w:ascii="Arial" w:hAnsi="Arial" w:cs="Arial"/>
          <w:b/>
        </w:rPr>
        <w:t xml:space="preserve">Estatus actual: </w:t>
      </w:r>
      <w:r w:rsidRPr="00D02FCA">
        <w:rPr>
          <w:rFonts w:ascii="Arial" w:hAnsi="Arial" w:cs="Arial"/>
        </w:rPr>
        <w:t>Solventado.</w:t>
      </w:r>
      <w:r w:rsidR="000B44BF">
        <w:rPr>
          <w:rFonts w:ascii="Arial" w:hAnsi="Arial" w:cs="Arial"/>
        </w:rPr>
        <w:t xml:space="preserve"> </w:t>
      </w:r>
    </w:p>
    <w:p w14:paraId="5D8762F6" w14:textId="77777777" w:rsidR="005E76A4" w:rsidRDefault="000B44BF" w:rsidP="002311E5">
      <w:pPr>
        <w:spacing w:after="240" w:line="360" w:lineRule="auto"/>
        <w:jc w:val="both"/>
        <w:rPr>
          <w:rFonts w:ascii="Arial" w:hAnsi="Arial" w:cs="Arial"/>
        </w:rPr>
      </w:pPr>
      <w:r>
        <w:rPr>
          <w:rFonts w:ascii="Arial" w:hAnsi="Arial" w:cs="Arial"/>
          <w:b/>
        </w:rPr>
        <w:t xml:space="preserve">Acción Promovida: </w:t>
      </w:r>
      <w:r w:rsidR="005E76A4">
        <w:rPr>
          <w:rFonts w:ascii="Arial" w:hAnsi="Arial" w:cs="Arial"/>
        </w:rPr>
        <w:t>Promoción de Responsabilidad Administrativa Sancionatoria.</w:t>
      </w:r>
    </w:p>
    <w:p w14:paraId="2DEC5C39" w14:textId="77777777" w:rsidR="005E76A4" w:rsidRDefault="005E76A4"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98C821A" w14:textId="77777777" w:rsidR="0063090A" w:rsidRDefault="0063090A" w:rsidP="002311E5">
      <w:pPr>
        <w:spacing w:after="240" w:line="276" w:lineRule="auto"/>
        <w:jc w:val="both"/>
        <w:rPr>
          <w:rFonts w:ascii="Arial" w:hAnsi="Arial" w:cs="Arial"/>
          <w:b/>
        </w:rPr>
      </w:pPr>
    </w:p>
    <w:p w14:paraId="0CF1FC9F" w14:textId="5208E02A" w:rsidR="000F7140" w:rsidRDefault="00EB28FD" w:rsidP="002311E5">
      <w:pPr>
        <w:spacing w:after="240" w:line="276" w:lineRule="auto"/>
        <w:jc w:val="both"/>
        <w:rPr>
          <w:rFonts w:ascii="Arial" w:hAnsi="Arial" w:cs="Arial"/>
          <w:b/>
        </w:rPr>
      </w:pPr>
      <w:r>
        <w:rPr>
          <w:rFonts w:ascii="Arial" w:hAnsi="Arial" w:cs="Arial"/>
          <w:b/>
        </w:rPr>
        <w:t>Resultado 1, Observación</w:t>
      </w:r>
      <w:r w:rsidR="000F7140">
        <w:rPr>
          <w:rFonts w:ascii="Arial" w:hAnsi="Arial" w:cs="Arial"/>
          <w:b/>
        </w:rPr>
        <w:t xml:space="preserve"> 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0F7140" w14:paraId="3E134106" w14:textId="77777777" w:rsidTr="008E7F6E">
        <w:trPr>
          <w:trHeight w:val="250"/>
          <w:jc w:val="center"/>
        </w:trPr>
        <w:tc>
          <w:tcPr>
            <w:tcW w:w="3692" w:type="dxa"/>
            <w:vAlign w:val="center"/>
            <w:hideMark/>
          </w:tcPr>
          <w:p w14:paraId="3A751E07" w14:textId="25475DA5" w:rsidR="000F7140" w:rsidRDefault="000F7140" w:rsidP="002311E5">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3A0DCA36" w14:textId="77777777" w:rsidR="000F7140" w:rsidRDefault="000F7140" w:rsidP="002311E5">
            <w:pPr>
              <w:spacing w:after="240" w:line="276" w:lineRule="auto"/>
              <w:jc w:val="right"/>
              <w:rPr>
                <w:rFonts w:ascii="Arial" w:hAnsi="Arial" w:cs="Arial"/>
                <w:b/>
              </w:rPr>
            </w:pPr>
          </w:p>
        </w:tc>
      </w:tr>
    </w:tbl>
    <w:p w14:paraId="6D3FB3A2" w14:textId="4A76E4C0" w:rsidR="000F7140" w:rsidRDefault="000F7140" w:rsidP="002311E5">
      <w:pPr>
        <w:spacing w:after="240" w:line="360" w:lineRule="auto"/>
        <w:jc w:val="both"/>
        <w:rPr>
          <w:rFonts w:ascii="Arial" w:hAnsi="Arial" w:cs="Arial"/>
          <w:b/>
          <w:bCs/>
        </w:rPr>
      </w:pPr>
      <w:r>
        <w:rPr>
          <w:rFonts w:ascii="Arial" w:hAnsi="Arial" w:cs="Arial"/>
          <w:b/>
          <w:bCs/>
        </w:rPr>
        <w:t>Descripción de la observación:</w:t>
      </w:r>
    </w:p>
    <w:p w14:paraId="6F648B45" w14:textId="29CD20CB" w:rsidR="000F7140" w:rsidRDefault="008E7F6E" w:rsidP="002311E5">
      <w:pPr>
        <w:spacing w:after="240" w:line="360" w:lineRule="auto"/>
        <w:jc w:val="both"/>
        <w:rPr>
          <w:rFonts w:ascii="Arial" w:hAnsi="Arial" w:cs="Arial"/>
        </w:rPr>
      </w:pPr>
      <w:r w:rsidRPr="008E7F6E">
        <w:rPr>
          <w:rFonts w:ascii="Arial" w:hAnsi="Arial" w:cs="Arial"/>
        </w:rPr>
        <w:t>Durante la revisión y análisis del expediente unitario de la obra: Trabajos de pintura, albañilería, electricidad, cancelería y tablaroca en el recinto po</w:t>
      </w:r>
      <w:r w:rsidR="0016117E">
        <w:rPr>
          <w:rFonts w:ascii="Arial" w:hAnsi="Arial" w:cs="Arial"/>
        </w:rPr>
        <w:t>rtuario de Punta Sam, Quintana R</w:t>
      </w:r>
      <w:r w:rsidRPr="008E7F6E">
        <w:rPr>
          <w:rFonts w:ascii="Arial" w:hAnsi="Arial" w:cs="Arial"/>
        </w:rPr>
        <w:t>o</w:t>
      </w:r>
      <w:r w:rsidR="0016117E">
        <w:rPr>
          <w:rFonts w:ascii="Arial" w:hAnsi="Arial" w:cs="Arial"/>
        </w:rPr>
        <w:t>o</w:t>
      </w:r>
      <w:r w:rsidRPr="008E7F6E">
        <w:rPr>
          <w:rFonts w:ascii="Arial" w:hAnsi="Arial" w:cs="Arial"/>
        </w:rPr>
        <w:t xml:space="preserve">, se detectó que el expediente técnico unitario de la obra, contiene </w:t>
      </w:r>
      <w:r w:rsidRPr="008E7F6E">
        <w:rPr>
          <w:rFonts w:ascii="Arial" w:hAnsi="Arial" w:cs="Arial"/>
        </w:rPr>
        <w:lastRenderedPageBreak/>
        <w:t>documentos considerados irregulares por presentar anomalías trascendentales para la integración del mismo, cuyo detalle se relacionan a continuación:</w:t>
      </w:r>
    </w:p>
    <w:p w14:paraId="6FABA9B5" w14:textId="2A765C0F" w:rsidR="00FB17A1" w:rsidRPr="00A25537" w:rsidRDefault="00FB17A1" w:rsidP="00940960">
      <w:pPr>
        <w:tabs>
          <w:tab w:val="left" w:pos="2160"/>
        </w:tabs>
        <w:spacing w:line="276"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tblLook w:val="04A0" w:firstRow="1" w:lastRow="0" w:firstColumn="1" w:lastColumn="0" w:noHBand="0" w:noVBand="1"/>
      </w:tblPr>
      <w:tblGrid>
        <w:gridCol w:w="2972"/>
        <w:gridCol w:w="6706"/>
      </w:tblGrid>
      <w:tr w:rsidR="008E7F6E" w:rsidRPr="008E7F6E" w14:paraId="0DDF70EA" w14:textId="77777777" w:rsidTr="008E7F6E">
        <w:trPr>
          <w:trHeight w:val="301"/>
          <w:tblHeader/>
        </w:trPr>
        <w:tc>
          <w:tcPr>
            <w:tcW w:w="2972" w:type="dxa"/>
            <w:shd w:val="clear" w:color="auto" w:fill="D0CECE" w:themeFill="background2" w:themeFillShade="E6"/>
            <w:vAlign w:val="center"/>
          </w:tcPr>
          <w:p w14:paraId="11AB4F99" w14:textId="782348D7" w:rsidR="008E7F6E" w:rsidRPr="008E7F6E" w:rsidRDefault="008E7F6E" w:rsidP="0063090A">
            <w:pPr>
              <w:spacing w:line="276" w:lineRule="auto"/>
              <w:jc w:val="center"/>
              <w:rPr>
                <w:rFonts w:ascii="Arial" w:eastAsia="Arial Narrow" w:hAnsi="Arial" w:cs="Arial"/>
                <w:b/>
                <w:sz w:val="18"/>
                <w:szCs w:val="18"/>
              </w:rPr>
            </w:pPr>
            <w:r w:rsidRPr="008E7F6E">
              <w:rPr>
                <w:rFonts w:ascii="Arial" w:eastAsia="Arial Narrow" w:hAnsi="Arial" w:cs="Arial"/>
                <w:b/>
                <w:sz w:val="18"/>
                <w:szCs w:val="18"/>
              </w:rPr>
              <w:t>DOCUMENTO</w:t>
            </w:r>
          </w:p>
        </w:tc>
        <w:tc>
          <w:tcPr>
            <w:tcW w:w="6706" w:type="dxa"/>
            <w:shd w:val="clear" w:color="auto" w:fill="D0CECE" w:themeFill="background2" w:themeFillShade="E6"/>
            <w:vAlign w:val="center"/>
          </w:tcPr>
          <w:p w14:paraId="74196909" w14:textId="77777777" w:rsidR="008E7F6E" w:rsidRPr="008E7F6E" w:rsidRDefault="008E7F6E" w:rsidP="0063090A">
            <w:pPr>
              <w:spacing w:line="276" w:lineRule="auto"/>
              <w:jc w:val="center"/>
              <w:rPr>
                <w:rFonts w:ascii="Arial" w:eastAsia="Arial Narrow" w:hAnsi="Arial" w:cs="Arial"/>
                <w:b/>
                <w:sz w:val="18"/>
                <w:szCs w:val="18"/>
              </w:rPr>
            </w:pPr>
            <w:r w:rsidRPr="008E7F6E">
              <w:rPr>
                <w:rFonts w:ascii="Arial" w:eastAsia="Arial Narrow" w:hAnsi="Arial" w:cs="Arial"/>
                <w:b/>
                <w:sz w:val="18"/>
                <w:szCs w:val="18"/>
              </w:rPr>
              <w:t>DISPOSICIÓN INFRINGIDA</w:t>
            </w:r>
          </w:p>
        </w:tc>
      </w:tr>
      <w:tr w:rsidR="008E7F6E" w:rsidRPr="008E7F6E" w14:paraId="37ACC5CF" w14:textId="77777777" w:rsidTr="008E7F6E">
        <w:tc>
          <w:tcPr>
            <w:tcW w:w="2972" w:type="dxa"/>
          </w:tcPr>
          <w:p w14:paraId="4FFB7130" w14:textId="4904FD29" w:rsidR="008E7F6E" w:rsidRPr="006D35B3" w:rsidRDefault="008E7F6E" w:rsidP="0063090A">
            <w:pPr>
              <w:spacing w:line="276" w:lineRule="auto"/>
              <w:jc w:val="both"/>
              <w:rPr>
                <w:rFonts w:ascii="Arial" w:hAnsi="Arial" w:cs="Arial"/>
                <w:sz w:val="16"/>
                <w:szCs w:val="16"/>
                <w:lang w:eastAsia="es-MX"/>
              </w:rPr>
            </w:pPr>
            <w:r w:rsidRPr="006D35B3">
              <w:rPr>
                <w:rFonts w:ascii="Arial" w:hAnsi="Arial" w:cs="Arial"/>
                <w:sz w:val="16"/>
                <w:szCs w:val="16"/>
                <w:lang w:eastAsia="es-MX"/>
              </w:rPr>
              <w:t>Programa anual de obras y servicios relacionados con las mismas (POAS) y presupuesto autorizado</w:t>
            </w:r>
            <w:r w:rsidR="00FB17A1" w:rsidRPr="006D35B3">
              <w:rPr>
                <w:rFonts w:ascii="Arial" w:hAnsi="Arial" w:cs="Arial"/>
                <w:sz w:val="16"/>
                <w:szCs w:val="16"/>
                <w:lang w:eastAsia="es-MX"/>
              </w:rPr>
              <w:t>.</w:t>
            </w:r>
          </w:p>
        </w:tc>
        <w:tc>
          <w:tcPr>
            <w:tcW w:w="6706" w:type="dxa"/>
          </w:tcPr>
          <w:p w14:paraId="7C321068" w14:textId="51BAB791" w:rsidR="008E7F6E" w:rsidRPr="006D35B3" w:rsidRDefault="008E7F6E" w:rsidP="0063090A">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13, 14, 18 y 19 de la </w:t>
            </w:r>
            <w:r w:rsidR="003459DD" w:rsidRPr="006D35B3">
              <w:rPr>
                <w:rFonts w:ascii="Arial" w:eastAsia="Arial Narrow" w:hAnsi="Arial" w:cs="Arial"/>
                <w:sz w:val="16"/>
                <w:szCs w:val="16"/>
              </w:rPr>
              <w:t>Ley de Obras Públicas y Servicios Relacionados con las Mismas del Estado de Quintana Roo.</w:t>
            </w:r>
          </w:p>
          <w:p w14:paraId="27AC5B0C" w14:textId="2FCEBE03" w:rsidR="008E7F6E" w:rsidRPr="006D35B3" w:rsidRDefault="008E7F6E" w:rsidP="0063090A">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6 fracción II del </w:t>
            </w:r>
            <w:r w:rsidR="006D35B3">
              <w:rPr>
                <w:rFonts w:ascii="Arial" w:eastAsia="Arial Narrow" w:hAnsi="Arial" w:cs="Arial"/>
                <w:sz w:val="16"/>
                <w:szCs w:val="16"/>
              </w:rPr>
              <w:t>Reglamento de la Ley</w:t>
            </w:r>
            <w:r w:rsidR="003459DD"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w:t>
            </w:r>
          </w:p>
          <w:p w14:paraId="625A2791" w14:textId="5B0DCEAB" w:rsidR="008E7F6E" w:rsidRPr="006D35B3" w:rsidRDefault="008E7F6E" w:rsidP="0063090A">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De acuerdo al acta de la primera sesión ordinaria del H. Consejo de Administración efectuada el 21 de marzo de 2019, en el punto 8 inciso C), se presenta y aprueba el programa anual de obras 2019, </w:t>
            </w:r>
            <w:r w:rsidRPr="006D35B3">
              <w:rPr>
                <w:rFonts w:ascii="Arial" w:hAnsi="Arial" w:cs="Arial"/>
                <w:color w:val="000000" w:themeColor="text1"/>
                <w:sz w:val="16"/>
                <w:szCs w:val="16"/>
                <w:lang w:eastAsia="es-MX"/>
              </w:rPr>
              <w:t xml:space="preserve">señala que en Punta Sam se van a realizar trabajos con una inversión de $ 580,000.00 sin indicar si incluye el IVA. </w:t>
            </w:r>
            <w:r w:rsidRPr="006D35B3">
              <w:rPr>
                <w:rFonts w:ascii="Arial" w:eastAsia="Arial Narrow" w:hAnsi="Arial" w:cs="Arial"/>
                <w:sz w:val="16"/>
                <w:szCs w:val="16"/>
              </w:rPr>
              <w:t>En la aprobación de recursos mediante oficio API.GAF.309.2019 de fecha 16/04/19 se comunica que se cuenta con la cantidad de $ 500,000.00 más IVA arroja</w:t>
            </w:r>
            <w:r w:rsidR="00FB17A1" w:rsidRPr="006D35B3">
              <w:rPr>
                <w:rFonts w:ascii="Arial" w:eastAsia="Arial Narrow" w:hAnsi="Arial" w:cs="Arial"/>
                <w:sz w:val="16"/>
                <w:szCs w:val="16"/>
              </w:rPr>
              <w:t>ndo un importe de $ 580,000.00.</w:t>
            </w:r>
          </w:p>
        </w:tc>
      </w:tr>
      <w:tr w:rsidR="008E7F6E" w:rsidRPr="008E7F6E" w14:paraId="247A903E" w14:textId="77777777" w:rsidTr="008E7F6E">
        <w:tc>
          <w:tcPr>
            <w:tcW w:w="2972" w:type="dxa"/>
          </w:tcPr>
          <w:p w14:paraId="7A2D71C2" w14:textId="77777777" w:rsidR="008E7F6E" w:rsidRPr="006D35B3" w:rsidRDefault="008E7F6E" w:rsidP="0063090A">
            <w:pPr>
              <w:spacing w:line="276" w:lineRule="auto"/>
              <w:jc w:val="both"/>
              <w:rPr>
                <w:rFonts w:ascii="Arial" w:hAnsi="Arial" w:cs="Arial"/>
                <w:sz w:val="16"/>
                <w:szCs w:val="16"/>
              </w:rPr>
            </w:pPr>
            <w:r w:rsidRPr="006D35B3">
              <w:rPr>
                <w:rFonts w:ascii="Arial" w:hAnsi="Arial" w:cs="Arial"/>
                <w:sz w:val="16"/>
                <w:szCs w:val="16"/>
              </w:rPr>
              <w:t>Adjudicación directa (el importe de cada contrato no exceda de los montos máximos que al efecto se establezcan en el Presupuesto de Egresos de la Federación) o (Hasta 7,000 salarios mínimos).</w:t>
            </w:r>
          </w:p>
        </w:tc>
        <w:tc>
          <w:tcPr>
            <w:tcW w:w="6706" w:type="dxa"/>
          </w:tcPr>
          <w:p w14:paraId="3C721E55" w14:textId="547096F2" w:rsidR="008E7F6E" w:rsidRPr="006D35B3" w:rsidRDefault="008E7F6E" w:rsidP="0063090A">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54 del </w:t>
            </w:r>
            <w:r w:rsidR="006D35B3">
              <w:rPr>
                <w:rFonts w:ascii="Arial" w:eastAsia="Arial Narrow" w:hAnsi="Arial" w:cs="Arial"/>
                <w:sz w:val="16"/>
                <w:szCs w:val="16"/>
              </w:rPr>
              <w:t>Reglamento de la Ley</w:t>
            </w:r>
            <w:r w:rsidR="003459DD"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w:t>
            </w:r>
          </w:p>
          <w:p w14:paraId="54B45054" w14:textId="6D20680B" w:rsidR="008E7F6E" w:rsidRPr="006D35B3" w:rsidRDefault="008E7F6E" w:rsidP="0063090A">
            <w:pPr>
              <w:spacing w:line="276" w:lineRule="auto"/>
              <w:jc w:val="both"/>
              <w:rPr>
                <w:rFonts w:ascii="Arial" w:eastAsia="Arial Narrow" w:hAnsi="Arial" w:cs="Arial"/>
                <w:sz w:val="16"/>
                <w:szCs w:val="16"/>
              </w:rPr>
            </w:pPr>
            <w:r w:rsidRPr="006D35B3">
              <w:rPr>
                <w:rFonts w:ascii="Arial" w:eastAsia="Arial Narrow" w:hAnsi="Arial" w:cs="Arial"/>
                <w:sz w:val="16"/>
                <w:szCs w:val="16"/>
              </w:rPr>
              <w:t>En el expediente se encuentra el acta de asignación de contrato de obra u servicios del 16/04/19, la cual en su punto 3 indica que esta acta sirve para efectos de notificación, de acuerdo al art. 54 del RLOPSRMQROO, señala que en el caso del procedimiento de adjudicación directa la fecha, hora y lugar para la firma del contrato serán los que determine el área contratante en la notificación de la adjudicación del mismo, sin embargo, esta acta no indica la fecha para la firma del contrato. La firma del con</w:t>
            </w:r>
            <w:r w:rsidR="00FB17A1" w:rsidRPr="006D35B3">
              <w:rPr>
                <w:rFonts w:ascii="Arial" w:eastAsia="Arial Narrow" w:hAnsi="Arial" w:cs="Arial"/>
                <w:sz w:val="16"/>
                <w:szCs w:val="16"/>
              </w:rPr>
              <w:t>trato tiene fecha del 26/04/19.</w:t>
            </w:r>
          </w:p>
        </w:tc>
      </w:tr>
      <w:tr w:rsidR="008E7F6E" w:rsidRPr="008E7F6E" w14:paraId="68A9FF3D" w14:textId="77777777" w:rsidTr="008E7F6E">
        <w:tc>
          <w:tcPr>
            <w:tcW w:w="2972" w:type="dxa"/>
          </w:tcPr>
          <w:p w14:paraId="0CFC64C8" w14:textId="4FA00268" w:rsidR="008E7F6E" w:rsidRPr="006D35B3" w:rsidRDefault="008E7F6E" w:rsidP="0063090A">
            <w:pPr>
              <w:spacing w:line="276" w:lineRule="auto"/>
              <w:jc w:val="both"/>
              <w:rPr>
                <w:rFonts w:ascii="Arial" w:hAnsi="Arial" w:cs="Arial"/>
                <w:sz w:val="16"/>
                <w:szCs w:val="16"/>
              </w:rPr>
            </w:pPr>
            <w:r w:rsidRPr="006D35B3">
              <w:rPr>
                <w:rFonts w:ascii="Arial" w:hAnsi="Arial" w:cs="Arial"/>
                <w:sz w:val="16"/>
                <w:szCs w:val="16"/>
              </w:rPr>
              <w:t>Finiquito de obra</w:t>
            </w:r>
            <w:r w:rsidR="00FB17A1" w:rsidRPr="006D35B3">
              <w:rPr>
                <w:rFonts w:ascii="Arial" w:hAnsi="Arial" w:cs="Arial"/>
                <w:sz w:val="16"/>
                <w:szCs w:val="16"/>
              </w:rPr>
              <w:t>.</w:t>
            </w:r>
          </w:p>
        </w:tc>
        <w:tc>
          <w:tcPr>
            <w:tcW w:w="6706" w:type="dxa"/>
          </w:tcPr>
          <w:p w14:paraId="732189A2" w14:textId="390F8EE8" w:rsidR="008E7F6E" w:rsidRPr="006D35B3" w:rsidRDefault="008E7F6E" w:rsidP="0063090A">
            <w:pPr>
              <w:spacing w:line="276" w:lineRule="auto"/>
              <w:jc w:val="both"/>
              <w:rPr>
                <w:rFonts w:ascii="Arial" w:hAnsi="Arial" w:cs="Arial"/>
                <w:sz w:val="16"/>
                <w:szCs w:val="16"/>
              </w:rPr>
            </w:pPr>
            <w:bookmarkStart w:id="37" w:name="OLE_LINK24"/>
            <w:bookmarkStart w:id="38" w:name="OLE_LINK25"/>
            <w:r w:rsidRPr="006D35B3">
              <w:rPr>
                <w:rFonts w:ascii="Arial" w:eastAsia="Arial Narrow" w:hAnsi="Arial" w:cs="Arial"/>
                <w:sz w:val="16"/>
                <w:szCs w:val="16"/>
              </w:rPr>
              <w:t>En el expediente técnico se encuentra el acta de finiquito y terminación de contrato de fecha 10/06/19, en el número no indicado (relación de estimaciones pagadas) dice monto pagado a la fecha del finiquito (cuyo importe es igual al monto contratado) y en el número VI (declaraciones), se manifiesta que no existen adeudos que reclamar, sin embargo, l</w:t>
            </w:r>
            <w:r w:rsidRPr="006D35B3">
              <w:rPr>
                <w:rFonts w:ascii="Arial" w:hAnsi="Arial" w:cs="Arial"/>
                <w:sz w:val="16"/>
                <w:szCs w:val="16"/>
              </w:rPr>
              <w:t>a factura de la estimación 2, tiene fecha del 09/07/19 y la transferencia es del 19/07/19. Siendo incongruente lo indicado en el acta de finiquito.</w:t>
            </w:r>
            <w:bookmarkEnd w:id="37"/>
            <w:bookmarkEnd w:id="38"/>
          </w:p>
        </w:tc>
      </w:tr>
      <w:tr w:rsidR="008E7F6E" w:rsidRPr="008E7F6E" w14:paraId="42A33B33" w14:textId="77777777" w:rsidTr="008E7F6E">
        <w:tc>
          <w:tcPr>
            <w:tcW w:w="2972" w:type="dxa"/>
          </w:tcPr>
          <w:p w14:paraId="5CB1BCDF" w14:textId="2710B748" w:rsidR="008E7F6E" w:rsidRPr="006D35B3" w:rsidRDefault="008E7F6E" w:rsidP="0063090A">
            <w:pPr>
              <w:spacing w:line="276" w:lineRule="auto"/>
              <w:jc w:val="both"/>
              <w:rPr>
                <w:rFonts w:ascii="Arial" w:hAnsi="Arial" w:cs="Arial"/>
                <w:sz w:val="16"/>
                <w:szCs w:val="16"/>
              </w:rPr>
            </w:pPr>
            <w:r w:rsidRPr="006D35B3">
              <w:rPr>
                <w:rFonts w:ascii="Arial" w:hAnsi="Arial" w:cs="Arial"/>
                <w:sz w:val="16"/>
                <w:szCs w:val="16"/>
              </w:rPr>
              <w:t>Pólizas de Cheque o transferencia interbancaria</w:t>
            </w:r>
            <w:r w:rsidR="00FB17A1" w:rsidRPr="006D35B3">
              <w:rPr>
                <w:rFonts w:ascii="Arial" w:hAnsi="Arial" w:cs="Arial"/>
                <w:sz w:val="16"/>
                <w:szCs w:val="16"/>
              </w:rPr>
              <w:t>.</w:t>
            </w:r>
          </w:p>
        </w:tc>
        <w:tc>
          <w:tcPr>
            <w:tcW w:w="6706" w:type="dxa"/>
          </w:tcPr>
          <w:p w14:paraId="29A79E90" w14:textId="3F03C908" w:rsidR="008E7F6E" w:rsidRPr="006D35B3" w:rsidRDefault="008E7F6E" w:rsidP="0063090A">
            <w:pPr>
              <w:spacing w:line="276" w:lineRule="auto"/>
              <w:jc w:val="both"/>
              <w:rPr>
                <w:rFonts w:ascii="Arial" w:hAnsi="Arial" w:cs="Arial"/>
                <w:sz w:val="16"/>
                <w:szCs w:val="16"/>
              </w:rPr>
            </w:pPr>
            <w:r w:rsidRPr="006D35B3">
              <w:rPr>
                <w:rFonts w:ascii="Arial" w:hAnsi="Arial" w:cs="Arial"/>
                <w:sz w:val="16"/>
                <w:szCs w:val="16"/>
              </w:rPr>
              <w:t xml:space="preserve">Art. 50, párrafo 2 y 3 de la </w:t>
            </w:r>
            <w:r w:rsidR="00642D82" w:rsidRPr="006D35B3">
              <w:rPr>
                <w:rFonts w:ascii="Arial" w:eastAsia="Arial Narrow" w:hAnsi="Arial" w:cs="Arial"/>
                <w:sz w:val="16"/>
                <w:szCs w:val="16"/>
              </w:rPr>
              <w:t>Ley de Obras Públicas y Servicios Relacionados con las Mismas del Estado de Quintana Roo</w:t>
            </w:r>
            <w:r w:rsidRPr="006D35B3">
              <w:rPr>
                <w:rFonts w:ascii="Arial" w:hAnsi="Arial" w:cs="Arial"/>
                <w:sz w:val="16"/>
                <w:szCs w:val="16"/>
              </w:rPr>
              <w:t xml:space="preserve">; </w:t>
            </w:r>
          </w:p>
          <w:p w14:paraId="1E7AD534" w14:textId="1B2E0FE4" w:rsidR="008E7F6E" w:rsidRPr="006D35B3" w:rsidRDefault="008E7F6E" w:rsidP="0063090A">
            <w:pPr>
              <w:spacing w:line="276" w:lineRule="auto"/>
              <w:jc w:val="both"/>
              <w:rPr>
                <w:rFonts w:ascii="Arial" w:hAnsi="Arial" w:cs="Arial"/>
                <w:sz w:val="16"/>
                <w:szCs w:val="16"/>
              </w:rPr>
            </w:pPr>
            <w:r w:rsidRPr="006D35B3">
              <w:rPr>
                <w:rFonts w:ascii="Arial" w:hAnsi="Arial" w:cs="Arial"/>
                <w:sz w:val="16"/>
                <w:szCs w:val="16"/>
              </w:rPr>
              <w:t xml:space="preserve">Art. 99 del </w:t>
            </w:r>
            <w:r w:rsidR="006D35B3">
              <w:rPr>
                <w:rFonts w:ascii="Arial" w:hAnsi="Arial" w:cs="Arial"/>
                <w:sz w:val="16"/>
                <w:szCs w:val="16"/>
              </w:rPr>
              <w:t>Reglamento de la Ley</w:t>
            </w:r>
            <w:r w:rsidR="00642D82" w:rsidRPr="006D35B3">
              <w:rPr>
                <w:rFonts w:ascii="Arial" w:eastAsia="Arial Narrow" w:hAnsi="Arial" w:cs="Arial"/>
                <w:sz w:val="16"/>
                <w:szCs w:val="16"/>
              </w:rPr>
              <w:t xml:space="preserve"> de Obras Públicas y Servicios Relacionados con las Mismas del Estado de Quintana Roo</w:t>
            </w:r>
            <w:r w:rsidRPr="006D35B3">
              <w:rPr>
                <w:rFonts w:ascii="Arial" w:hAnsi="Arial" w:cs="Arial"/>
                <w:sz w:val="16"/>
                <w:szCs w:val="16"/>
              </w:rPr>
              <w:t>.</w:t>
            </w:r>
          </w:p>
          <w:p w14:paraId="06D8B4F8" w14:textId="5A7A2ED4" w:rsidR="008E7F6E" w:rsidRPr="006D35B3" w:rsidRDefault="008E7F6E" w:rsidP="0063090A">
            <w:pPr>
              <w:spacing w:line="276" w:lineRule="auto"/>
              <w:jc w:val="both"/>
              <w:rPr>
                <w:rFonts w:ascii="Arial" w:hAnsi="Arial" w:cs="Arial"/>
                <w:sz w:val="16"/>
                <w:szCs w:val="16"/>
              </w:rPr>
            </w:pPr>
            <w:r w:rsidRPr="006D35B3">
              <w:rPr>
                <w:rFonts w:ascii="Arial" w:hAnsi="Arial" w:cs="Arial"/>
                <w:sz w:val="16"/>
                <w:szCs w:val="16"/>
              </w:rPr>
              <w:t xml:space="preserve">La factura por concepto del pago de la estimación 2 tiene fecha del 09/07/19, y la fecha de la </w:t>
            </w:r>
            <w:r w:rsidR="00FB17A1" w:rsidRPr="006D35B3">
              <w:rPr>
                <w:rFonts w:ascii="Arial" w:hAnsi="Arial" w:cs="Arial"/>
                <w:sz w:val="16"/>
                <w:szCs w:val="16"/>
              </w:rPr>
              <w:t xml:space="preserve">transferencia es del 19/07/19. </w:t>
            </w:r>
          </w:p>
        </w:tc>
      </w:tr>
      <w:tr w:rsidR="008E7F6E" w:rsidRPr="008E7F6E" w14:paraId="5E07021D" w14:textId="77777777" w:rsidTr="008E7F6E">
        <w:tc>
          <w:tcPr>
            <w:tcW w:w="2972" w:type="dxa"/>
          </w:tcPr>
          <w:p w14:paraId="0B22FAB5" w14:textId="156931A3" w:rsidR="008E7F6E" w:rsidRPr="006D35B3" w:rsidRDefault="008E7F6E" w:rsidP="0063090A">
            <w:pPr>
              <w:spacing w:line="276" w:lineRule="auto"/>
              <w:jc w:val="both"/>
              <w:rPr>
                <w:rFonts w:ascii="Arial" w:hAnsi="Arial" w:cs="Arial"/>
                <w:sz w:val="16"/>
                <w:szCs w:val="16"/>
              </w:rPr>
            </w:pPr>
            <w:r w:rsidRPr="006D35B3">
              <w:rPr>
                <w:rFonts w:ascii="Arial" w:hAnsi="Arial" w:cs="Arial"/>
                <w:sz w:val="16"/>
                <w:szCs w:val="16"/>
              </w:rPr>
              <w:t>Facturas de las estimaciones</w:t>
            </w:r>
            <w:r w:rsidR="00FB17A1" w:rsidRPr="006D35B3">
              <w:rPr>
                <w:rFonts w:ascii="Arial" w:hAnsi="Arial" w:cs="Arial"/>
                <w:sz w:val="16"/>
                <w:szCs w:val="16"/>
              </w:rPr>
              <w:t>.</w:t>
            </w:r>
          </w:p>
        </w:tc>
        <w:tc>
          <w:tcPr>
            <w:tcW w:w="6706" w:type="dxa"/>
          </w:tcPr>
          <w:p w14:paraId="57F8A9CD" w14:textId="2527525A" w:rsidR="008E7F6E" w:rsidRPr="006D35B3" w:rsidRDefault="008E7F6E" w:rsidP="0063090A">
            <w:pPr>
              <w:spacing w:line="276" w:lineRule="auto"/>
              <w:jc w:val="both"/>
              <w:rPr>
                <w:rFonts w:ascii="Arial" w:hAnsi="Arial" w:cs="Arial"/>
                <w:sz w:val="16"/>
                <w:szCs w:val="16"/>
              </w:rPr>
            </w:pPr>
            <w:r w:rsidRPr="006D35B3">
              <w:rPr>
                <w:rFonts w:ascii="Arial" w:hAnsi="Arial" w:cs="Arial"/>
                <w:sz w:val="16"/>
                <w:szCs w:val="16"/>
              </w:rPr>
              <w:t>Art. 50, párrafo 2 y 3 de la</w:t>
            </w:r>
            <w:r w:rsidR="00642D82" w:rsidRPr="006D35B3">
              <w:rPr>
                <w:rFonts w:ascii="Arial" w:hAnsi="Arial" w:cs="Arial"/>
                <w:sz w:val="16"/>
                <w:szCs w:val="16"/>
              </w:rPr>
              <w:t xml:space="preserve"> </w:t>
            </w:r>
            <w:r w:rsidR="00642D82" w:rsidRPr="006D35B3">
              <w:rPr>
                <w:rFonts w:ascii="Arial" w:eastAsia="Arial Narrow" w:hAnsi="Arial" w:cs="Arial"/>
                <w:sz w:val="16"/>
                <w:szCs w:val="16"/>
              </w:rPr>
              <w:t>Ley de Obras Públicas y Servicios Relacionados con las Mismas del Estado de Quintana Roo</w:t>
            </w:r>
            <w:r w:rsidRPr="006D35B3">
              <w:rPr>
                <w:rFonts w:ascii="Arial" w:hAnsi="Arial" w:cs="Arial"/>
                <w:sz w:val="16"/>
                <w:szCs w:val="16"/>
              </w:rPr>
              <w:t xml:space="preserve">; </w:t>
            </w:r>
          </w:p>
          <w:p w14:paraId="7996F237" w14:textId="7C97493E" w:rsidR="008E7F6E" w:rsidRPr="006D35B3" w:rsidRDefault="008E7F6E" w:rsidP="0063090A">
            <w:pPr>
              <w:spacing w:line="276" w:lineRule="auto"/>
              <w:jc w:val="both"/>
              <w:rPr>
                <w:rFonts w:ascii="Arial" w:hAnsi="Arial" w:cs="Arial"/>
                <w:sz w:val="16"/>
                <w:szCs w:val="16"/>
              </w:rPr>
            </w:pPr>
            <w:r w:rsidRPr="006D35B3">
              <w:rPr>
                <w:rFonts w:ascii="Arial" w:hAnsi="Arial" w:cs="Arial"/>
                <w:sz w:val="16"/>
                <w:szCs w:val="16"/>
              </w:rPr>
              <w:t xml:space="preserve">Art. 99 del </w:t>
            </w:r>
            <w:r w:rsidR="006D35B3">
              <w:rPr>
                <w:rFonts w:ascii="Arial" w:hAnsi="Arial" w:cs="Arial"/>
                <w:sz w:val="16"/>
                <w:szCs w:val="16"/>
              </w:rPr>
              <w:t>Reglamento de la Ley</w:t>
            </w:r>
            <w:r w:rsidR="00642D82" w:rsidRPr="006D35B3">
              <w:rPr>
                <w:rFonts w:ascii="Arial" w:eastAsia="Arial Narrow" w:hAnsi="Arial" w:cs="Arial"/>
                <w:sz w:val="16"/>
                <w:szCs w:val="16"/>
              </w:rPr>
              <w:t xml:space="preserve"> de Obras Públicas y Servicios Relacionados con las Mismas del Estado de Quintana Roo</w:t>
            </w:r>
            <w:r w:rsidRPr="006D35B3">
              <w:rPr>
                <w:rFonts w:ascii="Arial" w:hAnsi="Arial" w:cs="Arial"/>
                <w:sz w:val="16"/>
                <w:szCs w:val="16"/>
              </w:rPr>
              <w:t>.</w:t>
            </w:r>
          </w:p>
          <w:p w14:paraId="0BEEAA46" w14:textId="6266F0A1" w:rsidR="008E7F6E" w:rsidRPr="006D35B3" w:rsidRDefault="008E7F6E" w:rsidP="0063090A">
            <w:pPr>
              <w:spacing w:line="276" w:lineRule="auto"/>
              <w:jc w:val="both"/>
              <w:rPr>
                <w:rFonts w:ascii="Arial" w:hAnsi="Arial" w:cs="Arial"/>
                <w:sz w:val="16"/>
                <w:szCs w:val="16"/>
              </w:rPr>
            </w:pPr>
            <w:bookmarkStart w:id="39" w:name="OLE_LINK26"/>
            <w:bookmarkStart w:id="40" w:name="OLE_LINK27"/>
            <w:r w:rsidRPr="006D35B3">
              <w:rPr>
                <w:rFonts w:ascii="Arial" w:hAnsi="Arial" w:cs="Arial"/>
                <w:sz w:val="16"/>
                <w:szCs w:val="16"/>
              </w:rPr>
              <w:t xml:space="preserve">La factura de la estimación 2 tiene fecha del 09/07/19, en el acta de finiquito del 10/06/19 se manifiesta que no existen adeudos que reclamar. </w:t>
            </w:r>
            <w:bookmarkStart w:id="41" w:name="OLE_LINK20"/>
            <w:bookmarkStart w:id="42" w:name="OLE_LINK21"/>
            <w:r w:rsidRPr="006D35B3">
              <w:rPr>
                <w:rFonts w:ascii="Arial" w:hAnsi="Arial" w:cs="Arial"/>
                <w:sz w:val="16"/>
                <w:szCs w:val="16"/>
              </w:rPr>
              <w:t>En la nota no. 8 de la bitácora señala que la empresa entrega para su revisión la estimación 2 con un periodo del 14 al 28 de mayo, una vez revisada la estimación se autorice se presente para trámite de cobro.</w:t>
            </w:r>
            <w:bookmarkEnd w:id="39"/>
            <w:bookmarkEnd w:id="40"/>
            <w:bookmarkEnd w:id="41"/>
            <w:bookmarkEnd w:id="42"/>
          </w:p>
        </w:tc>
      </w:tr>
    </w:tbl>
    <w:p w14:paraId="64591C33" w14:textId="4D22C708" w:rsidR="00FB17A1" w:rsidRPr="00940960" w:rsidRDefault="00FB17A1" w:rsidP="002311E5">
      <w:pPr>
        <w:spacing w:after="240" w:line="360" w:lineRule="auto"/>
        <w:jc w:val="both"/>
        <w:rPr>
          <w:rFonts w:ascii="Arial" w:hAnsi="Arial" w:cs="Arial"/>
          <w:bCs/>
          <w:sz w:val="18"/>
          <w:szCs w:val="18"/>
        </w:rPr>
      </w:pPr>
      <w:r w:rsidRPr="00940960">
        <w:rPr>
          <w:rFonts w:ascii="Arial" w:hAnsi="Arial" w:cs="Arial"/>
          <w:bCs/>
          <w:sz w:val="18"/>
          <w:szCs w:val="18"/>
        </w:rPr>
        <w:t>Fuente: Elaboración propia.</w:t>
      </w:r>
    </w:p>
    <w:p w14:paraId="6F9097E0" w14:textId="77777777" w:rsidR="006E6141" w:rsidRDefault="006E6141" w:rsidP="002311E5">
      <w:pPr>
        <w:spacing w:after="240" w:line="360" w:lineRule="auto"/>
        <w:jc w:val="both"/>
        <w:rPr>
          <w:rFonts w:ascii="Arial" w:hAnsi="Arial" w:cs="Arial"/>
          <w:b/>
          <w:bCs/>
        </w:rPr>
      </w:pPr>
    </w:p>
    <w:p w14:paraId="68223387" w14:textId="64E991F0" w:rsidR="008E7F6E" w:rsidRDefault="008E7F6E" w:rsidP="002311E5">
      <w:pPr>
        <w:spacing w:after="240" w:line="360" w:lineRule="auto"/>
        <w:jc w:val="both"/>
        <w:rPr>
          <w:rFonts w:ascii="Arial" w:hAnsi="Arial" w:cs="Arial"/>
          <w:b/>
          <w:bCs/>
        </w:rPr>
      </w:pPr>
      <w:r>
        <w:rPr>
          <w:rFonts w:ascii="Arial" w:hAnsi="Arial" w:cs="Arial"/>
          <w:b/>
          <w:bCs/>
        </w:rPr>
        <w:lastRenderedPageBreak/>
        <w:t>Reunión de Trabajo N</w:t>
      </w:r>
      <w:r w:rsidR="001B7F48">
        <w:rPr>
          <w:rFonts w:ascii="Arial" w:hAnsi="Arial" w:cs="Arial"/>
          <w:b/>
          <w:bCs/>
        </w:rPr>
        <w:t>o.</w:t>
      </w:r>
      <w:r>
        <w:rPr>
          <w:rFonts w:ascii="Arial" w:hAnsi="Arial" w:cs="Arial"/>
          <w:b/>
          <w:bCs/>
        </w:rPr>
        <w:t xml:space="preserve"> 1</w:t>
      </w:r>
    </w:p>
    <w:p w14:paraId="031FAD45" w14:textId="4255AA68" w:rsidR="008E7F6E" w:rsidRPr="00D360C1" w:rsidRDefault="008E7F6E"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w:t>
      </w:r>
      <w:r w:rsidR="001B7F48">
        <w:rPr>
          <w:rFonts w:ascii="Arial" w:hAnsi="Arial" w:cs="Arial"/>
        </w:rPr>
        <w:t xml:space="preserve"> a cabo la reunión de trabajo No.</w:t>
      </w:r>
      <w:r w:rsidRPr="002D13AF">
        <w:rPr>
          <w:rFonts w:ascii="Arial" w:hAnsi="Arial" w:cs="Arial"/>
        </w:rPr>
        <w:t xml:space="preserve"> 1, con personal designado por parte de</w:t>
      </w:r>
      <w:r>
        <w:rPr>
          <w:rFonts w:ascii="Arial" w:hAnsi="Arial" w:cs="Arial"/>
        </w:rPr>
        <w:t xml:space="preserve"> </w:t>
      </w:r>
      <w:r w:rsidRPr="00FB17A1">
        <w:rPr>
          <w:rFonts w:ascii="Arial" w:hAnsi="Arial" w:cs="Arial"/>
          <w:b/>
        </w:rPr>
        <w:t>la 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B17A1">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y </w:t>
      </w:r>
      <w:r w:rsidR="00FB17A1">
        <w:rPr>
          <w:rFonts w:ascii="Arial" w:hAnsi="Arial" w:cs="Arial"/>
        </w:rPr>
        <w:t xml:space="preserve">al </w:t>
      </w:r>
      <w:r>
        <w:rPr>
          <w:rFonts w:ascii="Arial" w:hAnsi="Arial" w:cs="Arial"/>
        </w:rPr>
        <w:t xml:space="preserve">Subgerente de </w:t>
      </w:r>
      <w:r w:rsidR="00FB17A1">
        <w:rPr>
          <w:rFonts w:ascii="Arial" w:hAnsi="Arial" w:cs="Arial"/>
        </w:rPr>
        <w:t xml:space="preserve">Supervisor </w:t>
      </w:r>
      <w:r w:rsidR="0016117E">
        <w:rPr>
          <w:rFonts w:ascii="Arial" w:hAnsi="Arial" w:cs="Arial"/>
        </w:rPr>
        <w:t xml:space="preserve">de </w:t>
      </w:r>
      <w:r w:rsidR="00FB17A1">
        <w:rPr>
          <w:rFonts w:ascii="Arial" w:hAnsi="Arial" w:cs="Arial"/>
        </w:rPr>
        <w:t>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7146E0C4" w14:textId="77777777" w:rsidR="008E7F6E" w:rsidRDefault="008E7F6E"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729C1F5" w14:textId="77777777" w:rsidR="008E7F6E" w:rsidRPr="00835D5A" w:rsidRDefault="008E7F6E"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w:t>
      </w:r>
    </w:p>
    <w:p w14:paraId="28029D10" w14:textId="77777777" w:rsidR="008E7F6E" w:rsidRDefault="008E7F6E"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0750261D" w14:textId="77777777" w:rsidR="008E7F6E" w:rsidRDefault="008E7F6E" w:rsidP="002311E5">
      <w:pPr>
        <w:spacing w:after="240" w:line="360" w:lineRule="auto"/>
        <w:jc w:val="both"/>
        <w:rPr>
          <w:rFonts w:ascii="Arial" w:hAnsi="Arial" w:cs="Arial"/>
        </w:rPr>
      </w:pPr>
      <w:r w:rsidRPr="00833602">
        <w:rPr>
          <w:rFonts w:ascii="Arial" w:hAnsi="Arial" w:cs="Arial"/>
        </w:rPr>
        <w:t xml:space="preserve">Del análisis de la información y documentación presentada por el ente fiscalizado se determina que la observación </w:t>
      </w:r>
      <w:r>
        <w:rPr>
          <w:rFonts w:ascii="Arial" w:hAnsi="Arial" w:cs="Arial"/>
        </w:rPr>
        <w:t>permanece.</w:t>
      </w:r>
    </w:p>
    <w:p w14:paraId="3CFBEF44" w14:textId="77777777" w:rsidR="006E6141" w:rsidRDefault="006E6141" w:rsidP="002311E5">
      <w:pPr>
        <w:spacing w:after="240" w:line="360" w:lineRule="auto"/>
        <w:jc w:val="both"/>
        <w:rPr>
          <w:rFonts w:ascii="Arial" w:hAnsi="Arial" w:cs="Arial"/>
          <w:b/>
          <w:bCs/>
        </w:rPr>
      </w:pPr>
    </w:p>
    <w:p w14:paraId="757CBEEF" w14:textId="540E205A" w:rsidR="008E7F6E" w:rsidRDefault="001B7F48" w:rsidP="002311E5">
      <w:pPr>
        <w:spacing w:after="240" w:line="360" w:lineRule="auto"/>
        <w:jc w:val="both"/>
        <w:rPr>
          <w:rFonts w:ascii="Arial" w:hAnsi="Arial" w:cs="Arial"/>
          <w:b/>
          <w:bCs/>
        </w:rPr>
      </w:pPr>
      <w:r>
        <w:rPr>
          <w:rFonts w:ascii="Arial" w:hAnsi="Arial" w:cs="Arial"/>
          <w:b/>
          <w:bCs/>
        </w:rPr>
        <w:lastRenderedPageBreak/>
        <w:t>Reunión de Trabajo No.</w:t>
      </w:r>
      <w:r w:rsidR="008E7F6E">
        <w:rPr>
          <w:rFonts w:ascii="Arial" w:hAnsi="Arial" w:cs="Arial"/>
          <w:b/>
          <w:bCs/>
        </w:rPr>
        <w:t xml:space="preserve"> 2</w:t>
      </w:r>
    </w:p>
    <w:p w14:paraId="4DB5D60D" w14:textId="61029C4F" w:rsidR="008E7F6E" w:rsidRDefault="008E7F6E"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1B7F48">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8F44BA">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desahogar las observaciones pendientes</w:t>
      </w:r>
      <w:r w:rsidR="001B7F48">
        <w:rPr>
          <w:rFonts w:ascii="Arial" w:hAnsi="Arial" w:cs="Arial"/>
        </w:rPr>
        <w:t xml:space="preserve"> en la reunión de trabajo No.</w:t>
      </w:r>
      <w:r>
        <w:rPr>
          <w:rFonts w:ascii="Arial" w:hAnsi="Arial" w:cs="Arial"/>
        </w:rPr>
        <w:t xml:space="preserve"> 1 llevada a cabo el 30 de septiembre de 2020.</w:t>
      </w:r>
    </w:p>
    <w:p w14:paraId="64988BFD" w14:textId="77777777" w:rsidR="00011696" w:rsidRDefault="00011696"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B3F59C0" w14:textId="77777777" w:rsidR="00011696" w:rsidRDefault="00011696"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082AB085" w14:textId="1459D1C3" w:rsidR="00011696" w:rsidRDefault="00011696"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545A4F86" w14:textId="1F6F0B68" w:rsidR="000F7140" w:rsidRDefault="00011696"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w:t>
      </w:r>
      <w:r>
        <w:rPr>
          <w:rFonts w:ascii="Arial" w:hAnsi="Arial" w:cs="Arial"/>
        </w:rPr>
        <w:t xml:space="preserve"> permanece, ya que el acta de designación de contrato y el acta de finiquito y terminación del contrato presentaron incongruencias. </w:t>
      </w:r>
      <w:r w:rsidRPr="00011696">
        <w:rPr>
          <w:rFonts w:ascii="Arial" w:hAnsi="Arial" w:cs="Arial"/>
        </w:rPr>
        <w:t>Los representantes de la A</w:t>
      </w:r>
      <w:r>
        <w:rPr>
          <w:rFonts w:ascii="Arial" w:hAnsi="Arial" w:cs="Arial"/>
        </w:rPr>
        <w:t xml:space="preserve">dministración </w:t>
      </w:r>
      <w:r w:rsidRPr="00011696">
        <w:rPr>
          <w:rFonts w:ascii="Arial" w:hAnsi="Arial" w:cs="Arial"/>
        </w:rPr>
        <w:t>P</w:t>
      </w:r>
      <w:r>
        <w:rPr>
          <w:rFonts w:ascii="Arial" w:hAnsi="Arial" w:cs="Arial"/>
        </w:rPr>
        <w:t xml:space="preserve">ortuaria </w:t>
      </w:r>
      <w:r w:rsidRPr="00011696">
        <w:rPr>
          <w:rFonts w:ascii="Arial" w:hAnsi="Arial" w:cs="Arial"/>
        </w:rPr>
        <w:t>I</w:t>
      </w:r>
      <w:r>
        <w:rPr>
          <w:rFonts w:ascii="Arial" w:hAnsi="Arial" w:cs="Arial"/>
        </w:rPr>
        <w:t xml:space="preserve">ntegral de </w:t>
      </w:r>
      <w:r w:rsidRPr="00011696">
        <w:rPr>
          <w:rFonts w:ascii="Arial" w:hAnsi="Arial" w:cs="Arial"/>
        </w:rPr>
        <w:t>Q</w:t>
      </w:r>
      <w:r>
        <w:rPr>
          <w:rFonts w:ascii="Arial" w:hAnsi="Arial" w:cs="Arial"/>
        </w:rPr>
        <w:t>uintana Roo, S.A. de C.V.,</w:t>
      </w:r>
      <w:r w:rsidR="005B5F6B">
        <w:rPr>
          <w:rFonts w:ascii="Arial" w:hAnsi="Arial" w:cs="Arial"/>
        </w:rPr>
        <w:t xml:space="preserve"> manifestaron</w:t>
      </w:r>
      <w:r w:rsidRPr="00011696">
        <w:rPr>
          <w:rFonts w:ascii="Arial" w:hAnsi="Arial" w:cs="Arial"/>
        </w:rPr>
        <w:t xml:space="preserve"> que están en la mejor disposición de aplicar e implementar mejores controles en la elaboración de los documentos que forman parte del expediente de obra.</w:t>
      </w:r>
    </w:p>
    <w:p w14:paraId="670B6102" w14:textId="2D5A26EC" w:rsidR="00F61AE3" w:rsidRDefault="00F61AE3" w:rsidP="002311E5">
      <w:pPr>
        <w:spacing w:after="240" w:line="360" w:lineRule="auto"/>
        <w:jc w:val="both"/>
        <w:rPr>
          <w:rFonts w:ascii="Arial" w:hAnsi="Arial" w:cs="Arial"/>
        </w:rPr>
      </w:pPr>
      <w:r>
        <w:rPr>
          <w:rFonts w:ascii="Arial" w:hAnsi="Arial" w:cs="Arial"/>
          <w:b/>
        </w:rPr>
        <w:t xml:space="preserve">Estatus actual: </w:t>
      </w:r>
      <w:r w:rsidR="00E532BD" w:rsidRPr="00E532BD">
        <w:rPr>
          <w:rFonts w:ascii="Arial" w:hAnsi="Arial" w:cs="Arial"/>
        </w:rPr>
        <w:t>Atendido.</w:t>
      </w:r>
      <w:r w:rsidR="00E532BD">
        <w:rPr>
          <w:rFonts w:ascii="Arial" w:hAnsi="Arial" w:cs="Arial"/>
          <w:b/>
        </w:rPr>
        <w:t xml:space="preserve"> </w:t>
      </w:r>
      <w:r w:rsidRPr="007C10FE">
        <w:rPr>
          <w:rFonts w:ascii="Arial" w:hAnsi="Arial" w:cs="Arial"/>
        </w:rPr>
        <w:t>No solventado.</w:t>
      </w:r>
    </w:p>
    <w:p w14:paraId="28D6452F" w14:textId="18B7FF4E" w:rsidR="000F7140" w:rsidRDefault="00F61AE3" w:rsidP="002311E5">
      <w:pPr>
        <w:spacing w:after="240" w:line="360" w:lineRule="auto"/>
        <w:jc w:val="both"/>
        <w:rPr>
          <w:rFonts w:ascii="Arial" w:hAnsi="Arial" w:cs="Arial"/>
        </w:rPr>
      </w:pPr>
      <w:r>
        <w:rPr>
          <w:rFonts w:ascii="Arial" w:hAnsi="Arial" w:cs="Arial"/>
          <w:b/>
        </w:rPr>
        <w:t xml:space="preserve">Acción </w:t>
      </w:r>
      <w:r w:rsidRPr="00152F5B">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5C513735" w14:textId="2EF0A433" w:rsidR="00A17B85" w:rsidRDefault="00A17B85"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5E76A4">
        <w:rPr>
          <w:rFonts w:ascii="Arial" w:hAnsi="Arial" w:cs="Arial"/>
        </w:rPr>
        <w:t xml:space="preserve"> 17 fracción I, 19 fracción XVI</w:t>
      </w:r>
      <w:r w:rsidRPr="00597B9E">
        <w:rPr>
          <w:rFonts w:ascii="Arial" w:hAnsi="Arial" w:cs="Arial"/>
        </w:rPr>
        <w:t xml:space="preserve"> y 42 fracción V, de la Ley de Fiscalización y </w:t>
      </w:r>
      <w:r w:rsidRPr="00597B9E">
        <w:rPr>
          <w:rFonts w:ascii="Arial" w:hAnsi="Arial" w:cs="Arial"/>
        </w:rPr>
        <w:lastRenderedPageBreak/>
        <w:t>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F61BDC8" w14:textId="45F9DC7A" w:rsidR="000F7140" w:rsidRDefault="000F7140"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F240F5" w14:paraId="3A89DAA9" w14:textId="77777777" w:rsidTr="007D7D2E">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54235EC" w14:textId="77777777" w:rsidR="00F240F5" w:rsidRDefault="00F240F5" w:rsidP="003459DD">
            <w:pPr>
              <w:spacing w:line="276" w:lineRule="auto"/>
              <w:rPr>
                <w:rFonts w:ascii="Arial" w:hAnsi="Arial" w:cs="Arial"/>
              </w:rPr>
            </w:pPr>
            <w:r>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81B4DF1" w14:textId="77777777" w:rsidR="00F240F5" w:rsidRDefault="00F240F5" w:rsidP="003459DD">
            <w:pPr>
              <w:rPr>
                <w:rFonts w:ascii="Arial" w:hAnsi="Arial" w:cs="Arial"/>
              </w:rPr>
            </w:pPr>
            <w:r>
              <w:rPr>
                <w:rFonts w:ascii="Arial" w:hAnsi="Arial" w:cs="Arial"/>
              </w:rPr>
              <w:t>S/N</w:t>
            </w:r>
          </w:p>
        </w:tc>
      </w:tr>
      <w:tr w:rsidR="00F240F5" w14:paraId="54A632C0" w14:textId="77777777" w:rsidTr="00F240F5">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5966381" w14:textId="77777777" w:rsidR="00F240F5" w:rsidRDefault="00F240F5" w:rsidP="003459DD">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05742B1A" w14:textId="1D5F6B0A" w:rsidR="00F240F5" w:rsidRDefault="00F240F5" w:rsidP="003459DD">
            <w:pPr>
              <w:rPr>
                <w:rFonts w:ascii="Arial" w:hAnsi="Arial" w:cs="Arial"/>
              </w:rPr>
            </w:pPr>
            <w:r w:rsidRPr="00F240F5">
              <w:rPr>
                <w:rFonts w:ascii="Arial" w:hAnsi="Arial" w:cs="Arial"/>
              </w:rPr>
              <w:t>API-OGICOP-070519-002</w:t>
            </w:r>
          </w:p>
        </w:tc>
      </w:tr>
      <w:tr w:rsidR="00F240F5" w14:paraId="1D0F1539" w14:textId="77777777" w:rsidTr="00F240F5">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6F5D355" w14:textId="77777777" w:rsidR="00F240F5" w:rsidRDefault="00F240F5" w:rsidP="003459DD">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1FB926B8" w14:textId="2DA99281" w:rsidR="00F240F5" w:rsidRDefault="00F240F5" w:rsidP="003459DD">
            <w:pPr>
              <w:jc w:val="both"/>
              <w:rPr>
                <w:rFonts w:ascii="Arial" w:hAnsi="Arial" w:cs="Arial"/>
              </w:rPr>
            </w:pPr>
            <w:r w:rsidRPr="00F240F5">
              <w:rPr>
                <w:rFonts w:ascii="Arial" w:hAnsi="Arial" w:cs="Arial"/>
              </w:rPr>
              <w:t>Instalación de letrero CHETUMAL y señalética en la terminal marítima de Chetumal, Quintana Roo.</w:t>
            </w:r>
          </w:p>
        </w:tc>
      </w:tr>
      <w:tr w:rsidR="00F240F5" w14:paraId="6E8273A2" w14:textId="77777777" w:rsidTr="00D46662">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6ADDDE8" w14:textId="77777777" w:rsidR="00F240F5" w:rsidRDefault="00F240F5" w:rsidP="003459DD">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tcPr>
          <w:p w14:paraId="372701F2" w14:textId="7F1348DC" w:rsidR="00F240F5" w:rsidRDefault="00D46662" w:rsidP="003459DD">
            <w:pPr>
              <w:spacing w:line="276" w:lineRule="auto"/>
              <w:jc w:val="both"/>
              <w:rPr>
                <w:rFonts w:ascii="Arial" w:hAnsi="Arial" w:cs="Arial"/>
              </w:rPr>
            </w:pPr>
            <w:r>
              <w:rPr>
                <w:rFonts w:ascii="Arial" w:hAnsi="Arial" w:cs="Arial"/>
              </w:rPr>
              <w:t xml:space="preserve">$ </w:t>
            </w:r>
            <w:r w:rsidRPr="00D46662">
              <w:rPr>
                <w:rFonts w:ascii="Arial" w:hAnsi="Arial" w:cs="Arial"/>
              </w:rPr>
              <w:t>118</w:t>
            </w:r>
            <w:r>
              <w:rPr>
                <w:rFonts w:ascii="Arial" w:hAnsi="Arial" w:cs="Arial"/>
              </w:rPr>
              <w:t>,</w:t>
            </w:r>
            <w:r w:rsidRPr="00D46662">
              <w:rPr>
                <w:rFonts w:ascii="Arial" w:hAnsi="Arial" w:cs="Arial"/>
              </w:rPr>
              <w:t>764.5</w:t>
            </w:r>
          </w:p>
        </w:tc>
      </w:tr>
    </w:tbl>
    <w:p w14:paraId="275D88DB" w14:textId="77777777" w:rsidR="002B3E10" w:rsidRDefault="002B3E10" w:rsidP="002311E5">
      <w:pPr>
        <w:spacing w:after="240" w:line="276" w:lineRule="auto"/>
        <w:jc w:val="both"/>
        <w:rPr>
          <w:rFonts w:ascii="Arial" w:hAnsi="Arial" w:cs="Arial"/>
          <w:b/>
        </w:rPr>
      </w:pPr>
    </w:p>
    <w:p w14:paraId="5991D2E2" w14:textId="00FDE597" w:rsidR="00F67851" w:rsidRDefault="00EB28FD" w:rsidP="002311E5">
      <w:pPr>
        <w:spacing w:after="240" w:line="276" w:lineRule="auto"/>
        <w:jc w:val="both"/>
        <w:rPr>
          <w:rFonts w:ascii="Arial" w:hAnsi="Arial" w:cs="Arial"/>
          <w:b/>
        </w:rPr>
      </w:pPr>
      <w:r>
        <w:rPr>
          <w:rFonts w:ascii="Arial" w:hAnsi="Arial" w:cs="Arial"/>
          <w:b/>
        </w:rPr>
        <w:t>Resultado 2,</w:t>
      </w:r>
      <w:r w:rsidR="00F67851">
        <w:rPr>
          <w:rFonts w:ascii="Arial" w:hAnsi="Arial" w:cs="Arial"/>
          <w:b/>
        </w:rPr>
        <w:t xml:space="preserve"> </w:t>
      </w:r>
      <w:r>
        <w:rPr>
          <w:rFonts w:ascii="Arial" w:hAnsi="Arial" w:cs="Arial"/>
          <w:b/>
        </w:rPr>
        <w:t>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F67851" w14:paraId="23C93A42" w14:textId="77777777" w:rsidTr="007D7D2E">
        <w:trPr>
          <w:trHeight w:val="250"/>
          <w:jc w:val="center"/>
        </w:trPr>
        <w:tc>
          <w:tcPr>
            <w:tcW w:w="3692" w:type="dxa"/>
            <w:vAlign w:val="center"/>
            <w:hideMark/>
          </w:tcPr>
          <w:p w14:paraId="4A5408AF" w14:textId="77777777" w:rsidR="00F67851" w:rsidRDefault="00F67851" w:rsidP="002311E5">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14DE0096" w14:textId="77777777" w:rsidR="00F67851" w:rsidRDefault="00F67851" w:rsidP="002311E5">
            <w:pPr>
              <w:spacing w:after="240" w:line="276" w:lineRule="auto"/>
              <w:jc w:val="right"/>
              <w:rPr>
                <w:rFonts w:ascii="Arial" w:hAnsi="Arial" w:cs="Arial"/>
                <w:b/>
              </w:rPr>
            </w:pPr>
          </w:p>
        </w:tc>
      </w:tr>
    </w:tbl>
    <w:p w14:paraId="4775E6E4" w14:textId="77777777" w:rsidR="00F67851" w:rsidRDefault="00F67851" w:rsidP="002311E5">
      <w:pPr>
        <w:spacing w:after="240" w:line="360" w:lineRule="auto"/>
        <w:jc w:val="both"/>
        <w:rPr>
          <w:rFonts w:ascii="Arial" w:hAnsi="Arial" w:cs="Arial"/>
          <w:b/>
          <w:bCs/>
        </w:rPr>
      </w:pPr>
      <w:r>
        <w:rPr>
          <w:rFonts w:ascii="Arial" w:hAnsi="Arial" w:cs="Arial"/>
          <w:b/>
          <w:bCs/>
        </w:rPr>
        <w:t>Descripción de la observación:</w:t>
      </w:r>
    </w:p>
    <w:p w14:paraId="60F0EF3A" w14:textId="4B6219A6" w:rsidR="000F7140" w:rsidRDefault="002E3864" w:rsidP="002311E5">
      <w:pPr>
        <w:spacing w:after="240" w:line="360" w:lineRule="auto"/>
        <w:jc w:val="both"/>
        <w:rPr>
          <w:rFonts w:ascii="Arial" w:hAnsi="Arial" w:cs="Arial"/>
        </w:rPr>
      </w:pPr>
      <w:r w:rsidRPr="002E3864">
        <w:rPr>
          <w:rFonts w:ascii="Arial" w:hAnsi="Arial" w:cs="Arial"/>
        </w:rPr>
        <w:t>Durante la revisión y análisis del expediente unitario de la obra: Instalación de letrero CHETUMAL y señalética en la terminal marítima de Chetumal, Quintana Roo, se detecta que omitieron integrar los documentos señalados en diversas leyes, decretos, reglamentos y demás disposiciones aplicables en materia de contratación de obra pública que a continuación se relacionan:</w:t>
      </w:r>
    </w:p>
    <w:p w14:paraId="17506F05" w14:textId="6F587F36" w:rsidR="00FB17A1" w:rsidRPr="00A25537" w:rsidRDefault="00FB17A1" w:rsidP="003459DD">
      <w:pPr>
        <w:tabs>
          <w:tab w:val="left" w:pos="2160"/>
        </w:tabs>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2E3864" w:rsidRPr="002E3864" w14:paraId="6ED7BCF2" w14:textId="77777777" w:rsidTr="007D7D2E">
        <w:trPr>
          <w:trHeight w:val="301"/>
          <w:tblHeader/>
          <w:jc w:val="center"/>
        </w:trPr>
        <w:tc>
          <w:tcPr>
            <w:tcW w:w="2972" w:type="dxa"/>
            <w:shd w:val="clear" w:color="auto" w:fill="D0CECE" w:themeFill="background2" w:themeFillShade="E6"/>
            <w:vAlign w:val="center"/>
          </w:tcPr>
          <w:p w14:paraId="765EC6C6" w14:textId="77777777" w:rsidR="002E3864" w:rsidRPr="002E3864" w:rsidRDefault="002E3864" w:rsidP="0063090A">
            <w:pPr>
              <w:spacing w:line="276" w:lineRule="auto"/>
              <w:jc w:val="center"/>
              <w:rPr>
                <w:rFonts w:ascii="Arial" w:eastAsia="Arial Narrow" w:hAnsi="Arial" w:cs="Arial"/>
                <w:b/>
                <w:sz w:val="18"/>
                <w:szCs w:val="18"/>
              </w:rPr>
            </w:pPr>
            <w:r w:rsidRPr="002E3864">
              <w:rPr>
                <w:rFonts w:ascii="Arial" w:eastAsia="Arial Narrow" w:hAnsi="Arial" w:cs="Arial"/>
                <w:b/>
                <w:sz w:val="18"/>
                <w:szCs w:val="18"/>
              </w:rPr>
              <w:t xml:space="preserve">DOCUMENTO </w:t>
            </w:r>
          </w:p>
        </w:tc>
        <w:tc>
          <w:tcPr>
            <w:tcW w:w="6706" w:type="dxa"/>
            <w:shd w:val="clear" w:color="auto" w:fill="D0CECE" w:themeFill="background2" w:themeFillShade="E6"/>
            <w:vAlign w:val="center"/>
          </w:tcPr>
          <w:p w14:paraId="2CFC871A" w14:textId="77777777" w:rsidR="002E3864" w:rsidRPr="002E3864" w:rsidRDefault="002E3864" w:rsidP="0063090A">
            <w:pPr>
              <w:spacing w:line="276" w:lineRule="auto"/>
              <w:jc w:val="center"/>
              <w:rPr>
                <w:rFonts w:ascii="Arial" w:eastAsia="Arial Narrow" w:hAnsi="Arial" w:cs="Arial"/>
                <w:b/>
                <w:sz w:val="18"/>
                <w:szCs w:val="18"/>
              </w:rPr>
            </w:pPr>
            <w:r w:rsidRPr="002E3864">
              <w:rPr>
                <w:rFonts w:ascii="Arial" w:eastAsia="Arial Narrow" w:hAnsi="Arial" w:cs="Arial"/>
                <w:b/>
                <w:sz w:val="18"/>
                <w:szCs w:val="18"/>
              </w:rPr>
              <w:t>DISPOSICIÓN INFRINGIDA/REQUERIMIENTOS</w:t>
            </w:r>
          </w:p>
        </w:tc>
      </w:tr>
      <w:tr w:rsidR="002E3864" w:rsidRPr="002E3864" w14:paraId="1BF079FA" w14:textId="77777777" w:rsidTr="007D7D2E">
        <w:trPr>
          <w:jc w:val="center"/>
        </w:trPr>
        <w:tc>
          <w:tcPr>
            <w:tcW w:w="2972" w:type="dxa"/>
          </w:tcPr>
          <w:p w14:paraId="65787B36" w14:textId="77777777" w:rsidR="002E3864" w:rsidRPr="006D35B3" w:rsidRDefault="002E3864" w:rsidP="0063090A">
            <w:pPr>
              <w:spacing w:line="276" w:lineRule="auto"/>
              <w:rPr>
                <w:rFonts w:ascii="Arial" w:eastAsia="Arial Narrow" w:hAnsi="Arial" w:cs="Arial"/>
                <w:sz w:val="16"/>
                <w:szCs w:val="16"/>
              </w:rPr>
            </w:pPr>
            <w:r w:rsidRPr="006D35B3">
              <w:rPr>
                <w:rFonts w:ascii="Arial" w:eastAsia="Arial Narrow" w:hAnsi="Arial" w:cs="Arial"/>
                <w:sz w:val="16"/>
                <w:szCs w:val="16"/>
              </w:rPr>
              <w:t>Medidas o acciones de mitigación</w:t>
            </w:r>
          </w:p>
        </w:tc>
        <w:tc>
          <w:tcPr>
            <w:tcW w:w="6706" w:type="dxa"/>
          </w:tcPr>
          <w:p w14:paraId="5A1BA4A7" w14:textId="3127ED1B" w:rsidR="002E3864" w:rsidRPr="006D35B3" w:rsidRDefault="002E3864" w:rsidP="0063090A">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15 de la </w:t>
            </w:r>
            <w:r w:rsidR="00D055D4" w:rsidRPr="006D35B3">
              <w:rPr>
                <w:rFonts w:ascii="Arial" w:eastAsia="Arial Narrow" w:hAnsi="Arial" w:cs="Arial"/>
                <w:sz w:val="16"/>
                <w:szCs w:val="16"/>
              </w:rPr>
              <w:t>Ley de Obras Públicas y Servicios Relacionados con las Mismas del Estado de Quintana Roo</w:t>
            </w:r>
            <w:r w:rsidRPr="006D35B3">
              <w:rPr>
                <w:rFonts w:ascii="Arial" w:eastAsia="Arial Narrow" w:hAnsi="Arial" w:cs="Arial"/>
                <w:sz w:val="16"/>
                <w:szCs w:val="16"/>
              </w:rPr>
              <w:t>.</w:t>
            </w:r>
          </w:p>
          <w:p w14:paraId="718872EE" w14:textId="77777777" w:rsidR="002E3864" w:rsidRPr="006D35B3" w:rsidRDefault="002E3864" w:rsidP="0063090A">
            <w:pPr>
              <w:spacing w:line="276" w:lineRule="auto"/>
              <w:jc w:val="both"/>
              <w:rPr>
                <w:rFonts w:ascii="Arial" w:eastAsia="Arial Narrow" w:hAnsi="Arial" w:cs="Arial"/>
                <w:sz w:val="16"/>
                <w:szCs w:val="16"/>
              </w:rPr>
            </w:pPr>
            <w:r w:rsidRPr="006D35B3">
              <w:rPr>
                <w:rFonts w:ascii="Arial" w:eastAsia="Arial Narrow" w:hAnsi="Arial" w:cs="Arial"/>
                <w:sz w:val="16"/>
                <w:szCs w:val="16"/>
              </w:rPr>
              <w:t>Art. 28 de la Ley de Equilibrio Ecológico y Protección al Ambiente del Estado de Quintana Roo.</w:t>
            </w:r>
          </w:p>
          <w:p w14:paraId="1AAE139E" w14:textId="77777777" w:rsidR="002E3864" w:rsidRPr="006D35B3" w:rsidRDefault="002E3864" w:rsidP="0063090A">
            <w:pPr>
              <w:spacing w:line="276" w:lineRule="auto"/>
              <w:jc w:val="both"/>
              <w:rPr>
                <w:rFonts w:ascii="Arial" w:eastAsia="Arial Narrow" w:hAnsi="Arial" w:cs="Arial"/>
                <w:sz w:val="16"/>
                <w:szCs w:val="16"/>
              </w:rPr>
            </w:pPr>
            <w:r w:rsidRPr="006D35B3">
              <w:rPr>
                <w:rFonts w:ascii="Arial" w:eastAsia="Arial Narrow" w:hAnsi="Arial" w:cs="Arial"/>
                <w:sz w:val="16"/>
                <w:szCs w:val="16"/>
              </w:rPr>
              <w:t>Art.13, fracción VII y 13, fracción IX del Reglamento de la Ley de Equilibrio Ecológico y Protección al Ambiente del Estado de Quintana Roo.</w:t>
            </w:r>
          </w:p>
          <w:p w14:paraId="02C35DC1" w14:textId="06056892" w:rsidR="002E3864" w:rsidRPr="006D35B3" w:rsidRDefault="002E3864" w:rsidP="0063090A">
            <w:pPr>
              <w:spacing w:line="276" w:lineRule="auto"/>
              <w:jc w:val="both"/>
              <w:rPr>
                <w:rFonts w:ascii="Arial" w:eastAsia="Arial Narrow" w:hAnsi="Arial" w:cs="Arial"/>
                <w:sz w:val="16"/>
                <w:szCs w:val="16"/>
              </w:rPr>
            </w:pPr>
            <w:r w:rsidRPr="006D35B3">
              <w:rPr>
                <w:rFonts w:ascii="Arial" w:eastAsia="Arial Narrow" w:hAnsi="Arial" w:cs="Arial"/>
                <w:sz w:val="16"/>
                <w:szCs w:val="16"/>
              </w:rPr>
              <w:lastRenderedPageBreak/>
              <w:t>En las especificaciones generales  punto 13 protección al ambiente y entornos naturales de zonas monumentos y vestigios arqueológicos, históricos y artísticos, inciso a) menciona que el contratista dará cabal cumplimiento a los ordenamientos en vigor emanados de la Ley de General de Equilibrio Ecológico y Protección al Ambiente y que la APIQROO integrara las medidas de mitigación requeridas para dicha obra las cuales se integran como anexo 1, y señala que todos los costos generados por este concepto deberán incluirse en el cálculo de costos indirectos Se solicita las medidas de mitigación del anexo 1.</w:t>
            </w:r>
          </w:p>
        </w:tc>
      </w:tr>
    </w:tbl>
    <w:p w14:paraId="404EBE8C" w14:textId="30D53145" w:rsidR="002E3864" w:rsidRPr="00FB17A1" w:rsidRDefault="00FB17A1" w:rsidP="002311E5">
      <w:pPr>
        <w:spacing w:after="240" w:line="360" w:lineRule="auto"/>
        <w:jc w:val="both"/>
        <w:rPr>
          <w:rFonts w:ascii="Arial" w:hAnsi="Arial" w:cs="Arial"/>
          <w:sz w:val="18"/>
          <w:szCs w:val="18"/>
        </w:rPr>
      </w:pPr>
      <w:r w:rsidRPr="00FB17A1">
        <w:rPr>
          <w:rFonts w:ascii="Arial" w:hAnsi="Arial" w:cs="Arial"/>
          <w:sz w:val="18"/>
          <w:szCs w:val="18"/>
        </w:rPr>
        <w:lastRenderedPageBreak/>
        <w:t>Fuente: Elaboración propia.</w:t>
      </w:r>
    </w:p>
    <w:p w14:paraId="3483215B" w14:textId="3EB080F9" w:rsidR="002D6799" w:rsidRDefault="001B7F48" w:rsidP="002311E5">
      <w:pPr>
        <w:spacing w:after="240" w:line="360" w:lineRule="auto"/>
        <w:jc w:val="both"/>
        <w:rPr>
          <w:rFonts w:ascii="Arial" w:hAnsi="Arial" w:cs="Arial"/>
          <w:b/>
          <w:bCs/>
        </w:rPr>
      </w:pPr>
      <w:r>
        <w:rPr>
          <w:rFonts w:ascii="Arial" w:hAnsi="Arial" w:cs="Arial"/>
          <w:b/>
          <w:bCs/>
        </w:rPr>
        <w:t>Reunión de Trabajo No.</w:t>
      </w:r>
      <w:r w:rsidR="002D6799">
        <w:rPr>
          <w:rFonts w:ascii="Arial" w:hAnsi="Arial" w:cs="Arial"/>
          <w:b/>
          <w:bCs/>
        </w:rPr>
        <w:t xml:space="preserve"> 1</w:t>
      </w:r>
    </w:p>
    <w:p w14:paraId="25A36645" w14:textId="486D6C45" w:rsidR="002D6799" w:rsidRPr="00D360C1" w:rsidRDefault="002D6799"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w:t>
      </w:r>
      <w:r w:rsidR="001B7F48">
        <w:rPr>
          <w:rFonts w:ascii="Arial" w:hAnsi="Arial" w:cs="Arial"/>
        </w:rPr>
        <w:t xml:space="preserve"> a cabo la reunión de trabajo No.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3459DD">
        <w:rPr>
          <w:rFonts w:ascii="Arial" w:hAnsi="Arial" w:cs="Arial"/>
          <w:b/>
          <w:bCs/>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3459DD">
        <w:rPr>
          <w:rFonts w:ascii="Arial" w:hAnsi="Arial" w:cs="Arial"/>
          <w:b/>
          <w:bCs/>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y </w:t>
      </w:r>
      <w:r w:rsidR="00FB17A1">
        <w:rPr>
          <w:rFonts w:ascii="Arial" w:hAnsi="Arial" w:cs="Arial"/>
        </w:rPr>
        <w:t xml:space="preserve">al </w:t>
      </w:r>
      <w:r>
        <w:rPr>
          <w:rFonts w:ascii="Arial" w:hAnsi="Arial" w:cs="Arial"/>
        </w:rPr>
        <w:t xml:space="preserve">Subgerente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3E79E3E4" w14:textId="77777777" w:rsidR="002D6799" w:rsidRDefault="002D6799"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D35A8F9" w14:textId="3ED7C717" w:rsidR="000F7140" w:rsidRDefault="002D6799" w:rsidP="002311E5">
      <w:pPr>
        <w:spacing w:after="240" w:line="360" w:lineRule="auto"/>
        <w:jc w:val="both"/>
        <w:rPr>
          <w:rFonts w:ascii="Arial" w:hAnsi="Arial" w:cs="Arial"/>
        </w:rPr>
      </w:pPr>
      <w:r>
        <w:rPr>
          <w:rFonts w:ascii="Arial" w:hAnsi="Arial" w:cs="Arial"/>
        </w:rPr>
        <w:t>Los representantes de la entidad fiscalizada, solicitaron prórroga para presentar este documento.</w:t>
      </w:r>
    </w:p>
    <w:p w14:paraId="3F2AB1D9" w14:textId="4CE655A3" w:rsidR="00A40553" w:rsidRDefault="002D6799"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4EA412F5" w14:textId="77777777" w:rsidR="003F1496" w:rsidRDefault="00A40553" w:rsidP="002311E5">
      <w:pPr>
        <w:tabs>
          <w:tab w:val="center" w:pos="4844"/>
        </w:tabs>
        <w:spacing w:after="240" w:line="360" w:lineRule="auto"/>
        <w:jc w:val="both"/>
        <w:rPr>
          <w:rFonts w:ascii="Arial" w:hAnsi="Arial" w:cs="Arial"/>
        </w:rPr>
      </w:pPr>
      <w:r>
        <w:rPr>
          <w:rFonts w:ascii="Arial" w:hAnsi="Arial" w:cs="Arial"/>
        </w:rPr>
        <w:t>No se presentó información al respecto.</w:t>
      </w:r>
    </w:p>
    <w:p w14:paraId="02B210FE" w14:textId="6BEB232A" w:rsidR="002A3266" w:rsidRDefault="002A3266"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2</w:t>
      </w:r>
    </w:p>
    <w:p w14:paraId="0C87A98E" w14:textId="0B6C0A10" w:rsidR="00A40553" w:rsidRDefault="002A3266"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sidR="001B7F48">
        <w:rPr>
          <w:rFonts w:ascii="Arial" w:hAnsi="Arial" w:cs="Arial"/>
        </w:rPr>
        <w:t xml:space="preserve"> cabo la reunión de trabajo No.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8F44BA">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subsanar las observaciones pendientes</w:t>
      </w:r>
      <w:r w:rsidR="001B7F48">
        <w:rPr>
          <w:rFonts w:ascii="Arial" w:hAnsi="Arial" w:cs="Arial"/>
        </w:rPr>
        <w:t xml:space="preserve"> en la reunión de trabajo No.</w:t>
      </w:r>
      <w:r>
        <w:rPr>
          <w:rFonts w:ascii="Arial" w:hAnsi="Arial" w:cs="Arial"/>
        </w:rPr>
        <w:t xml:space="preserve"> 1 llevada a cabo el 30 de septiembre de 2020.</w:t>
      </w:r>
    </w:p>
    <w:p w14:paraId="51581F5F" w14:textId="6B5315F4" w:rsidR="00A17B85" w:rsidRDefault="00A17B85"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D0D4D6A" w14:textId="19C7A6F6" w:rsidR="00C37391" w:rsidRDefault="00C37391" w:rsidP="002311E5">
      <w:pPr>
        <w:spacing w:after="240" w:line="360" w:lineRule="auto"/>
        <w:jc w:val="both"/>
        <w:rPr>
          <w:rFonts w:ascii="Arial" w:hAnsi="Arial" w:cs="Arial"/>
        </w:rPr>
      </w:pPr>
      <w:r>
        <w:rPr>
          <w:rFonts w:ascii="Arial" w:hAnsi="Arial" w:cs="Arial"/>
        </w:rPr>
        <w:t>E</w:t>
      </w:r>
      <w:r w:rsidRPr="002B1154">
        <w:rPr>
          <w:rFonts w:ascii="Arial" w:hAnsi="Arial" w:cs="Arial"/>
        </w:rPr>
        <w:t xml:space="preserve">n la disposición de proporcionar en el presente acto las justificaciones y aclaraciones, </w:t>
      </w:r>
      <w:r>
        <w:rPr>
          <w:rFonts w:ascii="Arial" w:hAnsi="Arial" w:cs="Arial"/>
        </w:rPr>
        <w:t>se presentó</w:t>
      </w:r>
      <w:r w:rsidR="000B25D6">
        <w:rPr>
          <w:rFonts w:ascii="Arial" w:hAnsi="Arial" w:cs="Arial"/>
        </w:rPr>
        <w:t xml:space="preserve"> oficio</w:t>
      </w:r>
      <w:r>
        <w:rPr>
          <w:rFonts w:ascii="Arial" w:hAnsi="Arial" w:cs="Arial"/>
        </w:rPr>
        <w:t xml:space="preserve"> API-DG.GI-396-20 del 07 de octubre de 2020 con los requerimientos de atención para cada resultado.</w:t>
      </w:r>
    </w:p>
    <w:p w14:paraId="77BE575E" w14:textId="77777777" w:rsidR="00A31A1D" w:rsidRDefault="00A31A1D"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3FB9139C" w14:textId="77777777" w:rsidR="00120532" w:rsidRDefault="00120532"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2B4AB5AB" w14:textId="4C94639D" w:rsidR="007F39EC" w:rsidRDefault="007F39EC" w:rsidP="002311E5">
      <w:pPr>
        <w:spacing w:after="240" w:line="360" w:lineRule="auto"/>
        <w:jc w:val="both"/>
        <w:rPr>
          <w:rFonts w:ascii="Arial" w:hAnsi="Arial" w:cs="Arial"/>
        </w:rPr>
      </w:pPr>
      <w:r>
        <w:rPr>
          <w:rFonts w:ascii="Arial" w:hAnsi="Arial" w:cs="Arial"/>
          <w:b/>
        </w:rPr>
        <w:t xml:space="preserve">Estatus </w:t>
      </w:r>
      <w:r w:rsidRPr="00CD5A5F">
        <w:rPr>
          <w:rFonts w:ascii="Arial" w:hAnsi="Arial" w:cs="Arial"/>
          <w:b/>
        </w:rPr>
        <w:t xml:space="preserve">actual: </w:t>
      </w:r>
      <w:r w:rsidR="00E532BD" w:rsidRPr="00E532BD">
        <w:rPr>
          <w:rFonts w:ascii="Arial" w:hAnsi="Arial" w:cs="Arial"/>
        </w:rPr>
        <w:t>Atendido.</w:t>
      </w:r>
      <w:r w:rsidR="00E532BD">
        <w:rPr>
          <w:rFonts w:ascii="Arial" w:hAnsi="Arial" w:cs="Arial"/>
          <w:b/>
        </w:rPr>
        <w:t xml:space="preserve"> </w:t>
      </w:r>
      <w:r w:rsidRPr="00CD5A5F">
        <w:rPr>
          <w:rFonts w:ascii="Arial" w:hAnsi="Arial" w:cs="Arial"/>
        </w:rPr>
        <w:t>Solventado.</w:t>
      </w:r>
      <w:r>
        <w:rPr>
          <w:rFonts w:ascii="Arial" w:hAnsi="Arial" w:cs="Arial"/>
        </w:rPr>
        <w:t xml:space="preserve"> </w:t>
      </w:r>
    </w:p>
    <w:p w14:paraId="0C2814B8" w14:textId="77777777" w:rsidR="00152F5B" w:rsidRDefault="00152F5B" w:rsidP="002311E5">
      <w:pPr>
        <w:spacing w:after="240" w:line="360" w:lineRule="auto"/>
        <w:jc w:val="both"/>
        <w:rPr>
          <w:rFonts w:ascii="Arial" w:hAnsi="Arial" w:cs="Arial"/>
        </w:rPr>
      </w:pPr>
      <w:r>
        <w:rPr>
          <w:rFonts w:ascii="Arial" w:hAnsi="Arial" w:cs="Arial"/>
          <w:b/>
        </w:rPr>
        <w:t xml:space="preserve">Acción Promovida: </w:t>
      </w:r>
      <w:r>
        <w:rPr>
          <w:rFonts w:ascii="Arial" w:hAnsi="Arial" w:cs="Arial"/>
        </w:rPr>
        <w:t>Promoción de Responsabilidad Administrativa Sancionatoria.</w:t>
      </w:r>
    </w:p>
    <w:p w14:paraId="78AF8F69" w14:textId="77777777" w:rsidR="00152F5B" w:rsidRDefault="00152F5B" w:rsidP="002311E5">
      <w:pPr>
        <w:spacing w:after="240" w:line="360" w:lineRule="auto"/>
        <w:jc w:val="both"/>
        <w:rPr>
          <w:rFonts w:ascii="Arial" w:hAnsi="Arial" w:cs="Arial"/>
        </w:rPr>
      </w:pPr>
      <w:r w:rsidRPr="00597B9E">
        <w:rPr>
          <w:rFonts w:ascii="Arial" w:hAnsi="Arial" w:cs="Arial"/>
        </w:rPr>
        <w:lastRenderedPageBreak/>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9A7F360" w14:textId="77777777" w:rsidR="00062DAD" w:rsidRDefault="00062DAD" w:rsidP="002311E5">
      <w:pPr>
        <w:spacing w:after="240" w:line="276" w:lineRule="auto"/>
        <w:jc w:val="both"/>
        <w:rPr>
          <w:rFonts w:ascii="Arial" w:hAnsi="Arial" w:cs="Arial"/>
          <w:b/>
        </w:rPr>
      </w:pPr>
    </w:p>
    <w:p w14:paraId="2C6E5433" w14:textId="6D25F96A" w:rsidR="00802BC2" w:rsidRDefault="007416FA" w:rsidP="002311E5">
      <w:pPr>
        <w:spacing w:after="240" w:line="276" w:lineRule="auto"/>
        <w:jc w:val="both"/>
        <w:rPr>
          <w:rFonts w:ascii="Arial" w:hAnsi="Arial" w:cs="Arial"/>
          <w:b/>
        </w:rPr>
      </w:pPr>
      <w:r>
        <w:rPr>
          <w:rFonts w:ascii="Arial" w:hAnsi="Arial" w:cs="Arial"/>
          <w:b/>
        </w:rPr>
        <w:t>Resultado 2,</w:t>
      </w:r>
      <w:r w:rsidR="00802BC2">
        <w:rPr>
          <w:rFonts w:ascii="Arial" w:hAnsi="Arial" w:cs="Arial"/>
          <w:b/>
        </w:rPr>
        <w:t xml:space="preserve"> </w:t>
      </w:r>
      <w:r>
        <w:rPr>
          <w:rFonts w:ascii="Arial" w:hAnsi="Arial" w:cs="Arial"/>
          <w:b/>
        </w:rPr>
        <w:t>Observación 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802BC2" w14:paraId="18985931" w14:textId="77777777" w:rsidTr="007D7D2E">
        <w:trPr>
          <w:trHeight w:val="250"/>
          <w:jc w:val="center"/>
        </w:trPr>
        <w:tc>
          <w:tcPr>
            <w:tcW w:w="3692" w:type="dxa"/>
            <w:vAlign w:val="center"/>
            <w:hideMark/>
          </w:tcPr>
          <w:p w14:paraId="1FA0F70E" w14:textId="77777777" w:rsidR="00802BC2" w:rsidRDefault="00802BC2" w:rsidP="002311E5">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7D329558" w14:textId="77777777" w:rsidR="00802BC2" w:rsidRDefault="00802BC2" w:rsidP="002311E5">
            <w:pPr>
              <w:spacing w:after="240" w:line="276" w:lineRule="auto"/>
              <w:jc w:val="right"/>
              <w:rPr>
                <w:rFonts w:ascii="Arial" w:hAnsi="Arial" w:cs="Arial"/>
                <w:b/>
              </w:rPr>
            </w:pPr>
          </w:p>
        </w:tc>
      </w:tr>
    </w:tbl>
    <w:p w14:paraId="27A268F8" w14:textId="77777777" w:rsidR="00802BC2" w:rsidRDefault="00802BC2" w:rsidP="002311E5">
      <w:pPr>
        <w:spacing w:after="240" w:line="360" w:lineRule="auto"/>
        <w:jc w:val="both"/>
        <w:rPr>
          <w:rFonts w:ascii="Arial" w:hAnsi="Arial" w:cs="Arial"/>
          <w:b/>
          <w:bCs/>
        </w:rPr>
      </w:pPr>
      <w:r>
        <w:rPr>
          <w:rFonts w:ascii="Arial" w:hAnsi="Arial" w:cs="Arial"/>
          <w:b/>
          <w:bCs/>
        </w:rPr>
        <w:t>Descripción de la observación:</w:t>
      </w:r>
    </w:p>
    <w:p w14:paraId="1DB35994" w14:textId="69A0487C" w:rsidR="000F7140" w:rsidRDefault="00802BC2" w:rsidP="002311E5">
      <w:pPr>
        <w:spacing w:after="240" w:line="360" w:lineRule="auto"/>
        <w:jc w:val="both"/>
        <w:rPr>
          <w:rFonts w:ascii="Arial" w:hAnsi="Arial" w:cs="Arial"/>
        </w:rPr>
      </w:pPr>
      <w:r w:rsidRPr="00802BC2">
        <w:rPr>
          <w:rFonts w:ascii="Arial" w:hAnsi="Arial" w:cs="Arial"/>
        </w:rPr>
        <w:t>Durante la revisión y análisis del expediente unitario de la obra: Instalación de letrero CHETUMAL y señalética en la terminal marítima de Chetumal, Quintana Roo, se detectó que el expediente técnico unitario de la obra, contiene documentos considerados irregulares por presentar anomalías trascendentales para la integración del mismo, cuyo detalle se relacionan a continuación:</w:t>
      </w:r>
    </w:p>
    <w:p w14:paraId="1FC8E38F" w14:textId="183E19DA" w:rsidR="00FB17A1" w:rsidRPr="00A25537" w:rsidRDefault="00FB17A1" w:rsidP="003459DD">
      <w:pPr>
        <w:tabs>
          <w:tab w:val="left" w:pos="2160"/>
        </w:tabs>
        <w:spacing w:line="276"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10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FC17B4" w:rsidRPr="00FC17B4" w14:paraId="6BCC8140" w14:textId="77777777" w:rsidTr="007D7D2E">
        <w:trPr>
          <w:trHeight w:val="301"/>
          <w:tblHeader/>
          <w:jc w:val="center"/>
        </w:trPr>
        <w:tc>
          <w:tcPr>
            <w:tcW w:w="2972" w:type="dxa"/>
            <w:shd w:val="clear" w:color="auto" w:fill="D0CECE" w:themeFill="background2" w:themeFillShade="E6"/>
            <w:vAlign w:val="center"/>
          </w:tcPr>
          <w:p w14:paraId="136393FD" w14:textId="77777777" w:rsidR="00FC17B4" w:rsidRPr="00FC17B4" w:rsidRDefault="00FC17B4" w:rsidP="00B72969">
            <w:pPr>
              <w:spacing w:line="276" w:lineRule="auto"/>
              <w:jc w:val="center"/>
              <w:rPr>
                <w:rFonts w:ascii="Arial" w:eastAsia="Arial Narrow" w:hAnsi="Arial" w:cs="Arial"/>
                <w:b/>
                <w:sz w:val="18"/>
                <w:szCs w:val="18"/>
              </w:rPr>
            </w:pPr>
            <w:r w:rsidRPr="00FC17B4">
              <w:rPr>
                <w:rFonts w:ascii="Arial" w:eastAsia="Arial Narrow" w:hAnsi="Arial" w:cs="Arial"/>
                <w:b/>
                <w:sz w:val="18"/>
                <w:szCs w:val="18"/>
              </w:rPr>
              <w:t>DOCUMENTO</w:t>
            </w:r>
          </w:p>
        </w:tc>
        <w:tc>
          <w:tcPr>
            <w:tcW w:w="6706" w:type="dxa"/>
            <w:shd w:val="clear" w:color="auto" w:fill="D0CECE" w:themeFill="background2" w:themeFillShade="E6"/>
            <w:vAlign w:val="center"/>
          </w:tcPr>
          <w:p w14:paraId="6E3113AB" w14:textId="77777777" w:rsidR="00FC17B4" w:rsidRPr="00FC17B4" w:rsidRDefault="00FC17B4" w:rsidP="00B72969">
            <w:pPr>
              <w:spacing w:line="276" w:lineRule="auto"/>
              <w:jc w:val="center"/>
              <w:rPr>
                <w:rFonts w:ascii="Arial" w:eastAsia="Arial Narrow" w:hAnsi="Arial" w:cs="Arial"/>
                <w:b/>
                <w:sz w:val="18"/>
                <w:szCs w:val="18"/>
              </w:rPr>
            </w:pPr>
            <w:r w:rsidRPr="00FC17B4">
              <w:rPr>
                <w:rFonts w:ascii="Arial" w:eastAsia="Arial Narrow" w:hAnsi="Arial" w:cs="Arial"/>
                <w:b/>
                <w:sz w:val="18"/>
                <w:szCs w:val="18"/>
              </w:rPr>
              <w:t>DISPOSICIÓN INFRINGIDA</w:t>
            </w:r>
          </w:p>
        </w:tc>
      </w:tr>
      <w:tr w:rsidR="00FC17B4" w:rsidRPr="00FC17B4" w14:paraId="78BE1FE4" w14:textId="77777777" w:rsidTr="007D7D2E">
        <w:trPr>
          <w:jc w:val="center"/>
        </w:trPr>
        <w:tc>
          <w:tcPr>
            <w:tcW w:w="2972" w:type="dxa"/>
          </w:tcPr>
          <w:p w14:paraId="1F877774" w14:textId="64C5ED2B" w:rsidR="00FC17B4" w:rsidRPr="006D35B3" w:rsidRDefault="00FC17B4" w:rsidP="00142728">
            <w:pPr>
              <w:spacing w:line="276" w:lineRule="auto"/>
              <w:jc w:val="both"/>
              <w:rPr>
                <w:rFonts w:ascii="Arial" w:hAnsi="Arial" w:cs="Arial"/>
                <w:sz w:val="16"/>
                <w:szCs w:val="16"/>
                <w:lang w:eastAsia="es-MX"/>
              </w:rPr>
            </w:pPr>
            <w:r w:rsidRPr="006D35B3">
              <w:rPr>
                <w:rFonts w:ascii="Arial" w:hAnsi="Arial" w:cs="Arial"/>
                <w:sz w:val="16"/>
                <w:szCs w:val="16"/>
                <w:lang w:eastAsia="es-MX"/>
              </w:rPr>
              <w:t>Programa anual de obras y servici</w:t>
            </w:r>
            <w:r w:rsidR="00142728">
              <w:rPr>
                <w:rFonts w:ascii="Arial" w:hAnsi="Arial" w:cs="Arial"/>
                <w:sz w:val="16"/>
                <w:szCs w:val="16"/>
                <w:lang w:eastAsia="es-MX"/>
              </w:rPr>
              <w:t>os relacionados con las mismas</w:t>
            </w:r>
            <w:r w:rsidRPr="006D35B3">
              <w:rPr>
                <w:rFonts w:ascii="Arial" w:hAnsi="Arial" w:cs="Arial"/>
                <w:sz w:val="16"/>
                <w:szCs w:val="16"/>
                <w:lang w:eastAsia="es-MX"/>
              </w:rPr>
              <w:t xml:space="preserve"> y presupuesto autorizado</w:t>
            </w:r>
          </w:p>
        </w:tc>
        <w:tc>
          <w:tcPr>
            <w:tcW w:w="6706" w:type="dxa"/>
          </w:tcPr>
          <w:p w14:paraId="2AFE52B7" w14:textId="30BAA0CA" w:rsidR="00FC17B4" w:rsidRPr="006D35B3" w:rsidRDefault="00FC17B4"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13, 14, 18 y 19 de la </w:t>
            </w:r>
            <w:r w:rsidR="00D055D4" w:rsidRPr="006D35B3">
              <w:rPr>
                <w:rFonts w:ascii="Arial" w:eastAsia="Arial Narrow" w:hAnsi="Arial" w:cs="Arial"/>
                <w:sz w:val="16"/>
                <w:szCs w:val="16"/>
              </w:rPr>
              <w:t>Ley de Obras Públicas y Servicios Relacionados con las Mismas del Estado de Quintana Roo</w:t>
            </w:r>
            <w:r w:rsidRPr="006D35B3">
              <w:rPr>
                <w:rFonts w:ascii="Arial" w:eastAsia="Arial Narrow" w:hAnsi="Arial" w:cs="Arial"/>
                <w:sz w:val="16"/>
                <w:szCs w:val="16"/>
              </w:rPr>
              <w:t>.</w:t>
            </w:r>
          </w:p>
          <w:p w14:paraId="79B80B72" w14:textId="39BD3D68" w:rsidR="00FC17B4" w:rsidRPr="006D35B3" w:rsidRDefault="00FC17B4"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6 fracción II del </w:t>
            </w:r>
            <w:r w:rsidR="006D35B3">
              <w:rPr>
                <w:rFonts w:ascii="Arial" w:eastAsia="Arial Narrow" w:hAnsi="Arial" w:cs="Arial"/>
                <w:sz w:val="16"/>
                <w:szCs w:val="16"/>
              </w:rPr>
              <w:t>Reglamento de la Ley</w:t>
            </w:r>
            <w:r w:rsidR="00D055D4"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w:t>
            </w:r>
          </w:p>
          <w:p w14:paraId="12B30471" w14:textId="0739CE86" w:rsidR="00FC17B4" w:rsidRPr="006D35B3" w:rsidRDefault="00FC17B4" w:rsidP="00B72969">
            <w:pPr>
              <w:spacing w:line="276" w:lineRule="auto"/>
              <w:jc w:val="both"/>
              <w:rPr>
                <w:rFonts w:ascii="Arial" w:eastAsia="Arial Narrow" w:hAnsi="Arial" w:cs="Arial"/>
                <w:sz w:val="16"/>
                <w:szCs w:val="16"/>
              </w:rPr>
            </w:pPr>
            <w:bookmarkStart w:id="43" w:name="OLE_LINK4"/>
            <w:r w:rsidRPr="006D35B3">
              <w:rPr>
                <w:rFonts w:ascii="Arial" w:eastAsia="Arial Narrow" w:hAnsi="Arial" w:cs="Arial"/>
                <w:sz w:val="16"/>
                <w:szCs w:val="16"/>
              </w:rPr>
              <w:t xml:space="preserve">De acuerdo al acta de la primera sesión ordinaria del H. Consejo de Administración efectuada el 21 de marzo de 2019, en el punto 8 inciso C), se presenta y aprueba el programa anual de obras 2019, para la obra en mención se aprueba la cantidad de $ 120,000.00 sin indicar si incluye o no el IVA. Mediante oficio API GAF.366.2019 se indica que se cuenta con $ 120,000.00 más IVA, arrojando un monto de $ 139,200.00. </w:t>
            </w:r>
            <w:bookmarkEnd w:id="43"/>
          </w:p>
        </w:tc>
      </w:tr>
      <w:tr w:rsidR="00FC17B4" w:rsidRPr="00FC17B4" w14:paraId="31DEEF7F" w14:textId="77777777" w:rsidTr="007D7D2E">
        <w:trPr>
          <w:jc w:val="center"/>
        </w:trPr>
        <w:tc>
          <w:tcPr>
            <w:tcW w:w="2972" w:type="dxa"/>
          </w:tcPr>
          <w:p w14:paraId="30DA5A8D" w14:textId="77777777" w:rsidR="00FC17B4" w:rsidRPr="006D35B3" w:rsidRDefault="00FC17B4" w:rsidP="00B72969">
            <w:pPr>
              <w:spacing w:line="276" w:lineRule="auto"/>
              <w:jc w:val="both"/>
              <w:rPr>
                <w:rFonts w:ascii="Arial" w:hAnsi="Arial" w:cs="Arial"/>
                <w:sz w:val="16"/>
                <w:szCs w:val="16"/>
              </w:rPr>
            </w:pPr>
            <w:r w:rsidRPr="006D35B3">
              <w:rPr>
                <w:rFonts w:ascii="Arial" w:hAnsi="Arial" w:cs="Arial"/>
                <w:sz w:val="16"/>
                <w:szCs w:val="16"/>
              </w:rPr>
              <w:t xml:space="preserve">Adjudicación directa (el importe de cada contrato no exceda de los montos máximos que al efecto se establezcan en el Presupuesto de Egresos de la </w:t>
            </w:r>
            <w:r w:rsidRPr="006D35B3">
              <w:rPr>
                <w:rFonts w:ascii="Arial" w:hAnsi="Arial" w:cs="Arial"/>
                <w:sz w:val="16"/>
                <w:szCs w:val="16"/>
              </w:rPr>
              <w:lastRenderedPageBreak/>
              <w:t>Federación) o (Hasta 7,000 salarios mínimos).</w:t>
            </w:r>
          </w:p>
        </w:tc>
        <w:tc>
          <w:tcPr>
            <w:tcW w:w="6706" w:type="dxa"/>
          </w:tcPr>
          <w:p w14:paraId="43D09C47" w14:textId="3B9F3CCA" w:rsidR="00FC17B4" w:rsidRPr="006D35B3" w:rsidRDefault="00FC17B4"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lastRenderedPageBreak/>
              <w:t xml:space="preserve">Art. 54 del </w:t>
            </w:r>
            <w:r w:rsidR="006D35B3">
              <w:rPr>
                <w:rFonts w:ascii="Arial" w:eastAsia="Arial Narrow" w:hAnsi="Arial" w:cs="Arial"/>
                <w:sz w:val="16"/>
                <w:szCs w:val="16"/>
              </w:rPr>
              <w:t>Reglamento de la Ley</w:t>
            </w:r>
            <w:r w:rsidR="00D055D4"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w:t>
            </w:r>
          </w:p>
          <w:p w14:paraId="15C496EE" w14:textId="4FB49517" w:rsidR="00FC17B4" w:rsidRPr="006D35B3" w:rsidRDefault="00FC17B4"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En  el expediente se encuentra el acta de asignación de contrato de obra u servicios de fecha 07/05/19, la cual en su punto 3 indica que esta acta sirve para efectos de notificación, de acuerdo al art. 54 del RLOPSRMQROO, señala que en el caso  del procedimiento de </w:t>
            </w:r>
            <w:r w:rsidRPr="006D35B3">
              <w:rPr>
                <w:rFonts w:ascii="Arial" w:eastAsia="Arial Narrow" w:hAnsi="Arial" w:cs="Arial"/>
                <w:sz w:val="16"/>
                <w:szCs w:val="16"/>
              </w:rPr>
              <w:lastRenderedPageBreak/>
              <w:t>adjudicación directa la fecha, hora y lugar para la firma del contrato serán los que determine el área contratante en la notificación de la adjudicación del mismo, sin embargo, esta acta no indica la fecha para la firma del contrato. La firma del contrato tiene fecha del 07/05/19.</w:t>
            </w:r>
          </w:p>
        </w:tc>
      </w:tr>
      <w:tr w:rsidR="00FC17B4" w:rsidRPr="00FC17B4" w14:paraId="1D216B00" w14:textId="77777777" w:rsidTr="007D7D2E">
        <w:trPr>
          <w:jc w:val="center"/>
        </w:trPr>
        <w:tc>
          <w:tcPr>
            <w:tcW w:w="2972" w:type="dxa"/>
          </w:tcPr>
          <w:p w14:paraId="5096961B" w14:textId="77777777" w:rsidR="00FC17B4" w:rsidRPr="006D35B3" w:rsidRDefault="00FC17B4" w:rsidP="00B72969">
            <w:pPr>
              <w:spacing w:line="276" w:lineRule="auto"/>
              <w:jc w:val="both"/>
              <w:rPr>
                <w:rFonts w:ascii="Arial" w:hAnsi="Arial" w:cs="Arial"/>
                <w:sz w:val="16"/>
                <w:szCs w:val="16"/>
              </w:rPr>
            </w:pPr>
            <w:r w:rsidRPr="006D35B3">
              <w:rPr>
                <w:rFonts w:ascii="Arial" w:hAnsi="Arial" w:cs="Arial"/>
                <w:sz w:val="16"/>
                <w:szCs w:val="16"/>
              </w:rPr>
              <w:lastRenderedPageBreak/>
              <w:t>Contrato y Fecha de firma.</w:t>
            </w:r>
          </w:p>
        </w:tc>
        <w:tc>
          <w:tcPr>
            <w:tcW w:w="6706" w:type="dxa"/>
          </w:tcPr>
          <w:p w14:paraId="3C0961C6" w14:textId="476D7D03" w:rsidR="00FC17B4" w:rsidRPr="006D35B3" w:rsidRDefault="00FC17B4" w:rsidP="00B72969">
            <w:pPr>
              <w:spacing w:line="276" w:lineRule="auto"/>
              <w:jc w:val="both"/>
              <w:rPr>
                <w:rFonts w:ascii="Arial" w:hAnsi="Arial" w:cs="Arial"/>
                <w:sz w:val="16"/>
                <w:szCs w:val="16"/>
              </w:rPr>
            </w:pPr>
            <w:r w:rsidRPr="006D35B3">
              <w:rPr>
                <w:rFonts w:ascii="Arial" w:hAnsi="Arial" w:cs="Arial"/>
                <w:sz w:val="16"/>
                <w:szCs w:val="16"/>
              </w:rPr>
              <w:t xml:space="preserve">Art. 42, 43 y 44 de la </w:t>
            </w:r>
            <w:r w:rsidR="00D055D4" w:rsidRPr="006D35B3">
              <w:rPr>
                <w:rFonts w:ascii="Arial" w:eastAsia="Arial Narrow" w:hAnsi="Arial" w:cs="Arial"/>
                <w:sz w:val="16"/>
                <w:szCs w:val="16"/>
              </w:rPr>
              <w:t>Ley de Obras Públicas y Servicios Relacionados con las Mismas del Estado de Quintana Roo</w:t>
            </w:r>
            <w:r w:rsidRPr="006D35B3">
              <w:rPr>
                <w:rFonts w:ascii="Arial" w:hAnsi="Arial" w:cs="Arial"/>
                <w:sz w:val="16"/>
                <w:szCs w:val="16"/>
              </w:rPr>
              <w:t>.</w:t>
            </w:r>
          </w:p>
          <w:p w14:paraId="4EF8CC36" w14:textId="0083FFB9" w:rsidR="00FC17B4" w:rsidRPr="006D35B3" w:rsidRDefault="00FC17B4" w:rsidP="00B72969">
            <w:pPr>
              <w:spacing w:line="276" w:lineRule="auto"/>
              <w:jc w:val="both"/>
              <w:rPr>
                <w:rFonts w:ascii="Arial" w:hAnsi="Arial" w:cs="Arial"/>
                <w:sz w:val="16"/>
                <w:szCs w:val="16"/>
              </w:rPr>
            </w:pPr>
            <w:r w:rsidRPr="006D35B3">
              <w:rPr>
                <w:rFonts w:ascii="Arial" w:hAnsi="Arial" w:cs="Arial"/>
                <w:sz w:val="16"/>
                <w:szCs w:val="16"/>
              </w:rPr>
              <w:t xml:space="preserve">Art. 54 y 63 del </w:t>
            </w:r>
            <w:r w:rsidR="006D35B3">
              <w:rPr>
                <w:rFonts w:ascii="Arial" w:hAnsi="Arial" w:cs="Arial"/>
                <w:sz w:val="16"/>
                <w:szCs w:val="16"/>
              </w:rPr>
              <w:t>Reglamento de la Ley</w:t>
            </w:r>
            <w:r w:rsidR="00D055D4" w:rsidRPr="006D35B3">
              <w:rPr>
                <w:rFonts w:ascii="Arial" w:eastAsia="Arial Narrow" w:hAnsi="Arial" w:cs="Arial"/>
                <w:sz w:val="16"/>
                <w:szCs w:val="16"/>
              </w:rPr>
              <w:t xml:space="preserve"> de Obras Públicas y Servicios Relacionados con las Mismas del Estado de Quintana Roo</w:t>
            </w:r>
            <w:r w:rsidRPr="006D35B3">
              <w:rPr>
                <w:rFonts w:ascii="Arial" w:hAnsi="Arial" w:cs="Arial"/>
                <w:sz w:val="16"/>
                <w:szCs w:val="16"/>
              </w:rPr>
              <w:t>.</w:t>
            </w:r>
          </w:p>
          <w:p w14:paraId="6F9408C5" w14:textId="5DC865DA" w:rsidR="00FC17B4" w:rsidRPr="006D35B3" w:rsidRDefault="00FC17B4" w:rsidP="00B72969">
            <w:pPr>
              <w:spacing w:line="276" w:lineRule="auto"/>
              <w:jc w:val="both"/>
              <w:rPr>
                <w:rFonts w:ascii="Arial" w:hAnsi="Arial" w:cs="Arial"/>
                <w:sz w:val="16"/>
                <w:szCs w:val="16"/>
              </w:rPr>
            </w:pPr>
            <w:r w:rsidRPr="006D35B3">
              <w:rPr>
                <w:rFonts w:ascii="Arial" w:hAnsi="Arial" w:cs="Arial"/>
                <w:sz w:val="16"/>
                <w:szCs w:val="16"/>
              </w:rPr>
              <w:t>En la cláusula séptima del contrato referente a garantías, se indica en el inciso 2) que la garantía de cumplimiento deberá ser entregada dentro de los quince días naturales siguientes a la fecha de notificación de la asignación del contrato cuya fecha de firma es del 07/05/19. De acuerdo al art. 63 del RLOPSRMEQROO señala que esta garantía deberá ser entregada dentro de los quince días naturales siguientes a la fecha en que reciba la notificación, pero invariablemente antes de la firma del contrato. La fecha de la garantía de cumplimiento es del 10/05/19. Por lo tanto, las características anunciadas en el contrato no se apegan a las condiciones que establece la ley.</w:t>
            </w:r>
          </w:p>
        </w:tc>
      </w:tr>
      <w:tr w:rsidR="00FC17B4" w:rsidRPr="00FC17B4" w14:paraId="776C9095" w14:textId="77777777" w:rsidTr="007D7D2E">
        <w:trPr>
          <w:jc w:val="center"/>
        </w:trPr>
        <w:tc>
          <w:tcPr>
            <w:tcW w:w="2972" w:type="dxa"/>
          </w:tcPr>
          <w:p w14:paraId="2612952D" w14:textId="77777777" w:rsidR="00FC17B4" w:rsidRPr="006D35B3" w:rsidRDefault="00FC17B4" w:rsidP="00B72969">
            <w:pPr>
              <w:spacing w:line="276" w:lineRule="auto"/>
              <w:jc w:val="both"/>
              <w:rPr>
                <w:rFonts w:ascii="Arial" w:hAnsi="Arial" w:cs="Arial"/>
                <w:sz w:val="16"/>
                <w:szCs w:val="16"/>
              </w:rPr>
            </w:pPr>
            <w:r w:rsidRPr="006D35B3">
              <w:rPr>
                <w:rFonts w:ascii="Arial" w:hAnsi="Arial" w:cs="Arial"/>
                <w:sz w:val="16"/>
                <w:szCs w:val="16"/>
              </w:rPr>
              <w:t>Finiquito de obra</w:t>
            </w:r>
          </w:p>
        </w:tc>
        <w:tc>
          <w:tcPr>
            <w:tcW w:w="6706" w:type="dxa"/>
          </w:tcPr>
          <w:p w14:paraId="31F19F56" w14:textId="6953C567" w:rsidR="00FC17B4" w:rsidRPr="006D35B3" w:rsidRDefault="00FC17B4"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60, Párrafo 2 y 3 de la </w:t>
            </w:r>
            <w:r w:rsidR="00D055D4" w:rsidRPr="006D35B3">
              <w:rPr>
                <w:rFonts w:ascii="Arial" w:eastAsia="Arial Narrow" w:hAnsi="Arial" w:cs="Arial"/>
                <w:sz w:val="16"/>
                <w:szCs w:val="16"/>
              </w:rPr>
              <w:t>Ley de Obras Públicas y Servicios Relacionados con las Mismas del Estado de Quintana Roo.</w:t>
            </w:r>
          </w:p>
          <w:p w14:paraId="1D7A84BB" w14:textId="15C452BD" w:rsidR="00FC17B4" w:rsidRPr="006D35B3" w:rsidRDefault="00FC17B4"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137, 139, fracción VI y 140 del </w:t>
            </w:r>
            <w:r w:rsidR="006D35B3">
              <w:rPr>
                <w:rFonts w:ascii="Arial" w:eastAsia="Arial Narrow" w:hAnsi="Arial" w:cs="Arial"/>
                <w:sz w:val="16"/>
                <w:szCs w:val="16"/>
              </w:rPr>
              <w:t>Reglamento de la Ley</w:t>
            </w:r>
            <w:r w:rsidR="00D055D4"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w:t>
            </w:r>
          </w:p>
          <w:p w14:paraId="194B4396" w14:textId="6BF83582" w:rsidR="00FC17B4" w:rsidRPr="006D35B3" w:rsidRDefault="00FC17B4" w:rsidP="00B72969">
            <w:pPr>
              <w:spacing w:line="276" w:lineRule="auto"/>
              <w:jc w:val="both"/>
              <w:rPr>
                <w:rFonts w:ascii="Arial" w:hAnsi="Arial" w:cs="Arial"/>
                <w:sz w:val="16"/>
                <w:szCs w:val="16"/>
              </w:rPr>
            </w:pPr>
            <w:bookmarkStart w:id="44" w:name="OLE_LINK16"/>
            <w:bookmarkStart w:id="45" w:name="OLE_LINK17"/>
            <w:r w:rsidRPr="006D35B3">
              <w:rPr>
                <w:rFonts w:ascii="Arial" w:eastAsia="Arial Narrow" w:hAnsi="Arial" w:cs="Arial"/>
                <w:sz w:val="16"/>
                <w:szCs w:val="16"/>
              </w:rPr>
              <w:t>En el expediente técnico se encuentra el acta de finiquito y terminación de contrato de fecha 03/06/19, en el número no indicado (relación de estimaciones pagadas) dice monto pagado a la fecha del finiquito (cuyo importe es igual al monto contratado) y en el número VI (declaraciones), se manifiesta que no existen adeudos que reclamar, sin embargo, l</w:t>
            </w:r>
            <w:r w:rsidRPr="006D35B3">
              <w:rPr>
                <w:rFonts w:ascii="Arial" w:hAnsi="Arial" w:cs="Arial"/>
                <w:sz w:val="16"/>
                <w:szCs w:val="16"/>
              </w:rPr>
              <w:t>a factura de la estimación (única) tiene fecha del 11/06/19 y la transferencia es del 26/06/19. Siendo incongruente lo indicado en el acta de finiquito.</w:t>
            </w:r>
            <w:bookmarkEnd w:id="44"/>
            <w:bookmarkEnd w:id="45"/>
          </w:p>
        </w:tc>
      </w:tr>
      <w:tr w:rsidR="00FC17B4" w:rsidRPr="00FC17B4" w14:paraId="781EAF8E" w14:textId="77777777" w:rsidTr="007D7D2E">
        <w:trPr>
          <w:jc w:val="center"/>
        </w:trPr>
        <w:tc>
          <w:tcPr>
            <w:tcW w:w="2972" w:type="dxa"/>
          </w:tcPr>
          <w:p w14:paraId="1AF38A17" w14:textId="77777777" w:rsidR="00FC17B4" w:rsidRPr="006D35B3" w:rsidRDefault="00FC17B4" w:rsidP="00B72969">
            <w:pPr>
              <w:spacing w:line="276" w:lineRule="auto"/>
              <w:jc w:val="both"/>
              <w:rPr>
                <w:rFonts w:ascii="Arial" w:hAnsi="Arial" w:cs="Arial"/>
                <w:sz w:val="16"/>
                <w:szCs w:val="16"/>
              </w:rPr>
            </w:pPr>
            <w:r w:rsidRPr="006D35B3">
              <w:rPr>
                <w:rFonts w:ascii="Arial" w:hAnsi="Arial" w:cs="Arial"/>
                <w:sz w:val="16"/>
                <w:szCs w:val="16"/>
              </w:rPr>
              <w:t>Pólizas de Cheque o transferencia interbancaria</w:t>
            </w:r>
          </w:p>
        </w:tc>
        <w:tc>
          <w:tcPr>
            <w:tcW w:w="6706" w:type="dxa"/>
          </w:tcPr>
          <w:p w14:paraId="0C0557DF" w14:textId="647A6F3E" w:rsidR="00FC17B4" w:rsidRPr="006D35B3" w:rsidRDefault="00FC17B4" w:rsidP="00B72969">
            <w:pPr>
              <w:spacing w:line="276" w:lineRule="auto"/>
              <w:jc w:val="both"/>
              <w:rPr>
                <w:rFonts w:ascii="Arial" w:hAnsi="Arial" w:cs="Arial"/>
                <w:sz w:val="16"/>
                <w:szCs w:val="16"/>
              </w:rPr>
            </w:pPr>
            <w:r w:rsidRPr="006D35B3">
              <w:rPr>
                <w:rFonts w:ascii="Arial" w:hAnsi="Arial" w:cs="Arial"/>
                <w:sz w:val="16"/>
                <w:szCs w:val="16"/>
              </w:rPr>
              <w:t xml:space="preserve">Art. 50, párrafo 2 y 3 de la </w:t>
            </w:r>
            <w:r w:rsidR="00D055D4" w:rsidRPr="006D35B3">
              <w:rPr>
                <w:rFonts w:ascii="Arial" w:eastAsia="Arial Narrow" w:hAnsi="Arial" w:cs="Arial"/>
                <w:sz w:val="16"/>
                <w:szCs w:val="16"/>
              </w:rPr>
              <w:t>Ley de Obras Públicas y Servicios Relacionados con las Mismas del Estado de Quintana Roo</w:t>
            </w:r>
            <w:r w:rsidRPr="006D35B3">
              <w:rPr>
                <w:rFonts w:ascii="Arial" w:hAnsi="Arial" w:cs="Arial"/>
                <w:sz w:val="16"/>
                <w:szCs w:val="16"/>
              </w:rPr>
              <w:t xml:space="preserve">; </w:t>
            </w:r>
          </w:p>
          <w:p w14:paraId="4408AC60" w14:textId="49B8F047" w:rsidR="00FC17B4" w:rsidRPr="006D35B3" w:rsidRDefault="00FC17B4" w:rsidP="00B72969">
            <w:pPr>
              <w:spacing w:line="276" w:lineRule="auto"/>
              <w:jc w:val="both"/>
              <w:rPr>
                <w:rFonts w:ascii="Arial" w:hAnsi="Arial" w:cs="Arial"/>
                <w:sz w:val="16"/>
                <w:szCs w:val="16"/>
              </w:rPr>
            </w:pPr>
            <w:r w:rsidRPr="006D35B3">
              <w:rPr>
                <w:rFonts w:ascii="Arial" w:hAnsi="Arial" w:cs="Arial"/>
                <w:sz w:val="16"/>
                <w:szCs w:val="16"/>
              </w:rPr>
              <w:t xml:space="preserve">Art. 99 del </w:t>
            </w:r>
            <w:r w:rsidR="006D35B3">
              <w:rPr>
                <w:rFonts w:ascii="Arial" w:hAnsi="Arial" w:cs="Arial"/>
                <w:sz w:val="16"/>
                <w:szCs w:val="16"/>
              </w:rPr>
              <w:t>Reglamento de la Ley</w:t>
            </w:r>
            <w:r w:rsidR="00D055D4" w:rsidRPr="006D35B3">
              <w:rPr>
                <w:rFonts w:ascii="Arial" w:eastAsia="Arial Narrow" w:hAnsi="Arial" w:cs="Arial"/>
                <w:sz w:val="16"/>
                <w:szCs w:val="16"/>
              </w:rPr>
              <w:t xml:space="preserve"> de Obras Públicas y Servicios Relacionados con las Mismas del Estado de Quintana Roo</w:t>
            </w:r>
            <w:r w:rsidRPr="006D35B3">
              <w:rPr>
                <w:rFonts w:ascii="Arial" w:hAnsi="Arial" w:cs="Arial"/>
                <w:sz w:val="16"/>
                <w:szCs w:val="16"/>
              </w:rPr>
              <w:t>.</w:t>
            </w:r>
          </w:p>
          <w:p w14:paraId="24C01627" w14:textId="0136915B" w:rsidR="00FC17B4" w:rsidRPr="006D35B3" w:rsidRDefault="00FC17B4" w:rsidP="00B72969">
            <w:pPr>
              <w:spacing w:line="276" w:lineRule="auto"/>
              <w:jc w:val="both"/>
              <w:rPr>
                <w:rFonts w:ascii="Arial" w:hAnsi="Arial" w:cs="Arial"/>
                <w:sz w:val="16"/>
                <w:szCs w:val="16"/>
              </w:rPr>
            </w:pPr>
            <w:r w:rsidRPr="006D35B3">
              <w:rPr>
                <w:rFonts w:ascii="Arial" w:hAnsi="Arial" w:cs="Arial"/>
                <w:sz w:val="16"/>
                <w:szCs w:val="16"/>
              </w:rPr>
              <w:t>La factura por concepto del pago de la estimación 1 (única) tiene fecha del 11/06/19, y la fecha de la transferencia es del 26/06/19.</w:t>
            </w:r>
          </w:p>
        </w:tc>
      </w:tr>
      <w:tr w:rsidR="00FC17B4" w:rsidRPr="00FC17B4" w14:paraId="7C615783" w14:textId="77777777" w:rsidTr="007D7D2E">
        <w:trPr>
          <w:jc w:val="center"/>
        </w:trPr>
        <w:tc>
          <w:tcPr>
            <w:tcW w:w="2972" w:type="dxa"/>
          </w:tcPr>
          <w:p w14:paraId="4C41CF2D" w14:textId="77777777" w:rsidR="00FC17B4" w:rsidRPr="006D35B3" w:rsidRDefault="00FC17B4" w:rsidP="00B72969">
            <w:pPr>
              <w:spacing w:line="276" w:lineRule="auto"/>
              <w:jc w:val="both"/>
              <w:rPr>
                <w:rFonts w:ascii="Arial" w:hAnsi="Arial" w:cs="Arial"/>
                <w:sz w:val="16"/>
                <w:szCs w:val="16"/>
              </w:rPr>
            </w:pPr>
            <w:r w:rsidRPr="006D35B3">
              <w:rPr>
                <w:rFonts w:ascii="Arial" w:hAnsi="Arial" w:cs="Arial"/>
                <w:sz w:val="16"/>
                <w:szCs w:val="16"/>
              </w:rPr>
              <w:t>Facturas de las estimaciones</w:t>
            </w:r>
          </w:p>
        </w:tc>
        <w:tc>
          <w:tcPr>
            <w:tcW w:w="6706" w:type="dxa"/>
          </w:tcPr>
          <w:p w14:paraId="13B5BD1A" w14:textId="3BFADF1F" w:rsidR="00FC17B4" w:rsidRPr="006D35B3" w:rsidRDefault="00FC17B4" w:rsidP="00B72969">
            <w:pPr>
              <w:spacing w:line="276" w:lineRule="auto"/>
              <w:jc w:val="both"/>
              <w:rPr>
                <w:rFonts w:ascii="Arial" w:hAnsi="Arial" w:cs="Arial"/>
                <w:sz w:val="16"/>
                <w:szCs w:val="16"/>
              </w:rPr>
            </w:pPr>
            <w:r w:rsidRPr="006D35B3">
              <w:rPr>
                <w:rFonts w:ascii="Arial" w:hAnsi="Arial" w:cs="Arial"/>
                <w:sz w:val="16"/>
                <w:szCs w:val="16"/>
              </w:rPr>
              <w:t xml:space="preserve">Art. 50, párrafo 2 y 3 de la </w:t>
            </w:r>
            <w:r w:rsidR="00D055D4" w:rsidRPr="006D35B3">
              <w:rPr>
                <w:rFonts w:ascii="Arial" w:eastAsia="Arial Narrow" w:hAnsi="Arial" w:cs="Arial"/>
                <w:sz w:val="16"/>
                <w:szCs w:val="16"/>
              </w:rPr>
              <w:t>Ley de Obras Públicas y Servicios Relacionados con las Mismas del Estado de Quintana Roo</w:t>
            </w:r>
            <w:r w:rsidRPr="006D35B3">
              <w:rPr>
                <w:rFonts w:ascii="Arial" w:hAnsi="Arial" w:cs="Arial"/>
                <w:sz w:val="16"/>
                <w:szCs w:val="16"/>
              </w:rPr>
              <w:t xml:space="preserve">; </w:t>
            </w:r>
          </w:p>
          <w:p w14:paraId="3E245A6C" w14:textId="6AC82FB6" w:rsidR="00FC17B4" w:rsidRPr="006D35B3" w:rsidRDefault="00FC17B4" w:rsidP="00B72969">
            <w:pPr>
              <w:spacing w:line="276" w:lineRule="auto"/>
              <w:jc w:val="both"/>
              <w:rPr>
                <w:rFonts w:ascii="Arial" w:hAnsi="Arial" w:cs="Arial"/>
                <w:sz w:val="16"/>
                <w:szCs w:val="16"/>
              </w:rPr>
            </w:pPr>
            <w:r w:rsidRPr="006D35B3">
              <w:rPr>
                <w:rFonts w:ascii="Arial" w:hAnsi="Arial" w:cs="Arial"/>
                <w:sz w:val="16"/>
                <w:szCs w:val="16"/>
              </w:rPr>
              <w:t xml:space="preserve">Art. 99 del </w:t>
            </w:r>
            <w:r w:rsidR="006D35B3">
              <w:rPr>
                <w:rFonts w:ascii="Arial" w:hAnsi="Arial" w:cs="Arial"/>
                <w:sz w:val="16"/>
                <w:szCs w:val="16"/>
              </w:rPr>
              <w:t>Reglamento de la Ley</w:t>
            </w:r>
            <w:r w:rsidR="00D055D4" w:rsidRPr="006D35B3">
              <w:rPr>
                <w:rFonts w:ascii="Arial" w:eastAsia="Arial Narrow" w:hAnsi="Arial" w:cs="Arial"/>
                <w:sz w:val="16"/>
                <w:szCs w:val="16"/>
              </w:rPr>
              <w:t xml:space="preserve"> de Obras Públicas y Servicios Relacionados con las Mismas del Estado de Quintana Roo</w:t>
            </w:r>
            <w:r w:rsidRPr="006D35B3">
              <w:rPr>
                <w:rFonts w:ascii="Arial" w:hAnsi="Arial" w:cs="Arial"/>
                <w:sz w:val="16"/>
                <w:szCs w:val="16"/>
              </w:rPr>
              <w:t>.</w:t>
            </w:r>
          </w:p>
          <w:p w14:paraId="0BFCCD6C" w14:textId="25731332" w:rsidR="00FC17B4" w:rsidRPr="006D35B3" w:rsidRDefault="00FC17B4" w:rsidP="00B72969">
            <w:pPr>
              <w:spacing w:line="276" w:lineRule="auto"/>
              <w:jc w:val="both"/>
              <w:rPr>
                <w:rFonts w:ascii="Arial" w:hAnsi="Arial" w:cs="Arial"/>
                <w:sz w:val="16"/>
                <w:szCs w:val="16"/>
              </w:rPr>
            </w:pPr>
            <w:bookmarkStart w:id="46" w:name="OLE_LINK5"/>
            <w:bookmarkStart w:id="47" w:name="OLE_LINK6"/>
            <w:r w:rsidRPr="006D35B3">
              <w:rPr>
                <w:rFonts w:ascii="Arial" w:hAnsi="Arial" w:cs="Arial"/>
                <w:sz w:val="16"/>
                <w:szCs w:val="16"/>
              </w:rPr>
              <w:t>La factura de la estimación 1 (única) tiene fecha del 11/06/19, en el acta de finiquito del 03/06/19 se manifiesta que no existen adeudos que reclamar. En la nota no. 7 de la bitácora señala que la empresa entrega para su revisión la estimación 1 (única) con un periodo del 10 al 24 de mayo. Se autoriza a la empresa para que presente la estimación correspondiente para su trámite.</w:t>
            </w:r>
            <w:bookmarkEnd w:id="46"/>
            <w:bookmarkEnd w:id="47"/>
          </w:p>
        </w:tc>
      </w:tr>
    </w:tbl>
    <w:p w14:paraId="78F7B9D0" w14:textId="3A9D7F85" w:rsidR="000F7140" w:rsidRPr="00FB17A1" w:rsidRDefault="00FB17A1" w:rsidP="002311E5">
      <w:pPr>
        <w:spacing w:after="240" w:line="360" w:lineRule="auto"/>
        <w:jc w:val="both"/>
        <w:rPr>
          <w:rFonts w:ascii="Arial" w:hAnsi="Arial" w:cs="Arial"/>
          <w:sz w:val="18"/>
          <w:szCs w:val="18"/>
        </w:rPr>
      </w:pPr>
      <w:r w:rsidRPr="00FB17A1">
        <w:rPr>
          <w:rFonts w:ascii="Arial" w:hAnsi="Arial" w:cs="Arial"/>
          <w:sz w:val="18"/>
          <w:szCs w:val="18"/>
        </w:rPr>
        <w:t>Fuente: Elaboración propia.</w:t>
      </w:r>
    </w:p>
    <w:p w14:paraId="2D985060" w14:textId="04706232" w:rsidR="000A409E" w:rsidRDefault="000A409E"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1</w:t>
      </w:r>
    </w:p>
    <w:p w14:paraId="47502D18" w14:textId="37B8C926" w:rsidR="000A409E" w:rsidRPr="00D360C1" w:rsidRDefault="000A409E"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1B7F48">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B17A1">
        <w:rPr>
          <w:rFonts w:ascii="Arial" w:hAnsi="Arial" w:cs="Arial"/>
          <w:b/>
        </w:rPr>
        <w:t xml:space="preserve">Administración Portuaria Integral de Quintana Roo, </w:t>
      </w:r>
      <w:r w:rsidRPr="00FB17A1">
        <w:rPr>
          <w:rFonts w:ascii="Arial" w:hAnsi="Arial" w:cs="Arial"/>
          <w:b/>
        </w:rPr>
        <w:lastRenderedPageBreak/>
        <w:t xml:space="preserve">S.A. de C.V. </w:t>
      </w:r>
      <w:r w:rsidRPr="002D13AF">
        <w:rPr>
          <w:rFonts w:ascii="Arial" w:hAnsi="Arial" w:cs="Arial"/>
        </w:rPr>
        <w:t xml:space="preserve">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B17A1">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/09/2020. Durante esta reunión</w:t>
      </w:r>
      <w:r w:rsidR="009531B2">
        <w:rPr>
          <w:rFonts w:ascii="Arial" w:hAnsi="Arial" w:cs="Arial"/>
        </w:rPr>
        <w:t xml:space="preserve"> se le concedió el uso de la voz al</w:t>
      </w:r>
      <w:r w:rsidRPr="002D13AF">
        <w:rPr>
          <w:rFonts w:ascii="Arial" w:hAnsi="Arial" w:cs="Arial"/>
        </w:rPr>
        <w:t xml:space="preserve">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69DED0BA" w14:textId="77777777" w:rsidR="000A409E" w:rsidRDefault="000A409E"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7EECB55" w14:textId="77777777" w:rsidR="000A409E" w:rsidRPr="00835D5A" w:rsidRDefault="000A409E"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w:t>
      </w:r>
    </w:p>
    <w:p w14:paraId="237659D1" w14:textId="77777777" w:rsidR="000A409E" w:rsidRDefault="000A409E"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39C8151" w14:textId="6DB137BD" w:rsidR="000A409E" w:rsidRDefault="000A409E"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5E1A294E" w14:textId="1D3F0D14" w:rsidR="000A409E" w:rsidRDefault="001B7F48" w:rsidP="002311E5">
      <w:pPr>
        <w:spacing w:after="240" w:line="360" w:lineRule="auto"/>
        <w:jc w:val="both"/>
        <w:rPr>
          <w:rFonts w:ascii="Arial" w:hAnsi="Arial" w:cs="Arial"/>
          <w:b/>
          <w:bCs/>
        </w:rPr>
      </w:pPr>
      <w:r>
        <w:rPr>
          <w:rFonts w:ascii="Arial" w:hAnsi="Arial" w:cs="Arial"/>
          <w:b/>
          <w:bCs/>
        </w:rPr>
        <w:t>Reunión de Trabajo No.</w:t>
      </w:r>
      <w:r w:rsidR="000A409E">
        <w:rPr>
          <w:rFonts w:ascii="Arial" w:hAnsi="Arial" w:cs="Arial"/>
          <w:b/>
          <w:bCs/>
        </w:rPr>
        <w:t xml:space="preserve"> 2</w:t>
      </w:r>
    </w:p>
    <w:p w14:paraId="2CAF838F" w14:textId="4F84A28F" w:rsidR="000A409E" w:rsidRDefault="000A409E"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w:t>
      </w:r>
      <w:r w:rsidR="001B7F48">
        <w:rPr>
          <w:rFonts w:ascii="Arial" w:hAnsi="Arial" w:cs="Arial"/>
        </w:rPr>
        <w:t>jo No.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B72969">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desahogar las observaciones pendientes</w:t>
      </w:r>
      <w:r w:rsidR="001B7F48">
        <w:rPr>
          <w:rFonts w:ascii="Arial" w:hAnsi="Arial" w:cs="Arial"/>
        </w:rPr>
        <w:t xml:space="preserve"> en la reunión de trabajo No.</w:t>
      </w:r>
      <w:r>
        <w:rPr>
          <w:rFonts w:ascii="Arial" w:hAnsi="Arial" w:cs="Arial"/>
        </w:rPr>
        <w:t xml:space="preserve"> 1 llevada a cabo el 30 de septiembre de 2020.</w:t>
      </w:r>
    </w:p>
    <w:p w14:paraId="04F0F6E8" w14:textId="77777777" w:rsidR="000A409E" w:rsidRDefault="000A409E"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233F36FE" w14:textId="77777777" w:rsidR="000A409E" w:rsidRDefault="000A409E"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4424D71E" w14:textId="47EEF626" w:rsidR="000A409E" w:rsidRDefault="000A409E"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1421EECE" w14:textId="4CA8B0D3" w:rsidR="000A409E" w:rsidRDefault="000A409E"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w:t>
      </w:r>
      <w:r>
        <w:rPr>
          <w:rFonts w:ascii="Arial" w:hAnsi="Arial" w:cs="Arial"/>
        </w:rPr>
        <w:t xml:space="preserve"> permanece, ya que el acta de designación de contrato, el contrato y el acta de finiquito y terminación del contrato presentaron incongruencias. </w:t>
      </w:r>
      <w:r w:rsidRPr="00011696">
        <w:rPr>
          <w:rFonts w:ascii="Arial" w:hAnsi="Arial" w:cs="Arial"/>
        </w:rPr>
        <w:t>Los representantes de la A</w:t>
      </w:r>
      <w:r>
        <w:rPr>
          <w:rFonts w:ascii="Arial" w:hAnsi="Arial" w:cs="Arial"/>
        </w:rPr>
        <w:t xml:space="preserve">dministración </w:t>
      </w:r>
      <w:r w:rsidRPr="00011696">
        <w:rPr>
          <w:rFonts w:ascii="Arial" w:hAnsi="Arial" w:cs="Arial"/>
        </w:rPr>
        <w:t>P</w:t>
      </w:r>
      <w:r>
        <w:rPr>
          <w:rFonts w:ascii="Arial" w:hAnsi="Arial" w:cs="Arial"/>
        </w:rPr>
        <w:t xml:space="preserve">ortuaria </w:t>
      </w:r>
      <w:r w:rsidRPr="00011696">
        <w:rPr>
          <w:rFonts w:ascii="Arial" w:hAnsi="Arial" w:cs="Arial"/>
        </w:rPr>
        <w:t>I</w:t>
      </w:r>
      <w:r>
        <w:rPr>
          <w:rFonts w:ascii="Arial" w:hAnsi="Arial" w:cs="Arial"/>
        </w:rPr>
        <w:t xml:space="preserve">ntegral de </w:t>
      </w:r>
      <w:r w:rsidRPr="00011696">
        <w:rPr>
          <w:rFonts w:ascii="Arial" w:hAnsi="Arial" w:cs="Arial"/>
        </w:rPr>
        <w:t>Q</w:t>
      </w:r>
      <w:r>
        <w:rPr>
          <w:rFonts w:ascii="Arial" w:hAnsi="Arial" w:cs="Arial"/>
        </w:rPr>
        <w:t>uintana Roo, S.A. de C.V.,</w:t>
      </w:r>
      <w:r w:rsidR="0097550C">
        <w:rPr>
          <w:rFonts w:ascii="Arial" w:hAnsi="Arial" w:cs="Arial"/>
        </w:rPr>
        <w:t xml:space="preserve"> manifestaron</w:t>
      </w:r>
      <w:r w:rsidRPr="00011696">
        <w:rPr>
          <w:rFonts w:ascii="Arial" w:hAnsi="Arial" w:cs="Arial"/>
        </w:rPr>
        <w:t xml:space="preserve"> que están en la mejor disposición de aplicar e implementar mejores controles en la elaboración de los documentos que forman parte del expediente de obra.</w:t>
      </w:r>
    </w:p>
    <w:p w14:paraId="3A34724B" w14:textId="6082C844" w:rsidR="00504E4C" w:rsidRDefault="00504E4C" w:rsidP="002311E5">
      <w:pPr>
        <w:spacing w:after="240" w:line="360" w:lineRule="auto"/>
        <w:jc w:val="both"/>
        <w:rPr>
          <w:rFonts w:ascii="Arial" w:hAnsi="Arial" w:cs="Arial"/>
        </w:rPr>
      </w:pPr>
      <w:r>
        <w:rPr>
          <w:rFonts w:ascii="Arial" w:hAnsi="Arial" w:cs="Arial"/>
          <w:b/>
        </w:rPr>
        <w:t xml:space="preserve">Estatus </w:t>
      </w:r>
      <w:r w:rsidRPr="00AF7CBF">
        <w:rPr>
          <w:rFonts w:ascii="Arial" w:hAnsi="Arial" w:cs="Arial"/>
          <w:b/>
        </w:rPr>
        <w:t xml:space="preserve">actual: </w:t>
      </w:r>
      <w:r w:rsidR="00E532BD" w:rsidRPr="00E532BD">
        <w:rPr>
          <w:rFonts w:ascii="Arial" w:hAnsi="Arial" w:cs="Arial"/>
        </w:rPr>
        <w:t>Atendido.</w:t>
      </w:r>
      <w:r w:rsidR="00E532BD">
        <w:rPr>
          <w:rFonts w:ascii="Arial" w:hAnsi="Arial" w:cs="Arial"/>
          <w:b/>
        </w:rPr>
        <w:t xml:space="preserve"> </w:t>
      </w:r>
      <w:r w:rsidRPr="00AF7CBF">
        <w:rPr>
          <w:rFonts w:ascii="Arial" w:hAnsi="Arial" w:cs="Arial"/>
        </w:rPr>
        <w:t>No solventado.</w:t>
      </w:r>
    </w:p>
    <w:p w14:paraId="7DCEBA6E" w14:textId="77777777" w:rsidR="00504E4C" w:rsidRDefault="00504E4C" w:rsidP="002311E5">
      <w:pPr>
        <w:spacing w:after="240" w:line="360" w:lineRule="auto"/>
        <w:jc w:val="both"/>
        <w:rPr>
          <w:rFonts w:ascii="Arial" w:hAnsi="Arial" w:cs="Arial"/>
        </w:rPr>
      </w:pPr>
      <w:r>
        <w:rPr>
          <w:rFonts w:ascii="Arial" w:hAnsi="Arial" w:cs="Arial"/>
          <w:b/>
        </w:rPr>
        <w:t xml:space="preserve">Acción </w:t>
      </w:r>
      <w:r w:rsidRPr="00CD5A5F">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7ED30086" w14:textId="4AB4356A" w:rsidR="00504E4C" w:rsidRDefault="00504E4C"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E71F716" w14:textId="77777777" w:rsidR="003459DD" w:rsidRDefault="003459DD"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F207AE" w14:paraId="2A116752" w14:textId="77777777" w:rsidTr="007D7D2E">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8E292C7" w14:textId="77777777" w:rsidR="00F207AE" w:rsidRDefault="00F207AE" w:rsidP="003459DD">
            <w:pPr>
              <w:spacing w:line="276" w:lineRule="auto"/>
              <w:rPr>
                <w:rFonts w:ascii="Arial" w:hAnsi="Arial" w:cs="Arial"/>
              </w:rPr>
            </w:pPr>
            <w:r>
              <w:rPr>
                <w:rFonts w:ascii="Arial" w:hAnsi="Arial" w:cs="Arial"/>
                <w:b/>
              </w:rPr>
              <w:lastRenderedPageBreak/>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725A3FF" w14:textId="77777777" w:rsidR="00F207AE" w:rsidRDefault="00F207AE" w:rsidP="003459DD">
            <w:pPr>
              <w:rPr>
                <w:rFonts w:ascii="Arial" w:hAnsi="Arial" w:cs="Arial"/>
              </w:rPr>
            </w:pPr>
            <w:r>
              <w:rPr>
                <w:rFonts w:ascii="Arial" w:hAnsi="Arial" w:cs="Arial"/>
              </w:rPr>
              <w:t>S/N</w:t>
            </w:r>
          </w:p>
        </w:tc>
      </w:tr>
      <w:tr w:rsidR="00F207AE" w14:paraId="439A174F" w14:textId="77777777" w:rsidTr="007D7D2E">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8B58E07" w14:textId="77777777" w:rsidR="00F207AE" w:rsidRDefault="00F207AE" w:rsidP="003459DD">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68168931" w14:textId="2007960F" w:rsidR="00F207AE" w:rsidRPr="00F207AE" w:rsidRDefault="00F207AE" w:rsidP="003459DD">
            <w:pPr>
              <w:rPr>
                <w:rFonts w:ascii="Arial" w:hAnsi="Arial" w:cs="Arial"/>
              </w:rPr>
            </w:pPr>
            <w:r w:rsidRPr="00F207AE">
              <w:rPr>
                <w:rFonts w:ascii="Arial" w:hAnsi="Arial" w:cs="Arial"/>
              </w:rPr>
              <w:t>API-OGICOP-290419-003</w:t>
            </w:r>
          </w:p>
        </w:tc>
      </w:tr>
      <w:tr w:rsidR="00F207AE" w14:paraId="0803C537" w14:textId="77777777" w:rsidTr="007D7D2E">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97D0ADE" w14:textId="77777777" w:rsidR="00F207AE" w:rsidRDefault="00F207AE" w:rsidP="003459DD">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1D169FF9" w14:textId="5E14902B" w:rsidR="00F207AE" w:rsidRPr="00F207AE" w:rsidRDefault="00F207AE" w:rsidP="003459DD">
            <w:pPr>
              <w:jc w:val="both"/>
              <w:rPr>
                <w:rFonts w:ascii="Arial" w:hAnsi="Arial" w:cs="Arial"/>
              </w:rPr>
            </w:pPr>
            <w:r w:rsidRPr="00F207AE">
              <w:rPr>
                <w:rFonts w:ascii="Arial" w:hAnsi="Arial" w:cs="Arial"/>
              </w:rPr>
              <w:t>Manifestación de impacto ambiental en su modalidad particular a la marina de San Miguel de Cozumel en Cozumel.</w:t>
            </w:r>
          </w:p>
        </w:tc>
      </w:tr>
      <w:tr w:rsidR="00F207AE" w14:paraId="50CCA19B" w14:textId="77777777" w:rsidTr="00AF7CBF">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3B17379" w14:textId="77777777" w:rsidR="00F207AE" w:rsidRDefault="00F207AE" w:rsidP="003459DD">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tcPr>
          <w:p w14:paraId="19A7AE0B" w14:textId="24FB72DD" w:rsidR="00F207AE" w:rsidRPr="00F207AE" w:rsidRDefault="00AF7CBF" w:rsidP="003459DD">
            <w:pPr>
              <w:spacing w:line="276" w:lineRule="auto"/>
              <w:jc w:val="both"/>
              <w:rPr>
                <w:rFonts w:ascii="Arial" w:hAnsi="Arial" w:cs="Arial"/>
              </w:rPr>
            </w:pPr>
            <w:r>
              <w:rPr>
                <w:rFonts w:ascii="Arial" w:hAnsi="Arial" w:cs="Arial"/>
              </w:rPr>
              <w:t xml:space="preserve">$ </w:t>
            </w:r>
            <w:r w:rsidRPr="00AF7CBF">
              <w:rPr>
                <w:rFonts w:ascii="Arial" w:hAnsi="Arial" w:cs="Arial"/>
              </w:rPr>
              <w:t>254</w:t>
            </w:r>
            <w:r>
              <w:rPr>
                <w:rFonts w:ascii="Arial" w:hAnsi="Arial" w:cs="Arial"/>
              </w:rPr>
              <w:t>,</w:t>
            </w:r>
            <w:r w:rsidRPr="00AF7CBF">
              <w:rPr>
                <w:rFonts w:ascii="Arial" w:hAnsi="Arial" w:cs="Arial"/>
              </w:rPr>
              <w:t>000</w:t>
            </w:r>
            <w:r>
              <w:rPr>
                <w:rFonts w:ascii="Arial" w:hAnsi="Arial" w:cs="Arial"/>
              </w:rPr>
              <w:t>.00</w:t>
            </w:r>
          </w:p>
        </w:tc>
      </w:tr>
    </w:tbl>
    <w:p w14:paraId="729419D9" w14:textId="77777777" w:rsidR="00552501" w:rsidRDefault="00552501" w:rsidP="002311E5">
      <w:pPr>
        <w:spacing w:after="240" w:line="276" w:lineRule="auto"/>
        <w:jc w:val="both"/>
        <w:rPr>
          <w:rFonts w:ascii="Arial" w:hAnsi="Arial" w:cs="Arial"/>
          <w:b/>
        </w:rPr>
      </w:pPr>
    </w:p>
    <w:p w14:paraId="1AE8ACBE" w14:textId="0D58089A" w:rsidR="00552501" w:rsidRDefault="007416FA" w:rsidP="002311E5">
      <w:pPr>
        <w:spacing w:after="240" w:line="276" w:lineRule="auto"/>
        <w:jc w:val="both"/>
        <w:rPr>
          <w:rFonts w:ascii="Arial" w:hAnsi="Arial" w:cs="Arial"/>
          <w:b/>
        </w:rPr>
      </w:pPr>
      <w:r>
        <w:rPr>
          <w:rFonts w:ascii="Arial" w:hAnsi="Arial" w:cs="Arial"/>
          <w:b/>
        </w:rPr>
        <w:t>Resultado 3,</w:t>
      </w:r>
      <w:r w:rsidR="00552501">
        <w:rPr>
          <w:rFonts w:ascii="Arial" w:hAnsi="Arial" w:cs="Arial"/>
          <w:b/>
        </w:rPr>
        <w:t xml:space="preserve"> </w:t>
      </w:r>
      <w:r>
        <w:rPr>
          <w:rFonts w:ascii="Arial" w:hAnsi="Arial" w:cs="Arial"/>
          <w:b/>
        </w:rPr>
        <w:t>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552501" w14:paraId="58C5AE52" w14:textId="77777777" w:rsidTr="007D7D2E">
        <w:trPr>
          <w:trHeight w:val="250"/>
          <w:jc w:val="center"/>
        </w:trPr>
        <w:tc>
          <w:tcPr>
            <w:tcW w:w="3692" w:type="dxa"/>
            <w:vAlign w:val="center"/>
            <w:hideMark/>
          </w:tcPr>
          <w:p w14:paraId="6B37BF33" w14:textId="77777777" w:rsidR="00552501" w:rsidRDefault="00552501" w:rsidP="002311E5">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54AF00FC" w14:textId="77777777" w:rsidR="00552501" w:rsidRDefault="00552501" w:rsidP="002311E5">
            <w:pPr>
              <w:spacing w:after="240" w:line="276" w:lineRule="auto"/>
              <w:jc w:val="right"/>
              <w:rPr>
                <w:rFonts w:ascii="Arial" w:hAnsi="Arial" w:cs="Arial"/>
                <w:b/>
              </w:rPr>
            </w:pPr>
          </w:p>
        </w:tc>
      </w:tr>
    </w:tbl>
    <w:p w14:paraId="32BD5369" w14:textId="77777777" w:rsidR="00552501" w:rsidRDefault="00552501" w:rsidP="002311E5">
      <w:pPr>
        <w:spacing w:after="240" w:line="360" w:lineRule="auto"/>
        <w:jc w:val="both"/>
        <w:rPr>
          <w:rFonts w:ascii="Arial" w:hAnsi="Arial" w:cs="Arial"/>
          <w:b/>
          <w:bCs/>
        </w:rPr>
      </w:pPr>
      <w:r>
        <w:rPr>
          <w:rFonts w:ascii="Arial" w:hAnsi="Arial" w:cs="Arial"/>
          <w:b/>
          <w:bCs/>
        </w:rPr>
        <w:t>Descripción de la observación:</w:t>
      </w:r>
    </w:p>
    <w:p w14:paraId="0B50BA99" w14:textId="50C84CE5" w:rsidR="00552501" w:rsidRDefault="004B095B" w:rsidP="002311E5">
      <w:pPr>
        <w:spacing w:after="240" w:line="360" w:lineRule="auto"/>
        <w:jc w:val="both"/>
        <w:rPr>
          <w:rFonts w:ascii="Arial" w:hAnsi="Arial" w:cs="Arial"/>
        </w:rPr>
      </w:pPr>
      <w:r w:rsidRPr="004B095B">
        <w:rPr>
          <w:rFonts w:ascii="Arial" w:hAnsi="Arial" w:cs="Arial"/>
        </w:rPr>
        <w:t>Durante la revisión y análisis del expediente unitario de la obra: Manifestación de impacto ambiental en su modalidad particular a la marina de San Miguel de C</w:t>
      </w:r>
      <w:r w:rsidR="007416FA">
        <w:rPr>
          <w:rFonts w:ascii="Arial" w:hAnsi="Arial" w:cs="Arial"/>
        </w:rPr>
        <w:t>ozumel en Cozumel, Quintana Roo</w:t>
      </w:r>
      <w:r w:rsidRPr="004B095B">
        <w:rPr>
          <w:rFonts w:ascii="Arial" w:hAnsi="Arial" w:cs="Arial"/>
        </w:rPr>
        <w:t>, se detecta que omitieron integrar los documentos señalados en diversas leyes, decretos, reglamentos y demás disposiciones aplicables en materia de contratación de obra pública que a continuación se relacionan:</w:t>
      </w:r>
    </w:p>
    <w:p w14:paraId="4EC3F88C" w14:textId="172FB913" w:rsidR="00FB17A1" w:rsidRPr="00A25537" w:rsidRDefault="00FB17A1" w:rsidP="003459DD">
      <w:pPr>
        <w:tabs>
          <w:tab w:val="left" w:pos="2160"/>
        </w:tabs>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11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4B095B" w:rsidRPr="004B095B" w14:paraId="2ED65BCD" w14:textId="77777777" w:rsidTr="007D7D2E">
        <w:trPr>
          <w:trHeight w:val="301"/>
          <w:tblHeader/>
          <w:jc w:val="center"/>
        </w:trPr>
        <w:tc>
          <w:tcPr>
            <w:tcW w:w="2972" w:type="dxa"/>
            <w:shd w:val="clear" w:color="auto" w:fill="D0CECE" w:themeFill="background2" w:themeFillShade="E6"/>
            <w:vAlign w:val="center"/>
          </w:tcPr>
          <w:p w14:paraId="6DB0300E" w14:textId="17A2C00C" w:rsidR="004B095B" w:rsidRPr="004B095B" w:rsidRDefault="004B095B" w:rsidP="00B72969">
            <w:pPr>
              <w:spacing w:line="276" w:lineRule="auto"/>
              <w:jc w:val="center"/>
              <w:rPr>
                <w:rFonts w:ascii="Arial" w:eastAsia="Arial Narrow" w:hAnsi="Arial" w:cs="Arial"/>
                <w:b/>
                <w:sz w:val="18"/>
                <w:szCs w:val="18"/>
              </w:rPr>
            </w:pPr>
            <w:r w:rsidRPr="004B095B">
              <w:rPr>
                <w:rFonts w:ascii="Arial" w:eastAsia="Arial Narrow" w:hAnsi="Arial" w:cs="Arial"/>
                <w:b/>
                <w:sz w:val="18"/>
                <w:szCs w:val="18"/>
              </w:rPr>
              <w:t>DOCUMENTO</w:t>
            </w:r>
          </w:p>
        </w:tc>
        <w:tc>
          <w:tcPr>
            <w:tcW w:w="6706" w:type="dxa"/>
            <w:shd w:val="clear" w:color="auto" w:fill="D0CECE" w:themeFill="background2" w:themeFillShade="E6"/>
            <w:vAlign w:val="center"/>
          </w:tcPr>
          <w:p w14:paraId="1B308120" w14:textId="77777777" w:rsidR="004B095B" w:rsidRPr="004B095B" w:rsidRDefault="004B095B" w:rsidP="00B72969">
            <w:pPr>
              <w:spacing w:line="276" w:lineRule="auto"/>
              <w:jc w:val="center"/>
              <w:rPr>
                <w:rFonts w:ascii="Arial" w:eastAsia="Arial Narrow" w:hAnsi="Arial" w:cs="Arial"/>
                <w:b/>
                <w:sz w:val="18"/>
                <w:szCs w:val="18"/>
              </w:rPr>
            </w:pPr>
            <w:r w:rsidRPr="004B095B">
              <w:rPr>
                <w:rFonts w:ascii="Arial" w:eastAsia="Arial Narrow" w:hAnsi="Arial" w:cs="Arial"/>
                <w:b/>
                <w:sz w:val="18"/>
                <w:szCs w:val="18"/>
              </w:rPr>
              <w:t>DISPOSICIÓN INFRINGIDA/REQUERIMIENTOS</w:t>
            </w:r>
          </w:p>
        </w:tc>
      </w:tr>
      <w:tr w:rsidR="004B095B" w:rsidRPr="004B095B" w14:paraId="25CBAF57" w14:textId="77777777" w:rsidTr="007D7D2E">
        <w:trPr>
          <w:jc w:val="center"/>
        </w:trPr>
        <w:tc>
          <w:tcPr>
            <w:tcW w:w="2972" w:type="dxa"/>
          </w:tcPr>
          <w:p w14:paraId="708CA3A2" w14:textId="46A880F1"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t>Programa anual de obras y servicios relacionados con las mismas (POAS) y presupuesto autorizado</w:t>
            </w:r>
            <w:r w:rsidR="00FB17A1" w:rsidRPr="006D35B3">
              <w:rPr>
                <w:rFonts w:ascii="Arial" w:hAnsi="Arial" w:cs="Arial"/>
                <w:sz w:val="16"/>
                <w:szCs w:val="16"/>
                <w:lang w:eastAsia="es-MX"/>
              </w:rPr>
              <w:t>.</w:t>
            </w:r>
          </w:p>
        </w:tc>
        <w:tc>
          <w:tcPr>
            <w:tcW w:w="6706" w:type="dxa"/>
          </w:tcPr>
          <w:p w14:paraId="5E6E67B9" w14:textId="084AC9B4"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13, 14, 18 y 19 de </w:t>
            </w:r>
            <w:r w:rsidR="003459DD" w:rsidRPr="006D35B3">
              <w:rPr>
                <w:rFonts w:ascii="Arial" w:eastAsia="Arial Narrow" w:hAnsi="Arial" w:cs="Arial"/>
                <w:sz w:val="16"/>
                <w:szCs w:val="16"/>
              </w:rPr>
              <w:t>Ley de Obras Públicas y Servicios Relacionados con las Mismas del Estado de Quintana Roo.</w:t>
            </w:r>
          </w:p>
          <w:p w14:paraId="02237853" w14:textId="79178BB2"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De acuerdo al acta de la primera sesión ordinaria del H. Consejo de Administración efectuada el 21 de marzo de 2019, en el punto 8 inciso C), se presenta y aprueba el programa anual de obras 2019, </w:t>
            </w:r>
            <w:r w:rsidRPr="006D35B3">
              <w:rPr>
                <w:rFonts w:ascii="Arial" w:hAnsi="Arial" w:cs="Arial"/>
                <w:color w:val="000000" w:themeColor="text1"/>
                <w:sz w:val="16"/>
                <w:szCs w:val="16"/>
                <w:lang w:eastAsia="es-MX"/>
              </w:rPr>
              <w:t>se manifiesta que hay un presupuesto designado para estudios y proyectos con una inversión de $500,000.00. No se señala cuáles son esos estudios, en dónde y cuánto se destinará a cada uno. No se integró la relación de obras autorizadas.</w:t>
            </w:r>
            <w:r w:rsidRPr="006D35B3">
              <w:rPr>
                <w:rFonts w:ascii="Arial" w:eastAsia="Arial Narrow" w:hAnsi="Arial" w:cs="Arial"/>
                <w:sz w:val="16"/>
                <w:szCs w:val="16"/>
              </w:rPr>
              <w:t xml:space="preserve"> Para la obra en mención se aprueba la cantidad de $ 580,000.00 sin indicar si incluye o no el IVA. Mediante oficio API.GAF.292.2019 se comunica que se cuenta con la cantidad de $500,000.00 más IVA, arroja</w:t>
            </w:r>
            <w:r w:rsidR="00FB17A1" w:rsidRPr="006D35B3">
              <w:rPr>
                <w:rFonts w:ascii="Arial" w:eastAsia="Arial Narrow" w:hAnsi="Arial" w:cs="Arial"/>
                <w:sz w:val="16"/>
                <w:szCs w:val="16"/>
              </w:rPr>
              <w:t xml:space="preserve">ndo un importe de $580,000.00. </w:t>
            </w:r>
          </w:p>
        </w:tc>
      </w:tr>
      <w:tr w:rsidR="004B095B" w:rsidRPr="004B095B" w14:paraId="456757EB" w14:textId="77777777" w:rsidTr="007D7D2E">
        <w:trPr>
          <w:jc w:val="center"/>
        </w:trPr>
        <w:tc>
          <w:tcPr>
            <w:tcW w:w="2972" w:type="dxa"/>
          </w:tcPr>
          <w:p w14:paraId="12127660" w14:textId="5D90302A" w:rsidR="004B095B" w:rsidRPr="006D35B3" w:rsidRDefault="004B095B" w:rsidP="00B72969">
            <w:pPr>
              <w:spacing w:line="276" w:lineRule="auto"/>
              <w:jc w:val="both"/>
              <w:rPr>
                <w:rFonts w:ascii="Arial" w:eastAsia="Arial Narrow" w:hAnsi="Arial" w:cs="Arial"/>
                <w:sz w:val="16"/>
                <w:szCs w:val="16"/>
              </w:rPr>
            </w:pPr>
            <w:r w:rsidRPr="006D35B3">
              <w:rPr>
                <w:rFonts w:ascii="Arial" w:hAnsi="Arial" w:cs="Arial"/>
                <w:sz w:val="16"/>
                <w:szCs w:val="16"/>
                <w:lang w:eastAsia="es-MX"/>
              </w:rPr>
              <w:t>Dictamen de adjudicación directa</w:t>
            </w:r>
            <w:r w:rsidR="00FB17A1" w:rsidRPr="006D35B3">
              <w:rPr>
                <w:rFonts w:ascii="Arial" w:hAnsi="Arial" w:cs="Arial"/>
                <w:sz w:val="16"/>
                <w:szCs w:val="16"/>
                <w:lang w:eastAsia="es-MX"/>
              </w:rPr>
              <w:t>.</w:t>
            </w:r>
          </w:p>
        </w:tc>
        <w:tc>
          <w:tcPr>
            <w:tcW w:w="6706" w:type="dxa"/>
          </w:tcPr>
          <w:p w14:paraId="6953FC37" w14:textId="432896F9"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38 último párrafo de la </w:t>
            </w:r>
            <w:r w:rsidR="00137102" w:rsidRPr="006D35B3">
              <w:rPr>
                <w:rFonts w:ascii="Arial" w:eastAsia="Arial Narrow" w:hAnsi="Arial" w:cs="Arial"/>
                <w:sz w:val="16"/>
                <w:szCs w:val="16"/>
              </w:rPr>
              <w:t>Ley de Obras Públicas y Servicios Relacionados con las Mismas del Estado de Quintana Roo</w:t>
            </w:r>
            <w:r w:rsidRPr="006D35B3">
              <w:rPr>
                <w:rFonts w:ascii="Arial" w:eastAsia="Arial Narrow" w:hAnsi="Arial" w:cs="Arial"/>
                <w:sz w:val="16"/>
                <w:szCs w:val="16"/>
              </w:rPr>
              <w:t xml:space="preserve">; </w:t>
            </w:r>
          </w:p>
          <w:p w14:paraId="55FFC4C9" w14:textId="230792AE"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46 penúltimo párrafo del </w:t>
            </w:r>
            <w:r w:rsidR="006D35B3">
              <w:rPr>
                <w:rFonts w:ascii="Arial" w:eastAsia="Arial Narrow" w:hAnsi="Arial" w:cs="Arial"/>
                <w:sz w:val="16"/>
                <w:szCs w:val="16"/>
              </w:rPr>
              <w:t>Reglamento de la Ley</w:t>
            </w:r>
            <w:r w:rsidR="00137102"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w:t>
            </w:r>
          </w:p>
          <w:p w14:paraId="743236A5" w14:textId="24458FB7"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En el expediente técnico se integró el acta de asignación de contrato y no se integró el dictamen de adjudicación directa. Se requiere el dictame</w:t>
            </w:r>
            <w:r w:rsidR="00FB17A1" w:rsidRPr="006D35B3">
              <w:rPr>
                <w:rFonts w:ascii="Arial" w:eastAsia="Arial Narrow" w:hAnsi="Arial" w:cs="Arial"/>
                <w:sz w:val="16"/>
                <w:szCs w:val="16"/>
              </w:rPr>
              <w:t>n.</w:t>
            </w:r>
          </w:p>
        </w:tc>
      </w:tr>
      <w:tr w:rsidR="004B095B" w:rsidRPr="004B095B" w14:paraId="40837365" w14:textId="77777777" w:rsidTr="007D7D2E">
        <w:trPr>
          <w:jc w:val="center"/>
        </w:trPr>
        <w:tc>
          <w:tcPr>
            <w:tcW w:w="2972" w:type="dxa"/>
          </w:tcPr>
          <w:p w14:paraId="28A4B581" w14:textId="41E4EF81"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t>Oficio de designación de residente de obra (Supervisor)</w:t>
            </w:r>
            <w:r w:rsidR="00FB17A1" w:rsidRPr="006D35B3">
              <w:rPr>
                <w:rFonts w:ascii="Arial" w:hAnsi="Arial" w:cs="Arial"/>
                <w:sz w:val="16"/>
                <w:szCs w:val="16"/>
                <w:lang w:eastAsia="es-MX"/>
              </w:rPr>
              <w:t>.</w:t>
            </w:r>
          </w:p>
        </w:tc>
        <w:tc>
          <w:tcPr>
            <w:tcW w:w="6706" w:type="dxa"/>
          </w:tcPr>
          <w:p w14:paraId="51D3D540" w14:textId="2555B48E"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t xml:space="preserve">Art. 49 de la </w:t>
            </w:r>
            <w:r w:rsidR="00137102" w:rsidRPr="006D35B3">
              <w:rPr>
                <w:rFonts w:ascii="Arial" w:eastAsia="Arial Narrow" w:hAnsi="Arial" w:cs="Arial"/>
                <w:sz w:val="16"/>
                <w:szCs w:val="16"/>
              </w:rPr>
              <w:t>Ley de Obras Públicas y Servicios Relacionados con las Mismas del Estado de Quintana Roo</w:t>
            </w:r>
            <w:r w:rsidRPr="006D35B3">
              <w:rPr>
                <w:rFonts w:ascii="Arial" w:hAnsi="Arial" w:cs="Arial"/>
                <w:sz w:val="16"/>
                <w:szCs w:val="16"/>
                <w:lang w:eastAsia="es-MX"/>
              </w:rPr>
              <w:t>.</w:t>
            </w:r>
          </w:p>
          <w:p w14:paraId="46A8EBB7" w14:textId="4267BE90"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lastRenderedPageBreak/>
              <w:t xml:space="preserve">Art. 83 y 84 del </w:t>
            </w:r>
            <w:r w:rsidR="006D35B3">
              <w:rPr>
                <w:rFonts w:ascii="Arial" w:hAnsi="Arial" w:cs="Arial"/>
                <w:sz w:val="16"/>
                <w:szCs w:val="16"/>
                <w:lang w:eastAsia="es-MX"/>
              </w:rPr>
              <w:t>Reglamento de la Ley</w:t>
            </w:r>
            <w:r w:rsidR="00137102" w:rsidRPr="006D35B3">
              <w:rPr>
                <w:rFonts w:ascii="Arial" w:eastAsia="Arial Narrow" w:hAnsi="Arial" w:cs="Arial"/>
                <w:sz w:val="16"/>
                <w:szCs w:val="16"/>
              </w:rPr>
              <w:t xml:space="preserve"> de Obras Públicas y Servicios Relacionados con las Mismas del Estado de Quintana Roo</w:t>
            </w:r>
            <w:r w:rsidRPr="006D35B3">
              <w:rPr>
                <w:rFonts w:ascii="Arial" w:hAnsi="Arial" w:cs="Arial"/>
                <w:sz w:val="16"/>
                <w:szCs w:val="16"/>
                <w:lang w:eastAsia="es-MX"/>
              </w:rPr>
              <w:t>.</w:t>
            </w:r>
          </w:p>
          <w:p w14:paraId="77B6F289" w14:textId="43C3E582"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t xml:space="preserve">De acuerdo a la cláusula sexta del contrato se indica que se realizará el trámite de pago a partir de la fecha de autorización de la estimación conforme al art. 50 de la </w:t>
            </w:r>
            <w:r w:rsidR="00137102" w:rsidRPr="006D35B3">
              <w:rPr>
                <w:rFonts w:ascii="Arial" w:eastAsia="Arial Narrow" w:hAnsi="Arial" w:cs="Arial"/>
                <w:sz w:val="16"/>
                <w:szCs w:val="16"/>
              </w:rPr>
              <w:t>Ley de Obras Públicas y Servicios Relacionados con las Mismas del Estado de Quintana Roo</w:t>
            </w:r>
            <w:r w:rsidR="00137102" w:rsidRPr="006D35B3">
              <w:rPr>
                <w:rFonts w:ascii="Arial" w:hAnsi="Arial" w:cs="Arial"/>
                <w:sz w:val="16"/>
                <w:szCs w:val="16"/>
                <w:lang w:eastAsia="es-MX"/>
              </w:rPr>
              <w:t xml:space="preserve"> </w:t>
            </w:r>
            <w:r w:rsidRPr="006D35B3">
              <w:rPr>
                <w:rFonts w:ascii="Arial" w:hAnsi="Arial" w:cs="Arial"/>
                <w:sz w:val="16"/>
                <w:szCs w:val="16"/>
                <w:lang w:eastAsia="es-MX"/>
              </w:rPr>
              <w:t>(</w:t>
            </w:r>
            <w:r w:rsidRPr="006D35B3">
              <w:rPr>
                <w:rFonts w:ascii="Arial" w:hAnsi="Arial" w:cs="Arial"/>
                <w:sz w:val="16"/>
                <w:szCs w:val="16"/>
              </w:rPr>
              <w:t xml:space="preserve">Las estimaciones de los trabajos ejecutados se deberán formular con una periodicidad no mayor de un mes. El contratista deberá presentarlas a la residencia). </w:t>
            </w:r>
            <w:r w:rsidRPr="006D35B3">
              <w:rPr>
                <w:rFonts w:ascii="Arial" w:hAnsi="Arial" w:cs="Arial"/>
                <w:sz w:val="16"/>
                <w:szCs w:val="16"/>
                <w:lang w:eastAsia="es-MX"/>
              </w:rPr>
              <w:t>En el expediente técnico no se integró el escrito de designación del residente. Se solicit</w:t>
            </w:r>
            <w:r w:rsidR="00FB17A1" w:rsidRPr="006D35B3">
              <w:rPr>
                <w:rFonts w:ascii="Arial" w:hAnsi="Arial" w:cs="Arial"/>
                <w:sz w:val="16"/>
                <w:szCs w:val="16"/>
                <w:lang w:eastAsia="es-MX"/>
              </w:rPr>
              <w:t>a la designación del residente.</w:t>
            </w:r>
          </w:p>
        </w:tc>
      </w:tr>
      <w:tr w:rsidR="004B095B" w:rsidRPr="004B095B" w14:paraId="1AF74DC7" w14:textId="77777777" w:rsidTr="007D7D2E">
        <w:trPr>
          <w:jc w:val="center"/>
        </w:trPr>
        <w:tc>
          <w:tcPr>
            <w:tcW w:w="2972" w:type="dxa"/>
          </w:tcPr>
          <w:p w14:paraId="0DEECCD3" w14:textId="267E23AD"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lastRenderedPageBreak/>
              <w:t>Fecha de inicio de obra</w:t>
            </w:r>
            <w:r w:rsidR="00FB17A1" w:rsidRPr="006D35B3">
              <w:rPr>
                <w:rFonts w:ascii="Arial" w:hAnsi="Arial" w:cs="Arial"/>
                <w:sz w:val="16"/>
                <w:szCs w:val="16"/>
                <w:lang w:eastAsia="es-MX"/>
              </w:rPr>
              <w:t>.</w:t>
            </w:r>
          </w:p>
        </w:tc>
        <w:tc>
          <w:tcPr>
            <w:tcW w:w="6706" w:type="dxa"/>
          </w:tcPr>
          <w:p w14:paraId="1D347A0B" w14:textId="2730080E"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t xml:space="preserve">Art. 48 de la </w:t>
            </w:r>
            <w:r w:rsidR="00137102" w:rsidRPr="006D35B3">
              <w:rPr>
                <w:rFonts w:ascii="Arial" w:eastAsia="Arial Narrow" w:hAnsi="Arial" w:cs="Arial"/>
                <w:sz w:val="16"/>
                <w:szCs w:val="16"/>
              </w:rPr>
              <w:t>Ley de Obras Públicas y Servicios Relacionados con las Mismas del Estado de Quintana Roo</w:t>
            </w:r>
            <w:r w:rsidRPr="006D35B3">
              <w:rPr>
                <w:rFonts w:ascii="Arial" w:hAnsi="Arial" w:cs="Arial"/>
                <w:sz w:val="16"/>
                <w:szCs w:val="16"/>
                <w:lang w:eastAsia="es-MX"/>
              </w:rPr>
              <w:t>.</w:t>
            </w:r>
          </w:p>
          <w:p w14:paraId="013AC51A" w14:textId="0EF095DD"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t xml:space="preserve">Art. 83 del </w:t>
            </w:r>
            <w:r w:rsidR="006D35B3">
              <w:rPr>
                <w:rFonts w:ascii="Arial" w:hAnsi="Arial" w:cs="Arial"/>
                <w:sz w:val="16"/>
                <w:szCs w:val="16"/>
                <w:lang w:eastAsia="es-MX"/>
              </w:rPr>
              <w:t>Reglamento de la Ley</w:t>
            </w:r>
            <w:r w:rsidR="00137102" w:rsidRPr="006D35B3">
              <w:rPr>
                <w:rFonts w:ascii="Arial" w:eastAsia="Arial Narrow" w:hAnsi="Arial" w:cs="Arial"/>
                <w:sz w:val="16"/>
                <w:szCs w:val="16"/>
              </w:rPr>
              <w:t xml:space="preserve"> de Obras Públicas y Servicios Relacionados con las Mismas del Estado de Quintana Roo</w:t>
            </w:r>
            <w:r w:rsidRPr="006D35B3">
              <w:rPr>
                <w:rFonts w:ascii="Arial" w:hAnsi="Arial" w:cs="Arial"/>
                <w:sz w:val="16"/>
                <w:szCs w:val="16"/>
                <w:lang w:eastAsia="es-MX"/>
              </w:rPr>
              <w:t>.</w:t>
            </w:r>
          </w:p>
          <w:p w14:paraId="3BD5FA7C" w14:textId="33404208" w:rsidR="004B095B" w:rsidRPr="006D35B3" w:rsidRDefault="004B095B" w:rsidP="00B72969">
            <w:pPr>
              <w:spacing w:line="276" w:lineRule="auto"/>
              <w:jc w:val="both"/>
              <w:rPr>
                <w:rFonts w:ascii="Arial" w:hAnsi="Arial" w:cs="Arial"/>
                <w:sz w:val="16"/>
                <w:szCs w:val="16"/>
                <w:lang w:eastAsia="es-MX"/>
              </w:rPr>
            </w:pPr>
            <w:bookmarkStart w:id="48" w:name="OLE_LINK7"/>
            <w:r w:rsidRPr="006D35B3">
              <w:rPr>
                <w:rFonts w:ascii="Arial" w:hAnsi="Arial" w:cs="Arial"/>
                <w:sz w:val="16"/>
                <w:szCs w:val="16"/>
                <w:lang w:eastAsia="es-MX"/>
              </w:rPr>
              <w:t>De acuerdo a la cláusula sexta del contrato se indica que cada pago deberá estar acompañado del oficio del inicio de los trabajos. Se solicita el oficio del inicio de los trabajos.</w:t>
            </w:r>
            <w:bookmarkEnd w:id="48"/>
          </w:p>
        </w:tc>
      </w:tr>
      <w:tr w:rsidR="004B095B" w:rsidRPr="004B095B" w14:paraId="7E90E8FA" w14:textId="77777777" w:rsidTr="007D7D2E">
        <w:trPr>
          <w:jc w:val="center"/>
        </w:trPr>
        <w:tc>
          <w:tcPr>
            <w:tcW w:w="2972" w:type="dxa"/>
          </w:tcPr>
          <w:p w14:paraId="1C6F7FE5" w14:textId="5AA31FA0"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t>Estimaciones de Obra</w:t>
            </w:r>
            <w:r w:rsidR="00FB17A1" w:rsidRPr="006D35B3">
              <w:rPr>
                <w:rFonts w:ascii="Arial" w:hAnsi="Arial" w:cs="Arial"/>
                <w:sz w:val="16"/>
                <w:szCs w:val="16"/>
                <w:lang w:eastAsia="es-MX"/>
              </w:rPr>
              <w:t>.</w:t>
            </w:r>
          </w:p>
        </w:tc>
        <w:tc>
          <w:tcPr>
            <w:tcW w:w="6706" w:type="dxa"/>
          </w:tcPr>
          <w:p w14:paraId="7C8A3B4C" w14:textId="6218D26F" w:rsidR="004B095B" w:rsidRPr="00F53526" w:rsidRDefault="004B095B" w:rsidP="00B72969">
            <w:pPr>
              <w:spacing w:line="276" w:lineRule="auto"/>
              <w:jc w:val="both"/>
              <w:rPr>
                <w:rFonts w:ascii="Arial" w:hAnsi="Arial" w:cs="Arial"/>
                <w:sz w:val="16"/>
                <w:szCs w:val="16"/>
                <w:lang w:eastAsia="es-MX"/>
              </w:rPr>
            </w:pPr>
            <w:r w:rsidRPr="00F53526">
              <w:rPr>
                <w:rFonts w:ascii="Arial" w:hAnsi="Arial" w:cs="Arial"/>
                <w:sz w:val="16"/>
                <w:szCs w:val="16"/>
                <w:lang w:eastAsia="es-MX"/>
              </w:rPr>
              <w:t xml:space="preserve">Art. 50 </w:t>
            </w:r>
            <w:r w:rsidR="00137102" w:rsidRPr="006D35B3">
              <w:rPr>
                <w:rFonts w:ascii="Arial" w:eastAsia="Arial Narrow" w:hAnsi="Arial" w:cs="Arial"/>
                <w:sz w:val="16"/>
                <w:szCs w:val="16"/>
              </w:rPr>
              <w:t>Ley de Obras Públicas y Servicios Relacionados con las Mismas del Estado de Quintana Roo</w:t>
            </w:r>
            <w:r w:rsidRPr="00F53526">
              <w:rPr>
                <w:rFonts w:ascii="Arial" w:hAnsi="Arial" w:cs="Arial"/>
                <w:sz w:val="16"/>
                <w:szCs w:val="16"/>
                <w:lang w:eastAsia="es-MX"/>
              </w:rPr>
              <w:t>.</w:t>
            </w:r>
          </w:p>
          <w:p w14:paraId="5E11BAE8" w14:textId="49B58BCA" w:rsidR="004B095B" w:rsidRPr="00F53526" w:rsidRDefault="004B095B" w:rsidP="00B72969">
            <w:pPr>
              <w:spacing w:line="276" w:lineRule="auto"/>
              <w:jc w:val="both"/>
              <w:rPr>
                <w:rFonts w:ascii="Arial" w:hAnsi="Arial" w:cs="Arial"/>
                <w:sz w:val="16"/>
                <w:szCs w:val="16"/>
                <w:lang w:eastAsia="es-MX"/>
              </w:rPr>
            </w:pPr>
            <w:r w:rsidRPr="00F53526">
              <w:rPr>
                <w:rFonts w:ascii="Arial" w:hAnsi="Arial" w:cs="Arial"/>
                <w:sz w:val="16"/>
                <w:szCs w:val="16"/>
                <w:lang w:eastAsia="es-MX"/>
              </w:rPr>
              <w:t xml:space="preserve">Art. 98 al 100,102 y 103 </w:t>
            </w:r>
            <w:r w:rsidR="006D35B3" w:rsidRPr="00F53526">
              <w:rPr>
                <w:rFonts w:ascii="Arial" w:hAnsi="Arial" w:cs="Arial"/>
                <w:sz w:val="16"/>
                <w:szCs w:val="16"/>
                <w:lang w:eastAsia="es-MX"/>
              </w:rPr>
              <w:t>Reglamento de la Ley</w:t>
            </w:r>
            <w:r w:rsidR="00137102" w:rsidRPr="006D35B3">
              <w:rPr>
                <w:rFonts w:ascii="Arial" w:eastAsia="Arial Narrow" w:hAnsi="Arial" w:cs="Arial"/>
                <w:sz w:val="16"/>
                <w:szCs w:val="16"/>
              </w:rPr>
              <w:t xml:space="preserve"> de Obras Públicas y Servicios Relacionados con las Mismas del Estado de Quintana Roo.</w:t>
            </w:r>
          </w:p>
          <w:p w14:paraId="49E8AF11" w14:textId="3988D0DC" w:rsidR="004B095B" w:rsidRPr="006D35B3" w:rsidRDefault="004B095B" w:rsidP="00B72969">
            <w:pPr>
              <w:spacing w:line="276" w:lineRule="auto"/>
              <w:jc w:val="both"/>
              <w:rPr>
                <w:rFonts w:ascii="Arial" w:hAnsi="Arial" w:cs="Arial"/>
                <w:sz w:val="16"/>
                <w:szCs w:val="16"/>
                <w:lang w:eastAsia="es-MX"/>
              </w:rPr>
            </w:pPr>
            <w:bookmarkStart w:id="49" w:name="OLE_LINK8"/>
            <w:bookmarkStart w:id="50" w:name="OLE_LINK9"/>
            <w:r w:rsidRPr="006D35B3">
              <w:rPr>
                <w:rFonts w:ascii="Arial" w:hAnsi="Arial" w:cs="Arial"/>
                <w:sz w:val="16"/>
                <w:szCs w:val="16"/>
                <w:lang w:eastAsia="es-MX"/>
              </w:rPr>
              <w:t xml:space="preserve">De acuerdo a la cláusula sexta del contrato se indica que se realizará el trámite de pago a partir de la fecha de autorización de la estimación, conforme a lo considerado en el art. 50 de la </w:t>
            </w:r>
            <w:r w:rsidR="00137102" w:rsidRPr="006D35B3">
              <w:rPr>
                <w:rFonts w:ascii="Arial" w:eastAsia="Arial Narrow" w:hAnsi="Arial" w:cs="Arial"/>
                <w:sz w:val="16"/>
                <w:szCs w:val="16"/>
              </w:rPr>
              <w:t>Ley de Obras Públicas y Servicios Relacionados con las Mismas del Estado de Quintana Roo</w:t>
            </w:r>
            <w:r w:rsidR="00137102" w:rsidRPr="006D35B3">
              <w:rPr>
                <w:rFonts w:ascii="Arial" w:hAnsi="Arial" w:cs="Arial"/>
                <w:sz w:val="16"/>
                <w:szCs w:val="16"/>
                <w:lang w:eastAsia="es-MX"/>
              </w:rPr>
              <w:t xml:space="preserve"> </w:t>
            </w:r>
            <w:r w:rsidRPr="006D35B3">
              <w:rPr>
                <w:rFonts w:ascii="Arial" w:hAnsi="Arial" w:cs="Arial"/>
                <w:sz w:val="16"/>
                <w:szCs w:val="16"/>
                <w:lang w:eastAsia="es-MX"/>
              </w:rPr>
              <w:t>(</w:t>
            </w:r>
            <w:r w:rsidRPr="006D35B3">
              <w:rPr>
                <w:rFonts w:ascii="Arial" w:hAnsi="Arial" w:cs="Arial"/>
                <w:sz w:val="16"/>
                <w:szCs w:val="16"/>
              </w:rPr>
              <w:t>Las estimaciones de los trabajos ejecutados se deberán formular con una periodicidad no mayor de un mes). Se solicita la estimación de obra.</w:t>
            </w:r>
            <w:bookmarkEnd w:id="49"/>
            <w:bookmarkEnd w:id="50"/>
          </w:p>
        </w:tc>
      </w:tr>
      <w:tr w:rsidR="004B095B" w:rsidRPr="004B095B" w14:paraId="5A96CC5D" w14:textId="77777777" w:rsidTr="007D7D2E">
        <w:trPr>
          <w:jc w:val="center"/>
        </w:trPr>
        <w:tc>
          <w:tcPr>
            <w:tcW w:w="2972" w:type="dxa"/>
          </w:tcPr>
          <w:p w14:paraId="1846BBCE" w14:textId="71CFFF30"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t>Números generadores, croquis,  fotografías</w:t>
            </w:r>
            <w:r w:rsidR="00FB17A1" w:rsidRPr="006D35B3">
              <w:rPr>
                <w:rFonts w:ascii="Arial" w:hAnsi="Arial" w:cs="Arial"/>
                <w:sz w:val="16"/>
                <w:szCs w:val="16"/>
                <w:lang w:eastAsia="es-MX"/>
              </w:rPr>
              <w:t>.</w:t>
            </w:r>
          </w:p>
        </w:tc>
        <w:tc>
          <w:tcPr>
            <w:tcW w:w="6706" w:type="dxa"/>
          </w:tcPr>
          <w:p w14:paraId="6C9F8069" w14:textId="155E26E0" w:rsidR="004B095B" w:rsidRPr="00F53526" w:rsidRDefault="004B095B" w:rsidP="00B72969">
            <w:pPr>
              <w:spacing w:line="276" w:lineRule="auto"/>
              <w:jc w:val="both"/>
              <w:rPr>
                <w:rFonts w:ascii="Arial" w:eastAsia="Arial Narrow" w:hAnsi="Arial" w:cs="Arial"/>
                <w:sz w:val="16"/>
                <w:szCs w:val="16"/>
              </w:rPr>
            </w:pPr>
            <w:r w:rsidRPr="00F53526">
              <w:rPr>
                <w:rFonts w:ascii="Arial" w:eastAsia="Arial Narrow" w:hAnsi="Arial" w:cs="Arial"/>
                <w:sz w:val="16"/>
                <w:szCs w:val="16"/>
              </w:rPr>
              <w:t xml:space="preserve">Art. 50 </w:t>
            </w:r>
            <w:r w:rsidR="00137102" w:rsidRPr="006D35B3">
              <w:rPr>
                <w:rFonts w:ascii="Arial" w:eastAsia="Arial Narrow" w:hAnsi="Arial" w:cs="Arial"/>
                <w:sz w:val="16"/>
                <w:szCs w:val="16"/>
              </w:rPr>
              <w:t>Ley de Obras Públicas y Servicios Relacionados con las Mismas del Estado de Quintana Roo.</w:t>
            </w:r>
          </w:p>
          <w:p w14:paraId="3E0E2D49" w14:textId="7E5FECE8" w:rsidR="004B095B" w:rsidRPr="00F53526" w:rsidRDefault="004B095B" w:rsidP="00B72969">
            <w:pPr>
              <w:spacing w:line="276" w:lineRule="auto"/>
              <w:jc w:val="both"/>
              <w:rPr>
                <w:rFonts w:ascii="Arial" w:eastAsia="Arial Narrow" w:hAnsi="Arial" w:cs="Arial"/>
                <w:sz w:val="16"/>
                <w:szCs w:val="16"/>
              </w:rPr>
            </w:pPr>
            <w:r w:rsidRPr="00F53526">
              <w:rPr>
                <w:rFonts w:ascii="Arial" w:eastAsia="Arial Narrow" w:hAnsi="Arial" w:cs="Arial"/>
                <w:sz w:val="16"/>
                <w:szCs w:val="16"/>
              </w:rPr>
              <w:t xml:space="preserve">Art. 100 y 102 del </w:t>
            </w:r>
            <w:r w:rsidR="006D35B3" w:rsidRPr="00F53526">
              <w:rPr>
                <w:rFonts w:ascii="Arial" w:eastAsia="Arial Narrow" w:hAnsi="Arial" w:cs="Arial"/>
                <w:sz w:val="16"/>
                <w:szCs w:val="16"/>
              </w:rPr>
              <w:t>Reglamento de la Ley</w:t>
            </w:r>
            <w:r w:rsidR="00137102" w:rsidRPr="006D35B3">
              <w:rPr>
                <w:rFonts w:ascii="Arial" w:eastAsia="Arial Narrow" w:hAnsi="Arial" w:cs="Arial"/>
                <w:sz w:val="16"/>
                <w:szCs w:val="16"/>
              </w:rPr>
              <w:t xml:space="preserve"> de Obras Públicas y Servicios Relacionados con las Mismas del Estado de Quintana Roo</w:t>
            </w:r>
            <w:r w:rsidRPr="00F53526">
              <w:rPr>
                <w:rFonts w:ascii="Arial" w:eastAsia="Arial Narrow" w:hAnsi="Arial" w:cs="Arial"/>
                <w:sz w:val="16"/>
                <w:szCs w:val="16"/>
              </w:rPr>
              <w:t>.</w:t>
            </w:r>
          </w:p>
          <w:p w14:paraId="3FB33F79" w14:textId="3203DC73" w:rsidR="004B095B" w:rsidRPr="006D35B3" w:rsidRDefault="004B095B" w:rsidP="00B72969">
            <w:pPr>
              <w:spacing w:line="276" w:lineRule="auto"/>
              <w:jc w:val="both"/>
              <w:rPr>
                <w:rFonts w:ascii="Arial" w:hAnsi="Arial" w:cs="Arial"/>
                <w:sz w:val="16"/>
                <w:szCs w:val="16"/>
                <w:lang w:eastAsia="es-MX"/>
              </w:rPr>
            </w:pPr>
            <w:bookmarkStart w:id="51" w:name="OLE_LINK10"/>
            <w:bookmarkStart w:id="52" w:name="OLE_LINK11"/>
            <w:r w:rsidRPr="006D35B3">
              <w:rPr>
                <w:rFonts w:ascii="Arial" w:hAnsi="Arial" w:cs="Arial"/>
                <w:sz w:val="16"/>
                <w:szCs w:val="16"/>
                <w:lang w:eastAsia="es-MX"/>
              </w:rPr>
              <w:t xml:space="preserve">De acuerdo a la cláusula sexta del contrato se indica que se realizará el trámite de pago a partir de la fecha de autorización de la estimación, conforme a lo considerado en el art. 50 de la </w:t>
            </w:r>
            <w:r w:rsidR="00137102" w:rsidRPr="006D35B3">
              <w:rPr>
                <w:rFonts w:ascii="Arial" w:eastAsia="Arial Narrow" w:hAnsi="Arial" w:cs="Arial"/>
                <w:sz w:val="16"/>
                <w:szCs w:val="16"/>
              </w:rPr>
              <w:t>Ley de Obras Públicas y Servicios Relacionados con las Mismas del Estado de Quintana Roo</w:t>
            </w:r>
            <w:r w:rsidR="00137102" w:rsidRPr="006D35B3">
              <w:rPr>
                <w:rFonts w:ascii="Arial" w:hAnsi="Arial" w:cs="Arial"/>
                <w:sz w:val="16"/>
                <w:szCs w:val="16"/>
                <w:lang w:eastAsia="es-MX"/>
              </w:rPr>
              <w:t xml:space="preserve"> </w:t>
            </w:r>
            <w:r w:rsidRPr="006D35B3">
              <w:rPr>
                <w:rFonts w:ascii="Arial" w:hAnsi="Arial" w:cs="Arial"/>
                <w:sz w:val="16"/>
                <w:szCs w:val="16"/>
                <w:lang w:eastAsia="es-MX"/>
              </w:rPr>
              <w:t>(</w:t>
            </w:r>
            <w:r w:rsidRPr="006D35B3">
              <w:rPr>
                <w:rFonts w:ascii="Arial" w:hAnsi="Arial" w:cs="Arial"/>
                <w:sz w:val="16"/>
                <w:szCs w:val="16"/>
              </w:rPr>
              <w:t xml:space="preserve">Las estimaciones de los trabajos ejecutados se deberán formular con una periodicidad no mayor de un mes). En el art. 100 del </w:t>
            </w:r>
            <w:r w:rsidR="006D35B3">
              <w:rPr>
                <w:rFonts w:ascii="Arial" w:hAnsi="Arial" w:cs="Arial"/>
                <w:sz w:val="16"/>
                <w:szCs w:val="16"/>
              </w:rPr>
              <w:t>Reglamento de la Ley</w:t>
            </w:r>
            <w:r w:rsidR="00137102" w:rsidRPr="006D35B3">
              <w:rPr>
                <w:rFonts w:ascii="Arial" w:eastAsia="Arial Narrow" w:hAnsi="Arial" w:cs="Arial"/>
                <w:sz w:val="16"/>
                <w:szCs w:val="16"/>
              </w:rPr>
              <w:t xml:space="preserve"> de Obras Públicas y Servicios Relacionados con las Mismas del Estado de Quintana Roo</w:t>
            </w:r>
            <w:r w:rsidR="00137102" w:rsidRPr="006D35B3">
              <w:rPr>
                <w:rFonts w:ascii="Arial" w:hAnsi="Arial" w:cs="Arial"/>
                <w:sz w:val="16"/>
                <w:szCs w:val="16"/>
              </w:rPr>
              <w:t xml:space="preserve"> </w:t>
            </w:r>
            <w:r w:rsidRPr="006D35B3">
              <w:rPr>
                <w:rFonts w:ascii="Arial" w:hAnsi="Arial" w:cs="Arial"/>
                <w:sz w:val="16"/>
                <w:szCs w:val="16"/>
              </w:rPr>
              <w:t>(En los contratos de obras y servicios se reconocerán los siguientes tipos de estimaciones…). Se solicitan los documentos que deberá acompañar la estimación.</w:t>
            </w:r>
            <w:bookmarkEnd w:id="51"/>
            <w:bookmarkEnd w:id="52"/>
          </w:p>
        </w:tc>
      </w:tr>
      <w:tr w:rsidR="004B095B" w:rsidRPr="004B095B" w14:paraId="23A2C40B" w14:textId="77777777" w:rsidTr="007D7D2E">
        <w:trPr>
          <w:jc w:val="center"/>
        </w:trPr>
        <w:tc>
          <w:tcPr>
            <w:tcW w:w="2972" w:type="dxa"/>
          </w:tcPr>
          <w:p w14:paraId="662AE998" w14:textId="5A3B3404"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t>Bitácora de Obra</w:t>
            </w:r>
            <w:r w:rsidR="00FB17A1" w:rsidRPr="006D35B3">
              <w:rPr>
                <w:rFonts w:ascii="Arial" w:hAnsi="Arial" w:cs="Arial"/>
                <w:sz w:val="16"/>
                <w:szCs w:val="16"/>
                <w:lang w:eastAsia="es-MX"/>
              </w:rPr>
              <w:t>.</w:t>
            </w:r>
          </w:p>
        </w:tc>
        <w:tc>
          <w:tcPr>
            <w:tcW w:w="6706" w:type="dxa"/>
          </w:tcPr>
          <w:p w14:paraId="175055F2" w14:textId="1AFC7E1B"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43, Párrafo 2 y último de la </w:t>
            </w:r>
            <w:r w:rsidR="00137102" w:rsidRPr="006D35B3">
              <w:rPr>
                <w:rFonts w:ascii="Arial" w:eastAsia="Arial Narrow" w:hAnsi="Arial" w:cs="Arial"/>
                <w:sz w:val="16"/>
                <w:szCs w:val="16"/>
              </w:rPr>
              <w:t>Ley de Obras Públicas y Servicios Relacionados con las Mismas del Estado de Quintana Roo.</w:t>
            </w:r>
          </w:p>
          <w:p w14:paraId="7FFDE3B3" w14:textId="51EBC594"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94 y 97 del </w:t>
            </w:r>
            <w:r w:rsidR="006D35B3">
              <w:rPr>
                <w:rFonts w:ascii="Arial" w:eastAsia="Arial Narrow" w:hAnsi="Arial" w:cs="Arial"/>
                <w:sz w:val="16"/>
                <w:szCs w:val="16"/>
              </w:rPr>
              <w:t>Reglamento de la Ley</w:t>
            </w:r>
            <w:r w:rsidR="00137102"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w:t>
            </w:r>
          </w:p>
          <w:p w14:paraId="2F09BCF5" w14:textId="0AD77D0F" w:rsidR="004B095B" w:rsidRPr="006D35B3" w:rsidRDefault="004B095B" w:rsidP="00B72969">
            <w:pPr>
              <w:spacing w:line="276" w:lineRule="auto"/>
              <w:jc w:val="both"/>
              <w:rPr>
                <w:rFonts w:ascii="Arial" w:hAnsi="Arial" w:cs="Arial"/>
                <w:sz w:val="16"/>
                <w:szCs w:val="16"/>
              </w:rPr>
            </w:pPr>
            <w:r w:rsidRPr="006D35B3">
              <w:rPr>
                <w:rFonts w:ascii="Arial" w:hAnsi="Arial" w:cs="Arial"/>
                <w:sz w:val="16"/>
                <w:szCs w:val="16"/>
              </w:rPr>
              <w:t xml:space="preserve">De acuerdo al art. 94 del </w:t>
            </w:r>
            <w:r w:rsidR="006D35B3">
              <w:rPr>
                <w:rFonts w:ascii="Arial" w:hAnsi="Arial" w:cs="Arial"/>
                <w:sz w:val="16"/>
                <w:szCs w:val="16"/>
              </w:rPr>
              <w:t>Reglamento de la Ley</w:t>
            </w:r>
            <w:r w:rsidR="00137102" w:rsidRPr="006D35B3">
              <w:rPr>
                <w:rFonts w:ascii="Arial" w:eastAsia="Arial Narrow" w:hAnsi="Arial" w:cs="Arial"/>
                <w:sz w:val="16"/>
                <w:szCs w:val="16"/>
              </w:rPr>
              <w:t xml:space="preserve"> de Obras Públicas y Servicios Relacionados con las Mismas del Estado de Quintana Roo</w:t>
            </w:r>
            <w:r w:rsidR="00137102" w:rsidRPr="006D35B3">
              <w:rPr>
                <w:rFonts w:ascii="Arial" w:hAnsi="Arial" w:cs="Arial"/>
                <w:sz w:val="16"/>
                <w:szCs w:val="16"/>
              </w:rPr>
              <w:t xml:space="preserve"> </w:t>
            </w:r>
            <w:r w:rsidRPr="006D35B3">
              <w:rPr>
                <w:rFonts w:ascii="Arial" w:hAnsi="Arial" w:cs="Arial"/>
                <w:sz w:val="16"/>
                <w:szCs w:val="16"/>
              </w:rPr>
              <w:t>indica que El uso de la bitácora es obligatorio en cada uno de los contratos de obras y servicios. S</w:t>
            </w:r>
            <w:r w:rsidR="00FB17A1" w:rsidRPr="006D35B3">
              <w:rPr>
                <w:rFonts w:ascii="Arial" w:hAnsi="Arial" w:cs="Arial"/>
                <w:sz w:val="16"/>
                <w:szCs w:val="16"/>
              </w:rPr>
              <w:t>e solicita la bitácora de obra.</w:t>
            </w:r>
          </w:p>
        </w:tc>
      </w:tr>
      <w:tr w:rsidR="004B095B" w:rsidRPr="004B095B" w14:paraId="20D4101B" w14:textId="77777777" w:rsidTr="007D7D2E">
        <w:trPr>
          <w:jc w:val="center"/>
        </w:trPr>
        <w:tc>
          <w:tcPr>
            <w:tcW w:w="2972" w:type="dxa"/>
          </w:tcPr>
          <w:p w14:paraId="3647A6F3" w14:textId="25DEDC80"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t>Acta de Entrega-recepción física de los trabajos</w:t>
            </w:r>
            <w:r w:rsidR="00FB17A1" w:rsidRPr="006D35B3">
              <w:rPr>
                <w:rFonts w:ascii="Arial" w:hAnsi="Arial" w:cs="Arial"/>
                <w:sz w:val="16"/>
                <w:szCs w:val="16"/>
                <w:lang w:eastAsia="es-MX"/>
              </w:rPr>
              <w:t>.</w:t>
            </w:r>
          </w:p>
        </w:tc>
        <w:tc>
          <w:tcPr>
            <w:tcW w:w="6706" w:type="dxa"/>
          </w:tcPr>
          <w:p w14:paraId="75DC80A8" w14:textId="2B3600F5"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60, Párrafo 1 y 2 de la </w:t>
            </w:r>
            <w:r w:rsidR="00137102" w:rsidRPr="006D35B3">
              <w:rPr>
                <w:rFonts w:ascii="Arial" w:eastAsia="Arial Narrow" w:hAnsi="Arial" w:cs="Arial"/>
                <w:sz w:val="16"/>
                <w:szCs w:val="16"/>
              </w:rPr>
              <w:t>Ley de Obras Públicas y Servicios Relacionados con las Mismas del Estado de Quintana Roo.</w:t>
            </w:r>
          </w:p>
          <w:p w14:paraId="274098B4" w14:textId="03079BAA"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135 del </w:t>
            </w:r>
            <w:r w:rsidR="006D35B3">
              <w:rPr>
                <w:rFonts w:ascii="Arial" w:eastAsia="Arial Narrow" w:hAnsi="Arial" w:cs="Arial"/>
                <w:sz w:val="16"/>
                <w:szCs w:val="16"/>
              </w:rPr>
              <w:t>Reglamento de la Ley</w:t>
            </w:r>
            <w:r w:rsidR="00137102"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w:t>
            </w:r>
          </w:p>
          <w:p w14:paraId="4BEB66D0" w14:textId="28A74AE6"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Se solicit</w:t>
            </w:r>
            <w:r w:rsidR="00FB17A1" w:rsidRPr="006D35B3">
              <w:rPr>
                <w:rFonts w:ascii="Arial" w:eastAsia="Arial Narrow" w:hAnsi="Arial" w:cs="Arial"/>
                <w:sz w:val="16"/>
                <w:szCs w:val="16"/>
              </w:rPr>
              <w:t>a el acta de entrega-recepción.</w:t>
            </w:r>
          </w:p>
        </w:tc>
      </w:tr>
      <w:tr w:rsidR="004B095B" w:rsidRPr="004B095B" w14:paraId="6FAF92F0" w14:textId="77777777" w:rsidTr="007D7D2E">
        <w:trPr>
          <w:jc w:val="center"/>
        </w:trPr>
        <w:tc>
          <w:tcPr>
            <w:tcW w:w="2972" w:type="dxa"/>
          </w:tcPr>
          <w:p w14:paraId="027AADC9" w14:textId="2DD1F516"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t>Defectos y vicios ocultos</w:t>
            </w:r>
            <w:r w:rsidR="00FB17A1" w:rsidRPr="006D35B3">
              <w:rPr>
                <w:rFonts w:ascii="Arial" w:hAnsi="Arial" w:cs="Arial"/>
                <w:sz w:val="16"/>
                <w:szCs w:val="16"/>
                <w:lang w:eastAsia="es-MX"/>
              </w:rPr>
              <w:t>.</w:t>
            </w:r>
          </w:p>
        </w:tc>
        <w:tc>
          <w:tcPr>
            <w:tcW w:w="6706" w:type="dxa"/>
          </w:tcPr>
          <w:p w14:paraId="3769A08E" w14:textId="2023009B"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62 de la </w:t>
            </w:r>
            <w:r w:rsidR="00137102" w:rsidRPr="006D35B3">
              <w:rPr>
                <w:rFonts w:ascii="Arial" w:eastAsia="Arial Narrow" w:hAnsi="Arial" w:cs="Arial"/>
                <w:sz w:val="16"/>
                <w:szCs w:val="16"/>
              </w:rPr>
              <w:t>Ley de Obras Públicas y Servicios Relacionados con las Mismas del Estado de Quintana Roo</w:t>
            </w:r>
            <w:r w:rsidRPr="006D35B3">
              <w:rPr>
                <w:rFonts w:ascii="Arial" w:eastAsia="Arial Narrow" w:hAnsi="Arial" w:cs="Arial"/>
                <w:sz w:val="16"/>
                <w:szCs w:val="16"/>
              </w:rPr>
              <w:t>.</w:t>
            </w:r>
          </w:p>
          <w:p w14:paraId="6A414BB1" w14:textId="460CBB57"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lastRenderedPageBreak/>
              <w:t xml:space="preserve">Art. 67 al 70 del </w:t>
            </w:r>
            <w:r w:rsidR="006D35B3">
              <w:rPr>
                <w:rFonts w:ascii="Arial" w:eastAsia="Arial Narrow" w:hAnsi="Arial" w:cs="Arial"/>
                <w:sz w:val="16"/>
                <w:szCs w:val="16"/>
              </w:rPr>
              <w:t>Reglamento de la Ley</w:t>
            </w:r>
            <w:r w:rsidR="00137102"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w:t>
            </w:r>
          </w:p>
          <w:p w14:paraId="68D287C6" w14:textId="20D67FBB"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De acuerdo a la cláusula séptima inciso 2) del contrato señala que el contratista deberá entregar una garantía en forma de fianza para responder de los vicios ocultos. Se solicit</w:t>
            </w:r>
            <w:r w:rsidR="00FB17A1" w:rsidRPr="006D35B3">
              <w:rPr>
                <w:rFonts w:ascii="Arial" w:eastAsia="Arial Narrow" w:hAnsi="Arial" w:cs="Arial"/>
                <w:sz w:val="16"/>
                <w:szCs w:val="16"/>
              </w:rPr>
              <w:t>a la fianza de vicios ocultos.</w:t>
            </w:r>
          </w:p>
        </w:tc>
      </w:tr>
      <w:tr w:rsidR="004B095B" w:rsidRPr="004B095B" w14:paraId="4078AB1D" w14:textId="77777777" w:rsidTr="007D7D2E">
        <w:trPr>
          <w:jc w:val="center"/>
        </w:trPr>
        <w:tc>
          <w:tcPr>
            <w:tcW w:w="2972" w:type="dxa"/>
          </w:tcPr>
          <w:p w14:paraId="3DA5037D" w14:textId="7B1D9BF8"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lastRenderedPageBreak/>
              <w:t>Notificación al contratista para la elaboración del finiquito</w:t>
            </w:r>
            <w:r w:rsidR="00FB17A1" w:rsidRPr="006D35B3">
              <w:rPr>
                <w:rFonts w:ascii="Arial" w:hAnsi="Arial" w:cs="Arial"/>
                <w:sz w:val="16"/>
                <w:szCs w:val="16"/>
                <w:lang w:eastAsia="es-MX"/>
              </w:rPr>
              <w:t>.</w:t>
            </w:r>
          </w:p>
        </w:tc>
        <w:tc>
          <w:tcPr>
            <w:tcW w:w="6706" w:type="dxa"/>
          </w:tcPr>
          <w:p w14:paraId="7E83A773" w14:textId="3435CA9F"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60 de la </w:t>
            </w:r>
            <w:r w:rsidR="00137102" w:rsidRPr="006D35B3">
              <w:rPr>
                <w:rFonts w:ascii="Arial" w:eastAsia="Arial Narrow" w:hAnsi="Arial" w:cs="Arial"/>
                <w:sz w:val="16"/>
                <w:szCs w:val="16"/>
              </w:rPr>
              <w:t>Ley de Obras Públicas y Servicios Relacionados con las Mismas del Estado de Quintana Roo.</w:t>
            </w:r>
          </w:p>
          <w:p w14:paraId="1BBBED34" w14:textId="39085146"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138 del </w:t>
            </w:r>
            <w:r w:rsidR="006D35B3">
              <w:rPr>
                <w:rFonts w:ascii="Arial" w:eastAsia="Arial Narrow" w:hAnsi="Arial" w:cs="Arial"/>
                <w:sz w:val="16"/>
                <w:szCs w:val="16"/>
              </w:rPr>
              <w:t>Reglamento de la Ley</w:t>
            </w:r>
            <w:r w:rsidR="00137102"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w:t>
            </w:r>
          </w:p>
          <w:p w14:paraId="53034B9D" w14:textId="0C58B8CD"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Se solicita la notificación al contratista par</w:t>
            </w:r>
            <w:r w:rsidR="00FB17A1" w:rsidRPr="006D35B3">
              <w:rPr>
                <w:rFonts w:ascii="Arial" w:eastAsia="Arial Narrow" w:hAnsi="Arial" w:cs="Arial"/>
                <w:sz w:val="16"/>
                <w:szCs w:val="16"/>
              </w:rPr>
              <w:t>a la elaboración del finiquito.</w:t>
            </w:r>
          </w:p>
        </w:tc>
      </w:tr>
      <w:tr w:rsidR="004B095B" w:rsidRPr="004B095B" w14:paraId="2A558C7E" w14:textId="77777777" w:rsidTr="007D7D2E">
        <w:trPr>
          <w:jc w:val="center"/>
        </w:trPr>
        <w:tc>
          <w:tcPr>
            <w:tcW w:w="2972" w:type="dxa"/>
          </w:tcPr>
          <w:p w14:paraId="704952A5" w14:textId="0DD4583F"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t>Finiquito de obra</w:t>
            </w:r>
            <w:r w:rsidR="00FB17A1" w:rsidRPr="006D35B3">
              <w:rPr>
                <w:rFonts w:ascii="Arial" w:hAnsi="Arial" w:cs="Arial"/>
                <w:sz w:val="16"/>
                <w:szCs w:val="16"/>
                <w:lang w:eastAsia="es-MX"/>
              </w:rPr>
              <w:t>.</w:t>
            </w:r>
          </w:p>
        </w:tc>
        <w:tc>
          <w:tcPr>
            <w:tcW w:w="6706" w:type="dxa"/>
          </w:tcPr>
          <w:p w14:paraId="47F47F59" w14:textId="203A21C9"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60, Párrafo 2 y 3 de la </w:t>
            </w:r>
            <w:r w:rsidR="00137102" w:rsidRPr="006D35B3">
              <w:rPr>
                <w:rFonts w:ascii="Arial" w:eastAsia="Arial Narrow" w:hAnsi="Arial" w:cs="Arial"/>
                <w:sz w:val="16"/>
                <w:szCs w:val="16"/>
              </w:rPr>
              <w:t>Ley de Obras Públicas y Servicios Relacionados con las Mismas del Estado de Quintana Roo</w:t>
            </w:r>
          </w:p>
          <w:p w14:paraId="09C65978" w14:textId="414C79B5"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137, 139 y 140 del </w:t>
            </w:r>
            <w:r w:rsidR="006D35B3">
              <w:rPr>
                <w:rFonts w:ascii="Arial" w:eastAsia="Arial Narrow" w:hAnsi="Arial" w:cs="Arial"/>
                <w:sz w:val="16"/>
                <w:szCs w:val="16"/>
              </w:rPr>
              <w:t>Reglamento de la Ley</w:t>
            </w:r>
            <w:r w:rsidR="00137102"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w:t>
            </w:r>
          </w:p>
          <w:p w14:paraId="06E2153D" w14:textId="5A1AEDE9"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S</w:t>
            </w:r>
            <w:r w:rsidR="00FB17A1" w:rsidRPr="006D35B3">
              <w:rPr>
                <w:rFonts w:ascii="Arial" w:eastAsia="Arial Narrow" w:hAnsi="Arial" w:cs="Arial"/>
                <w:sz w:val="16"/>
                <w:szCs w:val="16"/>
              </w:rPr>
              <w:t>e solicita el finiquito de obra.</w:t>
            </w:r>
          </w:p>
        </w:tc>
      </w:tr>
      <w:tr w:rsidR="004B095B" w:rsidRPr="004B095B" w14:paraId="26B99A1E" w14:textId="77777777" w:rsidTr="007D7D2E">
        <w:trPr>
          <w:jc w:val="center"/>
        </w:trPr>
        <w:tc>
          <w:tcPr>
            <w:tcW w:w="2972" w:type="dxa"/>
          </w:tcPr>
          <w:p w14:paraId="2EFB949E" w14:textId="03641BE2"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t>Periodo real de ejecución de obra</w:t>
            </w:r>
            <w:r w:rsidR="00FB17A1" w:rsidRPr="006D35B3">
              <w:rPr>
                <w:rFonts w:ascii="Arial" w:hAnsi="Arial" w:cs="Arial"/>
                <w:sz w:val="16"/>
                <w:szCs w:val="16"/>
                <w:lang w:eastAsia="es-MX"/>
              </w:rPr>
              <w:t>.</w:t>
            </w:r>
          </w:p>
        </w:tc>
        <w:tc>
          <w:tcPr>
            <w:tcW w:w="6706" w:type="dxa"/>
          </w:tcPr>
          <w:p w14:paraId="048138E2" w14:textId="6949CB87"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135 fracción V del </w:t>
            </w:r>
            <w:r w:rsidR="006D35B3">
              <w:rPr>
                <w:rFonts w:ascii="Arial" w:eastAsia="Arial Narrow" w:hAnsi="Arial" w:cs="Arial"/>
                <w:sz w:val="16"/>
                <w:szCs w:val="16"/>
              </w:rPr>
              <w:t>Reglamento de la Ley</w:t>
            </w:r>
            <w:r w:rsidR="006D35B3"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w:t>
            </w:r>
          </w:p>
          <w:p w14:paraId="1E04518F" w14:textId="7B19C9D6"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En el expediente no se integró el acta de entrega-recepción, en la cual de acuerdo al art.135 fracción V del </w:t>
            </w:r>
            <w:r w:rsidR="006D35B3">
              <w:rPr>
                <w:rFonts w:ascii="Arial" w:eastAsia="Arial Narrow" w:hAnsi="Arial" w:cs="Arial"/>
                <w:sz w:val="16"/>
                <w:szCs w:val="16"/>
              </w:rPr>
              <w:t>Reglamento de la Ley</w:t>
            </w:r>
            <w:r w:rsidR="006D35B3"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 señala que el acta contendrá el periodo de ejecución de los trabajos, precisando las fechas de inicio y terminación contractual y el plazo en que realmente se ejecut</w:t>
            </w:r>
            <w:r w:rsidR="00FB17A1" w:rsidRPr="006D35B3">
              <w:rPr>
                <w:rFonts w:ascii="Arial" w:eastAsia="Arial Narrow" w:hAnsi="Arial" w:cs="Arial"/>
                <w:sz w:val="16"/>
                <w:szCs w:val="16"/>
              </w:rPr>
              <w:t>aron, incluyendo los convenios.</w:t>
            </w:r>
          </w:p>
        </w:tc>
      </w:tr>
      <w:tr w:rsidR="004B095B" w:rsidRPr="004B095B" w14:paraId="12F098FD" w14:textId="77777777" w:rsidTr="007D7D2E">
        <w:trPr>
          <w:jc w:val="center"/>
        </w:trPr>
        <w:tc>
          <w:tcPr>
            <w:tcW w:w="2972" w:type="dxa"/>
          </w:tcPr>
          <w:p w14:paraId="395A2918" w14:textId="77777777" w:rsidR="004B095B" w:rsidRPr="006D35B3" w:rsidRDefault="004B095B" w:rsidP="00B72969">
            <w:pPr>
              <w:spacing w:line="276" w:lineRule="auto"/>
              <w:jc w:val="both"/>
              <w:rPr>
                <w:rFonts w:ascii="Arial" w:hAnsi="Arial" w:cs="Arial"/>
                <w:sz w:val="16"/>
                <w:szCs w:val="16"/>
                <w:lang w:eastAsia="es-MX"/>
              </w:rPr>
            </w:pPr>
            <w:r w:rsidRPr="006D35B3">
              <w:rPr>
                <w:rFonts w:ascii="Arial" w:hAnsi="Arial" w:cs="Arial"/>
                <w:sz w:val="16"/>
                <w:szCs w:val="16"/>
                <w:lang w:eastAsia="es-MX"/>
              </w:rPr>
              <w:t>Acta de extinción de derechos y obligaciones.</w:t>
            </w:r>
          </w:p>
        </w:tc>
        <w:tc>
          <w:tcPr>
            <w:tcW w:w="6706" w:type="dxa"/>
          </w:tcPr>
          <w:p w14:paraId="52E76066" w14:textId="53D94D37"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60 último párrafo de la </w:t>
            </w:r>
            <w:r w:rsidR="006D35B3" w:rsidRPr="006D35B3">
              <w:rPr>
                <w:rFonts w:ascii="Arial" w:eastAsia="Arial Narrow" w:hAnsi="Arial" w:cs="Arial"/>
                <w:sz w:val="16"/>
                <w:szCs w:val="16"/>
              </w:rPr>
              <w:t>Ley de Obras Públicas y Servicios Relacionados con las Mismas del Estado de Quintana Roo</w:t>
            </w:r>
            <w:r w:rsidRPr="006D35B3">
              <w:rPr>
                <w:rFonts w:ascii="Arial" w:eastAsia="Arial Narrow" w:hAnsi="Arial" w:cs="Arial"/>
                <w:sz w:val="16"/>
                <w:szCs w:val="16"/>
              </w:rPr>
              <w:t>.</w:t>
            </w:r>
          </w:p>
          <w:p w14:paraId="116A0B5D" w14:textId="5424435D"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 xml:space="preserve">Art. 139 último párrafo y 141 del </w:t>
            </w:r>
            <w:r w:rsidR="006D35B3">
              <w:rPr>
                <w:rFonts w:ascii="Arial" w:eastAsia="Arial Narrow" w:hAnsi="Arial" w:cs="Arial"/>
                <w:sz w:val="16"/>
                <w:szCs w:val="16"/>
              </w:rPr>
              <w:t>Reglamento de la Ley</w:t>
            </w:r>
            <w:r w:rsidR="006D35B3" w:rsidRPr="006D35B3">
              <w:rPr>
                <w:rFonts w:ascii="Arial" w:eastAsia="Arial Narrow" w:hAnsi="Arial" w:cs="Arial"/>
                <w:sz w:val="16"/>
                <w:szCs w:val="16"/>
              </w:rPr>
              <w:t xml:space="preserve"> de Obras Públicas y Servicios Relacionados con las Mismas del Estado de Quintana Roo</w:t>
            </w:r>
            <w:r w:rsidRPr="006D35B3">
              <w:rPr>
                <w:rFonts w:ascii="Arial" w:eastAsia="Arial Narrow" w:hAnsi="Arial" w:cs="Arial"/>
                <w:sz w:val="16"/>
                <w:szCs w:val="16"/>
              </w:rPr>
              <w:t>.</w:t>
            </w:r>
          </w:p>
          <w:p w14:paraId="1523A153" w14:textId="0709911B" w:rsidR="004B095B" w:rsidRPr="006D35B3" w:rsidRDefault="004B095B" w:rsidP="00B72969">
            <w:pPr>
              <w:spacing w:line="276" w:lineRule="auto"/>
              <w:jc w:val="both"/>
              <w:rPr>
                <w:rFonts w:ascii="Arial" w:eastAsia="Arial Narrow" w:hAnsi="Arial" w:cs="Arial"/>
                <w:sz w:val="16"/>
                <w:szCs w:val="16"/>
              </w:rPr>
            </w:pPr>
            <w:r w:rsidRPr="006D35B3">
              <w:rPr>
                <w:rFonts w:ascii="Arial" w:eastAsia="Arial Narrow" w:hAnsi="Arial" w:cs="Arial"/>
                <w:sz w:val="16"/>
                <w:szCs w:val="16"/>
              </w:rPr>
              <w:t>Se solicita el acta de extinc</w:t>
            </w:r>
            <w:r w:rsidR="00FB17A1" w:rsidRPr="006D35B3">
              <w:rPr>
                <w:rFonts w:ascii="Arial" w:eastAsia="Arial Narrow" w:hAnsi="Arial" w:cs="Arial"/>
                <w:sz w:val="16"/>
                <w:szCs w:val="16"/>
              </w:rPr>
              <w:t>ión de derechos y obligaciones.</w:t>
            </w:r>
          </w:p>
        </w:tc>
      </w:tr>
    </w:tbl>
    <w:p w14:paraId="25E386F9" w14:textId="0A847922" w:rsidR="003F1496" w:rsidRPr="00FB17A1" w:rsidRDefault="00FB17A1" w:rsidP="002311E5">
      <w:pPr>
        <w:spacing w:after="240" w:line="360" w:lineRule="auto"/>
        <w:jc w:val="both"/>
        <w:rPr>
          <w:rFonts w:ascii="Arial" w:hAnsi="Arial" w:cs="Arial"/>
          <w:bCs/>
          <w:sz w:val="18"/>
          <w:szCs w:val="18"/>
        </w:rPr>
      </w:pPr>
      <w:r w:rsidRPr="00FB17A1">
        <w:rPr>
          <w:rFonts w:ascii="Arial" w:hAnsi="Arial" w:cs="Arial"/>
          <w:bCs/>
          <w:sz w:val="18"/>
          <w:szCs w:val="18"/>
        </w:rPr>
        <w:t>Fuente: Elaboración propia.</w:t>
      </w:r>
    </w:p>
    <w:p w14:paraId="4FAFD3E7" w14:textId="7496C05B" w:rsidR="003F1496" w:rsidRDefault="003F1496"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1</w:t>
      </w:r>
    </w:p>
    <w:p w14:paraId="276113F8" w14:textId="06804FA6" w:rsidR="003F1496" w:rsidRPr="00D360C1" w:rsidRDefault="003F1496"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1B7F48">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B17A1">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B17A1">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y </w:t>
      </w:r>
      <w:r w:rsidR="00FB17A1">
        <w:rPr>
          <w:rFonts w:ascii="Arial" w:hAnsi="Arial" w:cs="Arial"/>
        </w:rPr>
        <w:t xml:space="preserve">al </w:t>
      </w:r>
      <w:r>
        <w:rPr>
          <w:rFonts w:ascii="Arial" w:hAnsi="Arial" w:cs="Arial"/>
        </w:rPr>
        <w:t xml:space="preserve">Subgerente de </w:t>
      </w:r>
      <w:r w:rsidR="00FB17A1">
        <w:rPr>
          <w:rFonts w:ascii="Arial" w:hAnsi="Arial" w:cs="Arial"/>
        </w:rPr>
        <w:lastRenderedPageBreak/>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5247DCC5" w14:textId="77777777" w:rsidR="003F1496" w:rsidRDefault="003F1496"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33995D9" w14:textId="77777777" w:rsidR="003F1496" w:rsidRDefault="003F1496" w:rsidP="002311E5">
      <w:pPr>
        <w:spacing w:after="240" w:line="360" w:lineRule="auto"/>
        <w:jc w:val="both"/>
        <w:rPr>
          <w:rFonts w:ascii="Arial" w:hAnsi="Arial" w:cs="Arial"/>
        </w:rPr>
      </w:pPr>
      <w:r>
        <w:rPr>
          <w:rFonts w:ascii="Arial" w:hAnsi="Arial" w:cs="Arial"/>
        </w:rPr>
        <w:t>Los representantes de la entidad fiscalizada, solicitaron prórroga para presentar este documento.</w:t>
      </w:r>
    </w:p>
    <w:p w14:paraId="74FA73EE" w14:textId="77777777" w:rsidR="003F1496" w:rsidRDefault="003F1496"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73E6899" w14:textId="77777777" w:rsidR="003F1496" w:rsidRDefault="003F1496" w:rsidP="002311E5">
      <w:pPr>
        <w:spacing w:after="240" w:line="360" w:lineRule="auto"/>
        <w:jc w:val="both"/>
        <w:rPr>
          <w:rFonts w:ascii="Arial" w:hAnsi="Arial" w:cs="Arial"/>
        </w:rPr>
      </w:pPr>
      <w:r>
        <w:rPr>
          <w:rFonts w:ascii="Arial" w:hAnsi="Arial" w:cs="Arial"/>
        </w:rPr>
        <w:t>No se presentó información al respecto.</w:t>
      </w:r>
    </w:p>
    <w:p w14:paraId="2B8EC157" w14:textId="3FA57952" w:rsidR="003F1496" w:rsidRDefault="003F1496"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2</w:t>
      </w:r>
    </w:p>
    <w:p w14:paraId="1E9BF9DA" w14:textId="4126CFE6" w:rsidR="003F1496" w:rsidRDefault="003F1496"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1B7F48">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B72969">
        <w:rPr>
          <w:rFonts w:ascii="Arial" w:hAnsi="Arial" w:cs="Arial"/>
          <w:b/>
          <w:bCs/>
        </w:rPr>
        <w:t xml:space="preserve">Administración Portuaria Integral de Quintana Roo, S.A. de C.V. </w:t>
      </w:r>
      <w:r w:rsidRPr="002D13AF">
        <w:rPr>
          <w:rFonts w:ascii="Arial" w:hAnsi="Arial" w:cs="Arial"/>
        </w:rPr>
        <w:t xml:space="preserve">y el equipo auditor, con la finalidad de </w:t>
      </w:r>
      <w:r>
        <w:rPr>
          <w:rFonts w:ascii="Arial" w:hAnsi="Arial" w:cs="Arial"/>
        </w:rPr>
        <w:t>subsanar las observaciones pendientes en la reunión</w:t>
      </w:r>
      <w:r w:rsidR="001B7F48">
        <w:rPr>
          <w:rFonts w:ascii="Arial" w:hAnsi="Arial" w:cs="Arial"/>
        </w:rPr>
        <w:t xml:space="preserve"> de trabajo No.</w:t>
      </w:r>
      <w:r>
        <w:rPr>
          <w:rFonts w:ascii="Arial" w:hAnsi="Arial" w:cs="Arial"/>
        </w:rPr>
        <w:t xml:space="preserve"> 1 llevada a cabo el 30 de septiembre de 2020.</w:t>
      </w:r>
    </w:p>
    <w:p w14:paraId="60CCF277" w14:textId="77777777" w:rsidR="003F1496" w:rsidRDefault="003F1496"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8C95488" w14:textId="77777777" w:rsidR="003F1496" w:rsidRDefault="003F1496" w:rsidP="002311E5">
      <w:pPr>
        <w:spacing w:after="240" w:line="360" w:lineRule="auto"/>
        <w:jc w:val="both"/>
        <w:rPr>
          <w:rFonts w:ascii="Arial" w:hAnsi="Arial" w:cs="Arial"/>
        </w:rPr>
      </w:pPr>
      <w:r>
        <w:rPr>
          <w:rFonts w:ascii="Arial" w:hAnsi="Arial" w:cs="Arial"/>
        </w:rPr>
        <w:t>E</w:t>
      </w:r>
      <w:r w:rsidRPr="002B1154">
        <w:rPr>
          <w:rFonts w:ascii="Arial" w:hAnsi="Arial" w:cs="Arial"/>
        </w:rPr>
        <w:t xml:space="preserve">n la disposición de proporcionar en el presente acto las justificaciones y aclaraciones, </w:t>
      </w:r>
      <w:r>
        <w:rPr>
          <w:rFonts w:ascii="Arial" w:hAnsi="Arial" w:cs="Arial"/>
        </w:rPr>
        <w:t>se presentó oficio API-DG.GI-396-20 del 07 de octubre de 2020 con los requerimientos de atención para cada resultado.</w:t>
      </w:r>
    </w:p>
    <w:p w14:paraId="468859B1" w14:textId="77777777" w:rsidR="003F1496" w:rsidRDefault="003F1496"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5C91D470" w14:textId="1390395F" w:rsidR="003F1496" w:rsidRDefault="003F1496"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w:t>
      </w:r>
      <w:r>
        <w:rPr>
          <w:rFonts w:ascii="Arial" w:hAnsi="Arial" w:cs="Arial"/>
        </w:rPr>
        <w:t xml:space="preserve"> permanece. </w:t>
      </w:r>
      <w:r w:rsidRPr="00011696">
        <w:rPr>
          <w:rFonts w:ascii="Arial" w:hAnsi="Arial" w:cs="Arial"/>
        </w:rPr>
        <w:t>Los representantes de la A</w:t>
      </w:r>
      <w:r>
        <w:rPr>
          <w:rFonts w:ascii="Arial" w:hAnsi="Arial" w:cs="Arial"/>
        </w:rPr>
        <w:t xml:space="preserve">dministración </w:t>
      </w:r>
      <w:r w:rsidRPr="00011696">
        <w:rPr>
          <w:rFonts w:ascii="Arial" w:hAnsi="Arial" w:cs="Arial"/>
        </w:rPr>
        <w:t>P</w:t>
      </w:r>
      <w:r>
        <w:rPr>
          <w:rFonts w:ascii="Arial" w:hAnsi="Arial" w:cs="Arial"/>
        </w:rPr>
        <w:t xml:space="preserve">ortuaria </w:t>
      </w:r>
      <w:r w:rsidRPr="00011696">
        <w:rPr>
          <w:rFonts w:ascii="Arial" w:hAnsi="Arial" w:cs="Arial"/>
        </w:rPr>
        <w:t>I</w:t>
      </w:r>
      <w:r>
        <w:rPr>
          <w:rFonts w:ascii="Arial" w:hAnsi="Arial" w:cs="Arial"/>
        </w:rPr>
        <w:t xml:space="preserve">ntegral de </w:t>
      </w:r>
      <w:r w:rsidRPr="00011696">
        <w:rPr>
          <w:rFonts w:ascii="Arial" w:hAnsi="Arial" w:cs="Arial"/>
        </w:rPr>
        <w:t>Q</w:t>
      </w:r>
      <w:r>
        <w:rPr>
          <w:rFonts w:ascii="Arial" w:hAnsi="Arial" w:cs="Arial"/>
        </w:rPr>
        <w:t>uintana Roo, S.A. de C.V.,</w:t>
      </w:r>
      <w:r w:rsidR="005B5F6B">
        <w:rPr>
          <w:rFonts w:ascii="Arial" w:hAnsi="Arial" w:cs="Arial"/>
        </w:rPr>
        <w:t xml:space="preserve"> manifestaron</w:t>
      </w:r>
      <w:r w:rsidRPr="00011696">
        <w:rPr>
          <w:rFonts w:ascii="Arial" w:hAnsi="Arial" w:cs="Arial"/>
        </w:rPr>
        <w:t xml:space="preserve"> que están en la mejor disposición de aplicar e implementar mejores controles en la </w:t>
      </w:r>
      <w:r>
        <w:rPr>
          <w:rFonts w:ascii="Arial" w:hAnsi="Arial" w:cs="Arial"/>
        </w:rPr>
        <w:t>integración</w:t>
      </w:r>
      <w:r w:rsidRPr="00011696">
        <w:rPr>
          <w:rFonts w:ascii="Arial" w:hAnsi="Arial" w:cs="Arial"/>
        </w:rPr>
        <w:t xml:space="preserve"> de los documentos que forman parte del expediente de obra.</w:t>
      </w:r>
    </w:p>
    <w:p w14:paraId="7300E0A4" w14:textId="28F8EFEF" w:rsidR="00894457" w:rsidRDefault="00894457" w:rsidP="002311E5">
      <w:pPr>
        <w:spacing w:after="240" w:line="360" w:lineRule="auto"/>
        <w:jc w:val="both"/>
        <w:rPr>
          <w:rFonts w:ascii="Arial" w:hAnsi="Arial" w:cs="Arial"/>
        </w:rPr>
      </w:pPr>
      <w:r>
        <w:rPr>
          <w:rFonts w:ascii="Arial" w:hAnsi="Arial" w:cs="Arial"/>
          <w:b/>
        </w:rPr>
        <w:t xml:space="preserve">Estatus </w:t>
      </w:r>
      <w:r w:rsidRPr="00347E13">
        <w:rPr>
          <w:rFonts w:ascii="Arial" w:hAnsi="Arial" w:cs="Arial"/>
          <w:b/>
        </w:rPr>
        <w:t xml:space="preserve">actual: </w:t>
      </w:r>
      <w:r w:rsidR="00E532BD" w:rsidRPr="00E532BD">
        <w:rPr>
          <w:rFonts w:ascii="Arial" w:hAnsi="Arial" w:cs="Arial"/>
        </w:rPr>
        <w:t>Atendido.</w:t>
      </w:r>
      <w:r w:rsidR="00E532BD">
        <w:rPr>
          <w:rFonts w:ascii="Arial" w:hAnsi="Arial" w:cs="Arial"/>
          <w:b/>
        </w:rPr>
        <w:t xml:space="preserve"> </w:t>
      </w:r>
      <w:r w:rsidRPr="00347E13">
        <w:rPr>
          <w:rFonts w:ascii="Arial" w:hAnsi="Arial" w:cs="Arial"/>
        </w:rPr>
        <w:t>No solventado.</w:t>
      </w:r>
    </w:p>
    <w:p w14:paraId="1957AF14" w14:textId="77777777" w:rsidR="00894457" w:rsidRDefault="00894457" w:rsidP="002311E5">
      <w:pPr>
        <w:spacing w:after="240" w:line="360" w:lineRule="auto"/>
        <w:jc w:val="both"/>
        <w:rPr>
          <w:rFonts w:ascii="Arial" w:hAnsi="Arial" w:cs="Arial"/>
        </w:rPr>
      </w:pPr>
      <w:r>
        <w:rPr>
          <w:rFonts w:ascii="Arial" w:hAnsi="Arial" w:cs="Arial"/>
          <w:b/>
        </w:rPr>
        <w:t xml:space="preserve">Acción </w:t>
      </w:r>
      <w:r w:rsidRPr="00CD5A5F">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53E447C3" w14:textId="20B04882" w:rsidR="00894457" w:rsidRDefault="00894457"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CD5A5F">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75F9126" w14:textId="77777777" w:rsidR="00B72969" w:rsidRDefault="00B72969" w:rsidP="002311E5">
      <w:pPr>
        <w:spacing w:after="240" w:line="276" w:lineRule="auto"/>
        <w:jc w:val="both"/>
        <w:rPr>
          <w:rFonts w:ascii="Arial" w:hAnsi="Arial" w:cs="Arial"/>
          <w:b/>
        </w:rPr>
      </w:pPr>
    </w:p>
    <w:p w14:paraId="780CC6D8" w14:textId="7D051766" w:rsidR="00DD17B5" w:rsidRDefault="007416FA" w:rsidP="002311E5">
      <w:pPr>
        <w:spacing w:after="240" w:line="276" w:lineRule="auto"/>
        <w:jc w:val="both"/>
        <w:rPr>
          <w:rFonts w:ascii="Arial" w:hAnsi="Arial" w:cs="Arial"/>
          <w:b/>
        </w:rPr>
      </w:pPr>
      <w:r>
        <w:rPr>
          <w:rFonts w:ascii="Arial" w:hAnsi="Arial" w:cs="Arial"/>
          <w:b/>
        </w:rPr>
        <w:t>Resultado 3,</w:t>
      </w:r>
      <w:r w:rsidR="00DD17B5">
        <w:rPr>
          <w:rFonts w:ascii="Arial" w:hAnsi="Arial" w:cs="Arial"/>
          <w:b/>
        </w:rPr>
        <w:t xml:space="preserve"> </w:t>
      </w:r>
      <w:r>
        <w:rPr>
          <w:rFonts w:ascii="Arial" w:hAnsi="Arial" w:cs="Arial"/>
          <w:b/>
        </w:rPr>
        <w:t>Observación 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DD17B5" w14:paraId="0352A51C" w14:textId="77777777" w:rsidTr="007D7D2E">
        <w:trPr>
          <w:trHeight w:val="250"/>
          <w:jc w:val="center"/>
        </w:trPr>
        <w:tc>
          <w:tcPr>
            <w:tcW w:w="3692" w:type="dxa"/>
            <w:vAlign w:val="center"/>
            <w:hideMark/>
          </w:tcPr>
          <w:p w14:paraId="1D354BC6" w14:textId="77777777" w:rsidR="00DD17B5" w:rsidRDefault="00DD17B5" w:rsidP="002311E5">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20A8B5C9" w14:textId="77777777" w:rsidR="00DD17B5" w:rsidRDefault="00DD17B5" w:rsidP="002311E5">
            <w:pPr>
              <w:spacing w:after="240" w:line="276" w:lineRule="auto"/>
              <w:jc w:val="right"/>
              <w:rPr>
                <w:rFonts w:ascii="Arial" w:hAnsi="Arial" w:cs="Arial"/>
                <w:b/>
              </w:rPr>
            </w:pPr>
          </w:p>
        </w:tc>
      </w:tr>
    </w:tbl>
    <w:p w14:paraId="1494C26C" w14:textId="77777777" w:rsidR="00DD17B5" w:rsidRDefault="00DD17B5" w:rsidP="002311E5">
      <w:pPr>
        <w:spacing w:after="240" w:line="360" w:lineRule="auto"/>
        <w:jc w:val="both"/>
        <w:rPr>
          <w:rFonts w:ascii="Arial" w:hAnsi="Arial" w:cs="Arial"/>
          <w:b/>
          <w:bCs/>
        </w:rPr>
      </w:pPr>
      <w:r>
        <w:rPr>
          <w:rFonts w:ascii="Arial" w:hAnsi="Arial" w:cs="Arial"/>
          <w:b/>
          <w:bCs/>
        </w:rPr>
        <w:t>Descripción de la observación:</w:t>
      </w:r>
    </w:p>
    <w:p w14:paraId="5C980F5D" w14:textId="6F1E9887" w:rsidR="003F1496" w:rsidRDefault="00172B69" w:rsidP="002311E5">
      <w:pPr>
        <w:spacing w:after="240" w:line="360" w:lineRule="auto"/>
        <w:jc w:val="both"/>
        <w:rPr>
          <w:rFonts w:ascii="Arial" w:hAnsi="Arial" w:cs="Arial"/>
        </w:rPr>
      </w:pPr>
      <w:r w:rsidRPr="00172B69">
        <w:rPr>
          <w:rFonts w:ascii="Arial" w:hAnsi="Arial" w:cs="Arial"/>
        </w:rPr>
        <w:t xml:space="preserve">Durante la revisión y análisis del expediente unitario de la obra: Manifestación de impacto ambiental en su modalidad particular a la marina de San Miguel de Cozumel en Cozumel, Quintana Roo, se detectó que el expediente técnico unitario de la obra, contiene </w:t>
      </w:r>
      <w:r w:rsidRPr="00172B69">
        <w:rPr>
          <w:rFonts w:ascii="Arial" w:hAnsi="Arial" w:cs="Arial"/>
        </w:rPr>
        <w:lastRenderedPageBreak/>
        <w:t>documentos considerados irregulares por presentar anomalías trascendentales para la integración del mismo, cuyo detalle se relacionan a continuación:</w:t>
      </w:r>
    </w:p>
    <w:p w14:paraId="7044540F" w14:textId="444BA1C4" w:rsidR="00973AAF" w:rsidRDefault="00973AAF" w:rsidP="006D35B3">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1</w:t>
      </w:r>
      <w:r w:rsidR="006D35B3">
        <w:rPr>
          <w:rFonts w:ascii="Arial" w:hAnsi="Arial" w:cs="Arial"/>
          <w:bCs/>
          <w:sz w:val="20"/>
          <w:szCs w:val="20"/>
        </w:rPr>
        <w:t>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172B69" w:rsidRPr="0029727D" w14:paraId="05822DA5" w14:textId="77777777" w:rsidTr="007D7D2E">
        <w:trPr>
          <w:trHeight w:val="301"/>
          <w:tblHeader/>
          <w:jc w:val="center"/>
        </w:trPr>
        <w:tc>
          <w:tcPr>
            <w:tcW w:w="2972" w:type="dxa"/>
            <w:shd w:val="clear" w:color="auto" w:fill="D0CECE" w:themeFill="background2" w:themeFillShade="E6"/>
            <w:vAlign w:val="center"/>
          </w:tcPr>
          <w:p w14:paraId="45F3B5D5" w14:textId="4B446207" w:rsidR="00172B69" w:rsidRPr="00172B69" w:rsidRDefault="00172B69" w:rsidP="00B72969">
            <w:pPr>
              <w:spacing w:line="276" w:lineRule="auto"/>
              <w:jc w:val="center"/>
              <w:rPr>
                <w:rFonts w:ascii="Arial" w:eastAsia="Arial Narrow" w:hAnsi="Arial" w:cs="Arial"/>
                <w:b/>
                <w:sz w:val="18"/>
                <w:szCs w:val="18"/>
              </w:rPr>
            </w:pPr>
            <w:r w:rsidRPr="00172B69">
              <w:rPr>
                <w:rFonts w:ascii="Arial" w:eastAsia="Arial Narrow" w:hAnsi="Arial" w:cs="Arial"/>
                <w:b/>
                <w:sz w:val="18"/>
                <w:szCs w:val="18"/>
              </w:rPr>
              <w:t>DOCUMENTO</w:t>
            </w:r>
          </w:p>
        </w:tc>
        <w:tc>
          <w:tcPr>
            <w:tcW w:w="6706" w:type="dxa"/>
            <w:shd w:val="clear" w:color="auto" w:fill="D0CECE" w:themeFill="background2" w:themeFillShade="E6"/>
            <w:vAlign w:val="center"/>
          </w:tcPr>
          <w:p w14:paraId="3193932F" w14:textId="77777777" w:rsidR="00172B69" w:rsidRPr="00172B69" w:rsidRDefault="00172B69" w:rsidP="00B72969">
            <w:pPr>
              <w:spacing w:line="276" w:lineRule="auto"/>
              <w:jc w:val="center"/>
              <w:rPr>
                <w:rFonts w:ascii="Arial" w:eastAsia="Arial Narrow" w:hAnsi="Arial" w:cs="Arial"/>
                <w:b/>
                <w:sz w:val="18"/>
                <w:szCs w:val="18"/>
              </w:rPr>
            </w:pPr>
            <w:r w:rsidRPr="00172B69">
              <w:rPr>
                <w:rFonts w:ascii="Arial" w:eastAsia="Arial Narrow" w:hAnsi="Arial" w:cs="Arial"/>
                <w:b/>
                <w:sz w:val="18"/>
                <w:szCs w:val="18"/>
              </w:rPr>
              <w:t>DISPOSICIÓN INFRINGIDA</w:t>
            </w:r>
          </w:p>
        </w:tc>
      </w:tr>
      <w:tr w:rsidR="00172B69" w:rsidRPr="0029727D" w14:paraId="56ACE853" w14:textId="77777777" w:rsidTr="007D7D2E">
        <w:trPr>
          <w:jc w:val="center"/>
        </w:trPr>
        <w:tc>
          <w:tcPr>
            <w:tcW w:w="2972" w:type="dxa"/>
          </w:tcPr>
          <w:p w14:paraId="6E1DD5ED" w14:textId="1ECAB546" w:rsidR="00172B69" w:rsidRPr="00C23C35" w:rsidRDefault="00172B69" w:rsidP="00B72969">
            <w:pPr>
              <w:spacing w:line="276" w:lineRule="auto"/>
              <w:jc w:val="both"/>
              <w:rPr>
                <w:rFonts w:ascii="Arial" w:hAnsi="Arial" w:cs="Arial"/>
                <w:sz w:val="16"/>
                <w:szCs w:val="16"/>
                <w:lang w:eastAsia="es-MX"/>
              </w:rPr>
            </w:pPr>
            <w:r w:rsidRPr="00C23C35">
              <w:rPr>
                <w:rFonts w:ascii="Arial" w:hAnsi="Arial" w:cs="Arial"/>
                <w:sz w:val="16"/>
                <w:szCs w:val="16"/>
                <w:lang w:eastAsia="es-MX"/>
              </w:rPr>
              <w:t>Autorización Municipal (o del área facultada de la entidad)</w:t>
            </w:r>
            <w:r w:rsidR="00973AAF" w:rsidRPr="00C23C35">
              <w:rPr>
                <w:rFonts w:ascii="Arial" w:hAnsi="Arial" w:cs="Arial"/>
                <w:sz w:val="16"/>
                <w:szCs w:val="16"/>
                <w:lang w:eastAsia="es-MX"/>
              </w:rPr>
              <w:t>.</w:t>
            </w:r>
          </w:p>
        </w:tc>
        <w:tc>
          <w:tcPr>
            <w:tcW w:w="6706" w:type="dxa"/>
          </w:tcPr>
          <w:p w14:paraId="09A4CDC7" w14:textId="7BE83C07" w:rsidR="00172B69" w:rsidRPr="00C23C35" w:rsidRDefault="00172B69" w:rsidP="00B72969">
            <w:pPr>
              <w:spacing w:line="276" w:lineRule="auto"/>
              <w:jc w:val="both"/>
              <w:rPr>
                <w:rFonts w:ascii="Arial" w:hAnsi="Arial" w:cs="Arial"/>
                <w:sz w:val="16"/>
                <w:szCs w:val="16"/>
                <w:lang w:eastAsia="es-MX"/>
              </w:rPr>
            </w:pPr>
            <w:r w:rsidRPr="00C23C35">
              <w:rPr>
                <w:rFonts w:ascii="Arial" w:hAnsi="Arial" w:cs="Arial"/>
                <w:sz w:val="16"/>
                <w:szCs w:val="16"/>
                <w:lang w:eastAsia="es-MX"/>
              </w:rPr>
              <w:t xml:space="preserve">Art. 20, Párrafo 2 de la </w:t>
            </w:r>
            <w:r w:rsidR="006D35B3" w:rsidRPr="00C23C35">
              <w:rPr>
                <w:rFonts w:ascii="Arial" w:eastAsia="Arial Narrow" w:hAnsi="Arial" w:cs="Arial"/>
                <w:sz w:val="16"/>
                <w:szCs w:val="16"/>
              </w:rPr>
              <w:t>Ley de Obras Públicas y Servicios Relacionados con las Mismas del Estado de Quintana Roo</w:t>
            </w:r>
            <w:r w:rsidRPr="00C23C35">
              <w:rPr>
                <w:rFonts w:ascii="Arial" w:hAnsi="Arial" w:cs="Arial"/>
                <w:sz w:val="16"/>
                <w:szCs w:val="16"/>
                <w:lang w:eastAsia="es-MX"/>
              </w:rPr>
              <w:t>.</w:t>
            </w:r>
          </w:p>
          <w:p w14:paraId="78AE6D88" w14:textId="4FE66EB0" w:rsidR="00172B69" w:rsidRPr="00C23C35" w:rsidRDefault="00172B69" w:rsidP="00B72969">
            <w:pPr>
              <w:spacing w:line="276" w:lineRule="auto"/>
              <w:jc w:val="both"/>
              <w:rPr>
                <w:rFonts w:ascii="Arial" w:hAnsi="Arial" w:cs="Arial"/>
                <w:sz w:val="16"/>
                <w:szCs w:val="16"/>
                <w:lang w:eastAsia="es-MX"/>
              </w:rPr>
            </w:pPr>
            <w:r w:rsidRPr="00C23C35">
              <w:rPr>
                <w:rFonts w:ascii="Arial" w:hAnsi="Arial" w:cs="Arial"/>
                <w:sz w:val="16"/>
                <w:szCs w:val="16"/>
                <w:lang w:eastAsia="es-MX"/>
              </w:rPr>
              <w:t xml:space="preserve">Se cumple con la autorización requerida en el artículo 20 de la Ley de Obras Públicas y Servicios Relacionados con las Mismas del Estado de Quintana Roo. </w:t>
            </w:r>
            <w:r w:rsidRPr="00C23C35">
              <w:rPr>
                <w:rFonts w:ascii="Arial" w:eastAsia="Arial Narrow" w:hAnsi="Arial" w:cs="Arial"/>
                <w:sz w:val="16"/>
                <w:szCs w:val="16"/>
              </w:rPr>
              <w:t>Mediante oficio API.GAF.292.2019 se comunica que se cuenta con la cantidad de $500,000.00 más IVA, arrojando un importe de $580,000.00,</w:t>
            </w:r>
            <w:r w:rsidRPr="00C23C35">
              <w:rPr>
                <w:rFonts w:ascii="Arial" w:hAnsi="Arial" w:cs="Arial"/>
                <w:sz w:val="16"/>
                <w:szCs w:val="16"/>
                <w:lang w:eastAsia="es-MX"/>
              </w:rPr>
              <w:t xml:space="preserve"> para estudios y proyectos en los recintos portuarios, sin embargo, no se especifica para que recintos y cuanto le corresponderá a cada uno. Por</w:t>
            </w:r>
            <w:r w:rsidR="00973AAF" w:rsidRPr="00C23C35">
              <w:rPr>
                <w:rFonts w:ascii="Arial" w:hAnsi="Arial" w:cs="Arial"/>
                <w:sz w:val="16"/>
                <w:szCs w:val="16"/>
                <w:lang w:eastAsia="es-MX"/>
              </w:rPr>
              <w:t xml:space="preserve"> lo que se solicita aclaración.</w:t>
            </w:r>
          </w:p>
        </w:tc>
      </w:tr>
      <w:tr w:rsidR="00172B69" w:rsidRPr="0029727D" w14:paraId="1ABB99A0" w14:textId="77777777" w:rsidTr="007D7D2E">
        <w:trPr>
          <w:jc w:val="center"/>
        </w:trPr>
        <w:tc>
          <w:tcPr>
            <w:tcW w:w="2972" w:type="dxa"/>
          </w:tcPr>
          <w:p w14:paraId="4259A3F9" w14:textId="77777777"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t>Adjudicación directa (el importe de cada contrato no exceda de los montos máximos que al efecto se establezcan en el Presupuesto de Egresos de la Federación) o (Hasta 7,000 salarios mínimos).</w:t>
            </w:r>
          </w:p>
        </w:tc>
        <w:tc>
          <w:tcPr>
            <w:tcW w:w="6706" w:type="dxa"/>
          </w:tcPr>
          <w:p w14:paraId="03F46FE9" w14:textId="0386881D" w:rsidR="00172B69" w:rsidRPr="00C23C35" w:rsidRDefault="00172B69" w:rsidP="00B72969">
            <w:pPr>
              <w:spacing w:line="276" w:lineRule="auto"/>
              <w:jc w:val="both"/>
              <w:rPr>
                <w:rFonts w:ascii="Arial" w:eastAsia="Arial Narrow" w:hAnsi="Arial" w:cs="Arial"/>
                <w:sz w:val="16"/>
                <w:szCs w:val="16"/>
              </w:rPr>
            </w:pPr>
            <w:r w:rsidRPr="00C23C35">
              <w:rPr>
                <w:rFonts w:ascii="Arial" w:eastAsia="Arial Narrow" w:hAnsi="Arial" w:cs="Arial"/>
                <w:sz w:val="16"/>
                <w:szCs w:val="16"/>
              </w:rPr>
              <w:t>Art. 54 del R</w:t>
            </w:r>
            <w:r w:rsidR="006D35B3" w:rsidRPr="00C23C35">
              <w:rPr>
                <w:rFonts w:ascii="Arial" w:eastAsia="Arial Narrow" w:hAnsi="Arial" w:cs="Arial"/>
                <w:sz w:val="16"/>
                <w:szCs w:val="16"/>
              </w:rPr>
              <w:t>eglamento de la Ley de Obras Públicas y Servicios Relacionados con las Mismas del Estado de Quintana Roo</w:t>
            </w:r>
            <w:r w:rsidRPr="00C23C35">
              <w:rPr>
                <w:rFonts w:ascii="Arial" w:eastAsia="Arial Narrow" w:hAnsi="Arial" w:cs="Arial"/>
                <w:sz w:val="16"/>
                <w:szCs w:val="16"/>
              </w:rPr>
              <w:t>.</w:t>
            </w:r>
          </w:p>
          <w:p w14:paraId="6FE0B639" w14:textId="359AD7DF" w:rsidR="00172B69" w:rsidRPr="00C23C35" w:rsidRDefault="00172B69" w:rsidP="00B72969">
            <w:pPr>
              <w:spacing w:line="276" w:lineRule="auto"/>
              <w:jc w:val="both"/>
              <w:rPr>
                <w:rFonts w:ascii="Arial" w:eastAsia="Arial Narrow" w:hAnsi="Arial" w:cs="Arial"/>
                <w:sz w:val="16"/>
                <w:szCs w:val="16"/>
              </w:rPr>
            </w:pPr>
            <w:r w:rsidRPr="00C23C35">
              <w:rPr>
                <w:rFonts w:ascii="Arial" w:eastAsia="Arial Narrow" w:hAnsi="Arial" w:cs="Arial"/>
                <w:sz w:val="16"/>
                <w:szCs w:val="16"/>
              </w:rPr>
              <w:t>En el expediente se encuentra el acta de asignación de contrato de obra u servicios del 24/04/19, la cual en su punto 3 indica que esta acta sirve para efectos de notificación, de acuerdo al art. 54 del R</w:t>
            </w:r>
            <w:r w:rsidR="006D35B3" w:rsidRPr="00C23C35">
              <w:rPr>
                <w:rFonts w:ascii="Arial" w:eastAsia="Arial Narrow" w:hAnsi="Arial" w:cs="Arial"/>
                <w:sz w:val="16"/>
                <w:szCs w:val="16"/>
              </w:rPr>
              <w:t>eglamento de la Ley de Obras Públicas y Servicios Relacionados con las Mismas del Estado de Quintana Roo</w:t>
            </w:r>
            <w:r w:rsidRPr="00C23C35">
              <w:rPr>
                <w:rFonts w:ascii="Arial" w:eastAsia="Arial Narrow" w:hAnsi="Arial" w:cs="Arial"/>
                <w:sz w:val="16"/>
                <w:szCs w:val="16"/>
              </w:rPr>
              <w:t>, señala que en el caso del procedimiento de adjudicación directa la fecha, hora y lugar para la firma del contrato serán los que determine el área contratante en la notificación de la adjudicación del mismo, sin embargo, esta acta no indica la fecha para la firma del contrato. La firma del con</w:t>
            </w:r>
            <w:r w:rsidR="00973AAF" w:rsidRPr="00C23C35">
              <w:rPr>
                <w:rFonts w:ascii="Arial" w:eastAsia="Arial Narrow" w:hAnsi="Arial" w:cs="Arial"/>
                <w:sz w:val="16"/>
                <w:szCs w:val="16"/>
              </w:rPr>
              <w:t>trato tiene fecha del 29/04/19.</w:t>
            </w:r>
          </w:p>
        </w:tc>
      </w:tr>
      <w:tr w:rsidR="00172B69" w:rsidRPr="0029727D" w14:paraId="648BE35C" w14:textId="77777777" w:rsidTr="007D7D2E">
        <w:trPr>
          <w:jc w:val="center"/>
        </w:trPr>
        <w:tc>
          <w:tcPr>
            <w:tcW w:w="2972" w:type="dxa"/>
          </w:tcPr>
          <w:p w14:paraId="2A015EC7" w14:textId="77777777"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t>Contrato y Fecha de firma.</w:t>
            </w:r>
          </w:p>
        </w:tc>
        <w:tc>
          <w:tcPr>
            <w:tcW w:w="6706" w:type="dxa"/>
          </w:tcPr>
          <w:p w14:paraId="119DAEFE" w14:textId="3E4058E8"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t xml:space="preserve">Art. 42, 43 y 44 de la </w:t>
            </w:r>
            <w:r w:rsidR="006D35B3" w:rsidRPr="00C23C35">
              <w:rPr>
                <w:rFonts w:ascii="Arial" w:eastAsia="Arial Narrow" w:hAnsi="Arial" w:cs="Arial"/>
                <w:sz w:val="16"/>
                <w:szCs w:val="16"/>
              </w:rPr>
              <w:t>Ley de Obras Públicas y Servicios Relacionados con las Mismas del Estado de Quintana Roo</w:t>
            </w:r>
            <w:r w:rsidRPr="00C23C35">
              <w:rPr>
                <w:rFonts w:ascii="Arial" w:hAnsi="Arial" w:cs="Arial"/>
                <w:sz w:val="16"/>
                <w:szCs w:val="16"/>
              </w:rPr>
              <w:t>.</w:t>
            </w:r>
          </w:p>
          <w:p w14:paraId="694F10AD" w14:textId="43596855"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t>Art. 54 y 63 del R</w:t>
            </w:r>
            <w:r w:rsidR="006D35B3" w:rsidRPr="00C23C35">
              <w:rPr>
                <w:rFonts w:ascii="Arial" w:hAnsi="Arial" w:cs="Arial"/>
                <w:sz w:val="16"/>
                <w:szCs w:val="16"/>
              </w:rPr>
              <w:t xml:space="preserve">eglamento de la </w:t>
            </w:r>
            <w:r w:rsidR="006D35B3" w:rsidRPr="00C23C35">
              <w:rPr>
                <w:rFonts w:ascii="Arial" w:eastAsia="Arial Narrow" w:hAnsi="Arial" w:cs="Arial"/>
                <w:sz w:val="16"/>
                <w:szCs w:val="16"/>
              </w:rPr>
              <w:t>Ley de Obras Públicas y Servicios Relacionados con las Mismas del Estado de Quintana Roo</w:t>
            </w:r>
            <w:r w:rsidRPr="00C23C35">
              <w:rPr>
                <w:rFonts w:ascii="Arial" w:hAnsi="Arial" w:cs="Arial"/>
                <w:sz w:val="16"/>
                <w:szCs w:val="16"/>
              </w:rPr>
              <w:t>.</w:t>
            </w:r>
          </w:p>
          <w:p w14:paraId="624DFA65" w14:textId="18DD73D3"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t>En la cláusula séptima del contrato referente a garantías, se indica en el inciso 2) que la garantía de cumplimiento deberá ser entregada dentro de los tres días naturales siguientes a la fecha de notificación de la asignación del contrato cuya fecha es del 24/04/19. De acuerdo al art. 63 del R</w:t>
            </w:r>
            <w:r w:rsidR="006D35B3" w:rsidRPr="00C23C35">
              <w:rPr>
                <w:rFonts w:ascii="Arial" w:hAnsi="Arial" w:cs="Arial"/>
                <w:sz w:val="16"/>
                <w:szCs w:val="16"/>
              </w:rPr>
              <w:t xml:space="preserve">eglamento de la </w:t>
            </w:r>
            <w:r w:rsidR="006D35B3" w:rsidRPr="00C23C35">
              <w:rPr>
                <w:rFonts w:ascii="Arial" w:eastAsia="Arial Narrow" w:hAnsi="Arial" w:cs="Arial"/>
                <w:sz w:val="16"/>
                <w:szCs w:val="16"/>
              </w:rPr>
              <w:t>Ley de Obras Públicas y Servicios Relacionados con las Mismas del Estado de Quintana Roo</w:t>
            </w:r>
            <w:r w:rsidR="006D35B3" w:rsidRPr="00C23C35">
              <w:rPr>
                <w:rFonts w:ascii="Arial" w:hAnsi="Arial" w:cs="Arial"/>
                <w:sz w:val="16"/>
                <w:szCs w:val="16"/>
              </w:rPr>
              <w:t xml:space="preserve"> </w:t>
            </w:r>
            <w:r w:rsidRPr="00C23C35">
              <w:rPr>
                <w:rFonts w:ascii="Arial" w:hAnsi="Arial" w:cs="Arial"/>
                <w:sz w:val="16"/>
                <w:szCs w:val="16"/>
              </w:rPr>
              <w:t>señala que esta garantía deberá ser entregada dentro de los quince días naturales siguientes a la fecha en que reciba la notificación, pero invariablemente antes de la firma del contrato. La fecha de la garantía de cumplimiento es del 06/05/19 y la firma del contrato es del 29/04/19. Por lo tanto, las características anunciadas en el contrato no se apegan a las co</w:t>
            </w:r>
            <w:r w:rsidR="00973AAF" w:rsidRPr="00C23C35">
              <w:rPr>
                <w:rFonts w:ascii="Arial" w:hAnsi="Arial" w:cs="Arial"/>
                <w:sz w:val="16"/>
                <w:szCs w:val="16"/>
              </w:rPr>
              <w:t>ndiciones que establece la ley.</w:t>
            </w:r>
          </w:p>
        </w:tc>
      </w:tr>
      <w:tr w:rsidR="00172B69" w:rsidRPr="0029727D" w14:paraId="47063266" w14:textId="77777777" w:rsidTr="007D7D2E">
        <w:trPr>
          <w:jc w:val="center"/>
        </w:trPr>
        <w:tc>
          <w:tcPr>
            <w:tcW w:w="2972" w:type="dxa"/>
          </w:tcPr>
          <w:p w14:paraId="659E2520" w14:textId="77777777"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t>Garantía de cumplimiento de contrato.</w:t>
            </w:r>
          </w:p>
        </w:tc>
        <w:tc>
          <w:tcPr>
            <w:tcW w:w="6706" w:type="dxa"/>
          </w:tcPr>
          <w:p w14:paraId="7F031B42" w14:textId="6509363D"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t xml:space="preserve">Art. 45 de la </w:t>
            </w:r>
            <w:r w:rsidR="006D35B3" w:rsidRPr="00C23C35">
              <w:rPr>
                <w:rFonts w:ascii="Arial" w:eastAsia="Arial Narrow" w:hAnsi="Arial" w:cs="Arial"/>
                <w:sz w:val="16"/>
                <w:szCs w:val="16"/>
              </w:rPr>
              <w:t>Ley de Obras Públicas y Servicios Relacionados con las Mismas del Estado de Quintana Roo</w:t>
            </w:r>
            <w:r w:rsidRPr="00C23C35">
              <w:rPr>
                <w:rFonts w:ascii="Arial" w:hAnsi="Arial" w:cs="Arial"/>
                <w:sz w:val="16"/>
                <w:szCs w:val="16"/>
              </w:rPr>
              <w:t>.</w:t>
            </w:r>
          </w:p>
          <w:p w14:paraId="35399CA0" w14:textId="7167E451" w:rsidR="00172B69" w:rsidRPr="00C23C35" w:rsidRDefault="00172B69" w:rsidP="00B72969">
            <w:pPr>
              <w:spacing w:line="276" w:lineRule="auto"/>
              <w:ind w:left="708" w:hanging="708"/>
              <w:jc w:val="both"/>
              <w:rPr>
                <w:rFonts w:ascii="Arial" w:hAnsi="Arial" w:cs="Arial"/>
                <w:sz w:val="16"/>
                <w:szCs w:val="16"/>
              </w:rPr>
            </w:pPr>
            <w:r w:rsidRPr="00C23C35">
              <w:rPr>
                <w:rFonts w:ascii="Arial" w:hAnsi="Arial" w:cs="Arial"/>
                <w:sz w:val="16"/>
                <w:szCs w:val="16"/>
              </w:rPr>
              <w:t>Art. 63 del R</w:t>
            </w:r>
            <w:r w:rsidR="007541CF" w:rsidRPr="00C23C35">
              <w:rPr>
                <w:rFonts w:ascii="Arial" w:hAnsi="Arial" w:cs="Arial"/>
                <w:sz w:val="16"/>
                <w:szCs w:val="16"/>
              </w:rPr>
              <w:t xml:space="preserve">eglamento de la </w:t>
            </w:r>
            <w:r w:rsidR="007541CF" w:rsidRPr="00C23C35">
              <w:rPr>
                <w:rFonts w:ascii="Arial" w:eastAsia="Arial Narrow" w:hAnsi="Arial" w:cs="Arial"/>
                <w:sz w:val="16"/>
                <w:szCs w:val="16"/>
              </w:rPr>
              <w:t>Ley de Obras Públicas y Servicios Relacionados con las Mismas del Estado de Quintana Roo</w:t>
            </w:r>
            <w:r w:rsidRPr="00C23C35">
              <w:rPr>
                <w:rFonts w:ascii="Arial" w:hAnsi="Arial" w:cs="Arial"/>
                <w:sz w:val="16"/>
                <w:szCs w:val="16"/>
              </w:rPr>
              <w:t>.</w:t>
            </w:r>
          </w:p>
          <w:p w14:paraId="25F870A5" w14:textId="4CFDB7E6" w:rsidR="00172B69" w:rsidRPr="00C23C35" w:rsidRDefault="00172B69" w:rsidP="00B72969">
            <w:pPr>
              <w:spacing w:line="276" w:lineRule="auto"/>
              <w:jc w:val="both"/>
              <w:rPr>
                <w:rFonts w:ascii="Arial" w:hAnsi="Arial" w:cs="Arial"/>
                <w:sz w:val="16"/>
                <w:szCs w:val="16"/>
              </w:rPr>
            </w:pPr>
            <w:bookmarkStart w:id="53" w:name="OLE_LINK12"/>
            <w:bookmarkStart w:id="54" w:name="OLE_LINK13"/>
            <w:r w:rsidRPr="00C23C35">
              <w:rPr>
                <w:rFonts w:ascii="Arial" w:hAnsi="Arial" w:cs="Arial"/>
                <w:sz w:val="16"/>
                <w:szCs w:val="16"/>
              </w:rPr>
              <w:t>En la cláusula séptima del contrato referente a garantías, se indica en el inciso 2) que la garantía de cumplimiento deberá ser entregada dentro de los tres días naturales siguientes a la fecha de notificación de la asignación del contrato cuya fecha es del 24/04/19. De acuerdo al art. 63 del R</w:t>
            </w:r>
            <w:r w:rsidR="007541CF" w:rsidRPr="00C23C35">
              <w:rPr>
                <w:rFonts w:ascii="Arial" w:hAnsi="Arial" w:cs="Arial"/>
                <w:sz w:val="16"/>
                <w:szCs w:val="16"/>
              </w:rPr>
              <w:t xml:space="preserve">eglamento de la </w:t>
            </w:r>
            <w:r w:rsidR="007541CF" w:rsidRPr="00C23C35">
              <w:rPr>
                <w:rFonts w:ascii="Arial" w:eastAsia="Arial Narrow" w:hAnsi="Arial" w:cs="Arial"/>
                <w:sz w:val="16"/>
                <w:szCs w:val="16"/>
              </w:rPr>
              <w:t>Ley de Obras Públicas y Servicios Relacionados con las Mismas del Estado de Quintana Roo</w:t>
            </w:r>
            <w:r w:rsidR="007541CF" w:rsidRPr="00C23C35">
              <w:rPr>
                <w:rFonts w:ascii="Arial" w:hAnsi="Arial" w:cs="Arial"/>
                <w:sz w:val="16"/>
                <w:szCs w:val="16"/>
              </w:rPr>
              <w:t xml:space="preserve"> </w:t>
            </w:r>
            <w:r w:rsidRPr="00C23C35">
              <w:rPr>
                <w:rFonts w:ascii="Arial" w:hAnsi="Arial" w:cs="Arial"/>
                <w:sz w:val="16"/>
                <w:szCs w:val="16"/>
              </w:rPr>
              <w:t>señala que esta garantía deberá ser entregada dentro de los quince días naturales siguientes a la fecha en que reciba la notificación, pero invariablemente antes de la firma del contrato. La fecha de la garantía de cumplimiento es del 06/05/19 y la firma del contrato es del 29/04/19. Por lo tanto, no se cumple con las características anunciadas en el contrato.</w:t>
            </w:r>
            <w:bookmarkEnd w:id="53"/>
            <w:bookmarkEnd w:id="54"/>
          </w:p>
        </w:tc>
      </w:tr>
      <w:tr w:rsidR="00172B69" w:rsidRPr="0029727D" w14:paraId="3E9C02F1" w14:textId="77777777" w:rsidTr="007D7D2E">
        <w:trPr>
          <w:jc w:val="center"/>
        </w:trPr>
        <w:tc>
          <w:tcPr>
            <w:tcW w:w="2972" w:type="dxa"/>
          </w:tcPr>
          <w:p w14:paraId="53C83F55" w14:textId="567DC84E"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lastRenderedPageBreak/>
              <w:t>Pólizas de Cheque o transferencia interbancaria</w:t>
            </w:r>
            <w:r w:rsidR="00973AAF" w:rsidRPr="00C23C35">
              <w:rPr>
                <w:rFonts w:ascii="Arial" w:hAnsi="Arial" w:cs="Arial"/>
                <w:sz w:val="16"/>
                <w:szCs w:val="16"/>
              </w:rPr>
              <w:t>.</w:t>
            </w:r>
          </w:p>
        </w:tc>
        <w:tc>
          <w:tcPr>
            <w:tcW w:w="6706" w:type="dxa"/>
          </w:tcPr>
          <w:p w14:paraId="44327645" w14:textId="50945E62"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t xml:space="preserve">Art. 50, párrafo 2 y 3 de la </w:t>
            </w:r>
            <w:r w:rsidR="007541CF" w:rsidRPr="00C23C35">
              <w:rPr>
                <w:rFonts w:ascii="Arial" w:eastAsia="Arial Narrow" w:hAnsi="Arial" w:cs="Arial"/>
                <w:sz w:val="16"/>
                <w:szCs w:val="16"/>
              </w:rPr>
              <w:t>Ley de Obras Públicas y Servicios Relacionados con las Mismas del Estado de Quintana Roo</w:t>
            </w:r>
            <w:r w:rsidRPr="00C23C35">
              <w:rPr>
                <w:rFonts w:ascii="Arial" w:hAnsi="Arial" w:cs="Arial"/>
                <w:sz w:val="16"/>
                <w:szCs w:val="16"/>
              </w:rPr>
              <w:t xml:space="preserve">; </w:t>
            </w:r>
          </w:p>
          <w:p w14:paraId="5EF01F77" w14:textId="74625787"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t>Art. 99 del R</w:t>
            </w:r>
            <w:r w:rsidR="007541CF" w:rsidRPr="00C23C35">
              <w:rPr>
                <w:rFonts w:ascii="Arial" w:hAnsi="Arial" w:cs="Arial"/>
                <w:sz w:val="16"/>
                <w:szCs w:val="16"/>
              </w:rPr>
              <w:t xml:space="preserve">eglamento de la </w:t>
            </w:r>
            <w:r w:rsidR="007541CF" w:rsidRPr="00C23C35">
              <w:rPr>
                <w:rFonts w:ascii="Arial" w:eastAsia="Arial Narrow" w:hAnsi="Arial" w:cs="Arial"/>
                <w:sz w:val="16"/>
                <w:szCs w:val="16"/>
              </w:rPr>
              <w:t>Ley de Obras Públicas y Servicios Relacionados con las Mismas del Estado de Quintana Roo</w:t>
            </w:r>
            <w:r w:rsidRPr="00C23C35">
              <w:rPr>
                <w:rFonts w:ascii="Arial" w:hAnsi="Arial" w:cs="Arial"/>
                <w:sz w:val="16"/>
                <w:szCs w:val="16"/>
              </w:rPr>
              <w:t>.</w:t>
            </w:r>
          </w:p>
          <w:p w14:paraId="7532F2DD" w14:textId="52829738"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t>La factura por concepto del pago No.1 (único) tiene fecha del 28/05/19, y la fecha de la transferencia es del 27/05/19. Existiendo una incongruencia al transferir el pago antes de la fecha de la factura, como se señala en el art. 99 del RLOPSRMEQROO: la instancia convocante deberá revisar la factura y, si reúne los requisitos administrativos y fiscales, tramitar y realizar el p</w:t>
            </w:r>
            <w:r w:rsidR="00973AAF" w:rsidRPr="00C23C35">
              <w:rPr>
                <w:rFonts w:ascii="Arial" w:hAnsi="Arial" w:cs="Arial"/>
                <w:sz w:val="16"/>
                <w:szCs w:val="16"/>
              </w:rPr>
              <w:t>ago de la misma al contratista.</w:t>
            </w:r>
          </w:p>
        </w:tc>
      </w:tr>
      <w:tr w:rsidR="00172B69" w:rsidRPr="0029727D" w14:paraId="07BE205E" w14:textId="77777777" w:rsidTr="007D7D2E">
        <w:trPr>
          <w:jc w:val="center"/>
        </w:trPr>
        <w:tc>
          <w:tcPr>
            <w:tcW w:w="2972" w:type="dxa"/>
          </w:tcPr>
          <w:p w14:paraId="0229BEBB" w14:textId="12132EDB"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t>Facturas de las estimaciones</w:t>
            </w:r>
            <w:r w:rsidR="00973AAF" w:rsidRPr="00C23C35">
              <w:rPr>
                <w:rFonts w:ascii="Arial" w:hAnsi="Arial" w:cs="Arial"/>
                <w:sz w:val="16"/>
                <w:szCs w:val="16"/>
              </w:rPr>
              <w:t>.</w:t>
            </w:r>
          </w:p>
        </w:tc>
        <w:tc>
          <w:tcPr>
            <w:tcW w:w="6706" w:type="dxa"/>
          </w:tcPr>
          <w:p w14:paraId="1686C3FC" w14:textId="02089513"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t xml:space="preserve">Art. 50, párrafo 2 y 3 de la </w:t>
            </w:r>
            <w:r w:rsidR="007541CF" w:rsidRPr="00C23C35">
              <w:rPr>
                <w:rFonts w:ascii="Arial" w:eastAsia="Arial Narrow" w:hAnsi="Arial" w:cs="Arial"/>
                <w:sz w:val="16"/>
                <w:szCs w:val="16"/>
              </w:rPr>
              <w:t>Ley de Obras Públicas y Servicios Relacionados con las Mismas del Estado de Quintana Roo</w:t>
            </w:r>
            <w:r w:rsidRPr="00C23C35">
              <w:rPr>
                <w:rFonts w:ascii="Arial" w:hAnsi="Arial" w:cs="Arial"/>
                <w:sz w:val="16"/>
                <w:szCs w:val="16"/>
              </w:rPr>
              <w:t xml:space="preserve">; </w:t>
            </w:r>
          </w:p>
          <w:p w14:paraId="4B1948EE" w14:textId="0FC6FA99"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t>Art. 99 del R</w:t>
            </w:r>
            <w:r w:rsidR="007541CF" w:rsidRPr="00C23C35">
              <w:rPr>
                <w:rFonts w:ascii="Arial" w:hAnsi="Arial" w:cs="Arial"/>
                <w:sz w:val="16"/>
                <w:szCs w:val="16"/>
              </w:rPr>
              <w:t xml:space="preserve">eglamento de la </w:t>
            </w:r>
            <w:r w:rsidR="007541CF" w:rsidRPr="00C23C35">
              <w:rPr>
                <w:rFonts w:ascii="Arial" w:eastAsia="Arial Narrow" w:hAnsi="Arial" w:cs="Arial"/>
                <w:sz w:val="16"/>
                <w:szCs w:val="16"/>
              </w:rPr>
              <w:t>Ley de Obras Públicas y Servicios Relacionados con las Mismas del Estado de Quintana Roo</w:t>
            </w:r>
            <w:r w:rsidRPr="00C23C35">
              <w:rPr>
                <w:rFonts w:ascii="Arial" w:hAnsi="Arial" w:cs="Arial"/>
                <w:sz w:val="16"/>
                <w:szCs w:val="16"/>
              </w:rPr>
              <w:t>.</w:t>
            </w:r>
          </w:p>
          <w:p w14:paraId="08859552" w14:textId="3E557859" w:rsidR="00172B69" w:rsidRPr="00C23C35" w:rsidRDefault="00172B69" w:rsidP="00B72969">
            <w:pPr>
              <w:spacing w:line="276" w:lineRule="auto"/>
              <w:jc w:val="both"/>
              <w:rPr>
                <w:rFonts w:ascii="Arial" w:hAnsi="Arial" w:cs="Arial"/>
                <w:sz w:val="16"/>
                <w:szCs w:val="16"/>
              </w:rPr>
            </w:pPr>
            <w:r w:rsidRPr="00C23C35">
              <w:rPr>
                <w:rFonts w:ascii="Arial" w:hAnsi="Arial" w:cs="Arial"/>
                <w:sz w:val="16"/>
                <w:szCs w:val="16"/>
              </w:rPr>
              <w:t>La factura por concepto del pago No.1 (único) tiene fecha del 28/05/19, y la fecha de la transferencia es del 27/05/19. Existiendo una incongruencia al transferir el pago antes de la fecha de la factura, como se señala en el art. 99 del RLOPSRMEQROO: la instancia convocante deberá revisar la factura y, si reúne los requisitos administrativos y fiscales, tramitar y realizar el p</w:t>
            </w:r>
            <w:r w:rsidR="00973AAF" w:rsidRPr="00C23C35">
              <w:rPr>
                <w:rFonts w:ascii="Arial" w:hAnsi="Arial" w:cs="Arial"/>
                <w:sz w:val="16"/>
                <w:szCs w:val="16"/>
              </w:rPr>
              <w:t>ago de la misma al contratista.</w:t>
            </w:r>
          </w:p>
        </w:tc>
      </w:tr>
    </w:tbl>
    <w:p w14:paraId="1E1EA945" w14:textId="7CB4CFB9" w:rsidR="00973AAF" w:rsidRPr="00973AAF" w:rsidRDefault="00973AAF" w:rsidP="002311E5">
      <w:pPr>
        <w:spacing w:after="240" w:line="360" w:lineRule="auto"/>
        <w:jc w:val="both"/>
        <w:rPr>
          <w:rFonts w:ascii="Arial" w:hAnsi="Arial" w:cs="Arial"/>
          <w:bCs/>
          <w:sz w:val="18"/>
          <w:szCs w:val="18"/>
        </w:rPr>
      </w:pPr>
      <w:r w:rsidRPr="00973AAF">
        <w:rPr>
          <w:rFonts w:ascii="Arial" w:hAnsi="Arial" w:cs="Arial"/>
          <w:bCs/>
          <w:sz w:val="18"/>
          <w:szCs w:val="18"/>
        </w:rPr>
        <w:t>Fuente: Elaboración propia.</w:t>
      </w:r>
    </w:p>
    <w:p w14:paraId="1343C9AB" w14:textId="24C11D30" w:rsidR="00CC0A64" w:rsidRDefault="00CC0A64"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1</w:t>
      </w:r>
    </w:p>
    <w:p w14:paraId="2A9C517B" w14:textId="6C93DA7D" w:rsidR="00CC0A64" w:rsidRPr="00D360C1" w:rsidRDefault="00CC0A64"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1B7F48">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73AAF">
        <w:rPr>
          <w:rFonts w:ascii="Arial" w:hAnsi="Arial" w:cs="Arial"/>
          <w:b/>
        </w:rPr>
        <w:t xml:space="preserve">Administración Portuaria Integral de Quintana Roo, S.A. de C.V. </w:t>
      </w:r>
      <w:r w:rsidRPr="002D13AF">
        <w:rPr>
          <w:rFonts w:ascii="Arial" w:hAnsi="Arial" w:cs="Arial"/>
        </w:rPr>
        <w:t xml:space="preserve">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73AAF">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FB17A1">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54622D75" w14:textId="77777777" w:rsidR="00C23C35" w:rsidRDefault="00C23C35" w:rsidP="002311E5">
      <w:pPr>
        <w:spacing w:after="240" w:line="360" w:lineRule="auto"/>
        <w:jc w:val="both"/>
        <w:rPr>
          <w:rFonts w:ascii="Arial" w:hAnsi="Arial" w:cs="Arial"/>
          <w:b/>
        </w:rPr>
      </w:pPr>
    </w:p>
    <w:p w14:paraId="49EEA38A" w14:textId="24C5D3FC" w:rsidR="00CC0A64" w:rsidRDefault="00CC0A64"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330C3E6C" w14:textId="1019FB40" w:rsidR="00CC0A64" w:rsidRPr="00835D5A" w:rsidRDefault="00CC0A64"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sidR="007D4995">
        <w:rPr>
          <w:rFonts w:ascii="Arial" w:hAnsi="Arial" w:cs="Arial"/>
          <w:bCs/>
        </w:rPr>
        <w:t>cada resultado, asimismo, los representantes de la Administración Portuaria Integral de Quintana Roo, S.A. de C.V., solicitaron prórroga para presentar algunos documentos y por otra parte, manifestaron</w:t>
      </w:r>
      <w:r w:rsidR="007D4995" w:rsidRPr="007D4995">
        <w:rPr>
          <w:rFonts w:ascii="Arial" w:hAnsi="Arial" w:cs="Arial"/>
          <w:bCs/>
        </w:rPr>
        <w:t xml:space="preserve"> que están en la mejor disposición de aplicar e implementar mejores controles en la elaboración de los documentos que forman parte del expediente de obra.</w:t>
      </w:r>
    </w:p>
    <w:p w14:paraId="11A46EAB" w14:textId="77777777" w:rsidR="005B2AF9" w:rsidRDefault="005B2AF9"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36FC7B89" w14:textId="77777777" w:rsidR="005B2AF9" w:rsidRDefault="005B2AF9"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2BEA2343" w14:textId="20F07DD7" w:rsidR="005B2AF9" w:rsidRDefault="005B2AF9"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2</w:t>
      </w:r>
    </w:p>
    <w:p w14:paraId="50578F90" w14:textId="4D79A9FB" w:rsidR="005B2AF9" w:rsidRDefault="005B2AF9"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1B7F48">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B72969">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1B7F48">
        <w:rPr>
          <w:rFonts w:ascii="Arial" w:hAnsi="Arial" w:cs="Arial"/>
        </w:rPr>
        <w:t>No.</w:t>
      </w:r>
      <w:r>
        <w:rPr>
          <w:rFonts w:ascii="Arial" w:hAnsi="Arial" w:cs="Arial"/>
        </w:rPr>
        <w:t xml:space="preserve"> 1 llevada a cabo el 30 de septiembre de 2020.</w:t>
      </w:r>
    </w:p>
    <w:p w14:paraId="4A2B796E" w14:textId="77777777" w:rsidR="005B2AF9" w:rsidRDefault="005B2AF9"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399AC5C" w14:textId="77777777" w:rsidR="005B2AF9" w:rsidRDefault="005B2AF9"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1C1382AF" w14:textId="77777777" w:rsidR="005B2AF9" w:rsidRDefault="005B2AF9"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0BDBA6B4" w14:textId="2A6FFD96" w:rsidR="005B2AF9" w:rsidRDefault="005B2AF9"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w:t>
      </w:r>
      <w:r>
        <w:rPr>
          <w:rFonts w:ascii="Arial" w:hAnsi="Arial" w:cs="Arial"/>
        </w:rPr>
        <w:t xml:space="preserve"> permanece, </w:t>
      </w:r>
      <w:r w:rsidR="007D7D2E">
        <w:rPr>
          <w:rFonts w:ascii="Arial" w:hAnsi="Arial" w:cs="Arial"/>
        </w:rPr>
        <w:t>ya que, en los puntos: adjudicación directa, contrato y f</w:t>
      </w:r>
      <w:r w:rsidR="007D7D2E" w:rsidRPr="007D7D2E">
        <w:rPr>
          <w:rFonts w:ascii="Arial" w:hAnsi="Arial" w:cs="Arial"/>
        </w:rPr>
        <w:t xml:space="preserve">echa de </w:t>
      </w:r>
      <w:r w:rsidR="007D7D2E">
        <w:rPr>
          <w:rFonts w:ascii="Arial" w:hAnsi="Arial" w:cs="Arial"/>
        </w:rPr>
        <w:t>firma y g</w:t>
      </w:r>
      <w:r w:rsidR="007D7D2E" w:rsidRPr="007D7D2E">
        <w:rPr>
          <w:rFonts w:ascii="Arial" w:hAnsi="Arial" w:cs="Arial"/>
        </w:rPr>
        <w:t>aran</w:t>
      </w:r>
      <w:r w:rsidR="007D7D2E">
        <w:rPr>
          <w:rFonts w:ascii="Arial" w:hAnsi="Arial" w:cs="Arial"/>
        </w:rPr>
        <w:t>tía de cumplimiento de contrato, los representantes</w:t>
      </w:r>
      <w:r w:rsidR="0097550C">
        <w:rPr>
          <w:rFonts w:ascii="Arial" w:hAnsi="Arial" w:cs="Arial"/>
        </w:rPr>
        <w:t xml:space="preserve"> </w:t>
      </w:r>
      <w:r w:rsidR="0097550C" w:rsidRPr="00011696">
        <w:rPr>
          <w:rFonts w:ascii="Arial" w:hAnsi="Arial" w:cs="Arial"/>
        </w:rPr>
        <w:t>de la A</w:t>
      </w:r>
      <w:r w:rsidR="0097550C">
        <w:rPr>
          <w:rFonts w:ascii="Arial" w:hAnsi="Arial" w:cs="Arial"/>
        </w:rPr>
        <w:t xml:space="preserve">dministración </w:t>
      </w:r>
      <w:r w:rsidR="0097550C" w:rsidRPr="00011696">
        <w:rPr>
          <w:rFonts w:ascii="Arial" w:hAnsi="Arial" w:cs="Arial"/>
        </w:rPr>
        <w:t>P</w:t>
      </w:r>
      <w:r w:rsidR="0097550C">
        <w:rPr>
          <w:rFonts w:ascii="Arial" w:hAnsi="Arial" w:cs="Arial"/>
        </w:rPr>
        <w:t xml:space="preserve">ortuaria </w:t>
      </w:r>
      <w:r w:rsidR="0097550C" w:rsidRPr="00011696">
        <w:rPr>
          <w:rFonts w:ascii="Arial" w:hAnsi="Arial" w:cs="Arial"/>
        </w:rPr>
        <w:t>I</w:t>
      </w:r>
      <w:r w:rsidR="0097550C">
        <w:rPr>
          <w:rFonts w:ascii="Arial" w:hAnsi="Arial" w:cs="Arial"/>
        </w:rPr>
        <w:t xml:space="preserve">ntegral de </w:t>
      </w:r>
      <w:r w:rsidR="0097550C" w:rsidRPr="00011696">
        <w:rPr>
          <w:rFonts w:ascii="Arial" w:hAnsi="Arial" w:cs="Arial"/>
        </w:rPr>
        <w:t>Q</w:t>
      </w:r>
      <w:r w:rsidR="0097550C">
        <w:rPr>
          <w:rFonts w:ascii="Arial" w:hAnsi="Arial" w:cs="Arial"/>
        </w:rPr>
        <w:t>uintana Roo, S.A. de C.V., manifestaron</w:t>
      </w:r>
      <w:r w:rsidR="0097550C" w:rsidRPr="00011696">
        <w:rPr>
          <w:rFonts w:ascii="Arial" w:hAnsi="Arial" w:cs="Arial"/>
        </w:rPr>
        <w:t xml:space="preserve"> que están en la mejor disposición de aplicar e implementar mejores controles en la elaboración de los documentos que forman parte del expediente de obra.</w:t>
      </w:r>
    </w:p>
    <w:p w14:paraId="2FB4147E" w14:textId="76DBC4EB" w:rsidR="003843DF" w:rsidRDefault="003843DF" w:rsidP="002311E5">
      <w:pPr>
        <w:spacing w:after="240" w:line="360" w:lineRule="auto"/>
        <w:jc w:val="both"/>
        <w:rPr>
          <w:rFonts w:ascii="Arial" w:hAnsi="Arial" w:cs="Arial"/>
        </w:rPr>
      </w:pPr>
      <w:r>
        <w:rPr>
          <w:rFonts w:ascii="Arial" w:hAnsi="Arial" w:cs="Arial"/>
          <w:b/>
        </w:rPr>
        <w:t xml:space="preserve">Estatus </w:t>
      </w:r>
      <w:r w:rsidRPr="001F676F">
        <w:rPr>
          <w:rFonts w:ascii="Arial" w:hAnsi="Arial" w:cs="Arial"/>
          <w:b/>
        </w:rPr>
        <w:t xml:space="preserve">actual: </w:t>
      </w:r>
      <w:r w:rsidR="00E532BD" w:rsidRPr="00E532BD">
        <w:rPr>
          <w:rFonts w:ascii="Arial" w:hAnsi="Arial" w:cs="Arial"/>
        </w:rPr>
        <w:t>Atendido.</w:t>
      </w:r>
      <w:r w:rsidR="00E532BD">
        <w:rPr>
          <w:rFonts w:ascii="Arial" w:hAnsi="Arial" w:cs="Arial"/>
          <w:b/>
        </w:rPr>
        <w:t xml:space="preserve"> </w:t>
      </w:r>
      <w:r w:rsidRPr="001F676F">
        <w:rPr>
          <w:rFonts w:ascii="Arial" w:hAnsi="Arial" w:cs="Arial"/>
        </w:rPr>
        <w:t>No solventado.</w:t>
      </w:r>
    </w:p>
    <w:p w14:paraId="7BA0FDB7" w14:textId="77777777" w:rsidR="003843DF" w:rsidRDefault="003843DF" w:rsidP="002311E5">
      <w:pPr>
        <w:spacing w:after="240" w:line="360" w:lineRule="auto"/>
        <w:jc w:val="both"/>
        <w:rPr>
          <w:rFonts w:ascii="Arial" w:hAnsi="Arial" w:cs="Arial"/>
        </w:rPr>
      </w:pPr>
      <w:r>
        <w:rPr>
          <w:rFonts w:ascii="Arial" w:hAnsi="Arial" w:cs="Arial"/>
          <w:b/>
        </w:rPr>
        <w:t xml:space="preserve">Acción </w:t>
      </w:r>
      <w:r w:rsidRPr="00CD5A5F">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6A325EE6" w14:textId="7E4F006E" w:rsidR="003843DF" w:rsidRDefault="003843DF"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CD5A5F">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8676108" w14:textId="77777777" w:rsidR="008B609D" w:rsidRDefault="008B609D"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8B609D" w14:paraId="117860AA" w14:textId="77777777" w:rsidTr="006A70A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9DD80EE" w14:textId="77777777" w:rsidR="008B609D" w:rsidRDefault="008B609D" w:rsidP="006D35B3">
            <w:pPr>
              <w:spacing w:line="276" w:lineRule="auto"/>
              <w:rPr>
                <w:rFonts w:ascii="Arial" w:hAnsi="Arial" w:cs="Arial"/>
              </w:rPr>
            </w:pPr>
            <w:r>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1A7E7E7" w14:textId="77777777" w:rsidR="008B609D" w:rsidRPr="008B609D" w:rsidRDefault="008B609D" w:rsidP="006D35B3">
            <w:pPr>
              <w:rPr>
                <w:rFonts w:ascii="Arial" w:hAnsi="Arial" w:cs="Arial"/>
              </w:rPr>
            </w:pPr>
            <w:r w:rsidRPr="008B609D">
              <w:rPr>
                <w:rFonts w:ascii="Arial" w:hAnsi="Arial" w:cs="Arial"/>
              </w:rPr>
              <w:t>S/N</w:t>
            </w:r>
          </w:p>
        </w:tc>
      </w:tr>
      <w:tr w:rsidR="008B609D" w14:paraId="5C3BF3B6" w14:textId="77777777" w:rsidTr="006A70A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22101C5" w14:textId="77777777" w:rsidR="008B609D" w:rsidRDefault="008B609D" w:rsidP="006D35B3">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574DBC41" w14:textId="00258F02" w:rsidR="008B609D" w:rsidRPr="008B609D" w:rsidRDefault="008B609D" w:rsidP="006D35B3">
            <w:pPr>
              <w:rPr>
                <w:rFonts w:ascii="Arial" w:hAnsi="Arial" w:cs="Arial"/>
              </w:rPr>
            </w:pPr>
            <w:r w:rsidRPr="008B609D">
              <w:rPr>
                <w:rFonts w:ascii="Arial" w:hAnsi="Arial" w:cs="Arial"/>
              </w:rPr>
              <w:t>API-OGICOP-120619-004</w:t>
            </w:r>
          </w:p>
        </w:tc>
      </w:tr>
      <w:tr w:rsidR="008B609D" w14:paraId="215748DF" w14:textId="77777777" w:rsidTr="006A70A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3016EC1" w14:textId="77777777" w:rsidR="008B609D" w:rsidRDefault="008B609D" w:rsidP="006D35B3">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69028939" w14:textId="3BEBF3F4" w:rsidR="008B609D" w:rsidRPr="008B609D" w:rsidRDefault="008B609D" w:rsidP="006D35B3">
            <w:pPr>
              <w:jc w:val="both"/>
              <w:rPr>
                <w:rFonts w:ascii="Arial" w:hAnsi="Arial" w:cs="Arial"/>
              </w:rPr>
            </w:pPr>
            <w:r w:rsidRPr="008B609D">
              <w:rPr>
                <w:rFonts w:ascii="Arial" w:hAnsi="Arial" w:cs="Arial"/>
              </w:rPr>
              <w:t>Suministro e instalación de luminarias en los patios de maniobras y vialidades del recinto portuario de Puerto Morelos, Quintana Roo.</w:t>
            </w:r>
          </w:p>
        </w:tc>
      </w:tr>
      <w:tr w:rsidR="008B609D" w14:paraId="04C65C87" w14:textId="77777777" w:rsidTr="00973AAF">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C93527A" w14:textId="77777777" w:rsidR="008B609D" w:rsidRPr="00973AAF" w:rsidRDefault="008B609D" w:rsidP="006D35B3">
            <w:pPr>
              <w:spacing w:line="276" w:lineRule="auto"/>
              <w:rPr>
                <w:rFonts w:ascii="Arial" w:hAnsi="Arial" w:cs="Arial"/>
              </w:rPr>
            </w:pPr>
            <w:r w:rsidRPr="00973AAF">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tcPr>
          <w:p w14:paraId="2ACFE664" w14:textId="2181450D" w:rsidR="008B609D" w:rsidRPr="008B609D" w:rsidRDefault="001F676F" w:rsidP="006D35B3">
            <w:pPr>
              <w:spacing w:line="276" w:lineRule="auto"/>
              <w:jc w:val="both"/>
              <w:rPr>
                <w:rFonts w:ascii="Arial" w:hAnsi="Arial" w:cs="Arial"/>
              </w:rPr>
            </w:pPr>
            <w:r w:rsidRPr="00973AAF">
              <w:rPr>
                <w:rFonts w:ascii="Arial" w:hAnsi="Arial" w:cs="Arial"/>
              </w:rPr>
              <w:t>$ 1,199,769.89</w:t>
            </w:r>
          </w:p>
        </w:tc>
      </w:tr>
    </w:tbl>
    <w:p w14:paraId="095596E0" w14:textId="77777777" w:rsidR="008B609D" w:rsidRDefault="008B609D" w:rsidP="002311E5">
      <w:pPr>
        <w:spacing w:after="240" w:line="276" w:lineRule="auto"/>
        <w:jc w:val="both"/>
        <w:rPr>
          <w:rFonts w:ascii="Arial" w:hAnsi="Arial" w:cs="Arial"/>
          <w:b/>
        </w:rPr>
      </w:pPr>
    </w:p>
    <w:p w14:paraId="1B3CA825" w14:textId="0CE56B3D" w:rsidR="008B609D" w:rsidRDefault="007416FA" w:rsidP="002311E5">
      <w:pPr>
        <w:spacing w:after="240" w:line="276" w:lineRule="auto"/>
        <w:jc w:val="both"/>
        <w:rPr>
          <w:rFonts w:ascii="Arial" w:hAnsi="Arial" w:cs="Arial"/>
          <w:b/>
        </w:rPr>
      </w:pPr>
      <w:r>
        <w:rPr>
          <w:rFonts w:ascii="Arial" w:hAnsi="Arial" w:cs="Arial"/>
          <w:b/>
        </w:rPr>
        <w:lastRenderedPageBreak/>
        <w:t>Resultado 4,</w:t>
      </w:r>
      <w:r w:rsidR="008B609D">
        <w:rPr>
          <w:rFonts w:ascii="Arial" w:hAnsi="Arial" w:cs="Arial"/>
          <w:b/>
        </w:rPr>
        <w:t xml:space="preserve"> </w:t>
      </w:r>
      <w:r>
        <w:rPr>
          <w:rFonts w:ascii="Arial" w:hAnsi="Arial" w:cs="Arial"/>
          <w:b/>
        </w:rPr>
        <w:t>Observación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8B609D" w14:paraId="14386C54" w14:textId="77777777" w:rsidTr="006A70A6">
        <w:trPr>
          <w:trHeight w:val="250"/>
          <w:jc w:val="center"/>
        </w:trPr>
        <w:tc>
          <w:tcPr>
            <w:tcW w:w="3692" w:type="dxa"/>
            <w:vAlign w:val="center"/>
            <w:hideMark/>
          </w:tcPr>
          <w:p w14:paraId="010B651E" w14:textId="77777777" w:rsidR="008B609D" w:rsidRDefault="008B609D" w:rsidP="002311E5">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2D32E2ED" w14:textId="77777777" w:rsidR="008B609D" w:rsidRDefault="008B609D" w:rsidP="002311E5">
            <w:pPr>
              <w:spacing w:after="240" w:line="276" w:lineRule="auto"/>
              <w:jc w:val="right"/>
              <w:rPr>
                <w:rFonts w:ascii="Arial" w:hAnsi="Arial" w:cs="Arial"/>
                <w:b/>
              </w:rPr>
            </w:pPr>
          </w:p>
        </w:tc>
      </w:tr>
    </w:tbl>
    <w:p w14:paraId="53A08368" w14:textId="77777777" w:rsidR="008B609D" w:rsidRDefault="008B609D" w:rsidP="002311E5">
      <w:pPr>
        <w:spacing w:after="240" w:line="360" w:lineRule="auto"/>
        <w:jc w:val="both"/>
        <w:rPr>
          <w:rFonts w:ascii="Arial" w:hAnsi="Arial" w:cs="Arial"/>
          <w:b/>
          <w:bCs/>
        </w:rPr>
      </w:pPr>
      <w:r>
        <w:rPr>
          <w:rFonts w:ascii="Arial" w:hAnsi="Arial" w:cs="Arial"/>
          <w:b/>
          <w:bCs/>
        </w:rPr>
        <w:t>Descripción de la observación:</w:t>
      </w:r>
    </w:p>
    <w:p w14:paraId="55CEDA1A" w14:textId="3EA0E340" w:rsidR="009B7CF7" w:rsidRDefault="002A2770" w:rsidP="002311E5">
      <w:pPr>
        <w:spacing w:after="240" w:line="360" w:lineRule="auto"/>
        <w:jc w:val="both"/>
        <w:rPr>
          <w:rFonts w:ascii="Arial" w:hAnsi="Arial" w:cs="Arial"/>
        </w:rPr>
      </w:pPr>
      <w:r w:rsidRPr="002A2770">
        <w:rPr>
          <w:rFonts w:ascii="Arial" w:hAnsi="Arial" w:cs="Arial"/>
        </w:rPr>
        <w:t xml:space="preserve">Durante la revisión y análisis del expediente unitario de la obra: Suministro e instalación de luminarias en los patios de maniobras y vialidades del recinto portuario </w:t>
      </w:r>
      <w:r w:rsidR="007416FA">
        <w:rPr>
          <w:rFonts w:ascii="Arial" w:hAnsi="Arial" w:cs="Arial"/>
        </w:rPr>
        <w:t>de Puerto Morelos, Quintana Roo</w:t>
      </w:r>
      <w:r w:rsidRPr="002A2770">
        <w:rPr>
          <w:rFonts w:ascii="Arial" w:hAnsi="Arial" w:cs="Arial"/>
        </w:rPr>
        <w:t>, se detectó que el expediente técnico unitario de la obra, contiene documentos considerados irregulares por presentar anomalías trascendentales para la integración del mismo, cuyo detalle se relacionan a continuación:</w:t>
      </w:r>
    </w:p>
    <w:p w14:paraId="3CD5D0EC" w14:textId="104CD950" w:rsidR="00973AAF" w:rsidRDefault="00973AAF" w:rsidP="006D35B3">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1</w:t>
      </w:r>
      <w:r w:rsidR="006D35B3">
        <w:rPr>
          <w:rFonts w:ascii="Arial" w:hAnsi="Arial" w:cs="Arial"/>
          <w:bCs/>
          <w:sz w:val="20"/>
          <w:szCs w:val="20"/>
        </w:rPr>
        <w:t>3</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2A2770" w:rsidRPr="002A2770" w14:paraId="4D00907E" w14:textId="77777777" w:rsidTr="006A70A6">
        <w:trPr>
          <w:trHeight w:val="301"/>
          <w:tblHeader/>
          <w:jc w:val="center"/>
        </w:trPr>
        <w:tc>
          <w:tcPr>
            <w:tcW w:w="2972" w:type="dxa"/>
            <w:shd w:val="clear" w:color="auto" w:fill="D0CECE" w:themeFill="background2" w:themeFillShade="E6"/>
            <w:vAlign w:val="center"/>
          </w:tcPr>
          <w:p w14:paraId="1870F304" w14:textId="35ED9E06" w:rsidR="002A2770" w:rsidRPr="002A2770" w:rsidRDefault="002A2770" w:rsidP="00100E24">
            <w:pPr>
              <w:spacing w:line="276" w:lineRule="auto"/>
              <w:jc w:val="center"/>
              <w:rPr>
                <w:rFonts w:ascii="Arial" w:eastAsia="Arial Narrow" w:hAnsi="Arial" w:cs="Arial"/>
                <w:b/>
                <w:sz w:val="18"/>
                <w:szCs w:val="18"/>
              </w:rPr>
            </w:pPr>
            <w:r w:rsidRPr="002A2770">
              <w:rPr>
                <w:rFonts w:ascii="Arial" w:eastAsia="Arial Narrow" w:hAnsi="Arial" w:cs="Arial"/>
                <w:b/>
                <w:sz w:val="18"/>
                <w:szCs w:val="18"/>
              </w:rPr>
              <w:t>DOCUMENTO</w:t>
            </w:r>
          </w:p>
        </w:tc>
        <w:tc>
          <w:tcPr>
            <w:tcW w:w="6706" w:type="dxa"/>
            <w:shd w:val="clear" w:color="auto" w:fill="D0CECE" w:themeFill="background2" w:themeFillShade="E6"/>
            <w:vAlign w:val="center"/>
          </w:tcPr>
          <w:p w14:paraId="4027AC0F" w14:textId="77777777" w:rsidR="002A2770" w:rsidRPr="002A2770" w:rsidRDefault="002A2770" w:rsidP="00100E24">
            <w:pPr>
              <w:spacing w:line="276" w:lineRule="auto"/>
              <w:jc w:val="center"/>
              <w:rPr>
                <w:rFonts w:ascii="Arial" w:eastAsia="Arial Narrow" w:hAnsi="Arial" w:cs="Arial"/>
                <w:b/>
                <w:sz w:val="18"/>
                <w:szCs w:val="18"/>
              </w:rPr>
            </w:pPr>
            <w:r w:rsidRPr="002A2770">
              <w:rPr>
                <w:rFonts w:ascii="Arial" w:eastAsia="Arial Narrow" w:hAnsi="Arial" w:cs="Arial"/>
                <w:b/>
                <w:sz w:val="18"/>
                <w:szCs w:val="18"/>
              </w:rPr>
              <w:t>DISPOSICIÓN INFRINGIDA</w:t>
            </w:r>
          </w:p>
        </w:tc>
      </w:tr>
      <w:tr w:rsidR="002A2770" w:rsidRPr="002A2770" w14:paraId="6C729275" w14:textId="77777777" w:rsidTr="006A70A6">
        <w:trPr>
          <w:jc w:val="center"/>
        </w:trPr>
        <w:tc>
          <w:tcPr>
            <w:tcW w:w="2972" w:type="dxa"/>
          </w:tcPr>
          <w:p w14:paraId="29B411D5" w14:textId="191F0A09" w:rsidR="002A2770" w:rsidRPr="007541CF" w:rsidRDefault="002A2770" w:rsidP="00100E24">
            <w:pPr>
              <w:spacing w:line="276" w:lineRule="auto"/>
              <w:jc w:val="both"/>
              <w:rPr>
                <w:rFonts w:ascii="Arial" w:hAnsi="Arial" w:cs="Arial"/>
                <w:sz w:val="16"/>
                <w:szCs w:val="16"/>
                <w:lang w:eastAsia="es-MX"/>
              </w:rPr>
            </w:pPr>
            <w:r w:rsidRPr="007541CF">
              <w:rPr>
                <w:rFonts w:ascii="Arial" w:hAnsi="Arial" w:cs="Arial"/>
                <w:sz w:val="16"/>
                <w:szCs w:val="16"/>
                <w:lang w:eastAsia="es-MX"/>
              </w:rPr>
              <w:t>Programa anual de obras y servicios relacionados con las mismas (POAS) y presupuesto autorizado</w:t>
            </w:r>
            <w:r w:rsidR="00973AAF" w:rsidRPr="007541CF">
              <w:rPr>
                <w:rFonts w:ascii="Arial" w:hAnsi="Arial" w:cs="Arial"/>
                <w:sz w:val="16"/>
                <w:szCs w:val="16"/>
                <w:lang w:eastAsia="es-MX"/>
              </w:rPr>
              <w:t>.</w:t>
            </w:r>
          </w:p>
        </w:tc>
        <w:tc>
          <w:tcPr>
            <w:tcW w:w="6706" w:type="dxa"/>
          </w:tcPr>
          <w:p w14:paraId="7C1CECF8" w14:textId="1CD52967" w:rsidR="002A2770" w:rsidRPr="007541CF" w:rsidRDefault="002A2770" w:rsidP="00100E24">
            <w:pPr>
              <w:spacing w:line="276" w:lineRule="auto"/>
              <w:jc w:val="both"/>
              <w:rPr>
                <w:rFonts w:ascii="Arial" w:eastAsia="Arial Narrow" w:hAnsi="Arial" w:cs="Arial"/>
                <w:sz w:val="16"/>
                <w:szCs w:val="16"/>
              </w:rPr>
            </w:pPr>
            <w:r w:rsidRPr="007541CF">
              <w:rPr>
                <w:rFonts w:ascii="Arial" w:eastAsia="Arial Narrow" w:hAnsi="Arial" w:cs="Arial"/>
                <w:sz w:val="16"/>
                <w:szCs w:val="16"/>
              </w:rPr>
              <w:t xml:space="preserve">Art. 13, 14, 18 y 19 de la </w:t>
            </w:r>
            <w:r w:rsidR="006D35B3" w:rsidRPr="007541CF">
              <w:rPr>
                <w:rFonts w:ascii="Arial" w:eastAsia="Arial Narrow" w:hAnsi="Arial" w:cs="Arial"/>
                <w:sz w:val="16"/>
                <w:szCs w:val="16"/>
              </w:rPr>
              <w:t>Ley de Obras Públicas y Servicios Relacionados con las Mismas del Estado de Quintana Roo</w:t>
            </w:r>
            <w:r w:rsidRPr="007541CF">
              <w:rPr>
                <w:rFonts w:ascii="Arial" w:eastAsia="Arial Narrow" w:hAnsi="Arial" w:cs="Arial"/>
                <w:sz w:val="16"/>
                <w:szCs w:val="16"/>
              </w:rPr>
              <w:t>.</w:t>
            </w:r>
          </w:p>
          <w:p w14:paraId="7CBBE911" w14:textId="5368FE49" w:rsidR="002A2770" w:rsidRPr="007541CF" w:rsidRDefault="002A2770" w:rsidP="00100E24">
            <w:pPr>
              <w:spacing w:line="276" w:lineRule="auto"/>
              <w:jc w:val="both"/>
              <w:rPr>
                <w:rFonts w:ascii="Arial" w:eastAsia="Arial Narrow" w:hAnsi="Arial" w:cs="Arial"/>
                <w:sz w:val="16"/>
                <w:szCs w:val="16"/>
              </w:rPr>
            </w:pPr>
            <w:r w:rsidRPr="007541CF">
              <w:rPr>
                <w:rFonts w:ascii="Arial" w:eastAsia="Arial Narrow" w:hAnsi="Arial" w:cs="Arial"/>
                <w:sz w:val="16"/>
                <w:szCs w:val="16"/>
              </w:rPr>
              <w:t>Art. 6 fracción II del R</w:t>
            </w:r>
            <w:r w:rsidR="007541CF" w:rsidRPr="007541CF">
              <w:rPr>
                <w:rFonts w:ascii="Arial" w:eastAsia="Arial Narrow" w:hAnsi="Arial" w:cs="Arial"/>
                <w:sz w:val="16"/>
                <w:szCs w:val="16"/>
              </w:rPr>
              <w:t>eglamento de la Ley de Obras Públicas y Servicios Relacionados con las Mismas del Estado de Quintana Roo</w:t>
            </w:r>
            <w:r w:rsidRPr="007541CF">
              <w:rPr>
                <w:rFonts w:ascii="Arial" w:eastAsia="Arial Narrow" w:hAnsi="Arial" w:cs="Arial"/>
                <w:sz w:val="16"/>
                <w:szCs w:val="16"/>
              </w:rPr>
              <w:t>.</w:t>
            </w:r>
          </w:p>
          <w:p w14:paraId="3D43C893" w14:textId="3185FD3C" w:rsidR="002A2770" w:rsidRPr="007541CF" w:rsidRDefault="002A2770" w:rsidP="00100E24">
            <w:pPr>
              <w:spacing w:line="276" w:lineRule="auto"/>
              <w:jc w:val="both"/>
              <w:rPr>
                <w:rFonts w:ascii="Arial" w:eastAsia="Arial Narrow" w:hAnsi="Arial" w:cs="Arial"/>
                <w:sz w:val="16"/>
                <w:szCs w:val="16"/>
              </w:rPr>
            </w:pPr>
            <w:r w:rsidRPr="007541CF">
              <w:rPr>
                <w:rFonts w:ascii="Arial" w:eastAsia="Arial Narrow" w:hAnsi="Arial" w:cs="Arial"/>
                <w:sz w:val="16"/>
                <w:szCs w:val="16"/>
              </w:rPr>
              <w:t xml:space="preserve">De acuerdo al acta de la primera sesión ordinaria del H. Consejo de Administración efectuada el 21 de marzo de 2019, en el punto 8 inciso C), se presenta y aprueba el programa anual de obras 2019, para la obra en mención se aprueba la cantidad de $ 1,200,000.00 sin indicar si incluye o no el IVA. Mediante oficio API.GAF.361.2019 se indica que se cuenta con $1,200,000.00 más IVA, arrojando un monto de $1,392,000.00. </w:t>
            </w:r>
          </w:p>
        </w:tc>
      </w:tr>
      <w:tr w:rsidR="002A2770" w:rsidRPr="002A2770" w14:paraId="6FC4F62C" w14:textId="77777777" w:rsidTr="006A70A6">
        <w:trPr>
          <w:jc w:val="center"/>
        </w:trPr>
        <w:tc>
          <w:tcPr>
            <w:tcW w:w="2972" w:type="dxa"/>
          </w:tcPr>
          <w:p w14:paraId="0269714B" w14:textId="7B222236" w:rsidR="002A2770" w:rsidRPr="007541CF" w:rsidRDefault="002A2770" w:rsidP="00100E24">
            <w:pPr>
              <w:spacing w:line="276" w:lineRule="auto"/>
              <w:jc w:val="both"/>
              <w:rPr>
                <w:rFonts w:ascii="Arial" w:hAnsi="Arial" w:cs="Arial"/>
                <w:sz w:val="16"/>
                <w:szCs w:val="16"/>
              </w:rPr>
            </w:pPr>
            <w:r w:rsidRPr="007541CF">
              <w:rPr>
                <w:rFonts w:ascii="Arial" w:hAnsi="Arial" w:cs="Arial"/>
                <w:sz w:val="16"/>
                <w:szCs w:val="16"/>
              </w:rPr>
              <w:t>Presupuesto Base de la dependencia</w:t>
            </w:r>
            <w:r w:rsidR="00973AAF" w:rsidRPr="007541CF">
              <w:rPr>
                <w:rFonts w:ascii="Arial" w:hAnsi="Arial" w:cs="Arial"/>
                <w:sz w:val="16"/>
                <w:szCs w:val="16"/>
              </w:rPr>
              <w:t>.</w:t>
            </w:r>
          </w:p>
        </w:tc>
        <w:tc>
          <w:tcPr>
            <w:tcW w:w="6706" w:type="dxa"/>
          </w:tcPr>
          <w:p w14:paraId="222BF52F" w14:textId="0BBD81C8" w:rsidR="002A2770" w:rsidRPr="007541CF" w:rsidRDefault="002A2770" w:rsidP="00100E24">
            <w:pPr>
              <w:spacing w:line="276" w:lineRule="auto"/>
              <w:jc w:val="both"/>
              <w:rPr>
                <w:rFonts w:ascii="Arial" w:eastAsia="Arial Narrow" w:hAnsi="Arial" w:cs="Arial"/>
                <w:sz w:val="16"/>
                <w:szCs w:val="16"/>
              </w:rPr>
            </w:pPr>
            <w:r w:rsidRPr="007541CF">
              <w:rPr>
                <w:rFonts w:ascii="Arial" w:eastAsia="Arial Narrow" w:hAnsi="Arial" w:cs="Arial"/>
                <w:sz w:val="16"/>
                <w:szCs w:val="16"/>
              </w:rPr>
              <w:t xml:space="preserve">Art. 14, fracción VI de la </w:t>
            </w:r>
            <w:r w:rsidR="007541CF" w:rsidRPr="007541CF">
              <w:rPr>
                <w:rFonts w:ascii="Arial" w:eastAsia="Arial Narrow" w:hAnsi="Arial" w:cs="Arial"/>
                <w:sz w:val="16"/>
                <w:szCs w:val="16"/>
              </w:rPr>
              <w:t>Ley de Obras Públicas y Servicios Relacionados con las Mismas del Estado de Quintana Roo</w:t>
            </w:r>
            <w:r w:rsidRPr="007541CF">
              <w:rPr>
                <w:rFonts w:ascii="Arial" w:eastAsia="Arial Narrow" w:hAnsi="Arial" w:cs="Arial"/>
                <w:sz w:val="16"/>
                <w:szCs w:val="16"/>
              </w:rPr>
              <w:t>.</w:t>
            </w:r>
          </w:p>
          <w:p w14:paraId="0B69C2A1" w14:textId="090CDED6" w:rsidR="002A2770" w:rsidRPr="007541CF" w:rsidRDefault="002A2770" w:rsidP="00100E24">
            <w:pPr>
              <w:spacing w:line="276" w:lineRule="auto"/>
              <w:jc w:val="both"/>
              <w:rPr>
                <w:rFonts w:ascii="Arial" w:eastAsia="Arial Narrow" w:hAnsi="Arial" w:cs="Arial"/>
                <w:sz w:val="16"/>
                <w:szCs w:val="16"/>
              </w:rPr>
            </w:pPr>
            <w:r w:rsidRPr="007541CF">
              <w:rPr>
                <w:rFonts w:ascii="Arial" w:eastAsia="Arial Narrow" w:hAnsi="Arial" w:cs="Arial"/>
                <w:sz w:val="16"/>
                <w:szCs w:val="16"/>
              </w:rPr>
              <w:t>Art. 10, Párrafo 3 del R</w:t>
            </w:r>
            <w:r w:rsidR="007541CF" w:rsidRPr="007541CF">
              <w:rPr>
                <w:rFonts w:ascii="Arial" w:eastAsia="Arial Narrow" w:hAnsi="Arial" w:cs="Arial"/>
                <w:sz w:val="16"/>
                <w:szCs w:val="16"/>
              </w:rPr>
              <w:t>eglamento de la Ley de Obras Públicas y Servicios Relacionados con las Mismas del Estado de Quintana Roo</w:t>
            </w:r>
            <w:r w:rsidRPr="007541CF">
              <w:rPr>
                <w:rFonts w:ascii="Arial" w:eastAsia="Arial Narrow" w:hAnsi="Arial" w:cs="Arial"/>
                <w:sz w:val="16"/>
                <w:szCs w:val="16"/>
              </w:rPr>
              <w:t>.</w:t>
            </w:r>
          </w:p>
          <w:p w14:paraId="36337965" w14:textId="03F570A2" w:rsidR="002A2770" w:rsidRPr="007541CF" w:rsidRDefault="002A2770" w:rsidP="00100E24">
            <w:pPr>
              <w:spacing w:line="276" w:lineRule="auto"/>
              <w:jc w:val="both"/>
              <w:rPr>
                <w:rFonts w:ascii="Arial" w:eastAsia="Arial Narrow" w:hAnsi="Arial" w:cs="Arial"/>
                <w:sz w:val="16"/>
                <w:szCs w:val="16"/>
              </w:rPr>
            </w:pPr>
            <w:r w:rsidRPr="007541CF">
              <w:rPr>
                <w:rFonts w:ascii="Arial" w:eastAsia="Arial Narrow" w:hAnsi="Arial" w:cs="Arial"/>
                <w:sz w:val="16"/>
                <w:szCs w:val="16"/>
              </w:rPr>
              <w:t>En el expediente técnico se integró un presupuesto base cuyo monto no indica si incluye el IVA, c</w:t>
            </w:r>
            <w:r w:rsidR="00973AAF" w:rsidRPr="007541CF">
              <w:rPr>
                <w:rFonts w:ascii="Arial" w:eastAsia="Arial Narrow" w:hAnsi="Arial" w:cs="Arial"/>
                <w:sz w:val="16"/>
                <w:szCs w:val="16"/>
              </w:rPr>
              <w:t>on un importe de $1,150,104.55.</w:t>
            </w:r>
          </w:p>
        </w:tc>
      </w:tr>
      <w:tr w:rsidR="002A2770" w:rsidRPr="002A2770" w14:paraId="4847F861" w14:textId="77777777" w:rsidTr="006A70A6">
        <w:trPr>
          <w:jc w:val="center"/>
        </w:trPr>
        <w:tc>
          <w:tcPr>
            <w:tcW w:w="2972" w:type="dxa"/>
          </w:tcPr>
          <w:p w14:paraId="7224F80F" w14:textId="77777777" w:rsidR="002A2770" w:rsidRPr="007541CF" w:rsidRDefault="002A2770" w:rsidP="00100E24">
            <w:pPr>
              <w:spacing w:line="276" w:lineRule="auto"/>
              <w:jc w:val="both"/>
              <w:rPr>
                <w:rFonts w:ascii="Arial" w:hAnsi="Arial" w:cs="Arial"/>
                <w:sz w:val="16"/>
                <w:szCs w:val="16"/>
              </w:rPr>
            </w:pPr>
            <w:r w:rsidRPr="007541CF">
              <w:rPr>
                <w:rFonts w:ascii="Arial" w:hAnsi="Arial" w:cs="Arial"/>
                <w:sz w:val="16"/>
                <w:szCs w:val="16"/>
              </w:rPr>
              <w:t>Acta de fallo.</w:t>
            </w:r>
          </w:p>
        </w:tc>
        <w:tc>
          <w:tcPr>
            <w:tcW w:w="6706" w:type="dxa"/>
          </w:tcPr>
          <w:p w14:paraId="0F4D3DE1" w14:textId="3E18C2F2" w:rsidR="002A2770" w:rsidRPr="007541CF" w:rsidRDefault="002A2770" w:rsidP="00100E24">
            <w:pPr>
              <w:spacing w:line="276" w:lineRule="auto"/>
              <w:jc w:val="both"/>
              <w:rPr>
                <w:rFonts w:ascii="Arial" w:eastAsia="Arial Narrow" w:hAnsi="Arial" w:cs="Arial"/>
                <w:sz w:val="16"/>
                <w:szCs w:val="16"/>
              </w:rPr>
            </w:pPr>
            <w:r w:rsidRPr="007541CF">
              <w:rPr>
                <w:rFonts w:ascii="Arial" w:eastAsia="Arial Narrow" w:hAnsi="Arial" w:cs="Arial"/>
                <w:sz w:val="16"/>
                <w:szCs w:val="16"/>
              </w:rPr>
              <w:t xml:space="preserve">Art. 33 fracción IV, 35 de la </w:t>
            </w:r>
            <w:r w:rsidR="007541CF" w:rsidRPr="003459DD">
              <w:rPr>
                <w:rFonts w:ascii="Arial" w:eastAsia="Arial Narrow" w:hAnsi="Arial" w:cs="Arial"/>
                <w:sz w:val="18"/>
                <w:szCs w:val="18"/>
              </w:rPr>
              <w:t>Ley de Obras Públicas y Servicios Relacionados con las Mismas del Estado de Quintana Roo</w:t>
            </w:r>
            <w:r w:rsidRPr="007541CF">
              <w:rPr>
                <w:rFonts w:ascii="Arial" w:eastAsia="Arial Narrow" w:hAnsi="Arial" w:cs="Arial"/>
                <w:sz w:val="16"/>
                <w:szCs w:val="16"/>
              </w:rPr>
              <w:t>.</w:t>
            </w:r>
          </w:p>
          <w:p w14:paraId="214B9FE8" w14:textId="21E65D0E" w:rsidR="002A2770" w:rsidRPr="007541CF" w:rsidRDefault="002A2770" w:rsidP="00100E24">
            <w:pPr>
              <w:spacing w:line="276" w:lineRule="auto"/>
              <w:jc w:val="both"/>
              <w:rPr>
                <w:rFonts w:ascii="Arial" w:eastAsia="Arial Narrow" w:hAnsi="Arial" w:cs="Arial"/>
                <w:sz w:val="16"/>
                <w:szCs w:val="16"/>
              </w:rPr>
            </w:pPr>
            <w:r w:rsidRPr="007541CF">
              <w:rPr>
                <w:rFonts w:ascii="Arial" w:eastAsia="Arial Narrow" w:hAnsi="Arial" w:cs="Arial"/>
                <w:sz w:val="16"/>
                <w:szCs w:val="16"/>
              </w:rPr>
              <w:t>Art. 30 fracción V y art. 40 del R</w:t>
            </w:r>
            <w:r w:rsidR="007541CF">
              <w:rPr>
                <w:rFonts w:ascii="Arial" w:eastAsia="Arial Narrow" w:hAnsi="Arial" w:cs="Arial"/>
                <w:sz w:val="16"/>
                <w:szCs w:val="16"/>
              </w:rPr>
              <w:t xml:space="preserve">eglamento de la </w:t>
            </w:r>
            <w:r w:rsidR="007541CF" w:rsidRPr="003459DD">
              <w:rPr>
                <w:rFonts w:ascii="Arial" w:eastAsia="Arial Narrow" w:hAnsi="Arial" w:cs="Arial"/>
                <w:sz w:val="18"/>
                <w:szCs w:val="18"/>
              </w:rPr>
              <w:t>Ley de Obras Públicas y Servicios Relacionados con las Mismas del Estado de Quintana Roo</w:t>
            </w:r>
            <w:r w:rsidRPr="007541CF">
              <w:rPr>
                <w:rFonts w:ascii="Arial" w:eastAsia="Arial Narrow" w:hAnsi="Arial" w:cs="Arial"/>
                <w:sz w:val="16"/>
                <w:szCs w:val="16"/>
              </w:rPr>
              <w:t>.</w:t>
            </w:r>
          </w:p>
          <w:p w14:paraId="218A0E01" w14:textId="7D866BD3" w:rsidR="002A2770" w:rsidRPr="007541CF" w:rsidRDefault="002A2770" w:rsidP="00100E24">
            <w:pPr>
              <w:spacing w:line="276" w:lineRule="auto"/>
              <w:jc w:val="both"/>
              <w:rPr>
                <w:rFonts w:ascii="Arial" w:eastAsia="Arial Narrow" w:hAnsi="Arial" w:cs="Arial"/>
                <w:sz w:val="16"/>
                <w:szCs w:val="16"/>
              </w:rPr>
            </w:pPr>
            <w:bookmarkStart w:id="55" w:name="OLE_LINK15"/>
            <w:r w:rsidRPr="007541CF">
              <w:rPr>
                <w:rFonts w:ascii="Arial" w:eastAsia="Arial Narrow" w:hAnsi="Arial" w:cs="Arial"/>
                <w:sz w:val="16"/>
                <w:szCs w:val="16"/>
              </w:rPr>
              <w:t>En el art. 30 fracción V del R</w:t>
            </w:r>
            <w:r w:rsidR="007541CF">
              <w:rPr>
                <w:rFonts w:ascii="Arial" w:eastAsia="Arial Narrow" w:hAnsi="Arial" w:cs="Arial"/>
                <w:sz w:val="16"/>
                <w:szCs w:val="16"/>
              </w:rPr>
              <w:t xml:space="preserve">eglamento de la </w:t>
            </w:r>
            <w:r w:rsidR="007541CF" w:rsidRPr="003459DD">
              <w:rPr>
                <w:rFonts w:ascii="Arial" w:eastAsia="Arial Narrow" w:hAnsi="Arial" w:cs="Arial"/>
                <w:sz w:val="18"/>
                <w:szCs w:val="18"/>
              </w:rPr>
              <w:t>Ley de Obras Públicas y Servicios Relacionados con las Mismas del Estado de Quintana Roo</w:t>
            </w:r>
            <w:r w:rsidRPr="007541CF">
              <w:rPr>
                <w:rFonts w:ascii="Arial" w:eastAsia="Arial Narrow" w:hAnsi="Arial" w:cs="Arial"/>
                <w:sz w:val="16"/>
                <w:szCs w:val="16"/>
              </w:rPr>
              <w:t xml:space="preserve">, se establece que al concluir el acto de presentación y apertura de proposiciones se levantará un acta en la que se hará constar como mínimo lo siguiente: V.- Lugar, fecha y hora de la junta pública donde se dará a conocer el fallo de la licitación. En el expediente técnico se integró el acta de apertura de las propuestas, se cita a los representantes y personas físicas, para que asistan el día 10/06/19 a las 12:00 horas para conocer el fallo de la licitación, sin embargo, el acta de fallo tiene fecha del 11/06/19. No respetando la fecha acordada en el acta de apertura de las propuestas. </w:t>
            </w:r>
            <w:bookmarkEnd w:id="55"/>
          </w:p>
        </w:tc>
      </w:tr>
      <w:tr w:rsidR="002A2770" w:rsidRPr="002A2770" w14:paraId="483589A2" w14:textId="77777777" w:rsidTr="006A70A6">
        <w:trPr>
          <w:jc w:val="center"/>
        </w:trPr>
        <w:tc>
          <w:tcPr>
            <w:tcW w:w="2972" w:type="dxa"/>
          </w:tcPr>
          <w:p w14:paraId="0C108E0A" w14:textId="0D11C285" w:rsidR="002A2770" w:rsidRPr="007541CF" w:rsidRDefault="002A2770" w:rsidP="00100E24">
            <w:pPr>
              <w:spacing w:line="276" w:lineRule="auto"/>
              <w:jc w:val="both"/>
              <w:rPr>
                <w:rFonts w:ascii="Arial" w:hAnsi="Arial" w:cs="Arial"/>
                <w:sz w:val="16"/>
                <w:szCs w:val="16"/>
              </w:rPr>
            </w:pPr>
            <w:r w:rsidRPr="007541CF">
              <w:rPr>
                <w:rFonts w:ascii="Arial" w:hAnsi="Arial" w:cs="Arial"/>
                <w:sz w:val="16"/>
                <w:szCs w:val="16"/>
              </w:rPr>
              <w:lastRenderedPageBreak/>
              <w:t>Finiquito de obra</w:t>
            </w:r>
            <w:r w:rsidR="00973AAF" w:rsidRPr="007541CF">
              <w:rPr>
                <w:rFonts w:ascii="Arial" w:hAnsi="Arial" w:cs="Arial"/>
                <w:sz w:val="16"/>
                <w:szCs w:val="16"/>
              </w:rPr>
              <w:t>.</w:t>
            </w:r>
          </w:p>
        </w:tc>
        <w:tc>
          <w:tcPr>
            <w:tcW w:w="6706" w:type="dxa"/>
          </w:tcPr>
          <w:p w14:paraId="7225BF37" w14:textId="09A4EB7D" w:rsidR="002A2770" w:rsidRPr="007541CF" w:rsidRDefault="002A2770" w:rsidP="00100E24">
            <w:pPr>
              <w:spacing w:line="276" w:lineRule="auto"/>
              <w:jc w:val="both"/>
              <w:rPr>
                <w:rFonts w:ascii="Arial" w:eastAsia="Arial Narrow" w:hAnsi="Arial" w:cs="Arial"/>
                <w:sz w:val="16"/>
                <w:szCs w:val="16"/>
              </w:rPr>
            </w:pPr>
            <w:r w:rsidRPr="007541CF">
              <w:rPr>
                <w:rFonts w:ascii="Arial" w:eastAsia="Arial Narrow" w:hAnsi="Arial" w:cs="Arial"/>
                <w:sz w:val="16"/>
                <w:szCs w:val="16"/>
              </w:rPr>
              <w:t xml:space="preserve">Art.  60, Párrafo 2 y 3 de la </w:t>
            </w:r>
            <w:r w:rsidR="007541CF" w:rsidRPr="003459DD">
              <w:rPr>
                <w:rFonts w:ascii="Arial" w:eastAsia="Arial Narrow" w:hAnsi="Arial" w:cs="Arial"/>
                <w:sz w:val="18"/>
                <w:szCs w:val="18"/>
              </w:rPr>
              <w:t>Ley de Obras Públicas y Servicios Relacionados con las Mismas del Estado de Quintana Roo</w:t>
            </w:r>
            <w:r w:rsidR="007541CF">
              <w:rPr>
                <w:rFonts w:ascii="Arial" w:eastAsia="Arial Narrow" w:hAnsi="Arial" w:cs="Arial"/>
                <w:sz w:val="18"/>
                <w:szCs w:val="18"/>
              </w:rPr>
              <w:t>.</w:t>
            </w:r>
          </w:p>
          <w:p w14:paraId="2D2599EB" w14:textId="7469CE00" w:rsidR="002A2770" w:rsidRPr="007541CF" w:rsidRDefault="002A2770" w:rsidP="00100E24">
            <w:pPr>
              <w:spacing w:line="276" w:lineRule="auto"/>
              <w:jc w:val="both"/>
              <w:rPr>
                <w:rFonts w:ascii="Arial" w:eastAsia="Arial Narrow" w:hAnsi="Arial" w:cs="Arial"/>
                <w:sz w:val="16"/>
                <w:szCs w:val="16"/>
              </w:rPr>
            </w:pPr>
            <w:r w:rsidRPr="007541CF">
              <w:rPr>
                <w:rFonts w:ascii="Arial" w:eastAsia="Arial Narrow" w:hAnsi="Arial" w:cs="Arial"/>
                <w:sz w:val="16"/>
                <w:szCs w:val="16"/>
              </w:rPr>
              <w:t>Art.  137, 139 y 140 del R</w:t>
            </w:r>
            <w:r w:rsidR="007541CF">
              <w:rPr>
                <w:rFonts w:ascii="Arial" w:eastAsia="Arial Narrow" w:hAnsi="Arial" w:cs="Arial"/>
                <w:sz w:val="16"/>
                <w:szCs w:val="16"/>
              </w:rPr>
              <w:t xml:space="preserve">eglamento de la </w:t>
            </w:r>
            <w:r w:rsidR="007541CF" w:rsidRPr="003459DD">
              <w:rPr>
                <w:rFonts w:ascii="Arial" w:eastAsia="Arial Narrow" w:hAnsi="Arial" w:cs="Arial"/>
                <w:sz w:val="18"/>
                <w:szCs w:val="18"/>
              </w:rPr>
              <w:t>Ley de Obras Públicas y Servicios Relacionados con las Mismas del Estado de Quintana Roo</w:t>
            </w:r>
            <w:r w:rsidRPr="007541CF">
              <w:rPr>
                <w:rFonts w:ascii="Arial" w:eastAsia="Arial Narrow" w:hAnsi="Arial" w:cs="Arial"/>
                <w:sz w:val="16"/>
                <w:szCs w:val="16"/>
              </w:rPr>
              <w:t>.</w:t>
            </w:r>
          </w:p>
          <w:p w14:paraId="74C86E1F" w14:textId="28343E5B" w:rsidR="002A2770" w:rsidRPr="007541CF" w:rsidRDefault="002A2770" w:rsidP="00100E24">
            <w:pPr>
              <w:spacing w:line="276" w:lineRule="auto"/>
              <w:jc w:val="both"/>
              <w:rPr>
                <w:rFonts w:ascii="Arial" w:hAnsi="Arial" w:cs="Arial"/>
                <w:sz w:val="16"/>
                <w:szCs w:val="16"/>
              </w:rPr>
            </w:pPr>
            <w:bookmarkStart w:id="56" w:name="OLE_LINK18"/>
            <w:bookmarkStart w:id="57" w:name="OLE_LINK19"/>
            <w:r w:rsidRPr="007541CF">
              <w:rPr>
                <w:rFonts w:ascii="Arial" w:eastAsia="Arial Narrow" w:hAnsi="Arial" w:cs="Arial"/>
                <w:sz w:val="16"/>
                <w:szCs w:val="16"/>
              </w:rPr>
              <w:t>En el expediente técnico se encuentra el acta de finiquito y terminación de contrato de fecha 10/10/19, en el número IV (relación de estimaciones pagadas) dice monto pagado a la fecha del finiquito (cuyo importe es igual al monto contratado más convenio) y en el número VI (declaraciones), se manifiesta que no existen adeudos que reclamar, sin embargo, l</w:t>
            </w:r>
            <w:r w:rsidRPr="007541CF">
              <w:rPr>
                <w:rFonts w:ascii="Arial" w:hAnsi="Arial" w:cs="Arial"/>
                <w:sz w:val="16"/>
                <w:szCs w:val="16"/>
              </w:rPr>
              <w:t>a factura de la est.3 (finiquito) tiene fecha del 29/10/19 y la transferencia es del 08/11/19. Siendo incongruente lo indicado en el acta de finiquito.</w:t>
            </w:r>
            <w:bookmarkEnd w:id="56"/>
            <w:bookmarkEnd w:id="57"/>
          </w:p>
        </w:tc>
      </w:tr>
      <w:tr w:rsidR="002A2770" w:rsidRPr="002A2770" w14:paraId="3B4E8503" w14:textId="77777777" w:rsidTr="006A70A6">
        <w:trPr>
          <w:jc w:val="center"/>
        </w:trPr>
        <w:tc>
          <w:tcPr>
            <w:tcW w:w="2972" w:type="dxa"/>
          </w:tcPr>
          <w:p w14:paraId="48EDD4C2" w14:textId="1B0D3B8B" w:rsidR="002A2770" w:rsidRPr="007541CF" w:rsidRDefault="002A2770" w:rsidP="00100E24">
            <w:pPr>
              <w:spacing w:line="276" w:lineRule="auto"/>
              <w:jc w:val="both"/>
              <w:rPr>
                <w:rFonts w:ascii="Arial" w:hAnsi="Arial" w:cs="Arial"/>
                <w:sz w:val="16"/>
                <w:szCs w:val="16"/>
              </w:rPr>
            </w:pPr>
            <w:r w:rsidRPr="007541CF">
              <w:rPr>
                <w:rFonts w:ascii="Arial" w:hAnsi="Arial" w:cs="Arial"/>
                <w:sz w:val="16"/>
                <w:szCs w:val="16"/>
              </w:rPr>
              <w:t>Pólizas de Cheque o transferencia interbancaria</w:t>
            </w:r>
            <w:r w:rsidR="00973AAF" w:rsidRPr="007541CF">
              <w:rPr>
                <w:rFonts w:ascii="Arial" w:hAnsi="Arial" w:cs="Arial"/>
                <w:sz w:val="16"/>
                <w:szCs w:val="16"/>
              </w:rPr>
              <w:t>.</w:t>
            </w:r>
          </w:p>
        </w:tc>
        <w:tc>
          <w:tcPr>
            <w:tcW w:w="6706" w:type="dxa"/>
          </w:tcPr>
          <w:p w14:paraId="6707E633" w14:textId="575DCBF4" w:rsidR="002A2770" w:rsidRPr="007541CF" w:rsidRDefault="002A2770" w:rsidP="00100E24">
            <w:pPr>
              <w:spacing w:line="276" w:lineRule="auto"/>
              <w:jc w:val="both"/>
              <w:rPr>
                <w:rFonts w:ascii="Arial" w:hAnsi="Arial" w:cs="Arial"/>
                <w:sz w:val="16"/>
                <w:szCs w:val="16"/>
              </w:rPr>
            </w:pPr>
            <w:r w:rsidRPr="007541CF">
              <w:rPr>
                <w:rFonts w:ascii="Arial" w:hAnsi="Arial" w:cs="Arial"/>
                <w:sz w:val="16"/>
                <w:szCs w:val="16"/>
              </w:rPr>
              <w:t xml:space="preserve">Art. 50, párrafo 2 y 3 de la </w:t>
            </w:r>
            <w:r w:rsidR="007541CF" w:rsidRPr="003459DD">
              <w:rPr>
                <w:rFonts w:ascii="Arial" w:eastAsia="Arial Narrow" w:hAnsi="Arial" w:cs="Arial"/>
                <w:sz w:val="18"/>
                <w:szCs w:val="18"/>
              </w:rPr>
              <w:t>Ley de Obras Públicas y Servicios Relacionados con las Mismas del Estado de Quintana Roo</w:t>
            </w:r>
            <w:r w:rsidRPr="007541CF">
              <w:rPr>
                <w:rFonts w:ascii="Arial" w:hAnsi="Arial" w:cs="Arial"/>
                <w:sz w:val="16"/>
                <w:szCs w:val="16"/>
              </w:rPr>
              <w:t xml:space="preserve">; </w:t>
            </w:r>
          </w:p>
          <w:p w14:paraId="3517168F" w14:textId="2DEDDBC1" w:rsidR="002A2770" w:rsidRPr="007541CF" w:rsidRDefault="002A2770" w:rsidP="00100E24">
            <w:pPr>
              <w:spacing w:line="276" w:lineRule="auto"/>
              <w:jc w:val="both"/>
              <w:rPr>
                <w:rFonts w:ascii="Arial" w:hAnsi="Arial" w:cs="Arial"/>
                <w:sz w:val="16"/>
                <w:szCs w:val="16"/>
              </w:rPr>
            </w:pPr>
            <w:r w:rsidRPr="007541CF">
              <w:rPr>
                <w:rFonts w:ascii="Arial" w:hAnsi="Arial" w:cs="Arial"/>
                <w:sz w:val="16"/>
                <w:szCs w:val="16"/>
              </w:rPr>
              <w:t>Art. 99 del R</w:t>
            </w:r>
            <w:r w:rsidR="007541CF">
              <w:rPr>
                <w:rFonts w:ascii="Arial" w:hAnsi="Arial" w:cs="Arial"/>
                <w:sz w:val="16"/>
                <w:szCs w:val="16"/>
              </w:rPr>
              <w:t xml:space="preserve">eglamento de la </w:t>
            </w:r>
            <w:r w:rsidR="007541CF" w:rsidRPr="003459DD">
              <w:rPr>
                <w:rFonts w:ascii="Arial" w:eastAsia="Arial Narrow" w:hAnsi="Arial" w:cs="Arial"/>
                <w:sz w:val="18"/>
                <w:szCs w:val="18"/>
              </w:rPr>
              <w:t>Ley de Obras Públicas y Servicios Relacionados con las Mismas del Estado de Quintana Roo</w:t>
            </w:r>
            <w:r w:rsidRPr="007541CF">
              <w:rPr>
                <w:rFonts w:ascii="Arial" w:hAnsi="Arial" w:cs="Arial"/>
                <w:sz w:val="16"/>
                <w:szCs w:val="16"/>
              </w:rPr>
              <w:t>.</w:t>
            </w:r>
          </w:p>
          <w:p w14:paraId="2E98E9CF" w14:textId="58825B3F" w:rsidR="002A2770" w:rsidRPr="007541CF" w:rsidRDefault="002A2770" w:rsidP="00100E24">
            <w:pPr>
              <w:spacing w:line="276" w:lineRule="auto"/>
              <w:jc w:val="both"/>
              <w:rPr>
                <w:rFonts w:ascii="Arial" w:hAnsi="Arial" w:cs="Arial"/>
                <w:sz w:val="16"/>
                <w:szCs w:val="16"/>
              </w:rPr>
            </w:pPr>
            <w:r w:rsidRPr="007541CF">
              <w:rPr>
                <w:rFonts w:ascii="Arial" w:hAnsi="Arial" w:cs="Arial"/>
                <w:sz w:val="16"/>
                <w:szCs w:val="16"/>
              </w:rPr>
              <w:t>La factura por concepto del pago est.3 (finiquito) tiene fecha del 29/10/19, y la fecha de la transferencia es del 08/11/19. En el acta de finiquito del 10/10/19 se manifiesta que no</w:t>
            </w:r>
            <w:r w:rsidR="00973AAF" w:rsidRPr="007541CF">
              <w:rPr>
                <w:rFonts w:ascii="Arial" w:hAnsi="Arial" w:cs="Arial"/>
                <w:sz w:val="16"/>
                <w:szCs w:val="16"/>
              </w:rPr>
              <w:t xml:space="preserve"> existen adeudos que reclamar. </w:t>
            </w:r>
          </w:p>
        </w:tc>
      </w:tr>
      <w:tr w:rsidR="002A2770" w:rsidRPr="002A2770" w14:paraId="1305CF4F" w14:textId="77777777" w:rsidTr="006A70A6">
        <w:trPr>
          <w:jc w:val="center"/>
        </w:trPr>
        <w:tc>
          <w:tcPr>
            <w:tcW w:w="2972" w:type="dxa"/>
          </w:tcPr>
          <w:p w14:paraId="4E51A39F" w14:textId="3A0EBBBA" w:rsidR="002A2770" w:rsidRPr="007541CF" w:rsidRDefault="002A2770" w:rsidP="00100E24">
            <w:pPr>
              <w:spacing w:line="276" w:lineRule="auto"/>
              <w:jc w:val="both"/>
              <w:rPr>
                <w:rFonts w:ascii="Arial" w:hAnsi="Arial" w:cs="Arial"/>
                <w:sz w:val="16"/>
                <w:szCs w:val="16"/>
              </w:rPr>
            </w:pPr>
            <w:r w:rsidRPr="007541CF">
              <w:rPr>
                <w:rFonts w:ascii="Arial" w:hAnsi="Arial" w:cs="Arial"/>
                <w:sz w:val="16"/>
                <w:szCs w:val="16"/>
              </w:rPr>
              <w:t>Facturas de las estimaciones</w:t>
            </w:r>
            <w:r w:rsidR="00973AAF" w:rsidRPr="007541CF">
              <w:rPr>
                <w:rFonts w:ascii="Arial" w:hAnsi="Arial" w:cs="Arial"/>
                <w:sz w:val="16"/>
                <w:szCs w:val="16"/>
              </w:rPr>
              <w:t>.</w:t>
            </w:r>
          </w:p>
        </w:tc>
        <w:tc>
          <w:tcPr>
            <w:tcW w:w="6706" w:type="dxa"/>
          </w:tcPr>
          <w:p w14:paraId="2CFEFB4E" w14:textId="27C1342A" w:rsidR="002A2770" w:rsidRPr="007541CF" w:rsidRDefault="002A2770" w:rsidP="00100E24">
            <w:pPr>
              <w:spacing w:line="276" w:lineRule="auto"/>
              <w:jc w:val="both"/>
              <w:rPr>
                <w:rFonts w:ascii="Arial" w:hAnsi="Arial" w:cs="Arial"/>
                <w:sz w:val="16"/>
                <w:szCs w:val="16"/>
              </w:rPr>
            </w:pPr>
            <w:r w:rsidRPr="007541CF">
              <w:rPr>
                <w:rFonts w:ascii="Arial" w:hAnsi="Arial" w:cs="Arial"/>
                <w:sz w:val="16"/>
                <w:szCs w:val="16"/>
              </w:rPr>
              <w:t xml:space="preserve">Art. 50, párrafo 2 y 3 de la </w:t>
            </w:r>
            <w:r w:rsidR="007541CF" w:rsidRPr="003459DD">
              <w:rPr>
                <w:rFonts w:ascii="Arial" w:eastAsia="Arial Narrow" w:hAnsi="Arial" w:cs="Arial"/>
                <w:sz w:val="18"/>
                <w:szCs w:val="18"/>
              </w:rPr>
              <w:t>Ley de Obras Públicas y Servicios Relacionados con las Mismas del Estado de Quintana Roo</w:t>
            </w:r>
            <w:r w:rsidRPr="007541CF">
              <w:rPr>
                <w:rFonts w:ascii="Arial" w:hAnsi="Arial" w:cs="Arial"/>
                <w:sz w:val="16"/>
                <w:szCs w:val="16"/>
              </w:rPr>
              <w:t xml:space="preserve">; </w:t>
            </w:r>
          </w:p>
          <w:p w14:paraId="4CFBB26E" w14:textId="6A6EA187" w:rsidR="002A2770" w:rsidRPr="007541CF" w:rsidRDefault="002A2770" w:rsidP="00100E24">
            <w:pPr>
              <w:spacing w:line="276" w:lineRule="auto"/>
              <w:jc w:val="both"/>
              <w:rPr>
                <w:rFonts w:ascii="Arial" w:hAnsi="Arial" w:cs="Arial"/>
                <w:sz w:val="16"/>
                <w:szCs w:val="16"/>
              </w:rPr>
            </w:pPr>
            <w:r w:rsidRPr="007541CF">
              <w:rPr>
                <w:rFonts w:ascii="Arial" w:hAnsi="Arial" w:cs="Arial"/>
                <w:sz w:val="16"/>
                <w:szCs w:val="16"/>
              </w:rPr>
              <w:t>Art. 99 del R</w:t>
            </w:r>
            <w:r w:rsidR="007541CF">
              <w:rPr>
                <w:rFonts w:ascii="Arial" w:hAnsi="Arial" w:cs="Arial"/>
                <w:sz w:val="16"/>
                <w:szCs w:val="16"/>
              </w:rPr>
              <w:t xml:space="preserve">eglamento de la </w:t>
            </w:r>
            <w:r w:rsidR="007541CF" w:rsidRPr="003459DD">
              <w:rPr>
                <w:rFonts w:ascii="Arial" w:eastAsia="Arial Narrow" w:hAnsi="Arial" w:cs="Arial"/>
                <w:sz w:val="18"/>
                <w:szCs w:val="18"/>
              </w:rPr>
              <w:t>Ley de Obras Públicas y Servicios Relacionados con las Mismas del Estado de Quintana Roo</w:t>
            </w:r>
            <w:r w:rsidRPr="007541CF">
              <w:rPr>
                <w:rFonts w:ascii="Arial" w:hAnsi="Arial" w:cs="Arial"/>
                <w:sz w:val="16"/>
                <w:szCs w:val="16"/>
              </w:rPr>
              <w:t>.</w:t>
            </w:r>
          </w:p>
          <w:p w14:paraId="6400F00B" w14:textId="68FCE85C" w:rsidR="002A2770" w:rsidRPr="007541CF" w:rsidRDefault="002A2770" w:rsidP="00100E24">
            <w:pPr>
              <w:spacing w:line="276" w:lineRule="auto"/>
              <w:jc w:val="both"/>
              <w:rPr>
                <w:rFonts w:ascii="Arial" w:hAnsi="Arial" w:cs="Arial"/>
                <w:sz w:val="16"/>
                <w:szCs w:val="16"/>
              </w:rPr>
            </w:pPr>
            <w:r w:rsidRPr="007541CF">
              <w:rPr>
                <w:rFonts w:ascii="Arial" w:hAnsi="Arial" w:cs="Arial"/>
                <w:sz w:val="16"/>
                <w:szCs w:val="16"/>
              </w:rPr>
              <w:t>La factura de la est.3 (finiquito) tiene fecha del 29/10/19, en el acta de finiquito del 10/10/19 se manifiesta que no</w:t>
            </w:r>
            <w:r w:rsidR="00973AAF" w:rsidRPr="007541CF">
              <w:rPr>
                <w:rFonts w:ascii="Arial" w:hAnsi="Arial" w:cs="Arial"/>
                <w:sz w:val="16"/>
                <w:szCs w:val="16"/>
              </w:rPr>
              <w:t xml:space="preserve"> existen adeudos que reclamar. </w:t>
            </w:r>
          </w:p>
        </w:tc>
      </w:tr>
    </w:tbl>
    <w:p w14:paraId="70CE3034" w14:textId="70DA9CB7" w:rsidR="00973AAF" w:rsidRPr="00973AAF" w:rsidRDefault="00973AAF" w:rsidP="002311E5">
      <w:pPr>
        <w:spacing w:after="240" w:line="360" w:lineRule="auto"/>
        <w:jc w:val="both"/>
        <w:rPr>
          <w:rFonts w:ascii="Arial" w:hAnsi="Arial" w:cs="Arial"/>
          <w:bCs/>
          <w:sz w:val="18"/>
          <w:szCs w:val="18"/>
        </w:rPr>
      </w:pPr>
      <w:r w:rsidRPr="00973AAF">
        <w:rPr>
          <w:rFonts w:ascii="Arial" w:hAnsi="Arial" w:cs="Arial"/>
          <w:bCs/>
          <w:sz w:val="18"/>
          <w:szCs w:val="18"/>
        </w:rPr>
        <w:t>Fuente: Elaboración propia.</w:t>
      </w:r>
    </w:p>
    <w:p w14:paraId="0BC5C203" w14:textId="49DAFAA4" w:rsidR="001D61BE" w:rsidRDefault="001B7F48" w:rsidP="002311E5">
      <w:pPr>
        <w:spacing w:after="240" w:line="360" w:lineRule="auto"/>
        <w:jc w:val="both"/>
        <w:rPr>
          <w:rFonts w:ascii="Arial" w:hAnsi="Arial" w:cs="Arial"/>
          <w:b/>
          <w:bCs/>
        </w:rPr>
      </w:pPr>
      <w:r>
        <w:rPr>
          <w:rFonts w:ascii="Arial" w:hAnsi="Arial" w:cs="Arial"/>
          <w:b/>
          <w:bCs/>
        </w:rPr>
        <w:t>Reunión de Trabajo No.</w:t>
      </w:r>
      <w:r w:rsidR="001D61BE">
        <w:rPr>
          <w:rFonts w:ascii="Arial" w:hAnsi="Arial" w:cs="Arial"/>
          <w:b/>
          <w:bCs/>
        </w:rPr>
        <w:t xml:space="preserve"> 1</w:t>
      </w:r>
    </w:p>
    <w:p w14:paraId="3CB0982D" w14:textId="1EFDC3AD" w:rsidR="001D61BE" w:rsidRPr="00D360C1" w:rsidRDefault="001D61BE"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w:t>
      </w:r>
      <w:r w:rsidR="001B7F48">
        <w:rPr>
          <w:rFonts w:ascii="Arial" w:hAnsi="Arial" w:cs="Arial"/>
        </w:rPr>
        <w:t xml:space="preserve"> a cabo la reunión de trabajo No.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73AAF">
        <w:rPr>
          <w:rFonts w:ascii="Arial" w:hAnsi="Arial" w:cs="Arial"/>
          <w:b/>
        </w:rPr>
        <w:t xml:space="preserve">Administración Portuaria Integral de Quintana Roo, S.A. de C.V. </w:t>
      </w:r>
      <w:r w:rsidRPr="002D13AF">
        <w:rPr>
          <w:rFonts w:ascii="Arial" w:hAnsi="Arial" w:cs="Arial"/>
        </w:rPr>
        <w:t xml:space="preserve">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73AAF">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sidR="001F676F">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lastRenderedPageBreak/>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5DCABAD5" w14:textId="77777777" w:rsidR="001D61BE" w:rsidRDefault="001D61BE"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7A1830E" w14:textId="77777777" w:rsidR="001D61BE" w:rsidRPr="00835D5A" w:rsidRDefault="001D61BE"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solicitaron prórroga para presentar algunos documentos y por otra parte, manifestaron</w:t>
      </w:r>
      <w:r w:rsidRPr="007D4995">
        <w:rPr>
          <w:rFonts w:ascii="Arial" w:hAnsi="Arial" w:cs="Arial"/>
          <w:bCs/>
        </w:rPr>
        <w:t xml:space="preserve"> que están en la mejor disposición de aplicar e implementar mejores controles en la elaboración de los documentos que forman parte del expediente de obra.</w:t>
      </w:r>
    </w:p>
    <w:p w14:paraId="386A2CA3" w14:textId="77777777" w:rsidR="001D61BE" w:rsidRDefault="001D61BE"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5C3F4064" w14:textId="77777777" w:rsidR="001D61BE" w:rsidRDefault="001D61BE"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18B0A265" w14:textId="68EE5D94" w:rsidR="001D61BE" w:rsidRDefault="001D61BE"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2</w:t>
      </w:r>
    </w:p>
    <w:p w14:paraId="4B52BBA1" w14:textId="63F4DC21" w:rsidR="001D61BE" w:rsidRDefault="001D61BE"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1B7F48">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100E24">
        <w:rPr>
          <w:rFonts w:ascii="Arial" w:hAnsi="Arial" w:cs="Arial"/>
          <w:b/>
          <w:bCs/>
        </w:rPr>
        <w:t xml:space="preserve">Administración Portuaria Integral de Quintana Roo, S.A. de C.V. </w:t>
      </w:r>
      <w:r w:rsidRPr="002D13AF">
        <w:rPr>
          <w:rFonts w:ascii="Arial" w:hAnsi="Arial" w:cs="Arial"/>
        </w:rPr>
        <w:t xml:space="preserve">y el equipo auditor, con la finalidad de </w:t>
      </w:r>
      <w:r>
        <w:rPr>
          <w:rFonts w:ascii="Arial" w:hAnsi="Arial" w:cs="Arial"/>
        </w:rPr>
        <w:t xml:space="preserve">desahogar las observaciones pendientes en la reunión de trabajo </w:t>
      </w:r>
      <w:r w:rsidR="001B7F48">
        <w:rPr>
          <w:rFonts w:ascii="Arial" w:hAnsi="Arial" w:cs="Arial"/>
        </w:rPr>
        <w:t>No.</w:t>
      </w:r>
      <w:r>
        <w:rPr>
          <w:rFonts w:ascii="Arial" w:hAnsi="Arial" w:cs="Arial"/>
        </w:rPr>
        <w:t>1 llevada a cabo el 30 de septiembre de 2020.</w:t>
      </w:r>
    </w:p>
    <w:p w14:paraId="5EA9722E" w14:textId="77777777" w:rsidR="00E532BD" w:rsidRDefault="00E532BD" w:rsidP="002311E5">
      <w:pPr>
        <w:spacing w:after="240" w:line="360" w:lineRule="auto"/>
        <w:jc w:val="both"/>
        <w:rPr>
          <w:rFonts w:ascii="Arial" w:hAnsi="Arial" w:cs="Arial"/>
          <w:b/>
        </w:rPr>
      </w:pPr>
    </w:p>
    <w:p w14:paraId="30062FB5" w14:textId="77777777" w:rsidR="00E532BD" w:rsidRDefault="00E532BD" w:rsidP="002311E5">
      <w:pPr>
        <w:spacing w:after="240" w:line="360" w:lineRule="auto"/>
        <w:jc w:val="both"/>
        <w:rPr>
          <w:rFonts w:ascii="Arial" w:hAnsi="Arial" w:cs="Arial"/>
          <w:b/>
        </w:rPr>
      </w:pPr>
    </w:p>
    <w:p w14:paraId="3FF4FF82" w14:textId="42B189F4" w:rsidR="001D61BE" w:rsidRDefault="001D61BE"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302B3C1E" w14:textId="77777777" w:rsidR="001D61BE" w:rsidRDefault="001D61BE"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0AE2A220" w14:textId="6C45506B" w:rsidR="001D61BE" w:rsidRDefault="001D61BE"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5B7401C" w14:textId="6F3D90B9" w:rsidR="000A409E" w:rsidRDefault="001D61BE" w:rsidP="002311E5">
      <w:pPr>
        <w:spacing w:after="240" w:line="360" w:lineRule="auto"/>
        <w:jc w:val="both"/>
        <w:rPr>
          <w:rFonts w:ascii="Arial" w:hAnsi="Arial" w:cs="Arial"/>
        </w:rPr>
      </w:pPr>
      <w:r w:rsidRPr="001D61BE">
        <w:rPr>
          <w:rFonts w:ascii="Arial" w:hAnsi="Arial" w:cs="Arial"/>
        </w:rPr>
        <w:t xml:space="preserve">Del análisis de la información y documentación presentada por el ente fiscalizado se determina que la observación permanece, ya que, en los puntos: </w:t>
      </w:r>
      <w:r>
        <w:rPr>
          <w:rFonts w:ascii="Arial" w:hAnsi="Arial" w:cs="Arial"/>
        </w:rPr>
        <w:t xml:space="preserve">finiquito de obra, </w:t>
      </w:r>
      <w:r w:rsidR="005A7DB4">
        <w:rPr>
          <w:rFonts w:ascii="Arial" w:hAnsi="Arial" w:cs="Arial"/>
        </w:rPr>
        <w:t>pólizas de c</w:t>
      </w:r>
      <w:r w:rsidRPr="001D61BE">
        <w:rPr>
          <w:rFonts w:ascii="Arial" w:hAnsi="Arial" w:cs="Arial"/>
        </w:rPr>
        <w:t>heque o transferencia interbancaria</w:t>
      </w:r>
      <w:r>
        <w:rPr>
          <w:rFonts w:ascii="Arial" w:hAnsi="Arial" w:cs="Arial"/>
        </w:rPr>
        <w:t xml:space="preserve"> y </w:t>
      </w:r>
      <w:r w:rsidR="005A7DB4">
        <w:rPr>
          <w:rFonts w:ascii="Arial" w:hAnsi="Arial" w:cs="Arial"/>
        </w:rPr>
        <w:t>f</w:t>
      </w:r>
      <w:r w:rsidRPr="001D61BE">
        <w:rPr>
          <w:rFonts w:ascii="Arial" w:hAnsi="Arial" w:cs="Arial"/>
        </w:rPr>
        <w:t>acturas de las</w:t>
      </w:r>
      <w:r>
        <w:rPr>
          <w:rFonts w:ascii="Arial" w:hAnsi="Arial" w:cs="Arial"/>
        </w:rPr>
        <w:t xml:space="preserve"> estimaciones</w:t>
      </w:r>
      <w:r w:rsidRPr="001D61BE">
        <w:rPr>
          <w:rFonts w:ascii="Arial" w:hAnsi="Arial" w:cs="Arial"/>
        </w:rPr>
        <w:t>, los representantes de la Administración Portuaria Integral de Quintana Roo, S.A. de C.V., manifestaron que están en la mejor disposición de aplicar e implementar mejores controles en la elaboración de los documentos que forman parte del expediente de obra.</w:t>
      </w:r>
    </w:p>
    <w:p w14:paraId="637F48B2" w14:textId="0A0DD2B2" w:rsidR="009C041B" w:rsidRDefault="009C041B" w:rsidP="002311E5">
      <w:pPr>
        <w:spacing w:after="240" w:line="360" w:lineRule="auto"/>
        <w:jc w:val="both"/>
        <w:rPr>
          <w:rFonts w:ascii="Arial" w:hAnsi="Arial" w:cs="Arial"/>
        </w:rPr>
      </w:pPr>
      <w:r>
        <w:rPr>
          <w:rFonts w:ascii="Arial" w:hAnsi="Arial" w:cs="Arial"/>
          <w:b/>
        </w:rPr>
        <w:t xml:space="preserve">Estatus </w:t>
      </w:r>
      <w:r w:rsidRPr="001D15A5">
        <w:rPr>
          <w:rFonts w:ascii="Arial" w:hAnsi="Arial" w:cs="Arial"/>
          <w:b/>
        </w:rPr>
        <w:t xml:space="preserve">actual: </w:t>
      </w:r>
      <w:r w:rsidR="00E532BD" w:rsidRPr="00E532BD">
        <w:rPr>
          <w:rFonts w:ascii="Arial" w:hAnsi="Arial" w:cs="Arial"/>
        </w:rPr>
        <w:t>Atendido.</w:t>
      </w:r>
      <w:r w:rsidR="00E532BD">
        <w:rPr>
          <w:rFonts w:ascii="Arial" w:hAnsi="Arial" w:cs="Arial"/>
          <w:b/>
        </w:rPr>
        <w:t xml:space="preserve"> </w:t>
      </w:r>
      <w:r w:rsidRPr="001D15A5">
        <w:rPr>
          <w:rFonts w:ascii="Arial" w:hAnsi="Arial" w:cs="Arial"/>
        </w:rPr>
        <w:t>No solventado.</w:t>
      </w:r>
    </w:p>
    <w:p w14:paraId="2ABE5FC1" w14:textId="77777777" w:rsidR="009C041B" w:rsidRDefault="009C041B" w:rsidP="002311E5">
      <w:pPr>
        <w:spacing w:after="240" w:line="360" w:lineRule="auto"/>
        <w:jc w:val="both"/>
        <w:rPr>
          <w:rFonts w:ascii="Arial" w:hAnsi="Arial" w:cs="Arial"/>
        </w:rPr>
      </w:pPr>
      <w:r>
        <w:rPr>
          <w:rFonts w:ascii="Arial" w:hAnsi="Arial" w:cs="Arial"/>
          <w:b/>
        </w:rPr>
        <w:t xml:space="preserve">Acción </w:t>
      </w:r>
      <w:r w:rsidRPr="00CD5A5F">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646C35C5" w14:textId="01780BAC" w:rsidR="009C041B" w:rsidRDefault="009C041B"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CD5A5F">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5648459" w14:textId="77777777" w:rsidR="002A6FB0" w:rsidRDefault="002A6FB0"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F97816" w14:paraId="5FB368F6" w14:textId="77777777" w:rsidTr="006A70A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4BC79CF" w14:textId="77777777" w:rsidR="00F97816" w:rsidRDefault="00F97816" w:rsidP="002A6FB0">
            <w:pPr>
              <w:spacing w:line="276" w:lineRule="auto"/>
              <w:rPr>
                <w:rFonts w:ascii="Arial" w:hAnsi="Arial" w:cs="Arial"/>
              </w:rPr>
            </w:pPr>
            <w:r>
              <w:rPr>
                <w:rFonts w:ascii="Arial" w:hAnsi="Arial" w:cs="Arial"/>
                <w:b/>
              </w:rPr>
              <w:lastRenderedPageBreak/>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D99C8A7" w14:textId="77777777" w:rsidR="00F97816" w:rsidRPr="008B609D" w:rsidRDefault="00F97816" w:rsidP="002A6FB0">
            <w:pPr>
              <w:rPr>
                <w:rFonts w:ascii="Arial" w:hAnsi="Arial" w:cs="Arial"/>
              </w:rPr>
            </w:pPr>
            <w:r w:rsidRPr="008B609D">
              <w:rPr>
                <w:rFonts w:ascii="Arial" w:hAnsi="Arial" w:cs="Arial"/>
              </w:rPr>
              <w:t>S/N</w:t>
            </w:r>
          </w:p>
        </w:tc>
      </w:tr>
      <w:tr w:rsidR="00F97816" w14:paraId="25FA90C7" w14:textId="77777777" w:rsidTr="006A70A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0CE8B59" w14:textId="77777777" w:rsidR="00F97816" w:rsidRDefault="00F97816" w:rsidP="002A6FB0">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0EC490FA" w14:textId="3CFED33B" w:rsidR="00F97816" w:rsidRPr="00F97816" w:rsidRDefault="00F97816" w:rsidP="002A6FB0">
            <w:pPr>
              <w:rPr>
                <w:rFonts w:ascii="Arial" w:hAnsi="Arial" w:cs="Arial"/>
              </w:rPr>
            </w:pPr>
            <w:r w:rsidRPr="00F97816">
              <w:rPr>
                <w:rFonts w:ascii="Arial" w:eastAsia="Arial Narrow" w:hAnsi="Arial" w:cs="Arial"/>
              </w:rPr>
              <w:t>API-OGICOP-250619-005</w:t>
            </w:r>
          </w:p>
        </w:tc>
      </w:tr>
      <w:tr w:rsidR="00F97816" w14:paraId="1CE77A22" w14:textId="77777777" w:rsidTr="006A70A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890EBFD" w14:textId="77777777" w:rsidR="00F97816" w:rsidRDefault="00F97816" w:rsidP="002A6FB0">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0ABA01E6" w14:textId="16FA4ED6" w:rsidR="00F97816" w:rsidRPr="00F97816" w:rsidRDefault="00F97816" w:rsidP="002A6FB0">
            <w:pPr>
              <w:jc w:val="both"/>
              <w:rPr>
                <w:rFonts w:ascii="Arial" w:hAnsi="Arial" w:cs="Arial"/>
              </w:rPr>
            </w:pPr>
            <w:r w:rsidRPr="00F97816">
              <w:rPr>
                <w:rFonts w:ascii="Arial" w:eastAsia="Arial Narrow" w:hAnsi="Arial" w:cs="Arial"/>
              </w:rPr>
              <w:t>Sustitución de sistema de tratamiento de aguas residuales y reparación de regaderas en la terminal marítima de transbordadores Caletita en Cozumel, Quintana Roo.</w:t>
            </w:r>
          </w:p>
        </w:tc>
      </w:tr>
      <w:tr w:rsidR="00F97816" w14:paraId="23C5062F" w14:textId="77777777" w:rsidTr="007B1DA4">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7453491" w14:textId="77777777" w:rsidR="00F97816" w:rsidRDefault="00F97816" w:rsidP="002A6FB0">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tcPr>
          <w:p w14:paraId="34FE8870" w14:textId="7A58A75E" w:rsidR="00F97816" w:rsidRPr="00F97816" w:rsidRDefault="007B1DA4" w:rsidP="002A6FB0">
            <w:pPr>
              <w:spacing w:line="276" w:lineRule="auto"/>
              <w:jc w:val="both"/>
              <w:rPr>
                <w:rFonts w:ascii="Arial" w:hAnsi="Arial" w:cs="Arial"/>
              </w:rPr>
            </w:pPr>
            <w:r>
              <w:rPr>
                <w:rFonts w:ascii="Arial" w:hAnsi="Arial" w:cs="Arial"/>
              </w:rPr>
              <w:t xml:space="preserve">$ </w:t>
            </w:r>
            <w:r w:rsidRPr="007B1DA4">
              <w:rPr>
                <w:rFonts w:ascii="Arial" w:hAnsi="Arial" w:cs="Arial"/>
              </w:rPr>
              <w:t>197</w:t>
            </w:r>
            <w:r>
              <w:rPr>
                <w:rFonts w:ascii="Arial" w:hAnsi="Arial" w:cs="Arial"/>
              </w:rPr>
              <w:t>,</w:t>
            </w:r>
            <w:r w:rsidRPr="007B1DA4">
              <w:rPr>
                <w:rFonts w:ascii="Arial" w:hAnsi="Arial" w:cs="Arial"/>
              </w:rPr>
              <w:t>972.76</w:t>
            </w:r>
          </w:p>
        </w:tc>
      </w:tr>
    </w:tbl>
    <w:p w14:paraId="6E992A91" w14:textId="6B3FD267" w:rsidR="000F7140" w:rsidRDefault="000F7140" w:rsidP="002311E5">
      <w:pPr>
        <w:spacing w:after="240" w:line="360" w:lineRule="auto"/>
        <w:jc w:val="both"/>
        <w:rPr>
          <w:rFonts w:ascii="Arial" w:hAnsi="Arial" w:cs="Arial"/>
        </w:rPr>
      </w:pPr>
    </w:p>
    <w:p w14:paraId="674DEFD9" w14:textId="34E6F645" w:rsidR="00C52A79" w:rsidRDefault="007416FA" w:rsidP="002311E5">
      <w:pPr>
        <w:spacing w:after="240" w:line="276" w:lineRule="auto"/>
        <w:jc w:val="both"/>
        <w:rPr>
          <w:rFonts w:ascii="Arial" w:hAnsi="Arial" w:cs="Arial"/>
          <w:b/>
        </w:rPr>
      </w:pPr>
      <w:r>
        <w:rPr>
          <w:rFonts w:ascii="Arial" w:hAnsi="Arial" w:cs="Arial"/>
          <w:b/>
        </w:rPr>
        <w:t xml:space="preserve">Resultado </w:t>
      </w:r>
      <w:r w:rsidR="00C52A79">
        <w:rPr>
          <w:rFonts w:ascii="Arial" w:hAnsi="Arial" w:cs="Arial"/>
          <w:b/>
        </w:rPr>
        <w:t>5</w:t>
      </w:r>
      <w:r>
        <w:rPr>
          <w:rFonts w:ascii="Arial" w:hAnsi="Arial" w:cs="Arial"/>
          <w:b/>
        </w:rPr>
        <w:t xml:space="preserve">, Observación </w:t>
      </w:r>
      <w:r w:rsidR="00C52A79">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C52A79" w14:paraId="627E7520" w14:textId="77777777" w:rsidTr="006A70A6">
        <w:trPr>
          <w:trHeight w:val="250"/>
          <w:jc w:val="center"/>
        </w:trPr>
        <w:tc>
          <w:tcPr>
            <w:tcW w:w="3692" w:type="dxa"/>
            <w:vAlign w:val="center"/>
            <w:hideMark/>
          </w:tcPr>
          <w:p w14:paraId="33F735A5" w14:textId="77777777" w:rsidR="00C52A79" w:rsidRDefault="00C52A79" w:rsidP="002311E5">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2DD1BE4E" w14:textId="77777777" w:rsidR="00C52A79" w:rsidRDefault="00C52A79" w:rsidP="002311E5">
            <w:pPr>
              <w:spacing w:after="240" w:line="276" w:lineRule="auto"/>
              <w:jc w:val="right"/>
              <w:rPr>
                <w:rFonts w:ascii="Arial" w:hAnsi="Arial" w:cs="Arial"/>
                <w:b/>
              </w:rPr>
            </w:pPr>
          </w:p>
        </w:tc>
      </w:tr>
    </w:tbl>
    <w:p w14:paraId="28602EB5" w14:textId="77777777" w:rsidR="00C52A79" w:rsidRDefault="00C52A79" w:rsidP="002311E5">
      <w:pPr>
        <w:spacing w:after="240" w:line="360" w:lineRule="auto"/>
        <w:jc w:val="both"/>
        <w:rPr>
          <w:rFonts w:ascii="Arial" w:hAnsi="Arial" w:cs="Arial"/>
          <w:b/>
          <w:bCs/>
        </w:rPr>
      </w:pPr>
      <w:r>
        <w:rPr>
          <w:rFonts w:ascii="Arial" w:hAnsi="Arial" w:cs="Arial"/>
          <w:b/>
          <w:bCs/>
        </w:rPr>
        <w:t>Descripción de la observación:</w:t>
      </w:r>
    </w:p>
    <w:p w14:paraId="0A77B38E" w14:textId="0711E7B6" w:rsidR="000F7140" w:rsidRDefault="0039564D" w:rsidP="002311E5">
      <w:pPr>
        <w:spacing w:after="240" w:line="360" w:lineRule="auto"/>
        <w:jc w:val="both"/>
        <w:rPr>
          <w:rFonts w:ascii="Arial" w:hAnsi="Arial" w:cs="Arial"/>
        </w:rPr>
      </w:pPr>
      <w:r w:rsidRPr="0039564D">
        <w:rPr>
          <w:rFonts w:ascii="Arial" w:hAnsi="Arial" w:cs="Arial"/>
        </w:rPr>
        <w:t>Durante la revisión y análisis del expediente unitario de la obra: Sustitución de sistema de tratamiento de aguas residuales y reparación de regaderas en la terminal marítima de transbordadores Ca</w:t>
      </w:r>
      <w:r w:rsidR="00D552FB">
        <w:rPr>
          <w:rFonts w:ascii="Arial" w:hAnsi="Arial" w:cs="Arial"/>
        </w:rPr>
        <w:t>letita en Cozumel, Quintana Roo</w:t>
      </w:r>
      <w:r w:rsidRPr="0039564D">
        <w:rPr>
          <w:rFonts w:ascii="Arial" w:hAnsi="Arial" w:cs="Arial"/>
        </w:rPr>
        <w:t>, se detecta que omitieron integrar los documentos señalados en diversas leyes, decretos, reglamentos y demás disposiciones aplicables en materia de contratación de obra pública que a continuación se relacionan:</w:t>
      </w:r>
    </w:p>
    <w:p w14:paraId="54F2F2AE" w14:textId="67BC7572" w:rsidR="00973AAF" w:rsidRDefault="00973AAF" w:rsidP="002A6FB0">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1</w:t>
      </w:r>
      <w:r w:rsidR="002A6FB0">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39564D" w:rsidRPr="0039564D" w14:paraId="08C142D1" w14:textId="77777777" w:rsidTr="006A70A6">
        <w:trPr>
          <w:trHeight w:val="301"/>
          <w:tblHeader/>
          <w:jc w:val="center"/>
        </w:trPr>
        <w:tc>
          <w:tcPr>
            <w:tcW w:w="2972" w:type="dxa"/>
            <w:shd w:val="clear" w:color="auto" w:fill="D0CECE" w:themeFill="background2" w:themeFillShade="E6"/>
            <w:vAlign w:val="center"/>
          </w:tcPr>
          <w:p w14:paraId="1841E507" w14:textId="2200906E" w:rsidR="0039564D" w:rsidRPr="0039564D" w:rsidRDefault="0039564D" w:rsidP="002A6FB0">
            <w:pPr>
              <w:spacing w:line="276" w:lineRule="auto"/>
              <w:jc w:val="center"/>
              <w:rPr>
                <w:rFonts w:ascii="Arial" w:eastAsia="Arial Narrow" w:hAnsi="Arial" w:cs="Arial"/>
                <w:b/>
                <w:sz w:val="18"/>
                <w:szCs w:val="18"/>
              </w:rPr>
            </w:pPr>
            <w:r w:rsidRPr="0039564D">
              <w:rPr>
                <w:rFonts w:ascii="Arial" w:eastAsia="Arial Narrow" w:hAnsi="Arial" w:cs="Arial"/>
                <w:b/>
                <w:sz w:val="18"/>
                <w:szCs w:val="18"/>
              </w:rPr>
              <w:t>DOCUMENTO</w:t>
            </w:r>
          </w:p>
        </w:tc>
        <w:tc>
          <w:tcPr>
            <w:tcW w:w="6706" w:type="dxa"/>
            <w:shd w:val="clear" w:color="auto" w:fill="D0CECE" w:themeFill="background2" w:themeFillShade="E6"/>
            <w:vAlign w:val="center"/>
          </w:tcPr>
          <w:p w14:paraId="32FC010E" w14:textId="77777777" w:rsidR="0039564D" w:rsidRPr="0039564D" w:rsidRDefault="0039564D" w:rsidP="002A6FB0">
            <w:pPr>
              <w:spacing w:line="276" w:lineRule="auto"/>
              <w:jc w:val="center"/>
              <w:rPr>
                <w:rFonts w:ascii="Arial" w:eastAsia="Arial Narrow" w:hAnsi="Arial" w:cs="Arial"/>
                <w:b/>
                <w:sz w:val="18"/>
                <w:szCs w:val="18"/>
              </w:rPr>
            </w:pPr>
            <w:r w:rsidRPr="0039564D">
              <w:rPr>
                <w:rFonts w:ascii="Arial" w:eastAsia="Arial Narrow" w:hAnsi="Arial" w:cs="Arial"/>
                <w:b/>
                <w:sz w:val="18"/>
                <w:szCs w:val="18"/>
              </w:rPr>
              <w:t>DISPOSICIÓN INFRINGIDA/REQUERIMIENTOS</w:t>
            </w:r>
          </w:p>
        </w:tc>
      </w:tr>
      <w:tr w:rsidR="0039564D" w:rsidRPr="0039564D" w14:paraId="6280580A" w14:textId="77777777" w:rsidTr="006A70A6">
        <w:trPr>
          <w:jc w:val="center"/>
        </w:trPr>
        <w:tc>
          <w:tcPr>
            <w:tcW w:w="2972" w:type="dxa"/>
          </w:tcPr>
          <w:p w14:paraId="792CFF66" w14:textId="77777777" w:rsidR="0039564D" w:rsidRPr="002A6FB0" w:rsidRDefault="0039564D" w:rsidP="002A6FB0">
            <w:pPr>
              <w:spacing w:line="276" w:lineRule="auto"/>
              <w:jc w:val="both"/>
              <w:rPr>
                <w:rFonts w:ascii="Arial" w:eastAsia="Arial Narrow" w:hAnsi="Arial" w:cs="Arial"/>
                <w:sz w:val="16"/>
                <w:szCs w:val="16"/>
              </w:rPr>
            </w:pPr>
            <w:r w:rsidRPr="002A6FB0">
              <w:rPr>
                <w:rFonts w:ascii="Arial" w:eastAsia="Arial Narrow" w:hAnsi="Arial" w:cs="Arial"/>
                <w:sz w:val="16"/>
                <w:szCs w:val="16"/>
              </w:rPr>
              <w:t>Medidas o acciones de mitigación</w:t>
            </w:r>
          </w:p>
        </w:tc>
        <w:tc>
          <w:tcPr>
            <w:tcW w:w="6706" w:type="dxa"/>
          </w:tcPr>
          <w:p w14:paraId="4E4EE417" w14:textId="496CC0E5" w:rsidR="0039564D" w:rsidRPr="002A6FB0" w:rsidRDefault="0039564D" w:rsidP="002A6FB0">
            <w:pPr>
              <w:spacing w:line="276" w:lineRule="auto"/>
              <w:jc w:val="both"/>
              <w:rPr>
                <w:rFonts w:ascii="Arial" w:eastAsia="Arial Narrow" w:hAnsi="Arial" w:cs="Arial"/>
                <w:sz w:val="16"/>
                <w:szCs w:val="16"/>
              </w:rPr>
            </w:pPr>
            <w:r w:rsidRPr="002A6FB0">
              <w:rPr>
                <w:rFonts w:ascii="Arial" w:eastAsia="Arial Narrow" w:hAnsi="Arial" w:cs="Arial"/>
                <w:sz w:val="16"/>
                <w:szCs w:val="16"/>
              </w:rPr>
              <w:t xml:space="preserve">Art. 15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eastAsia="Arial Narrow" w:hAnsi="Arial" w:cs="Arial"/>
                <w:sz w:val="16"/>
                <w:szCs w:val="16"/>
              </w:rPr>
              <w:t>.</w:t>
            </w:r>
          </w:p>
          <w:p w14:paraId="43911FE5" w14:textId="77777777" w:rsidR="0039564D" w:rsidRPr="002A6FB0" w:rsidRDefault="0039564D" w:rsidP="002A6FB0">
            <w:pPr>
              <w:spacing w:line="276" w:lineRule="auto"/>
              <w:jc w:val="both"/>
              <w:rPr>
                <w:rFonts w:ascii="Arial" w:eastAsia="Arial Narrow" w:hAnsi="Arial" w:cs="Arial"/>
                <w:sz w:val="16"/>
                <w:szCs w:val="16"/>
              </w:rPr>
            </w:pPr>
            <w:r w:rsidRPr="002A6FB0">
              <w:rPr>
                <w:rFonts w:ascii="Arial" w:eastAsia="Arial Narrow" w:hAnsi="Arial" w:cs="Arial"/>
                <w:sz w:val="16"/>
                <w:szCs w:val="16"/>
              </w:rPr>
              <w:t>Art. 28 de la Ley de Equilibrio Ecológico y Protección al Ambiente del Estado de Quintana Roo.</w:t>
            </w:r>
          </w:p>
          <w:p w14:paraId="3181705B" w14:textId="77777777" w:rsidR="0039564D" w:rsidRPr="002A6FB0" w:rsidRDefault="0039564D" w:rsidP="002A6FB0">
            <w:pPr>
              <w:spacing w:line="276" w:lineRule="auto"/>
              <w:jc w:val="both"/>
              <w:rPr>
                <w:rFonts w:ascii="Arial" w:eastAsia="Arial Narrow" w:hAnsi="Arial" w:cs="Arial"/>
                <w:sz w:val="16"/>
                <w:szCs w:val="16"/>
              </w:rPr>
            </w:pPr>
            <w:r w:rsidRPr="002A6FB0">
              <w:rPr>
                <w:rFonts w:ascii="Arial" w:eastAsia="Arial Narrow" w:hAnsi="Arial" w:cs="Arial"/>
                <w:sz w:val="16"/>
                <w:szCs w:val="16"/>
              </w:rPr>
              <w:t>Art.13, fracción VII y 13, fracción IX del Reglamento de la Ley de Equilibrio Ecológico y Protección al Ambiente del Estado de Quintana Roo.</w:t>
            </w:r>
          </w:p>
          <w:p w14:paraId="5D2EABC4" w14:textId="32652CE0" w:rsidR="0039564D" w:rsidRPr="002A6FB0" w:rsidRDefault="0039564D" w:rsidP="002A6FB0">
            <w:pPr>
              <w:spacing w:line="276" w:lineRule="auto"/>
              <w:jc w:val="both"/>
              <w:rPr>
                <w:rFonts w:ascii="Arial" w:eastAsia="Arial Narrow" w:hAnsi="Arial" w:cs="Arial"/>
                <w:sz w:val="16"/>
                <w:szCs w:val="16"/>
              </w:rPr>
            </w:pPr>
            <w:r w:rsidRPr="002A6FB0">
              <w:rPr>
                <w:rFonts w:ascii="Arial" w:eastAsia="Arial Narrow" w:hAnsi="Arial" w:cs="Arial"/>
                <w:sz w:val="16"/>
                <w:szCs w:val="16"/>
              </w:rPr>
              <w:t>En las especificaciones particulares  punto 15.1 protección al ambiente y entornos naturales de zonas monumentos y vestigios arqueológicos, históricos y artísticos, inciso a) menciona que el contratista dará cabal cumplimiento a los ordenamientos en vigor emanados de la Ley de General de Equilibrio Ecológico y Protección al Ambiente y que la APIQROO integrará las medidas de mitigación requeridas para dicha obra las cuales se integran como anexo 1, y señala que todos los costos generados por este concepto deberán incluirse en el cálculo de costos indirectos Se solicita las medidas de mitigación del an</w:t>
            </w:r>
            <w:r w:rsidR="00973AAF" w:rsidRPr="002A6FB0">
              <w:rPr>
                <w:rFonts w:ascii="Arial" w:eastAsia="Arial Narrow" w:hAnsi="Arial" w:cs="Arial"/>
                <w:sz w:val="16"/>
                <w:szCs w:val="16"/>
              </w:rPr>
              <w:t>exo 1.</w:t>
            </w:r>
          </w:p>
        </w:tc>
      </w:tr>
      <w:tr w:rsidR="0039564D" w:rsidRPr="0039564D" w14:paraId="16E7E186" w14:textId="77777777" w:rsidTr="006A70A6">
        <w:trPr>
          <w:jc w:val="center"/>
        </w:trPr>
        <w:tc>
          <w:tcPr>
            <w:tcW w:w="2972" w:type="dxa"/>
          </w:tcPr>
          <w:p w14:paraId="70BE6FAA" w14:textId="77777777" w:rsidR="0039564D" w:rsidRPr="002A6FB0" w:rsidRDefault="0039564D" w:rsidP="002A6FB0">
            <w:pPr>
              <w:spacing w:line="276" w:lineRule="auto"/>
              <w:jc w:val="both"/>
              <w:rPr>
                <w:rFonts w:ascii="Arial" w:eastAsia="Arial Narrow" w:hAnsi="Arial" w:cs="Arial"/>
                <w:sz w:val="16"/>
                <w:szCs w:val="16"/>
              </w:rPr>
            </w:pPr>
            <w:r w:rsidRPr="002A6FB0">
              <w:rPr>
                <w:rFonts w:ascii="Arial" w:eastAsia="Arial Narrow" w:hAnsi="Arial" w:cs="Arial"/>
                <w:sz w:val="16"/>
                <w:szCs w:val="16"/>
              </w:rPr>
              <w:t>Dictamen de Adjudicación directa</w:t>
            </w:r>
          </w:p>
        </w:tc>
        <w:tc>
          <w:tcPr>
            <w:tcW w:w="6706" w:type="dxa"/>
          </w:tcPr>
          <w:p w14:paraId="54CECC82" w14:textId="124DE811" w:rsidR="0039564D" w:rsidRPr="002A6FB0" w:rsidRDefault="0039564D" w:rsidP="002A6FB0">
            <w:pPr>
              <w:spacing w:line="276" w:lineRule="auto"/>
              <w:jc w:val="both"/>
              <w:rPr>
                <w:rFonts w:ascii="Arial" w:eastAsia="Arial Narrow" w:hAnsi="Arial" w:cs="Arial"/>
                <w:sz w:val="16"/>
                <w:szCs w:val="16"/>
              </w:rPr>
            </w:pPr>
            <w:r w:rsidRPr="002A6FB0">
              <w:rPr>
                <w:rFonts w:ascii="Arial" w:eastAsia="Arial Narrow" w:hAnsi="Arial" w:cs="Arial"/>
                <w:sz w:val="16"/>
                <w:szCs w:val="16"/>
              </w:rPr>
              <w:t xml:space="preserve">Art. 38 último párrafo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eastAsia="Arial Narrow" w:hAnsi="Arial" w:cs="Arial"/>
                <w:sz w:val="16"/>
                <w:szCs w:val="16"/>
              </w:rPr>
              <w:t xml:space="preserve">; </w:t>
            </w:r>
          </w:p>
          <w:p w14:paraId="1C888BE4" w14:textId="41F2583C" w:rsidR="0039564D" w:rsidRPr="002A6FB0" w:rsidRDefault="0039564D" w:rsidP="002A6FB0">
            <w:pPr>
              <w:spacing w:line="276" w:lineRule="auto"/>
              <w:jc w:val="both"/>
              <w:rPr>
                <w:rFonts w:ascii="Arial" w:eastAsia="Arial Narrow" w:hAnsi="Arial" w:cs="Arial"/>
                <w:sz w:val="16"/>
                <w:szCs w:val="16"/>
              </w:rPr>
            </w:pPr>
            <w:r w:rsidRPr="002A6FB0">
              <w:rPr>
                <w:rFonts w:ascii="Arial" w:eastAsia="Arial Narrow" w:hAnsi="Arial" w:cs="Arial"/>
                <w:sz w:val="16"/>
                <w:szCs w:val="16"/>
              </w:rPr>
              <w:lastRenderedPageBreak/>
              <w:t>Art. 46 penúltimo párrafo del R</w:t>
            </w:r>
            <w:r w:rsidR="002A6FB0" w:rsidRPr="002A6FB0">
              <w:rPr>
                <w:rFonts w:ascii="Arial" w:eastAsia="Arial Narrow" w:hAnsi="Arial" w:cs="Arial"/>
                <w:sz w:val="16"/>
                <w:szCs w:val="16"/>
              </w:rPr>
              <w:t>eglamento de la Ley de Obras Públicas y Servicios Relacionados con las Mismas del Estado de Quintana Roo</w:t>
            </w:r>
            <w:r w:rsidRPr="002A6FB0">
              <w:rPr>
                <w:rFonts w:ascii="Arial" w:eastAsia="Arial Narrow" w:hAnsi="Arial" w:cs="Arial"/>
                <w:sz w:val="16"/>
                <w:szCs w:val="16"/>
              </w:rPr>
              <w:t>.</w:t>
            </w:r>
          </w:p>
          <w:p w14:paraId="5F95F514" w14:textId="59959676" w:rsidR="0039564D" w:rsidRPr="002A6FB0" w:rsidRDefault="0039564D" w:rsidP="002A6FB0">
            <w:pPr>
              <w:spacing w:line="276" w:lineRule="auto"/>
              <w:jc w:val="both"/>
              <w:rPr>
                <w:rFonts w:ascii="Arial" w:eastAsia="Arial Narrow" w:hAnsi="Arial" w:cs="Arial"/>
                <w:sz w:val="16"/>
                <w:szCs w:val="16"/>
              </w:rPr>
            </w:pPr>
            <w:r w:rsidRPr="002A6FB0">
              <w:rPr>
                <w:rFonts w:ascii="Arial" w:eastAsia="Arial Narrow" w:hAnsi="Arial" w:cs="Arial"/>
                <w:sz w:val="16"/>
                <w:szCs w:val="16"/>
              </w:rPr>
              <w:t>En el expediente técnico se integró el acta de asignación de contrato. No se anexó el dictamen de adjudicación directa. Se requ</w:t>
            </w:r>
            <w:r w:rsidR="00973AAF" w:rsidRPr="002A6FB0">
              <w:rPr>
                <w:rFonts w:ascii="Arial" w:eastAsia="Arial Narrow" w:hAnsi="Arial" w:cs="Arial"/>
                <w:sz w:val="16"/>
                <w:szCs w:val="16"/>
              </w:rPr>
              <w:t>iere el dictamen.</w:t>
            </w:r>
          </w:p>
        </w:tc>
      </w:tr>
      <w:tr w:rsidR="0039564D" w:rsidRPr="0039564D" w14:paraId="7A319563" w14:textId="77777777" w:rsidTr="006A70A6">
        <w:trPr>
          <w:jc w:val="center"/>
        </w:trPr>
        <w:tc>
          <w:tcPr>
            <w:tcW w:w="2972" w:type="dxa"/>
          </w:tcPr>
          <w:p w14:paraId="58C3A2AD" w14:textId="77777777" w:rsidR="0039564D" w:rsidRPr="002A6FB0" w:rsidRDefault="0039564D" w:rsidP="002A6FB0">
            <w:pPr>
              <w:spacing w:line="276" w:lineRule="auto"/>
              <w:jc w:val="both"/>
              <w:rPr>
                <w:rFonts w:ascii="Arial" w:eastAsia="Arial Narrow" w:hAnsi="Arial" w:cs="Arial"/>
                <w:sz w:val="16"/>
                <w:szCs w:val="16"/>
              </w:rPr>
            </w:pPr>
            <w:r w:rsidRPr="002A6FB0">
              <w:rPr>
                <w:rFonts w:ascii="Arial" w:eastAsia="Arial Narrow" w:hAnsi="Arial" w:cs="Arial"/>
                <w:sz w:val="16"/>
                <w:szCs w:val="16"/>
              </w:rPr>
              <w:lastRenderedPageBreak/>
              <w:t>Convenio modificatorio o adicional</w:t>
            </w:r>
          </w:p>
        </w:tc>
        <w:tc>
          <w:tcPr>
            <w:tcW w:w="6706" w:type="dxa"/>
          </w:tcPr>
          <w:p w14:paraId="6444AE3F" w14:textId="50617BC1" w:rsidR="0039564D" w:rsidRPr="002A6FB0" w:rsidRDefault="0039564D" w:rsidP="002A6FB0">
            <w:pPr>
              <w:spacing w:line="276" w:lineRule="auto"/>
              <w:jc w:val="both"/>
              <w:rPr>
                <w:rFonts w:ascii="Arial" w:hAnsi="Arial" w:cs="Arial"/>
                <w:sz w:val="16"/>
                <w:szCs w:val="16"/>
              </w:rPr>
            </w:pPr>
            <w:r w:rsidRPr="002A6FB0">
              <w:rPr>
                <w:rFonts w:ascii="Arial" w:hAnsi="Arial" w:cs="Arial"/>
                <w:sz w:val="16"/>
                <w:szCs w:val="16"/>
              </w:rPr>
              <w:t xml:space="preserve">Art.55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hAnsi="Arial" w:cs="Arial"/>
                <w:sz w:val="16"/>
                <w:szCs w:val="16"/>
              </w:rPr>
              <w:t>.</w:t>
            </w:r>
          </w:p>
          <w:p w14:paraId="39DD9A34" w14:textId="3C9FBC46" w:rsidR="0039564D" w:rsidRPr="002A6FB0" w:rsidRDefault="0039564D" w:rsidP="002A6FB0">
            <w:pPr>
              <w:spacing w:line="276" w:lineRule="auto"/>
              <w:jc w:val="both"/>
              <w:rPr>
                <w:rFonts w:ascii="Arial" w:hAnsi="Arial" w:cs="Arial"/>
                <w:sz w:val="16"/>
                <w:szCs w:val="16"/>
              </w:rPr>
            </w:pPr>
            <w:r w:rsidRPr="002A6FB0">
              <w:rPr>
                <w:rFonts w:ascii="Arial" w:hAnsi="Arial" w:cs="Arial"/>
                <w:sz w:val="16"/>
                <w:szCs w:val="16"/>
              </w:rPr>
              <w:t>Art. 71, 72 Y 81 del R</w:t>
            </w:r>
            <w:r w:rsidR="002A6FB0" w:rsidRPr="002A6FB0">
              <w:rPr>
                <w:rFonts w:ascii="Arial" w:hAnsi="Arial" w:cs="Arial"/>
                <w:sz w:val="16"/>
                <w:szCs w:val="16"/>
              </w:rPr>
              <w:t xml:space="preserve">eglamento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hAnsi="Arial" w:cs="Arial"/>
                <w:sz w:val="16"/>
                <w:szCs w:val="16"/>
              </w:rPr>
              <w:t>.</w:t>
            </w:r>
          </w:p>
          <w:p w14:paraId="05718546" w14:textId="77777777" w:rsidR="0039564D" w:rsidRPr="002A6FB0" w:rsidRDefault="0039564D" w:rsidP="002A6FB0">
            <w:pPr>
              <w:spacing w:line="276" w:lineRule="auto"/>
              <w:jc w:val="both"/>
              <w:rPr>
                <w:rFonts w:ascii="Arial" w:eastAsia="Arial Narrow" w:hAnsi="Arial" w:cs="Arial"/>
                <w:sz w:val="16"/>
                <w:szCs w:val="16"/>
              </w:rPr>
            </w:pPr>
            <w:bookmarkStart w:id="58" w:name="OLE_LINK37"/>
            <w:bookmarkStart w:id="59" w:name="OLE_LINK38"/>
            <w:r w:rsidRPr="002A6FB0">
              <w:rPr>
                <w:rFonts w:ascii="Arial" w:eastAsia="Arial Narrow" w:hAnsi="Arial" w:cs="Arial"/>
                <w:sz w:val="16"/>
                <w:szCs w:val="16"/>
              </w:rPr>
              <w:t>El plazo que se estipula en el contrato en la cláusula tercera indica que el plazo de ejecución será de 30 días naturales (del 10/07/19 al 08/08/19), debido al atraso en el pago del anticipo y porque no se entregó el lugar para realizar la obra, los trabajos iniciaron el 29/07/19 debiendo concluir el 27/08/19. Sin embargo, los trabajos concluyeron el 28/08/19, por lo que se realizó en 31 días naturales, requiriendo de esta manera un convenio modificatorio por plazo.</w:t>
            </w:r>
          </w:p>
          <w:bookmarkEnd w:id="58"/>
          <w:bookmarkEnd w:id="59"/>
          <w:p w14:paraId="6F1293BC" w14:textId="045734C6" w:rsidR="0039564D" w:rsidRPr="002A6FB0" w:rsidRDefault="0039564D" w:rsidP="002A6FB0">
            <w:pPr>
              <w:spacing w:line="276" w:lineRule="auto"/>
              <w:jc w:val="both"/>
              <w:rPr>
                <w:rFonts w:ascii="Arial" w:eastAsia="Arial Narrow" w:hAnsi="Arial" w:cs="Arial"/>
                <w:sz w:val="16"/>
                <w:szCs w:val="16"/>
              </w:rPr>
            </w:pPr>
            <w:r w:rsidRPr="002A6FB0">
              <w:rPr>
                <w:rFonts w:ascii="Arial" w:eastAsia="Arial Narrow" w:hAnsi="Arial" w:cs="Arial"/>
                <w:sz w:val="16"/>
                <w:szCs w:val="16"/>
              </w:rPr>
              <w:t>Artículo 71 del R</w:t>
            </w:r>
            <w:r w:rsidR="002A6FB0" w:rsidRPr="002A6FB0">
              <w:rPr>
                <w:rFonts w:ascii="Arial" w:eastAsia="Arial Narrow" w:hAnsi="Arial" w:cs="Arial"/>
                <w:sz w:val="16"/>
                <w:szCs w:val="16"/>
              </w:rPr>
              <w:t>eglamento de la Ley de Obras Públicas y Servicios Relacionados con las Mismas del Estado de Quintana Roo</w:t>
            </w:r>
            <w:r w:rsidRPr="002A6FB0">
              <w:rPr>
                <w:rFonts w:ascii="Arial" w:eastAsia="Arial Narrow" w:hAnsi="Arial" w:cs="Arial"/>
                <w:sz w:val="16"/>
                <w:szCs w:val="16"/>
              </w:rPr>
              <w:t>. - Si durante la vigencia del contrato existe la necesidad de modificar el monto o plazo de ejecución de los trabajos, la instancia convocante procederá a celebrar el convenio correspondiente con las nuevas condiciones, debiendo el residente de obra sustentarlo en un dictamen técnico que funde y motive las causas que lo originan.</w:t>
            </w:r>
          </w:p>
          <w:p w14:paraId="2ED34602" w14:textId="4270513E" w:rsidR="0039564D" w:rsidRPr="002A6FB0" w:rsidRDefault="0039564D" w:rsidP="002A6FB0">
            <w:pPr>
              <w:spacing w:line="276" w:lineRule="auto"/>
              <w:jc w:val="both"/>
              <w:rPr>
                <w:rFonts w:ascii="Arial" w:eastAsia="Arial Narrow" w:hAnsi="Arial" w:cs="Arial"/>
                <w:sz w:val="16"/>
                <w:szCs w:val="16"/>
              </w:rPr>
            </w:pPr>
            <w:r w:rsidRPr="002A6FB0">
              <w:rPr>
                <w:rFonts w:ascii="Arial" w:eastAsia="Arial Narrow" w:hAnsi="Arial" w:cs="Arial"/>
                <w:sz w:val="16"/>
                <w:szCs w:val="16"/>
              </w:rPr>
              <w:t>Se requiere el conve</w:t>
            </w:r>
            <w:r w:rsidR="00973AAF" w:rsidRPr="002A6FB0">
              <w:rPr>
                <w:rFonts w:ascii="Arial" w:eastAsia="Arial Narrow" w:hAnsi="Arial" w:cs="Arial"/>
                <w:sz w:val="16"/>
                <w:szCs w:val="16"/>
              </w:rPr>
              <w:t xml:space="preserve">nio modificatorio.             </w:t>
            </w:r>
          </w:p>
        </w:tc>
      </w:tr>
      <w:tr w:rsidR="0039564D" w:rsidRPr="0039564D" w14:paraId="30728D1B" w14:textId="77777777" w:rsidTr="002A6FB0">
        <w:trPr>
          <w:trHeight w:val="271"/>
          <w:jc w:val="center"/>
        </w:trPr>
        <w:tc>
          <w:tcPr>
            <w:tcW w:w="2972" w:type="dxa"/>
          </w:tcPr>
          <w:p w14:paraId="5B3CEEEC" w14:textId="77777777" w:rsidR="0039564D" w:rsidRPr="002A6FB0" w:rsidRDefault="0039564D" w:rsidP="002A6FB0">
            <w:pPr>
              <w:spacing w:line="276" w:lineRule="auto"/>
              <w:jc w:val="both"/>
              <w:rPr>
                <w:rFonts w:ascii="Arial" w:hAnsi="Arial" w:cs="Arial"/>
                <w:sz w:val="16"/>
                <w:szCs w:val="16"/>
              </w:rPr>
            </w:pPr>
            <w:r w:rsidRPr="002A6FB0">
              <w:rPr>
                <w:rFonts w:ascii="Arial" w:eastAsia="Arial Narrow" w:hAnsi="Arial" w:cs="Arial"/>
                <w:sz w:val="16"/>
                <w:szCs w:val="16"/>
              </w:rPr>
              <w:t>Justificación: dictamen técnico</w:t>
            </w:r>
          </w:p>
        </w:tc>
        <w:tc>
          <w:tcPr>
            <w:tcW w:w="6706" w:type="dxa"/>
          </w:tcPr>
          <w:p w14:paraId="4BA6CC98" w14:textId="1070A52B" w:rsidR="0039564D" w:rsidRPr="002A6FB0" w:rsidRDefault="0039564D" w:rsidP="002A6FB0">
            <w:pPr>
              <w:spacing w:line="276" w:lineRule="auto"/>
              <w:jc w:val="both"/>
              <w:rPr>
                <w:rFonts w:ascii="Arial" w:hAnsi="Arial" w:cs="Arial"/>
                <w:sz w:val="16"/>
                <w:szCs w:val="16"/>
              </w:rPr>
            </w:pPr>
            <w:r w:rsidRPr="002A6FB0">
              <w:rPr>
                <w:rFonts w:ascii="Arial" w:hAnsi="Arial" w:cs="Arial"/>
                <w:sz w:val="16"/>
                <w:szCs w:val="16"/>
              </w:rPr>
              <w:t>Art. 71 del R</w:t>
            </w:r>
            <w:r w:rsidR="002A6FB0" w:rsidRPr="002A6FB0">
              <w:rPr>
                <w:rFonts w:ascii="Arial" w:hAnsi="Arial" w:cs="Arial"/>
                <w:sz w:val="16"/>
                <w:szCs w:val="16"/>
              </w:rPr>
              <w:t xml:space="preserve">eglamento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hAnsi="Arial" w:cs="Arial"/>
                <w:sz w:val="16"/>
                <w:szCs w:val="16"/>
              </w:rPr>
              <w:t>.</w:t>
            </w:r>
          </w:p>
          <w:p w14:paraId="5903BC88" w14:textId="77777777" w:rsidR="0039564D" w:rsidRPr="002A6FB0" w:rsidRDefault="0039564D" w:rsidP="002A6FB0">
            <w:pPr>
              <w:spacing w:line="276" w:lineRule="auto"/>
              <w:jc w:val="both"/>
              <w:rPr>
                <w:rFonts w:ascii="Arial" w:eastAsia="Arial Narrow" w:hAnsi="Arial" w:cs="Arial"/>
                <w:sz w:val="16"/>
                <w:szCs w:val="16"/>
              </w:rPr>
            </w:pPr>
            <w:r w:rsidRPr="002A6FB0">
              <w:rPr>
                <w:rFonts w:ascii="Arial" w:eastAsia="Arial Narrow" w:hAnsi="Arial" w:cs="Arial"/>
                <w:sz w:val="16"/>
                <w:szCs w:val="16"/>
              </w:rPr>
              <w:t>El plazo que se estipula en el contrato en la cláusula tercera indica que el plazo de ejecución será de 30 días naturales (del 10/07/19 al 08/08/19), debido al atraso en el pago del anticipo y porque no se entregó el lugar para realizar la obra, los trabajos iniciaron el 29/07/19 debiendo concluir el 27/08/19. Sin embargo, los trabajos concluyeron el 28/08/19, por lo que se realizó en 31 días naturales, requiriendo de esta manera un convenio modificatorio por plazo.</w:t>
            </w:r>
          </w:p>
          <w:p w14:paraId="7F649B06" w14:textId="1F33F12D" w:rsidR="0039564D" w:rsidRPr="002A6FB0" w:rsidRDefault="0039564D" w:rsidP="002A6FB0">
            <w:pPr>
              <w:spacing w:line="276" w:lineRule="auto"/>
              <w:jc w:val="both"/>
              <w:rPr>
                <w:rFonts w:ascii="Arial" w:eastAsia="Arial Narrow" w:hAnsi="Arial" w:cs="Arial"/>
                <w:sz w:val="16"/>
                <w:szCs w:val="16"/>
              </w:rPr>
            </w:pPr>
            <w:r w:rsidRPr="002A6FB0">
              <w:rPr>
                <w:rFonts w:ascii="Arial" w:eastAsia="Arial Narrow" w:hAnsi="Arial" w:cs="Arial"/>
                <w:sz w:val="16"/>
                <w:szCs w:val="16"/>
              </w:rPr>
              <w:t>Artículo 71 del R</w:t>
            </w:r>
            <w:r w:rsidR="002A6FB0" w:rsidRPr="002A6FB0">
              <w:rPr>
                <w:rFonts w:ascii="Arial" w:eastAsia="Arial Narrow" w:hAnsi="Arial" w:cs="Arial"/>
                <w:sz w:val="16"/>
                <w:szCs w:val="16"/>
              </w:rPr>
              <w:t>eglamento de la Ley de Obras Públicas y Servicios Relacionados con las Mismas del Estado de Quintana Roo</w:t>
            </w:r>
            <w:r w:rsidRPr="002A6FB0">
              <w:rPr>
                <w:rFonts w:ascii="Arial" w:eastAsia="Arial Narrow" w:hAnsi="Arial" w:cs="Arial"/>
                <w:sz w:val="16"/>
                <w:szCs w:val="16"/>
              </w:rPr>
              <w:t>. - Si durante la vigencia del contrato existe la necesidad de modificar el monto o plazo de ejecución de los trabajos, la instancia convocante procederá a celebrar el convenio correspondiente con las nuevas condiciones, debiendo el residente de obra sustentarlo en un dictamen técnico que funde y motive las causas que lo originan</w:t>
            </w:r>
          </w:p>
          <w:p w14:paraId="6F3A739F" w14:textId="7D7F5AF3" w:rsidR="0039564D" w:rsidRPr="002A6FB0" w:rsidRDefault="0039564D" w:rsidP="002A6FB0">
            <w:pPr>
              <w:spacing w:line="276" w:lineRule="auto"/>
              <w:jc w:val="both"/>
              <w:rPr>
                <w:rFonts w:ascii="Arial" w:eastAsia="Arial Narrow" w:hAnsi="Arial" w:cs="Arial"/>
                <w:sz w:val="16"/>
                <w:szCs w:val="16"/>
              </w:rPr>
            </w:pPr>
            <w:r w:rsidRPr="002A6FB0">
              <w:rPr>
                <w:rFonts w:ascii="Arial" w:hAnsi="Arial" w:cs="Arial"/>
                <w:sz w:val="16"/>
                <w:szCs w:val="16"/>
              </w:rPr>
              <w:t>Se requiere la justificación: dictamen técnico.</w:t>
            </w:r>
            <w:r w:rsidRPr="002A6FB0">
              <w:rPr>
                <w:rFonts w:ascii="Arial" w:eastAsia="Arial Narrow" w:hAnsi="Arial" w:cs="Arial"/>
                <w:sz w:val="16"/>
                <w:szCs w:val="16"/>
              </w:rPr>
              <w:t xml:space="preserve">                                     </w:t>
            </w:r>
          </w:p>
        </w:tc>
      </w:tr>
    </w:tbl>
    <w:p w14:paraId="0C1F0225" w14:textId="6F363DB4" w:rsidR="00973AAF" w:rsidRPr="00973AAF" w:rsidRDefault="00973AAF" w:rsidP="002311E5">
      <w:pPr>
        <w:spacing w:after="240" w:line="360" w:lineRule="auto"/>
        <w:jc w:val="both"/>
        <w:rPr>
          <w:rFonts w:ascii="Arial" w:hAnsi="Arial" w:cs="Arial"/>
          <w:bCs/>
          <w:sz w:val="18"/>
          <w:szCs w:val="18"/>
        </w:rPr>
      </w:pPr>
      <w:r w:rsidRPr="00973AAF">
        <w:rPr>
          <w:rFonts w:ascii="Arial" w:hAnsi="Arial" w:cs="Arial"/>
          <w:bCs/>
          <w:sz w:val="18"/>
          <w:szCs w:val="18"/>
        </w:rPr>
        <w:t>Fuente: Elaboración propia.</w:t>
      </w:r>
    </w:p>
    <w:p w14:paraId="74D3F584" w14:textId="3AA2A19E" w:rsidR="00ED0B4A" w:rsidRDefault="00ED0B4A"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1</w:t>
      </w:r>
    </w:p>
    <w:p w14:paraId="027EC1AB" w14:textId="2927318C" w:rsidR="00ED0B4A" w:rsidRPr="00D360C1" w:rsidRDefault="00ED0B4A"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1B7F48">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73AAF">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 xml:space="preserve">ública del ejercicio fiscal 2019, mismos que fueron plasmados </w:t>
      </w:r>
      <w:r w:rsidRPr="002D13AF">
        <w:rPr>
          <w:rFonts w:ascii="Arial" w:hAnsi="Arial" w:cs="Arial"/>
        </w:rPr>
        <w:lastRenderedPageBreak/>
        <w:t>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73AAF">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40231CF9" w14:textId="77777777" w:rsidR="006625AC" w:rsidRDefault="006625AC"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C97FAAE" w14:textId="2362BDD0" w:rsidR="006625AC" w:rsidRPr="00835D5A" w:rsidRDefault="006625AC"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solicitaron prórroga para presentar algunos documentos y por otra parte, manifestaron</w:t>
      </w:r>
      <w:r w:rsidRPr="007D4995">
        <w:rPr>
          <w:rFonts w:ascii="Arial" w:hAnsi="Arial" w:cs="Arial"/>
          <w:bCs/>
        </w:rPr>
        <w:t xml:space="preserve"> que están en la mejor disposición de aplicar e implementar mejores controles en la </w:t>
      </w:r>
      <w:r w:rsidR="00F67522">
        <w:rPr>
          <w:rFonts w:ascii="Arial" w:hAnsi="Arial" w:cs="Arial"/>
          <w:bCs/>
        </w:rPr>
        <w:t>integrac</w:t>
      </w:r>
      <w:r w:rsidRPr="007D4995">
        <w:rPr>
          <w:rFonts w:ascii="Arial" w:hAnsi="Arial" w:cs="Arial"/>
          <w:bCs/>
        </w:rPr>
        <w:t>ión de los documentos que forman parte del expediente de obra.</w:t>
      </w:r>
    </w:p>
    <w:p w14:paraId="1D03E0B7" w14:textId="77777777" w:rsidR="001818E8" w:rsidRDefault="001818E8"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38D09D07" w14:textId="77777777" w:rsidR="001818E8" w:rsidRDefault="001818E8"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23C3EBB1" w14:textId="2EE7127A" w:rsidR="001818E8" w:rsidRDefault="001818E8"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2</w:t>
      </w:r>
    </w:p>
    <w:p w14:paraId="2E35A4FE" w14:textId="6AD0695C" w:rsidR="001818E8" w:rsidRDefault="001818E8"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sidR="001B7F48">
        <w:rPr>
          <w:rFonts w:ascii="Arial" w:hAnsi="Arial" w:cs="Arial"/>
        </w:rPr>
        <w:t xml:space="preserve"> cabo la reunión de trabajo No.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0405E1">
        <w:rPr>
          <w:rFonts w:ascii="Arial" w:hAnsi="Arial" w:cs="Arial"/>
          <w:b/>
          <w:bCs/>
        </w:rPr>
        <w:t xml:space="preserve">Administración Portuaria Integral de Quintana Roo, </w:t>
      </w:r>
      <w:r w:rsidRPr="000405E1">
        <w:rPr>
          <w:rFonts w:ascii="Arial" w:hAnsi="Arial" w:cs="Arial"/>
          <w:b/>
          <w:bCs/>
        </w:rPr>
        <w:lastRenderedPageBreak/>
        <w:t>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1B7F48">
        <w:rPr>
          <w:rFonts w:ascii="Arial" w:hAnsi="Arial" w:cs="Arial"/>
        </w:rPr>
        <w:t>No.</w:t>
      </w:r>
      <w:r>
        <w:rPr>
          <w:rFonts w:ascii="Arial" w:hAnsi="Arial" w:cs="Arial"/>
        </w:rPr>
        <w:t>1 llevada a cabo el 30 de septiembre de 2020.</w:t>
      </w:r>
    </w:p>
    <w:p w14:paraId="5B0766E2" w14:textId="1A5B8D61" w:rsidR="001818E8" w:rsidRDefault="001818E8"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DC22EDE" w14:textId="136F37E5" w:rsidR="005A7DB4" w:rsidRDefault="005A7DB4"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4F0C308F" w14:textId="77777777" w:rsidR="005A7DB4" w:rsidRDefault="005A7DB4"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47E9435" w14:textId="78F4AC23" w:rsidR="005A7DB4" w:rsidRDefault="005A7DB4" w:rsidP="002311E5">
      <w:pPr>
        <w:spacing w:after="240" w:line="360" w:lineRule="auto"/>
        <w:jc w:val="both"/>
        <w:rPr>
          <w:rFonts w:ascii="Arial" w:hAnsi="Arial" w:cs="Arial"/>
        </w:rPr>
      </w:pPr>
      <w:r w:rsidRPr="001D61BE">
        <w:rPr>
          <w:rFonts w:ascii="Arial" w:hAnsi="Arial" w:cs="Arial"/>
        </w:rPr>
        <w:t>Del análisis de la información y documentación presentada por el ente fiscalizado se determina que la observación permanece, ya que, en los puntos:</w:t>
      </w:r>
      <w:r w:rsidR="00963B94" w:rsidRPr="00963B94">
        <w:t xml:space="preserve"> </w:t>
      </w:r>
      <w:r w:rsidR="00963B94">
        <w:rPr>
          <w:rFonts w:ascii="Arial" w:hAnsi="Arial" w:cs="Arial"/>
        </w:rPr>
        <w:t>c</w:t>
      </w:r>
      <w:r w:rsidR="00963B94" w:rsidRPr="00963B94">
        <w:rPr>
          <w:rFonts w:ascii="Arial" w:hAnsi="Arial" w:cs="Arial"/>
        </w:rPr>
        <w:t>onvenio modificatorio o adicional</w:t>
      </w:r>
      <w:r w:rsidR="00963B94">
        <w:rPr>
          <w:rFonts w:ascii="Arial" w:hAnsi="Arial" w:cs="Arial"/>
        </w:rPr>
        <w:t xml:space="preserve"> y justificación</w:t>
      </w:r>
      <w:r w:rsidR="00963B94" w:rsidRPr="005A7DB4">
        <w:rPr>
          <w:rFonts w:ascii="Arial" w:hAnsi="Arial" w:cs="Arial"/>
        </w:rPr>
        <w:t xml:space="preserve"> </w:t>
      </w:r>
      <w:r w:rsidR="00963B94">
        <w:rPr>
          <w:rFonts w:ascii="Arial" w:hAnsi="Arial" w:cs="Arial"/>
        </w:rPr>
        <w:t>(</w:t>
      </w:r>
      <w:r w:rsidR="00963B94" w:rsidRPr="005A7DB4">
        <w:rPr>
          <w:rFonts w:ascii="Arial" w:hAnsi="Arial" w:cs="Arial"/>
        </w:rPr>
        <w:t>dictamen técnico</w:t>
      </w:r>
      <w:r w:rsidR="00963B94">
        <w:rPr>
          <w:rFonts w:ascii="Arial" w:hAnsi="Arial" w:cs="Arial"/>
        </w:rPr>
        <w:t>)</w:t>
      </w:r>
      <w:r w:rsidRPr="001D61BE">
        <w:rPr>
          <w:rFonts w:ascii="Arial" w:hAnsi="Arial" w:cs="Arial"/>
        </w:rPr>
        <w:t xml:space="preserve">, los representantes de la Administración Portuaria Integral de Quintana Roo, S.A. de C.V., manifestaron que están en la mejor disposición de aplicar e implementar mejores controles en la </w:t>
      </w:r>
      <w:r w:rsidR="00552A9B">
        <w:rPr>
          <w:rFonts w:ascii="Arial" w:hAnsi="Arial" w:cs="Arial"/>
        </w:rPr>
        <w:t>integración</w:t>
      </w:r>
      <w:r w:rsidRPr="001D61BE">
        <w:rPr>
          <w:rFonts w:ascii="Arial" w:hAnsi="Arial" w:cs="Arial"/>
        </w:rPr>
        <w:t xml:space="preserve"> de los documentos que forman parte del expediente de obra.</w:t>
      </w:r>
    </w:p>
    <w:p w14:paraId="3BDB5AAC" w14:textId="7B1E5FFF" w:rsidR="007522F9" w:rsidRDefault="007522F9" w:rsidP="002311E5">
      <w:pPr>
        <w:spacing w:after="240" w:line="360" w:lineRule="auto"/>
        <w:jc w:val="both"/>
        <w:rPr>
          <w:rFonts w:ascii="Arial" w:hAnsi="Arial" w:cs="Arial"/>
        </w:rPr>
      </w:pPr>
      <w:r>
        <w:rPr>
          <w:rFonts w:ascii="Arial" w:hAnsi="Arial" w:cs="Arial"/>
          <w:b/>
        </w:rPr>
        <w:t xml:space="preserve">Estatus </w:t>
      </w:r>
      <w:r w:rsidRPr="00A04FC3">
        <w:rPr>
          <w:rFonts w:ascii="Arial" w:hAnsi="Arial" w:cs="Arial"/>
          <w:b/>
        </w:rPr>
        <w:t xml:space="preserve">actual: </w:t>
      </w:r>
      <w:r w:rsidR="00E532BD" w:rsidRPr="00E532BD">
        <w:rPr>
          <w:rFonts w:ascii="Arial" w:hAnsi="Arial" w:cs="Arial"/>
        </w:rPr>
        <w:t>Atendido.</w:t>
      </w:r>
      <w:r w:rsidR="00E532BD">
        <w:rPr>
          <w:rFonts w:ascii="Arial" w:hAnsi="Arial" w:cs="Arial"/>
          <w:b/>
        </w:rPr>
        <w:t xml:space="preserve"> </w:t>
      </w:r>
      <w:r w:rsidRPr="00A04FC3">
        <w:rPr>
          <w:rFonts w:ascii="Arial" w:hAnsi="Arial" w:cs="Arial"/>
        </w:rPr>
        <w:t>No solventado.</w:t>
      </w:r>
    </w:p>
    <w:p w14:paraId="4BE31C6F" w14:textId="77777777" w:rsidR="007522F9" w:rsidRDefault="007522F9" w:rsidP="002311E5">
      <w:pPr>
        <w:spacing w:after="240" w:line="360" w:lineRule="auto"/>
        <w:jc w:val="both"/>
        <w:rPr>
          <w:rFonts w:ascii="Arial" w:hAnsi="Arial" w:cs="Arial"/>
        </w:rPr>
      </w:pPr>
      <w:r>
        <w:rPr>
          <w:rFonts w:ascii="Arial" w:hAnsi="Arial" w:cs="Arial"/>
          <w:b/>
        </w:rPr>
        <w:t xml:space="preserve">Acción </w:t>
      </w:r>
      <w:r w:rsidRPr="00CD5A5F">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62C6B007" w14:textId="5951D625" w:rsidR="007522F9" w:rsidRDefault="007522F9"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CD5A5F">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p>
    <w:p w14:paraId="6FBFF632" w14:textId="77777777" w:rsidR="008C40E6" w:rsidRDefault="008C40E6" w:rsidP="002311E5">
      <w:pPr>
        <w:spacing w:after="240" w:line="276" w:lineRule="auto"/>
        <w:jc w:val="both"/>
        <w:rPr>
          <w:rFonts w:ascii="Arial" w:hAnsi="Arial" w:cs="Arial"/>
          <w:b/>
        </w:rPr>
      </w:pPr>
    </w:p>
    <w:p w14:paraId="726F80CF" w14:textId="062C6233" w:rsidR="003069BA" w:rsidRDefault="00D552FB" w:rsidP="002311E5">
      <w:pPr>
        <w:spacing w:after="240" w:line="276" w:lineRule="auto"/>
        <w:jc w:val="both"/>
        <w:rPr>
          <w:rFonts w:ascii="Arial" w:hAnsi="Arial" w:cs="Arial"/>
          <w:b/>
        </w:rPr>
      </w:pPr>
      <w:r>
        <w:rPr>
          <w:rFonts w:ascii="Arial" w:hAnsi="Arial" w:cs="Arial"/>
          <w:b/>
        </w:rPr>
        <w:t>Resultado 5, Observación</w:t>
      </w:r>
      <w:r w:rsidR="003069BA">
        <w:rPr>
          <w:rFonts w:ascii="Arial" w:hAnsi="Arial" w:cs="Arial"/>
          <w:b/>
        </w:rPr>
        <w:t xml:space="preserve"> 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3069BA" w14:paraId="7167643A" w14:textId="77777777" w:rsidTr="006A70A6">
        <w:trPr>
          <w:trHeight w:val="250"/>
          <w:jc w:val="center"/>
        </w:trPr>
        <w:tc>
          <w:tcPr>
            <w:tcW w:w="3692" w:type="dxa"/>
            <w:vAlign w:val="center"/>
            <w:hideMark/>
          </w:tcPr>
          <w:p w14:paraId="3AAD706C" w14:textId="77777777" w:rsidR="003069BA" w:rsidRDefault="003069BA" w:rsidP="002311E5">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2ABEB661" w14:textId="77777777" w:rsidR="003069BA" w:rsidRDefault="003069BA" w:rsidP="002311E5">
            <w:pPr>
              <w:spacing w:after="240" w:line="276" w:lineRule="auto"/>
              <w:jc w:val="right"/>
              <w:rPr>
                <w:rFonts w:ascii="Arial" w:hAnsi="Arial" w:cs="Arial"/>
                <w:b/>
              </w:rPr>
            </w:pPr>
          </w:p>
        </w:tc>
      </w:tr>
    </w:tbl>
    <w:p w14:paraId="267CFFBB" w14:textId="77777777" w:rsidR="003069BA" w:rsidRDefault="003069BA" w:rsidP="002311E5">
      <w:pPr>
        <w:spacing w:after="240" w:line="360" w:lineRule="auto"/>
        <w:jc w:val="both"/>
        <w:rPr>
          <w:rFonts w:ascii="Arial" w:hAnsi="Arial" w:cs="Arial"/>
          <w:b/>
          <w:bCs/>
        </w:rPr>
      </w:pPr>
      <w:r>
        <w:rPr>
          <w:rFonts w:ascii="Arial" w:hAnsi="Arial" w:cs="Arial"/>
          <w:b/>
          <w:bCs/>
        </w:rPr>
        <w:t>Descripción de la observación:</w:t>
      </w:r>
    </w:p>
    <w:p w14:paraId="5D7CC0D6" w14:textId="3254DACB" w:rsidR="007522F9" w:rsidRDefault="003069BA" w:rsidP="002311E5">
      <w:pPr>
        <w:spacing w:after="240" w:line="360" w:lineRule="auto"/>
        <w:jc w:val="both"/>
        <w:rPr>
          <w:rFonts w:ascii="Arial" w:hAnsi="Arial" w:cs="Arial"/>
        </w:rPr>
      </w:pPr>
      <w:r w:rsidRPr="003069BA">
        <w:rPr>
          <w:rFonts w:ascii="Arial" w:hAnsi="Arial" w:cs="Arial"/>
        </w:rPr>
        <w:t>Durante la revisión y análisis del expediente unitario de la obra: Sustitución de sistema de tratamiento de aguas residuales y reparación de regaderas en la terminal marítima de transbordadores Ca</w:t>
      </w:r>
      <w:r w:rsidR="00D552FB">
        <w:rPr>
          <w:rFonts w:ascii="Arial" w:hAnsi="Arial" w:cs="Arial"/>
        </w:rPr>
        <w:t>letita en Cozumel, Quintana Roo</w:t>
      </w:r>
      <w:r w:rsidRPr="003069BA">
        <w:rPr>
          <w:rFonts w:ascii="Arial" w:hAnsi="Arial" w:cs="Arial"/>
        </w:rPr>
        <w:t>, se detectó que el expediente técnico unitario de la obra, contiene documentos considerados irregulares por presentar anomalías trascendentales para la integración del mismo, cuyo detalle se relacionan a continuación:</w:t>
      </w:r>
    </w:p>
    <w:p w14:paraId="7844D1C3" w14:textId="223A7E34" w:rsidR="00973AAF" w:rsidRDefault="00973AAF" w:rsidP="002A6FB0">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1</w:t>
      </w:r>
      <w:r w:rsidR="002A6FB0">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3069BA" w:rsidRPr="003069BA" w14:paraId="02C932D0" w14:textId="77777777" w:rsidTr="006A70A6">
        <w:trPr>
          <w:trHeight w:val="301"/>
          <w:tblHeader/>
          <w:jc w:val="center"/>
        </w:trPr>
        <w:tc>
          <w:tcPr>
            <w:tcW w:w="2972" w:type="dxa"/>
            <w:shd w:val="clear" w:color="auto" w:fill="D0CECE" w:themeFill="background2" w:themeFillShade="E6"/>
            <w:vAlign w:val="center"/>
          </w:tcPr>
          <w:p w14:paraId="199880C8" w14:textId="771E8EB8" w:rsidR="003069BA" w:rsidRPr="003069BA" w:rsidRDefault="003069BA" w:rsidP="008C40E6">
            <w:pPr>
              <w:spacing w:line="276" w:lineRule="auto"/>
              <w:jc w:val="center"/>
              <w:rPr>
                <w:rFonts w:ascii="Arial" w:eastAsia="Arial Narrow" w:hAnsi="Arial" w:cs="Arial"/>
                <w:b/>
                <w:sz w:val="18"/>
                <w:szCs w:val="18"/>
              </w:rPr>
            </w:pPr>
            <w:r w:rsidRPr="003069BA">
              <w:rPr>
                <w:rFonts w:ascii="Arial" w:eastAsia="Arial Narrow" w:hAnsi="Arial" w:cs="Arial"/>
                <w:b/>
                <w:sz w:val="18"/>
                <w:szCs w:val="18"/>
              </w:rPr>
              <w:t>DOCUMENTO</w:t>
            </w:r>
          </w:p>
        </w:tc>
        <w:tc>
          <w:tcPr>
            <w:tcW w:w="6706" w:type="dxa"/>
            <w:shd w:val="clear" w:color="auto" w:fill="D0CECE" w:themeFill="background2" w:themeFillShade="E6"/>
            <w:vAlign w:val="center"/>
          </w:tcPr>
          <w:p w14:paraId="0A9149CF" w14:textId="77777777" w:rsidR="003069BA" w:rsidRPr="003069BA" w:rsidRDefault="003069BA" w:rsidP="008C40E6">
            <w:pPr>
              <w:spacing w:line="276" w:lineRule="auto"/>
              <w:jc w:val="center"/>
              <w:rPr>
                <w:rFonts w:ascii="Arial" w:eastAsia="Arial Narrow" w:hAnsi="Arial" w:cs="Arial"/>
                <w:b/>
                <w:sz w:val="18"/>
                <w:szCs w:val="18"/>
              </w:rPr>
            </w:pPr>
            <w:r w:rsidRPr="003069BA">
              <w:rPr>
                <w:rFonts w:ascii="Arial" w:eastAsia="Arial Narrow" w:hAnsi="Arial" w:cs="Arial"/>
                <w:b/>
                <w:sz w:val="18"/>
                <w:szCs w:val="18"/>
              </w:rPr>
              <w:t>DISPOSICIÓN INFRINGIDA</w:t>
            </w:r>
          </w:p>
        </w:tc>
      </w:tr>
      <w:tr w:rsidR="003069BA" w:rsidRPr="003069BA" w14:paraId="1B874633" w14:textId="77777777" w:rsidTr="006A70A6">
        <w:trPr>
          <w:jc w:val="center"/>
        </w:trPr>
        <w:tc>
          <w:tcPr>
            <w:tcW w:w="2972" w:type="dxa"/>
          </w:tcPr>
          <w:p w14:paraId="7BAF1A45" w14:textId="49786F21"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Programa anual de obras y servicios relacionados con las mismas (POAS) y presupuesto autorizado</w:t>
            </w:r>
            <w:r w:rsidR="00973AAF" w:rsidRPr="002A6FB0">
              <w:rPr>
                <w:rFonts w:ascii="Arial" w:hAnsi="Arial" w:cs="Arial"/>
                <w:sz w:val="16"/>
                <w:szCs w:val="16"/>
                <w:lang w:eastAsia="es-MX"/>
              </w:rPr>
              <w:t>.</w:t>
            </w:r>
          </w:p>
        </w:tc>
        <w:tc>
          <w:tcPr>
            <w:tcW w:w="6706" w:type="dxa"/>
          </w:tcPr>
          <w:p w14:paraId="078FB891" w14:textId="10CB7270"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 xml:space="preserve">Art. 13, 14, 18 y 19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hAnsi="Arial" w:cs="Arial"/>
                <w:sz w:val="16"/>
                <w:szCs w:val="16"/>
                <w:lang w:eastAsia="es-MX"/>
              </w:rPr>
              <w:t>.</w:t>
            </w:r>
          </w:p>
          <w:p w14:paraId="2FA841A8" w14:textId="560FE968"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Art. 6 fracción II del R</w:t>
            </w:r>
            <w:r w:rsidR="002A6FB0" w:rsidRPr="002A6FB0">
              <w:rPr>
                <w:rFonts w:ascii="Arial" w:hAnsi="Arial" w:cs="Arial"/>
                <w:sz w:val="16"/>
                <w:szCs w:val="16"/>
                <w:lang w:eastAsia="es-MX"/>
              </w:rPr>
              <w:t xml:space="preserve">eglamento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hAnsi="Arial" w:cs="Arial"/>
                <w:sz w:val="16"/>
                <w:szCs w:val="16"/>
                <w:lang w:eastAsia="es-MX"/>
              </w:rPr>
              <w:t>.</w:t>
            </w:r>
          </w:p>
          <w:p w14:paraId="3E569B0E" w14:textId="18BCD782" w:rsidR="003069BA" w:rsidRPr="002A6FB0" w:rsidRDefault="003069BA" w:rsidP="008C40E6">
            <w:pPr>
              <w:spacing w:line="276" w:lineRule="auto"/>
              <w:jc w:val="both"/>
              <w:rPr>
                <w:rFonts w:ascii="Arial" w:eastAsia="Arial Narrow" w:hAnsi="Arial" w:cs="Arial"/>
                <w:sz w:val="16"/>
                <w:szCs w:val="16"/>
              </w:rPr>
            </w:pPr>
            <w:bookmarkStart w:id="60" w:name="OLE_LINK23"/>
            <w:bookmarkStart w:id="61" w:name="OLE_LINK28"/>
            <w:r w:rsidRPr="002A6FB0">
              <w:rPr>
                <w:rFonts w:ascii="Arial" w:eastAsia="Arial Narrow" w:hAnsi="Arial" w:cs="Arial"/>
                <w:sz w:val="16"/>
                <w:szCs w:val="16"/>
              </w:rPr>
              <w:t xml:space="preserve">De acuerdo al acta de la primera sesión ordinaria del H. Consejo de Administración efectuada el 21 de marzo de 2019, en el punto 8 inciso C), se presenta y aprueba el programa anual de obras 2019, para la obra en mención se aprueba la cantidad de $ 200,000.00 sin indicar si incluye o no el IVA. Mediante oficio API. GAF.365.2019 se indica que se cuenta con $200,000.00 más IVA, arrojando un monto de $232,000.00. </w:t>
            </w:r>
            <w:bookmarkEnd w:id="60"/>
            <w:bookmarkEnd w:id="61"/>
          </w:p>
        </w:tc>
      </w:tr>
      <w:tr w:rsidR="003069BA" w:rsidRPr="003069BA" w14:paraId="48D8EF15" w14:textId="77777777" w:rsidTr="006A70A6">
        <w:trPr>
          <w:jc w:val="center"/>
        </w:trPr>
        <w:tc>
          <w:tcPr>
            <w:tcW w:w="2972" w:type="dxa"/>
          </w:tcPr>
          <w:p w14:paraId="2F9CCB66" w14:textId="75DD2D07"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Adjudicación directa (el importe de cada contrato no exceda de los montos máximos que al efecto se establezcan en el Presupuesto de Egresos de la Federación) o (Hasta 7,000 salarios mínimos)</w:t>
            </w:r>
            <w:r w:rsidR="00973AAF" w:rsidRPr="002A6FB0">
              <w:rPr>
                <w:rFonts w:ascii="Arial" w:hAnsi="Arial" w:cs="Arial"/>
                <w:sz w:val="16"/>
                <w:szCs w:val="16"/>
                <w:lang w:eastAsia="es-MX"/>
              </w:rPr>
              <w:t>.</w:t>
            </w:r>
          </w:p>
        </w:tc>
        <w:tc>
          <w:tcPr>
            <w:tcW w:w="6706" w:type="dxa"/>
          </w:tcPr>
          <w:p w14:paraId="2D33DCBA" w14:textId="116FCB39" w:rsidR="003069BA" w:rsidRPr="002A6FB0" w:rsidRDefault="003069BA" w:rsidP="008C40E6">
            <w:pPr>
              <w:spacing w:line="276" w:lineRule="auto"/>
              <w:jc w:val="both"/>
              <w:rPr>
                <w:rFonts w:ascii="Arial" w:eastAsia="Arial Narrow" w:hAnsi="Arial" w:cs="Arial"/>
                <w:sz w:val="16"/>
                <w:szCs w:val="16"/>
              </w:rPr>
            </w:pPr>
            <w:r w:rsidRPr="002A6FB0">
              <w:rPr>
                <w:rFonts w:ascii="Arial" w:eastAsia="Arial Narrow" w:hAnsi="Arial" w:cs="Arial"/>
                <w:sz w:val="16"/>
                <w:szCs w:val="16"/>
              </w:rPr>
              <w:t>Art. 54 del R</w:t>
            </w:r>
            <w:r w:rsidR="002A6FB0" w:rsidRPr="002A6FB0">
              <w:rPr>
                <w:rFonts w:ascii="Arial" w:eastAsia="Arial Narrow" w:hAnsi="Arial" w:cs="Arial"/>
                <w:sz w:val="16"/>
                <w:szCs w:val="16"/>
              </w:rPr>
              <w:t>eglamento de la Ley de Obras Públicas y Servicios Relacionados con las Mismas del Estado de Quintana Roo</w:t>
            </w:r>
            <w:r w:rsidRPr="002A6FB0">
              <w:rPr>
                <w:rFonts w:ascii="Arial" w:eastAsia="Arial Narrow" w:hAnsi="Arial" w:cs="Arial"/>
                <w:sz w:val="16"/>
                <w:szCs w:val="16"/>
              </w:rPr>
              <w:t>.</w:t>
            </w:r>
          </w:p>
          <w:p w14:paraId="6B377037" w14:textId="4F965DA7" w:rsidR="003069BA" w:rsidRPr="002A6FB0" w:rsidRDefault="003069BA" w:rsidP="008C40E6">
            <w:pPr>
              <w:spacing w:line="276" w:lineRule="auto"/>
              <w:jc w:val="both"/>
              <w:rPr>
                <w:rFonts w:ascii="Arial" w:eastAsia="Arial Narrow" w:hAnsi="Arial" w:cs="Arial"/>
                <w:sz w:val="16"/>
                <w:szCs w:val="16"/>
              </w:rPr>
            </w:pPr>
            <w:r w:rsidRPr="002A6FB0">
              <w:rPr>
                <w:rFonts w:ascii="Arial" w:eastAsia="Arial Narrow" w:hAnsi="Arial" w:cs="Arial"/>
                <w:sz w:val="16"/>
                <w:szCs w:val="16"/>
              </w:rPr>
              <w:t>En  el expediente se encuentra el acta de asignación de contrato de obra u servicios de fecha 20/06/19, la cual en su punto 3 indica que esta acta sirve para efectos de notificación, de acuerdo al art. 54 del RLOPSRMQROO, señala que en el caso  del procedimiento de adjudicación directa la fecha, hora y lugar para la firma del contrato serán los que determine el área contratante en la notificación de la adjudicación del mismo, sin embargo, esta acta no indica la fecha para la firma del contrato. La firma del con</w:t>
            </w:r>
            <w:r w:rsidR="00973AAF" w:rsidRPr="002A6FB0">
              <w:rPr>
                <w:rFonts w:ascii="Arial" w:eastAsia="Arial Narrow" w:hAnsi="Arial" w:cs="Arial"/>
                <w:sz w:val="16"/>
                <w:szCs w:val="16"/>
              </w:rPr>
              <w:t>trato tiene fecha del 25/06/19.</w:t>
            </w:r>
          </w:p>
        </w:tc>
      </w:tr>
      <w:tr w:rsidR="003069BA" w:rsidRPr="003069BA" w14:paraId="3CD281D9" w14:textId="77777777" w:rsidTr="006A70A6">
        <w:trPr>
          <w:jc w:val="center"/>
        </w:trPr>
        <w:tc>
          <w:tcPr>
            <w:tcW w:w="2972" w:type="dxa"/>
          </w:tcPr>
          <w:p w14:paraId="4558D145" w14:textId="5EDAFA2A" w:rsidR="003069BA" w:rsidRPr="002A6FB0" w:rsidRDefault="003069BA" w:rsidP="008C40E6">
            <w:pPr>
              <w:spacing w:line="276" w:lineRule="auto"/>
              <w:jc w:val="both"/>
              <w:rPr>
                <w:rFonts w:ascii="Arial" w:hAnsi="Arial" w:cs="Arial"/>
                <w:sz w:val="16"/>
                <w:szCs w:val="16"/>
              </w:rPr>
            </w:pPr>
            <w:r w:rsidRPr="002A6FB0">
              <w:rPr>
                <w:rFonts w:ascii="Arial" w:hAnsi="Arial" w:cs="Arial"/>
                <w:sz w:val="16"/>
                <w:szCs w:val="16"/>
                <w:lang w:eastAsia="es-MX"/>
              </w:rPr>
              <w:t>Acta de Entrega-recepción física de los trabajos</w:t>
            </w:r>
            <w:r w:rsidR="00973AAF" w:rsidRPr="002A6FB0">
              <w:rPr>
                <w:rFonts w:ascii="Arial" w:hAnsi="Arial" w:cs="Arial"/>
                <w:sz w:val="16"/>
                <w:szCs w:val="16"/>
                <w:lang w:eastAsia="es-MX"/>
              </w:rPr>
              <w:t>.</w:t>
            </w:r>
          </w:p>
        </w:tc>
        <w:tc>
          <w:tcPr>
            <w:tcW w:w="6706" w:type="dxa"/>
          </w:tcPr>
          <w:p w14:paraId="7B611955" w14:textId="0F8E5089"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Art. 135 del R</w:t>
            </w:r>
            <w:r w:rsidR="002A6FB0" w:rsidRPr="002A6FB0">
              <w:rPr>
                <w:rFonts w:ascii="Arial" w:hAnsi="Arial" w:cs="Arial"/>
                <w:sz w:val="16"/>
                <w:szCs w:val="16"/>
                <w:lang w:eastAsia="es-MX"/>
              </w:rPr>
              <w:t xml:space="preserve">eglamento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hAnsi="Arial" w:cs="Arial"/>
                <w:sz w:val="16"/>
                <w:szCs w:val="16"/>
                <w:lang w:eastAsia="es-MX"/>
              </w:rPr>
              <w:t>.</w:t>
            </w:r>
          </w:p>
          <w:p w14:paraId="5715C6D7" w14:textId="74745A27" w:rsidR="003069BA" w:rsidRPr="002A6FB0" w:rsidRDefault="003069BA" w:rsidP="008C40E6">
            <w:pPr>
              <w:spacing w:line="276" w:lineRule="auto"/>
              <w:jc w:val="both"/>
              <w:rPr>
                <w:rFonts w:ascii="Arial" w:hAnsi="Arial" w:cs="Arial"/>
                <w:sz w:val="16"/>
                <w:szCs w:val="16"/>
              </w:rPr>
            </w:pPr>
            <w:r w:rsidRPr="002A6FB0">
              <w:rPr>
                <w:rFonts w:ascii="Arial" w:hAnsi="Arial" w:cs="Arial"/>
                <w:sz w:val="16"/>
                <w:szCs w:val="16"/>
                <w:lang w:eastAsia="es-MX"/>
              </w:rPr>
              <w:t>Art. 135 del R</w:t>
            </w:r>
            <w:r w:rsidR="002A6FB0" w:rsidRPr="002A6FB0">
              <w:rPr>
                <w:rFonts w:ascii="Arial" w:hAnsi="Arial" w:cs="Arial"/>
                <w:sz w:val="16"/>
                <w:szCs w:val="16"/>
                <w:lang w:eastAsia="es-MX"/>
              </w:rPr>
              <w:t xml:space="preserve">eglamento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hAnsi="Arial" w:cs="Arial"/>
                <w:sz w:val="16"/>
                <w:szCs w:val="16"/>
              </w:rPr>
              <w:t xml:space="preserve">. - En la fecha señalada, la instancia convocante recibirá </w:t>
            </w:r>
            <w:r w:rsidRPr="002A6FB0">
              <w:rPr>
                <w:rFonts w:ascii="Arial" w:hAnsi="Arial" w:cs="Arial"/>
                <w:sz w:val="16"/>
                <w:szCs w:val="16"/>
              </w:rPr>
              <w:lastRenderedPageBreak/>
              <w:t>físicamente los trabajos y levantará el acta correspondiente, la que contendrá como mínimo lo siguiente:</w:t>
            </w:r>
          </w:p>
          <w:p w14:paraId="797A14C5" w14:textId="77777777"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rPr>
              <w:t>V. Periodo de ejecución de los trabajos, precisando las fechas de inicio y terminación contractual y el plazo en que realmente se ejecutaron, incluyendo los convenios;</w:t>
            </w:r>
          </w:p>
          <w:p w14:paraId="66D963B2" w14:textId="7A76D644"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Se cumple con la entrega del Acta de Entrega-recepción física de los trabajos, no obstante, se incumple con la fracción V debido a que si bien, se estipula el periodo contratado y el real efectuado, no se hace mención del plazo de 30 días naturales contratados y los efectuados en 31 días naturales.</w:t>
            </w:r>
          </w:p>
        </w:tc>
      </w:tr>
      <w:tr w:rsidR="003069BA" w:rsidRPr="003069BA" w14:paraId="730744D3" w14:textId="77777777" w:rsidTr="006A70A6">
        <w:trPr>
          <w:jc w:val="center"/>
        </w:trPr>
        <w:tc>
          <w:tcPr>
            <w:tcW w:w="2972" w:type="dxa"/>
          </w:tcPr>
          <w:p w14:paraId="72CC4808" w14:textId="77777777" w:rsidR="003069BA" w:rsidRPr="002A6FB0" w:rsidRDefault="003069BA" w:rsidP="008C40E6">
            <w:pPr>
              <w:spacing w:line="276" w:lineRule="auto"/>
              <w:jc w:val="both"/>
              <w:rPr>
                <w:rFonts w:ascii="Arial" w:eastAsia="Arial Narrow" w:hAnsi="Arial" w:cs="Arial"/>
                <w:sz w:val="16"/>
                <w:szCs w:val="16"/>
              </w:rPr>
            </w:pPr>
            <w:r w:rsidRPr="002A6FB0">
              <w:rPr>
                <w:rFonts w:ascii="Arial" w:eastAsia="Arial Narrow" w:hAnsi="Arial" w:cs="Arial"/>
                <w:sz w:val="16"/>
                <w:szCs w:val="16"/>
              </w:rPr>
              <w:lastRenderedPageBreak/>
              <w:t>Finiquito de obra.</w:t>
            </w:r>
          </w:p>
          <w:p w14:paraId="21F451D2" w14:textId="77777777" w:rsidR="003069BA" w:rsidRPr="002A6FB0" w:rsidRDefault="003069BA" w:rsidP="008C40E6">
            <w:pPr>
              <w:spacing w:line="276" w:lineRule="auto"/>
              <w:jc w:val="both"/>
              <w:rPr>
                <w:rFonts w:ascii="Arial" w:hAnsi="Arial" w:cs="Arial"/>
                <w:sz w:val="16"/>
                <w:szCs w:val="16"/>
              </w:rPr>
            </w:pPr>
          </w:p>
        </w:tc>
        <w:tc>
          <w:tcPr>
            <w:tcW w:w="6706" w:type="dxa"/>
          </w:tcPr>
          <w:p w14:paraId="34F3A2F5" w14:textId="18DB1CA1" w:rsidR="003069BA" w:rsidRPr="002A6FB0" w:rsidRDefault="003069BA" w:rsidP="008C40E6">
            <w:pPr>
              <w:spacing w:line="276" w:lineRule="auto"/>
              <w:jc w:val="both"/>
              <w:rPr>
                <w:rFonts w:ascii="Arial" w:eastAsia="Arial Narrow" w:hAnsi="Arial" w:cs="Arial"/>
                <w:sz w:val="16"/>
                <w:szCs w:val="16"/>
              </w:rPr>
            </w:pPr>
            <w:r w:rsidRPr="002A6FB0">
              <w:rPr>
                <w:rFonts w:ascii="Arial" w:eastAsia="Arial Narrow" w:hAnsi="Arial" w:cs="Arial"/>
                <w:sz w:val="16"/>
                <w:szCs w:val="16"/>
              </w:rPr>
              <w:t xml:space="preserve">Art.  60, Párrafo 2 y 3 de la </w:t>
            </w:r>
            <w:r w:rsidR="002A6FB0" w:rsidRPr="002A6FB0">
              <w:rPr>
                <w:rFonts w:ascii="Arial" w:eastAsia="Arial Narrow" w:hAnsi="Arial" w:cs="Arial"/>
                <w:sz w:val="16"/>
                <w:szCs w:val="16"/>
              </w:rPr>
              <w:t>Ley de Obras Públicas y Servicios Relacionados con las Mismas del Estado de Quintana Roo</w:t>
            </w:r>
          </w:p>
          <w:p w14:paraId="01BF574A" w14:textId="055171DC" w:rsidR="003069BA" w:rsidRPr="002A6FB0" w:rsidRDefault="003069BA" w:rsidP="008C40E6">
            <w:pPr>
              <w:spacing w:line="276" w:lineRule="auto"/>
              <w:jc w:val="both"/>
              <w:rPr>
                <w:rFonts w:ascii="Arial" w:eastAsia="Arial Narrow" w:hAnsi="Arial" w:cs="Arial"/>
                <w:sz w:val="16"/>
                <w:szCs w:val="16"/>
              </w:rPr>
            </w:pPr>
            <w:r w:rsidRPr="002A6FB0">
              <w:rPr>
                <w:rFonts w:ascii="Arial" w:eastAsia="Arial Narrow" w:hAnsi="Arial" w:cs="Arial"/>
                <w:sz w:val="16"/>
                <w:szCs w:val="16"/>
              </w:rPr>
              <w:t>Art.  137, 139 y 140 del R</w:t>
            </w:r>
            <w:r w:rsidR="002A6FB0" w:rsidRPr="002A6FB0">
              <w:rPr>
                <w:rFonts w:ascii="Arial" w:eastAsia="Arial Narrow" w:hAnsi="Arial" w:cs="Arial"/>
                <w:sz w:val="16"/>
                <w:szCs w:val="16"/>
              </w:rPr>
              <w:t>eglamento de la Ley de Obras Públicas y Servicios Relacionados con las Mismas del Estado de Quintana Roo</w:t>
            </w:r>
            <w:r w:rsidRPr="002A6FB0">
              <w:rPr>
                <w:rFonts w:ascii="Arial" w:eastAsia="Arial Narrow" w:hAnsi="Arial" w:cs="Arial"/>
                <w:sz w:val="16"/>
                <w:szCs w:val="16"/>
              </w:rPr>
              <w:t>.</w:t>
            </w:r>
          </w:p>
          <w:p w14:paraId="248473E6" w14:textId="77777777" w:rsidR="003069BA" w:rsidRPr="002A6FB0" w:rsidRDefault="003069BA" w:rsidP="008C40E6">
            <w:pPr>
              <w:spacing w:line="276" w:lineRule="auto"/>
              <w:jc w:val="both"/>
              <w:rPr>
                <w:rFonts w:ascii="Arial" w:hAnsi="Arial" w:cs="Arial"/>
                <w:sz w:val="16"/>
                <w:szCs w:val="16"/>
              </w:rPr>
            </w:pPr>
            <w:r w:rsidRPr="002A6FB0">
              <w:rPr>
                <w:rFonts w:ascii="Arial" w:eastAsia="Arial Narrow" w:hAnsi="Arial" w:cs="Arial"/>
                <w:sz w:val="16"/>
                <w:szCs w:val="16"/>
              </w:rPr>
              <w:t xml:space="preserve">En el expediente técnico se encuentra el acta de finiquito y terminación de contrato de fecha 30/08/19, en el número IV (relación de estimaciones pagadas) dice monto pagado a la fecha del finiquito (cuyo importe es igual al monto contratado) y en el número VI (declaraciones), se manifiesta que no existen adeudos que reclamar, sin embargo, </w:t>
            </w:r>
            <w:r w:rsidRPr="002A6FB0">
              <w:rPr>
                <w:rFonts w:ascii="Arial" w:hAnsi="Arial" w:cs="Arial"/>
                <w:sz w:val="16"/>
                <w:szCs w:val="16"/>
              </w:rPr>
              <w:t>la transferencia de la estimación No. 02 (dos) finiquito es del 06/09/19. Siendo incongruente lo indicado en el acta de finiquito.</w:t>
            </w:r>
          </w:p>
          <w:p w14:paraId="085EF303" w14:textId="0F43D5F2"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De acuerdo al Art. 139 del R</w:t>
            </w:r>
            <w:r w:rsidR="002A6FB0" w:rsidRPr="002A6FB0">
              <w:rPr>
                <w:rFonts w:ascii="Arial" w:hAnsi="Arial" w:cs="Arial"/>
                <w:sz w:val="16"/>
                <w:szCs w:val="16"/>
                <w:lang w:eastAsia="es-MX"/>
              </w:rPr>
              <w:t xml:space="preserve">eglamento de la </w:t>
            </w:r>
            <w:r w:rsidR="002A6FB0" w:rsidRPr="002A6FB0">
              <w:rPr>
                <w:rFonts w:ascii="Arial" w:eastAsia="Arial Narrow" w:hAnsi="Arial" w:cs="Arial"/>
                <w:sz w:val="16"/>
                <w:szCs w:val="16"/>
              </w:rPr>
              <w:t>Ley de Obras Públicas y Servicios Relacionados con las Mismas del Estado de Quintana Roo</w:t>
            </w:r>
            <w:r w:rsidR="002A6FB0" w:rsidRPr="002A6FB0">
              <w:rPr>
                <w:rFonts w:ascii="Arial" w:hAnsi="Arial" w:cs="Arial"/>
                <w:sz w:val="16"/>
                <w:szCs w:val="16"/>
                <w:lang w:eastAsia="es-MX"/>
              </w:rPr>
              <w:t xml:space="preserve"> </w:t>
            </w:r>
            <w:r w:rsidRPr="002A6FB0">
              <w:rPr>
                <w:rFonts w:ascii="Arial" w:hAnsi="Arial" w:cs="Arial"/>
                <w:sz w:val="16"/>
                <w:szCs w:val="16"/>
                <w:lang w:eastAsia="es-MX"/>
              </w:rPr>
              <w:t xml:space="preserve">se establece en la fracción V que el finiquito deberá de contener el </w:t>
            </w:r>
            <w:r w:rsidRPr="002A6FB0">
              <w:rPr>
                <w:rFonts w:ascii="Arial" w:hAnsi="Arial" w:cs="Arial"/>
                <w:sz w:val="16"/>
                <w:szCs w:val="16"/>
              </w:rPr>
              <w:t>periodo de ejecución de los trabajos, precisando la fecha de inicio y terminación contractual y el plazo en que realmente se ejecutaron, incluyendo los convenios.</w:t>
            </w:r>
          </w:p>
          <w:p w14:paraId="5A0E5608" w14:textId="67331FB5"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En el acta, si bien se estipula el periodo contratado y el real efectuado, no se hace mención del plazo de 30 días naturales contratados y los e</w:t>
            </w:r>
            <w:r w:rsidR="00973AAF" w:rsidRPr="002A6FB0">
              <w:rPr>
                <w:rFonts w:ascii="Arial" w:hAnsi="Arial" w:cs="Arial"/>
                <w:sz w:val="16"/>
                <w:szCs w:val="16"/>
                <w:lang w:eastAsia="es-MX"/>
              </w:rPr>
              <w:t>fectuados en 31 días naturales.</w:t>
            </w:r>
          </w:p>
        </w:tc>
      </w:tr>
      <w:tr w:rsidR="003069BA" w:rsidRPr="003069BA" w14:paraId="0D660671" w14:textId="77777777" w:rsidTr="006A70A6">
        <w:trPr>
          <w:trHeight w:val="706"/>
          <w:jc w:val="center"/>
        </w:trPr>
        <w:tc>
          <w:tcPr>
            <w:tcW w:w="2972" w:type="dxa"/>
          </w:tcPr>
          <w:p w14:paraId="78E83D46" w14:textId="0A96474A" w:rsidR="003069BA" w:rsidRPr="002A6FB0" w:rsidRDefault="003069BA" w:rsidP="008C40E6">
            <w:pPr>
              <w:spacing w:line="276" w:lineRule="auto"/>
              <w:jc w:val="both"/>
              <w:rPr>
                <w:rFonts w:ascii="Arial" w:eastAsia="Arial Narrow" w:hAnsi="Arial" w:cs="Arial"/>
                <w:sz w:val="16"/>
                <w:szCs w:val="16"/>
              </w:rPr>
            </w:pPr>
            <w:r w:rsidRPr="002A6FB0">
              <w:rPr>
                <w:rFonts w:ascii="Arial" w:hAnsi="Arial" w:cs="Arial"/>
                <w:sz w:val="16"/>
                <w:szCs w:val="16"/>
                <w:lang w:eastAsia="es-MX"/>
              </w:rPr>
              <w:t>Periodo real de ejecución de obra</w:t>
            </w:r>
            <w:r w:rsidR="00973AAF" w:rsidRPr="002A6FB0">
              <w:rPr>
                <w:rFonts w:ascii="Arial" w:hAnsi="Arial" w:cs="Arial"/>
                <w:sz w:val="16"/>
                <w:szCs w:val="16"/>
                <w:lang w:eastAsia="es-MX"/>
              </w:rPr>
              <w:t>.</w:t>
            </w:r>
          </w:p>
        </w:tc>
        <w:tc>
          <w:tcPr>
            <w:tcW w:w="6706" w:type="dxa"/>
          </w:tcPr>
          <w:p w14:paraId="0083928E" w14:textId="103E407F"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Art. 81 del R</w:t>
            </w:r>
            <w:r w:rsidR="002A6FB0" w:rsidRPr="002A6FB0">
              <w:rPr>
                <w:rFonts w:ascii="Arial" w:hAnsi="Arial" w:cs="Arial"/>
                <w:sz w:val="16"/>
                <w:szCs w:val="16"/>
                <w:lang w:eastAsia="es-MX"/>
              </w:rPr>
              <w:t xml:space="preserve">eglamento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hAnsi="Arial" w:cs="Arial"/>
                <w:sz w:val="16"/>
                <w:szCs w:val="16"/>
                <w:lang w:eastAsia="es-MX"/>
              </w:rPr>
              <w:t>.</w:t>
            </w:r>
          </w:p>
          <w:p w14:paraId="529A0942" w14:textId="77777777" w:rsidR="003069BA" w:rsidRPr="002A6FB0" w:rsidRDefault="003069BA" w:rsidP="008C40E6">
            <w:pPr>
              <w:spacing w:line="276" w:lineRule="auto"/>
              <w:jc w:val="both"/>
              <w:rPr>
                <w:rFonts w:ascii="Arial" w:hAnsi="Arial" w:cs="Arial"/>
                <w:sz w:val="16"/>
                <w:szCs w:val="16"/>
              </w:rPr>
            </w:pPr>
            <w:r w:rsidRPr="002A6FB0">
              <w:rPr>
                <w:rFonts w:ascii="Arial" w:hAnsi="Arial" w:cs="Arial"/>
                <w:sz w:val="16"/>
                <w:szCs w:val="16"/>
              </w:rPr>
              <w:t>Artículo 81.- Según el tipo y las características de los contratos, los convenios deberán contener como mínimo lo siguiente:</w:t>
            </w:r>
          </w:p>
          <w:p w14:paraId="7A62013D" w14:textId="77777777" w:rsidR="003069BA" w:rsidRPr="002A6FB0" w:rsidRDefault="003069BA" w:rsidP="008C40E6">
            <w:pPr>
              <w:spacing w:line="276" w:lineRule="auto"/>
              <w:jc w:val="both"/>
              <w:rPr>
                <w:rFonts w:ascii="Arial" w:hAnsi="Arial" w:cs="Arial"/>
                <w:sz w:val="16"/>
                <w:szCs w:val="16"/>
                <w:highlight w:val="yellow"/>
                <w:lang w:eastAsia="es-MX"/>
              </w:rPr>
            </w:pPr>
            <w:r w:rsidRPr="002A6FB0">
              <w:rPr>
                <w:rFonts w:ascii="Arial" w:hAnsi="Arial" w:cs="Arial"/>
                <w:sz w:val="16"/>
                <w:szCs w:val="16"/>
              </w:rPr>
              <w:t>VI. Cuando el convenio impliqué un incremento al plazo de ejecución, se deberá señalar el plazo de ejecución para el convenio y el porcentaje que representa, así como el plazo de ejecución total considerando el del contrato original y el nuevo programa de ejecución convenido.</w:t>
            </w:r>
          </w:p>
          <w:p w14:paraId="6DBD2CA1" w14:textId="16EA926F"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Se recibe el programa definitivo, así como el Acta de Entrega-recepción física de los trabajos en ambos documentos se verifica el incumplimiento de</w:t>
            </w:r>
            <w:r w:rsidR="00973AAF" w:rsidRPr="002A6FB0">
              <w:rPr>
                <w:rFonts w:ascii="Arial" w:hAnsi="Arial" w:cs="Arial"/>
                <w:sz w:val="16"/>
                <w:szCs w:val="16"/>
                <w:lang w:eastAsia="es-MX"/>
              </w:rPr>
              <w:t>l plazo estipulado en contrato.</w:t>
            </w:r>
          </w:p>
        </w:tc>
      </w:tr>
      <w:tr w:rsidR="003069BA" w:rsidRPr="003069BA" w14:paraId="41E29065" w14:textId="77777777" w:rsidTr="006A70A6">
        <w:trPr>
          <w:trHeight w:val="720"/>
          <w:jc w:val="center"/>
        </w:trPr>
        <w:tc>
          <w:tcPr>
            <w:tcW w:w="2972" w:type="dxa"/>
          </w:tcPr>
          <w:p w14:paraId="1E11CA89" w14:textId="039B114E" w:rsidR="003069BA" w:rsidRPr="002A6FB0" w:rsidRDefault="003069BA" w:rsidP="008C40E6">
            <w:pPr>
              <w:spacing w:line="276" w:lineRule="auto"/>
              <w:jc w:val="both"/>
              <w:rPr>
                <w:rFonts w:ascii="Arial" w:eastAsia="Arial Narrow" w:hAnsi="Arial" w:cs="Arial"/>
                <w:sz w:val="16"/>
                <w:szCs w:val="16"/>
              </w:rPr>
            </w:pPr>
            <w:r w:rsidRPr="002A6FB0">
              <w:rPr>
                <w:rFonts w:ascii="Arial" w:eastAsia="Arial Narrow" w:hAnsi="Arial" w:cs="Arial"/>
                <w:sz w:val="16"/>
                <w:szCs w:val="16"/>
              </w:rPr>
              <w:t>Factura de anticipo</w:t>
            </w:r>
            <w:r w:rsidR="00973AAF" w:rsidRPr="002A6FB0">
              <w:rPr>
                <w:rFonts w:ascii="Arial" w:eastAsia="Arial Narrow" w:hAnsi="Arial" w:cs="Arial"/>
                <w:sz w:val="16"/>
                <w:szCs w:val="16"/>
              </w:rPr>
              <w:t>.</w:t>
            </w:r>
          </w:p>
        </w:tc>
        <w:tc>
          <w:tcPr>
            <w:tcW w:w="6706" w:type="dxa"/>
          </w:tcPr>
          <w:p w14:paraId="2B93A710" w14:textId="02C26F64"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Art. 47 del R</w:t>
            </w:r>
            <w:r w:rsidR="002A6FB0" w:rsidRPr="002A6FB0">
              <w:rPr>
                <w:rFonts w:ascii="Arial" w:hAnsi="Arial" w:cs="Arial"/>
                <w:sz w:val="16"/>
                <w:szCs w:val="16"/>
                <w:lang w:eastAsia="es-MX"/>
              </w:rPr>
              <w:t xml:space="preserve">eglamento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hAnsi="Arial" w:cs="Arial"/>
                <w:sz w:val="16"/>
                <w:szCs w:val="16"/>
                <w:lang w:eastAsia="es-MX"/>
              </w:rPr>
              <w:t>.</w:t>
            </w:r>
          </w:p>
          <w:p w14:paraId="02DBB605" w14:textId="5D7B6B86"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Art. 47 del R</w:t>
            </w:r>
            <w:r w:rsidR="002A6FB0" w:rsidRPr="002A6FB0">
              <w:rPr>
                <w:rFonts w:ascii="Arial" w:hAnsi="Arial" w:cs="Arial"/>
                <w:sz w:val="16"/>
                <w:szCs w:val="16"/>
                <w:lang w:eastAsia="es-MX"/>
              </w:rPr>
              <w:t xml:space="preserve">eglamento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hAnsi="Arial" w:cs="Arial"/>
                <w:sz w:val="16"/>
                <w:szCs w:val="16"/>
                <w:lang w:eastAsia="es-MX"/>
              </w:rPr>
              <w:t xml:space="preserve">. - </w:t>
            </w:r>
            <w:bookmarkStart w:id="62" w:name="OLE_LINK39"/>
            <w:bookmarkStart w:id="63" w:name="OLE_LINK40"/>
            <w:r w:rsidRPr="002A6FB0">
              <w:rPr>
                <w:rFonts w:ascii="Arial" w:hAnsi="Arial" w:cs="Arial"/>
                <w:sz w:val="16"/>
                <w:szCs w:val="16"/>
                <w:lang w:eastAsia="es-MX"/>
              </w:rPr>
              <w:t xml:space="preserve">El importe del anticipo concedido será puesto a disposición del contratista con antelación a la fecha pactada para el inicio de los trabajos. Sin embargo, la factura del anticipo se emitió el 18/07/19 y la fecha pactada en el contrato para el inicio de los trabajos es el 10/07/19, por lo que no se cumplió con lo acordado en el contrato. </w:t>
            </w:r>
            <w:bookmarkEnd w:id="62"/>
            <w:bookmarkEnd w:id="63"/>
            <w:r w:rsidRPr="002A6FB0">
              <w:rPr>
                <w:rFonts w:ascii="Arial" w:hAnsi="Arial" w:cs="Arial"/>
                <w:sz w:val="16"/>
                <w:szCs w:val="16"/>
                <w:lang w:eastAsia="es-MX"/>
              </w:rPr>
              <w:t xml:space="preserve">Se emite la factura 8 días naturales posteriores a la fecha de inicio </w:t>
            </w:r>
            <w:r w:rsidR="00973AAF" w:rsidRPr="002A6FB0">
              <w:rPr>
                <w:rFonts w:ascii="Arial" w:hAnsi="Arial" w:cs="Arial"/>
                <w:sz w:val="16"/>
                <w:szCs w:val="16"/>
                <w:lang w:eastAsia="es-MX"/>
              </w:rPr>
              <w:t>de obra estipulada en contrato.</w:t>
            </w:r>
          </w:p>
        </w:tc>
      </w:tr>
      <w:tr w:rsidR="003069BA" w:rsidRPr="003069BA" w14:paraId="1EE06D00" w14:textId="77777777" w:rsidTr="006A70A6">
        <w:trPr>
          <w:trHeight w:val="720"/>
          <w:jc w:val="center"/>
        </w:trPr>
        <w:tc>
          <w:tcPr>
            <w:tcW w:w="2972" w:type="dxa"/>
          </w:tcPr>
          <w:p w14:paraId="2BCA3D79" w14:textId="5878CEAB" w:rsidR="003069BA" w:rsidRPr="002A6FB0" w:rsidRDefault="003069BA" w:rsidP="008C40E6">
            <w:pPr>
              <w:spacing w:line="276" w:lineRule="auto"/>
              <w:jc w:val="both"/>
              <w:rPr>
                <w:rFonts w:ascii="Arial" w:eastAsia="Arial Narrow" w:hAnsi="Arial" w:cs="Arial"/>
                <w:sz w:val="16"/>
                <w:szCs w:val="16"/>
              </w:rPr>
            </w:pPr>
            <w:r w:rsidRPr="002A6FB0">
              <w:rPr>
                <w:rFonts w:ascii="Arial" w:hAnsi="Arial" w:cs="Arial"/>
                <w:sz w:val="16"/>
                <w:szCs w:val="16"/>
                <w:lang w:eastAsia="es-MX"/>
              </w:rPr>
              <w:t>Facturas de las estimaciones</w:t>
            </w:r>
            <w:r w:rsidR="00973AAF" w:rsidRPr="002A6FB0">
              <w:rPr>
                <w:rFonts w:ascii="Arial" w:hAnsi="Arial" w:cs="Arial"/>
                <w:sz w:val="16"/>
                <w:szCs w:val="16"/>
                <w:lang w:eastAsia="es-MX"/>
              </w:rPr>
              <w:t>.</w:t>
            </w:r>
          </w:p>
        </w:tc>
        <w:tc>
          <w:tcPr>
            <w:tcW w:w="6706" w:type="dxa"/>
          </w:tcPr>
          <w:p w14:paraId="08A52014" w14:textId="365B0600"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 xml:space="preserve">Art.50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hAnsi="Arial" w:cs="Arial"/>
                <w:sz w:val="16"/>
                <w:szCs w:val="16"/>
                <w:lang w:eastAsia="es-MX"/>
              </w:rPr>
              <w:t>.</w:t>
            </w:r>
          </w:p>
          <w:p w14:paraId="41CC5FEE" w14:textId="472ACAF3"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Art. 99 del R</w:t>
            </w:r>
            <w:r w:rsidR="002A6FB0" w:rsidRPr="002A6FB0">
              <w:rPr>
                <w:rFonts w:ascii="Arial" w:hAnsi="Arial" w:cs="Arial"/>
                <w:sz w:val="16"/>
                <w:szCs w:val="16"/>
                <w:lang w:eastAsia="es-MX"/>
              </w:rPr>
              <w:t xml:space="preserve">eglamento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hAnsi="Arial" w:cs="Arial"/>
                <w:sz w:val="16"/>
                <w:szCs w:val="16"/>
                <w:lang w:eastAsia="es-MX"/>
              </w:rPr>
              <w:t>.</w:t>
            </w:r>
          </w:p>
          <w:p w14:paraId="5888FDEF" w14:textId="4D7370CC"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Art. 99 del R</w:t>
            </w:r>
            <w:r w:rsidR="002A6FB0" w:rsidRPr="002A6FB0">
              <w:rPr>
                <w:rFonts w:ascii="Arial" w:hAnsi="Arial" w:cs="Arial"/>
                <w:sz w:val="16"/>
                <w:szCs w:val="16"/>
                <w:lang w:eastAsia="es-MX"/>
              </w:rPr>
              <w:t xml:space="preserve">eglamento de la </w:t>
            </w:r>
            <w:r w:rsidR="002A6FB0" w:rsidRPr="002A6FB0">
              <w:rPr>
                <w:rFonts w:ascii="Arial" w:eastAsia="Arial Narrow" w:hAnsi="Arial" w:cs="Arial"/>
                <w:sz w:val="16"/>
                <w:szCs w:val="16"/>
              </w:rPr>
              <w:t>Ley de Obras Públicas y Servicios Relacionados con las Mismas del Estado de Quintana Roo</w:t>
            </w:r>
            <w:r w:rsidRPr="002A6FB0">
              <w:rPr>
                <w:rFonts w:ascii="Arial" w:hAnsi="Arial" w:cs="Arial"/>
                <w:sz w:val="16"/>
                <w:szCs w:val="16"/>
                <w:lang w:eastAsia="es-MX"/>
              </w:rPr>
              <w:t xml:space="preserve">. - </w:t>
            </w:r>
            <w:r w:rsidRPr="002A6FB0">
              <w:rPr>
                <w:rFonts w:ascii="Arial" w:hAnsi="Arial" w:cs="Arial"/>
                <w:sz w:val="16"/>
                <w:szCs w:val="16"/>
              </w:rPr>
              <w:t xml:space="preserve">Dentro del plazo a que se refiere el segundo párrafo </w:t>
            </w:r>
            <w:r w:rsidRPr="002A6FB0">
              <w:rPr>
                <w:rFonts w:ascii="Arial" w:hAnsi="Arial" w:cs="Arial"/>
                <w:sz w:val="16"/>
                <w:szCs w:val="16"/>
              </w:rPr>
              <w:lastRenderedPageBreak/>
              <w:t>del artículo 50 de la Ley, la instancia convocante deberá revisar la factura y, si reúne los requisitos administrativos y fiscales, tramitar y realizar el pago de la misma al contratista.</w:t>
            </w:r>
          </w:p>
          <w:p w14:paraId="1A8296D0" w14:textId="77777777" w:rsidR="003069BA" w:rsidRPr="002A6FB0" w:rsidRDefault="003069BA" w:rsidP="008C40E6">
            <w:pPr>
              <w:spacing w:line="276" w:lineRule="auto"/>
              <w:jc w:val="both"/>
              <w:rPr>
                <w:rFonts w:ascii="Arial" w:hAnsi="Arial" w:cs="Arial"/>
                <w:sz w:val="16"/>
                <w:szCs w:val="16"/>
                <w:lang w:eastAsia="es-MX"/>
              </w:rPr>
            </w:pPr>
            <w:r w:rsidRPr="002A6FB0">
              <w:rPr>
                <w:rFonts w:ascii="Arial" w:hAnsi="Arial" w:cs="Arial"/>
                <w:sz w:val="16"/>
                <w:szCs w:val="16"/>
                <w:lang w:eastAsia="es-MX"/>
              </w:rPr>
              <w:t>El periodo de la estimación número 2 corresponde a las fechas del 13/08/2019 al 28/08/2019 y la factura correspondiente se emite el 26/08/2019 generándose con 2 días de anticipación al cierre del periodo de la estimación mencionada.</w:t>
            </w:r>
          </w:p>
        </w:tc>
      </w:tr>
    </w:tbl>
    <w:p w14:paraId="4CBC48A9" w14:textId="04F662D5" w:rsidR="003069BA" w:rsidRPr="00973AAF" w:rsidRDefault="00973AAF" w:rsidP="002311E5">
      <w:pPr>
        <w:spacing w:after="240" w:line="360" w:lineRule="auto"/>
        <w:jc w:val="both"/>
        <w:rPr>
          <w:rFonts w:ascii="Arial" w:hAnsi="Arial" w:cs="Arial"/>
          <w:sz w:val="18"/>
          <w:szCs w:val="18"/>
        </w:rPr>
      </w:pPr>
      <w:r w:rsidRPr="00973AAF">
        <w:rPr>
          <w:rFonts w:ascii="Arial" w:hAnsi="Arial" w:cs="Arial"/>
          <w:sz w:val="18"/>
          <w:szCs w:val="18"/>
        </w:rPr>
        <w:lastRenderedPageBreak/>
        <w:t>Fuente: Elaboración propia.</w:t>
      </w:r>
    </w:p>
    <w:p w14:paraId="2CD9E91F" w14:textId="5B3BF61C" w:rsidR="00BF58E7" w:rsidRDefault="001B7F48" w:rsidP="002311E5">
      <w:pPr>
        <w:spacing w:after="240" w:line="360" w:lineRule="auto"/>
        <w:jc w:val="both"/>
        <w:rPr>
          <w:rFonts w:ascii="Arial" w:hAnsi="Arial" w:cs="Arial"/>
          <w:b/>
          <w:bCs/>
        </w:rPr>
      </w:pPr>
      <w:r>
        <w:rPr>
          <w:rFonts w:ascii="Arial" w:hAnsi="Arial" w:cs="Arial"/>
          <w:b/>
          <w:bCs/>
        </w:rPr>
        <w:t>Reunión de Trabajo No.</w:t>
      </w:r>
      <w:r w:rsidR="00BF58E7">
        <w:rPr>
          <w:rFonts w:ascii="Arial" w:hAnsi="Arial" w:cs="Arial"/>
          <w:b/>
          <w:bCs/>
        </w:rPr>
        <w:t xml:space="preserve"> 1</w:t>
      </w:r>
    </w:p>
    <w:p w14:paraId="3ED117F6" w14:textId="63461871" w:rsidR="00BF58E7" w:rsidRPr="00D360C1" w:rsidRDefault="00BF58E7"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1B7F48">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73AAF">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73AAF">
        <w:rPr>
          <w:rFonts w:ascii="Arial" w:hAnsi="Arial" w:cs="Arial"/>
          <w:b/>
        </w:rPr>
        <w:t>Administración Portuaria Integral de Quintana Roo, S.A. de C.V.,</w:t>
      </w:r>
      <w:r>
        <w:rPr>
          <w:rFonts w:ascii="Arial" w:hAnsi="Arial" w:cs="Arial"/>
        </w:rPr>
        <w:t xml:space="preserve">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76912011" w14:textId="77777777" w:rsidR="00BF58E7" w:rsidRDefault="00BF58E7"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D708802" w14:textId="544392CE" w:rsidR="00BF58E7" w:rsidRPr="00835D5A" w:rsidRDefault="00BF58E7"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w:t>
      </w:r>
      <w:r w:rsidR="00080F4B">
        <w:rPr>
          <w:rFonts w:ascii="Arial" w:hAnsi="Arial" w:cs="Arial"/>
          <w:bCs/>
        </w:rPr>
        <w:t xml:space="preserve"> de Quintana Roo, S.A. de C.V.</w:t>
      </w:r>
      <w:r>
        <w:rPr>
          <w:rFonts w:ascii="Arial" w:hAnsi="Arial" w:cs="Arial"/>
          <w:bCs/>
        </w:rPr>
        <w:t>, manifestaron</w:t>
      </w:r>
      <w:r w:rsidRPr="007D4995">
        <w:rPr>
          <w:rFonts w:ascii="Arial" w:hAnsi="Arial" w:cs="Arial"/>
          <w:bCs/>
        </w:rPr>
        <w:t xml:space="preserve"> que están en la mejor disposición de aplicar e implementar mejores controles en la elaboración de los documentos que forman parte del expediente de obra.</w:t>
      </w:r>
    </w:p>
    <w:p w14:paraId="4B27D893" w14:textId="77777777" w:rsidR="008836BE" w:rsidRDefault="008836BE"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3D75A7E3" w14:textId="77777777" w:rsidR="008836BE" w:rsidRDefault="008836BE"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41734910" w14:textId="4B21C4E1" w:rsidR="0008207E" w:rsidRDefault="0008207E"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2</w:t>
      </w:r>
    </w:p>
    <w:p w14:paraId="7EC6BAFB" w14:textId="0D8D4FDF" w:rsidR="0008207E" w:rsidRDefault="0008207E"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1B7F48">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8C40E6">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1B7F48">
        <w:rPr>
          <w:rFonts w:ascii="Arial" w:hAnsi="Arial" w:cs="Arial"/>
        </w:rPr>
        <w:t>No.</w:t>
      </w:r>
      <w:r>
        <w:rPr>
          <w:rFonts w:ascii="Arial" w:hAnsi="Arial" w:cs="Arial"/>
        </w:rPr>
        <w:t xml:space="preserve"> 1 llevada a cabo el 30 de septiembre de 2020.</w:t>
      </w:r>
    </w:p>
    <w:p w14:paraId="29003D06" w14:textId="77777777" w:rsidR="0008207E" w:rsidRDefault="0008207E"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138D3EB" w14:textId="77777777" w:rsidR="009D4670" w:rsidRDefault="009D4670"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7C2A6CDA" w14:textId="1C226914" w:rsidR="009D4670" w:rsidRDefault="009D4670"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6F25EF44" w14:textId="757529B0" w:rsidR="009D4670" w:rsidRPr="009D4670" w:rsidRDefault="009D4670" w:rsidP="002311E5">
      <w:pPr>
        <w:spacing w:after="240" w:line="360" w:lineRule="auto"/>
        <w:jc w:val="both"/>
        <w:rPr>
          <w:rFonts w:ascii="Arial" w:hAnsi="Arial" w:cs="Arial"/>
        </w:rPr>
      </w:pPr>
      <w:r w:rsidRPr="009D4670">
        <w:rPr>
          <w:rFonts w:ascii="Arial" w:hAnsi="Arial" w:cs="Arial"/>
        </w:rPr>
        <w:t xml:space="preserve">Del análisis de la información y documentación presentada por el ente fiscalizado se determina que la observación permanece, ya que, en los puntos: </w:t>
      </w:r>
      <w:r w:rsidR="00F57284">
        <w:rPr>
          <w:rFonts w:ascii="Arial" w:hAnsi="Arial" w:cs="Arial"/>
        </w:rPr>
        <w:t>a</w:t>
      </w:r>
      <w:r w:rsidR="00F57284" w:rsidRPr="00F57284">
        <w:rPr>
          <w:rFonts w:ascii="Arial" w:hAnsi="Arial" w:cs="Arial"/>
        </w:rPr>
        <w:t>djudicación directa</w:t>
      </w:r>
      <w:r w:rsidR="00F57284">
        <w:rPr>
          <w:rFonts w:ascii="Arial" w:hAnsi="Arial" w:cs="Arial"/>
        </w:rPr>
        <w:t>, acta de e</w:t>
      </w:r>
      <w:r w:rsidR="00F57284" w:rsidRPr="00F57284">
        <w:rPr>
          <w:rFonts w:ascii="Arial" w:hAnsi="Arial" w:cs="Arial"/>
        </w:rPr>
        <w:t>ntrega-recepción física de los trabajos</w:t>
      </w:r>
      <w:r w:rsidR="00F57284">
        <w:rPr>
          <w:rFonts w:ascii="Arial" w:hAnsi="Arial" w:cs="Arial"/>
        </w:rPr>
        <w:t>, finiquito de obra y p</w:t>
      </w:r>
      <w:r w:rsidR="00F57284" w:rsidRPr="00F57284">
        <w:rPr>
          <w:rFonts w:ascii="Arial" w:hAnsi="Arial" w:cs="Arial"/>
        </w:rPr>
        <w:t>eriodo real de ejecución de obra</w:t>
      </w:r>
      <w:r w:rsidR="00F57284">
        <w:rPr>
          <w:rFonts w:ascii="Arial" w:hAnsi="Arial" w:cs="Arial"/>
        </w:rPr>
        <w:t xml:space="preserve">, </w:t>
      </w:r>
      <w:r w:rsidRPr="009D4670">
        <w:rPr>
          <w:rFonts w:ascii="Arial" w:hAnsi="Arial" w:cs="Arial"/>
        </w:rPr>
        <w:t>los representantes de la Administración Portuaria Integral de Quintana Roo, S.A. de C.V., manifestaron que están en la mejor disposición de aplicar e implementar mejores controles en la elaboración de los documentos que forman parte del expediente de obra.</w:t>
      </w:r>
    </w:p>
    <w:p w14:paraId="68C660E2" w14:textId="77777777" w:rsidR="007915B3" w:rsidRPr="00CD5A5F" w:rsidRDefault="007915B3" w:rsidP="002311E5">
      <w:pPr>
        <w:spacing w:after="240" w:line="360" w:lineRule="auto"/>
        <w:jc w:val="both"/>
        <w:rPr>
          <w:rFonts w:ascii="Arial" w:hAnsi="Arial" w:cs="Arial"/>
        </w:rPr>
      </w:pPr>
      <w:r>
        <w:rPr>
          <w:rFonts w:ascii="Arial" w:hAnsi="Arial" w:cs="Arial"/>
          <w:b/>
        </w:rPr>
        <w:lastRenderedPageBreak/>
        <w:t xml:space="preserve">Estatus </w:t>
      </w:r>
      <w:r w:rsidRPr="00CD5A5F">
        <w:rPr>
          <w:rFonts w:ascii="Arial" w:hAnsi="Arial" w:cs="Arial"/>
          <w:b/>
        </w:rPr>
        <w:t xml:space="preserve">actual: </w:t>
      </w:r>
      <w:r w:rsidRPr="00CD5A5F">
        <w:rPr>
          <w:rFonts w:ascii="Arial" w:hAnsi="Arial" w:cs="Arial"/>
        </w:rPr>
        <w:t>No solventado.</w:t>
      </w:r>
    </w:p>
    <w:p w14:paraId="4578AD41" w14:textId="77777777" w:rsidR="007915B3" w:rsidRDefault="007915B3" w:rsidP="002311E5">
      <w:pPr>
        <w:spacing w:after="240" w:line="360" w:lineRule="auto"/>
        <w:jc w:val="both"/>
        <w:rPr>
          <w:rFonts w:ascii="Arial" w:hAnsi="Arial" w:cs="Arial"/>
        </w:rPr>
      </w:pPr>
      <w:r w:rsidRPr="00CD5A5F">
        <w:rPr>
          <w:rFonts w:ascii="Arial" w:hAnsi="Arial" w:cs="Arial"/>
          <w:b/>
        </w:rPr>
        <w:t xml:space="preserve">Acción Promovida: </w:t>
      </w:r>
      <w:r w:rsidRPr="00CD5A5F">
        <w:rPr>
          <w:rFonts w:ascii="Arial" w:hAnsi="Arial" w:cs="Arial"/>
        </w:rPr>
        <w:t>Promoción</w:t>
      </w:r>
      <w:r>
        <w:rPr>
          <w:rFonts w:ascii="Arial" w:hAnsi="Arial" w:cs="Arial"/>
        </w:rPr>
        <w:t xml:space="preserve"> de Responsabilidad Administrativa Sancionatoria.</w:t>
      </w:r>
    </w:p>
    <w:p w14:paraId="419B6D9B" w14:textId="5D8420D9" w:rsidR="007915B3" w:rsidRDefault="007915B3"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CD5A5F">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6A28618" w14:textId="77777777" w:rsidR="000A403E" w:rsidRDefault="000A403E"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0A403E" w:rsidRPr="00E532BD" w14:paraId="66E9679B" w14:textId="77777777" w:rsidTr="006A70A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4250F3D" w14:textId="77777777" w:rsidR="000A403E" w:rsidRPr="00E532BD" w:rsidRDefault="000A403E" w:rsidP="008703F8">
            <w:pPr>
              <w:spacing w:line="276" w:lineRule="auto"/>
              <w:rPr>
                <w:rFonts w:ascii="Arial" w:hAnsi="Arial" w:cs="Arial"/>
              </w:rPr>
            </w:pPr>
            <w:r w:rsidRPr="00E532BD">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CC68501" w14:textId="77777777" w:rsidR="000A403E" w:rsidRPr="00E532BD" w:rsidRDefault="000A403E" w:rsidP="008703F8">
            <w:pPr>
              <w:rPr>
                <w:rFonts w:ascii="Arial" w:hAnsi="Arial" w:cs="Arial"/>
              </w:rPr>
            </w:pPr>
            <w:r w:rsidRPr="00E532BD">
              <w:rPr>
                <w:rFonts w:ascii="Arial" w:hAnsi="Arial" w:cs="Arial"/>
              </w:rPr>
              <w:t>S/N</w:t>
            </w:r>
          </w:p>
        </w:tc>
      </w:tr>
      <w:tr w:rsidR="003062E2" w:rsidRPr="00E532BD" w14:paraId="34B6F206" w14:textId="77777777" w:rsidTr="006A70A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338830C" w14:textId="77777777" w:rsidR="003062E2" w:rsidRPr="00E532BD" w:rsidRDefault="003062E2" w:rsidP="008703F8">
            <w:pPr>
              <w:spacing w:line="276" w:lineRule="auto"/>
              <w:rPr>
                <w:rFonts w:ascii="Arial" w:hAnsi="Arial" w:cs="Arial"/>
              </w:rPr>
            </w:pPr>
            <w:r w:rsidRPr="00E532BD">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4A081FC0" w14:textId="1BCF0204" w:rsidR="003062E2" w:rsidRPr="00E532BD" w:rsidRDefault="003062E2" w:rsidP="008703F8">
            <w:pPr>
              <w:rPr>
                <w:rFonts w:ascii="Arial" w:hAnsi="Arial" w:cs="Arial"/>
              </w:rPr>
            </w:pPr>
            <w:r w:rsidRPr="00E532BD">
              <w:rPr>
                <w:rFonts w:ascii="Arial" w:hAnsi="Arial" w:cs="Arial"/>
                <w:bCs/>
              </w:rPr>
              <w:t>API-OGICOP-220719-006</w:t>
            </w:r>
          </w:p>
        </w:tc>
      </w:tr>
      <w:tr w:rsidR="003062E2" w:rsidRPr="00E532BD" w14:paraId="3CA32A52" w14:textId="77777777" w:rsidTr="006A70A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96FB1E2" w14:textId="77777777" w:rsidR="003062E2" w:rsidRPr="00E532BD" w:rsidRDefault="003062E2" w:rsidP="008703F8">
            <w:pPr>
              <w:spacing w:line="276" w:lineRule="auto"/>
              <w:rPr>
                <w:rFonts w:ascii="Arial" w:hAnsi="Arial" w:cs="Arial"/>
              </w:rPr>
            </w:pPr>
            <w:r w:rsidRPr="00E532BD">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7D0825E8" w14:textId="6F8D1610" w:rsidR="003062E2" w:rsidRPr="00E532BD" w:rsidRDefault="003062E2" w:rsidP="008703F8">
            <w:pPr>
              <w:jc w:val="both"/>
              <w:rPr>
                <w:rFonts w:ascii="Arial" w:hAnsi="Arial" w:cs="Arial"/>
              </w:rPr>
            </w:pPr>
            <w:r w:rsidRPr="00E532BD">
              <w:rPr>
                <w:rFonts w:ascii="Arial" w:hAnsi="Arial" w:cs="Arial"/>
                <w:bCs/>
              </w:rPr>
              <w:t>Construcción de Centro de Verificación Fitosanitaria en la Terminal Marítima de Puerto Morelos, Quintana Roo</w:t>
            </w:r>
          </w:p>
        </w:tc>
      </w:tr>
      <w:tr w:rsidR="000A403E" w:rsidRPr="00E532BD" w14:paraId="5D7C4C97" w14:textId="77777777" w:rsidTr="00F65321">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A9B5B23" w14:textId="77777777" w:rsidR="000A403E" w:rsidRPr="00E532BD" w:rsidRDefault="000A403E" w:rsidP="008703F8">
            <w:pPr>
              <w:spacing w:line="276" w:lineRule="auto"/>
              <w:rPr>
                <w:rFonts w:ascii="Arial" w:hAnsi="Arial" w:cs="Arial"/>
              </w:rPr>
            </w:pPr>
            <w:r w:rsidRPr="00E532BD">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tcPr>
          <w:p w14:paraId="15043545" w14:textId="28CE08BF" w:rsidR="000A403E" w:rsidRPr="00E532BD" w:rsidRDefault="00171776" w:rsidP="008703F8">
            <w:pPr>
              <w:spacing w:line="276" w:lineRule="auto"/>
              <w:jc w:val="both"/>
              <w:rPr>
                <w:rFonts w:ascii="Arial" w:hAnsi="Arial" w:cs="Arial"/>
              </w:rPr>
            </w:pPr>
            <w:r w:rsidRPr="00E532BD">
              <w:rPr>
                <w:rFonts w:ascii="Arial" w:hAnsi="Arial" w:cs="Arial"/>
              </w:rPr>
              <w:t>$ 12,704,473.60</w:t>
            </w:r>
          </w:p>
        </w:tc>
      </w:tr>
    </w:tbl>
    <w:p w14:paraId="3491910D" w14:textId="4F6D690A" w:rsidR="009D4670" w:rsidRPr="00E532BD" w:rsidRDefault="009D4670" w:rsidP="002311E5">
      <w:pPr>
        <w:spacing w:after="240" w:line="360" w:lineRule="auto"/>
        <w:jc w:val="both"/>
        <w:rPr>
          <w:rFonts w:ascii="Arial" w:hAnsi="Arial" w:cs="Arial"/>
        </w:rPr>
      </w:pPr>
    </w:p>
    <w:p w14:paraId="0483E7AE" w14:textId="13C92C94" w:rsidR="00ED4EB9" w:rsidRPr="00E532BD" w:rsidRDefault="00D552FB" w:rsidP="002311E5">
      <w:pPr>
        <w:spacing w:after="240" w:line="276" w:lineRule="auto"/>
        <w:jc w:val="both"/>
        <w:rPr>
          <w:rFonts w:ascii="Arial" w:hAnsi="Arial" w:cs="Arial"/>
          <w:b/>
        </w:rPr>
      </w:pPr>
      <w:r w:rsidRPr="00E532BD">
        <w:rPr>
          <w:rFonts w:ascii="Arial" w:hAnsi="Arial" w:cs="Arial"/>
          <w:b/>
        </w:rPr>
        <w:t xml:space="preserve">Resultado </w:t>
      </w:r>
      <w:r w:rsidR="00173DA7" w:rsidRPr="00E532BD">
        <w:rPr>
          <w:rFonts w:ascii="Arial" w:hAnsi="Arial" w:cs="Arial"/>
          <w:b/>
        </w:rPr>
        <w:t>6</w:t>
      </w:r>
      <w:r w:rsidRPr="00E532BD">
        <w:rPr>
          <w:rFonts w:ascii="Arial" w:hAnsi="Arial" w:cs="Arial"/>
          <w:b/>
        </w:rPr>
        <w:t xml:space="preserve">, Observación </w:t>
      </w:r>
      <w:r w:rsidR="00ED4EB9" w:rsidRPr="00E532BD">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ED4EB9" w:rsidRPr="00E532BD" w14:paraId="151D99B0" w14:textId="77777777" w:rsidTr="006A70A6">
        <w:trPr>
          <w:trHeight w:val="250"/>
          <w:jc w:val="center"/>
        </w:trPr>
        <w:tc>
          <w:tcPr>
            <w:tcW w:w="3692" w:type="dxa"/>
            <w:vAlign w:val="center"/>
            <w:hideMark/>
          </w:tcPr>
          <w:p w14:paraId="535BAB18" w14:textId="77777777" w:rsidR="00ED4EB9" w:rsidRPr="00E532BD" w:rsidRDefault="00ED4EB9" w:rsidP="002311E5">
            <w:pPr>
              <w:spacing w:after="240" w:line="276" w:lineRule="auto"/>
              <w:rPr>
                <w:rFonts w:ascii="Arial" w:hAnsi="Arial" w:cs="Arial"/>
                <w:b/>
                <w:u w:val="single"/>
              </w:rPr>
            </w:pPr>
            <w:r w:rsidRPr="00E532BD">
              <w:rPr>
                <w:rFonts w:ascii="Arial" w:hAnsi="Arial" w:cs="Arial"/>
                <w:b/>
              </w:rPr>
              <w:t>Documentación Faltante</w:t>
            </w:r>
          </w:p>
        </w:tc>
        <w:tc>
          <w:tcPr>
            <w:tcW w:w="3603" w:type="dxa"/>
            <w:vAlign w:val="center"/>
          </w:tcPr>
          <w:p w14:paraId="7EBF89FD" w14:textId="77777777" w:rsidR="00ED4EB9" w:rsidRPr="00E532BD" w:rsidRDefault="00ED4EB9" w:rsidP="002311E5">
            <w:pPr>
              <w:spacing w:after="240" w:line="276" w:lineRule="auto"/>
              <w:jc w:val="right"/>
              <w:rPr>
                <w:rFonts w:ascii="Arial" w:hAnsi="Arial" w:cs="Arial"/>
                <w:b/>
              </w:rPr>
            </w:pPr>
          </w:p>
        </w:tc>
      </w:tr>
    </w:tbl>
    <w:p w14:paraId="2B9DA245" w14:textId="77777777" w:rsidR="00ED4EB9" w:rsidRDefault="00ED4EB9" w:rsidP="002311E5">
      <w:pPr>
        <w:spacing w:after="240" w:line="360" w:lineRule="auto"/>
        <w:jc w:val="both"/>
        <w:rPr>
          <w:rFonts w:ascii="Arial" w:hAnsi="Arial" w:cs="Arial"/>
          <w:b/>
          <w:bCs/>
        </w:rPr>
      </w:pPr>
      <w:r w:rsidRPr="00E532BD">
        <w:rPr>
          <w:rFonts w:ascii="Arial" w:hAnsi="Arial" w:cs="Arial"/>
          <w:b/>
          <w:bCs/>
        </w:rPr>
        <w:t>Descripción de la observación:</w:t>
      </w:r>
    </w:p>
    <w:p w14:paraId="33637C73" w14:textId="6F870E61" w:rsidR="00ED4EB9" w:rsidRDefault="00A87408" w:rsidP="002311E5">
      <w:pPr>
        <w:spacing w:after="240" w:line="360" w:lineRule="auto"/>
        <w:jc w:val="both"/>
        <w:rPr>
          <w:rFonts w:ascii="Arial" w:hAnsi="Arial" w:cs="Arial"/>
        </w:rPr>
      </w:pPr>
      <w:r w:rsidRPr="00A87408">
        <w:rPr>
          <w:rFonts w:ascii="Arial" w:hAnsi="Arial" w:cs="Arial"/>
        </w:rPr>
        <w:t xml:space="preserve">Durante la revisión y análisis del expediente unitario de la obra: Construcción de Centro de Verificación Fitosanitaria en la Terminal Marítima </w:t>
      </w:r>
      <w:r w:rsidR="00D552FB">
        <w:rPr>
          <w:rFonts w:ascii="Arial" w:hAnsi="Arial" w:cs="Arial"/>
        </w:rPr>
        <w:t>de Puerto Morelos, Quintana Roo</w:t>
      </w:r>
      <w:r w:rsidRPr="00A87408">
        <w:rPr>
          <w:rFonts w:ascii="Arial" w:hAnsi="Arial" w:cs="Arial"/>
        </w:rPr>
        <w:t>, se detecta que omitieron integrar los documentos señalados en diversas leyes, decretos, reglamentos y demás disposiciones aplicables en materia de contratación de obra pública que a continuación se relacionan:</w:t>
      </w:r>
    </w:p>
    <w:p w14:paraId="2B3F8631" w14:textId="5C21AC19" w:rsidR="00973AAF" w:rsidRPr="009D4670" w:rsidRDefault="00973AAF" w:rsidP="00D27277">
      <w:pPr>
        <w:spacing w:line="360" w:lineRule="auto"/>
        <w:jc w:val="center"/>
        <w:rPr>
          <w:rFonts w:ascii="Arial" w:hAnsi="Arial" w:cs="Arial"/>
        </w:rPr>
      </w:pPr>
      <w:r w:rsidRPr="00060A61">
        <w:rPr>
          <w:rFonts w:ascii="Arial" w:hAnsi="Arial" w:cs="Arial"/>
          <w:bCs/>
          <w:sz w:val="20"/>
          <w:szCs w:val="20"/>
        </w:rPr>
        <w:lastRenderedPageBreak/>
        <w:t xml:space="preserve">Tabla No </w:t>
      </w:r>
      <w:r>
        <w:rPr>
          <w:rFonts w:ascii="Arial" w:hAnsi="Arial" w:cs="Arial"/>
          <w:bCs/>
          <w:sz w:val="20"/>
          <w:szCs w:val="20"/>
        </w:rPr>
        <w:t>1</w:t>
      </w:r>
      <w:r w:rsidR="008703F8">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4A1FD4" w:rsidRPr="004A1FD4" w14:paraId="000F0750" w14:textId="77777777" w:rsidTr="005F02CD">
        <w:trPr>
          <w:trHeight w:val="301"/>
          <w:tblHeader/>
          <w:jc w:val="center"/>
        </w:trPr>
        <w:tc>
          <w:tcPr>
            <w:tcW w:w="2972" w:type="dxa"/>
            <w:shd w:val="clear" w:color="auto" w:fill="D0CECE" w:themeFill="background2" w:themeFillShade="E6"/>
            <w:vAlign w:val="center"/>
          </w:tcPr>
          <w:p w14:paraId="5964CE0F" w14:textId="204C2F7E" w:rsidR="004A1FD4" w:rsidRPr="004A1FD4" w:rsidRDefault="004A1FD4" w:rsidP="005F02CD">
            <w:pPr>
              <w:spacing w:line="276" w:lineRule="auto"/>
              <w:jc w:val="center"/>
              <w:rPr>
                <w:rFonts w:ascii="Arial" w:eastAsia="Arial Narrow" w:hAnsi="Arial" w:cs="Arial"/>
                <w:b/>
                <w:sz w:val="18"/>
                <w:szCs w:val="18"/>
              </w:rPr>
            </w:pPr>
            <w:r w:rsidRPr="004A1FD4">
              <w:rPr>
                <w:rFonts w:ascii="Arial" w:eastAsia="Arial Narrow" w:hAnsi="Arial" w:cs="Arial"/>
                <w:b/>
                <w:sz w:val="18"/>
                <w:szCs w:val="18"/>
              </w:rPr>
              <w:t>DOCUMENTO</w:t>
            </w:r>
          </w:p>
        </w:tc>
        <w:tc>
          <w:tcPr>
            <w:tcW w:w="6706" w:type="dxa"/>
            <w:shd w:val="clear" w:color="auto" w:fill="D0CECE" w:themeFill="background2" w:themeFillShade="E6"/>
            <w:vAlign w:val="center"/>
          </w:tcPr>
          <w:p w14:paraId="0B420D90" w14:textId="77777777" w:rsidR="004A1FD4" w:rsidRPr="004A1FD4" w:rsidRDefault="004A1FD4" w:rsidP="005F02CD">
            <w:pPr>
              <w:spacing w:line="276" w:lineRule="auto"/>
              <w:jc w:val="center"/>
              <w:rPr>
                <w:rFonts w:ascii="Arial" w:eastAsia="Arial Narrow" w:hAnsi="Arial" w:cs="Arial"/>
                <w:b/>
                <w:sz w:val="18"/>
                <w:szCs w:val="18"/>
              </w:rPr>
            </w:pPr>
            <w:r w:rsidRPr="004A1FD4">
              <w:rPr>
                <w:rFonts w:ascii="Arial" w:eastAsia="Arial Narrow" w:hAnsi="Arial" w:cs="Arial"/>
                <w:b/>
                <w:sz w:val="18"/>
                <w:szCs w:val="18"/>
              </w:rPr>
              <w:t>DISPOSICIÓN INFRINGIDA/REQUERIMIENTOS</w:t>
            </w:r>
          </w:p>
        </w:tc>
      </w:tr>
      <w:tr w:rsidR="004A1FD4" w:rsidRPr="004A1FD4" w14:paraId="5974F834" w14:textId="77777777" w:rsidTr="005F02CD">
        <w:trPr>
          <w:jc w:val="center"/>
        </w:trPr>
        <w:tc>
          <w:tcPr>
            <w:tcW w:w="2972" w:type="dxa"/>
          </w:tcPr>
          <w:p w14:paraId="5B982BCD" w14:textId="71BE205A" w:rsidR="004A1FD4" w:rsidRPr="00C23C35" w:rsidRDefault="004A1FD4" w:rsidP="005F02CD">
            <w:pPr>
              <w:spacing w:line="276" w:lineRule="auto"/>
              <w:jc w:val="both"/>
              <w:rPr>
                <w:rFonts w:ascii="Arial" w:hAnsi="Arial" w:cs="Arial"/>
                <w:sz w:val="16"/>
                <w:szCs w:val="16"/>
              </w:rPr>
            </w:pPr>
            <w:r w:rsidRPr="00C23C35">
              <w:rPr>
                <w:rFonts w:ascii="Arial" w:hAnsi="Arial" w:cs="Arial"/>
                <w:sz w:val="16"/>
                <w:szCs w:val="16"/>
              </w:rPr>
              <w:t>Presupuesto Base de la dependencia</w:t>
            </w:r>
            <w:r w:rsidR="00973AAF" w:rsidRPr="00C23C35">
              <w:rPr>
                <w:rFonts w:ascii="Arial" w:hAnsi="Arial" w:cs="Arial"/>
                <w:sz w:val="16"/>
                <w:szCs w:val="16"/>
              </w:rPr>
              <w:t>.</w:t>
            </w:r>
          </w:p>
        </w:tc>
        <w:tc>
          <w:tcPr>
            <w:tcW w:w="6706" w:type="dxa"/>
          </w:tcPr>
          <w:p w14:paraId="77D549F6" w14:textId="27B11D16"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 xml:space="preserve">Art. 14, fracción VI de la </w:t>
            </w:r>
            <w:r w:rsidR="00D27277" w:rsidRPr="00C23C35">
              <w:rPr>
                <w:rFonts w:ascii="Arial" w:eastAsia="Arial Narrow" w:hAnsi="Arial" w:cs="Arial"/>
                <w:sz w:val="16"/>
                <w:szCs w:val="16"/>
              </w:rPr>
              <w:t>Ley de Obras Públicas y Servicios Relacionados con las Mismas del Estado de Quintana Roo</w:t>
            </w:r>
            <w:r w:rsidRPr="00C23C35">
              <w:rPr>
                <w:rFonts w:ascii="Arial" w:eastAsia="Arial Narrow" w:hAnsi="Arial" w:cs="Arial"/>
                <w:sz w:val="16"/>
                <w:szCs w:val="16"/>
              </w:rPr>
              <w:t>.</w:t>
            </w:r>
          </w:p>
          <w:p w14:paraId="4C835ED3" w14:textId="406439E1"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Art. 10, Párrafo 3 del R</w:t>
            </w:r>
            <w:r w:rsidR="00D27277" w:rsidRPr="00C23C35">
              <w:rPr>
                <w:rFonts w:ascii="Arial" w:eastAsia="Arial Narrow" w:hAnsi="Arial" w:cs="Arial"/>
                <w:sz w:val="16"/>
                <w:szCs w:val="16"/>
              </w:rPr>
              <w:t>eglamento de la Ley de Obras Públicas y Servicios Relacionados con las Mismas del Estado de Quintana Roo</w:t>
            </w:r>
            <w:r w:rsidRPr="00C23C35">
              <w:rPr>
                <w:rFonts w:ascii="Arial" w:eastAsia="Arial Narrow" w:hAnsi="Arial" w:cs="Arial"/>
                <w:sz w:val="16"/>
                <w:szCs w:val="16"/>
              </w:rPr>
              <w:t>.</w:t>
            </w:r>
          </w:p>
          <w:p w14:paraId="43F2ECD8" w14:textId="6FCC5352" w:rsidR="004A1FD4" w:rsidRPr="00C23C35" w:rsidRDefault="004A1FD4" w:rsidP="00C23C35">
            <w:pPr>
              <w:spacing w:line="276" w:lineRule="auto"/>
              <w:jc w:val="both"/>
              <w:rPr>
                <w:rFonts w:ascii="Arial" w:eastAsia="Arial Narrow" w:hAnsi="Arial" w:cs="Arial"/>
                <w:sz w:val="16"/>
                <w:szCs w:val="16"/>
              </w:rPr>
            </w:pPr>
            <w:r w:rsidRPr="00C23C35">
              <w:rPr>
                <w:rFonts w:ascii="Arial" w:eastAsia="Arial Narrow" w:hAnsi="Arial" w:cs="Arial"/>
                <w:sz w:val="16"/>
                <w:szCs w:val="16"/>
              </w:rPr>
              <w:t xml:space="preserve">En el expediente técnico se integró un presupuesto realizado por </w:t>
            </w:r>
            <w:r w:rsidR="00C23C35" w:rsidRPr="00C23C35">
              <w:rPr>
                <w:rFonts w:ascii="Arial" w:eastAsia="Arial Narrow" w:hAnsi="Arial" w:cs="Arial"/>
                <w:sz w:val="16"/>
                <w:szCs w:val="16"/>
              </w:rPr>
              <w:t>la contratista</w:t>
            </w:r>
            <w:r w:rsidRPr="00C23C35">
              <w:rPr>
                <w:rFonts w:ascii="Arial" w:eastAsia="Arial Narrow" w:hAnsi="Arial" w:cs="Arial"/>
                <w:sz w:val="16"/>
                <w:szCs w:val="16"/>
              </w:rPr>
              <w:t>, por un Monto de: $20,230,406.67 con IVA, e indica obra: Construcción de un punto de inspección fitosanitaria en su etapa de preliminares y cimentación en Puerto Morelos y el nombre de la obra que indica el contrato es: Construcción de Centro de Verificación Fitosanitaria en la Terminal Marítima de Puerto Morelos, Quintana Roo. El catálogo de conceptos que se anexo a las bases de la licitación no tiene los mismos conceptos que este presupuesto. Se so</w:t>
            </w:r>
            <w:r w:rsidR="00973AAF" w:rsidRPr="00C23C35">
              <w:rPr>
                <w:rFonts w:ascii="Arial" w:eastAsia="Arial Narrow" w:hAnsi="Arial" w:cs="Arial"/>
                <w:sz w:val="16"/>
                <w:szCs w:val="16"/>
              </w:rPr>
              <w:t xml:space="preserve">licita el presupuesto base.    </w:t>
            </w:r>
          </w:p>
        </w:tc>
      </w:tr>
      <w:tr w:rsidR="004A1FD4" w:rsidRPr="004A1FD4" w14:paraId="51CA272B" w14:textId="77777777" w:rsidTr="005F02CD">
        <w:trPr>
          <w:jc w:val="center"/>
        </w:trPr>
        <w:tc>
          <w:tcPr>
            <w:tcW w:w="2972" w:type="dxa"/>
          </w:tcPr>
          <w:p w14:paraId="7762C5A5" w14:textId="3512D7B1" w:rsidR="004A1FD4" w:rsidRPr="00C23C35" w:rsidRDefault="004A1FD4" w:rsidP="005F02CD">
            <w:pPr>
              <w:spacing w:line="276" w:lineRule="auto"/>
              <w:jc w:val="both"/>
              <w:rPr>
                <w:rFonts w:ascii="Arial" w:hAnsi="Arial" w:cs="Arial"/>
                <w:sz w:val="16"/>
                <w:szCs w:val="16"/>
              </w:rPr>
            </w:pPr>
            <w:r w:rsidRPr="00C23C35">
              <w:rPr>
                <w:rFonts w:ascii="Arial" w:hAnsi="Arial" w:cs="Arial"/>
                <w:sz w:val="16"/>
                <w:szCs w:val="16"/>
              </w:rPr>
              <w:t>Estudios, proyectos arquitectónicos y de ingeniería de una obra, el catálogo de conceptos, normas y especificaciones de construcción, y programa de ejecución</w:t>
            </w:r>
            <w:r w:rsidR="00973AAF" w:rsidRPr="00C23C35">
              <w:rPr>
                <w:rFonts w:ascii="Arial" w:hAnsi="Arial" w:cs="Arial"/>
                <w:sz w:val="16"/>
                <w:szCs w:val="16"/>
              </w:rPr>
              <w:t>.</w:t>
            </w:r>
          </w:p>
        </w:tc>
        <w:tc>
          <w:tcPr>
            <w:tcW w:w="6706" w:type="dxa"/>
          </w:tcPr>
          <w:p w14:paraId="23453438" w14:textId="69A09016"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 xml:space="preserve">Art. 20, Párrafo 4, 28, Fracción XVIII de la </w:t>
            </w:r>
            <w:r w:rsidR="00D27277" w:rsidRPr="00C23C35">
              <w:rPr>
                <w:rFonts w:ascii="Arial" w:eastAsia="Arial Narrow" w:hAnsi="Arial" w:cs="Arial"/>
                <w:sz w:val="16"/>
                <w:szCs w:val="16"/>
              </w:rPr>
              <w:t>Ley de Obras Públicas y Servicios Relacionados con las Mismas del Estado de Quintana Roo</w:t>
            </w:r>
            <w:r w:rsidRPr="00C23C35">
              <w:rPr>
                <w:rFonts w:ascii="Arial" w:eastAsia="Arial Narrow" w:hAnsi="Arial" w:cs="Arial"/>
                <w:sz w:val="16"/>
                <w:szCs w:val="16"/>
              </w:rPr>
              <w:t>.</w:t>
            </w:r>
          </w:p>
          <w:p w14:paraId="30F103C3" w14:textId="6A8C860D"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Art. 10 del R</w:t>
            </w:r>
            <w:r w:rsidR="00D27277" w:rsidRPr="00C23C35">
              <w:rPr>
                <w:rFonts w:ascii="Arial" w:eastAsia="Arial Narrow" w:hAnsi="Arial" w:cs="Arial"/>
                <w:sz w:val="16"/>
                <w:szCs w:val="16"/>
              </w:rPr>
              <w:t>eglamento de la Ley de Obras Públicas y Servicios Relacionados con las Mismas del Estado de Quintana Roo</w:t>
            </w:r>
            <w:r w:rsidRPr="00C23C35">
              <w:rPr>
                <w:rFonts w:ascii="Arial" w:eastAsia="Arial Narrow" w:hAnsi="Arial" w:cs="Arial"/>
                <w:sz w:val="16"/>
                <w:szCs w:val="16"/>
              </w:rPr>
              <w:t>.</w:t>
            </w:r>
          </w:p>
          <w:p w14:paraId="292A2B41" w14:textId="77777777"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 xml:space="preserve">En el expediente técnico se integraron croquis en hojas tamaño carta que no son legibles. Y tienen por nombre: Punto de inspección fitosanitaria en Puerto Morelos. Se requieren los croquis en un tamaño legible.                                    </w:t>
            </w:r>
          </w:p>
        </w:tc>
      </w:tr>
      <w:tr w:rsidR="004A1FD4" w:rsidRPr="004A1FD4" w14:paraId="73D6A49B" w14:textId="77777777" w:rsidTr="005F02CD">
        <w:trPr>
          <w:jc w:val="center"/>
        </w:trPr>
        <w:tc>
          <w:tcPr>
            <w:tcW w:w="2972" w:type="dxa"/>
          </w:tcPr>
          <w:p w14:paraId="534D6C32" w14:textId="772A62E4" w:rsidR="004A1FD4" w:rsidRPr="00C23C35" w:rsidRDefault="004A1FD4" w:rsidP="005F02CD">
            <w:pPr>
              <w:spacing w:line="276" w:lineRule="auto"/>
              <w:jc w:val="both"/>
              <w:rPr>
                <w:rFonts w:ascii="Arial" w:hAnsi="Arial" w:cs="Arial"/>
                <w:sz w:val="16"/>
                <w:szCs w:val="16"/>
              </w:rPr>
            </w:pPr>
            <w:r w:rsidRPr="00C23C35">
              <w:rPr>
                <w:rFonts w:ascii="Arial" w:hAnsi="Arial" w:cs="Arial"/>
                <w:sz w:val="16"/>
                <w:szCs w:val="16"/>
              </w:rPr>
              <w:t>Medidas o acciones de mitigación</w:t>
            </w:r>
            <w:r w:rsidR="00973AAF" w:rsidRPr="00C23C35">
              <w:rPr>
                <w:rFonts w:ascii="Arial" w:hAnsi="Arial" w:cs="Arial"/>
                <w:sz w:val="16"/>
                <w:szCs w:val="16"/>
              </w:rPr>
              <w:t>.</w:t>
            </w:r>
          </w:p>
        </w:tc>
        <w:tc>
          <w:tcPr>
            <w:tcW w:w="6706" w:type="dxa"/>
          </w:tcPr>
          <w:p w14:paraId="5C3C9041" w14:textId="045FBE7B"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 xml:space="preserve">Art.15 de la </w:t>
            </w:r>
            <w:r w:rsidR="00D27277" w:rsidRPr="00C23C35">
              <w:rPr>
                <w:rFonts w:ascii="Arial" w:eastAsia="Arial Narrow" w:hAnsi="Arial" w:cs="Arial"/>
                <w:sz w:val="16"/>
                <w:szCs w:val="16"/>
              </w:rPr>
              <w:t>Ley de Obras Públicas y Servicios Relacionados con las Mismas del Estado de Quintana Roo</w:t>
            </w:r>
            <w:r w:rsidRPr="00C23C35">
              <w:rPr>
                <w:rFonts w:ascii="Arial" w:eastAsia="Arial Narrow" w:hAnsi="Arial" w:cs="Arial"/>
                <w:sz w:val="16"/>
                <w:szCs w:val="16"/>
              </w:rPr>
              <w:t>.</w:t>
            </w:r>
          </w:p>
          <w:p w14:paraId="1A770281" w14:textId="77777777"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Art. 28 de la Ley de Equilibrio Ecológico y Protección al Ambiente del Estado de Quintana Roo.</w:t>
            </w:r>
          </w:p>
          <w:p w14:paraId="62A7D020" w14:textId="77777777"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Art.13, fracción VII y 14, fracción IX del Reglamento de la Ley de Equilibrio Ecológico y Protección al Ambiente del Estado de Quintana Roo.</w:t>
            </w:r>
          </w:p>
          <w:p w14:paraId="1A8B7A11" w14:textId="0607BB0C"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En el expediente se integró la Respuesta a la solicitud de exención de la presentación de la manifestación de impacto ambiental para llevar a cabo el proyecto denominado "Construcción de un punto de inspección internacional en materia de sanidad vegetal en los patios de la terminal de Puerto Morelos, Quintana Roo, cuando esta obra se llama: Construcción de Centro de Verificación Fitosanitaria en la Terminal Marítima de Puerto Morelos, Quintana Roo. Especifica que se prevé la aplicación de medidas preventivas y/o de mitigación en las diferentes etapas del proyecto (página 39 de 41). Se solicitan las me</w:t>
            </w:r>
            <w:r w:rsidR="00973AAF" w:rsidRPr="00C23C35">
              <w:rPr>
                <w:rFonts w:ascii="Arial" w:eastAsia="Arial Narrow" w:hAnsi="Arial" w:cs="Arial"/>
                <w:sz w:val="16"/>
                <w:szCs w:val="16"/>
              </w:rPr>
              <w:t>didas o acciones de mitigación.</w:t>
            </w:r>
          </w:p>
        </w:tc>
      </w:tr>
      <w:tr w:rsidR="004A1FD4" w:rsidRPr="004A1FD4" w14:paraId="3C04B000" w14:textId="77777777" w:rsidTr="005F02CD">
        <w:trPr>
          <w:jc w:val="center"/>
        </w:trPr>
        <w:tc>
          <w:tcPr>
            <w:tcW w:w="2972" w:type="dxa"/>
          </w:tcPr>
          <w:p w14:paraId="0C75C4A0" w14:textId="20E89C13" w:rsidR="004A1FD4" w:rsidRPr="00C23C35" w:rsidRDefault="004A1FD4" w:rsidP="005F02CD">
            <w:pPr>
              <w:spacing w:line="276" w:lineRule="auto"/>
              <w:jc w:val="both"/>
              <w:rPr>
                <w:rFonts w:ascii="Arial" w:hAnsi="Arial" w:cs="Arial"/>
                <w:sz w:val="16"/>
                <w:szCs w:val="16"/>
              </w:rPr>
            </w:pPr>
            <w:r w:rsidRPr="00C23C35">
              <w:rPr>
                <w:rFonts w:ascii="Arial" w:hAnsi="Arial" w:cs="Arial"/>
                <w:sz w:val="16"/>
                <w:szCs w:val="16"/>
              </w:rPr>
              <w:t>Convenio modificatorio o adicional</w:t>
            </w:r>
            <w:r w:rsidR="00973AAF" w:rsidRPr="00C23C35">
              <w:rPr>
                <w:rFonts w:ascii="Arial" w:hAnsi="Arial" w:cs="Arial"/>
                <w:sz w:val="16"/>
                <w:szCs w:val="16"/>
              </w:rPr>
              <w:t>.</w:t>
            </w:r>
          </w:p>
        </w:tc>
        <w:tc>
          <w:tcPr>
            <w:tcW w:w="6706" w:type="dxa"/>
          </w:tcPr>
          <w:p w14:paraId="1D04DA69" w14:textId="074ABAC4"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 xml:space="preserve">Art. 55 de la </w:t>
            </w:r>
            <w:r w:rsidR="00D27277" w:rsidRPr="00C23C35">
              <w:rPr>
                <w:rFonts w:ascii="Arial" w:eastAsia="Arial Narrow" w:hAnsi="Arial" w:cs="Arial"/>
                <w:sz w:val="16"/>
                <w:szCs w:val="16"/>
              </w:rPr>
              <w:t>Ley de Obras Públicas y Servicios Relacionados con las Mismas del Estado de Quintana Roo</w:t>
            </w:r>
            <w:r w:rsidRPr="00C23C35">
              <w:rPr>
                <w:rFonts w:ascii="Arial" w:eastAsia="Arial Narrow" w:hAnsi="Arial" w:cs="Arial"/>
                <w:sz w:val="16"/>
                <w:szCs w:val="16"/>
              </w:rPr>
              <w:t>.</w:t>
            </w:r>
          </w:p>
          <w:p w14:paraId="5E3BAF08" w14:textId="6739172F"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Art. 71 al 73, 75, 76, 78 y 81 del R</w:t>
            </w:r>
            <w:r w:rsidR="00D27277" w:rsidRPr="00C23C35">
              <w:rPr>
                <w:rFonts w:ascii="Arial" w:eastAsia="Arial Narrow" w:hAnsi="Arial" w:cs="Arial"/>
                <w:sz w:val="16"/>
                <w:szCs w:val="16"/>
              </w:rPr>
              <w:t>eglamento de la Ley de Obras Públicas y Servicios Relacionados con las Mismas del Estado de Quintana Roo</w:t>
            </w:r>
            <w:r w:rsidRPr="00C23C35">
              <w:rPr>
                <w:rFonts w:ascii="Arial" w:eastAsia="Arial Narrow" w:hAnsi="Arial" w:cs="Arial"/>
                <w:sz w:val="16"/>
                <w:szCs w:val="16"/>
              </w:rPr>
              <w:t>.</w:t>
            </w:r>
          </w:p>
          <w:p w14:paraId="24D5E025" w14:textId="490B18B2" w:rsidR="004A1FD4" w:rsidRPr="00C23C35" w:rsidRDefault="004A1FD4" w:rsidP="005F02CD">
            <w:pPr>
              <w:spacing w:line="276" w:lineRule="auto"/>
              <w:jc w:val="both"/>
              <w:rPr>
                <w:rFonts w:ascii="Arial" w:eastAsia="Arial Narrow" w:hAnsi="Arial" w:cs="Arial"/>
                <w:sz w:val="16"/>
                <w:szCs w:val="16"/>
              </w:rPr>
            </w:pPr>
            <w:bookmarkStart w:id="64" w:name="OLE_LINK22"/>
            <w:r w:rsidRPr="00C23C35">
              <w:rPr>
                <w:rFonts w:ascii="Arial" w:eastAsia="Arial Narrow" w:hAnsi="Arial" w:cs="Arial"/>
                <w:sz w:val="16"/>
                <w:szCs w:val="16"/>
              </w:rPr>
              <w:t xml:space="preserve">De acuerdo al convenio adicional en el punto 2.1 declara el contratista que derivado de la caída de 3 líneas de media tensión que están ubicadas sobre uno de los ejes principales, poniendo en riesgo la maquinaria y trabajadores durante la ejecución de los trabajos, por lo que se esperara a que la CFE realice los arreglos correspondientes y el punto 2.2 que solicitó la reubicación de dichas líneas eléctricas.  Se solicita documentación que avale los trabajos realizados por la CFE.  </w:t>
            </w:r>
            <w:bookmarkEnd w:id="64"/>
          </w:p>
        </w:tc>
      </w:tr>
      <w:tr w:rsidR="004A1FD4" w:rsidRPr="004A1FD4" w14:paraId="3BF7A069" w14:textId="77777777" w:rsidTr="005F02CD">
        <w:trPr>
          <w:jc w:val="center"/>
        </w:trPr>
        <w:tc>
          <w:tcPr>
            <w:tcW w:w="2972" w:type="dxa"/>
          </w:tcPr>
          <w:p w14:paraId="1AE0D18F" w14:textId="1A244726" w:rsidR="004A1FD4" w:rsidRPr="00C23C35" w:rsidRDefault="004A1FD4" w:rsidP="005F02CD">
            <w:pPr>
              <w:spacing w:line="276" w:lineRule="auto"/>
              <w:jc w:val="both"/>
              <w:rPr>
                <w:rFonts w:ascii="Arial" w:hAnsi="Arial" w:cs="Arial"/>
                <w:sz w:val="16"/>
                <w:szCs w:val="16"/>
              </w:rPr>
            </w:pPr>
            <w:r w:rsidRPr="00C23C35">
              <w:rPr>
                <w:rFonts w:ascii="Arial" w:hAnsi="Arial" w:cs="Arial"/>
                <w:sz w:val="16"/>
                <w:szCs w:val="16"/>
              </w:rPr>
              <w:t>Justificación: dictamen técnico</w:t>
            </w:r>
            <w:r w:rsidR="00973AAF" w:rsidRPr="00C23C35">
              <w:rPr>
                <w:rFonts w:ascii="Arial" w:hAnsi="Arial" w:cs="Arial"/>
                <w:sz w:val="16"/>
                <w:szCs w:val="16"/>
              </w:rPr>
              <w:t>.</w:t>
            </w:r>
          </w:p>
        </w:tc>
        <w:tc>
          <w:tcPr>
            <w:tcW w:w="6706" w:type="dxa"/>
          </w:tcPr>
          <w:p w14:paraId="3DD42175" w14:textId="2870740D"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 xml:space="preserve">Art. 55 de la </w:t>
            </w:r>
            <w:r w:rsidR="00D27277" w:rsidRPr="00C23C35">
              <w:rPr>
                <w:rFonts w:ascii="Arial" w:eastAsia="Arial Narrow" w:hAnsi="Arial" w:cs="Arial"/>
                <w:sz w:val="16"/>
                <w:szCs w:val="16"/>
              </w:rPr>
              <w:t>Ley de Obras Públicas y Servicios Relacionados con las Mismas del Estado de Quintana Roo</w:t>
            </w:r>
          </w:p>
          <w:p w14:paraId="0E145C6D" w14:textId="634907FE"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Art. 71 párrafo 1 del R</w:t>
            </w:r>
            <w:r w:rsidR="00D27277" w:rsidRPr="00C23C35">
              <w:rPr>
                <w:rFonts w:ascii="Arial" w:eastAsia="Arial Narrow" w:hAnsi="Arial" w:cs="Arial"/>
                <w:sz w:val="16"/>
                <w:szCs w:val="16"/>
              </w:rPr>
              <w:t>eglamento de la Ley de Obras Públicas y Servicios Relacionados con las Mismas del Estado de Quintana Roo</w:t>
            </w:r>
            <w:r w:rsidRPr="00C23C35">
              <w:rPr>
                <w:rFonts w:ascii="Arial" w:eastAsia="Arial Narrow" w:hAnsi="Arial" w:cs="Arial"/>
                <w:sz w:val="16"/>
                <w:szCs w:val="16"/>
              </w:rPr>
              <w:t>.</w:t>
            </w:r>
          </w:p>
          <w:p w14:paraId="7C253F3A" w14:textId="5B672280"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 xml:space="preserve">De acuerdo al convenio adicional en el punto 2.1 declara el contratista que derivado de la caída de 3 líneas de media tensión que están ubicadas sobre uno de los ejes principales, </w:t>
            </w:r>
            <w:r w:rsidRPr="00C23C35">
              <w:rPr>
                <w:rFonts w:ascii="Arial" w:eastAsia="Arial Narrow" w:hAnsi="Arial" w:cs="Arial"/>
                <w:sz w:val="16"/>
                <w:szCs w:val="16"/>
              </w:rPr>
              <w:lastRenderedPageBreak/>
              <w:t>poniendo en riesgo la maquinaria y trabajadores durante la ejecución de los trabajos, por lo que se esperara a que la CFE realice los arreglos correspondientes y el punto 2.2 que solicitó la reubicación de dichas líneas eléctricas.  Se solicita documentación que avale los trabajos realizados por la CFE.</w:t>
            </w:r>
            <w:r w:rsidR="00973AAF" w:rsidRPr="00C23C35">
              <w:rPr>
                <w:rFonts w:ascii="Arial" w:eastAsia="Arial Narrow" w:hAnsi="Arial" w:cs="Arial"/>
                <w:sz w:val="16"/>
                <w:szCs w:val="16"/>
              </w:rPr>
              <w:t xml:space="preserve">                               </w:t>
            </w:r>
          </w:p>
        </w:tc>
      </w:tr>
      <w:tr w:rsidR="004A1FD4" w:rsidRPr="004A1FD4" w14:paraId="19A888C6" w14:textId="77777777" w:rsidTr="005F02CD">
        <w:trPr>
          <w:jc w:val="center"/>
        </w:trPr>
        <w:tc>
          <w:tcPr>
            <w:tcW w:w="2972" w:type="dxa"/>
          </w:tcPr>
          <w:p w14:paraId="25D1BE3A" w14:textId="77777777" w:rsidR="004A1FD4" w:rsidRPr="00C23C35" w:rsidRDefault="004A1FD4" w:rsidP="005F02CD">
            <w:pPr>
              <w:spacing w:line="276" w:lineRule="auto"/>
              <w:jc w:val="both"/>
              <w:rPr>
                <w:rFonts w:ascii="Arial" w:hAnsi="Arial" w:cs="Arial"/>
                <w:sz w:val="16"/>
                <w:szCs w:val="16"/>
              </w:rPr>
            </w:pPr>
            <w:r w:rsidRPr="00C23C35">
              <w:rPr>
                <w:rFonts w:ascii="Arial" w:hAnsi="Arial" w:cs="Arial"/>
                <w:sz w:val="16"/>
                <w:szCs w:val="16"/>
              </w:rPr>
              <w:lastRenderedPageBreak/>
              <w:t>Pólizas de Cheque o transferencia interbancaria</w:t>
            </w:r>
          </w:p>
        </w:tc>
        <w:tc>
          <w:tcPr>
            <w:tcW w:w="6706" w:type="dxa"/>
          </w:tcPr>
          <w:p w14:paraId="7A7B87FD" w14:textId="6C50D74D" w:rsidR="004A1FD4" w:rsidRPr="00C23C35" w:rsidRDefault="004A1FD4" w:rsidP="005F02CD">
            <w:pPr>
              <w:spacing w:line="276" w:lineRule="auto"/>
              <w:jc w:val="both"/>
              <w:rPr>
                <w:rFonts w:ascii="Arial" w:hAnsi="Arial" w:cs="Arial"/>
                <w:sz w:val="16"/>
                <w:szCs w:val="16"/>
              </w:rPr>
            </w:pPr>
            <w:r w:rsidRPr="00C23C35">
              <w:rPr>
                <w:rFonts w:ascii="Arial" w:hAnsi="Arial" w:cs="Arial"/>
                <w:sz w:val="16"/>
                <w:szCs w:val="16"/>
              </w:rPr>
              <w:t xml:space="preserve">Art. 50, párrafo 2 y 3 de la </w:t>
            </w:r>
            <w:r w:rsidR="00D27277" w:rsidRPr="00C23C35">
              <w:rPr>
                <w:rFonts w:ascii="Arial" w:eastAsia="Arial Narrow" w:hAnsi="Arial" w:cs="Arial"/>
                <w:sz w:val="16"/>
                <w:szCs w:val="16"/>
              </w:rPr>
              <w:t>Ley de Obras Públicas y Servicios Relacionados con las Mismas del Estado de Quintana Roo</w:t>
            </w:r>
            <w:r w:rsidRPr="00C23C35">
              <w:rPr>
                <w:rFonts w:ascii="Arial" w:hAnsi="Arial" w:cs="Arial"/>
                <w:sz w:val="16"/>
                <w:szCs w:val="16"/>
              </w:rPr>
              <w:t xml:space="preserve">; </w:t>
            </w:r>
          </w:p>
          <w:p w14:paraId="701CFBB4" w14:textId="262B4DB8" w:rsidR="004A1FD4" w:rsidRPr="00C23C35" w:rsidRDefault="004A1FD4" w:rsidP="005F02CD">
            <w:pPr>
              <w:spacing w:line="276" w:lineRule="auto"/>
              <w:jc w:val="both"/>
              <w:rPr>
                <w:rFonts w:ascii="Arial" w:hAnsi="Arial" w:cs="Arial"/>
                <w:sz w:val="16"/>
                <w:szCs w:val="16"/>
              </w:rPr>
            </w:pPr>
            <w:r w:rsidRPr="00C23C35">
              <w:rPr>
                <w:rFonts w:ascii="Arial" w:hAnsi="Arial" w:cs="Arial"/>
                <w:sz w:val="16"/>
                <w:szCs w:val="16"/>
              </w:rPr>
              <w:t>Art. 99 del R</w:t>
            </w:r>
            <w:r w:rsidR="00D27277" w:rsidRPr="00C23C35">
              <w:rPr>
                <w:rFonts w:ascii="Arial" w:hAnsi="Arial" w:cs="Arial"/>
                <w:sz w:val="16"/>
                <w:szCs w:val="16"/>
              </w:rPr>
              <w:t xml:space="preserve">eglamento de la </w:t>
            </w:r>
            <w:r w:rsidR="00D27277" w:rsidRPr="00C23C35">
              <w:rPr>
                <w:rFonts w:ascii="Arial" w:eastAsia="Arial Narrow" w:hAnsi="Arial" w:cs="Arial"/>
                <w:sz w:val="16"/>
                <w:szCs w:val="16"/>
              </w:rPr>
              <w:t>Ley de Obras Públicas y Servicios Relacionados con las Mismas del Estado de Quintana Roo</w:t>
            </w:r>
            <w:r w:rsidRPr="00C23C35">
              <w:rPr>
                <w:rFonts w:ascii="Arial" w:hAnsi="Arial" w:cs="Arial"/>
                <w:sz w:val="16"/>
                <w:szCs w:val="16"/>
              </w:rPr>
              <w:t>.</w:t>
            </w:r>
          </w:p>
          <w:p w14:paraId="1761AFF8" w14:textId="73581B2D"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En el expediente técnico se integró la estimación No.1, cuyo periodo de estimación es del 02/12/19 al 31/12/19, y un recibo por parte de la empresa del 31/12/19, en el que se indica que recibió la cantidad de la estimación No. 1. Se requiere la transferencia de la estimación No. 1.</w:t>
            </w:r>
          </w:p>
        </w:tc>
      </w:tr>
      <w:tr w:rsidR="004A1FD4" w:rsidRPr="004A1FD4" w14:paraId="27C51865" w14:textId="77777777" w:rsidTr="005F02CD">
        <w:trPr>
          <w:jc w:val="center"/>
        </w:trPr>
        <w:tc>
          <w:tcPr>
            <w:tcW w:w="2972" w:type="dxa"/>
          </w:tcPr>
          <w:p w14:paraId="7193D8F0" w14:textId="2222764E" w:rsidR="004A1FD4" w:rsidRPr="00C23C35" w:rsidRDefault="004A1FD4" w:rsidP="005F02CD">
            <w:pPr>
              <w:spacing w:line="276" w:lineRule="auto"/>
              <w:jc w:val="both"/>
              <w:rPr>
                <w:rFonts w:ascii="Arial" w:hAnsi="Arial" w:cs="Arial"/>
                <w:sz w:val="16"/>
                <w:szCs w:val="16"/>
              </w:rPr>
            </w:pPr>
            <w:r w:rsidRPr="00C23C35">
              <w:rPr>
                <w:rFonts w:ascii="Arial" w:hAnsi="Arial" w:cs="Arial"/>
                <w:sz w:val="16"/>
                <w:szCs w:val="16"/>
              </w:rPr>
              <w:t>Facturas de las estimaciones</w:t>
            </w:r>
            <w:r w:rsidR="00973AAF" w:rsidRPr="00C23C35">
              <w:rPr>
                <w:rFonts w:ascii="Arial" w:hAnsi="Arial" w:cs="Arial"/>
                <w:sz w:val="16"/>
                <w:szCs w:val="16"/>
              </w:rPr>
              <w:t>.</w:t>
            </w:r>
          </w:p>
        </w:tc>
        <w:tc>
          <w:tcPr>
            <w:tcW w:w="6706" w:type="dxa"/>
          </w:tcPr>
          <w:p w14:paraId="4FF65431" w14:textId="77D600FE"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 xml:space="preserve">Art. 50, párrafo 2 y 3 de la </w:t>
            </w:r>
            <w:r w:rsidR="00D27277" w:rsidRPr="00C23C35">
              <w:rPr>
                <w:rFonts w:ascii="Arial" w:eastAsia="Arial Narrow" w:hAnsi="Arial" w:cs="Arial"/>
                <w:sz w:val="16"/>
                <w:szCs w:val="16"/>
              </w:rPr>
              <w:t>Ley de Obras Públicas y Servicios Relacionados con las Mismas del Estado de Quintana Roo</w:t>
            </w:r>
            <w:r w:rsidRPr="00C23C35">
              <w:rPr>
                <w:rFonts w:ascii="Arial" w:eastAsia="Arial Narrow" w:hAnsi="Arial" w:cs="Arial"/>
                <w:sz w:val="16"/>
                <w:szCs w:val="16"/>
              </w:rPr>
              <w:t>.</w:t>
            </w:r>
          </w:p>
          <w:p w14:paraId="3808AFF2" w14:textId="1152E00A"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Art. 99 del R</w:t>
            </w:r>
            <w:r w:rsidR="00D27277" w:rsidRPr="00C23C35">
              <w:rPr>
                <w:rFonts w:ascii="Arial" w:eastAsia="Arial Narrow" w:hAnsi="Arial" w:cs="Arial"/>
                <w:sz w:val="16"/>
                <w:szCs w:val="16"/>
              </w:rPr>
              <w:t>eglamento de la Ley de Obras Públicas y Servicios Relacionados con las Mismas del Estado de Quintana Roo</w:t>
            </w:r>
            <w:r w:rsidRPr="00C23C35">
              <w:rPr>
                <w:rFonts w:ascii="Arial" w:eastAsia="Arial Narrow" w:hAnsi="Arial" w:cs="Arial"/>
                <w:sz w:val="16"/>
                <w:szCs w:val="16"/>
              </w:rPr>
              <w:t>.</w:t>
            </w:r>
          </w:p>
          <w:p w14:paraId="3F39CEF3" w14:textId="44C6DA3E" w:rsidR="004A1FD4" w:rsidRPr="00C23C35" w:rsidRDefault="004A1FD4" w:rsidP="005F02CD">
            <w:pPr>
              <w:spacing w:line="276" w:lineRule="auto"/>
              <w:jc w:val="both"/>
              <w:rPr>
                <w:rFonts w:ascii="Arial" w:eastAsia="Arial Narrow" w:hAnsi="Arial" w:cs="Arial"/>
                <w:sz w:val="16"/>
                <w:szCs w:val="16"/>
              </w:rPr>
            </w:pPr>
            <w:r w:rsidRPr="00C23C35">
              <w:rPr>
                <w:rFonts w:ascii="Arial" w:eastAsia="Arial Narrow" w:hAnsi="Arial" w:cs="Arial"/>
                <w:sz w:val="16"/>
                <w:szCs w:val="16"/>
              </w:rPr>
              <w:t>En el expediente técnico se integró la estimación No.1, cuyo periodo de estimación es del 02/12/19 al 31/12/19, y un recibo por parte de la empresa del 31/12/19, en el que se indica que recibió la cantidad de la estimación No. 1. Se requiere la</w:t>
            </w:r>
            <w:r w:rsidR="00973AAF" w:rsidRPr="00C23C35">
              <w:rPr>
                <w:rFonts w:ascii="Arial" w:eastAsia="Arial Narrow" w:hAnsi="Arial" w:cs="Arial"/>
                <w:sz w:val="16"/>
                <w:szCs w:val="16"/>
              </w:rPr>
              <w:t xml:space="preserve"> factura de la estimación No.1.</w:t>
            </w:r>
          </w:p>
        </w:tc>
      </w:tr>
    </w:tbl>
    <w:p w14:paraId="3ADBC95B" w14:textId="179D5A66" w:rsidR="00973AAF" w:rsidRPr="00973AAF" w:rsidRDefault="00973AAF" w:rsidP="002311E5">
      <w:pPr>
        <w:spacing w:after="240" w:line="360" w:lineRule="auto"/>
        <w:jc w:val="both"/>
        <w:rPr>
          <w:rFonts w:ascii="Arial" w:hAnsi="Arial" w:cs="Arial"/>
          <w:bCs/>
          <w:sz w:val="18"/>
          <w:szCs w:val="18"/>
        </w:rPr>
      </w:pPr>
      <w:r w:rsidRPr="00973AAF">
        <w:rPr>
          <w:rFonts w:ascii="Arial" w:hAnsi="Arial" w:cs="Arial"/>
          <w:bCs/>
          <w:sz w:val="18"/>
          <w:szCs w:val="18"/>
        </w:rPr>
        <w:t>Fuente: Elaboración propia.</w:t>
      </w:r>
    </w:p>
    <w:p w14:paraId="0D5080E1" w14:textId="29FBC5B0" w:rsidR="002848B1" w:rsidRDefault="002848B1"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1</w:t>
      </w:r>
    </w:p>
    <w:p w14:paraId="646CF4CE" w14:textId="5E09A26E" w:rsidR="002848B1" w:rsidRPr="00D360C1" w:rsidRDefault="002848B1"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1B7F48">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73AAF">
        <w:rPr>
          <w:rFonts w:ascii="Arial" w:hAnsi="Arial" w:cs="Arial"/>
          <w:b/>
        </w:rPr>
        <w:t xml:space="preserve">Administración Portuaria Integral de Quintana Roo, S.A. de C.V. </w:t>
      </w:r>
      <w:r w:rsidRPr="002D13AF">
        <w:rPr>
          <w:rFonts w:ascii="Arial" w:hAnsi="Arial" w:cs="Arial"/>
        </w:rPr>
        <w:t xml:space="preserve">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73AAF">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42F85E19" w14:textId="77777777" w:rsidR="002848B1" w:rsidRDefault="002848B1"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7D370522" w14:textId="64E6C4AE" w:rsidR="00EE2209" w:rsidRPr="00835D5A" w:rsidRDefault="00EE2209"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solicitaron prórroga pa</w:t>
      </w:r>
      <w:r w:rsidR="00663CD8">
        <w:rPr>
          <w:rFonts w:ascii="Arial" w:hAnsi="Arial" w:cs="Arial"/>
          <w:bCs/>
        </w:rPr>
        <w:t>ra presentar algunos documentos.</w:t>
      </w:r>
    </w:p>
    <w:p w14:paraId="6CA3B081" w14:textId="77777777" w:rsidR="00663CD8" w:rsidRDefault="00663CD8"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769A9B21" w14:textId="2CB5C101" w:rsidR="00663CD8" w:rsidRDefault="00663CD8"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7488EA7B" w14:textId="5EFD91AB" w:rsidR="00E770AE" w:rsidRDefault="00E770AE"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2</w:t>
      </w:r>
    </w:p>
    <w:p w14:paraId="43987455" w14:textId="70D98B7E" w:rsidR="00E770AE" w:rsidRDefault="00E770AE"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1B7F48">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Pr>
          <w:rFonts w:ascii="Arial" w:hAnsi="Arial" w:cs="Arial"/>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1B7F48">
        <w:rPr>
          <w:rFonts w:ascii="Arial" w:hAnsi="Arial" w:cs="Arial"/>
        </w:rPr>
        <w:t>No.</w:t>
      </w:r>
      <w:r>
        <w:rPr>
          <w:rFonts w:ascii="Arial" w:hAnsi="Arial" w:cs="Arial"/>
        </w:rPr>
        <w:t>1 llevada a cabo el 30 de septiembre de 2020.</w:t>
      </w:r>
    </w:p>
    <w:p w14:paraId="75CA60FA" w14:textId="77777777" w:rsidR="00E770AE" w:rsidRDefault="00E770AE"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FF746D6" w14:textId="77777777" w:rsidR="00E770AE" w:rsidRDefault="00E770AE"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318D61CC" w14:textId="77777777" w:rsidR="00C23C35" w:rsidRDefault="00C23C35" w:rsidP="002311E5">
      <w:pPr>
        <w:spacing w:after="240" w:line="360" w:lineRule="auto"/>
        <w:jc w:val="both"/>
        <w:rPr>
          <w:rFonts w:ascii="Arial" w:hAnsi="Arial" w:cs="Arial"/>
          <w:b/>
        </w:rPr>
      </w:pPr>
    </w:p>
    <w:p w14:paraId="72C10A6E" w14:textId="66038EE2" w:rsidR="009E51F1" w:rsidRDefault="009E51F1"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5F9DCEBD" w14:textId="77777777" w:rsidR="00525DD7" w:rsidRDefault="00525DD7"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441115E8" w14:textId="17F79852" w:rsidR="00525DD7" w:rsidRDefault="00525DD7" w:rsidP="002311E5">
      <w:pPr>
        <w:spacing w:after="240" w:line="360" w:lineRule="auto"/>
        <w:jc w:val="both"/>
        <w:rPr>
          <w:rFonts w:ascii="Arial" w:hAnsi="Arial" w:cs="Arial"/>
        </w:rPr>
      </w:pPr>
      <w:r w:rsidRPr="00CD5A5F">
        <w:rPr>
          <w:rFonts w:ascii="Arial" w:hAnsi="Arial" w:cs="Arial"/>
          <w:b/>
        </w:rPr>
        <w:t xml:space="preserve">Estatus actual: </w:t>
      </w:r>
      <w:r w:rsidR="00E532BD" w:rsidRPr="00E532BD">
        <w:rPr>
          <w:rFonts w:ascii="Arial" w:hAnsi="Arial" w:cs="Arial"/>
        </w:rPr>
        <w:t>Atendido.</w:t>
      </w:r>
      <w:r w:rsidR="00E532BD">
        <w:rPr>
          <w:rFonts w:ascii="Arial" w:hAnsi="Arial" w:cs="Arial"/>
          <w:b/>
        </w:rPr>
        <w:t xml:space="preserve"> </w:t>
      </w:r>
      <w:r w:rsidRPr="00CD5A5F">
        <w:rPr>
          <w:rFonts w:ascii="Arial" w:hAnsi="Arial" w:cs="Arial"/>
        </w:rPr>
        <w:t>Solventado.</w:t>
      </w:r>
      <w:r>
        <w:rPr>
          <w:rFonts w:ascii="Arial" w:hAnsi="Arial" w:cs="Arial"/>
        </w:rPr>
        <w:t xml:space="preserve"> </w:t>
      </w:r>
    </w:p>
    <w:p w14:paraId="583078DE" w14:textId="77777777" w:rsidR="00CD5A5F" w:rsidRDefault="00CD5A5F" w:rsidP="002311E5">
      <w:pPr>
        <w:spacing w:after="240" w:line="360" w:lineRule="auto"/>
        <w:jc w:val="both"/>
        <w:rPr>
          <w:rFonts w:ascii="Arial" w:hAnsi="Arial" w:cs="Arial"/>
        </w:rPr>
      </w:pPr>
      <w:r>
        <w:rPr>
          <w:rFonts w:ascii="Arial" w:hAnsi="Arial" w:cs="Arial"/>
          <w:b/>
        </w:rPr>
        <w:t xml:space="preserve">Acción </w:t>
      </w:r>
      <w:r w:rsidRPr="00CD5A5F">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5699BDD4" w14:textId="77777777" w:rsidR="00CD5A5F" w:rsidRDefault="00CD5A5F"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F2C6C32" w14:textId="77777777" w:rsidR="005F02CD" w:rsidRDefault="005F02CD" w:rsidP="002311E5">
      <w:pPr>
        <w:spacing w:after="240" w:line="276" w:lineRule="auto"/>
        <w:jc w:val="both"/>
        <w:rPr>
          <w:rFonts w:ascii="Arial" w:hAnsi="Arial" w:cs="Arial"/>
          <w:b/>
        </w:rPr>
      </w:pPr>
    </w:p>
    <w:p w14:paraId="4F5D0D6A" w14:textId="18CC42D4" w:rsidR="006E66A4" w:rsidRPr="00E532BD" w:rsidRDefault="00D552FB" w:rsidP="002311E5">
      <w:pPr>
        <w:spacing w:after="240" w:line="276" w:lineRule="auto"/>
        <w:jc w:val="both"/>
        <w:rPr>
          <w:rFonts w:ascii="Arial" w:hAnsi="Arial" w:cs="Arial"/>
          <w:b/>
        </w:rPr>
      </w:pPr>
      <w:r w:rsidRPr="00E532BD">
        <w:rPr>
          <w:rFonts w:ascii="Arial" w:hAnsi="Arial" w:cs="Arial"/>
          <w:b/>
        </w:rPr>
        <w:t xml:space="preserve">Resultado 6, Observación </w:t>
      </w:r>
      <w:r w:rsidR="006E66A4" w:rsidRPr="00E532BD">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6E66A4" w:rsidRPr="00E532BD" w14:paraId="0C049CA1" w14:textId="77777777" w:rsidTr="006A70A6">
        <w:trPr>
          <w:trHeight w:val="250"/>
          <w:jc w:val="center"/>
        </w:trPr>
        <w:tc>
          <w:tcPr>
            <w:tcW w:w="3692" w:type="dxa"/>
            <w:vAlign w:val="center"/>
            <w:hideMark/>
          </w:tcPr>
          <w:p w14:paraId="3FD86FF4" w14:textId="77777777" w:rsidR="006E66A4" w:rsidRPr="00E532BD" w:rsidRDefault="006E66A4" w:rsidP="002311E5">
            <w:pPr>
              <w:spacing w:after="240" w:line="276" w:lineRule="auto"/>
              <w:rPr>
                <w:rFonts w:ascii="Arial" w:hAnsi="Arial" w:cs="Arial"/>
                <w:b/>
                <w:u w:val="single"/>
              </w:rPr>
            </w:pPr>
            <w:r w:rsidRPr="00E532BD">
              <w:rPr>
                <w:rFonts w:ascii="Arial" w:hAnsi="Arial" w:cs="Arial"/>
                <w:b/>
              </w:rPr>
              <w:t>Documentación Irregular</w:t>
            </w:r>
          </w:p>
        </w:tc>
        <w:tc>
          <w:tcPr>
            <w:tcW w:w="3603" w:type="dxa"/>
            <w:vAlign w:val="center"/>
          </w:tcPr>
          <w:p w14:paraId="6D4BB250" w14:textId="77777777" w:rsidR="006E66A4" w:rsidRPr="00E532BD" w:rsidRDefault="006E66A4" w:rsidP="002311E5">
            <w:pPr>
              <w:spacing w:after="240" w:line="276" w:lineRule="auto"/>
              <w:jc w:val="right"/>
              <w:rPr>
                <w:rFonts w:ascii="Arial" w:hAnsi="Arial" w:cs="Arial"/>
                <w:b/>
              </w:rPr>
            </w:pPr>
          </w:p>
        </w:tc>
      </w:tr>
    </w:tbl>
    <w:p w14:paraId="27F97FD1" w14:textId="77777777" w:rsidR="006E66A4" w:rsidRDefault="006E66A4" w:rsidP="002311E5">
      <w:pPr>
        <w:spacing w:after="240" w:line="360" w:lineRule="auto"/>
        <w:jc w:val="both"/>
        <w:rPr>
          <w:rFonts w:ascii="Arial" w:hAnsi="Arial" w:cs="Arial"/>
          <w:b/>
          <w:bCs/>
        </w:rPr>
      </w:pPr>
      <w:r w:rsidRPr="00E532BD">
        <w:rPr>
          <w:rFonts w:ascii="Arial" w:hAnsi="Arial" w:cs="Arial"/>
          <w:b/>
          <w:bCs/>
        </w:rPr>
        <w:t>Descripción de la observación:</w:t>
      </w:r>
    </w:p>
    <w:p w14:paraId="645DF140" w14:textId="2E44FBE1" w:rsidR="005A7DB4" w:rsidRDefault="002B2269" w:rsidP="002311E5">
      <w:pPr>
        <w:spacing w:after="240" w:line="360" w:lineRule="auto"/>
        <w:jc w:val="both"/>
        <w:rPr>
          <w:rFonts w:ascii="Arial" w:hAnsi="Arial" w:cs="Arial"/>
        </w:rPr>
      </w:pPr>
      <w:r w:rsidRPr="002B2269">
        <w:rPr>
          <w:rFonts w:ascii="Arial" w:hAnsi="Arial" w:cs="Arial"/>
        </w:rPr>
        <w:t xml:space="preserve">Durante la revisión y análisis del expediente unitario de la obra: Construcción de Centro de Verificación Fitosanitaria en la Terminal Marítima de Puerto Morelos, Quintana Roo, se detectó que el expediente técnico unitario de la obra, contiene documentos considerados </w:t>
      </w:r>
      <w:r w:rsidRPr="002B2269">
        <w:rPr>
          <w:rFonts w:ascii="Arial" w:hAnsi="Arial" w:cs="Arial"/>
        </w:rPr>
        <w:lastRenderedPageBreak/>
        <w:t>irregulares por presentar anomalías trascendentales para la integración del mismo, cuyo detalle se relacionan a continuación:</w:t>
      </w:r>
    </w:p>
    <w:p w14:paraId="70A4CBC5" w14:textId="2E24E4C3" w:rsidR="0092443D" w:rsidRPr="002B2269" w:rsidRDefault="0092443D" w:rsidP="00D27277">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1</w:t>
      </w:r>
      <w:r w:rsidR="00755D09">
        <w:rPr>
          <w:rFonts w:ascii="Arial" w:hAnsi="Arial" w:cs="Arial"/>
          <w:bCs/>
          <w:sz w:val="20"/>
          <w:szCs w:val="20"/>
        </w:rPr>
        <w:t>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165FD4" w:rsidRPr="00165FD4" w14:paraId="7BFF95E1" w14:textId="77777777" w:rsidTr="006A70A6">
        <w:trPr>
          <w:trHeight w:val="301"/>
          <w:tblHeader/>
          <w:jc w:val="center"/>
        </w:trPr>
        <w:tc>
          <w:tcPr>
            <w:tcW w:w="2972" w:type="dxa"/>
            <w:shd w:val="clear" w:color="auto" w:fill="D0CECE" w:themeFill="background2" w:themeFillShade="E6"/>
            <w:vAlign w:val="center"/>
          </w:tcPr>
          <w:p w14:paraId="54D89114" w14:textId="688B1966" w:rsidR="00165FD4" w:rsidRPr="00165FD4" w:rsidRDefault="00165FD4" w:rsidP="005F02CD">
            <w:pPr>
              <w:spacing w:line="276" w:lineRule="auto"/>
              <w:jc w:val="center"/>
              <w:rPr>
                <w:rFonts w:ascii="Arial" w:eastAsia="Arial Narrow" w:hAnsi="Arial" w:cs="Arial"/>
                <w:b/>
                <w:sz w:val="18"/>
                <w:szCs w:val="18"/>
              </w:rPr>
            </w:pPr>
            <w:r w:rsidRPr="00165FD4">
              <w:rPr>
                <w:rFonts w:ascii="Arial" w:eastAsia="Arial Narrow" w:hAnsi="Arial" w:cs="Arial"/>
                <w:b/>
                <w:sz w:val="18"/>
                <w:szCs w:val="18"/>
              </w:rPr>
              <w:t>DOCUMENTO</w:t>
            </w:r>
          </w:p>
        </w:tc>
        <w:tc>
          <w:tcPr>
            <w:tcW w:w="6706" w:type="dxa"/>
            <w:shd w:val="clear" w:color="auto" w:fill="D0CECE" w:themeFill="background2" w:themeFillShade="E6"/>
            <w:vAlign w:val="center"/>
          </w:tcPr>
          <w:p w14:paraId="1342929F" w14:textId="77777777" w:rsidR="00165FD4" w:rsidRPr="00165FD4" w:rsidRDefault="00165FD4" w:rsidP="005F02CD">
            <w:pPr>
              <w:spacing w:line="276" w:lineRule="auto"/>
              <w:jc w:val="center"/>
              <w:rPr>
                <w:rFonts w:ascii="Arial" w:eastAsia="Arial Narrow" w:hAnsi="Arial" w:cs="Arial"/>
                <w:b/>
                <w:sz w:val="18"/>
                <w:szCs w:val="18"/>
              </w:rPr>
            </w:pPr>
            <w:r w:rsidRPr="00165FD4">
              <w:rPr>
                <w:rFonts w:ascii="Arial" w:eastAsia="Arial Narrow" w:hAnsi="Arial" w:cs="Arial"/>
                <w:b/>
                <w:sz w:val="18"/>
                <w:szCs w:val="18"/>
              </w:rPr>
              <w:t>DISPOSICIÓN INFRINGIDA</w:t>
            </w:r>
          </w:p>
        </w:tc>
      </w:tr>
      <w:tr w:rsidR="00165FD4" w:rsidRPr="00165FD4" w14:paraId="4D8150C7" w14:textId="77777777" w:rsidTr="006A70A6">
        <w:trPr>
          <w:jc w:val="center"/>
        </w:trPr>
        <w:tc>
          <w:tcPr>
            <w:tcW w:w="2972" w:type="dxa"/>
          </w:tcPr>
          <w:p w14:paraId="1725DAD1" w14:textId="77777777" w:rsidR="00165FD4" w:rsidRPr="00D27277" w:rsidRDefault="00165FD4" w:rsidP="005F02CD">
            <w:pPr>
              <w:spacing w:line="276" w:lineRule="auto"/>
              <w:jc w:val="both"/>
              <w:rPr>
                <w:rFonts w:ascii="Arial" w:hAnsi="Arial" w:cs="Arial"/>
                <w:sz w:val="16"/>
                <w:szCs w:val="16"/>
                <w:lang w:eastAsia="es-MX"/>
              </w:rPr>
            </w:pPr>
            <w:r w:rsidRPr="00D27277">
              <w:rPr>
                <w:rFonts w:ascii="Arial" w:hAnsi="Arial" w:cs="Arial"/>
                <w:sz w:val="16"/>
                <w:szCs w:val="16"/>
                <w:lang w:eastAsia="es-MX"/>
              </w:rPr>
              <w:t>Programa anual de obras y servicios relacionados con las mismas (POAS) y presupuesto autorizado</w:t>
            </w:r>
          </w:p>
        </w:tc>
        <w:tc>
          <w:tcPr>
            <w:tcW w:w="6706" w:type="dxa"/>
          </w:tcPr>
          <w:p w14:paraId="224843FE" w14:textId="0601CFD7" w:rsidR="00165FD4" w:rsidRPr="00D27277" w:rsidRDefault="00165FD4" w:rsidP="005F02CD">
            <w:pPr>
              <w:spacing w:line="276" w:lineRule="auto"/>
              <w:jc w:val="both"/>
              <w:rPr>
                <w:rFonts w:ascii="Arial" w:eastAsia="Arial Narrow" w:hAnsi="Arial" w:cs="Arial"/>
                <w:sz w:val="16"/>
                <w:szCs w:val="16"/>
              </w:rPr>
            </w:pPr>
            <w:r w:rsidRPr="00D27277">
              <w:rPr>
                <w:rFonts w:ascii="Arial" w:eastAsia="Arial Narrow" w:hAnsi="Arial" w:cs="Arial"/>
                <w:sz w:val="16"/>
                <w:szCs w:val="16"/>
              </w:rPr>
              <w:t xml:space="preserve">Art. 13, 14, 18 y 19 de la </w:t>
            </w:r>
            <w:r w:rsidR="00D27277" w:rsidRPr="00D27277">
              <w:rPr>
                <w:rFonts w:ascii="Arial" w:eastAsia="Arial Narrow" w:hAnsi="Arial" w:cs="Arial"/>
                <w:sz w:val="16"/>
                <w:szCs w:val="16"/>
              </w:rPr>
              <w:t>Ley de Obras Públicas y Servicios Relacionados con las Mismas del Estado de Quintana Roo</w:t>
            </w:r>
            <w:r w:rsidRPr="00D27277">
              <w:rPr>
                <w:rFonts w:ascii="Arial" w:eastAsia="Arial Narrow" w:hAnsi="Arial" w:cs="Arial"/>
                <w:sz w:val="16"/>
                <w:szCs w:val="16"/>
              </w:rPr>
              <w:t>.</w:t>
            </w:r>
          </w:p>
          <w:p w14:paraId="4965265D" w14:textId="496090B9" w:rsidR="00165FD4" w:rsidRPr="00D27277" w:rsidRDefault="00165FD4" w:rsidP="005F02CD">
            <w:pPr>
              <w:spacing w:line="276" w:lineRule="auto"/>
              <w:jc w:val="both"/>
              <w:rPr>
                <w:rFonts w:ascii="Arial" w:eastAsia="Arial Narrow" w:hAnsi="Arial" w:cs="Arial"/>
                <w:sz w:val="16"/>
                <w:szCs w:val="16"/>
              </w:rPr>
            </w:pPr>
            <w:r w:rsidRPr="00D27277">
              <w:rPr>
                <w:rFonts w:ascii="Arial" w:eastAsia="Arial Narrow" w:hAnsi="Arial" w:cs="Arial"/>
                <w:sz w:val="16"/>
                <w:szCs w:val="16"/>
              </w:rPr>
              <w:t>Art. 6 fracción II del R</w:t>
            </w:r>
            <w:r w:rsidR="00D27277" w:rsidRPr="00D27277">
              <w:rPr>
                <w:rFonts w:ascii="Arial" w:eastAsia="Arial Narrow" w:hAnsi="Arial" w:cs="Arial"/>
                <w:sz w:val="16"/>
                <w:szCs w:val="16"/>
              </w:rPr>
              <w:t>eglamento de la Ley de Obras Públicas y Servicios Relacionados con las Mismas del Estado de Quintana Roo</w:t>
            </w:r>
            <w:r w:rsidRPr="00D27277">
              <w:rPr>
                <w:rFonts w:ascii="Arial" w:eastAsia="Arial Narrow" w:hAnsi="Arial" w:cs="Arial"/>
                <w:sz w:val="16"/>
                <w:szCs w:val="16"/>
              </w:rPr>
              <w:t>.</w:t>
            </w:r>
          </w:p>
          <w:p w14:paraId="14D86AAE" w14:textId="74551500" w:rsidR="00165FD4" w:rsidRPr="00755D09" w:rsidRDefault="00165FD4" w:rsidP="005F02CD">
            <w:pPr>
              <w:spacing w:line="276" w:lineRule="auto"/>
              <w:jc w:val="both"/>
              <w:rPr>
                <w:rFonts w:ascii="Arial" w:eastAsia="Arial Narrow" w:hAnsi="Arial" w:cs="Arial"/>
                <w:sz w:val="16"/>
                <w:szCs w:val="16"/>
              </w:rPr>
            </w:pPr>
            <w:r w:rsidRPr="00D27277">
              <w:rPr>
                <w:rFonts w:ascii="Arial" w:eastAsia="Arial Narrow" w:hAnsi="Arial" w:cs="Arial"/>
                <w:sz w:val="16"/>
                <w:szCs w:val="16"/>
              </w:rPr>
              <w:t xml:space="preserve">De acuerdo al acta de la primera sesión ordinaria del H. Consejo de Administración efectuada el 21 de marzo de 2019, en el punto 8 inciso C), se presenta y aprueba el programa anual de obras 2019, para la obra en mención se aprueba la cantidad de $ 12,900,000.00 sin indicar si incluye o no el IVA. Mediante oficio API.GAF.325.2019    se indica que se cuenta con la cantidad de $12,900,000.00 más IVA, arrojando un monto de $14,964,000.00. </w:t>
            </w:r>
          </w:p>
        </w:tc>
      </w:tr>
      <w:tr w:rsidR="00165FD4" w:rsidRPr="00165FD4" w14:paraId="54373EE8" w14:textId="77777777" w:rsidTr="006A70A6">
        <w:trPr>
          <w:jc w:val="center"/>
        </w:trPr>
        <w:tc>
          <w:tcPr>
            <w:tcW w:w="2972" w:type="dxa"/>
          </w:tcPr>
          <w:p w14:paraId="7504CBA4" w14:textId="77777777" w:rsidR="00165FD4" w:rsidRPr="00D27277" w:rsidRDefault="00165FD4" w:rsidP="005F02CD">
            <w:pPr>
              <w:spacing w:line="276" w:lineRule="auto"/>
              <w:jc w:val="both"/>
              <w:rPr>
                <w:rFonts w:ascii="Arial" w:hAnsi="Arial" w:cs="Arial"/>
                <w:sz w:val="16"/>
                <w:szCs w:val="16"/>
                <w:lang w:eastAsia="es-MX"/>
              </w:rPr>
            </w:pPr>
            <w:r w:rsidRPr="00D27277">
              <w:rPr>
                <w:rFonts w:ascii="Arial" w:hAnsi="Arial" w:cs="Arial"/>
                <w:sz w:val="16"/>
                <w:szCs w:val="16"/>
                <w:lang w:eastAsia="es-MX"/>
              </w:rPr>
              <w:t>Presupuesto definitivo</w:t>
            </w:r>
          </w:p>
        </w:tc>
        <w:tc>
          <w:tcPr>
            <w:tcW w:w="6706" w:type="dxa"/>
          </w:tcPr>
          <w:p w14:paraId="54053B41" w14:textId="0B72E191" w:rsidR="00165FD4" w:rsidRPr="00D27277" w:rsidRDefault="00165FD4" w:rsidP="005F02CD">
            <w:pPr>
              <w:spacing w:line="276" w:lineRule="auto"/>
              <w:jc w:val="both"/>
              <w:rPr>
                <w:rFonts w:ascii="Arial" w:eastAsia="Arial Narrow" w:hAnsi="Arial" w:cs="Arial"/>
                <w:sz w:val="16"/>
                <w:szCs w:val="16"/>
              </w:rPr>
            </w:pPr>
            <w:r w:rsidRPr="00D27277">
              <w:rPr>
                <w:rFonts w:ascii="Arial" w:eastAsia="Arial Narrow" w:hAnsi="Arial" w:cs="Arial"/>
                <w:sz w:val="16"/>
                <w:szCs w:val="16"/>
              </w:rPr>
              <w:t xml:space="preserve">Art. 55 de la </w:t>
            </w:r>
            <w:r w:rsidR="00D27277" w:rsidRPr="00D27277">
              <w:rPr>
                <w:rFonts w:ascii="Arial" w:eastAsia="Arial Narrow" w:hAnsi="Arial" w:cs="Arial"/>
                <w:sz w:val="16"/>
                <w:szCs w:val="16"/>
              </w:rPr>
              <w:t>Ley de Obras Públicas y Servicios Relacionados con las Mismas del Estado de Quintana Roo</w:t>
            </w:r>
            <w:r w:rsidRPr="00D27277">
              <w:rPr>
                <w:rFonts w:ascii="Arial" w:eastAsia="Arial Narrow" w:hAnsi="Arial" w:cs="Arial"/>
                <w:sz w:val="16"/>
                <w:szCs w:val="16"/>
              </w:rPr>
              <w:t xml:space="preserve">; </w:t>
            </w:r>
          </w:p>
          <w:p w14:paraId="67BEFD02" w14:textId="77777777" w:rsidR="00165FD4" w:rsidRPr="00D27277" w:rsidRDefault="00165FD4" w:rsidP="005F02CD">
            <w:pPr>
              <w:spacing w:line="276" w:lineRule="auto"/>
              <w:jc w:val="both"/>
              <w:rPr>
                <w:rFonts w:ascii="Arial" w:eastAsia="Arial Narrow" w:hAnsi="Arial" w:cs="Arial"/>
                <w:sz w:val="16"/>
                <w:szCs w:val="16"/>
              </w:rPr>
            </w:pPr>
            <w:r w:rsidRPr="00D27277">
              <w:rPr>
                <w:rFonts w:ascii="Arial" w:eastAsia="Arial Narrow" w:hAnsi="Arial" w:cs="Arial"/>
                <w:sz w:val="16"/>
                <w:szCs w:val="16"/>
              </w:rPr>
              <w:t>Art. 81 Fracción VII inciso d) del RLOPSREMQROO.</w:t>
            </w:r>
          </w:p>
          <w:p w14:paraId="24FD321C" w14:textId="77777777" w:rsidR="00165FD4" w:rsidRPr="00D27277" w:rsidRDefault="00165FD4" w:rsidP="005F02CD">
            <w:pPr>
              <w:spacing w:line="276" w:lineRule="auto"/>
              <w:jc w:val="both"/>
              <w:rPr>
                <w:rFonts w:ascii="Arial" w:eastAsia="Arial Narrow" w:hAnsi="Arial" w:cs="Arial"/>
                <w:sz w:val="16"/>
                <w:szCs w:val="16"/>
              </w:rPr>
            </w:pPr>
            <w:r w:rsidRPr="00D27277">
              <w:rPr>
                <w:rFonts w:ascii="Arial" w:hAnsi="Arial" w:cs="Arial"/>
                <w:sz w:val="16"/>
                <w:szCs w:val="16"/>
              </w:rPr>
              <w:t xml:space="preserve">Art. 81 del RLOPSREMQROO inciso d.- </w:t>
            </w:r>
            <w:r w:rsidRPr="00D27277">
              <w:rPr>
                <w:rFonts w:ascii="Arial" w:eastAsia="Arial Narrow" w:hAnsi="Arial" w:cs="Arial"/>
                <w:sz w:val="16"/>
                <w:szCs w:val="16"/>
              </w:rPr>
              <w:t>Que exista un catálogo de conceptos valorizado, indicando las cantidades y los precios unitarios que lo conforman, determinando cuál es su origen en los términos del artículo 55 de la Ley.</w:t>
            </w:r>
          </w:p>
          <w:p w14:paraId="3BFF8251" w14:textId="70B895BB" w:rsidR="00165FD4" w:rsidRPr="00D27277" w:rsidRDefault="00165FD4" w:rsidP="005F02CD">
            <w:pPr>
              <w:spacing w:line="276" w:lineRule="auto"/>
              <w:jc w:val="both"/>
              <w:rPr>
                <w:rFonts w:ascii="Arial" w:eastAsia="Arial Narrow" w:hAnsi="Arial" w:cs="Arial"/>
                <w:sz w:val="16"/>
                <w:szCs w:val="16"/>
              </w:rPr>
            </w:pPr>
            <w:r w:rsidRPr="00D27277">
              <w:rPr>
                <w:rFonts w:ascii="Arial" w:eastAsia="Arial Narrow" w:hAnsi="Arial" w:cs="Arial"/>
                <w:sz w:val="16"/>
                <w:szCs w:val="16"/>
              </w:rPr>
              <w:t xml:space="preserve">En el expediente técnico se integró un catálogo modificado (presupuesto definitivo) como anexo del convenio adicional, en el cual al realizar una revisión en los importes de cada uno de los conceptos que integran el presupuesto definitivo se encontró que los conceptos: CIM-TRALIG-01 Construcción de trabe de liga de 40*20 </w:t>
            </w:r>
            <w:proofErr w:type="spellStart"/>
            <w:r w:rsidRPr="00D27277">
              <w:rPr>
                <w:rFonts w:ascii="Arial" w:eastAsia="Arial Narrow" w:hAnsi="Arial" w:cs="Arial"/>
                <w:sz w:val="16"/>
                <w:szCs w:val="16"/>
              </w:rPr>
              <w:t>cms</w:t>
            </w:r>
            <w:proofErr w:type="spellEnd"/>
            <w:r w:rsidRPr="00D27277">
              <w:rPr>
                <w:rFonts w:ascii="Arial" w:eastAsia="Arial Narrow" w:hAnsi="Arial" w:cs="Arial"/>
                <w:sz w:val="16"/>
                <w:szCs w:val="16"/>
              </w:rPr>
              <w:t xml:space="preserve"> armada con 6 varillas del no. 4 y estribos del no. 3 @30 </w:t>
            </w:r>
            <w:proofErr w:type="spellStart"/>
            <w:r w:rsidRPr="00D27277">
              <w:rPr>
                <w:rFonts w:ascii="Arial" w:eastAsia="Arial Narrow" w:hAnsi="Arial" w:cs="Arial"/>
                <w:sz w:val="16"/>
                <w:szCs w:val="16"/>
              </w:rPr>
              <w:t>cms</w:t>
            </w:r>
            <w:proofErr w:type="spellEnd"/>
            <w:r w:rsidRPr="00D27277">
              <w:rPr>
                <w:rFonts w:ascii="Arial" w:eastAsia="Arial Narrow" w:hAnsi="Arial" w:cs="Arial"/>
                <w:sz w:val="16"/>
                <w:szCs w:val="16"/>
              </w:rPr>
              <w:t xml:space="preserve"> de separación... y PRELI-003 Excavación con máquina en cepas en terreno clase II, zona con material 0100-0... tienen un importe de $40,807.50 y $388.98 (no incluye IVA) respectivamente, cuando en realidad debe ser $34,090.59 y $ 85,426.80 respectivamente (no incluye IVA). Tomado en cuenta lo anterior el presupuesto definitivo debe decir $14,828,041.84 (incluye IVA) siendo este importe superior a los $14,737.189.38 con IVA que señala el presente presupuesto definitivo y el contrato. Se solicita el presupuesto definitivo de obra.    </w:t>
            </w:r>
          </w:p>
        </w:tc>
      </w:tr>
    </w:tbl>
    <w:p w14:paraId="292F41E3" w14:textId="444B90A6" w:rsidR="005A7DB4" w:rsidRPr="0092443D" w:rsidRDefault="0092443D" w:rsidP="002311E5">
      <w:pPr>
        <w:spacing w:after="240" w:line="360" w:lineRule="auto"/>
        <w:jc w:val="both"/>
        <w:rPr>
          <w:rFonts w:ascii="Arial" w:hAnsi="Arial" w:cs="Arial"/>
          <w:sz w:val="18"/>
          <w:szCs w:val="18"/>
        </w:rPr>
      </w:pPr>
      <w:r w:rsidRPr="0092443D">
        <w:rPr>
          <w:rFonts w:ascii="Arial" w:hAnsi="Arial" w:cs="Arial"/>
          <w:sz w:val="18"/>
          <w:szCs w:val="18"/>
        </w:rPr>
        <w:t>Fuente: Elaboración propia.</w:t>
      </w:r>
    </w:p>
    <w:p w14:paraId="10BB30DB" w14:textId="20428124" w:rsidR="00B37F6E" w:rsidRDefault="00B37F6E" w:rsidP="002311E5">
      <w:pPr>
        <w:spacing w:after="240" w:line="360" w:lineRule="auto"/>
        <w:jc w:val="both"/>
        <w:rPr>
          <w:rFonts w:ascii="Arial" w:hAnsi="Arial" w:cs="Arial"/>
          <w:b/>
          <w:bCs/>
        </w:rPr>
      </w:pPr>
      <w:r>
        <w:rPr>
          <w:rFonts w:ascii="Arial" w:hAnsi="Arial" w:cs="Arial"/>
          <w:b/>
          <w:bCs/>
        </w:rPr>
        <w:t>Reunión de T</w:t>
      </w:r>
      <w:r w:rsidR="001B7F48">
        <w:rPr>
          <w:rFonts w:ascii="Arial" w:hAnsi="Arial" w:cs="Arial"/>
          <w:b/>
          <w:bCs/>
        </w:rPr>
        <w:t>rabajo No.</w:t>
      </w:r>
      <w:r>
        <w:rPr>
          <w:rFonts w:ascii="Arial" w:hAnsi="Arial" w:cs="Arial"/>
          <w:b/>
          <w:bCs/>
        </w:rPr>
        <w:t xml:space="preserve"> 1</w:t>
      </w:r>
    </w:p>
    <w:p w14:paraId="784DF0FC" w14:textId="387C00C2" w:rsidR="00B37F6E" w:rsidRPr="00D360C1" w:rsidRDefault="00B37F6E"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w:t>
      </w:r>
      <w:r w:rsidR="001B7F48">
        <w:rPr>
          <w:rFonts w:ascii="Arial" w:hAnsi="Arial" w:cs="Arial"/>
        </w:rPr>
        <w:t xml:space="preserve"> a cabo la reunión de trabajo No.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2443D">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 xml:space="preserve">ública del ejercicio fiscal 2019, mismos que fueron plasmados en el Reporte de Resultados Finales de Auditoría y Observaciones Preliminares, que le fue </w:t>
      </w:r>
      <w:r w:rsidRPr="002D13AF">
        <w:rPr>
          <w:rFonts w:ascii="Arial" w:hAnsi="Arial" w:cs="Arial"/>
        </w:rPr>
        <w:lastRenderedPageBreak/>
        <w:t>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2443D">
        <w:rPr>
          <w:rFonts w:ascii="Arial" w:hAnsi="Arial" w:cs="Arial"/>
          <w:b/>
        </w:rPr>
        <w:t>Administración Portuaria Integral de Quintana Roo, S.A. de C.V.,</w:t>
      </w:r>
      <w:r>
        <w:rPr>
          <w:rFonts w:ascii="Arial" w:hAnsi="Arial" w:cs="Arial"/>
        </w:rPr>
        <w:t xml:space="preserve">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6122F2EC" w14:textId="77777777" w:rsidR="00B37F6E" w:rsidRDefault="00B37F6E"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4CE3FD9" w14:textId="77777777" w:rsidR="00B37F6E" w:rsidRPr="00835D5A" w:rsidRDefault="00B37F6E"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solicitaron prórroga para presentar algunos documentos.</w:t>
      </w:r>
    </w:p>
    <w:p w14:paraId="477421D4" w14:textId="77777777" w:rsidR="00B37F6E" w:rsidRDefault="00B37F6E"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D428C1F" w14:textId="77777777" w:rsidR="00B37F6E" w:rsidRDefault="00B37F6E"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0D064D64" w14:textId="03809F29" w:rsidR="00B37F6E" w:rsidRDefault="00B37F6E"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2</w:t>
      </w:r>
    </w:p>
    <w:p w14:paraId="45D3BDC9" w14:textId="2E58E5C7" w:rsidR="00B37F6E" w:rsidRDefault="00B37F6E"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1B7F48">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F02CD">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1B7F48">
        <w:rPr>
          <w:rFonts w:ascii="Arial" w:hAnsi="Arial" w:cs="Arial"/>
        </w:rPr>
        <w:t>No.</w:t>
      </w:r>
      <w:r>
        <w:rPr>
          <w:rFonts w:ascii="Arial" w:hAnsi="Arial" w:cs="Arial"/>
        </w:rPr>
        <w:t xml:space="preserve"> 1 llevada a cabo el 30 de septiembre de 2020.</w:t>
      </w:r>
    </w:p>
    <w:p w14:paraId="1B116DE5" w14:textId="77777777" w:rsidR="00B37F6E" w:rsidRDefault="00B37F6E"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06B1B965" w14:textId="77777777" w:rsidR="00B37F6E" w:rsidRDefault="00B37F6E"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6B220AF1" w14:textId="77777777" w:rsidR="00B37F6E" w:rsidRDefault="00B37F6E"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5708FBA6" w14:textId="77777777" w:rsidR="008C5EF6" w:rsidRDefault="008C5EF6"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0EAAE94C" w14:textId="709C3C29" w:rsidR="008C5EF6" w:rsidRDefault="008C5EF6" w:rsidP="002311E5">
      <w:pPr>
        <w:spacing w:after="240" w:line="360" w:lineRule="auto"/>
        <w:jc w:val="both"/>
        <w:rPr>
          <w:rFonts w:ascii="Arial" w:hAnsi="Arial" w:cs="Arial"/>
        </w:rPr>
      </w:pPr>
      <w:r w:rsidRPr="00CD5A5F">
        <w:rPr>
          <w:rFonts w:ascii="Arial" w:hAnsi="Arial" w:cs="Arial"/>
          <w:b/>
        </w:rPr>
        <w:t xml:space="preserve">Estatus actual: </w:t>
      </w:r>
      <w:r w:rsidR="00E532BD" w:rsidRPr="00E532BD">
        <w:rPr>
          <w:rFonts w:ascii="Arial" w:hAnsi="Arial" w:cs="Arial"/>
        </w:rPr>
        <w:t>Atendido.</w:t>
      </w:r>
      <w:r w:rsidR="00E532BD">
        <w:rPr>
          <w:rFonts w:ascii="Arial" w:hAnsi="Arial" w:cs="Arial"/>
          <w:b/>
        </w:rPr>
        <w:t xml:space="preserve"> </w:t>
      </w:r>
      <w:r w:rsidRPr="00CD5A5F">
        <w:rPr>
          <w:rFonts w:ascii="Arial" w:hAnsi="Arial" w:cs="Arial"/>
        </w:rPr>
        <w:t>Solventado.</w:t>
      </w:r>
      <w:r>
        <w:rPr>
          <w:rFonts w:ascii="Arial" w:hAnsi="Arial" w:cs="Arial"/>
        </w:rPr>
        <w:t xml:space="preserve"> </w:t>
      </w:r>
    </w:p>
    <w:p w14:paraId="51B8FDF9" w14:textId="77777777" w:rsidR="00CD5A5F" w:rsidRDefault="00CD5A5F" w:rsidP="002311E5">
      <w:pPr>
        <w:spacing w:after="240" w:line="360" w:lineRule="auto"/>
        <w:jc w:val="both"/>
        <w:rPr>
          <w:rFonts w:ascii="Arial" w:hAnsi="Arial" w:cs="Arial"/>
        </w:rPr>
      </w:pPr>
      <w:r>
        <w:rPr>
          <w:rFonts w:ascii="Arial" w:hAnsi="Arial" w:cs="Arial"/>
          <w:b/>
        </w:rPr>
        <w:t xml:space="preserve">Acción Promovida: </w:t>
      </w:r>
      <w:r>
        <w:rPr>
          <w:rFonts w:ascii="Arial" w:hAnsi="Arial" w:cs="Arial"/>
        </w:rPr>
        <w:t>Promoción de Responsabilidad Administrativa Sancionatoria.</w:t>
      </w:r>
    </w:p>
    <w:p w14:paraId="40F42AD3" w14:textId="77777777" w:rsidR="00CD5A5F" w:rsidRDefault="00CD5A5F"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420BA92" w14:textId="69CECC68" w:rsidR="00E5756B" w:rsidRDefault="00E5756B" w:rsidP="002311E5">
      <w:pPr>
        <w:spacing w:after="240" w:line="360" w:lineRule="auto"/>
        <w:jc w:val="both"/>
        <w:rPr>
          <w:rFonts w:ascii="Arial" w:hAnsi="Arial" w:cs="Arial"/>
        </w:rPr>
      </w:pPr>
    </w:p>
    <w:p w14:paraId="3D848FAB" w14:textId="77777777" w:rsidR="00E532BD" w:rsidRDefault="00E532BD"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8002C6" w14:paraId="74A15EE1" w14:textId="77777777" w:rsidTr="006A70A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8475CAE" w14:textId="77777777" w:rsidR="008002C6" w:rsidRDefault="008002C6" w:rsidP="00755D09">
            <w:pPr>
              <w:spacing w:line="276" w:lineRule="auto"/>
              <w:rPr>
                <w:rFonts w:ascii="Arial" w:hAnsi="Arial" w:cs="Arial"/>
              </w:rPr>
            </w:pPr>
            <w:r>
              <w:rPr>
                <w:rFonts w:ascii="Arial" w:hAnsi="Arial" w:cs="Arial"/>
                <w:b/>
              </w:rPr>
              <w:lastRenderedPageBreak/>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4BB686A" w14:textId="77777777" w:rsidR="008002C6" w:rsidRPr="008B609D" w:rsidRDefault="008002C6" w:rsidP="00755D09">
            <w:pPr>
              <w:rPr>
                <w:rFonts w:ascii="Arial" w:hAnsi="Arial" w:cs="Arial"/>
              </w:rPr>
            </w:pPr>
            <w:r w:rsidRPr="008B609D">
              <w:rPr>
                <w:rFonts w:ascii="Arial" w:hAnsi="Arial" w:cs="Arial"/>
              </w:rPr>
              <w:t>S/N</w:t>
            </w:r>
          </w:p>
        </w:tc>
      </w:tr>
      <w:tr w:rsidR="00535FA8" w14:paraId="1D0E73C6" w14:textId="77777777" w:rsidTr="006A70A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DC1DCAA" w14:textId="77777777" w:rsidR="00535FA8" w:rsidRDefault="00535FA8" w:rsidP="00755D09">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413B5A92" w14:textId="13AD9C45" w:rsidR="00535FA8" w:rsidRPr="00535FA8" w:rsidRDefault="00535FA8" w:rsidP="00755D09">
            <w:pPr>
              <w:rPr>
                <w:rFonts w:ascii="Arial" w:hAnsi="Arial" w:cs="Arial"/>
              </w:rPr>
            </w:pPr>
            <w:r w:rsidRPr="00535FA8">
              <w:rPr>
                <w:rFonts w:ascii="Arial" w:hAnsi="Arial" w:cs="Arial"/>
              </w:rPr>
              <w:t>API-OGICPS-080919-007</w:t>
            </w:r>
          </w:p>
        </w:tc>
      </w:tr>
      <w:tr w:rsidR="00535FA8" w14:paraId="2564F6A7" w14:textId="77777777" w:rsidTr="006A70A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E7C3983" w14:textId="77777777" w:rsidR="00535FA8" w:rsidRDefault="00535FA8" w:rsidP="00755D09">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0EB7347A" w14:textId="0650C83B" w:rsidR="00535FA8" w:rsidRPr="00535FA8" w:rsidRDefault="00535FA8" w:rsidP="00755D09">
            <w:pPr>
              <w:jc w:val="both"/>
              <w:rPr>
                <w:rFonts w:ascii="Arial" w:hAnsi="Arial" w:cs="Arial"/>
              </w:rPr>
            </w:pPr>
            <w:r w:rsidRPr="00535FA8">
              <w:rPr>
                <w:rFonts w:ascii="Arial" w:hAnsi="Arial" w:cs="Arial"/>
              </w:rPr>
              <w:t>Elaboración del proyecto para la ampliación de la terminal marítima de Isla Mujeres, Quintana Roo.</w:t>
            </w:r>
          </w:p>
        </w:tc>
      </w:tr>
      <w:tr w:rsidR="008002C6" w14:paraId="530C886D" w14:textId="77777777" w:rsidTr="00A076C4">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D571F57" w14:textId="77777777" w:rsidR="008002C6" w:rsidRDefault="008002C6" w:rsidP="00755D09">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tcPr>
          <w:p w14:paraId="025A08B4" w14:textId="37489F97" w:rsidR="008002C6" w:rsidRPr="00535FA8" w:rsidRDefault="00A076C4" w:rsidP="00755D09">
            <w:pPr>
              <w:spacing w:line="276" w:lineRule="auto"/>
              <w:jc w:val="both"/>
              <w:rPr>
                <w:rFonts w:ascii="Arial" w:hAnsi="Arial" w:cs="Arial"/>
              </w:rPr>
            </w:pPr>
            <w:r>
              <w:rPr>
                <w:rFonts w:ascii="Arial" w:hAnsi="Arial" w:cs="Arial"/>
              </w:rPr>
              <w:t xml:space="preserve">$ </w:t>
            </w:r>
            <w:r w:rsidRPr="00A076C4">
              <w:rPr>
                <w:rFonts w:ascii="Arial" w:hAnsi="Arial" w:cs="Arial"/>
              </w:rPr>
              <w:t>155</w:t>
            </w:r>
            <w:r>
              <w:rPr>
                <w:rFonts w:ascii="Arial" w:hAnsi="Arial" w:cs="Arial"/>
              </w:rPr>
              <w:t>,</w:t>
            </w:r>
            <w:r w:rsidRPr="00A076C4">
              <w:rPr>
                <w:rFonts w:ascii="Arial" w:hAnsi="Arial" w:cs="Arial"/>
              </w:rPr>
              <w:t>483.08</w:t>
            </w:r>
          </w:p>
        </w:tc>
      </w:tr>
    </w:tbl>
    <w:p w14:paraId="41A0E901" w14:textId="77777777" w:rsidR="0092443D" w:rsidRDefault="0092443D" w:rsidP="002311E5">
      <w:pPr>
        <w:spacing w:after="240" w:line="276" w:lineRule="auto"/>
        <w:jc w:val="both"/>
        <w:rPr>
          <w:rFonts w:ascii="Arial" w:hAnsi="Arial" w:cs="Arial"/>
          <w:b/>
        </w:rPr>
      </w:pPr>
    </w:p>
    <w:p w14:paraId="3B4A1615" w14:textId="4F27B6E9" w:rsidR="00AA2420" w:rsidRPr="0069652F" w:rsidRDefault="00D552FB" w:rsidP="002311E5">
      <w:pPr>
        <w:spacing w:after="240" w:line="276" w:lineRule="auto"/>
        <w:jc w:val="both"/>
        <w:rPr>
          <w:rFonts w:ascii="Arial" w:hAnsi="Arial" w:cs="Arial"/>
          <w:b/>
        </w:rPr>
      </w:pPr>
      <w:r w:rsidRPr="0069652F">
        <w:rPr>
          <w:rFonts w:ascii="Arial" w:hAnsi="Arial" w:cs="Arial"/>
          <w:b/>
        </w:rPr>
        <w:t xml:space="preserve">Resultado 7, Observación </w:t>
      </w:r>
      <w:r w:rsidR="00AA2420" w:rsidRPr="0069652F">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AA2420" w:rsidRPr="0069652F" w14:paraId="7AD7A6F6" w14:textId="77777777" w:rsidTr="006A70A6">
        <w:trPr>
          <w:trHeight w:val="250"/>
          <w:jc w:val="center"/>
        </w:trPr>
        <w:tc>
          <w:tcPr>
            <w:tcW w:w="3692" w:type="dxa"/>
            <w:vAlign w:val="center"/>
            <w:hideMark/>
          </w:tcPr>
          <w:p w14:paraId="77DBA5A7" w14:textId="77777777" w:rsidR="00AA2420" w:rsidRPr="0069652F" w:rsidRDefault="00AA2420" w:rsidP="002311E5">
            <w:pPr>
              <w:spacing w:after="240" w:line="276" w:lineRule="auto"/>
              <w:rPr>
                <w:rFonts w:ascii="Arial" w:hAnsi="Arial" w:cs="Arial"/>
                <w:b/>
                <w:u w:val="single"/>
              </w:rPr>
            </w:pPr>
            <w:r w:rsidRPr="0069652F">
              <w:rPr>
                <w:rFonts w:ascii="Arial" w:hAnsi="Arial" w:cs="Arial"/>
                <w:b/>
              </w:rPr>
              <w:t>Documentación Faltante</w:t>
            </w:r>
          </w:p>
        </w:tc>
        <w:tc>
          <w:tcPr>
            <w:tcW w:w="3603" w:type="dxa"/>
            <w:vAlign w:val="center"/>
          </w:tcPr>
          <w:p w14:paraId="406EEF1B" w14:textId="77777777" w:rsidR="00AA2420" w:rsidRPr="0069652F" w:rsidRDefault="00AA2420" w:rsidP="002311E5">
            <w:pPr>
              <w:spacing w:after="240" w:line="276" w:lineRule="auto"/>
              <w:jc w:val="right"/>
              <w:rPr>
                <w:rFonts w:ascii="Arial" w:hAnsi="Arial" w:cs="Arial"/>
                <w:b/>
              </w:rPr>
            </w:pPr>
          </w:p>
        </w:tc>
      </w:tr>
    </w:tbl>
    <w:p w14:paraId="3E2D287F" w14:textId="024527FF" w:rsidR="00AA2420" w:rsidRPr="0069652F" w:rsidRDefault="00AA2420" w:rsidP="002311E5">
      <w:pPr>
        <w:spacing w:after="240" w:line="360" w:lineRule="auto"/>
        <w:jc w:val="both"/>
        <w:rPr>
          <w:rFonts w:ascii="Arial" w:hAnsi="Arial" w:cs="Arial"/>
          <w:b/>
          <w:bCs/>
        </w:rPr>
      </w:pPr>
      <w:r w:rsidRPr="0069652F">
        <w:rPr>
          <w:rFonts w:ascii="Arial" w:hAnsi="Arial" w:cs="Arial"/>
          <w:b/>
          <w:bCs/>
        </w:rPr>
        <w:t>Descripción de la observación:</w:t>
      </w:r>
    </w:p>
    <w:p w14:paraId="1A6E7163" w14:textId="78BFE5ED" w:rsidR="000F7140" w:rsidRDefault="00585A62" w:rsidP="002311E5">
      <w:pPr>
        <w:spacing w:after="240" w:line="360" w:lineRule="auto"/>
        <w:jc w:val="both"/>
        <w:rPr>
          <w:rFonts w:ascii="Arial" w:hAnsi="Arial" w:cs="Arial"/>
        </w:rPr>
      </w:pPr>
      <w:r w:rsidRPr="0069652F">
        <w:rPr>
          <w:rFonts w:ascii="Arial" w:hAnsi="Arial" w:cs="Arial"/>
        </w:rPr>
        <w:t>Durante la revisión y análisis del expediente unitario de la obra: Elaboración del proyecto para la ampliación de la terminal marítima de Isla</w:t>
      </w:r>
      <w:r w:rsidR="00D552FB" w:rsidRPr="0069652F">
        <w:rPr>
          <w:rFonts w:ascii="Arial" w:hAnsi="Arial" w:cs="Arial"/>
        </w:rPr>
        <w:t xml:space="preserve"> Mujeres</w:t>
      </w:r>
      <w:r w:rsidR="00D552FB">
        <w:rPr>
          <w:rFonts w:ascii="Arial" w:hAnsi="Arial" w:cs="Arial"/>
        </w:rPr>
        <w:t>, Quintana Roo</w:t>
      </w:r>
      <w:r w:rsidRPr="00585A62">
        <w:rPr>
          <w:rFonts w:ascii="Arial" w:hAnsi="Arial" w:cs="Arial"/>
        </w:rPr>
        <w:t>, se detecta que omitieron integrar los documentos señalados en diversas leyes, decretos, reglamentos y demás disposiciones aplicables en materia de contratación de obra pública que a continuación se relacionan:</w:t>
      </w:r>
    </w:p>
    <w:p w14:paraId="584C13D1" w14:textId="5F4F537B" w:rsidR="00585A62" w:rsidRDefault="0092443D" w:rsidP="00755D09">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1</w:t>
      </w:r>
      <w:r w:rsidR="0039323A">
        <w:rPr>
          <w:rFonts w:ascii="Arial" w:hAnsi="Arial" w:cs="Arial"/>
          <w:bCs/>
          <w:sz w:val="20"/>
          <w:szCs w:val="20"/>
        </w:rPr>
        <w:t>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585A62" w:rsidRPr="00585A62" w14:paraId="3DD59557" w14:textId="77777777" w:rsidTr="006A70A6">
        <w:trPr>
          <w:trHeight w:val="301"/>
          <w:tblHeader/>
          <w:jc w:val="center"/>
        </w:trPr>
        <w:tc>
          <w:tcPr>
            <w:tcW w:w="2972" w:type="dxa"/>
            <w:shd w:val="clear" w:color="auto" w:fill="D0CECE" w:themeFill="background2" w:themeFillShade="E6"/>
            <w:vAlign w:val="center"/>
          </w:tcPr>
          <w:p w14:paraId="3818EE3E" w14:textId="77777777" w:rsidR="00585A62" w:rsidRPr="00585A62" w:rsidRDefault="00585A62" w:rsidP="00755D09">
            <w:pPr>
              <w:spacing w:line="276" w:lineRule="auto"/>
              <w:jc w:val="center"/>
              <w:rPr>
                <w:rFonts w:ascii="Arial" w:eastAsia="Arial Narrow" w:hAnsi="Arial" w:cs="Arial"/>
                <w:b/>
                <w:sz w:val="18"/>
                <w:szCs w:val="18"/>
              </w:rPr>
            </w:pPr>
            <w:r w:rsidRPr="00585A62">
              <w:rPr>
                <w:rFonts w:ascii="Arial" w:eastAsia="Arial Narrow" w:hAnsi="Arial" w:cs="Arial"/>
                <w:b/>
                <w:sz w:val="18"/>
                <w:szCs w:val="18"/>
              </w:rPr>
              <w:t>DOCUMENTO</w:t>
            </w:r>
          </w:p>
        </w:tc>
        <w:tc>
          <w:tcPr>
            <w:tcW w:w="6706" w:type="dxa"/>
            <w:shd w:val="clear" w:color="auto" w:fill="D0CECE" w:themeFill="background2" w:themeFillShade="E6"/>
            <w:vAlign w:val="center"/>
          </w:tcPr>
          <w:p w14:paraId="2F7886BC" w14:textId="77777777" w:rsidR="00585A62" w:rsidRPr="00585A62" w:rsidRDefault="00585A62" w:rsidP="00755D09">
            <w:pPr>
              <w:spacing w:line="276" w:lineRule="auto"/>
              <w:jc w:val="center"/>
              <w:rPr>
                <w:rFonts w:ascii="Arial" w:eastAsia="Arial Narrow" w:hAnsi="Arial" w:cs="Arial"/>
                <w:b/>
                <w:sz w:val="18"/>
                <w:szCs w:val="18"/>
              </w:rPr>
            </w:pPr>
            <w:r w:rsidRPr="00585A62">
              <w:rPr>
                <w:rFonts w:ascii="Arial" w:eastAsia="Arial Narrow" w:hAnsi="Arial" w:cs="Arial"/>
                <w:b/>
                <w:sz w:val="18"/>
                <w:szCs w:val="18"/>
              </w:rPr>
              <w:t>DISPOSICIÓN INFRINGIDA/RECOMENDACIONES</w:t>
            </w:r>
          </w:p>
        </w:tc>
      </w:tr>
      <w:tr w:rsidR="00585A62" w:rsidRPr="00585A62" w14:paraId="231A02DD" w14:textId="77777777" w:rsidTr="006A70A6">
        <w:trPr>
          <w:jc w:val="center"/>
        </w:trPr>
        <w:tc>
          <w:tcPr>
            <w:tcW w:w="2972" w:type="dxa"/>
          </w:tcPr>
          <w:p w14:paraId="45CF098A" w14:textId="2C598629" w:rsidR="00585A62" w:rsidRPr="008F0DAC" w:rsidRDefault="00585A62" w:rsidP="00755D09">
            <w:pPr>
              <w:spacing w:line="276" w:lineRule="auto"/>
              <w:jc w:val="both"/>
              <w:rPr>
                <w:rFonts w:ascii="Arial" w:hAnsi="Arial" w:cs="Arial"/>
                <w:sz w:val="16"/>
                <w:szCs w:val="16"/>
                <w:lang w:eastAsia="es-MX"/>
              </w:rPr>
            </w:pPr>
            <w:r w:rsidRPr="008F0DAC">
              <w:rPr>
                <w:rFonts w:ascii="Arial" w:hAnsi="Arial" w:cs="Arial"/>
                <w:sz w:val="16"/>
                <w:szCs w:val="16"/>
                <w:lang w:eastAsia="es-MX"/>
              </w:rPr>
              <w:t>Programa anual de obras y servicios relacionados con las mismas (POAS) y presupuesto autorizado</w:t>
            </w:r>
            <w:r w:rsidR="0092443D" w:rsidRPr="008F0DAC">
              <w:rPr>
                <w:rFonts w:ascii="Arial" w:hAnsi="Arial" w:cs="Arial"/>
                <w:sz w:val="16"/>
                <w:szCs w:val="16"/>
                <w:lang w:eastAsia="es-MX"/>
              </w:rPr>
              <w:t>.</w:t>
            </w:r>
          </w:p>
        </w:tc>
        <w:tc>
          <w:tcPr>
            <w:tcW w:w="6706" w:type="dxa"/>
          </w:tcPr>
          <w:p w14:paraId="32ADD24B" w14:textId="7A8BEAF0" w:rsidR="00585A62" w:rsidRPr="008F0DAC" w:rsidRDefault="00585A62" w:rsidP="00755D09">
            <w:pPr>
              <w:spacing w:line="276" w:lineRule="auto"/>
              <w:jc w:val="both"/>
              <w:rPr>
                <w:rFonts w:ascii="Arial" w:eastAsia="Arial Narrow" w:hAnsi="Arial" w:cs="Arial"/>
                <w:sz w:val="16"/>
                <w:szCs w:val="16"/>
              </w:rPr>
            </w:pPr>
            <w:r w:rsidRPr="008F0DAC">
              <w:rPr>
                <w:rFonts w:ascii="Arial" w:eastAsia="Arial Narrow" w:hAnsi="Arial" w:cs="Arial"/>
                <w:sz w:val="16"/>
                <w:szCs w:val="16"/>
              </w:rPr>
              <w:t xml:space="preserve">Art. 13, 14, 18 y 19 de la </w:t>
            </w:r>
            <w:r w:rsidR="00755D09" w:rsidRPr="008F0DAC">
              <w:rPr>
                <w:rFonts w:ascii="Arial" w:eastAsia="Arial Narrow" w:hAnsi="Arial" w:cs="Arial"/>
                <w:sz w:val="16"/>
                <w:szCs w:val="16"/>
              </w:rPr>
              <w:t>Ley de Obras Públicas y Servicios Relacionados con las Mismas del Estado de Quintana Roo</w:t>
            </w:r>
          </w:p>
          <w:p w14:paraId="50ECAF9D" w14:textId="02A15743" w:rsidR="00585A62" w:rsidRPr="008F0DAC" w:rsidRDefault="00585A62" w:rsidP="00755D09">
            <w:pPr>
              <w:spacing w:line="276" w:lineRule="auto"/>
              <w:jc w:val="both"/>
              <w:rPr>
                <w:rFonts w:ascii="Arial" w:eastAsia="Arial Narrow" w:hAnsi="Arial" w:cs="Arial"/>
                <w:sz w:val="16"/>
                <w:szCs w:val="16"/>
              </w:rPr>
            </w:pPr>
            <w:r w:rsidRPr="008F0DAC">
              <w:rPr>
                <w:rFonts w:ascii="Arial" w:eastAsia="Arial Narrow" w:hAnsi="Arial" w:cs="Arial"/>
                <w:sz w:val="16"/>
                <w:szCs w:val="16"/>
              </w:rPr>
              <w:t xml:space="preserve">De acuerdo al acta de la primera sesión ordinaria del H. Consejo de Administración efectuada el 21 de marzo de 2019, en el punto 8 inciso C), se presenta y aprueba el programa anual de obras 2019, </w:t>
            </w:r>
            <w:r w:rsidRPr="008F0DAC">
              <w:rPr>
                <w:rFonts w:ascii="Arial" w:hAnsi="Arial" w:cs="Arial"/>
                <w:color w:val="000000" w:themeColor="text1"/>
                <w:sz w:val="16"/>
                <w:szCs w:val="16"/>
                <w:lang w:eastAsia="es-MX"/>
              </w:rPr>
              <w:t>se manifiesta que hay un presupuesto designado para estudios y proyectos con una inversión de $500,00.00. No se señala cuáles son esos estudios, en dónde y cuánto se destina a cada uno. No se integró la relación de obras autorizadas.</w:t>
            </w:r>
            <w:r w:rsidRPr="008F0DAC">
              <w:rPr>
                <w:rFonts w:ascii="Arial" w:eastAsia="Arial Narrow" w:hAnsi="Arial" w:cs="Arial"/>
                <w:sz w:val="16"/>
                <w:szCs w:val="16"/>
              </w:rPr>
              <w:t xml:space="preserve"> Para la obra en mención mediante oficio API.GAF.292.2019 se comunica que se cuenta con la cantidad de $ 500,000.00 más IVA, arrojando un monto</w:t>
            </w:r>
            <w:r w:rsidR="0092443D" w:rsidRPr="008F0DAC">
              <w:rPr>
                <w:rFonts w:ascii="Arial" w:eastAsia="Arial Narrow" w:hAnsi="Arial" w:cs="Arial"/>
                <w:sz w:val="16"/>
                <w:szCs w:val="16"/>
              </w:rPr>
              <w:t xml:space="preserve"> total de $580,000.00 con I.V.A. </w:t>
            </w:r>
          </w:p>
        </w:tc>
      </w:tr>
      <w:tr w:rsidR="00585A62" w:rsidRPr="00585A62" w14:paraId="0B17F804" w14:textId="77777777" w:rsidTr="006A70A6">
        <w:trPr>
          <w:jc w:val="center"/>
        </w:trPr>
        <w:tc>
          <w:tcPr>
            <w:tcW w:w="2972" w:type="dxa"/>
          </w:tcPr>
          <w:p w14:paraId="37EC902F" w14:textId="188BF4D4" w:rsidR="00585A62" w:rsidRPr="008F0DAC" w:rsidRDefault="00585A62" w:rsidP="00755D09">
            <w:pPr>
              <w:spacing w:line="276" w:lineRule="auto"/>
              <w:jc w:val="both"/>
              <w:rPr>
                <w:rFonts w:ascii="Arial" w:hAnsi="Arial" w:cs="Arial"/>
                <w:sz w:val="16"/>
                <w:szCs w:val="16"/>
              </w:rPr>
            </w:pPr>
            <w:r w:rsidRPr="008F0DAC">
              <w:rPr>
                <w:rFonts w:ascii="Arial" w:hAnsi="Arial" w:cs="Arial"/>
                <w:sz w:val="16"/>
                <w:szCs w:val="16"/>
              </w:rPr>
              <w:t>Números generadores, croquis,  fotografías y pruebas de laboratorio</w:t>
            </w:r>
            <w:r w:rsidR="0092443D" w:rsidRPr="008F0DAC">
              <w:rPr>
                <w:rFonts w:ascii="Arial" w:hAnsi="Arial" w:cs="Arial"/>
                <w:sz w:val="16"/>
                <w:szCs w:val="16"/>
              </w:rPr>
              <w:t>.</w:t>
            </w:r>
          </w:p>
        </w:tc>
        <w:tc>
          <w:tcPr>
            <w:tcW w:w="6706" w:type="dxa"/>
          </w:tcPr>
          <w:p w14:paraId="096421E3" w14:textId="5848CE8B" w:rsidR="00585A62" w:rsidRPr="00F53526" w:rsidRDefault="00585A62" w:rsidP="00755D09">
            <w:pPr>
              <w:spacing w:line="276" w:lineRule="auto"/>
              <w:jc w:val="both"/>
              <w:rPr>
                <w:rFonts w:ascii="Arial" w:eastAsia="Arial Narrow" w:hAnsi="Arial" w:cs="Arial"/>
                <w:sz w:val="16"/>
                <w:szCs w:val="16"/>
              </w:rPr>
            </w:pPr>
            <w:r w:rsidRPr="00F53526">
              <w:rPr>
                <w:rFonts w:ascii="Arial" w:eastAsia="Arial Narrow" w:hAnsi="Arial" w:cs="Arial"/>
                <w:sz w:val="16"/>
                <w:szCs w:val="16"/>
              </w:rPr>
              <w:t xml:space="preserve">Art. 50 </w:t>
            </w:r>
            <w:r w:rsidR="00755D09" w:rsidRPr="008F0DAC">
              <w:rPr>
                <w:rFonts w:ascii="Arial" w:eastAsia="Arial Narrow" w:hAnsi="Arial" w:cs="Arial"/>
                <w:sz w:val="16"/>
                <w:szCs w:val="16"/>
              </w:rPr>
              <w:t>Ley de Obras Públicas y Servicios Relacionados con las Mismas del Estado de Quintana Roo</w:t>
            </w:r>
            <w:r w:rsidRPr="00F53526">
              <w:rPr>
                <w:rFonts w:ascii="Arial" w:eastAsia="Arial Narrow" w:hAnsi="Arial" w:cs="Arial"/>
                <w:sz w:val="16"/>
                <w:szCs w:val="16"/>
              </w:rPr>
              <w:t>.</w:t>
            </w:r>
          </w:p>
          <w:p w14:paraId="6174A787" w14:textId="5CA2D6D1" w:rsidR="00585A62" w:rsidRPr="00F53526" w:rsidRDefault="00585A62" w:rsidP="00755D09">
            <w:pPr>
              <w:spacing w:line="276" w:lineRule="auto"/>
              <w:jc w:val="both"/>
              <w:rPr>
                <w:rFonts w:ascii="Arial" w:eastAsia="Arial Narrow" w:hAnsi="Arial" w:cs="Arial"/>
                <w:sz w:val="16"/>
                <w:szCs w:val="16"/>
              </w:rPr>
            </w:pPr>
            <w:r w:rsidRPr="00F53526">
              <w:rPr>
                <w:rFonts w:ascii="Arial" w:eastAsia="Arial Narrow" w:hAnsi="Arial" w:cs="Arial"/>
                <w:sz w:val="16"/>
                <w:szCs w:val="16"/>
              </w:rPr>
              <w:t>Art. 102 del R</w:t>
            </w:r>
            <w:r w:rsidR="00755D09" w:rsidRPr="00F53526">
              <w:rPr>
                <w:rFonts w:ascii="Arial" w:eastAsia="Arial Narrow" w:hAnsi="Arial" w:cs="Arial"/>
                <w:sz w:val="16"/>
                <w:szCs w:val="16"/>
              </w:rPr>
              <w:t xml:space="preserve">eglamento de la </w:t>
            </w:r>
            <w:r w:rsidR="00755D09" w:rsidRPr="008F0DAC">
              <w:rPr>
                <w:rFonts w:ascii="Arial" w:eastAsia="Arial Narrow" w:hAnsi="Arial" w:cs="Arial"/>
                <w:sz w:val="16"/>
                <w:szCs w:val="16"/>
              </w:rPr>
              <w:t>Ley de Obras Públicas y Servicios Relacionados con las Mismas del Estado de Quintana Roo</w:t>
            </w:r>
            <w:r w:rsidRPr="00F53526">
              <w:rPr>
                <w:rFonts w:ascii="Arial" w:eastAsia="Arial Narrow" w:hAnsi="Arial" w:cs="Arial"/>
                <w:sz w:val="16"/>
                <w:szCs w:val="16"/>
              </w:rPr>
              <w:t>.</w:t>
            </w:r>
          </w:p>
          <w:p w14:paraId="1D9F80AC" w14:textId="0C1E26EA" w:rsidR="00585A62" w:rsidRPr="008F0DAC" w:rsidRDefault="00585A62" w:rsidP="00755D09">
            <w:pPr>
              <w:spacing w:line="276" w:lineRule="auto"/>
              <w:jc w:val="both"/>
              <w:rPr>
                <w:rFonts w:ascii="Arial" w:eastAsia="Arial Narrow" w:hAnsi="Arial" w:cs="Arial"/>
                <w:sz w:val="16"/>
                <w:szCs w:val="16"/>
              </w:rPr>
            </w:pPr>
            <w:bookmarkStart w:id="65" w:name="OLE_LINK29"/>
            <w:bookmarkStart w:id="66" w:name="OLE_LINK30"/>
            <w:r w:rsidRPr="008F0DAC">
              <w:rPr>
                <w:rFonts w:ascii="Arial" w:eastAsia="Arial Narrow" w:hAnsi="Arial" w:cs="Arial"/>
                <w:sz w:val="16"/>
                <w:szCs w:val="16"/>
              </w:rPr>
              <w:t>En el expediente técnico se encuentran los números generadores donde se cobra la elaboración del proyecto. No se cuentan integrados las memorias de cálculo de las instalaciones eléctricas y las instalaciones, referente a los conceptos: 01, 04, 06, 07, 08, 09, 10 y 12, de acuerdo al catálogo contratado.</w:t>
            </w:r>
            <w:bookmarkEnd w:id="65"/>
            <w:bookmarkEnd w:id="66"/>
          </w:p>
        </w:tc>
      </w:tr>
      <w:tr w:rsidR="00585A62" w:rsidRPr="00585A62" w14:paraId="3078E48E" w14:textId="77777777" w:rsidTr="006A70A6">
        <w:trPr>
          <w:jc w:val="center"/>
        </w:trPr>
        <w:tc>
          <w:tcPr>
            <w:tcW w:w="2972" w:type="dxa"/>
          </w:tcPr>
          <w:p w14:paraId="31926767" w14:textId="1A6F9F07" w:rsidR="00585A62" w:rsidRPr="008F0DAC" w:rsidRDefault="00585A62" w:rsidP="00755D09">
            <w:pPr>
              <w:spacing w:line="276" w:lineRule="auto"/>
              <w:jc w:val="both"/>
              <w:rPr>
                <w:rFonts w:ascii="Arial" w:hAnsi="Arial" w:cs="Arial"/>
                <w:sz w:val="16"/>
                <w:szCs w:val="16"/>
              </w:rPr>
            </w:pPr>
            <w:r w:rsidRPr="008F0DAC">
              <w:rPr>
                <w:rFonts w:ascii="Arial" w:hAnsi="Arial" w:cs="Arial"/>
                <w:sz w:val="16"/>
                <w:szCs w:val="16"/>
              </w:rPr>
              <w:lastRenderedPageBreak/>
              <w:t>Bitácora de Obra</w:t>
            </w:r>
            <w:r w:rsidR="0092443D" w:rsidRPr="008F0DAC">
              <w:rPr>
                <w:rFonts w:ascii="Arial" w:hAnsi="Arial" w:cs="Arial"/>
                <w:sz w:val="16"/>
                <w:szCs w:val="16"/>
              </w:rPr>
              <w:t>.</w:t>
            </w:r>
          </w:p>
        </w:tc>
        <w:tc>
          <w:tcPr>
            <w:tcW w:w="6706" w:type="dxa"/>
          </w:tcPr>
          <w:p w14:paraId="5895ABDD" w14:textId="4CEC27E5" w:rsidR="00585A62" w:rsidRPr="008F0DAC" w:rsidRDefault="00585A62" w:rsidP="00755D09">
            <w:pPr>
              <w:spacing w:line="276" w:lineRule="auto"/>
              <w:jc w:val="both"/>
              <w:rPr>
                <w:rFonts w:ascii="Arial" w:eastAsia="Arial Narrow" w:hAnsi="Arial" w:cs="Arial"/>
                <w:sz w:val="16"/>
                <w:szCs w:val="16"/>
              </w:rPr>
            </w:pPr>
            <w:r w:rsidRPr="008F0DAC">
              <w:rPr>
                <w:rFonts w:ascii="Arial" w:eastAsia="Arial Narrow" w:hAnsi="Arial" w:cs="Arial"/>
                <w:sz w:val="16"/>
                <w:szCs w:val="16"/>
              </w:rPr>
              <w:t xml:space="preserve">Art. 43, Párrafo 2 y último de la </w:t>
            </w:r>
            <w:r w:rsidR="00755D09" w:rsidRPr="008F0DAC">
              <w:rPr>
                <w:rFonts w:ascii="Arial" w:eastAsia="Arial Narrow" w:hAnsi="Arial" w:cs="Arial"/>
                <w:sz w:val="16"/>
                <w:szCs w:val="16"/>
              </w:rPr>
              <w:t>Ley de Obras Públicas y Servicios Relacionados con las Mismas del Estado de Quintana Roo</w:t>
            </w:r>
          </w:p>
          <w:p w14:paraId="00EF2823" w14:textId="76736ADF" w:rsidR="00585A62" w:rsidRPr="008F0DAC" w:rsidRDefault="00585A62" w:rsidP="00755D09">
            <w:pPr>
              <w:spacing w:line="276" w:lineRule="auto"/>
              <w:jc w:val="both"/>
              <w:rPr>
                <w:rFonts w:ascii="Arial" w:eastAsia="Arial Narrow" w:hAnsi="Arial" w:cs="Arial"/>
                <w:sz w:val="16"/>
                <w:szCs w:val="16"/>
              </w:rPr>
            </w:pPr>
            <w:r w:rsidRPr="008F0DAC">
              <w:rPr>
                <w:rFonts w:ascii="Arial" w:eastAsia="Arial Narrow" w:hAnsi="Arial" w:cs="Arial"/>
                <w:sz w:val="16"/>
                <w:szCs w:val="16"/>
              </w:rPr>
              <w:t>Art. 94 R</w:t>
            </w:r>
            <w:r w:rsidR="008F0DAC" w:rsidRPr="008F0DAC">
              <w:rPr>
                <w:rFonts w:ascii="Arial" w:eastAsia="Arial Narrow" w:hAnsi="Arial" w:cs="Arial"/>
                <w:sz w:val="16"/>
                <w:szCs w:val="16"/>
              </w:rPr>
              <w:t>eglamento de la Ley de Obras Públicas y Servicios Relacionados con las Mismas del Estado de Quintana Roo</w:t>
            </w:r>
            <w:r w:rsidRPr="008F0DAC">
              <w:rPr>
                <w:rFonts w:ascii="Arial" w:eastAsia="Arial Narrow" w:hAnsi="Arial" w:cs="Arial"/>
                <w:sz w:val="16"/>
                <w:szCs w:val="16"/>
              </w:rPr>
              <w:t>.</w:t>
            </w:r>
          </w:p>
          <w:p w14:paraId="71E37AF0" w14:textId="5DF7BC70" w:rsidR="00585A62" w:rsidRPr="008F0DAC" w:rsidRDefault="00585A62" w:rsidP="00755D09">
            <w:pPr>
              <w:spacing w:line="276" w:lineRule="auto"/>
              <w:jc w:val="both"/>
              <w:rPr>
                <w:rFonts w:ascii="Arial" w:eastAsia="Arial Narrow" w:hAnsi="Arial" w:cs="Arial"/>
                <w:sz w:val="16"/>
                <w:szCs w:val="16"/>
              </w:rPr>
            </w:pPr>
            <w:r w:rsidRPr="008F0DAC">
              <w:rPr>
                <w:rFonts w:ascii="Arial" w:eastAsia="Arial Narrow" w:hAnsi="Arial" w:cs="Arial"/>
                <w:sz w:val="16"/>
                <w:szCs w:val="16"/>
              </w:rPr>
              <w:t>De acuerdo al art. 94 del R</w:t>
            </w:r>
            <w:r w:rsidR="008F0DAC" w:rsidRPr="008F0DAC">
              <w:rPr>
                <w:rFonts w:ascii="Arial" w:eastAsia="Arial Narrow" w:hAnsi="Arial" w:cs="Arial"/>
                <w:sz w:val="16"/>
                <w:szCs w:val="16"/>
              </w:rPr>
              <w:t>eglamento de la Ley de Obras Públicas y Servicios Relacionados con las Mismas del Estado de Quintana Roo</w:t>
            </w:r>
            <w:r w:rsidRPr="008F0DAC">
              <w:rPr>
                <w:rFonts w:ascii="Arial" w:eastAsia="Arial Narrow" w:hAnsi="Arial" w:cs="Arial"/>
                <w:sz w:val="16"/>
                <w:szCs w:val="16"/>
              </w:rPr>
              <w:t>, el uso de la bitácora es obligatorio en cada uno de los contratos de obras y servicios.</w:t>
            </w:r>
          </w:p>
          <w:p w14:paraId="6C2DB4AB" w14:textId="701957E9" w:rsidR="00585A62" w:rsidRPr="008F0DAC" w:rsidRDefault="00585A62" w:rsidP="00755D09">
            <w:pPr>
              <w:spacing w:line="276" w:lineRule="auto"/>
              <w:jc w:val="both"/>
              <w:rPr>
                <w:rFonts w:ascii="Arial" w:eastAsia="Arial Narrow" w:hAnsi="Arial" w:cs="Arial"/>
                <w:sz w:val="16"/>
                <w:szCs w:val="16"/>
              </w:rPr>
            </w:pPr>
            <w:r w:rsidRPr="008F0DAC">
              <w:rPr>
                <w:rFonts w:ascii="Arial" w:eastAsia="Arial Narrow" w:hAnsi="Arial" w:cs="Arial"/>
                <w:sz w:val="16"/>
                <w:szCs w:val="16"/>
              </w:rPr>
              <w:t>Se encuentra estipulado en el contrato en la cláusula sexta. Forma de pago: en la cual se especifica que, para el pago, cada estimación deberá estar acompañado; entre otros documentos, de la copia de bitácora, el acta de apertura y el o</w:t>
            </w:r>
            <w:r w:rsidR="0092443D" w:rsidRPr="008F0DAC">
              <w:rPr>
                <w:rFonts w:ascii="Arial" w:eastAsia="Arial Narrow" w:hAnsi="Arial" w:cs="Arial"/>
                <w:sz w:val="16"/>
                <w:szCs w:val="16"/>
              </w:rPr>
              <w:t>ficio de cierre de esta.</w:t>
            </w:r>
          </w:p>
        </w:tc>
      </w:tr>
      <w:tr w:rsidR="00585A62" w:rsidRPr="00585A62" w14:paraId="7A954FA8" w14:textId="77777777" w:rsidTr="006A70A6">
        <w:trPr>
          <w:jc w:val="center"/>
        </w:trPr>
        <w:tc>
          <w:tcPr>
            <w:tcW w:w="2972" w:type="dxa"/>
          </w:tcPr>
          <w:p w14:paraId="28E4ECBC" w14:textId="7D091376" w:rsidR="00585A62" w:rsidRPr="008F0DAC" w:rsidRDefault="00585A62" w:rsidP="00755D09">
            <w:pPr>
              <w:spacing w:line="276" w:lineRule="auto"/>
              <w:jc w:val="both"/>
              <w:rPr>
                <w:rFonts w:ascii="Arial" w:hAnsi="Arial" w:cs="Arial"/>
                <w:sz w:val="16"/>
                <w:szCs w:val="16"/>
              </w:rPr>
            </w:pPr>
            <w:r w:rsidRPr="008F0DAC">
              <w:rPr>
                <w:rFonts w:ascii="Arial" w:hAnsi="Arial" w:cs="Arial"/>
                <w:sz w:val="16"/>
                <w:szCs w:val="16"/>
              </w:rPr>
              <w:t>Planos y normas definitivos</w:t>
            </w:r>
            <w:r w:rsidR="0092443D" w:rsidRPr="008F0DAC">
              <w:rPr>
                <w:rFonts w:ascii="Arial" w:hAnsi="Arial" w:cs="Arial"/>
                <w:sz w:val="16"/>
                <w:szCs w:val="16"/>
              </w:rPr>
              <w:t>.</w:t>
            </w:r>
          </w:p>
        </w:tc>
        <w:tc>
          <w:tcPr>
            <w:tcW w:w="6706" w:type="dxa"/>
          </w:tcPr>
          <w:p w14:paraId="715AB745" w14:textId="0985293C" w:rsidR="00585A62" w:rsidRPr="008F0DAC" w:rsidRDefault="00585A62" w:rsidP="00755D09">
            <w:pPr>
              <w:spacing w:line="276" w:lineRule="auto"/>
              <w:jc w:val="both"/>
              <w:rPr>
                <w:rFonts w:ascii="Arial" w:eastAsia="Arial Narrow" w:hAnsi="Arial" w:cs="Arial"/>
                <w:sz w:val="16"/>
                <w:szCs w:val="16"/>
              </w:rPr>
            </w:pPr>
            <w:r w:rsidRPr="008F0DAC">
              <w:rPr>
                <w:rFonts w:ascii="Arial" w:eastAsia="Arial Narrow" w:hAnsi="Arial" w:cs="Arial"/>
                <w:sz w:val="16"/>
                <w:szCs w:val="16"/>
              </w:rPr>
              <w:t xml:space="preserve">Art. 64 de la </w:t>
            </w:r>
            <w:r w:rsidR="008F0DAC" w:rsidRPr="008F0DAC">
              <w:rPr>
                <w:rFonts w:ascii="Arial" w:eastAsia="Arial Narrow" w:hAnsi="Arial" w:cs="Arial"/>
                <w:sz w:val="16"/>
                <w:szCs w:val="16"/>
              </w:rPr>
              <w:t>Ley de Obras Públicas y Servicios Relacionados con las Mismas del Estado de Quintana Roo</w:t>
            </w:r>
            <w:r w:rsidRPr="008F0DAC">
              <w:rPr>
                <w:rFonts w:ascii="Arial" w:eastAsia="Arial Narrow" w:hAnsi="Arial" w:cs="Arial"/>
                <w:sz w:val="16"/>
                <w:szCs w:val="16"/>
              </w:rPr>
              <w:t>.</w:t>
            </w:r>
          </w:p>
          <w:p w14:paraId="4035BD24" w14:textId="337B2BFC" w:rsidR="00585A62" w:rsidRPr="008F0DAC" w:rsidRDefault="00585A62" w:rsidP="00755D09">
            <w:pPr>
              <w:spacing w:line="276" w:lineRule="auto"/>
              <w:jc w:val="both"/>
              <w:rPr>
                <w:rFonts w:ascii="Arial" w:eastAsia="Arial Narrow" w:hAnsi="Arial" w:cs="Arial"/>
                <w:sz w:val="16"/>
                <w:szCs w:val="16"/>
              </w:rPr>
            </w:pPr>
            <w:r w:rsidRPr="008F0DAC">
              <w:rPr>
                <w:rFonts w:ascii="Arial" w:eastAsia="Arial Narrow" w:hAnsi="Arial" w:cs="Arial"/>
                <w:sz w:val="16"/>
                <w:szCs w:val="16"/>
              </w:rPr>
              <w:t>Art. 135 fracción VII del R</w:t>
            </w:r>
            <w:r w:rsidR="008F0DAC" w:rsidRPr="008F0DAC">
              <w:rPr>
                <w:rFonts w:ascii="Arial" w:eastAsia="Arial Narrow" w:hAnsi="Arial" w:cs="Arial"/>
                <w:sz w:val="16"/>
                <w:szCs w:val="16"/>
              </w:rPr>
              <w:t>eglamento de la Ley de Obras Públicas y Servicios Relacionados con las Mismas del Estado de Quintana Roo</w:t>
            </w:r>
            <w:r w:rsidRPr="008F0DAC">
              <w:rPr>
                <w:rFonts w:ascii="Arial" w:eastAsia="Arial Narrow" w:hAnsi="Arial" w:cs="Arial"/>
                <w:sz w:val="16"/>
                <w:szCs w:val="16"/>
              </w:rPr>
              <w:t>.</w:t>
            </w:r>
          </w:p>
          <w:p w14:paraId="3D40D0C1" w14:textId="7483E16F" w:rsidR="00585A62" w:rsidRPr="008F0DAC" w:rsidRDefault="00585A62" w:rsidP="00755D09">
            <w:pPr>
              <w:spacing w:line="276" w:lineRule="auto"/>
              <w:jc w:val="both"/>
              <w:rPr>
                <w:rFonts w:ascii="Arial" w:eastAsia="Arial Narrow" w:hAnsi="Arial" w:cs="Arial"/>
                <w:sz w:val="16"/>
                <w:szCs w:val="16"/>
              </w:rPr>
            </w:pPr>
            <w:r w:rsidRPr="008F0DAC">
              <w:rPr>
                <w:rFonts w:ascii="Arial" w:eastAsia="Arial Narrow" w:hAnsi="Arial" w:cs="Arial"/>
                <w:sz w:val="16"/>
                <w:szCs w:val="16"/>
              </w:rPr>
              <w:t>Se encuentran integrados en el expediente técnico los planos arquitectónicos (cortes, fachadas, cortes por fachadas, plantas arquitectónicas, plantas de conjunto), proyecto de albañilería , planos eléctricos, no se encuentran en el expediente unitario la memoria de cálculo estructural firmada por el ingeniero o arquitecto responsable, proyecto de albañilería, memoria de cálculo de instalaciones hidrosanitarias, proyecto de instalaciones hidrosanitarias, y el presupuesto base con conceptos, cantidad</w:t>
            </w:r>
            <w:r w:rsidR="0092443D" w:rsidRPr="008F0DAC">
              <w:rPr>
                <w:rFonts w:ascii="Arial" w:eastAsia="Arial Narrow" w:hAnsi="Arial" w:cs="Arial"/>
                <w:sz w:val="16"/>
                <w:szCs w:val="16"/>
              </w:rPr>
              <w:t>es de obra y precios unitarios.</w:t>
            </w:r>
          </w:p>
        </w:tc>
      </w:tr>
    </w:tbl>
    <w:p w14:paraId="1B8BA437" w14:textId="35F57899" w:rsidR="00585A62" w:rsidRPr="0092443D" w:rsidRDefault="0092443D" w:rsidP="002311E5">
      <w:pPr>
        <w:spacing w:after="240" w:line="360" w:lineRule="auto"/>
        <w:jc w:val="both"/>
        <w:rPr>
          <w:rFonts w:ascii="Arial" w:hAnsi="Arial" w:cs="Arial"/>
          <w:sz w:val="18"/>
          <w:szCs w:val="18"/>
        </w:rPr>
      </w:pPr>
      <w:r w:rsidRPr="0092443D">
        <w:rPr>
          <w:rFonts w:ascii="Arial" w:hAnsi="Arial" w:cs="Arial"/>
          <w:sz w:val="18"/>
          <w:szCs w:val="18"/>
        </w:rPr>
        <w:t>Fuente: Elaboración propia.</w:t>
      </w:r>
    </w:p>
    <w:p w14:paraId="1187A24A" w14:textId="6E13774A" w:rsidR="00283443" w:rsidRDefault="00283443"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1</w:t>
      </w:r>
    </w:p>
    <w:p w14:paraId="1B69BAC4" w14:textId="16B6FCCD" w:rsidR="00283443" w:rsidRPr="00D360C1" w:rsidRDefault="00283443"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1B7F48">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2443D">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2443D">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422EA86D" w14:textId="77777777" w:rsidR="00283443" w:rsidRDefault="00283443"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28BD0A98" w14:textId="77777777" w:rsidR="00283443" w:rsidRPr="00835D5A" w:rsidRDefault="00283443"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solicitaron prórroga para presentar algunos documentos.</w:t>
      </w:r>
    </w:p>
    <w:p w14:paraId="6020FD93" w14:textId="77777777" w:rsidR="00385B96" w:rsidRDefault="00385B96"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6CACD3FB" w14:textId="478FCB29" w:rsidR="00385B96" w:rsidRDefault="00385B96"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418D463D" w14:textId="7BB73589" w:rsidR="00385B96" w:rsidRDefault="00385B96"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2</w:t>
      </w:r>
    </w:p>
    <w:p w14:paraId="63CC78BC" w14:textId="4584D8E6" w:rsidR="00385B96" w:rsidRDefault="00385B96"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1B7F48">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F02CD">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1B7F48">
        <w:rPr>
          <w:rFonts w:ascii="Arial" w:hAnsi="Arial" w:cs="Arial"/>
        </w:rPr>
        <w:t>No.</w:t>
      </w:r>
      <w:r>
        <w:rPr>
          <w:rFonts w:ascii="Arial" w:hAnsi="Arial" w:cs="Arial"/>
        </w:rPr>
        <w:t xml:space="preserve"> 1 llevada a cabo el 30 de septiembre de 2020.</w:t>
      </w:r>
    </w:p>
    <w:p w14:paraId="3640B7B0" w14:textId="77777777" w:rsidR="00385B96" w:rsidRDefault="00385B96"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BD3AA49" w14:textId="77777777" w:rsidR="00385B96" w:rsidRDefault="00385B96"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5FA4BB60" w14:textId="77777777" w:rsidR="00E532BD" w:rsidRDefault="00E532BD" w:rsidP="002311E5">
      <w:pPr>
        <w:spacing w:after="240" w:line="360" w:lineRule="auto"/>
        <w:jc w:val="both"/>
        <w:rPr>
          <w:rFonts w:ascii="Arial" w:hAnsi="Arial" w:cs="Arial"/>
          <w:b/>
        </w:rPr>
      </w:pPr>
    </w:p>
    <w:p w14:paraId="57BD4759" w14:textId="6E26C01B" w:rsidR="00385B96" w:rsidRDefault="00385B96"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5F753171" w14:textId="758A7BD6" w:rsidR="00CA76AB" w:rsidRPr="00F65321" w:rsidRDefault="00F2217C" w:rsidP="002311E5">
      <w:pPr>
        <w:spacing w:after="240" w:line="360" w:lineRule="auto"/>
        <w:jc w:val="both"/>
        <w:rPr>
          <w:rFonts w:ascii="Arial" w:hAnsi="Arial" w:cs="Arial"/>
        </w:rPr>
      </w:pPr>
      <w:r w:rsidRPr="009D4670">
        <w:rPr>
          <w:rFonts w:ascii="Arial" w:hAnsi="Arial" w:cs="Arial"/>
        </w:rPr>
        <w:t xml:space="preserve">Del análisis de la información y documentación presentada por el ente fiscalizado se determina que la observación permanece, ya que, en los puntos: </w:t>
      </w:r>
      <w:r w:rsidR="00CA76AB">
        <w:rPr>
          <w:rFonts w:ascii="Arial" w:hAnsi="Arial" w:cs="Arial"/>
        </w:rPr>
        <w:t>n</w:t>
      </w:r>
      <w:r w:rsidR="00CA76AB" w:rsidRPr="00CA76AB">
        <w:rPr>
          <w:rFonts w:ascii="Arial" w:hAnsi="Arial" w:cs="Arial"/>
        </w:rPr>
        <w:t>úmeros generadores, croquis, fotografías y pruebas de laboratorio</w:t>
      </w:r>
      <w:r w:rsidR="00CA76AB">
        <w:rPr>
          <w:rFonts w:ascii="Arial" w:hAnsi="Arial" w:cs="Arial"/>
        </w:rPr>
        <w:t xml:space="preserve"> y p</w:t>
      </w:r>
      <w:r w:rsidR="00CA76AB" w:rsidRPr="00CA76AB">
        <w:rPr>
          <w:rFonts w:ascii="Arial" w:hAnsi="Arial" w:cs="Arial"/>
        </w:rPr>
        <w:t>lanos y normas definitivos</w:t>
      </w:r>
      <w:r w:rsidR="003C4AB6">
        <w:rPr>
          <w:rFonts w:ascii="Arial" w:hAnsi="Arial" w:cs="Arial"/>
        </w:rPr>
        <w:t>, s</w:t>
      </w:r>
      <w:r w:rsidR="003C4AB6" w:rsidRPr="003C4AB6">
        <w:rPr>
          <w:rFonts w:ascii="Arial" w:hAnsi="Arial" w:cs="Arial"/>
        </w:rPr>
        <w:t>e solicita el análisis de los precios unitarios de la etapa 1 y los números generadores del presupuesto base de acuerdo al concepto núm</w:t>
      </w:r>
      <w:r w:rsidR="003C4AB6">
        <w:rPr>
          <w:rFonts w:ascii="Arial" w:hAnsi="Arial" w:cs="Arial"/>
        </w:rPr>
        <w:t xml:space="preserve">ero 12 del catálogo de contrato, así como </w:t>
      </w:r>
      <w:r w:rsidR="003C4AB6" w:rsidRPr="003C4AB6">
        <w:rPr>
          <w:rFonts w:ascii="Arial" w:hAnsi="Arial" w:cs="Arial"/>
        </w:rPr>
        <w:t xml:space="preserve">el análisis de </w:t>
      </w:r>
      <w:r w:rsidR="003C4AB6" w:rsidRPr="00F65321">
        <w:rPr>
          <w:rFonts w:ascii="Arial" w:hAnsi="Arial" w:cs="Arial"/>
        </w:rPr>
        <w:t>los precios unitarios de la etapa 1.</w:t>
      </w:r>
    </w:p>
    <w:p w14:paraId="5CBDA6F1" w14:textId="3577659C" w:rsidR="00837A97" w:rsidRPr="00F65321" w:rsidRDefault="007D532D" w:rsidP="002311E5">
      <w:pPr>
        <w:spacing w:after="240" w:line="360" w:lineRule="auto"/>
        <w:jc w:val="both"/>
        <w:rPr>
          <w:rFonts w:ascii="Arial" w:hAnsi="Arial" w:cs="Arial"/>
          <w:b/>
        </w:rPr>
      </w:pPr>
      <w:r w:rsidRPr="00F65321">
        <w:rPr>
          <w:rFonts w:ascii="Arial" w:hAnsi="Arial" w:cs="Arial"/>
          <w:b/>
        </w:rPr>
        <w:t>Argumenta</w:t>
      </w:r>
      <w:r w:rsidR="00ED4863" w:rsidRPr="00F65321">
        <w:rPr>
          <w:rFonts w:ascii="Arial" w:hAnsi="Arial" w:cs="Arial"/>
          <w:b/>
        </w:rPr>
        <w:t>c</w:t>
      </w:r>
      <w:r w:rsidRPr="00F65321">
        <w:rPr>
          <w:rFonts w:ascii="Arial" w:hAnsi="Arial" w:cs="Arial"/>
          <w:b/>
        </w:rPr>
        <w:t xml:space="preserve">iones adicionales y </w:t>
      </w:r>
      <w:r w:rsidR="00ED4863" w:rsidRPr="00F65321">
        <w:rPr>
          <w:rFonts w:ascii="Arial" w:hAnsi="Arial" w:cs="Arial"/>
          <w:b/>
        </w:rPr>
        <w:t>documentación</w:t>
      </w:r>
      <w:r w:rsidRPr="00F65321">
        <w:rPr>
          <w:rFonts w:ascii="Arial" w:hAnsi="Arial" w:cs="Arial"/>
          <w:b/>
        </w:rPr>
        <w:t xml:space="preserve"> soporte</w:t>
      </w:r>
    </w:p>
    <w:p w14:paraId="6CAB36BC" w14:textId="28C0E56A" w:rsidR="00837A97" w:rsidRDefault="00630229" w:rsidP="002311E5">
      <w:pPr>
        <w:spacing w:after="240" w:line="360" w:lineRule="auto"/>
        <w:jc w:val="both"/>
        <w:rPr>
          <w:rFonts w:ascii="Arial" w:hAnsi="Arial" w:cs="Arial"/>
        </w:rPr>
      </w:pPr>
      <w:r w:rsidRPr="00F65321">
        <w:rPr>
          <w:rFonts w:ascii="Arial" w:hAnsi="Arial" w:cs="Arial"/>
        </w:rPr>
        <w:t>Con oficio</w:t>
      </w:r>
      <w:r w:rsidR="008753FD" w:rsidRPr="00F65321">
        <w:rPr>
          <w:rFonts w:ascii="Arial" w:hAnsi="Arial" w:cs="Arial"/>
        </w:rPr>
        <w:t xml:space="preserve"> API-DG.GI-400-20</w:t>
      </w:r>
      <w:r w:rsidRPr="00F65321">
        <w:rPr>
          <w:rFonts w:ascii="Arial" w:hAnsi="Arial" w:cs="Arial"/>
        </w:rPr>
        <w:t xml:space="preserve"> del </w:t>
      </w:r>
      <w:r w:rsidR="008753FD" w:rsidRPr="00F65321">
        <w:rPr>
          <w:rFonts w:ascii="Arial" w:hAnsi="Arial" w:cs="Arial"/>
        </w:rPr>
        <w:t>13 de octubre de 2020</w:t>
      </w:r>
      <w:r w:rsidRPr="00F65321">
        <w:rPr>
          <w:rFonts w:ascii="Arial" w:hAnsi="Arial" w:cs="Arial"/>
        </w:rPr>
        <w:t xml:space="preserve">, </w:t>
      </w:r>
      <w:r w:rsidR="008753FD" w:rsidRPr="00F65321">
        <w:rPr>
          <w:rFonts w:ascii="Arial" w:hAnsi="Arial" w:cs="Arial"/>
        </w:rPr>
        <w:t>se envió</w:t>
      </w:r>
      <w:r w:rsidRPr="00F65321">
        <w:rPr>
          <w:rFonts w:ascii="Arial" w:hAnsi="Arial" w:cs="Arial"/>
        </w:rPr>
        <w:t xml:space="preserve"> información adicional a esta Auditoría Superior del E</w:t>
      </w:r>
      <w:r w:rsidR="008753FD" w:rsidRPr="00F65321">
        <w:rPr>
          <w:rFonts w:ascii="Arial" w:hAnsi="Arial" w:cs="Arial"/>
        </w:rPr>
        <w:t>stado, referente al Resultado 7, Observación 1, la cual consistió en tarjetas de precios unitarios y números generadores</w:t>
      </w:r>
      <w:r w:rsidR="008753FD">
        <w:rPr>
          <w:rFonts w:ascii="Arial" w:hAnsi="Arial" w:cs="Arial"/>
        </w:rPr>
        <w:t xml:space="preserve"> del catálogo de obra (etapas 1 y 2) y catálogo de obra de la segunda etapa de construcción.</w:t>
      </w:r>
    </w:p>
    <w:p w14:paraId="118058FF" w14:textId="77777777" w:rsidR="00336C3D" w:rsidRDefault="00336C3D"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1BA53ABC" w14:textId="37B598BA" w:rsidR="00837A97" w:rsidRDefault="00336C3D" w:rsidP="002311E5">
      <w:pPr>
        <w:spacing w:after="240" w:line="360" w:lineRule="auto"/>
        <w:jc w:val="both"/>
        <w:rPr>
          <w:rFonts w:ascii="Arial" w:hAnsi="Arial" w:cs="Arial"/>
        </w:rPr>
      </w:pPr>
      <w:r w:rsidRPr="00336C3D">
        <w:rPr>
          <w:rFonts w:ascii="Arial" w:hAnsi="Arial" w:cs="Arial"/>
        </w:rPr>
        <w:t xml:space="preserve">Del análisis de la información y documentación presentada por el ente fiscalizado se determina que la observación permanece, </w:t>
      </w:r>
      <w:r w:rsidR="000D6E6C">
        <w:rPr>
          <w:rFonts w:ascii="Arial" w:hAnsi="Arial" w:cs="Arial"/>
        </w:rPr>
        <w:t>ya que no se presentan</w:t>
      </w:r>
      <w:r w:rsidR="008B7242">
        <w:rPr>
          <w:rFonts w:ascii="Arial" w:hAnsi="Arial" w:cs="Arial"/>
        </w:rPr>
        <w:t xml:space="preserve"> completa la información referente a </w:t>
      </w:r>
      <w:r w:rsidR="000D6E6C">
        <w:rPr>
          <w:rFonts w:ascii="Arial" w:hAnsi="Arial" w:cs="Arial"/>
        </w:rPr>
        <w:t xml:space="preserve">generadores </w:t>
      </w:r>
      <w:r w:rsidR="008B7242">
        <w:rPr>
          <w:rFonts w:ascii="Arial" w:hAnsi="Arial" w:cs="Arial"/>
        </w:rPr>
        <w:t>y tarjetas de precios unitarios.</w:t>
      </w:r>
    </w:p>
    <w:p w14:paraId="7F285D14" w14:textId="41244B67" w:rsidR="00613E8E" w:rsidRPr="00A61757" w:rsidRDefault="00613E8E" w:rsidP="002311E5">
      <w:pPr>
        <w:spacing w:after="240" w:line="360" w:lineRule="auto"/>
        <w:jc w:val="both"/>
        <w:rPr>
          <w:rFonts w:ascii="Arial" w:hAnsi="Arial" w:cs="Arial"/>
        </w:rPr>
      </w:pPr>
      <w:r w:rsidRPr="00A61757">
        <w:rPr>
          <w:rFonts w:ascii="Arial" w:hAnsi="Arial" w:cs="Arial"/>
          <w:b/>
        </w:rPr>
        <w:t xml:space="preserve">Estatus actual: </w:t>
      </w:r>
      <w:r w:rsidR="00E532BD" w:rsidRPr="00E532BD">
        <w:rPr>
          <w:rFonts w:ascii="Arial" w:hAnsi="Arial" w:cs="Arial"/>
        </w:rPr>
        <w:t>Atendido.</w:t>
      </w:r>
      <w:r w:rsidR="00E532BD">
        <w:rPr>
          <w:rFonts w:ascii="Arial" w:hAnsi="Arial" w:cs="Arial"/>
          <w:b/>
        </w:rPr>
        <w:t xml:space="preserve"> </w:t>
      </w:r>
      <w:r w:rsidRPr="00A61757">
        <w:rPr>
          <w:rFonts w:ascii="Arial" w:hAnsi="Arial" w:cs="Arial"/>
        </w:rPr>
        <w:t>No solventado.</w:t>
      </w:r>
    </w:p>
    <w:p w14:paraId="574A8818" w14:textId="741E3CE7" w:rsidR="00613E8E" w:rsidRDefault="00613E8E" w:rsidP="002311E5">
      <w:pPr>
        <w:spacing w:after="240" w:line="360" w:lineRule="auto"/>
        <w:jc w:val="both"/>
        <w:rPr>
          <w:rFonts w:ascii="Arial" w:hAnsi="Arial" w:cs="Arial"/>
        </w:rPr>
      </w:pPr>
      <w:r w:rsidRPr="00A61757">
        <w:rPr>
          <w:rFonts w:ascii="Arial" w:hAnsi="Arial" w:cs="Arial"/>
          <w:b/>
        </w:rPr>
        <w:t xml:space="preserve">Acción </w:t>
      </w:r>
      <w:r w:rsidRPr="00AA3661">
        <w:rPr>
          <w:rFonts w:ascii="Arial" w:hAnsi="Arial" w:cs="Arial"/>
          <w:b/>
        </w:rPr>
        <w:t>Promovida</w:t>
      </w:r>
      <w:r w:rsidRPr="00A61757">
        <w:rPr>
          <w:rFonts w:ascii="Arial" w:hAnsi="Arial" w:cs="Arial"/>
          <w:b/>
        </w:rPr>
        <w:t xml:space="preserve">: </w:t>
      </w:r>
      <w:r w:rsidRPr="00A61757">
        <w:rPr>
          <w:rFonts w:ascii="Arial" w:hAnsi="Arial" w:cs="Arial"/>
        </w:rPr>
        <w:t>Promoción de Responsabilidad Administrativa Sancionatoria.</w:t>
      </w:r>
    </w:p>
    <w:p w14:paraId="4085D3E5" w14:textId="0EF12F24" w:rsidR="004F5F22" w:rsidRDefault="004F5F22"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AA3661">
        <w:rPr>
          <w:rFonts w:ascii="Arial" w:hAnsi="Arial" w:cs="Arial"/>
        </w:rPr>
        <w:t xml:space="preserve"> 17 fracción I, 19 fracción XVI</w:t>
      </w:r>
      <w:r w:rsidRPr="00597B9E">
        <w:rPr>
          <w:rFonts w:ascii="Arial" w:hAnsi="Arial" w:cs="Arial"/>
        </w:rPr>
        <w:t xml:space="preserve"> y 42 fracción V, de la Ley de Fiscalización y </w:t>
      </w:r>
      <w:r w:rsidRPr="00597B9E">
        <w:rPr>
          <w:rFonts w:ascii="Arial" w:hAnsi="Arial" w:cs="Arial"/>
        </w:rPr>
        <w:lastRenderedPageBreak/>
        <w:t>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4619629" w14:textId="77777777" w:rsidR="005F02CD" w:rsidRDefault="005F02CD" w:rsidP="002311E5">
      <w:pPr>
        <w:spacing w:after="240" w:line="276" w:lineRule="auto"/>
        <w:jc w:val="both"/>
        <w:rPr>
          <w:rFonts w:ascii="Arial" w:hAnsi="Arial" w:cs="Arial"/>
          <w:b/>
        </w:rPr>
      </w:pPr>
    </w:p>
    <w:p w14:paraId="121896EB" w14:textId="7AD8A5E7" w:rsidR="00033D7F" w:rsidRDefault="004F5F22" w:rsidP="002311E5">
      <w:pPr>
        <w:spacing w:after="240" w:line="276" w:lineRule="auto"/>
        <w:jc w:val="both"/>
        <w:rPr>
          <w:rFonts w:ascii="Arial" w:hAnsi="Arial" w:cs="Arial"/>
          <w:b/>
        </w:rPr>
      </w:pPr>
      <w:r>
        <w:rPr>
          <w:rFonts w:ascii="Arial" w:hAnsi="Arial" w:cs="Arial"/>
          <w:b/>
        </w:rPr>
        <w:t>Resultado</w:t>
      </w:r>
      <w:r w:rsidR="00033D7F">
        <w:rPr>
          <w:rFonts w:ascii="Arial" w:hAnsi="Arial" w:cs="Arial"/>
          <w:b/>
        </w:rPr>
        <w:t xml:space="preserve"> 7</w:t>
      </w:r>
      <w:r>
        <w:rPr>
          <w:rFonts w:ascii="Arial" w:hAnsi="Arial" w:cs="Arial"/>
          <w:b/>
        </w:rPr>
        <w:t xml:space="preserve">, Observación </w:t>
      </w:r>
      <w:r w:rsidR="00033D7F">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033D7F" w14:paraId="237043EF" w14:textId="77777777" w:rsidTr="006A70A6">
        <w:trPr>
          <w:trHeight w:val="250"/>
          <w:jc w:val="center"/>
        </w:trPr>
        <w:tc>
          <w:tcPr>
            <w:tcW w:w="3692" w:type="dxa"/>
            <w:vAlign w:val="center"/>
            <w:hideMark/>
          </w:tcPr>
          <w:p w14:paraId="546272A9" w14:textId="77777777" w:rsidR="00033D7F" w:rsidRDefault="00033D7F" w:rsidP="002311E5">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5FD5AD90" w14:textId="77777777" w:rsidR="00033D7F" w:rsidRDefault="00033D7F" w:rsidP="002311E5">
            <w:pPr>
              <w:spacing w:after="240" w:line="276" w:lineRule="auto"/>
              <w:jc w:val="right"/>
              <w:rPr>
                <w:rFonts w:ascii="Arial" w:hAnsi="Arial" w:cs="Arial"/>
                <w:b/>
              </w:rPr>
            </w:pPr>
          </w:p>
        </w:tc>
      </w:tr>
    </w:tbl>
    <w:p w14:paraId="3C8E6267" w14:textId="75CCCCA5" w:rsidR="00033D7F" w:rsidRDefault="00033D7F" w:rsidP="002311E5">
      <w:pPr>
        <w:spacing w:after="240" w:line="360" w:lineRule="auto"/>
        <w:jc w:val="both"/>
        <w:rPr>
          <w:rFonts w:ascii="Arial" w:hAnsi="Arial" w:cs="Arial"/>
          <w:b/>
          <w:bCs/>
        </w:rPr>
      </w:pPr>
      <w:r>
        <w:rPr>
          <w:rFonts w:ascii="Arial" w:hAnsi="Arial" w:cs="Arial"/>
          <w:b/>
          <w:bCs/>
        </w:rPr>
        <w:t>Descripción de la observación:</w:t>
      </w:r>
    </w:p>
    <w:p w14:paraId="2F4C9AA0" w14:textId="3B97E9FB" w:rsidR="00CB345B" w:rsidRDefault="00CB345B" w:rsidP="002311E5">
      <w:pPr>
        <w:spacing w:after="240" w:line="360" w:lineRule="auto"/>
        <w:jc w:val="both"/>
        <w:rPr>
          <w:rFonts w:ascii="Arial" w:hAnsi="Arial" w:cs="Arial"/>
        </w:rPr>
      </w:pPr>
      <w:r w:rsidRPr="00CB345B">
        <w:rPr>
          <w:rFonts w:ascii="Arial" w:hAnsi="Arial" w:cs="Arial"/>
        </w:rPr>
        <w:t xml:space="preserve">Durante la revisión y análisis del expediente unitario de la obra: Elaboración del proyecto para la ampliación de la terminal marítima de Isla </w:t>
      </w:r>
      <w:r w:rsidR="00C162A7">
        <w:rPr>
          <w:rFonts w:ascii="Arial" w:hAnsi="Arial" w:cs="Arial"/>
        </w:rPr>
        <w:t>Mujeres, Quintana Roo</w:t>
      </w:r>
      <w:r w:rsidRPr="00CB345B">
        <w:rPr>
          <w:rFonts w:ascii="Arial" w:hAnsi="Arial" w:cs="Arial"/>
        </w:rPr>
        <w:t>, se detectó que el expediente técnico unitario de la obra, contiene documentos considerados irregulares por presentar anomalías trascendentales para la integración del mismo, cuyo detalle se relacionan a continuación:</w:t>
      </w:r>
    </w:p>
    <w:p w14:paraId="7138AC24" w14:textId="6C64345C" w:rsidR="00363A3A" w:rsidRDefault="0092443D" w:rsidP="0039323A">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1</w:t>
      </w:r>
      <w:r w:rsidR="0039323A">
        <w:rPr>
          <w:rFonts w:ascii="Arial" w:hAnsi="Arial" w:cs="Arial"/>
          <w:bCs/>
          <w:sz w:val="20"/>
          <w:szCs w:val="20"/>
        </w:rPr>
        <w:t>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CB345B" w:rsidRPr="004C4D0C" w14:paraId="2194A3A0" w14:textId="77777777" w:rsidTr="006A70A6">
        <w:trPr>
          <w:trHeight w:val="301"/>
          <w:tblHeader/>
          <w:jc w:val="center"/>
        </w:trPr>
        <w:tc>
          <w:tcPr>
            <w:tcW w:w="2972" w:type="dxa"/>
            <w:shd w:val="clear" w:color="auto" w:fill="D0CECE" w:themeFill="background2" w:themeFillShade="E6"/>
            <w:vAlign w:val="center"/>
          </w:tcPr>
          <w:p w14:paraId="5D44C4CB" w14:textId="6A09F38D" w:rsidR="00CB345B" w:rsidRPr="00CB345B" w:rsidRDefault="00CB345B" w:rsidP="005F02CD">
            <w:pPr>
              <w:spacing w:line="276" w:lineRule="auto"/>
              <w:jc w:val="center"/>
              <w:rPr>
                <w:rFonts w:ascii="Arial" w:eastAsia="Arial Narrow" w:hAnsi="Arial" w:cs="Arial"/>
                <w:b/>
                <w:sz w:val="18"/>
                <w:szCs w:val="18"/>
              </w:rPr>
            </w:pPr>
            <w:r w:rsidRPr="00CB345B">
              <w:rPr>
                <w:rFonts w:ascii="Arial" w:eastAsia="Arial Narrow" w:hAnsi="Arial" w:cs="Arial"/>
                <w:b/>
                <w:sz w:val="18"/>
                <w:szCs w:val="18"/>
              </w:rPr>
              <w:t>DOCUMENTO</w:t>
            </w:r>
          </w:p>
        </w:tc>
        <w:tc>
          <w:tcPr>
            <w:tcW w:w="6706" w:type="dxa"/>
            <w:shd w:val="clear" w:color="auto" w:fill="D0CECE" w:themeFill="background2" w:themeFillShade="E6"/>
            <w:vAlign w:val="center"/>
          </w:tcPr>
          <w:p w14:paraId="323E782A" w14:textId="77777777" w:rsidR="00CB345B" w:rsidRPr="00CB345B" w:rsidRDefault="00CB345B" w:rsidP="005F02CD">
            <w:pPr>
              <w:spacing w:line="276" w:lineRule="auto"/>
              <w:jc w:val="center"/>
              <w:rPr>
                <w:rFonts w:ascii="Arial" w:eastAsia="Arial Narrow" w:hAnsi="Arial" w:cs="Arial"/>
                <w:b/>
                <w:sz w:val="18"/>
                <w:szCs w:val="18"/>
              </w:rPr>
            </w:pPr>
            <w:r w:rsidRPr="00CB345B">
              <w:rPr>
                <w:rFonts w:ascii="Arial" w:eastAsia="Arial Narrow" w:hAnsi="Arial" w:cs="Arial"/>
                <w:b/>
                <w:sz w:val="18"/>
                <w:szCs w:val="18"/>
              </w:rPr>
              <w:t>DISPOSICIÓN INFRINGIDA</w:t>
            </w:r>
          </w:p>
        </w:tc>
      </w:tr>
      <w:tr w:rsidR="00CB345B" w:rsidRPr="004C4D0C" w14:paraId="671A84F5" w14:textId="77777777" w:rsidTr="006A70A6">
        <w:trPr>
          <w:jc w:val="center"/>
        </w:trPr>
        <w:tc>
          <w:tcPr>
            <w:tcW w:w="2972" w:type="dxa"/>
          </w:tcPr>
          <w:p w14:paraId="5E55E5B9" w14:textId="1FE52ED1" w:rsidR="00CB345B" w:rsidRPr="0039323A" w:rsidRDefault="00CB345B" w:rsidP="005F02CD">
            <w:pPr>
              <w:spacing w:line="276" w:lineRule="auto"/>
              <w:jc w:val="both"/>
              <w:rPr>
                <w:rFonts w:ascii="Arial" w:hAnsi="Arial" w:cs="Arial"/>
                <w:sz w:val="16"/>
                <w:szCs w:val="16"/>
                <w:lang w:eastAsia="es-MX"/>
              </w:rPr>
            </w:pPr>
            <w:r w:rsidRPr="0039323A">
              <w:rPr>
                <w:rFonts w:ascii="Arial" w:hAnsi="Arial" w:cs="Arial"/>
                <w:sz w:val="16"/>
                <w:szCs w:val="16"/>
                <w:lang w:eastAsia="es-MX"/>
              </w:rPr>
              <w:t>Autorización Municipal (o del área facultada de la entidad)</w:t>
            </w:r>
            <w:r w:rsidR="0092443D" w:rsidRPr="0039323A">
              <w:rPr>
                <w:rFonts w:ascii="Arial" w:hAnsi="Arial" w:cs="Arial"/>
                <w:sz w:val="16"/>
                <w:szCs w:val="16"/>
                <w:lang w:eastAsia="es-MX"/>
              </w:rPr>
              <w:t>.</w:t>
            </w:r>
          </w:p>
        </w:tc>
        <w:tc>
          <w:tcPr>
            <w:tcW w:w="6706" w:type="dxa"/>
          </w:tcPr>
          <w:p w14:paraId="205AD7AE" w14:textId="4F3F6AFA" w:rsidR="00CB345B" w:rsidRPr="0039323A" w:rsidRDefault="00CB345B" w:rsidP="005F02CD">
            <w:pPr>
              <w:spacing w:line="276" w:lineRule="auto"/>
              <w:jc w:val="both"/>
              <w:rPr>
                <w:rFonts w:ascii="Arial" w:hAnsi="Arial" w:cs="Arial"/>
                <w:sz w:val="16"/>
                <w:szCs w:val="16"/>
                <w:lang w:eastAsia="es-MX"/>
              </w:rPr>
            </w:pPr>
            <w:r w:rsidRPr="0039323A">
              <w:rPr>
                <w:rFonts w:ascii="Arial" w:hAnsi="Arial" w:cs="Arial"/>
                <w:sz w:val="16"/>
                <w:szCs w:val="16"/>
                <w:lang w:eastAsia="es-MX"/>
              </w:rPr>
              <w:t xml:space="preserve">Art. 20, Párrafo 2 de la </w:t>
            </w:r>
            <w:r w:rsidR="0039323A" w:rsidRPr="0039323A">
              <w:rPr>
                <w:rFonts w:ascii="Arial" w:eastAsia="Arial Narrow" w:hAnsi="Arial" w:cs="Arial"/>
                <w:sz w:val="16"/>
                <w:szCs w:val="16"/>
              </w:rPr>
              <w:t>Ley de Obras Públicas y Servicios Relacionados con las Mismas del Estado de Quintana Roo</w:t>
            </w:r>
            <w:r w:rsidRPr="0039323A">
              <w:rPr>
                <w:rFonts w:ascii="Arial" w:hAnsi="Arial" w:cs="Arial"/>
                <w:sz w:val="16"/>
                <w:szCs w:val="16"/>
                <w:lang w:eastAsia="es-MX"/>
              </w:rPr>
              <w:t>.</w:t>
            </w:r>
          </w:p>
          <w:p w14:paraId="1CD9B5A7" w14:textId="207B169D" w:rsidR="00CB345B" w:rsidRPr="0039323A" w:rsidRDefault="00CB345B" w:rsidP="005F02CD">
            <w:pPr>
              <w:spacing w:line="276" w:lineRule="auto"/>
              <w:jc w:val="both"/>
              <w:rPr>
                <w:rFonts w:ascii="Arial" w:hAnsi="Arial" w:cs="Arial"/>
                <w:sz w:val="16"/>
                <w:szCs w:val="16"/>
                <w:lang w:eastAsia="es-MX"/>
              </w:rPr>
            </w:pPr>
            <w:r w:rsidRPr="0039323A">
              <w:rPr>
                <w:rFonts w:ascii="Arial" w:hAnsi="Arial" w:cs="Arial"/>
                <w:sz w:val="16"/>
                <w:szCs w:val="16"/>
                <w:lang w:eastAsia="es-MX"/>
              </w:rPr>
              <w:t>Se cumple con la autorización requerida en el artículo 20 de la Ley de Obras Públicas y Servicios Relacionados con las Mismas del Estado de Quintana Roo. Mediante oficio API.GAF.292.2019 se comunica que se cuenta con $500,000.00 más IVA, para estudios y proyectos en los recintos portuarios, sin embargo, no se especifica para que recintos y cuanto le corresponderá a cada uno. Por</w:t>
            </w:r>
            <w:r w:rsidR="0092443D" w:rsidRPr="0039323A">
              <w:rPr>
                <w:rFonts w:ascii="Arial" w:hAnsi="Arial" w:cs="Arial"/>
                <w:sz w:val="16"/>
                <w:szCs w:val="16"/>
                <w:lang w:eastAsia="es-MX"/>
              </w:rPr>
              <w:t xml:space="preserve"> lo que se solicita aclaración.</w:t>
            </w:r>
          </w:p>
        </w:tc>
      </w:tr>
      <w:tr w:rsidR="00CB345B" w:rsidRPr="004C4D0C" w14:paraId="335432D6" w14:textId="77777777" w:rsidTr="006A70A6">
        <w:trPr>
          <w:jc w:val="center"/>
        </w:trPr>
        <w:tc>
          <w:tcPr>
            <w:tcW w:w="2972" w:type="dxa"/>
          </w:tcPr>
          <w:p w14:paraId="7F6B9B2B" w14:textId="77777777" w:rsidR="00CB345B" w:rsidRPr="0039323A" w:rsidRDefault="00CB345B" w:rsidP="005F02CD">
            <w:pPr>
              <w:spacing w:line="276" w:lineRule="auto"/>
              <w:jc w:val="both"/>
              <w:rPr>
                <w:rFonts w:ascii="Arial" w:hAnsi="Arial" w:cs="Arial"/>
                <w:sz w:val="16"/>
                <w:szCs w:val="16"/>
              </w:rPr>
            </w:pPr>
            <w:r w:rsidRPr="0039323A">
              <w:rPr>
                <w:rFonts w:ascii="Arial" w:hAnsi="Arial" w:cs="Arial"/>
                <w:sz w:val="16"/>
                <w:szCs w:val="16"/>
              </w:rPr>
              <w:t>Análisis de indirectos: Indirectos, Financiamiento, Utilidad, Cargo Adicional.</w:t>
            </w:r>
          </w:p>
        </w:tc>
        <w:tc>
          <w:tcPr>
            <w:tcW w:w="6706" w:type="dxa"/>
          </w:tcPr>
          <w:p w14:paraId="5E2CBD9A" w14:textId="342C9265" w:rsidR="00CB345B" w:rsidRPr="0039323A" w:rsidRDefault="00CB345B"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 xml:space="preserve">Art. 32 facción X inciso d), e), f) y g) de la </w:t>
            </w:r>
            <w:r w:rsidR="0039323A" w:rsidRPr="0039323A">
              <w:rPr>
                <w:rFonts w:ascii="Arial" w:eastAsia="Arial Narrow" w:hAnsi="Arial" w:cs="Arial"/>
                <w:sz w:val="16"/>
                <w:szCs w:val="16"/>
              </w:rPr>
              <w:t>Ley de Obras Públicas y Servicios Relacionados con las Mismas del Estado de Quintana Roo</w:t>
            </w:r>
            <w:r w:rsidRPr="0039323A">
              <w:rPr>
                <w:rFonts w:ascii="Arial" w:eastAsia="Arial Narrow" w:hAnsi="Arial" w:cs="Arial"/>
                <w:sz w:val="16"/>
                <w:szCs w:val="16"/>
              </w:rPr>
              <w:t>.</w:t>
            </w:r>
          </w:p>
          <w:p w14:paraId="757295E2" w14:textId="694DA5F3" w:rsidR="00CB345B" w:rsidRPr="0039323A" w:rsidRDefault="00CB345B"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Art. 33 apartado A fracción IV, V y VI del R</w:t>
            </w:r>
            <w:r w:rsidR="0039323A" w:rsidRPr="0039323A">
              <w:rPr>
                <w:rFonts w:ascii="Arial" w:eastAsia="Arial Narrow" w:hAnsi="Arial" w:cs="Arial"/>
                <w:sz w:val="16"/>
                <w:szCs w:val="16"/>
              </w:rPr>
              <w:t>eglamento de la Ley de Obras Públicas y Servicios Relacionados con las Mismas del Estado de Quintana Roo</w:t>
            </w:r>
            <w:r w:rsidRPr="0039323A">
              <w:rPr>
                <w:rFonts w:ascii="Arial" w:eastAsia="Arial Narrow" w:hAnsi="Arial" w:cs="Arial"/>
                <w:sz w:val="16"/>
                <w:szCs w:val="16"/>
              </w:rPr>
              <w:t>.</w:t>
            </w:r>
          </w:p>
          <w:p w14:paraId="67C95F26" w14:textId="6F32C19B" w:rsidR="00CB345B" w:rsidRPr="0039323A" w:rsidRDefault="00CB345B"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Se presenta incongruencia en el porcentaje de indirecto calculado y el empleado en las tarjetas de precios unitarios, de tal modo que en las tarjetas se indica 5.69% y el cá</w:t>
            </w:r>
            <w:r w:rsidR="0092443D" w:rsidRPr="0039323A">
              <w:rPr>
                <w:rFonts w:ascii="Arial" w:eastAsia="Arial Narrow" w:hAnsi="Arial" w:cs="Arial"/>
                <w:sz w:val="16"/>
                <w:szCs w:val="16"/>
              </w:rPr>
              <w:t>lculo da un resultado de 5.51%.</w:t>
            </w:r>
          </w:p>
        </w:tc>
      </w:tr>
      <w:tr w:rsidR="00CB345B" w:rsidRPr="004C4D0C" w14:paraId="0F04EB93" w14:textId="77777777" w:rsidTr="006A70A6">
        <w:trPr>
          <w:jc w:val="center"/>
        </w:trPr>
        <w:tc>
          <w:tcPr>
            <w:tcW w:w="2972" w:type="dxa"/>
          </w:tcPr>
          <w:p w14:paraId="402F0326" w14:textId="77777777" w:rsidR="00CB345B" w:rsidRPr="0039323A" w:rsidRDefault="00CB345B" w:rsidP="005F02CD">
            <w:pPr>
              <w:spacing w:line="276" w:lineRule="auto"/>
              <w:jc w:val="both"/>
              <w:rPr>
                <w:rFonts w:ascii="Arial" w:hAnsi="Arial" w:cs="Arial"/>
                <w:sz w:val="16"/>
                <w:szCs w:val="16"/>
              </w:rPr>
            </w:pPr>
            <w:r w:rsidRPr="0039323A">
              <w:rPr>
                <w:rFonts w:ascii="Arial" w:hAnsi="Arial" w:cs="Arial"/>
                <w:sz w:val="16"/>
                <w:szCs w:val="16"/>
              </w:rPr>
              <w:t xml:space="preserve">Adjudicación directa (el importe de cada contrato no exceda de los montos máximos que al efecto se establezcan </w:t>
            </w:r>
            <w:r w:rsidRPr="0039323A">
              <w:rPr>
                <w:rFonts w:ascii="Arial" w:hAnsi="Arial" w:cs="Arial"/>
                <w:sz w:val="16"/>
                <w:szCs w:val="16"/>
              </w:rPr>
              <w:lastRenderedPageBreak/>
              <w:t>en el Presupuesto de Egresos de la Federación) o (Hasta 7,000 salarios mínimos).</w:t>
            </w:r>
          </w:p>
        </w:tc>
        <w:tc>
          <w:tcPr>
            <w:tcW w:w="6706" w:type="dxa"/>
          </w:tcPr>
          <w:p w14:paraId="6698A69D" w14:textId="5493120E" w:rsidR="00CB345B" w:rsidRPr="0039323A" w:rsidRDefault="00CB345B"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lastRenderedPageBreak/>
              <w:t>Art. 54 del R</w:t>
            </w:r>
            <w:r w:rsidR="0039323A" w:rsidRPr="0039323A">
              <w:rPr>
                <w:rFonts w:ascii="Arial" w:eastAsia="Arial Narrow" w:hAnsi="Arial" w:cs="Arial"/>
                <w:sz w:val="16"/>
                <w:szCs w:val="16"/>
              </w:rPr>
              <w:t>eglamento de la Ley de Obras Públicas y Servicios Relacionados con las Mismas del Estado de Quintana Roo</w:t>
            </w:r>
            <w:r w:rsidRPr="0039323A">
              <w:rPr>
                <w:rFonts w:ascii="Arial" w:eastAsia="Arial Narrow" w:hAnsi="Arial" w:cs="Arial"/>
                <w:sz w:val="16"/>
                <w:szCs w:val="16"/>
              </w:rPr>
              <w:t>.</w:t>
            </w:r>
          </w:p>
          <w:p w14:paraId="7A6EFDA0" w14:textId="37711CA1" w:rsidR="00CB345B" w:rsidRPr="0039323A" w:rsidRDefault="00CB345B"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lastRenderedPageBreak/>
              <w:t>En el expediente se encuentra el acta de asignación de contrato de obra u servicios del 08/09/19 en la cual en su punto 3 indica que esta acta sirve para efectos de notificación, de acuerdo al art. 54 del RLOPSRMQROO, señala que en el caso del procedimiento de adjudicación directa la fecha, hora y lugar para la firma del contrato serán los que determine el área contratante en la notificación de la adjudicación del mismo, sin embargo, esta acta no indica la fecha para la firma del contrato. La firma del con</w:t>
            </w:r>
            <w:r w:rsidR="0092443D" w:rsidRPr="0039323A">
              <w:rPr>
                <w:rFonts w:ascii="Arial" w:eastAsia="Arial Narrow" w:hAnsi="Arial" w:cs="Arial"/>
                <w:sz w:val="16"/>
                <w:szCs w:val="16"/>
              </w:rPr>
              <w:t>trato tiene fecha del 18/09/19.</w:t>
            </w:r>
          </w:p>
        </w:tc>
      </w:tr>
      <w:tr w:rsidR="00CB345B" w:rsidRPr="004C4D0C" w14:paraId="51F64F58" w14:textId="77777777" w:rsidTr="006A70A6">
        <w:trPr>
          <w:jc w:val="center"/>
        </w:trPr>
        <w:tc>
          <w:tcPr>
            <w:tcW w:w="2972" w:type="dxa"/>
          </w:tcPr>
          <w:p w14:paraId="4ACE1109" w14:textId="77777777" w:rsidR="00CB345B" w:rsidRPr="0039323A" w:rsidRDefault="00CB345B" w:rsidP="005F02CD">
            <w:pPr>
              <w:spacing w:line="276" w:lineRule="auto"/>
              <w:jc w:val="both"/>
              <w:rPr>
                <w:rFonts w:ascii="Arial" w:hAnsi="Arial" w:cs="Arial"/>
                <w:sz w:val="16"/>
                <w:szCs w:val="16"/>
              </w:rPr>
            </w:pPr>
            <w:r w:rsidRPr="0039323A">
              <w:rPr>
                <w:rFonts w:ascii="Arial" w:hAnsi="Arial" w:cs="Arial"/>
                <w:sz w:val="16"/>
                <w:szCs w:val="16"/>
              </w:rPr>
              <w:lastRenderedPageBreak/>
              <w:t>Contrato y Fecha de firma.</w:t>
            </w:r>
          </w:p>
        </w:tc>
        <w:tc>
          <w:tcPr>
            <w:tcW w:w="6706" w:type="dxa"/>
          </w:tcPr>
          <w:p w14:paraId="5E706DAB" w14:textId="4ED7AAF5" w:rsidR="00CB345B" w:rsidRPr="0039323A" w:rsidRDefault="00CB345B" w:rsidP="005F02CD">
            <w:pPr>
              <w:spacing w:line="276" w:lineRule="auto"/>
              <w:jc w:val="both"/>
              <w:rPr>
                <w:rFonts w:ascii="Arial" w:hAnsi="Arial" w:cs="Arial"/>
                <w:sz w:val="16"/>
                <w:szCs w:val="16"/>
              </w:rPr>
            </w:pPr>
            <w:r w:rsidRPr="0039323A">
              <w:rPr>
                <w:rFonts w:ascii="Arial" w:hAnsi="Arial" w:cs="Arial"/>
                <w:sz w:val="16"/>
                <w:szCs w:val="16"/>
              </w:rPr>
              <w:t xml:space="preserve">Art. 42, 43 y 44 de la </w:t>
            </w:r>
            <w:r w:rsidR="0039323A" w:rsidRPr="0039323A">
              <w:rPr>
                <w:rFonts w:ascii="Arial" w:eastAsia="Arial Narrow" w:hAnsi="Arial" w:cs="Arial"/>
                <w:sz w:val="16"/>
                <w:szCs w:val="16"/>
              </w:rPr>
              <w:t>Ley de Obras Públicas y Servicios Relacionados con las Mismas del Estado de Quintana Roo</w:t>
            </w:r>
            <w:r w:rsidRPr="0039323A">
              <w:rPr>
                <w:rFonts w:ascii="Arial" w:hAnsi="Arial" w:cs="Arial"/>
                <w:sz w:val="16"/>
                <w:szCs w:val="16"/>
              </w:rPr>
              <w:t>.</w:t>
            </w:r>
          </w:p>
          <w:p w14:paraId="1A2C2C70" w14:textId="39432713" w:rsidR="00CB345B" w:rsidRPr="0039323A" w:rsidRDefault="00CB345B" w:rsidP="005F02CD">
            <w:pPr>
              <w:spacing w:line="276" w:lineRule="auto"/>
              <w:jc w:val="both"/>
              <w:rPr>
                <w:rFonts w:ascii="Arial" w:hAnsi="Arial" w:cs="Arial"/>
                <w:sz w:val="16"/>
                <w:szCs w:val="16"/>
              </w:rPr>
            </w:pPr>
            <w:r w:rsidRPr="0039323A">
              <w:rPr>
                <w:rFonts w:ascii="Arial" w:hAnsi="Arial" w:cs="Arial"/>
                <w:sz w:val="16"/>
                <w:szCs w:val="16"/>
              </w:rPr>
              <w:t>Art. 54 y 63 del R</w:t>
            </w:r>
            <w:r w:rsidR="0039323A" w:rsidRPr="0039323A">
              <w:rPr>
                <w:rFonts w:ascii="Arial" w:hAnsi="Arial" w:cs="Arial"/>
                <w:sz w:val="16"/>
                <w:szCs w:val="16"/>
              </w:rPr>
              <w:t xml:space="preserve">eglamento de la </w:t>
            </w:r>
            <w:r w:rsidR="0039323A" w:rsidRPr="0039323A">
              <w:rPr>
                <w:rFonts w:ascii="Arial" w:eastAsia="Arial Narrow" w:hAnsi="Arial" w:cs="Arial"/>
                <w:sz w:val="16"/>
                <w:szCs w:val="16"/>
              </w:rPr>
              <w:t>Ley de Obras Públicas y Servicios Relacionados con las Mismas del Estado de Quintana Roo</w:t>
            </w:r>
            <w:r w:rsidRPr="0039323A">
              <w:rPr>
                <w:rFonts w:ascii="Arial" w:hAnsi="Arial" w:cs="Arial"/>
                <w:sz w:val="16"/>
                <w:szCs w:val="16"/>
              </w:rPr>
              <w:t>.</w:t>
            </w:r>
          </w:p>
          <w:p w14:paraId="557DB0D9" w14:textId="5A1E9BF3" w:rsidR="00CB345B" w:rsidRPr="0039323A" w:rsidRDefault="00CB345B" w:rsidP="005F02CD">
            <w:pPr>
              <w:spacing w:line="276" w:lineRule="auto"/>
              <w:jc w:val="both"/>
              <w:rPr>
                <w:rFonts w:ascii="Arial" w:hAnsi="Arial" w:cs="Arial"/>
                <w:sz w:val="16"/>
                <w:szCs w:val="16"/>
              </w:rPr>
            </w:pPr>
            <w:r w:rsidRPr="0039323A">
              <w:rPr>
                <w:rFonts w:ascii="Arial" w:hAnsi="Arial" w:cs="Arial"/>
                <w:sz w:val="16"/>
                <w:szCs w:val="16"/>
              </w:rPr>
              <w:t>Se presenta incongruencia con la fecha de elaboración del contrato y la fecha estipulada para inicio de los trabajos, de tal manera que el contrato se firma el 18/09/2019 y en la cláusula tercera, el plazo de ejecución indica será de 30 D.N., el contratista se obliga a iniciar los trabajos el día 10/09/19</w:t>
            </w:r>
            <w:r w:rsidR="0092443D" w:rsidRPr="0039323A">
              <w:rPr>
                <w:rFonts w:ascii="Arial" w:hAnsi="Arial" w:cs="Arial"/>
                <w:sz w:val="16"/>
                <w:szCs w:val="16"/>
              </w:rPr>
              <w:t xml:space="preserve"> y concluirlos el día 09/10/19.</w:t>
            </w:r>
          </w:p>
        </w:tc>
      </w:tr>
      <w:tr w:rsidR="00CB345B" w:rsidRPr="004C4D0C" w14:paraId="04C242BC" w14:textId="77777777" w:rsidTr="006A70A6">
        <w:trPr>
          <w:jc w:val="center"/>
        </w:trPr>
        <w:tc>
          <w:tcPr>
            <w:tcW w:w="2972" w:type="dxa"/>
          </w:tcPr>
          <w:p w14:paraId="714ECCFD" w14:textId="77777777" w:rsidR="00CB345B" w:rsidRPr="0039323A" w:rsidRDefault="00CB345B" w:rsidP="005F02CD">
            <w:pPr>
              <w:spacing w:line="276" w:lineRule="auto"/>
              <w:jc w:val="both"/>
              <w:rPr>
                <w:rFonts w:ascii="Arial" w:hAnsi="Arial" w:cs="Arial"/>
                <w:sz w:val="16"/>
                <w:szCs w:val="16"/>
              </w:rPr>
            </w:pPr>
            <w:r w:rsidRPr="0039323A">
              <w:rPr>
                <w:rFonts w:ascii="Arial" w:hAnsi="Arial" w:cs="Arial"/>
                <w:sz w:val="16"/>
                <w:szCs w:val="16"/>
              </w:rPr>
              <w:t>Finiquito de obra</w:t>
            </w:r>
          </w:p>
        </w:tc>
        <w:tc>
          <w:tcPr>
            <w:tcW w:w="6706" w:type="dxa"/>
          </w:tcPr>
          <w:p w14:paraId="771B06EF" w14:textId="4414EC17" w:rsidR="00CB345B" w:rsidRPr="0039323A" w:rsidRDefault="00CB345B"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 xml:space="preserve">Art.  60, Párrafo 2 y 3 de la </w:t>
            </w:r>
            <w:r w:rsidR="0039323A" w:rsidRPr="0039323A">
              <w:rPr>
                <w:rFonts w:ascii="Arial" w:eastAsia="Arial Narrow" w:hAnsi="Arial" w:cs="Arial"/>
                <w:sz w:val="16"/>
                <w:szCs w:val="16"/>
              </w:rPr>
              <w:t>Ley de Obras Públicas y Servicios Relacionados con las Mismas del Estado de Quintana Roo</w:t>
            </w:r>
          </w:p>
          <w:p w14:paraId="62E5F6EF" w14:textId="3E505AEF" w:rsidR="00CB345B" w:rsidRPr="0039323A" w:rsidRDefault="00CB345B"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Art.  137, 139 y 140 del R</w:t>
            </w:r>
            <w:r w:rsidR="0039323A" w:rsidRPr="0039323A">
              <w:rPr>
                <w:rFonts w:ascii="Arial" w:eastAsia="Arial Narrow" w:hAnsi="Arial" w:cs="Arial"/>
                <w:sz w:val="16"/>
                <w:szCs w:val="16"/>
              </w:rPr>
              <w:t>eglamento de la Ley de Obras Públicas y Servicios Relacionados con las Mismas del Estado de Quintana Roo</w:t>
            </w:r>
            <w:r w:rsidRPr="0039323A">
              <w:rPr>
                <w:rFonts w:ascii="Arial" w:eastAsia="Arial Narrow" w:hAnsi="Arial" w:cs="Arial"/>
                <w:sz w:val="16"/>
                <w:szCs w:val="16"/>
              </w:rPr>
              <w:t>.</w:t>
            </w:r>
          </w:p>
          <w:p w14:paraId="2D39280D" w14:textId="51ACF651" w:rsidR="00CB345B" w:rsidRPr="0039323A" w:rsidRDefault="00CB345B" w:rsidP="005F02CD">
            <w:pPr>
              <w:spacing w:line="276" w:lineRule="auto"/>
              <w:jc w:val="both"/>
              <w:rPr>
                <w:rFonts w:ascii="Arial" w:hAnsi="Arial" w:cs="Arial"/>
                <w:sz w:val="16"/>
                <w:szCs w:val="16"/>
              </w:rPr>
            </w:pPr>
            <w:r w:rsidRPr="0039323A">
              <w:rPr>
                <w:rFonts w:ascii="Arial" w:eastAsia="Arial Narrow" w:hAnsi="Arial" w:cs="Arial"/>
                <w:sz w:val="16"/>
                <w:szCs w:val="16"/>
              </w:rPr>
              <w:t>En el expediente técnico se encuentra el acta de finiquito y terminación de contrato de fecha 23/10/19, en el número IV (relación de estimaciones pagadas) dice monto pagado a la fecha del finiquito y en el número VI (declaraciones), se manifiesta que no existen adeudos que reclamar, sin embargo, l</w:t>
            </w:r>
            <w:r w:rsidRPr="0039323A">
              <w:rPr>
                <w:rFonts w:ascii="Arial" w:hAnsi="Arial" w:cs="Arial"/>
                <w:sz w:val="16"/>
                <w:szCs w:val="16"/>
              </w:rPr>
              <w:t>a factura de la estimación dos (finiquito) tiene fecha del 14/11/19 y la transferencia es del 29/11/19. Siendo incongruente lo in</w:t>
            </w:r>
            <w:r w:rsidR="0092443D" w:rsidRPr="0039323A">
              <w:rPr>
                <w:rFonts w:ascii="Arial" w:hAnsi="Arial" w:cs="Arial"/>
                <w:sz w:val="16"/>
                <w:szCs w:val="16"/>
              </w:rPr>
              <w:t>dicado en el acta de finiquito.</w:t>
            </w:r>
          </w:p>
        </w:tc>
      </w:tr>
      <w:tr w:rsidR="00CB345B" w:rsidRPr="004C4D0C" w14:paraId="25947955" w14:textId="77777777" w:rsidTr="006A70A6">
        <w:trPr>
          <w:jc w:val="center"/>
        </w:trPr>
        <w:tc>
          <w:tcPr>
            <w:tcW w:w="2972" w:type="dxa"/>
          </w:tcPr>
          <w:p w14:paraId="2B86C8C4" w14:textId="77777777" w:rsidR="00CB345B" w:rsidRPr="0039323A" w:rsidRDefault="00CB345B" w:rsidP="005F02CD">
            <w:pPr>
              <w:spacing w:line="276" w:lineRule="auto"/>
              <w:jc w:val="both"/>
              <w:rPr>
                <w:rFonts w:ascii="Arial" w:hAnsi="Arial" w:cs="Arial"/>
                <w:sz w:val="16"/>
                <w:szCs w:val="16"/>
              </w:rPr>
            </w:pPr>
            <w:r w:rsidRPr="0039323A">
              <w:rPr>
                <w:rFonts w:ascii="Arial" w:hAnsi="Arial" w:cs="Arial"/>
                <w:sz w:val="16"/>
                <w:szCs w:val="16"/>
              </w:rPr>
              <w:t>Facturas de las estimaciones</w:t>
            </w:r>
          </w:p>
        </w:tc>
        <w:tc>
          <w:tcPr>
            <w:tcW w:w="6706" w:type="dxa"/>
          </w:tcPr>
          <w:p w14:paraId="6CD0CFF5" w14:textId="7AF9BC0F" w:rsidR="00CB345B" w:rsidRPr="0039323A" w:rsidRDefault="00CB345B" w:rsidP="005F02CD">
            <w:pPr>
              <w:spacing w:line="276" w:lineRule="auto"/>
              <w:jc w:val="both"/>
              <w:rPr>
                <w:rFonts w:ascii="Arial" w:hAnsi="Arial" w:cs="Arial"/>
                <w:sz w:val="16"/>
                <w:szCs w:val="16"/>
              </w:rPr>
            </w:pPr>
            <w:r w:rsidRPr="0039323A">
              <w:rPr>
                <w:rFonts w:ascii="Arial" w:hAnsi="Arial" w:cs="Arial"/>
                <w:sz w:val="16"/>
                <w:szCs w:val="16"/>
              </w:rPr>
              <w:t xml:space="preserve">Art. 50, párrafo 2 y 3 de la </w:t>
            </w:r>
            <w:r w:rsidR="0039323A" w:rsidRPr="0039323A">
              <w:rPr>
                <w:rFonts w:ascii="Arial" w:eastAsia="Arial Narrow" w:hAnsi="Arial" w:cs="Arial"/>
                <w:sz w:val="16"/>
                <w:szCs w:val="16"/>
              </w:rPr>
              <w:t>Ley de Obras Públicas y Servicios Relacionados con las Mismas del Estado de Quintana Roo</w:t>
            </w:r>
            <w:r w:rsidRPr="0039323A">
              <w:rPr>
                <w:rFonts w:ascii="Arial" w:hAnsi="Arial" w:cs="Arial"/>
                <w:sz w:val="16"/>
                <w:szCs w:val="16"/>
              </w:rPr>
              <w:t xml:space="preserve">; </w:t>
            </w:r>
          </w:p>
          <w:p w14:paraId="21C6D228" w14:textId="60B8B126" w:rsidR="00CB345B" w:rsidRPr="0039323A" w:rsidRDefault="00CB345B" w:rsidP="005F02CD">
            <w:pPr>
              <w:spacing w:line="276" w:lineRule="auto"/>
              <w:jc w:val="both"/>
              <w:rPr>
                <w:rFonts w:ascii="Arial" w:hAnsi="Arial" w:cs="Arial"/>
                <w:sz w:val="16"/>
                <w:szCs w:val="16"/>
              </w:rPr>
            </w:pPr>
            <w:r w:rsidRPr="0039323A">
              <w:rPr>
                <w:rFonts w:ascii="Arial" w:hAnsi="Arial" w:cs="Arial"/>
                <w:sz w:val="16"/>
                <w:szCs w:val="16"/>
              </w:rPr>
              <w:t>Art. 99 del R</w:t>
            </w:r>
            <w:r w:rsidR="0039323A" w:rsidRPr="0039323A">
              <w:rPr>
                <w:rFonts w:ascii="Arial" w:hAnsi="Arial" w:cs="Arial"/>
                <w:sz w:val="16"/>
                <w:szCs w:val="16"/>
              </w:rPr>
              <w:t xml:space="preserve">eglamento de la </w:t>
            </w:r>
            <w:r w:rsidR="0039323A" w:rsidRPr="0039323A">
              <w:rPr>
                <w:rFonts w:ascii="Arial" w:eastAsia="Arial Narrow" w:hAnsi="Arial" w:cs="Arial"/>
                <w:sz w:val="16"/>
                <w:szCs w:val="16"/>
              </w:rPr>
              <w:t>Ley de Obras Públicas y Servicios Relacionados con las Mismas del Estado de Quintana Roo</w:t>
            </w:r>
            <w:r w:rsidRPr="0039323A">
              <w:rPr>
                <w:rFonts w:ascii="Arial" w:hAnsi="Arial" w:cs="Arial"/>
                <w:sz w:val="16"/>
                <w:szCs w:val="16"/>
              </w:rPr>
              <w:t>.</w:t>
            </w:r>
          </w:p>
          <w:p w14:paraId="36318A54" w14:textId="7AE33C16" w:rsidR="00CB345B" w:rsidRPr="0039323A" w:rsidRDefault="00CB345B" w:rsidP="005F02CD">
            <w:pPr>
              <w:spacing w:line="276" w:lineRule="auto"/>
              <w:jc w:val="both"/>
              <w:rPr>
                <w:rFonts w:ascii="Arial" w:hAnsi="Arial" w:cs="Arial"/>
                <w:sz w:val="16"/>
                <w:szCs w:val="16"/>
              </w:rPr>
            </w:pPr>
            <w:bookmarkStart w:id="67" w:name="OLE_LINK31"/>
            <w:bookmarkStart w:id="68" w:name="OLE_LINK32"/>
            <w:r w:rsidRPr="0039323A">
              <w:rPr>
                <w:rFonts w:ascii="Arial" w:hAnsi="Arial" w:cs="Arial"/>
                <w:sz w:val="16"/>
                <w:szCs w:val="16"/>
              </w:rPr>
              <w:t xml:space="preserve">La factura de la estimación No. 2 (finiquito) tiene fecha del 14/11/19 y el periodo de estimación es del 26/09/19 al 09/10/19. En el acta de finiquito del 23/10/19 se manifiesta que no existen adeudos que reclamar. </w:t>
            </w:r>
            <w:bookmarkEnd w:id="67"/>
            <w:bookmarkEnd w:id="68"/>
          </w:p>
        </w:tc>
      </w:tr>
    </w:tbl>
    <w:p w14:paraId="6B26B045" w14:textId="24112176" w:rsidR="0055774D" w:rsidRPr="0092443D" w:rsidRDefault="0092443D" w:rsidP="002311E5">
      <w:pPr>
        <w:spacing w:after="240" w:line="360" w:lineRule="auto"/>
        <w:jc w:val="both"/>
        <w:rPr>
          <w:rFonts w:ascii="Arial" w:hAnsi="Arial" w:cs="Arial"/>
          <w:sz w:val="18"/>
          <w:szCs w:val="18"/>
        </w:rPr>
      </w:pPr>
      <w:r w:rsidRPr="0092443D">
        <w:rPr>
          <w:rFonts w:ascii="Arial" w:hAnsi="Arial" w:cs="Arial"/>
          <w:sz w:val="18"/>
          <w:szCs w:val="18"/>
        </w:rPr>
        <w:t>Fuente: Elaboración propia.</w:t>
      </w:r>
    </w:p>
    <w:p w14:paraId="4CA87AE9" w14:textId="662B4344" w:rsidR="00CB345B" w:rsidRDefault="00CB345B" w:rsidP="002311E5">
      <w:pPr>
        <w:spacing w:after="240" w:line="360" w:lineRule="auto"/>
        <w:jc w:val="both"/>
        <w:rPr>
          <w:rFonts w:ascii="Arial" w:hAnsi="Arial" w:cs="Arial"/>
          <w:b/>
          <w:bCs/>
        </w:rPr>
      </w:pPr>
      <w:r>
        <w:rPr>
          <w:rFonts w:ascii="Arial" w:hAnsi="Arial" w:cs="Arial"/>
          <w:b/>
          <w:bCs/>
        </w:rPr>
        <w:t>Reunión de Trabajo N</w:t>
      </w:r>
      <w:r w:rsidR="001B7F48">
        <w:rPr>
          <w:rFonts w:ascii="Arial" w:hAnsi="Arial" w:cs="Arial"/>
          <w:b/>
          <w:bCs/>
        </w:rPr>
        <w:t>o.</w:t>
      </w:r>
      <w:r>
        <w:rPr>
          <w:rFonts w:ascii="Arial" w:hAnsi="Arial" w:cs="Arial"/>
          <w:b/>
          <w:bCs/>
        </w:rPr>
        <w:t xml:space="preserve"> 1</w:t>
      </w:r>
    </w:p>
    <w:p w14:paraId="76802551" w14:textId="1510B2CC" w:rsidR="00CB345B" w:rsidRPr="00D360C1" w:rsidRDefault="00CB345B"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1B7F48">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2443D">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2443D">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w:t>
      </w:r>
      <w:r w:rsidRPr="002D13AF">
        <w:rPr>
          <w:rFonts w:ascii="Arial" w:hAnsi="Arial" w:cs="Arial"/>
        </w:rPr>
        <w:lastRenderedPageBreak/>
        <w:t>de septiembre de 2020 mediante oficio ASEQROO/ASE/AEMOP/073</w:t>
      </w:r>
      <w:r>
        <w:rPr>
          <w:rFonts w:ascii="Arial" w:hAnsi="Arial" w:cs="Arial"/>
        </w:rPr>
        <w:t>4</w:t>
      </w:r>
      <w:r w:rsidRPr="002D13AF">
        <w:rPr>
          <w:rFonts w:ascii="Arial" w:hAnsi="Arial" w:cs="Arial"/>
        </w:rPr>
        <w:t>/09/2020. Durante esta reunión se le concedió el uso de la voz</w:t>
      </w:r>
      <w:r w:rsidR="0055774D">
        <w:rPr>
          <w:rFonts w:ascii="Arial" w:hAnsi="Arial" w:cs="Arial"/>
        </w:rPr>
        <w:t xml:space="preserve"> al</w:t>
      </w:r>
      <w:r w:rsidRPr="002D13AF">
        <w:rPr>
          <w:rFonts w:ascii="Arial" w:hAnsi="Arial" w:cs="Arial"/>
        </w:rPr>
        <w:t xml:space="preserve">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2D248B1D" w14:textId="77777777" w:rsidR="00CB345B" w:rsidRDefault="00CB345B"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C4C4EED" w14:textId="495515E6" w:rsidR="000F7140" w:rsidRDefault="00CB345B" w:rsidP="002311E5">
      <w:pPr>
        <w:spacing w:after="240" w:line="360" w:lineRule="auto"/>
        <w:jc w:val="both"/>
        <w:rPr>
          <w:rFonts w:ascii="Arial" w:hAnsi="Arial" w:cs="Arial"/>
        </w:rPr>
      </w:pPr>
      <w:r w:rsidRPr="00CB345B">
        <w:rPr>
          <w:rFonts w:ascii="Arial" w:hAnsi="Arial" w:cs="Arial"/>
        </w:rPr>
        <w:t xml:space="preserve">En la disposición de proporcionar en el acto las justificaciones y aclaraciones, los representantes de la Administración Portuaria Integral de Quintana Roo, S.A. de C.V., manifestaron </w:t>
      </w:r>
      <w:r>
        <w:rPr>
          <w:rFonts w:ascii="Arial" w:hAnsi="Arial" w:cs="Arial"/>
        </w:rPr>
        <w:t xml:space="preserve">con respecto al punto: autorización municipal, </w:t>
      </w:r>
      <w:r w:rsidRPr="00CB345B">
        <w:rPr>
          <w:rFonts w:ascii="Arial" w:hAnsi="Arial" w:cs="Arial"/>
        </w:rPr>
        <w:t>que es complicado desglosar cuánto dinero se destinará para los estudios, proyectos y manifestaciones de impacto ambiental por lo que se describe de manera general</w:t>
      </w:r>
      <w:r>
        <w:rPr>
          <w:rFonts w:ascii="Arial" w:hAnsi="Arial" w:cs="Arial"/>
        </w:rPr>
        <w:t xml:space="preserve">, asimismo, </w:t>
      </w:r>
      <w:r w:rsidRPr="00CB345B">
        <w:rPr>
          <w:rFonts w:ascii="Arial" w:hAnsi="Arial" w:cs="Arial"/>
        </w:rPr>
        <w:t>que están en la mejor disposición de aplicar e implementar mejores controles en la elaboración de los documentos que forman parte del expediente de obra.</w:t>
      </w:r>
    </w:p>
    <w:p w14:paraId="054B0FE8" w14:textId="2860D0FB" w:rsidR="00A6358C" w:rsidRDefault="00A6358C"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02C04DC9" w14:textId="39DC4598" w:rsidR="003C218C" w:rsidRDefault="00A6358C" w:rsidP="002311E5">
      <w:pPr>
        <w:spacing w:after="240" w:line="360" w:lineRule="auto"/>
        <w:jc w:val="both"/>
        <w:rPr>
          <w:rFonts w:ascii="Arial" w:hAnsi="Arial" w:cs="Arial"/>
        </w:rPr>
      </w:pPr>
      <w:r w:rsidRPr="00833602">
        <w:rPr>
          <w:rFonts w:ascii="Arial" w:hAnsi="Arial" w:cs="Arial"/>
        </w:rPr>
        <w:t>Del análisis de</w:t>
      </w:r>
      <w:r w:rsidR="00C54E2A">
        <w:rPr>
          <w:rFonts w:ascii="Arial" w:hAnsi="Arial" w:cs="Arial"/>
        </w:rPr>
        <w:t xml:space="preserve"> los argumentos presentados</w:t>
      </w:r>
      <w:r w:rsidR="003C218C">
        <w:rPr>
          <w:rFonts w:ascii="Arial" w:hAnsi="Arial" w:cs="Arial"/>
        </w:rPr>
        <w:t xml:space="preserve"> y de la manifestación de que están</w:t>
      </w:r>
      <w:r w:rsidR="003C218C" w:rsidRPr="003C218C">
        <w:rPr>
          <w:rFonts w:ascii="Arial" w:hAnsi="Arial" w:cs="Arial"/>
        </w:rPr>
        <w:t xml:space="preserve"> en la mejor disposición de aplicar e implementar mejores controles en la elaboración de los documentos que forman parte del expediente de obr</w:t>
      </w:r>
      <w:r w:rsidR="003C218C">
        <w:rPr>
          <w:rFonts w:ascii="Arial" w:hAnsi="Arial" w:cs="Arial"/>
        </w:rPr>
        <w:t xml:space="preserve">a, se determina que la </w:t>
      </w:r>
      <w:r w:rsidR="003C218C" w:rsidRPr="00833602">
        <w:rPr>
          <w:rFonts w:ascii="Arial" w:hAnsi="Arial" w:cs="Arial"/>
        </w:rPr>
        <w:t xml:space="preserve">observación </w:t>
      </w:r>
      <w:r w:rsidR="003C218C">
        <w:rPr>
          <w:rFonts w:ascii="Arial" w:hAnsi="Arial" w:cs="Arial"/>
        </w:rPr>
        <w:t>permanece.</w:t>
      </w:r>
    </w:p>
    <w:p w14:paraId="643E926B" w14:textId="7E15B0A0" w:rsidR="0019005A" w:rsidRDefault="0019005A"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2</w:t>
      </w:r>
    </w:p>
    <w:p w14:paraId="4F840EA7" w14:textId="2B33429E" w:rsidR="0019005A" w:rsidRDefault="0019005A"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A72DA9">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F02CD">
        <w:rPr>
          <w:rFonts w:ascii="Arial" w:hAnsi="Arial" w:cs="Arial"/>
          <w:b/>
          <w:bCs/>
        </w:rPr>
        <w:t xml:space="preserve">Administración Portuaria Integral de Quintana Roo, </w:t>
      </w:r>
      <w:r w:rsidRPr="005F02CD">
        <w:rPr>
          <w:rFonts w:ascii="Arial" w:hAnsi="Arial" w:cs="Arial"/>
          <w:b/>
          <w:bCs/>
        </w:rPr>
        <w:lastRenderedPageBreak/>
        <w:t>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A72DA9">
        <w:rPr>
          <w:rFonts w:ascii="Arial" w:hAnsi="Arial" w:cs="Arial"/>
        </w:rPr>
        <w:t>No.</w:t>
      </w:r>
      <w:r>
        <w:rPr>
          <w:rFonts w:ascii="Arial" w:hAnsi="Arial" w:cs="Arial"/>
        </w:rPr>
        <w:t>1 llevada a cabo el 30 de septiembre de 2020.</w:t>
      </w:r>
    </w:p>
    <w:p w14:paraId="1832F935" w14:textId="77777777" w:rsidR="0019005A" w:rsidRDefault="0019005A"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68F263D" w14:textId="77777777" w:rsidR="0019005A" w:rsidRDefault="0019005A"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6CBAF701" w14:textId="77777777" w:rsidR="0019005A" w:rsidRDefault="0019005A"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B2B3DF6" w14:textId="77777777" w:rsidR="0019005A" w:rsidRDefault="0019005A" w:rsidP="002311E5">
      <w:pPr>
        <w:spacing w:after="240" w:line="360" w:lineRule="auto"/>
        <w:jc w:val="both"/>
        <w:rPr>
          <w:rFonts w:ascii="Arial" w:hAnsi="Arial" w:cs="Arial"/>
        </w:rPr>
      </w:pPr>
      <w:r w:rsidRPr="00833602">
        <w:rPr>
          <w:rFonts w:ascii="Arial" w:hAnsi="Arial" w:cs="Arial"/>
        </w:rPr>
        <w:t>Del análisis de</w:t>
      </w:r>
      <w:r>
        <w:rPr>
          <w:rFonts w:ascii="Arial" w:hAnsi="Arial" w:cs="Arial"/>
        </w:rPr>
        <w:t xml:space="preserve"> los argumentos presentados y de la manifestación de que están</w:t>
      </w:r>
      <w:r w:rsidRPr="003C218C">
        <w:rPr>
          <w:rFonts w:ascii="Arial" w:hAnsi="Arial" w:cs="Arial"/>
        </w:rPr>
        <w:t xml:space="preserve"> en la mejor disposición de aplicar e implementar mejores controles en la elaboración de los documentos que forman parte del expediente de obr</w:t>
      </w:r>
      <w:r>
        <w:rPr>
          <w:rFonts w:ascii="Arial" w:hAnsi="Arial" w:cs="Arial"/>
        </w:rPr>
        <w:t xml:space="preserve">a, se determina que la </w:t>
      </w:r>
      <w:r w:rsidRPr="00833602">
        <w:rPr>
          <w:rFonts w:ascii="Arial" w:hAnsi="Arial" w:cs="Arial"/>
        </w:rPr>
        <w:t xml:space="preserve">observación </w:t>
      </w:r>
      <w:r>
        <w:rPr>
          <w:rFonts w:ascii="Arial" w:hAnsi="Arial" w:cs="Arial"/>
        </w:rPr>
        <w:t>permanece.</w:t>
      </w:r>
    </w:p>
    <w:p w14:paraId="74064A97" w14:textId="4126DA15" w:rsidR="00A02BEC" w:rsidRDefault="00A02BEC" w:rsidP="002311E5">
      <w:pPr>
        <w:spacing w:after="240" w:line="360" w:lineRule="auto"/>
        <w:jc w:val="both"/>
        <w:rPr>
          <w:rFonts w:ascii="Arial" w:hAnsi="Arial" w:cs="Arial"/>
        </w:rPr>
      </w:pPr>
      <w:r>
        <w:rPr>
          <w:rFonts w:ascii="Arial" w:hAnsi="Arial" w:cs="Arial"/>
          <w:b/>
        </w:rPr>
        <w:t>Estatus actual</w:t>
      </w:r>
      <w:r w:rsidRPr="00DB0864">
        <w:rPr>
          <w:rFonts w:ascii="Arial" w:hAnsi="Arial" w:cs="Arial"/>
          <w:b/>
        </w:rPr>
        <w:t xml:space="preserve">: </w:t>
      </w:r>
      <w:r w:rsidR="00E532BD" w:rsidRPr="00E532BD">
        <w:rPr>
          <w:rFonts w:ascii="Arial" w:hAnsi="Arial" w:cs="Arial"/>
        </w:rPr>
        <w:t>Atendido.</w:t>
      </w:r>
      <w:r w:rsidR="00E532BD">
        <w:rPr>
          <w:rFonts w:ascii="Arial" w:hAnsi="Arial" w:cs="Arial"/>
          <w:b/>
        </w:rPr>
        <w:t xml:space="preserve"> </w:t>
      </w:r>
      <w:r w:rsidRPr="00DB0864">
        <w:rPr>
          <w:rFonts w:ascii="Arial" w:hAnsi="Arial" w:cs="Arial"/>
        </w:rPr>
        <w:t>No solventado.</w:t>
      </w:r>
    </w:p>
    <w:p w14:paraId="30B5B372" w14:textId="77777777" w:rsidR="00A02BEC" w:rsidRDefault="00A02BEC" w:rsidP="002311E5">
      <w:pPr>
        <w:spacing w:after="240" w:line="360" w:lineRule="auto"/>
        <w:jc w:val="both"/>
        <w:rPr>
          <w:rFonts w:ascii="Arial" w:hAnsi="Arial" w:cs="Arial"/>
        </w:rPr>
      </w:pPr>
      <w:r>
        <w:rPr>
          <w:rFonts w:ascii="Arial" w:hAnsi="Arial" w:cs="Arial"/>
          <w:b/>
        </w:rPr>
        <w:t xml:space="preserve">Acción </w:t>
      </w:r>
      <w:r w:rsidRPr="00AA3661">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45B1F547" w14:textId="5AFE868C" w:rsidR="00A02BEC" w:rsidRDefault="00A02BEC"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DB0864">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646D40A" w14:textId="77777777" w:rsidR="00817C5A" w:rsidRDefault="00817C5A"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817C5A" w14:paraId="2A365CE5" w14:textId="77777777" w:rsidTr="006A70A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990466E" w14:textId="77777777" w:rsidR="00817C5A" w:rsidRDefault="00817C5A" w:rsidP="0039323A">
            <w:pPr>
              <w:spacing w:line="276" w:lineRule="auto"/>
              <w:rPr>
                <w:rFonts w:ascii="Arial" w:hAnsi="Arial" w:cs="Arial"/>
              </w:rPr>
            </w:pPr>
            <w:r>
              <w:rPr>
                <w:rFonts w:ascii="Arial" w:hAnsi="Arial" w:cs="Arial"/>
                <w:b/>
              </w:rPr>
              <w:lastRenderedPageBreak/>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EEAA12F" w14:textId="77777777" w:rsidR="00817C5A" w:rsidRPr="008B609D" w:rsidRDefault="00817C5A" w:rsidP="0039323A">
            <w:pPr>
              <w:rPr>
                <w:rFonts w:ascii="Arial" w:hAnsi="Arial" w:cs="Arial"/>
              </w:rPr>
            </w:pPr>
            <w:r w:rsidRPr="008B609D">
              <w:rPr>
                <w:rFonts w:ascii="Arial" w:hAnsi="Arial" w:cs="Arial"/>
              </w:rPr>
              <w:t>S/N</w:t>
            </w:r>
          </w:p>
        </w:tc>
      </w:tr>
      <w:tr w:rsidR="00D7150B" w14:paraId="74A0F796" w14:textId="77777777" w:rsidTr="006A70A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2968859" w14:textId="77777777" w:rsidR="00D7150B" w:rsidRDefault="00D7150B" w:rsidP="0039323A">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63F978ED" w14:textId="328BAD0D" w:rsidR="00D7150B" w:rsidRPr="00D7150B" w:rsidRDefault="00D7150B" w:rsidP="0039323A">
            <w:pPr>
              <w:rPr>
                <w:rFonts w:ascii="Arial" w:hAnsi="Arial" w:cs="Arial"/>
              </w:rPr>
            </w:pPr>
            <w:r w:rsidRPr="00D7150B">
              <w:rPr>
                <w:rFonts w:ascii="Arial" w:hAnsi="Arial" w:cs="Arial"/>
              </w:rPr>
              <w:t>API-OGICOP-181019-008</w:t>
            </w:r>
          </w:p>
        </w:tc>
      </w:tr>
      <w:tr w:rsidR="00D7150B" w14:paraId="59484A0D" w14:textId="77777777" w:rsidTr="006A70A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E471E04" w14:textId="77777777" w:rsidR="00D7150B" w:rsidRDefault="00D7150B" w:rsidP="0039323A">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69576847" w14:textId="337AA736" w:rsidR="00D7150B" w:rsidRPr="00D7150B" w:rsidRDefault="00D7150B" w:rsidP="0039323A">
            <w:pPr>
              <w:jc w:val="both"/>
              <w:rPr>
                <w:rFonts w:ascii="Arial" w:hAnsi="Arial" w:cs="Arial"/>
              </w:rPr>
            </w:pPr>
            <w:r w:rsidRPr="00D7150B">
              <w:rPr>
                <w:rFonts w:ascii="Arial" w:hAnsi="Arial" w:cs="Arial"/>
              </w:rPr>
              <w:t>Mantenimiento de viaducto y reparaciones diversas del recinto de Puerto Morelos, Quintana Roo.</w:t>
            </w:r>
          </w:p>
        </w:tc>
      </w:tr>
      <w:tr w:rsidR="00817C5A" w14:paraId="4A19A3BA" w14:textId="77777777" w:rsidTr="0005307D">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54DC1E5" w14:textId="77777777" w:rsidR="00817C5A" w:rsidRDefault="00817C5A" w:rsidP="0039323A">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tcPr>
          <w:p w14:paraId="53143A9E" w14:textId="7CF51A25" w:rsidR="00817C5A" w:rsidRPr="00D7150B" w:rsidRDefault="0005307D" w:rsidP="0039323A">
            <w:pPr>
              <w:spacing w:line="276" w:lineRule="auto"/>
              <w:jc w:val="both"/>
              <w:rPr>
                <w:rFonts w:ascii="Arial" w:hAnsi="Arial" w:cs="Arial"/>
              </w:rPr>
            </w:pPr>
            <w:r>
              <w:rPr>
                <w:rFonts w:ascii="Arial" w:hAnsi="Arial" w:cs="Arial"/>
              </w:rPr>
              <w:t xml:space="preserve">$ </w:t>
            </w:r>
            <w:r w:rsidRPr="0005307D">
              <w:rPr>
                <w:rFonts w:ascii="Arial" w:hAnsi="Arial" w:cs="Arial"/>
              </w:rPr>
              <w:t>678</w:t>
            </w:r>
            <w:r>
              <w:rPr>
                <w:rFonts w:ascii="Arial" w:hAnsi="Arial" w:cs="Arial"/>
              </w:rPr>
              <w:t>,</w:t>
            </w:r>
            <w:r w:rsidRPr="0005307D">
              <w:rPr>
                <w:rFonts w:ascii="Arial" w:hAnsi="Arial" w:cs="Arial"/>
              </w:rPr>
              <w:t>632.42</w:t>
            </w:r>
          </w:p>
        </w:tc>
      </w:tr>
    </w:tbl>
    <w:p w14:paraId="4A25AC6F" w14:textId="77777777" w:rsidR="0092443D" w:rsidRDefault="0092443D" w:rsidP="002311E5">
      <w:pPr>
        <w:spacing w:after="240" w:line="276" w:lineRule="auto"/>
        <w:jc w:val="both"/>
        <w:rPr>
          <w:rFonts w:ascii="Arial" w:hAnsi="Arial" w:cs="Arial"/>
          <w:b/>
        </w:rPr>
      </w:pPr>
    </w:p>
    <w:p w14:paraId="76248E9A" w14:textId="58EAFE2B" w:rsidR="000A2A94" w:rsidRDefault="00C162A7" w:rsidP="002311E5">
      <w:pPr>
        <w:spacing w:after="240" w:line="276" w:lineRule="auto"/>
        <w:jc w:val="both"/>
        <w:rPr>
          <w:rFonts w:ascii="Arial" w:hAnsi="Arial" w:cs="Arial"/>
          <w:b/>
        </w:rPr>
      </w:pPr>
      <w:r>
        <w:rPr>
          <w:rFonts w:ascii="Arial" w:hAnsi="Arial" w:cs="Arial"/>
          <w:b/>
        </w:rPr>
        <w:t xml:space="preserve">Resultado </w:t>
      </w:r>
      <w:r w:rsidR="000A2A94">
        <w:rPr>
          <w:rFonts w:ascii="Arial" w:hAnsi="Arial" w:cs="Arial"/>
          <w:b/>
        </w:rPr>
        <w:t>8</w:t>
      </w:r>
      <w:r>
        <w:rPr>
          <w:rFonts w:ascii="Arial" w:hAnsi="Arial" w:cs="Arial"/>
          <w:b/>
        </w:rPr>
        <w:t xml:space="preserve">, Observación </w:t>
      </w:r>
      <w:r w:rsidR="000A2A94">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0A2A94" w14:paraId="227E5CFE" w14:textId="77777777" w:rsidTr="006A70A6">
        <w:trPr>
          <w:trHeight w:val="250"/>
          <w:jc w:val="center"/>
        </w:trPr>
        <w:tc>
          <w:tcPr>
            <w:tcW w:w="3692" w:type="dxa"/>
            <w:vAlign w:val="center"/>
            <w:hideMark/>
          </w:tcPr>
          <w:p w14:paraId="02AC6330" w14:textId="77777777" w:rsidR="000A2A94" w:rsidRDefault="000A2A94" w:rsidP="002311E5">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2A65E7E7" w14:textId="77777777" w:rsidR="000A2A94" w:rsidRDefault="000A2A94" w:rsidP="002311E5">
            <w:pPr>
              <w:spacing w:after="240" w:line="276" w:lineRule="auto"/>
              <w:jc w:val="right"/>
              <w:rPr>
                <w:rFonts w:ascii="Arial" w:hAnsi="Arial" w:cs="Arial"/>
                <w:b/>
              </w:rPr>
            </w:pPr>
          </w:p>
        </w:tc>
      </w:tr>
    </w:tbl>
    <w:p w14:paraId="64C23F1C" w14:textId="77777777" w:rsidR="000A2A94" w:rsidRDefault="000A2A94" w:rsidP="002311E5">
      <w:pPr>
        <w:spacing w:after="240" w:line="360" w:lineRule="auto"/>
        <w:jc w:val="both"/>
        <w:rPr>
          <w:rFonts w:ascii="Arial" w:hAnsi="Arial" w:cs="Arial"/>
          <w:b/>
          <w:bCs/>
        </w:rPr>
      </w:pPr>
      <w:r>
        <w:rPr>
          <w:rFonts w:ascii="Arial" w:hAnsi="Arial" w:cs="Arial"/>
          <w:b/>
          <w:bCs/>
        </w:rPr>
        <w:t>Descripción de la observación:</w:t>
      </w:r>
    </w:p>
    <w:p w14:paraId="3BF5CBAB" w14:textId="455BBB1A" w:rsidR="000F7140" w:rsidRDefault="001A272F" w:rsidP="002311E5">
      <w:pPr>
        <w:spacing w:after="240" w:line="360" w:lineRule="auto"/>
        <w:jc w:val="both"/>
        <w:rPr>
          <w:rFonts w:ascii="Arial" w:hAnsi="Arial" w:cs="Arial"/>
        </w:rPr>
      </w:pPr>
      <w:r w:rsidRPr="001A272F">
        <w:rPr>
          <w:rFonts w:ascii="Arial" w:hAnsi="Arial" w:cs="Arial"/>
        </w:rPr>
        <w:t>Durante la revisión y análisis del expediente unitario de la obra: Mantenimiento de viaducto y reparaciones diversas del recin</w:t>
      </w:r>
      <w:r w:rsidR="00731EBA">
        <w:rPr>
          <w:rFonts w:ascii="Arial" w:hAnsi="Arial" w:cs="Arial"/>
        </w:rPr>
        <w:t>to de Puerto Morelos, Quintana R</w:t>
      </w:r>
      <w:r w:rsidR="00C162A7">
        <w:rPr>
          <w:rFonts w:ascii="Arial" w:hAnsi="Arial" w:cs="Arial"/>
        </w:rPr>
        <w:t>oo</w:t>
      </w:r>
      <w:r w:rsidRPr="001A272F">
        <w:rPr>
          <w:rFonts w:ascii="Arial" w:hAnsi="Arial" w:cs="Arial"/>
        </w:rPr>
        <w:t>, se detecta que omitieron integrar los documentos señalados en diversas leyes, decretos, reglamentos y demás disposiciones aplicables en materia de contratación de obra pública que a continuación se relacionan:</w:t>
      </w:r>
    </w:p>
    <w:p w14:paraId="18D60FB4" w14:textId="22899293" w:rsidR="001A272F" w:rsidRDefault="0092443D" w:rsidP="0039323A">
      <w:pPr>
        <w:spacing w:line="360" w:lineRule="auto"/>
        <w:jc w:val="center"/>
        <w:rPr>
          <w:rFonts w:ascii="Arial" w:hAnsi="Arial" w:cs="Arial"/>
        </w:rPr>
      </w:pPr>
      <w:r w:rsidRPr="00060A61">
        <w:rPr>
          <w:rFonts w:ascii="Arial" w:hAnsi="Arial" w:cs="Arial"/>
          <w:bCs/>
          <w:sz w:val="20"/>
          <w:szCs w:val="20"/>
        </w:rPr>
        <w:t xml:space="preserve">Tabla No </w:t>
      </w:r>
      <w:r w:rsidR="0039323A">
        <w:rPr>
          <w:rFonts w:ascii="Arial" w:hAnsi="Arial" w:cs="Arial"/>
          <w:bCs/>
          <w:sz w:val="20"/>
          <w:szCs w:val="20"/>
        </w:rPr>
        <w:t>20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1A272F" w:rsidRPr="001A272F" w14:paraId="6F6571DE" w14:textId="77777777" w:rsidTr="006A70A6">
        <w:trPr>
          <w:trHeight w:val="301"/>
          <w:tblHeader/>
          <w:jc w:val="center"/>
        </w:trPr>
        <w:tc>
          <w:tcPr>
            <w:tcW w:w="2972" w:type="dxa"/>
            <w:shd w:val="clear" w:color="auto" w:fill="D0CECE" w:themeFill="background2" w:themeFillShade="E6"/>
            <w:vAlign w:val="center"/>
          </w:tcPr>
          <w:p w14:paraId="2551F638" w14:textId="236CF997" w:rsidR="001A272F" w:rsidRPr="001A272F" w:rsidRDefault="001A272F" w:rsidP="005F02CD">
            <w:pPr>
              <w:spacing w:line="276" w:lineRule="auto"/>
              <w:jc w:val="center"/>
              <w:rPr>
                <w:rFonts w:ascii="Arial" w:eastAsia="Arial Narrow" w:hAnsi="Arial" w:cs="Arial"/>
                <w:b/>
                <w:sz w:val="18"/>
                <w:szCs w:val="18"/>
              </w:rPr>
            </w:pPr>
            <w:r w:rsidRPr="001A272F">
              <w:rPr>
                <w:rFonts w:ascii="Arial" w:eastAsia="Arial Narrow" w:hAnsi="Arial" w:cs="Arial"/>
                <w:b/>
                <w:sz w:val="18"/>
                <w:szCs w:val="18"/>
              </w:rPr>
              <w:t>DOCUMENTO</w:t>
            </w:r>
          </w:p>
        </w:tc>
        <w:tc>
          <w:tcPr>
            <w:tcW w:w="6706" w:type="dxa"/>
            <w:shd w:val="clear" w:color="auto" w:fill="D0CECE" w:themeFill="background2" w:themeFillShade="E6"/>
            <w:vAlign w:val="center"/>
          </w:tcPr>
          <w:p w14:paraId="545F845B" w14:textId="77777777" w:rsidR="001A272F" w:rsidRPr="001A272F" w:rsidRDefault="001A272F" w:rsidP="005F02CD">
            <w:pPr>
              <w:spacing w:line="276" w:lineRule="auto"/>
              <w:jc w:val="center"/>
              <w:rPr>
                <w:rFonts w:ascii="Arial" w:eastAsia="Arial Narrow" w:hAnsi="Arial" w:cs="Arial"/>
                <w:b/>
                <w:sz w:val="18"/>
                <w:szCs w:val="18"/>
              </w:rPr>
            </w:pPr>
            <w:r w:rsidRPr="001A272F">
              <w:rPr>
                <w:rFonts w:ascii="Arial" w:eastAsia="Arial Narrow" w:hAnsi="Arial" w:cs="Arial"/>
                <w:b/>
                <w:sz w:val="18"/>
                <w:szCs w:val="18"/>
              </w:rPr>
              <w:t>DISPOSICIÓN INFRINGIDA/REQUERIMIENTOS</w:t>
            </w:r>
          </w:p>
        </w:tc>
      </w:tr>
      <w:tr w:rsidR="001A272F" w:rsidRPr="001A272F" w14:paraId="2C4B752E" w14:textId="77777777" w:rsidTr="006A70A6">
        <w:trPr>
          <w:jc w:val="center"/>
        </w:trPr>
        <w:tc>
          <w:tcPr>
            <w:tcW w:w="2972" w:type="dxa"/>
          </w:tcPr>
          <w:p w14:paraId="21CE578C" w14:textId="77777777" w:rsidR="001A272F" w:rsidRPr="0039323A" w:rsidRDefault="001A272F"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Medidas o acciones de mitigación</w:t>
            </w:r>
          </w:p>
        </w:tc>
        <w:tc>
          <w:tcPr>
            <w:tcW w:w="6706" w:type="dxa"/>
          </w:tcPr>
          <w:p w14:paraId="0401601E" w14:textId="46C113AD" w:rsidR="001A272F" w:rsidRPr="0039323A" w:rsidRDefault="001A272F"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 xml:space="preserve">Art. 15 de la </w:t>
            </w:r>
            <w:r w:rsidR="0039323A" w:rsidRPr="0039323A">
              <w:rPr>
                <w:rFonts w:ascii="Arial" w:eastAsia="Arial Narrow" w:hAnsi="Arial" w:cs="Arial"/>
                <w:sz w:val="16"/>
                <w:szCs w:val="16"/>
              </w:rPr>
              <w:t>Ley de Obras Públicas y Servicios Relacionados con las Mismas del Estado de Quintana Roo</w:t>
            </w:r>
            <w:r w:rsidRPr="0039323A">
              <w:rPr>
                <w:rFonts w:ascii="Arial" w:eastAsia="Arial Narrow" w:hAnsi="Arial" w:cs="Arial"/>
                <w:sz w:val="16"/>
                <w:szCs w:val="16"/>
              </w:rPr>
              <w:t>.</w:t>
            </w:r>
          </w:p>
          <w:p w14:paraId="43D11299" w14:textId="77777777" w:rsidR="001A272F" w:rsidRPr="0039323A" w:rsidRDefault="001A272F"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Art. 28 de la Ley de Equilibrio Ecológico y Protección al Ambiente del Estado de Quintana Roo.</w:t>
            </w:r>
          </w:p>
          <w:p w14:paraId="46C35E29" w14:textId="77777777" w:rsidR="001A272F" w:rsidRPr="0039323A" w:rsidRDefault="001A272F"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Art.13, fracción VII y 14, fracción IX del Reglamento de la Ley de Equilibrio Ecológico y Protección al Ambiente del Estado de Quintana Roo.</w:t>
            </w:r>
          </w:p>
          <w:p w14:paraId="2EA28816" w14:textId="5655357C" w:rsidR="001A272F" w:rsidRPr="0039323A" w:rsidRDefault="001A272F"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En las especificaciones generales  punto 14 protección al ambiente y entornos naturales de zonas monumentos y vestigios arqueológicos, históricos y artísticos, inciso a) menciona que el contratista dará cabal cumplimiento a los ordenamientos en vigor emanados de la Ley de General de Equilibrio Ecológico y Protección al Ambiente y que la APIQROO integrara las medidas de mitigación requeridas para dicha obra las cuales se integran como anexo 1, y señala que todos los costos generados por este concepto deberán incluirse en el cálculo de costos indirectos Se solicita las medidas de mitigación del anexo 1.</w:t>
            </w:r>
          </w:p>
        </w:tc>
      </w:tr>
      <w:tr w:rsidR="001A272F" w:rsidRPr="001A272F" w14:paraId="206EFF3B" w14:textId="77777777" w:rsidTr="006A70A6">
        <w:trPr>
          <w:jc w:val="center"/>
        </w:trPr>
        <w:tc>
          <w:tcPr>
            <w:tcW w:w="2972" w:type="dxa"/>
          </w:tcPr>
          <w:p w14:paraId="65DB4099" w14:textId="77777777" w:rsidR="001A272F" w:rsidRPr="0039323A" w:rsidRDefault="001A272F"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Dictamen de Adjudicación directa</w:t>
            </w:r>
          </w:p>
        </w:tc>
        <w:tc>
          <w:tcPr>
            <w:tcW w:w="6706" w:type="dxa"/>
          </w:tcPr>
          <w:p w14:paraId="274A1416" w14:textId="3B21F33F" w:rsidR="001A272F" w:rsidRPr="0039323A" w:rsidRDefault="001A272F"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 xml:space="preserve">Art. 38 último párrafo de la </w:t>
            </w:r>
            <w:r w:rsidR="0039323A" w:rsidRPr="0039323A">
              <w:rPr>
                <w:rFonts w:ascii="Arial" w:eastAsia="Arial Narrow" w:hAnsi="Arial" w:cs="Arial"/>
                <w:sz w:val="16"/>
                <w:szCs w:val="16"/>
              </w:rPr>
              <w:t>Ley de Obras Públicas y Servicios Relacionados con las Mismas del Estado de Quintana Roo</w:t>
            </w:r>
            <w:r w:rsidRPr="0039323A">
              <w:rPr>
                <w:rFonts w:ascii="Arial" w:eastAsia="Arial Narrow" w:hAnsi="Arial" w:cs="Arial"/>
                <w:sz w:val="16"/>
                <w:szCs w:val="16"/>
              </w:rPr>
              <w:t xml:space="preserve">; </w:t>
            </w:r>
          </w:p>
          <w:p w14:paraId="5FF1560C" w14:textId="4DF29CB9" w:rsidR="001A272F" w:rsidRPr="0039323A" w:rsidRDefault="001A272F"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Art. 46 penúltimo párrafo del R</w:t>
            </w:r>
            <w:r w:rsidR="0039323A" w:rsidRPr="0039323A">
              <w:rPr>
                <w:rFonts w:ascii="Arial" w:eastAsia="Arial Narrow" w:hAnsi="Arial" w:cs="Arial"/>
                <w:sz w:val="16"/>
                <w:szCs w:val="16"/>
              </w:rPr>
              <w:t>eglamento de la Ley de Obras Públicas y Servicios Relacionados con las Mismas del Estado de Quintana Roo</w:t>
            </w:r>
            <w:r w:rsidRPr="0039323A">
              <w:rPr>
                <w:rFonts w:ascii="Arial" w:eastAsia="Arial Narrow" w:hAnsi="Arial" w:cs="Arial"/>
                <w:sz w:val="16"/>
                <w:szCs w:val="16"/>
              </w:rPr>
              <w:t>.</w:t>
            </w:r>
          </w:p>
          <w:p w14:paraId="4BD0B2FA" w14:textId="54C914A7" w:rsidR="001A272F" w:rsidRPr="0039323A" w:rsidRDefault="001A272F"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lastRenderedPageBreak/>
              <w:t>En el expediente técnico no se integró el dictamen de adjudicación di</w:t>
            </w:r>
            <w:r w:rsidR="00E96C29" w:rsidRPr="0039323A">
              <w:rPr>
                <w:rFonts w:ascii="Arial" w:eastAsia="Arial Narrow" w:hAnsi="Arial" w:cs="Arial"/>
                <w:sz w:val="16"/>
                <w:szCs w:val="16"/>
              </w:rPr>
              <w:t>recta. Se requiere el dictamen.</w:t>
            </w:r>
          </w:p>
        </w:tc>
      </w:tr>
      <w:tr w:rsidR="001A272F" w:rsidRPr="001A272F" w14:paraId="6C6A10C1" w14:textId="77777777" w:rsidTr="006A70A6">
        <w:trPr>
          <w:jc w:val="center"/>
        </w:trPr>
        <w:tc>
          <w:tcPr>
            <w:tcW w:w="2972" w:type="dxa"/>
          </w:tcPr>
          <w:p w14:paraId="5D424F2D" w14:textId="77777777" w:rsidR="001A272F" w:rsidRPr="0039323A" w:rsidRDefault="001A272F"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lastRenderedPageBreak/>
              <w:t>Presupuesto definitivo</w:t>
            </w:r>
          </w:p>
        </w:tc>
        <w:tc>
          <w:tcPr>
            <w:tcW w:w="6706" w:type="dxa"/>
          </w:tcPr>
          <w:p w14:paraId="53E45BE5" w14:textId="647B671D" w:rsidR="001A272F" w:rsidRPr="0039323A" w:rsidRDefault="001A272F"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Art. 135 fracción V del R</w:t>
            </w:r>
            <w:r w:rsidR="0039323A" w:rsidRPr="0039323A">
              <w:rPr>
                <w:rFonts w:ascii="Arial" w:eastAsia="Arial Narrow" w:hAnsi="Arial" w:cs="Arial"/>
                <w:sz w:val="16"/>
                <w:szCs w:val="16"/>
              </w:rPr>
              <w:t>eglamento de la Ley de Obras Públicas y Servicios Relacionados con las Mismas del Estado de Quintana Roo</w:t>
            </w:r>
            <w:r w:rsidRPr="0039323A">
              <w:rPr>
                <w:rFonts w:ascii="Arial" w:eastAsia="Arial Narrow" w:hAnsi="Arial" w:cs="Arial"/>
                <w:sz w:val="16"/>
                <w:szCs w:val="16"/>
              </w:rPr>
              <w:t>.</w:t>
            </w:r>
          </w:p>
          <w:p w14:paraId="57BC432E" w14:textId="7F446603" w:rsidR="001A272F" w:rsidRPr="0039323A" w:rsidRDefault="001A272F" w:rsidP="005F02CD">
            <w:pPr>
              <w:spacing w:line="276" w:lineRule="auto"/>
              <w:jc w:val="both"/>
              <w:rPr>
                <w:rFonts w:ascii="Arial" w:eastAsia="Arial Narrow" w:hAnsi="Arial" w:cs="Arial"/>
                <w:sz w:val="16"/>
                <w:szCs w:val="16"/>
              </w:rPr>
            </w:pPr>
            <w:r w:rsidRPr="0039323A">
              <w:rPr>
                <w:rFonts w:ascii="Arial" w:eastAsia="Arial Narrow" w:hAnsi="Arial" w:cs="Arial"/>
                <w:sz w:val="16"/>
                <w:szCs w:val="16"/>
              </w:rPr>
              <w:t>En el expediente técnico el catálogo definitivo integrado tiene un importe de $831,175.89, el monto contratado es de $787,213.61. El monto del catálogo definitivo es mayor al monto contratado de la obra. Se solicita el pre</w:t>
            </w:r>
            <w:r w:rsidR="00E96C29" w:rsidRPr="0039323A">
              <w:rPr>
                <w:rFonts w:ascii="Arial" w:eastAsia="Arial Narrow" w:hAnsi="Arial" w:cs="Arial"/>
                <w:sz w:val="16"/>
                <w:szCs w:val="16"/>
              </w:rPr>
              <w:t xml:space="preserve">supuesto definitivo correcto.  </w:t>
            </w:r>
          </w:p>
        </w:tc>
      </w:tr>
    </w:tbl>
    <w:p w14:paraId="241B59E3" w14:textId="3C775A9F" w:rsidR="001A272F" w:rsidRPr="00E96C29" w:rsidRDefault="00E96C29" w:rsidP="002311E5">
      <w:pPr>
        <w:spacing w:after="240" w:line="360" w:lineRule="auto"/>
        <w:jc w:val="both"/>
        <w:rPr>
          <w:rFonts w:ascii="Arial" w:hAnsi="Arial" w:cs="Arial"/>
          <w:sz w:val="18"/>
          <w:szCs w:val="18"/>
        </w:rPr>
      </w:pPr>
      <w:r w:rsidRPr="00E96C29">
        <w:rPr>
          <w:rFonts w:ascii="Arial" w:hAnsi="Arial" w:cs="Arial"/>
          <w:sz w:val="18"/>
          <w:szCs w:val="18"/>
        </w:rPr>
        <w:t>Fuente: Elaboración propia.</w:t>
      </w:r>
    </w:p>
    <w:p w14:paraId="7F2C7FD8" w14:textId="0B719AC3" w:rsidR="00713CEA" w:rsidRDefault="00713CEA"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1</w:t>
      </w:r>
    </w:p>
    <w:p w14:paraId="69318963" w14:textId="16AE7431" w:rsidR="00713CEA" w:rsidRPr="00D360C1" w:rsidRDefault="00713CEA"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w:t>
      </w:r>
      <w:r w:rsidR="00A72DA9">
        <w:rPr>
          <w:rFonts w:ascii="Arial" w:hAnsi="Arial" w:cs="Arial"/>
        </w:rPr>
        <w:t xml:space="preserve"> a cabo la reunión de trabajo No.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E96C29">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E96C29">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2C7087FD" w14:textId="77777777" w:rsidR="00713CEA" w:rsidRDefault="00713CEA"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45120BC" w14:textId="77777777" w:rsidR="00713CEA" w:rsidRPr="00835D5A" w:rsidRDefault="00713CEA"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solicitaron prórroga para presentar algunos documentos.</w:t>
      </w:r>
    </w:p>
    <w:p w14:paraId="56A4DBF8" w14:textId="77777777" w:rsidR="00713CEA" w:rsidRDefault="00713CEA"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0D979D5A" w14:textId="77777777" w:rsidR="00713CEA" w:rsidRDefault="00713CEA"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62073BD1" w14:textId="29200116" w:rsidR="00A37E00" w:rsidRDefault="00A37E00"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2</w:t>
      </w:r>
    </w:p>
    <w:p w14:paraId="4A8E9A51" w14:textId="7C9CF7AC" w:rsidR="00A37E00" w:rsidRDefault="00A37E00"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A72DA9">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F02CD">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A72DA9">
        <w:rPr>
          <w:rFonts w:ascii="Arial" w:hAnsi="Arial" w:cs="Arial"/>
        </w:rPr>
        <w:t>N</w:t>
      </w:r>
      <w:r>
        <w:rPr>
          <w:rFonts w:ascii="Arial" w:hAnsi="Arial" w:cs="Arial"/>
        </w:rPr>
        <w:t>o</w:t>
      </w:r>
      <w:r w:rsidR="00A72DA9">
        <w:rPr>
          <w:rFonts w:ascii="Arial" w:hAnsi="Arial" w:cs="Arial"/>
        </w:rPr>
        <w:t>.</w:t>
      </w:r>
      <w:r>
        <w:rPr>
          <w:rFonts w:ascii="Arial" w:hAnsi="Arial" w:cs="Arial"/>
        </w:rPr>
        <w:t xml:space="preserve"> 1 llevada a cabo el 30 de septiembre de 2020.</w:t>
      </w:r>
    </w:p>
    <w:p w14:paraId="5BC2E3A6" w14:textId="77777777" w:rsidR="00A37E00" w:rsidRDefault="00A37E00"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EA4496B" w14:textId="77777777" w:rsidR="00A37E00" w:rsidRDefault="00A37E00"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4B9D1071" w14:textId="77777777" w:rsidR="00341460" w:rsidRDefault="00341460"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638CA39B" w14:textId="77777777" w:rsidR="00341460" w:rsidRDefault="00341460"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256D5903" w14:textId="421446D6" w:rsidR="00341460" w:rsidRDefault="00341460" w:rsidP="002311E5">
      <w:pPr>
        <w:spacing w:after="240" w:line="360" w:lineRule="auto"/>
        <w:jc w:val="both"/>
        <w:rPr>
          <w:rFonts w:ascii="Arial" w:hAnsi="Arial" w:cs="Arial"/>
        </w:rPr>
      </w:pPr>
      <w:r w:rsidRPr="00AA3661">
        <w:rPr>
          <w:rFonts w:ascii="Arial" w:hAnsi="Arial" w:cs="Arial"/>
          <w:b/>
        </w:rPr>
        <w:t xml:space="preserve">Estatus actual: </w:t>
      </w:r>
      <w:r w:rsidR="00E532BD" w:rsidRPr="00E532BD">
        <w:rPr>
          <w:rFonts w:ascii="Arial" w:hAnsi="Arial" w:cs="Arial"/>
        </w:rPr>
        <w:t>Atendido.</w:t>
      </w:r>
      <w:r w:rsidR="00E532BD">
        <w:rPr>
          <w:rFonts w:ascii="Arial" w:hAnsi="Arial" w:cs="Arial"/>
          <w:b/>
        </w:rPr>
        <w:t xml:space="preserve"> </w:t>
      </w:r>
      <w:r w:rsidRPr="00AA3661">
        <w:rPr>
          <w:rFonts w:ascii="Arial" w:hAnsi="Arial" w:cs="Arial"/>
        </w:rPr>
        <w:t>Solventado.</w:t>
      </w:r>
      <w:r>
        <w:rPr>
          <w:rFonts w:ascii="Arial" w:hAnsi="Arial" w:cs="Arial"/>
        </w:rPr>
        <w:t xml:space="preserve"> </w:t>
      </w:r>
    </w:p>
    <w:p w14:paraId="114F0F7A" w14:textId="77777777" w:rsidR="00AA3661" w:rsidRDefault="00AA3661" w:rsidP="002311E5">
      <w:pPr>
        <w:spacing w:after="240" w:line="360" w:lineRule="auto"/>
        <w:jc w:val="both"/>
        <w:rPr>
          <w:rFonts w:ascii="Arial" w:hAnsi="Arial" w:cs="Arial"/>
        </w:rPr>
      </w:pPr>
      <w:r>
        <w:rPr>
          <w:rFonts w:ascii="Arial" w:hAnsi="Arial" w:cs="Arial"/>
          <w:b/>
        </w:rPr>
        <w:lastRenderedPageBreak/>
        <w:t xml:space="preserve">Acción </w:t>
      </w:r>
      <w:r w:rsidRPr="00AA3661">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360F2BF2" w14:textId="3EB25D2B" w:rsidR="00E96C29" w:rsidRPr="00A472FE" w:rsidRDefault="00AA3661" w:rsidP="00A472FE">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B79F4C0" w14:textId="77777777" w:rsidR="005F02CD" w:rsidRDefault="005F02CD" w:rsidP="002311E5">
      <w:pPr>
        <w:spacing w:after="240" w:line="276" w:lineRule="auto"/>
        <w:jc w:val="both"/>
        <w:rPr>
          <w:rFonts w:ascii="Arial" w:hAnsi="Arial" w:cs="Arial"/>
          <w:b/>
        </w:rPr>
      </w:pPr>
    </w:p>
    <w:p w14:paraId="66ACCE8A" w14:textId="445E94A9" w:rsidR="00731EBA" w:rsidRDefault="00B77486" w:rsidP="002311E5">
      <w:pPr>
        <w:spacing w:after="240" w:line="276" w:lineRule="auto"/>
        <w:jc w:val="both"/>
        <w:rPr>
          <w:rFonts w:ascii="Arial" w:hAnsi="Arial" w:cs="Arial"/>
          <w:b/>
        </w:rPr>
      </w:pPr>
      <w:r>
        <w:rPr>
          <w:rFonts w:ascii="Arial" w:hAnsi="Arial" w:cs="Arial"/>
          <w:b/>
        </w:rPr>
        <w:t xml:space="preserve">Resultado </w:t>
      </w:r>
      <w:r w:rsidR="00731EBA">
        <w:rPr>
          <w:rFonts w:ascii="Arial" w:hAnsi="Arial" w:cs="Arial"/>
          <w:b/>
        </w:rPr>
        <w:t>8</w:t>
      </w:r>
      <w:r>
        <w:rPr>
          <w:rFonts w:ascii="Arial" w:hAnsi="Arial" w:cs="Arial"/>
          <w:b/>
        </w:rPr>
        <w:t xml:space="preserve">, Observación </w:t>
      </w:r>
      <w:r w:rsidR="00731EBA">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731EBA" w14:paraId="7645EA4F" w14:textId="77777777" w:rsidTr="006A70A6">
        <w:trPr>
          <w:trHeight w:val="250"/>
          <w:jc w:val="center"/>
        </w:trPr>
        <w:tc>
          <w:tcPr>
            <w:tcW w:w="3692" w:type="dxa"/>
            <w:vAlign w:val="center"/>
            <w:hideMark/>
          </w:tcPr>
          <w:p w14:paraId="0E7C7295" w14:textId="77777777" w:rsidR="00731EBA" w:rsidRDefault="00731EBA" w:rsidP="002311E5">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57446790" w14:textId="77777777" w:rsidR="00731EBA" w:rsidRDefault="00731EBA" w:rsidP="002311E5">
            <w:pPr>
              <w:spacing w:after="240" w:line="276" w:lineRule="auto"/>
              <w:jc w:val="right"/>
              <w:rPr>
                <w:rFonts w:ascii="Arial" w:hAnsi="Arial" w:cs="Arial"/>
                <w:b/>
              </w:rPr>
            </w:pPr>
          </w:p>
        </w:tc>
      </w:tr>
    </w:tbl>
    <w:p w14:paraId="733AC139" w14:textId="77777777" w:rsidR="00731EBA" w:rsidRDefault="00731EBA" w:rsidP="002311E5">
      <w:pPr>
        <w:spacing w:after="240" w:line="360" w:lineRule="auto"/>
        <w:jc w:val="both"/>
        <w:rPr>
          <w:rFonts w:ascii="Arial" w:hAnsi="Arial" w:cs="Arial"/>
          <w:b/>
          <w:bCs/>
        </w:rPr>
      </w:pPr>
      <w:r>
        <w:rPr>
          <w:rFonts w:ascii="Arial" w:hAnsi="Arial" w:cs="Arial"/>
          <w:b/>
          <w:bCs/>
        </w:rPr>
        <w:t>Descripción de la observación:</w:t>
      </w:r>
    </w:p>
    <w:p w14:paraId="2EC2092F" w14:textId="41EB67E5" w:rsidR="00731EBA" w:rsidRDefault="00731EBA" w:rsidP="002311E5">
      <w:pPr>
        <w:spacing w:after="240" w:line="360" w:lineRule="auto"/>
        <w:jc w:val="both"/>
        <w:rPr>
          <w:rFonts w:ascii="Arial" w:hAnsi="Arial" w:cs="Arial"/>
        </w:rPr>
      </w:pPr>
      <w:r w:rsidRPr="00731EBA">
        <w:rPr>
          <w:rFonts w:ascii="Arial" w:hAnsi="Arial" w:cs="Arial"/>
        </w:rPr>
        <w:t>Durante la revisión y análisis del expediente unitario de la obra: Mantenimiento de viaducto y reparaciones diversas del recinto de Puerto M</w:t>
      </w:r>
      <w:r>
        <w:rPr>
          <w:rFonts w:ascii="Arial" w:hAnsi="Arial" w:cs="Arial"/>
        </w:rPr>
        <w:t>orelos, Quintana R</w:t>
      </w:r>
      <w:r w:rsidRPr="00731EBA">
        <w:rPr>
          <w:rFonts w:ascii="Arial" w:hAnsi="Arial" w:cs="Arial"/>
        </w:rPr>
        <w:t>oo., se detectó que el expediente técnico unitario de la obra, contiene documentos considerados irregulares por presentar anomalías trascendentales para la integración del mismo, cuyo detalle se relacionan a continuación:</w:t>
      </w:r>
    </w:p>
    <w:p w14:paraId="787EE65C" w14:textId="6AB07BCF" w:rsidR="000F7140" w:rsidRDefault="00E96C29" w:rsidP="00A472FE">
      <w:pPr>
        <w:spacing w:line="276"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2</w:t>
      </w:r>
      <w:r w:rsidR="00A472FE">
        <w:rPr>
          <w:rFonts w:ascii="Arial" w:hAnsi="Arial" w:cs="Arial"/>
          <w:bCs/>
          <w:sz w:val="20"/>
          <w:szCs w:val="20"/>
        </w:rPr>
        <w:t>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113C6D" w:rsidRPr="00113C6D" w14:paraId="7D3E9FAF" w14:textId="77777777" w:rsidTr="006A70A6">
        <w:trPr>
          <w:trHeight w:val="301"/>
          <w:tblHeader/>
          <w:jc w:val="center"/>
        </w:trPr>
        <w:tc>
          <w:tcPr>
            <w:tcW w:w="2972" w:type="dxa"/>
            <w:shd w:val="clear" w:color="auto" w:fill="D0CECE" w:themeFill="background2" w:themeFillShade="E6"/>
            <w:vAlign w:val="center"/>
          </w:tcPr>
          <w:p w14:paraId="3FA9331F" w14:textId="18480E84" w:rsidR="00113C6D" w:rsidRPr="00113C6D" w:rsidRDefault="00113C6D" w:rsidP="00A472FE">
            <w:pPr>
              <w:spacing w:line="276" w:lineRule="auto"/>
              <w:jc w:val="center"/>
              <w:rPr>
                <w:rFonts w:ascii="Arial" w:eastAsia="Arial Narrow" w:hAnsi="Arial" w:cs="Arial"/>
                <w:b/>
                <w:sz w:val="18"/>
                <w:szCs w:val="18"/>
              </w:rPr>
            </w:pPr>
            <w:r w:rsidRPr="00113C6D">
              <w:rPr>
                <w:rFonts w:ascii="Arial" w:eastAsia="Arial Narrow" w:hAnsi="Arial" w:cs="Arial"/>
                <w:b/>
                <w:sz w:val="18"/>
                <w:szCs w:val="18"/>
              </w:rPr>
              <w:t>DOCUMENTO</w:t>
            </w:r>
          </w:p>
        </w:tc>
        <w:tc>
          <w:tcPr>
            <w:tcW w:w="6706" w:type="dxa"/>
            <w:shd w:val="clear" w:color="auto" w:fill="D0CECE" w:themeFill="background2" w:themeFillShade="E6"/>
            <w:vAlign w:val="center"/>
          </w:tcPr>
          <w:p w14:paraId="591B093F" w14:textId="77777777" w:rsidR="00113C6D" w:rsidRPr="00113C6D" w:rsidRDefault="00113C6D" w:rsidP="00A472FE">
            <w:pPr>
              <w:spacing w:line="276" w:lineRule="auto"/>
              <w:jc w:val="center"/>
              <w:rPr>
                <w:rFonts w:ascii="Arial" w:eastAsia="Arial Narrow" w:hAnsi="Arial" w:cs="Arial"/>
                <w:b/>
                <w:sz w:val="18"/>
                <w:szCs w:val="18"/>
              </w:rPr>
            </w:pPr>
            <w:r w:rsidRPr="00113C6D">
              <w:rPr>
                <w:rFonts w:ascii="Arial" w:eastAsia="Arial Narrow" w:hAnsi="Arial" w:cs="Arial"/>
                <w:b/>
                <w:sz w:val="18"/>
                <w:szCs w:val="18"/>
              </w:rPr>
              <w:t>DISPOSICIÓN INFRINGIDA</w:t>
            </w:r>
          </w:p>
        </w:tc>
      </w:tr>
      <w:tr w:rsidR="00113C6D" w:rsidRPr="00113C6D" w14:paraId="6AC9BD75" w14:textId="77777777" w:rsidTr="006A70A6">
        <w:trPr>
          <w:jc w:val="center"/>
        </w:trPr>
        <w:tc>
          <w:tcPr>
            <w:tcW w:w="2972" w:type="dxa"/>
          </w:tcPr>
          <w:p w14:paraId="6680E8B2" w14:textId="7A06345B" w:rsidR="00113C6D" w:rsidRPr="00276F17" w:rsidRDefault="00113C6D" w:rsidP="00A472FE">
            <w:pPr>
              <w:spacing w:line="276" w:lineRule="auto"/>
              <w:jc w:val="both"/>
              <w:rPr>
                <w:rFonts w:ascii="Arial" w:hAnsi="Arial" w:cs="Arial"/>
                <w:sz w:val="16"/>
                <w:szCs w:val="16"/>
                <w:lang w:eastAsia="es-MX"/>
              </w:rPr>
            </w:pPr>
            <w:r w:rsidRPr="00276F17">
              <w:rPr>
                <w:rFonts w:ascii="Arial" w:hAnsi="Arial" w:cs="Arial"/>
                <w:sz w:val="16"/>
                <w:szCs w:val="16"/>
                <w:lang w:eastAsia="es-MX"/>
              </w:rPr>
              <w:t>Programa anual de obras y servicios relacionados con las mismas (POAS) y presupuesto autorizado</w:t>
            </w:r>
            <w:r w:rsidR="00E96C29" w:rsidRPr="00276F17">
              <w:rPr>
                <w:rFonts w:ascii="Arial" w:hAnsi="Arial" w:cs="Arial"/>
                <w:sz w:val="16"/>
                <w:szCs w:val="16"/>
                <w:lang w:eastAsia="es-MX"/>
              </w:rPr>
              <w:t>.</w:t>
            </w:r>
          </w:p>
        </w:tc>
        <w:tc>
          <w:tcPr>
            <w:tcW w:w="6706" w:type="dxa"/>
          </w:tcPr>
          <w:p w14:paraId="7A6BD2B2" w14:textId="2741A5AE" w:rsidR="00113C6D" w:rsidRPr="00276F17" w:rsidRDefault="00113C6D" w:rsidP="00A472FE">
            <w:pPr>
              <w:spacing w:line="276" w:lineRule="auto"/>
              <w:jc w:val="both"/>
              <w:rPr>
                <w:rFonts w:ascii="Arial" w:eastAsia="Arial Narrow" w:hAnsi="Arial" w:cs="Arial"/>
                <w:sz w:val="16"/>
                <w:szCs w:val="16"/>
              </w:rPr>
            </w:pPr>
            <w:r w:rsidRPr="00276F17">
              <w:rPr>
                <w:rFonts w:ascii="Arial" w:eastAsia="Arial Narrow" w:hAnsi="Arial" w:cs="Arial"/>
                <w:sz w:val="16"/>
                <w:szCs w:val="16"/>
              </w:rPr>
              <w:t xml:space="preserve">Art. 13, 14, 18 y 19 de la </w:t>
            </w:r>
            <w:r w:rsidR="00A472FE" w:rsidRPr="00276F17">
              <w:rPr>
                <w:rFonts w:ascii="Arial" w:eastAsia="Arial Narrow" w:hAnsi="Arial" w:cs="Arial"/>
                <w:sz w:val="16"/>
                <w:szCs w:val="16"/>
              </w:rPr>
              <w:t>Ley de Obras Públicas y Servicios Relacionados con las Mismas del Estado de Quintana Roo</w:t>
            </w:r>
            <w:r w:rsidRPr="00276F17">
              <w:rPr>
                <w:rFonts w:ascii="Arial" w:eastAsia="Arial Narrow" w:hAnsi="Arial" w:cs="Arial"/>
                <w:sz w:val="16"/>
                <w:szCs w:val="16"/>
              </w:rPr>
              <w:t>.</w:t>
            </w:r>
          </w:p>
          <w:p w14:paraId="157EF54C" w14:textId="0CFBE097" w:rsidR="00113C6D" w:rsidRPr="00276F17" w:rsidRDefault="00113C6D" w:rsidP="00A472FE">
            <w:pPr>
              <w:spacing w:line="276" w:lineRule="auto"/>
              <w:jc w:val="both"/>
              <w:rPr>
                <w:rFonts w:ascii="Arial" w:eastAsia="Arial Narrow" w:hAnsi="Arial" w:cs="Arial"/>
                <w:sz w:val="16"/>
                <w:szCs w:val="16"/>
              </w:rPr>
            </w:pPr>
            <w:r w:rsidRPr="00276F17">
              <w:rPr>
                <w:rFonts w:ascii="Arial" w:eastAsia="Arial Narrow" w:hAnsi="Arial" w:cs="Arial"/>
                <w:sz w:val="16"/>
                <w:szCs w:val="16"/>
              </w:rPr>
              <w:t>Art. 6 fracción II del R</w:t>
            </w:r>
            <w:r w:rsidR="00A472FE" w:rsidRPr="00276F17">
              <w:rPr>
                <w:rFonts w:ascii="Arial" w:eastAsia="Arial Narrow" w:hAnsi="Arial" w:cs="Arial"/>
                <w:sz w:val="16"/>
                <w:szCs w:val="16"/>
              </w:rPr>
              <w:t>eglamento de la Ley de Obras Públicas y Servicios Relacionados con las Mismas del Estado de Quintana Roo</w:t>
            </w:r>
            <w:r w:rsidRPr="00276F17">
              <w:rPr>
                <w:rFonts w:ascii="Arial" w:eastAsia="Arial Narrow" w:hAnsi="Arial" w:cs="Arial"/>
                <w:sz w:val="16"/>
                <w:szCs w:val="16"/>
              </w:rPr>
              <w:t>.</w:t>
            </w:r>
          </w:p>
          <w:p w14:paraId="6CA75737" w14:textId="0FF76A78" w:rsidR="00113C6D" w:rsidRPr="00276F17" w:rsidRDefault="00113C6D" w:rsidP="00A472FE">
            <w:pPr>
              <w:spacing w:line="276" w:lineRule="auto"/>
              <w:jc w:val="both"/>
              <w:rPr>
                <w:rFonts w:ascii="Arial" w:eastAsia="Arial Narrow" w:hAnsi="Arial" w:cs="Arial"/>
                <w:sz w:val="16"/>
                <w:szCs w:val="16"/>
              </w:rPr>
            </w:pPr>
            <w:r w:rsidRPr="00276F17">
              <w:rPr>
                <w:rFonts w:ascii="Arial" w:eastAsia="Arial Narrow" w:hAnsi="Arial" w:cs="Arial"/>
                <w:sz w:val="16"/>
                <w:szCs w:val="16"/>
              </w:rPr>
              <w:t>De acuerdo al acta de la primera sesión ordinaria del H. Consejo de Administración efectuada el 21 de marzo de 2019, en el punto 8 inciso C), se presenta y aprueba el programa anual de obras 2019, para la obra en mención se aprueba la cantidad de $ 700,000.00 sin indicar si incluye o no el IVA. Mediante oficio API.GAF.362.2019    se indica que se cuenta con la cantidad de $700,000.00 más IVA, arro</w:t>
            </w:r>
            <w:r w:rsidR="00E96C29" w:rsidRPr="00276F17">
              <w:rPr>
                <w:rFonts w:ascii="Arial" w:eastAsia="Arial Narrow" w:hAnsi="Arial" w:cs="Arial"/>
                <w:sz w:val="16"/>
                <w:szCs w:val="16"/>
              </w:rPr>
              <w:t xml:space="preserve">jando un monto de $812,000.00. </w:t>
            </w:r>
          </w:p>
        </w:tc>
      </w:tr>
      <w:tr w:rsidR="00113C6D" w:rsidRPr="00113C6D" w14:paraId="71462ACF" w14:textId="77777777" w:rsidTr="006A70A6">
        <w:trPr>
          <w:jc w:val="center"/>
        </w:trPr>
        <w:tc>
          <w:tcPr>
            <w:tcW w:w="2972" w:type="dxa"/>
          </w:tcPr>
          <w:p w14:paraId="587621AC" w14:textId="44D3B330" w:rsidR="00113C6D" w:rsidRPr="00276F17" w:rsidRDefault="00113C6D" w:rsidP="00A472FE">
            <w:pPr>
              <w:spacing w:line="276" w:lineRule="auto"/>
              <w:jc w:val="both"/>
              <w:rPr>
                <w:rFonts w:ascii="Arial" w:hAnsi="Arial" w:cs="Arial"/>
                <w:sz w:val="16"/>
                <w:szCs w:val="16"/>
              </w:rPr>
            </w:pPr>
            <w:r w:rsidRPr="00276F17">
              <w:rPr>
                <w:rFonts w:ascii="Arial" w:hAnsi="Arial" w:cs="Arial"/>
                <w:sz w:val="16"/>
                <w:szCs w:val="16"/>
              </w:rPr>
              <w:lastRenderedPageBreak/>
              <w:t>Acta de entrega-recepción</w:t>
            </w:r>
            <w:r w:rsidR="00E96C29" w:rsidRPr="00276F17">
              <w:rPr>
                <w:rFonts w:ascii="Arial" w:hAnsi="Arial" w:cs="Arial"/>
                <w:sz w:val="16"/>
                <w:szCs w:val="16"/>
              </w:rPr>
              <w:t>.</w:t>
            </w:r>
            <w:r w:rsidRPr="00276F17">
              <w:rPr>
                <w:rFonts w:ascii="Arial" w:hAnsi="Arial" w:cs="Arial"/>
                <w:sz w:val="16"/>
                <w:szCs w:val="16"/>
              </w:rPr>
              <w:t xml:space="preserve"> </w:t>
            </w:r>
          </w:p>
        </w:tc>
        <w:tc>
          <w:tcPr>
            <w:tcW w:w="6706" w:type="dxa"/>
          </w:tcPr>
          <w:p w14:paraId="46F69A2D" w14:textId="72F6F97F" w:rsidR="00113C6D" w:rsidRPr="00276F17" w:rsidRDefault="00113C6D" w:rsidP="00A472FE">
            <w:pPr>
              <w:spacing w:line="276" w:lineRule="auto"/>
              <w:jc w:val="both"/>
              <w:rPr>
                <w:rFonts w:ascii="Arial" w:eastAsia="Arial Narrow" w:hAnsi="Arial" w:cs="Arial"/>
                <w:sz w:val="16"/>
                <w:szCs w:val="16"/>
              </w:rPr>
            </w:pPr>
            <w:r w:rsidRPr="00276F17">
              <w:rPr>
                <w:rFonts w:ascii="Arial" w:eastAsia="Arial Narrow" w:hAnsi="Arial" w:cs="Arial"/>
                <w:sz w:val="16"/>
                <w:szCs w:val="16"/>
              </w:rPr>
              <w:t xml:space="preserve">Art. 60, Párrafo 1 y 2 de la </w:t>
            </w:r>
            <w:r w:rsidR="00A472FE" w:rsidRPr="00276F17">
              <w:rPr>
                <w:rFonts w:ascii="Arial" w:eastAsia="Arial Narrow" w:hAnsi="Arial" w:cs="Arial"/>
                <w:sz w:val="16"/>
                <w:szCs w:val="16"/>
              </w:rPr>
              <w:t>Ley de Obras Públicas y Servicios Relacionados con las Mismas del Estado de Quintana Roo</w:t>
            </w:r>
            <w:r w:rsidRPr="00276F17">
              <w:rPr>
                <w:rFonts w:ascii="Arial" w:eastAsia="Arial Narrow" w:hAnsi="Arial" w:cs="Arial"/>
                <w:sz w:val="16"/>
                <w:szCs w:val="16"/>
              </w:rPr>
              <w:t>.</w:t>
            </w:r>
          </w:p>
          <w:p w14:paraId="7D859041" w14:textId="643A2586" w:rsidR="00113C6D" w:rsidRPr="00276F17" w:rsidRDefault="00113C6D" w:rsidP="00A472FE">
            <w:pPr>
              <w:spacing w:line="276" w:lineRule="auto"/>
              <w:jc w:val="both"/>
              <w:rPr>
                <w:rFonts w:ascii="Arial" w:eastAsia="Arial Narrow" w:hAnsi="Arial" w:cs="Arial"/>
                <w:sz w:val="16"/>
                <w:szCs w:val="16"/>
              </w:rPr>
            </w:pPr>
            <w:r w:rsidRPr="00276F17">
              <w:rPr>
                <w:rFonts w:ascii="Arial" w:eastAsia="Arial Narrow" w:hAnsi="Arial" w:cs="Arial"/>
                <w:sz w:val="16"/>
                <w:szCs w:val="16"/>
              </w:rPr>
              <w:t>Art. 67 y 135 del R</w:t>
            </w:r>
            <w:r w:rsidR="00A472FE" w:rsidRPr="00276F17">
              <w:rPr>
                <w:rFonts w:ascii="Arial" w:eastAsia="Arial Narrow" w:hAnsi="Arial" w:cs="Arial"/>
                <w:sz w:val="16"/>
                <w:szCs w:val="16"/>
              </w:rPr>
              <w:t>eglamento de la Ley de Obras Públicas y Servicios Relacionados con las Mismas del Estado de Quintana Roo</w:t>
            </w:r>
            <w:r w:rsidRPr="00276F17">
              <w:rPr>
                <w:rFonts w:ascii="Arial" w:eastAsia="Arial Narrow" w:hAnsi="Arial" w:cs="Arial"/>
                <w:sz w:val="16"/>
                <w:szCs w:val="16"/>
              </w:rPr>
              <w:t>.</w:t>
            </w:r>
          </w:p>
          <w:p w14:paraId="07FBFAA3" w14:textId="3821FEE0" w:rsidR="00113C6D" w:rsidRPr="00276F17" w:rsidRDefault="00113C6D" w:rsidP="00A472FE">
            <w:pPr>
              <w:spacing w:line="276" w:lineRule="auto"/>
              <w:jc w:val="both"/>
              <w:rPr>
                <w:rFonts w:ascii="Arial" w:eastAsia="Arial Narrow" w:hAnsi="Arial" w:cs="Arial"/>
                <w:sz w:val="16"/>
                <w:szCs w:val="16"/>
              </w:rPr>
            </w:pPr>
            <w:r w:rsidRPr="00276F17">
              <w:rPr>
                <w:rFonts w:ascii="Arial" w:eastAsia="Arial Narrow" w:hAnsi="Arial" w:cs="Arial"/>
                <w:sz w:val="16"/>
                <w:szCs w:val="16"/>
              </w:rPr>
              <w:t xml:space="preserve">De acuerdo al art. 62 de la </w:t>
            </w:r>
            <w:r w:rsidR="00A472FE" w:rsidRPr="00276F17">
              <w:rPr>
                <w:rFonts w:ascii="Arial" w:eastAsia="Arial Narrow" w:hAnsi="Arial" w:cs="Arial"/>
                <w:sz w:val="16"/>
                <w:szCs w:val="16"/>
              </w:rPr>
              <w:t xml:space="preserve">Ley de Obras Públicas y Servicios Relacionados con las Mismas del Estado de Quintana Roo </w:t>
            </w:r>
            <w:r w:rsidRPr="00276F17">
              <w:rPr>
                <w:rFonts w:ascii="Arial" w:eastAsia="Arial Narrow" w:hAnsi="Arial" w:cs="Arial"/>
                <w:sz w:val="16"/>
                <w:szCs w:val="16"/>
              </w:rPr>
              <w:t xml:space="preserve">indica que previamente a la recepción de los trabajos, los contratistas, a su elección, deberán constituir fianza por el equivalente al diez por ciento del monto total ejercido de los trabajos. </w:t>
            </w:r>
          </w:p>
          <w:p w14:paraId="68CAFDC7" w14:textId="77777777" w:rsidR="00113C6D" w:rsidRPr="00276F17" w:rsidRDefault="00113C6D" w:rsidP="00A472FE">
            <w:pPr>
              <w:spacing w:line="276" w:lineRule="auto"/>
              <w:jc w:val="both"/>
              <w:rPr>
                <w:rFonts w:ascii="Arial" w:hAnsi="Arial" w:cs="Arial"/>
                <w:sz w:val="16"/>
                <w:szCs w:val="16"/>
              </w:rPr>
            </w:pPr>
            <w:r w:rsidRPr="00276F17">
              <w:rPr>
                <w:rFonts w:ascii="Arial" w:hAnsi="Arial" w:cs="Arial"/>
                <w:sz w:val="16"/>
                <w:szCs w:val="16"/>
              </w:rPr>
              <w:t>El Art. 67 del RLOPSRMEQROO señala: La garantía a que alude el artículo 62 de la Ley, se liberará una vez transcurridos doce meses, contados a partir de la fecha del acta de recepción física de los trabajos.</w:t>
            </w:r>
          </w:p>
          <w:p w14:paraId="4E76AED5" w14:textId="77777777" w:rsidR="00113C6D" w:rsidRPr="00276F17" w:rsidRDefault="00113C6D" w:rsidP="00A472FE">
            <w:pPr>
              <w:spacing w:line="276" w:lineRule="auto"/>
              <w:jc w:val="both"/>
              <w:rPr>
                <w:rFonts w:ascii="Arial" w:hAnsi="Arial" w:cs="Arial"/>
                <w:sz w:val="16"/>
                <w:szCs w:val="16"/>
              </w:rPr>
            </w:pPr>
            <w:r w:rsidRPr="00276F17">
              <w:rPr>
                <w:rFonts w:ascii="Arial" w:hAnsi="Arial" w:cs="Arial"/>
                <w:sz w:val="16"/>
                <w:szCs w:val="16"/>
              </w:rPr>
              <w:t>El Art. 135 del RLOPSRMEQROO indica que, en el acto de entrega física de los trabajos, el contratista exhibirá la garantía prevista en el artículo 62 de la Ley.</w:t>
            </w:r>
          </w:p>
          <w:p w14:paraId="2BBF9F11" w14:textId="7C6EE212" w:rsidR="00113C6D" w:rsidRPr="00276F17" w:rsidRDefault="00113C6D" w:rsidP="00A472FE">
            <w:pPr>
              <w:spacing w:line="276" w:lineRule="auto"/>
              <w:jc w:val="both"/>
              <w:rPr>
                <w:rFonts w:ascii="Arial" w:eastAsia="Arial Narrow" w:hAnsi="Arial" w:cs="Arial"/>
                <w:sz w:val="16"/>
                <w:szCs w:val="16"/>
              </w:rPr>
            </w:pPr>
            <w:r w:rsidRPr="00276F17">
              <w:rPr>
                <w:rFonts w:ascii="Arial" w:eastAsia="Arial Narrow" w:hAnsi="Arial" w:cs="Arial"/>
                <w:sz w:val="16"/>
                <w:szCs w:val="16"/>
              </w:rPr>
              <w:t>En el expediente técnico se encuentra el acta de entrega-recepción cuya fecha es del 20/12/19 e indica que la fecha de la fianza de vicios ocultos del 27/12/19, por lo que no se está considerando lo establecido en la ley y su reglamento. Existe una incongruencia en la fecha de la fianza de vicios ocultos ya que se realizó posterior a la fecha</w:t>
            </w:r>
            <w:r w:rsidR="00E96C29" w:rsidRPr="00276F17">
              <w:rPr>
                <w:rFonts w:ascii="Arial" w:eastAsia="Arial Narrow" w:hAnsi="Arial" w:cs="Arial"/>
                <w:sz w:val="16"/>
                <w:szCs w:val="16"/>
              </w:rPr>
              <w:t xml:space="preserve"> del acta de entrega-recepción.</w:t>
            </w:r>
          </w:p>
        </w:tc>
      </w:tr>
      <w:tr w:rsidR="00113C6D" w:rsidRPr="00113C6D" w14:paraId="70E7AAC6" w14:textId="77777777" w:rsidTr="006A70A6">
        <w:trPr>
          <w:jc w:val="center"/>
        </w:trPr>
        <w:tc>
          <w:tcPr>
            <w:tcW w:w="2972" w:type="dxa"/>
          </w:tcPr>
          <w:p w14:paraId="2BE54D06" w14:textId="503DEE29" w:rsidR="00113C6D" w:rsidRPr="00276F17" w:rsidRDefault="00113C6D" w:rsidP="00A472FE">
            <w:pPr>
              <w:spacing w:line="276" w:lineRule="auto"/>
              <w:jc w:val="both"/>
              <w:rPr>
                <w:rFonts w:ascii="Arial" w:hAnsi="Arial" w:cs="Arial"/>
                <w:sz w:val="16"/>
                <w:szCs w:val="16"/>
                <w:lang w:eastAsia="es-MX"/>
              </w:rPr>
            </w:pPr>
            <w:r w:rsidRPr="00276F17">
              <w:rPr>
                <w:rFonts w:ascii="Arial" w:hAnsi="Arial" w:cs="Arial"/>
                <w:sz w:val="16"/>
                <w:szCs w:val="16"/>
                <w:lang w:eastAsia="es-MX"/>
              </w:rPr>
              <w:t>Defectos y vicios ocultos</w:t>
            </w:r>
            <w:r w:rsidR="00E96C29" w:rsidRPr="00276F17">
              <w:rPr>
                <w:rFonts w:ascii="Arial" w:hAnsi="Arial" w:cs="Arial"/>
                <w:sz w:val="16"/>
                <w:szCs w:val="16"/>
                <w:lang w:eastAsia="es-MX"/>
              </w:rPr>
              <w:t>.</w:t>
            </w:r>
          </w:p>
        </w:tc>
        <w:tc>
          <w:tcPr>
            <w:tcW w:w="6706" w:type="dxa"/>
          </w:tcPr>
          <w:p w14:paraId="16C8A28B" w14:textId="1F563E71" w:rsidR="00113C6D" w:rsidRPr="00276F17" w:rsidRDefault="00113C6D" w:rsidP="00A472FE">
            <w:pPr>
              <w:spacing w:line="276" w:lineRule="auto"/>
              <w:jc w:val="both"/>
              <w:rPr>
                <w:rFonts w:ascii="Arial" w:eastAsia="Arial Narrow" w:hAnsi="Arial" w:cs="Arial"/>
                <w:sz w:val="16"/>
                <w:szCs w:val="16"/>
              </w:rPr>
            </w:pPr>
            <w:r w:rsidRPr="00276F17">
              <w:rPr>
                <w:rFonts w:ascii="Arial" w:eastAsia="Arial Narrow" w:hAnsi="Arial" w:cs="Arial"/>
                <w:sz w:val="16"/>
                <w:szCs w:val="16"/>
              </w:rPr>
              <w:t xml:space="preserve">Art. 62 de la </w:t>
            </w:r>
            <w:r w:rsidR="00A472FE" w:rsidRPr="00276F17">
              <w:rPr>
                <w:rFonts w:ascii="Arial" w:eastAsia="Arial Narrow" w:hAnsi="Arial" w:cs="Arial"/>
                <w:sz w:val="16"/>
                <w:szCs w:val="16"/>
              </w:rPr>
              <w:t>Ley de Obras Públicas y Servicios Relacionados con las Mismas del Estado de Quintana Roo</w:t>
            </w:r>
            <w:r w:rsidRPr="00276F17">
              <w:rPr>
                <w:rFonts w:ascii="Arial" w:eastAsia="Arial Narrow" w:hAnsi="Arial" w:cs="Arial"/>
                <w:sz w:val="16"/>
                <w:szCs w:val="16"/>
              </w:rPr>
              <w:t>.</w:t>
            </w:r>
          </w:p>
          <w:p w14:paraId="2A106D4A" w14:textId="1B45857B" w:rsidR="00113C6D" w:rsidRPr="00276F17" w:rsidRDefault="00113C6D" w:rsidP="00A472FE">
            <w:pPr>
              <w:spacing w:line="276" w:lineRule="auto"/>
              <w:jc w:val="both"/>
              <w:rPr>
                <w:rFonts w:ascii="Arial" w:eastAsia="Arial Narrow" w:hAnsi="Arial" w:cs="Arial"/>
                <w:sz w:val="16"/>
                <w:szCs w:val="16"/>
              </w:rPr>
            </w:pPr>
            <w:r w:rsidRPr="00276F17">
              <w:rPr>
                <w:rFonts w:ascii="Arial" w:eastAsia="Arial Narrow" w:hAnsi="Arial" w:cs="Arial"/>
                <w:sz w:val="16"/>
                <w:szCs w:val="16"/>
              </w:rPr>
              <w:t>Art. 67 y 135 del R</w:t>
            </w:r>
            <w:r w:rsidR="00A472FE" w:rsidRPr="00276F17">
              <w:rPr>
                <w:rFonts w:ascii="Arial" w:eastAsia="Arial Narrow" w:hAnsi="Arial" w:cs="Arial"/>
                <w:sz w:val="16"/>
                <w:szCs w:val="16"/>
              </w:rPr>
              <w:t>eglamento de la Ley de Obras Públicas y Servicios Relacionados con las Mismas del Estado de Quintana Roo</w:t>
            </w:r>
            <w:r w:rsidRPr="00276F17">
              <w:rPr>
                <w:rFonts w:ascii="Arial" w:eastAsia="Arial Narrow" w:hAnsi="Arial" w:cs="Arial"/>
                <w:sz w:val="16"/>
                <w:szCs w:val="16"/>
              </w:rPr>
              <w:t>.</w:t>
            </w:r>
          </w:p>
          <w:p w14:paraId="533D6B9A" w14:textId="2984FAE1" w:rsidR="00113C6D" w:rsidRPr="00276F17" w:rsidRDefault="00113C6D" w:rsidP="00A472FE">
            <w:pPr>
              <w:spacing w:line="276" w:lineRule="auto"/>
              <w:jc w:val="both"/>
              <w:rPr>
                <w:rFonts w:ascii="Arial" w:eastAsia="Arial Narrow" w:hAnsi="Arial" w:cs="Arial"/>
                <w:sz w:val="16"/>
                <w:szCs w:val="16"/>
              </w:rPr>
            </w:pPr>
            <w:r w:rsidRPr="00276F17">
              <w:rPr>
                <w:rFonts w:ascii="Arial" w:eastAsia="Arial Narrow" w:hAnsi="Arial" w:cs="Arial"/>
                <w:sz w:val="16"/>
                <w:szCs w:val="16"/>
              </w:rPr>
              <w:t xml:space="preserve">De acuerdo al art. 62 de la </w:t>
            </w:r>
            <w:r w:rsidR="00A472FE" w:rsidRPr="00276F17">
              <w:rPr>
                <w:rFonts w:ascii="Arial" w:eastAsia="Arial Narrow" w:hAnsi="Arial" w:cs="Arial"/>
                <w:sz w:val="16"/>
                <w:szCs w:val="16"/>
              </w:rPr>
              <w:t xml:space="preserve">Ley de Obras Públicas y Servicios Relacionados con las Mismas del Estado de Quintana Roo </w:t>
            </w:r>
            <w:r w:rsidRPr="00276F17">
              <w:rPr>
                <w:rFonts w:ascii="Arial" w:eastAsia="Arial Narrow" w:hAnsi="Arial" w:cs="Arial"/>
                <w:sz w:val="16"/>
                <w:szCs w:val="16"/>
              </w:rPr>
              <w:t xml:space="preserve">indica que previamente a la recepción de los trabajos, los contratistas, a su elección, deberán constituir fianza por el equivalente al diez por ciento del monto total ejercido de los trabajos. </w:t>
            </w:r>
          </w:p>
          <w:p w14:paraId="7655C3DD" w14:textId="595339F0" w:rsidR="00113C6D" w:rsidRPr="00276F17" w:rsidRDefault="00113C6D" w:rsidP="00A472FE">
            <w:pPr>
              <w:spacing w:line="276" w:lineRule="auto"/>
              <w:jc w:val="both"/>
              <w:rPr>
                <w:rFonts w:ascii="Arial" w:hAnsi="Arial" w:cs="Arial"/>
                <w:sz w:val="16"/>
                <w:szCs w:val="16"/>
              </w:rPr>
            </w:pPr>
            <w:r w:rsidRPr="00276F17">
              <w:rPr>
                <w:rFonts w:ascii="Arial" w:hAnsi="Arial" w:cs="Arial"/>
                <w:sz w:val="16"/>
                <w:szCs w:val="16"/>
              </w:rPr>
              <w:t>El Art. 67 del R</w:t>
            </w:r>
            <w:r w:rsidR="00A472FE" w:rsidRPr="00276F17">
              <w:rPr>
                <w:rFonts w:ascii="Arial" w:hAnsi="Arial" w:cs="Arial"/>
                <w:sz w:val="16"/>
                <w:szCs w:val="16"/>
              </w:rPr>
              <w:t xml:space="preserve">eglamento de la </w:t>
            </w:r>
            <w:r w:rsidR="00A472FE" w:rsidRPr="00276F17">
              <w:rPr>
                <w:rFonts w:ascii="Arial" w:eastAsia="Arial Narrow" w:hAnsi="Arial" w:cs="Arial"/>
                <w:sz w:val="16"/>
                <w:szCs w:val="16"/>
              </w:rPr>
              <w:t>Ley de Obras Públicas y Servicios Relacionados con las Mismas del Estado de Quintana Roo</w:t>
            </w:r>
            <w:r w:rsidR="00A472FE" w:rsidRPr="00276F17">
              <w:rPr>
                <w:rFonts w:ascii="Arial" w:hAnsi="Arial" w:cs="Arial"/>
                <w:sz w:val="16"/>
                <w:szCs w:val="16"/>
              </w:rPr>
              <w:t xml:space="preserve"> </w:t>
            </w:r>
            <w:r w:rsidRPr="00276F17">
              <w:rPr>
                <w:rFonts w:ascii="Arial" w:hAnsi="Arial" w:cs="Arial"/>
                <w:sz w:val="16"/>
                <w:szCs w:val="16"/>
              </w:rPr>
              <w:t>señala: La garantía a que alude el artículo 62 de la Ley, se liberará una vez transcurridos doce meses, contados a partir de la fecha del acta de recepción física de los trabajos.</w:t>
            </w:r>
          </w:p>
          <w:p w14:paraId="5347FC15" w14:textId="3EA36D03" w:rsidR="00113C6D" w:rsidRPr="00276F17" w:rsidRDefault="00113C6D" w:rsidP="00A472FE">
            <w:pPr>
              <w:spacing w:line="276" w:lineRule="auto"/>
              <w:jc w:val="both"/>
              <w:rPr>
                <w:rFonts w:ascii="Arial" w:hAnsi="Arial" w:cs="Arial"/>
                <w:sz w:val="16"/>
                <w:szCs w:val="16"/>
              </w:rPr>
            </w:pPr>
            <w:r w:rsidRPr="00276F17">
              <w:rPr>
                <w:rFonts w:ascii="Arial" w:hAnsi="Arial" w:cs="Arial"/>
                <w:sz w:val="16"/>
                <w:szCs w:val="16"/>
              </w:rPr>
              <w:t>El Art. 135 del R</w:t>
            </w:r>
            <w:r w:rsidR="00A472FE" w:rsidRPr="00276F17">
              <w:rPr>
                <w:rFonts w:ascii="Arial" w:hAnsi="Arial" w:cs="Arial"/>
                <w:sz w:val="16"/>
                <w:szCs w:val="16"/>
              </w:rPr>
              <w:t xml:space="preserve">eglamento de la </w:t>
            </w:r>
            <w:r w:rsidR="00A472FE" w:rsidRPr="00276F17">
              <w:rPr>
                <w:rFonts w:ascii="Arial" w:eastAsia="Arial Narrow" w:hAnsi="Arial" w:cs="Arial"/>
                <w:sz w:val="16"/>
                <w:szCs w:val="16"/>
              </w:rPr>
              <w:t>Ley de Obras Públicas y Servicios Relacionados con las Mismas del Estado de Quintana Roo</w:t>
            </w:r>
            <w:r w:rsidR="00A472FE" w:rsidRPr="00276F17">
              <w:rPr>
                <w:rFonts w:ascii="Arial" w:hAnsi="Arial" w:cs="Arial"/>
                <w:sz w:val="16"/>
                <w:szCs w:val="16"/>
              </w:rPr>
              <w:t xml:space="preserve"> </w:t>
            </w:r>
            <w:r w:rsidRPr="00276F17">
              <w:rPr>
                <w:rFonts w:ascii="Arial" w:hAnsi="Arial" w:cs="Arial"/>
                <w:sz w:val="16"/>
                <w:szCs w:val="16"/>
              </w:rPr>
              <w:t>indica que, en el acto de entrega física de los trabajos, el contratista exhibirá la garantía prevista en el artículo 62 de la Ley.</w:t>
            </w:r>
          </w:p>
          <w:p w14:paraId="5B0BDB44" w14:textId="1FD32FF2" w:rsidR="00113C6D" w:rsidRPr="00276F17" w:rsidRDefault="00113C6D" w:rsidP="00A472FE">
            <w:pPr>
              <w:spacing w:line="276" w:lineRule="auto"/>
              <w:jc w:val="both"/>
              <w:rPr>
                <w:rFonts w:ascii="Arial" w:eastAsia="Arial Narrow" w:hAnsi="Arial" w:cs="Arial"/>
                <w:sz w:val="16"/>
                <w:szCs w:val="16"/>
              </w:rPr>
            </w:pPr>
            <w:r w:rsidRPr="00276F17">
              <w:rPr>
                <w:rFonts w:ascii="Arial" w:eastAsia="Arial Narrow" w:hAnsi="Arial" w:cs="Arial"/>
                <w:sz w:val="16"/>
                <w:szCs w:val="16"/>
              </w:rPr>
              <w:t>En el expediente técnico se encuentra el acta de entrega-recepción cuya fecha es del 20/12/19 y la fianza de vicios ocultos tiene fecha del 27/12/19, por lo que no se está considerando lo estable</w:t>
            </w:r>
            <w:r w:rsidR="00E96C29" w:rsidRPr="00276F17">
              <w:rPr>
                <w:rFonts w:ascii="Arial" w:eastAsia="Arial Narrow" w:hAnsi="Arial" w:cs="Arial"/>
                <w:sz w:val="16"/>
                <w:szCs w:val="16"/>
              </w:rPr>
              <w:t>cido en la ley y su reglamento.</w:t>
            </w:r>
          </w:p>
        </w:tc>
      </w:tr>
      <w:tr w:rsidR="00113C6D" w:rsidRPr="00113C6D" w14:paraId="3B7EADC8" w14:textId="77777777" w:rsidTr="006A70A6">
        <w:trPr>
          <w:jc w:val="center"/>
        </w:trPr>
        <w:tc>
          <w:tcPr>
            <w:tcW w:w="2972" w:type="dxa"/>
          </w:tcPr>
          <w:p w14:paraId="028F5D6D" w14:textId="30E57F6F" w:rsidR="00113C6D" w:rsidRPr="00276F17" w:rsidRDefault="00113C6D" w:rsidP="00A472FE">
            <w:pPr>
              <w:spacing w:line="276" w:lineRule="auto"/>
              <w:jc w:val="both"/>
              <w:rPr>
                <w:rFonts w:ascii="Arial" w:hAnsi="Arial" w:cs="Arial"/>
                <w:sz w:val="16"/>
                <w:szCs w:val="16"/>
              </w:rPr>
            </w:pPr>
            <w:r w:rsidRPr="00276F17">
              <w:rPr>
                <w:rFonts w:ascii="Arial" w:hAnsi="Arial" w:cs="Arial"/>
                <w:sz w:val="16"/>
                <w:szCs w:val="16"/>
              </w:rPr>
              <w:t>Finiquito de obra</w:t>
            </w:r>
            <w:r w:rsidR="00E96C29" w:rsidRPr="00276F17">
              <w:rPr>
                <w:rFonts w:ascii="Arial" w:hAnsi="Arial" w:cs="Arial"/>
                <w:sz w:val="16"/>
                <w:szCs w:val="16"/>
              </w:rPr>
              <w:t>.</w:t>
            </w:r>
          </w:p>
        </w:tc>
        <w:tc>
          <w:tcPr>
            <w:tcW w:w="6706" w:type="dxa"/>
          </w:tcPr>
          <w:p w14:paraId="50FFDCDD" w14:textId="41BBC8CA" w:rsidR="00113C6D" w:rsidRPr="00276F17" w:rsidRDefault="00113C6D" w:rsidP="00A472FE">
            <w:pPr>
              <w:spacing w:line="276" w:lineRule="auto"/>
              <w:jc w:val="both"/>
              <w:rPr>
                <w:rFonts w:ascii="Arial" w:eastAsia="Arial Narrow" w:hAnsi="Arial" w:cs="Arial"/>
                <w:sz w:val="16"/>
                <w:szCs w:val="16"/>
              </w:rPr>
            </w:pPr>
            <w:bookmarkStart w:id="69" w:name="OLE_LINK47"/>
            <w:bookmarkStart w:id="70" w:name="OLE_LINK48"/>
            <w:r w:rsidRPr="00276F17">
              <w:rPr>
                <w:rFonts w:ascii="Arial" w:eastAsia="Arial Narrow" w:hAnsi="Arial" w:cs="Arial"/>
                <w:sz w:val="16"/>
                <w:szCs w:val="16"/>
              </w:rPr>
              <w:t xml:space="preserve">Art.  60, Párrafo 2 y 3 de la </w:t>
            </w:r>
            <w:r w:rsidR="00A472FE" w:rsidRPr="00276F17">
              <w:rPr>
                <w:rFonts w:ascii="Arial" w:eastAsia="Arial Narrow" w:hAnsi="Arial" w:cs="Arial"/>
                <w:sz w:val="16"/>
                <w:szCs w:val="16"/>
              </w:rPr>
              <w:t>Ley de Obras Públicas y Servicios Relacionados con las Mismas del Estado de Quintana Roo</w:t>
            </w:r>
          </w:p>
          <w:p w14:paraId="02C8E1F5" w14:textId="248D4753" w:rsidR="00113C6D" w:rsidRPr="00276F17" w:rsidRDefault="00113C6D" w:rsidP="00A472FE">
            <w:pPr>
              <w:spacing w:line="276" w:lineRule="auto"/>
              <w:jc w:val="both"/>
              <w:rPr>
                <w:rFonts w:ascii="Arial" w:eastAsia="Arial Narrow" w:hAnsi="Arial" w:cs="Arial"/>
                <w:sz w:val="16"/>
                <w:szCs w:val="16"/>
              </w:rPr>
            </w:pPr>
            <w:r w:rsidRPr="00276F17">
              <w:rPr>
                <w:rFonts w:ascii="Arial" w:eastAsia="Arial Narrow" w:hAnsi="Arial" w:cs="Arial"/>
                <w:sz w:val="16"/>
                <w:szCs w:val="16"/>
              </w:rPr>
              <w:t>Art.  137, 139 y 140 del R</w:t>
            </w:r>
            <w:r w:rsidR="00A472FE" w:rsidRPr="00276F17">
              <w:rPr>
                <w:rFonts w:ascii="Arial" w:eastAsia="Arial Narrow" w:hAnsi="Arial" w:cs="Arial"/>
                <w:sz w:val="16"/>
                <w:szCs w:val="16"/>
              </w:rPr>
              <w:t xml:space="preserve">eglamento de la </w:t>
            </w:r>
            <w:r w:rsidR="00276F17" w:rsidRPr="00276F17">
              <w:rPr>
                <w:rFonts w:ascii="Arial" w:eastAsia="Arial Narrow" w:hAnsi="Arial" w:cs="Arial"/>
                <w:sz w:val="16"/>
                <w:szCs w:val="16"/>
              </w:rPr>
              <w:t>Ley de Obras Públicas y Servicios Relacionados con las Mismas del Estado de Quintana Roo</w:t>
            </w:r>
            <w:r w:rsidRPr="00276F17">
              <w:rPr>
                <w:rFonts w:ascii="Arial" w:eastAsia="Arial Narrow" w:hAnsi="Arial" w:cs="Arial"/>
                <w:sz w:val="16"/>
                <w:szCs w:val="16"/>
              </w:rPr>
              <w:t>.</w:t>
            </w:r>
          </w:p>
          <w:p w14:paraId="2F53C378" w14:textId="182E35E7" w:rsidR="00113C6D" w:rsidRPr="00276F17" w:rsidRDefault="00113C6D" w:rsidP="00A472FE">
            <w:pPr>
              <w:spacing w:line="276" w:lineRule="auto"/>
              <w:jc w:val="both"/>
              <w:rPr>
                <w:rFonts w:ascii="Arial" w:hAnsi="Arial" w:cs="Arial"/>
                <w:sz w:val="16"/>
                <w:szCs w:val="16"/>
              </w:rPr>
            </w:pPr>
            <w:r w:rsidRPr="00276F17">
              <w:rPr>
                <w:rFonts w:ascii="Arial" w:eastAsia="Arial Narrow" w:hAnsi="Arial" w:cs="Arial"/>
                <w:sz w:val="16"/>
                <w:szCs w:val="16"/>
              </w:rPr>
              <w:t>En el expediente técnico se encuentra el acta de finiquito y terminación de contrato de fecha 20/12/19, en el número IV (relación de estimaciones pagadas) dice monto pagado a la fecha del finiquito y en el número VI (declaraciones), se manifiesta que no existen adeudos que reclamar, sin embargo, l</w:t>
            </w:r>
            <w:r w:rsidRPr="00276F17">
              <w:rPr>
                <w:rFonts w:ascii="Arial" w:hAnsi="Arial" w:cs="Arial"/>
                <w:sz w:val="16"/>
                <w:szCs w:val="16"/>
              </w:rPr>
              <w:t xml:space="preserve">a factura de la estimación No. 03 (tres) finiquito, tiene fecha del 19/12//19 y la transferencia es del 24/01/20. De igual forma </w:t>
            </w:r>
            <w:r w:rsidRPr="00276F17">
              <w:rPr>
                <w:rFonts w:ascii="Arial" w:eastAsia="Arial Narrow" w:hAnsi="Arial" w:cs="Arial"/>
                <w:sz w:val="16"/>
                <w:szCs w:val="16"/>
              </w:rPr>
              <w:t xml:space="preserve">en el punto VI indica que el contratista hace entrega de la garantía de vicios ocultos, sin embargo, esta última es del 27/12/19. </w:t>
            </w:r>
            <w:r w:rsidRPr="00276F17">
              <w:rPr>
                <w:rFonts w:ascii="Arial" w:hAnsi="Arial" w:cs="Arial"/>
                <w:sz w:val="16"/>
                <w:szCs w:val="16"/>
              </w:rPr>
              <w:t xml:space="preserve">  Siendo incongruente lo indicado en el acta de finiquito. También falta la firma por parte del contratista en el acta de finiquito.</w:t>
            </w:r>
            <w:bookmarkEnd w:id="69"/>
            <w:bookmarkEnd w:id="70"/>
          </w:p>
        </w:tc>
      </w:tr>
      <w:tr w:rsidR="00113C6D" w:rsidRPr="00113C6D" w14:paraId="186C91DE" w14:textId="77777777" w:rsidTr="006A70A6">
        <w:trPr>
          <w:jc w:val="center"/>
        </w:trPr>
        <w:tc>
          <w:tcPr>
            <w:tcW w:w="2972" w:type="dxa"/>
          </w:tcPr>
          <w:p w14:paraId="05DDADAC" w14:textId="30D3095A" w:rsidR="00113C6D" w:rsidRPr="00276F17" w:rsidRDefault="00113C6D" w:rsidP="00A472FE">
            <w:pPr>
              <w:spacing w:line="276" w:lineRule="auto"/>
              <w:jc w:val="both"/>
              <w:rPr>
                <w:rFonts w:ascii="Arial" w:hAnsi="Arial" w:cs="Arial"/>
                <w:sz w:val="16"/>
                <w:szCs w:val="16"/>
              </w:rPr>
            </w:pPr>
            <w:r w:rsidRPr="00276F17">
              <w:rPr>
                <w:rFonts w:ascii="Arial" w:hAnsi="Arial" w:cs="Arial"/>
                <w:sz w:val="16"/>
                <w:szCs w:val="16"/>
              </w:rPr>
              <w:lastRenderedPageBreak/>
              <w:t>Acta de extinción de derechos y obligaciones</w:t>
            </w:r>
            <w:r w:rsidR="00E96C29" w:rsidRPr="00276F17">
              <w:rPr>
                <w:rFonts w:ascii="Arial" w:hAnsi="Arial" w:cs="Arial"/>
                <w:sz w:val="16"/>
                <w:szCs w:val="16"/>
              </w:rPr>
              <w:t>.</w:t>
            </w:r>
          </w:p>
        </w:tc>
        <w:tc>
          <w:tcPr>
            <w:tcW w:w="6706" w:type="dxa"/>
          </w:tcPr>
          <w:p w14:paraId="245C550F" w14:textId="7120BA9F" w:rsidR="00113C6D" w:rsidRPr="00276F17" w:rsidRDefault="00113C6D" w:rsidP="00A472FE">
            <w:pPr>
              <w:spacing w:line="276" w:lineRule="auto"/>
              <w:jc w:val="both"/>
              <w:rPr>
                <w:rFonts w:ascii="Arial" w:eastAsia="Arial Narrow" w:hAnsi="Arial" w:cs="Arial"/>
                <w:sz w:val="16"/>
                <w:szCs w:val="16"/>
              </w:rPr>
            </w:pPr>
            <w:r w:rsidRPr="00276F17">
              <w:rPr>
                <w:rFonts w:ascii="Arial" w:eastAsia="Arial Narrow" w:hAnsi="Arial" w:cs="Arial"/>
                <w:sz w:val="16"/>
                <w:szCs w:val="16"/>
              </w:rPr>
              <w:t xml:space="preserve">Art. 60 último párrafo de la </w:t>
            </w:r>
            <w:r w:rsidR="00276F17" w:rsidRPr="00276F17">
              <w:rPr>
                <w:rFonts w:ascii="Arial" w:eastAsia="Arial Narrow" w:hAnsi="Arial" w:cs="Arial"/>
                <w:sz w:val="16"/>
                <w:szCs w:val="16"/>
              </w:rPr>
              <w:t>Ley de Obras Públicas y Servicios Relacionados con las Mismas del Estado de Quintana Roo</w:t>
            </w:r>
            <w:r w:rsidRPr="00276F17">
              <w:rPr>
                <w:rFonts w:ascii="Arial" w:eastAsia="Arial Narrow" w:hAnsi="Arial" w:cs="Arial"/>
                <w:sz w:val="16"/>
                <w:szCs w:val="16"/>
              </w:rPr>
              <w:t>.</w:t>
            </w:r>
          </w:p>
          <w:p w14:paraId="0537F56C" w14:textId="24191F86" w:rsidR="00113C6D" w:rsidRPr="00276F17" w:rsidRDefault="00113C6D" w:rsidP="00A472FE">
            <w:pPr>
              <w:spacing w:line="276" w:lineRule="auto"/>
              <w:jc w:val="both"/>
              <w:rPr>
                <w:rFonts w:ascii="Arial" w:eastAsia="Arial Narrow" w:hAnsi="Arial" w:cs="Arial"/>
                <w:sz w:val="16"/>
                <w:szCs w:val="16"/>
              </w:rPr>
            </w:pPr>
            <w:r w:rsidRPr="00276F17">
              <w:rPr>
                <w:rFonts w:ascii="Arial" w:eastAsia="Arial Narrow" w:hAnsi="Arial" w:cs="Arial"/>
                <w:sz w:val="16"/>
                <w:szCs w:val="16"/>
              </w:rPr>
              <w:t>Art. 141 del R</w:t>
            </w:r>
            <w:r w:rsidR="00276F17" w:rsidRPr="00276F17">
              <w:rPr>
                <w:rFonts w:ascii="Arial" w:eastAsia="Arial Narrow" w:hAnsi="Arial" w:cs="Arial"/>
                <w:sz w:val="16"/>
                <w:szCs w:val="16"/>
              </w:rPr>
              <w:t>eglamento de la Ley de Obras Públicas y Servicios Relacionados con las Mismas del Estado de Quintana Roo</w:t>
            </w:r>
            <w:r w:rsidRPr="00276F17">
              <w:rPr>
                <w:rFonts w:ascii="Arial" w:eastAsia="Arial Narrow" w:hAnsi="Arial" w:cs="Arial"/>
                <w:sz w:val="16"/>
                <w:szCs w:val="16"/>
              </w:rPr>
              <w:t>.</w:t>
            </w:r>
          </w:p>
          <w:p w14:paraId="71E5D014" w14:textId="43995AEB" w:rsidR="00113C6D" w:rsidRPr="00276F17" w:rsidRDefault="00113C6D" w:rsidP="00A472FE">
            <w:pPr>
              <w:spacing w:line="276" w:lineRule="auto"/>
              <w:jc w:val="both"/>
              <w:rPr>
                <w:rFonts w:ascii="Arial" w:hAnsi="Arial" w:cs="Arial"/>
                <w:sz w:val="16"/>
                <w:szCs w:val="16"/>
              </w:rPr>
            </w:pPr>
            <w:r w:rsidRPr="00276F17">
              <w:rPr>
                <w:rFonts w:ascii="Arial" w:hAnsi="Arial" w:cs="Arial"/>
                <w:sz w:val="16"/>
                <w:szCs w:val="16"/>
              </w:rPr>
              <w:t>Falta la firma por parte del contratista en el acta de extinc</w:t>
            </w:r>
            <w:r w:rsidR="00E96C29" w:rsidRPr="00276F17">
              <w:rPr>
                <w:rFonts w:ascii="Arial" w:hAnsi="Arial" w:cs="Arial"/>
                <w:sz w:val="16"/>
                <w:szCs w:val="16"/>
              </w:rPr>
              <w:t>ión de derechos y obligaciones.</w:t>
            </w:r>
          </w:p>
        </w:tc>
      </w:tr>
    </w:tbl>
    <w:p w14:paraId="79D82CDE" w14:textId="550D66DB" w:rsidR="000F7140" w:rsidRPr="00E96C29" w:rsidRDefault="00E96C29" w:rsidP="002311E5">
      <w:pPr>
        <w:spacing w:after="240" w:line="360" w:lineRule="auto"/>
        <w:jc w:val="both"/>
        <w:rPr>
          <w:rFonts w:ascii="Arial" w:hAnsi="Arial" w:cs="Arial"/>
          <w:sz w:val="18"/>
          <w:szCs w:val="18"/>
        </w:rPr>
      </w:pPr>
      <w:r w:rsidRPr="00E96C29">
        <w:rPr>
          <w:rFonts w:ascii="Arial" w:hAnsi="Arial" w:cs="Arial"/>
          <w:sz w:val="18"/>
          <w:szCs w:val="18"/>
        </w:rPr>
        <w:t>Fuente: Elaboración propia.</w:t>
      </w:r>
    </w:p>
    <w:p w14:paraId="57B2D83C" w14:textId="6817A0CB" w:rsidR="000E5F3E" w:rsidRDefault="000E5F3E"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1</w:t>
      </w:r>
    </w:p>
    <w:p w14:paraId="031E5BB4" w14:textId="688192B2" w:rsidR="000E5F3E" w:rsidRPr="00D360C1" w:rsidRDefault="000E5F3E"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A72DA9">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E96C29">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E96C29">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3EB0BD11" w14:textId="77777777" w:rsidR="000E5F3E" w:rsidRDefault="000E5F3E"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8608C68" w14:textId="77777777" w:rsidR="000E5F3E" w:rsidRPr="00835D5A" w:rsidRDefault="000E5F3E"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solicitaron prórroga para presentar algunos documentos y por otra parte, manifestaron</w:t>
      </w:r>
      <w:r w:rsidRPr="007D4995">
        <w:rPr>
          <w:rFonts w:ascii="Arial" w:hAnsi="Arial" w:cs="Arial"/>
          <w:bCs/>
        </w:rPr>
        <w:t xml:space="preserve"> que </w:t>
      </w:r>
      <w:r w:rsidRPr="007D4995">
        <w:rPr>
          <w:rFonts w:ascii="Arial" w:hAnsi="Arial" w:cs="Arial"/>
          <w:bCs/>
        </w:rPr>
        <w:lastRenderedPageBreak/>
        <w:t>están en la mejor disposición de aplicar e implementar mejores controles en la elaboración de los documentos que forman parte del expediente de obra.</w:t>
      </w:r>
    </w:p>
    <w:p w14:paraId="6D07AE76" w14:textId="77777777" w:rsidR="000E5F3E" w:rsidRDefault="000E5F3E"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5ABCE571" w14:textId="77777777" w:rsidR="000E5F3E" w:rsidRDefault="000E5F3E"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36F4046F" w14:textId="2DBC016E" w:rsidR="008915D7" w:rsidRDefault="008915D7"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2</w:t>
      </w:r>
    </w:p>
    <w:p w14:paraId="4A5AE646" w14:textId="0C851A63" w:rsidR="008915D7" w:rsidRDefault="008915D7"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A72DA9">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F02CD">
        <w:rPr>
          <w:rFonts w:ascii="Arial" w:hAnsi="Arial" w:cs="Arial"/>
          <w:b/>
          <w:bCs/>
        </w:rPr>
        <w:t xml:space="preserve">Administración Portuaria Integral de Quintana Roo, S.A. de C.V. </w:t>
      </w:r>
      <w:r w:rsidRPr="002D13AF">
        <w:rPr>
          <w:rFonts w:ascii="Arial" w:hAnsi="Arial" w:cs="Arial"/>
        </w:rPr>
        <w:t xml:space="preserve">y el equipo auditor, con la finalidad de </w:t>
      </w:r>
      <w:r>
        <w:rPr>
          <w:rFonts w:ascii="Arial" w:hAnsi="Arial" w:cs="Arial"/>
        </w:rPr>
        <w:t xml:space="preserve">desahogar las observaciones pendientes en la reunión de trabajo </w:t>
      </w:r>
      <w:r w:rsidR="00A72DA9">
        <w:rPr>
          <w:rFonts w:ascii="Arial" w:hAnsi="Arial" w:cs="Arial"/>
        </w:rPr>
        <w:t>No.</w:t>
      </w:r>
      <w:r>
        <w:rPr>
          <w:rFonts w:ascii="Arial" w:hAnsi="Arial" w:cs="Arial"/>
        </w:rPr>
        <w:t xml:space="preserve"> 1 llevada a cabo el 30 de septiembre de 2020.</w:t>
      </w:r>
    </w:p>
    <w:p w14:paraId="1C40DE01" w14:textId="77777777" w:rsidR="008915D7" w:rsidRDefault="008915D7"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F918648" w14:textId="77777777" w:rsidR="008915D7" w:rsidRDefault="008915D7"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61F3B3E1" w14:textId="77777777" w:rsidR="008915D7" w:rsidRDefault="008915D7"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5D48A098" w14:textId="77777777" w:rsidR="008915D7" w:rsidRDefault="008915D7"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625527D3" w14:textId="57BB13A2" w:rsidR="008915D7" w:rsidRDefault="008915D7" w:rsidP="002311E5">
      <w:pPr>
        <w:spacing w:after="240" w:line="360" w:lineRule="auto"/>
        <w:jc w:val="both"/>
        <w:rPr>
          <w:rFonts w:ascii="Arial" w:hAnsi="Arial" w:cs="Arial"/>
        </w:rPr>
      </w:pPr>
      <w:r w:rsidRPr="00AA3661">
        <w:rPr>
          <w:rFonts w:ascii="Arial" w:hAnsi="Arial" w:cs="Arial"/>
          <w:b/>
        </w:rPr>
        <w:lastRenderedPageBreak/>
        <w:t xml:space="preserve">Estatus actual: </w:t>
      </w:r>
      <w:r w:rsidR="00E532BD">
        <w:rPr>
          <w:rFonts w:ascii="Arial" w:hAnsi="Arial" w:cs="Arial"/>
        </w:rPr>
        <w:t xml:space="preserve">Atendido. </w:t>
      </w:r>
      <w:r w:rsidRPr="00AA3661">
        <w:rPr>
          <w:rFonts w:ascii="Arial" w:hAnsi="Arial" w:cs="Arial"/>
        </w:rPr>
        <w:t>Solventado.</w:t>
      </w:r>
      <w:r>
        <w:rPr>
          <w:rFonts w:ascii="Arial" w:hAnsi="Arial" w:cs="Arial"/>
        </w:rPr>
        <w:t xml:space="preserve"> </w:t>
      </w:r>
    </w:p>
    <w:p w14:paraId="41375C0D" w14:textId="77777777" w:rsidR="00AA3661" w:rsidRDefault="00AA3661" w:rsidP="002311E5">
      <w:pPr>
        <w:spacing w:after="240" w:line="360" w:lineRule="auto"/>
        <w:jc w:val="both"/>
        <w:rPr>
          <w:rFonts w:ascii="Arial" w:hAnsi="Arial" w:cs="Arial"/>
        </w:rPr>
      </w:pPr>
      <w:r>
        <w:rPr>
          <w:rFonts w:ascii="Arial" w:hAnsi="Arial" w:cs="Arial"/>
          <w:b/>
        </w:rPr>
        <w:t xml:space="preserve">Acción </w:t>
      </w:r>
      <w:r w:rsidRPr="00AA3661">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03D33B7D" w14:textId="77777777" w:rsidR="00AA3661" w:rsidRDefault="00AA3661"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65DB1EC" w14:textId="77777777" w:rsidR="005F02CD" w:rsidRDefault="005F02CD"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8915D7" w14:paraId="09A9DEAA" w14:textId="77777777" w:rsidTr="006A70A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84D1A5E" w14:textId="77777777" w:rsidR="008915D7" w:rsidRDefault="008915D7" w:rsidP="00276F17">
            <w:pPr>
              <w:spacing w:line="276" w:lineRule="auto"/>
              <w:rPr>
                <w:rFonts w:ascii="Arial" w:hAnsi="Arial" w:cs="Arial"/>
              </w:rPr>
            </w:pPr>
            <w:r>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0F95E77" w14:textId="77777777" w:rsidR="008915D7" w:rsidRPr="008B609D" w:rsidRDefault="008915D7" w:rsidP="00276F17">
            <w:pPr>
              <w:rPr>
                <w:rFonts w:ascii="Arial" w:hAnsi="Arial" w:cs="Arial"/>
              </w:rPr>
            </w:pPr>
            <w:r w:rsidRPr="008B609D">
              <w:rPr>
                <w:rFonts w:ascii="Arial" w:hAnsi="Arial" w:cs="Arial"/>
              </w:rPr>
              <w:t>S/N</w:t>
            </w:r>
          </w:p>
        </w:tc>
      </w:tr>
      <w:tr w:rsidR="009A3298" w14:paraId="50F28EE8" w14:textId="77777777" w:rsidTr="006A70A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4CFD4A8" w14:textId="77777777" w:rsidR="009A3298" w:rsidRDefault="009A3298" w:rsidP="00276F17">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441E1403" w14:textId="047B8390" w:rsidR="009A3298" w:rsidRPr="00535FA8" w:rsidRDefault="009A3298" w:rsidP="00276F17">
            <w:pPr>
              <w:rPr>
                <w:rFonts w:ascii="Arial" w:hAnsi="Arial" w:cs="Arial"/>
              </w:rPr>
            </w:pPr>
            <w:r w:rsidRPr="00544AA1">
              <w:rPr>
                <w:rFonts w:ascii="Arial" w:hAnsi="Arial" w:cs="Arial"/>
              </w:rPr>
              <w:t>API-OGICOP-231019-009</w:t>
            </w:r>
          </w:p>
        </w:tc>
      </w:tr>
      <w:tr w:rsidR="009A3298" w14:paraId="2F418AC6" w14:textId="77777777" w:rsidTr="006A70A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4612FA1" w14:textId="77777777" w:rsidR="009A3298" w:rsidRDefault="009A3298" w:rsidP="00276F17">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1F6CE2B2" w14:textId="1172EED3" w:rsidR="009A3298" w:rsidRPr="00535FA8" w:rsidRDefault="009A3298" w:rsidP="00276F17">
            <w:pPr>
              <w:jc w:val="both"/>
              <w:rPr>
                <w:rFonts w:ascii="Arial" w:hAnsi="Arial" w:cs="Arial"/>
              </w:rPr>
            </w:pPr>
            <w:r w:rsidRPr="00544AA1">
              <w:rPr>
                <w:rFonts w:ascii="Arial" w:hAnsi="Arial" w:cs="Arial"/>
              </w:rPr>
              <w:t>Ampliación de sala de espera de la terminal marítima (polígono a) de Isla Mujeres, Quintana Roo.</w:t>
            </w:r>
          </w:p>
        </w:tc>
      </w:tr>
      <w:tr w:rsidR="008915D7" w14:paraId="21BA4B52" w14:textId="77777777" w:rsidTr="00E96C29">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075AC0B" w14:textId="77777777" w:rsidR="008915D7" w:rsidRDefault="008915D7" w:rsidP="00276F17">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tcPr>
          <w:p w14:paraId="3D55DADE" w14:textId="0921002F" w:rsidR="008915D7" w:rsidRPr="00535FA8" w:rsidRDefault="009A3298" w:rsidP="00276F17">
            <w:pPr>
              <w:spacing w:line="276" w:lineRule="auto"/>
              <w:jc w:val="both"/>
              <w:rPr>
                <w:rFonts w:ascii="Arial" w:hAnsi="Arial" w:cs="Arial"/>
              </w:rPr>
            </w:pPr>
            <w:r>
              <w:rPr>
                <w:rFonts w:ascii="Arial" w:hAnsi="Arial" w:cs="Arial"/>
              </w:rPr>
              <w:t xml:space="preserve">$ </w:t>
            </w:r>
            <w:r w:rsidRPr="009A3298">
              <w:rPr>
                <w:rFonts w:ascii="Arial" w:hAnsi="Arial" w:cs="Arial"/>
              </w:rPr>
              <w:t>4</w:t>
            </w:r>
            <w:r>
              <w:rPr>
                <w:rFonts w:ascii="Arial" w:hAnsi="Arial" w:cs="Arial"/>
              </w:rPr>
              <w:t>,</w:t>
            </w:r>
            <w:r w:rsidRPr="009A3298">
              <w:rPr>
                <w:rFonts w:ascii="Arial" w:hAnsi="Arial" w:cs="Arial"/>
              </w:rPr>
              <w:t>677</w:t>
            </w:r>
            <w:r>
              <w:rPr>
                <w:rFonts w:ascii="Arial" w:hAnsi="Arial" w:cs="Arial"/>
              </w:rPr>
              <w:t>,</w:t>
            </w:r>
            <w:r w:rsidRPr="009A3298">
              <w:rPr>
                <w:rFonts w:ascii="Arial" w:hAnsi="Arial" w:cs="Arial"/>
              </w:rPr>
              <w:t>239.18</w:t>
            </w:r>
          </w:p>
        </w:tc>
      </w:tr>
    </w:tbl>
    <w:p w14:paraId="60CDFF4A" w14:textId="77777777" w:rsidR="00DB2106" w:rsidRDefault="00DB2106" w:rsidP="002311E5">
      <w:pPr>
        <w:spacing w:after="240" w:line="276" w:lineRule="auto"/>
        <w:jc w:val="both"/>
        <w:rPr>
          <w:rFonts w:ascii="Arial" w:hAnsi="Arial" w:cs="Arial"/>
          <w:b/>
        </w:rPr>
      </w:pPr>
    </w:p>
    <w:p w14:paraId="48CA28F4" w14:textId="2C47FD52" w:rsidR="00B41435" w:rsidRPr="00B41435" w:rsidRDefault="00DA744A" w:rsidP="002311E5">
      <w:pPr>
        <w:spacing w:after="240" w:line="276" w:lineRule="auto"/>
        <w:jc w:val="both"/>
        <w:rPr>
          <w:rFonts w:ascii="Arial" w:hAnsi="Arial" w:cs="Arial"/>
          <w:b/>
        </w:rPr>
      </w:pPr>
      <w:r>
        <w:rPr>
          <w:rFonts w:ascii="Arial" w:hAnsi="Arial" w:cs="Arial"/>
          <w:b/>
        </w:rPr>
        <w:t xml:space="preserve">Resultado </w:t>
      </w:r>
      <w:r w:rsidR="00B41435">
        <w:rPr>
          <w:rFonts w:ascii="Arial" w:hAnsi="Arial" w:cs="Arial"/>
          <w:b/>
        </w:rPr>
        <w:t>9</w:t>
      </w:r>
      <w:r>
        <w:rPr>
          <w:rFonts w:ascii="Arial" w:hAnsi="Arial" w:cs="Arial"/>
          <w:b/>
        </w:rPr>
        <w:t xml:space="preserve">, Observación </w:t>
      </w:r>
      <w:r w:rsidR="00B41435" w:rsidRPr="00B41435">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B41435" w:rsidRPr="00B41435" w14:paraId="3425EF90" w14:textId="77777777" w:rsidTr="006A70A6">
        <w:trPr>
          <w:trHeight w:val="250"/>
          <w:jc w:val="center"/>
        </w:trPr>
        <w:tc>
          <w:tcPr>
            <w:tcW w:w="3692" w:type="dxa"/>
            <w:vAlign w:val="center"/>
            <w:hideMark/>
          </w:tcPr>
          <w:p w14:paraId="0E443F0D" w14:textId="77777777" w:rsidR="00B41435" w:rsidRPr="00B41435" w:rsidRDefault="00B41435" w:rsidP="002311E5">
            <w:pPr>
              <w:spacing w:after="240" w:line="276" w:lineRule="auto"/>
              <w:rPr>
                <w:rFonts w:ascii="Arial" w:hAnsi="Arial" w:cs="Arial"/>
                <w:b/>
                <w:u w:val="single"/>
              </w:rPr>
            </w:pPr>
            <w:r w:rsidRPr="00B41435">
              <w:rPr>
                <w:rFonts w:ascii="Arial" w:hAnsi="Arial" w:cs="Arial"/>
                <w:b/>
              </w:rPr>
              <w:t>Documentación Faltante</w:t>
            </w:r>
          </w:p>
        </w:tc>
        <w:tc>
          <w:tcPr>
            <w:tcW w:w="3603" w:type="dxa"/>
            <w:vAlign w:val="center"/>
          </w:tcPr>
          <w:p w14:paraId="6B338FF1" w14:textId="77777777" w:rsidR="00B41435" w:rsidRPr="00B41435" w:rsidRDefault="00B41435" w:rsidP="002311E5">
            <w:pPr>
              <w:spacing w:after="240" w:line="276" w:lineRule="auto"/>
              <w:jc w:val="right"/>
              <w:rPr>
                <w:rFonts w:ascii="Arial" w:hAnsi="Arial" w:cs="Arial"/>
                <w:b/>
              </w:rPr>
            </w:pPr>
          </w:p>
        </w:tc>
      </w:tr>
    </w:tbl>
    <w:p w14:paraId="2E642714" w14:textId="77777777" w:rsidR="00B41435" w:rsidRPr="00B41435" w:rsidRDefault="00B41435" w:rsidP="002311E5">
      <w:pPr>
        <w:spacing w:after="240" w:line="360" w:lineRule="auto"/>
        <w:jc w:val="both"/>
        <w:rPr>
          <w:rFonts w:ascii="Arial" w:hAnsi="Arial" w:cs="Arial"/>
          <w:b/>
          <w:bCs/>
        </w:rPr>
      </w:pPr>
      <w:r w:rsidRPr="00B41435">
        <w:rPr>
          <w:rFonts w:ascii="Arial" w:hAnsi="Arial" w:cs="Arial"/>
          <w:b/>
          <w:bCs/>
        </w:rPr>
        <w:t>Descripción de la observación:</w:t>
      </w:r>
    </w:p>
    <w:p w14:paraId="41987948" w14:textId="370F5871" w:rsidR="00B41435" w:rsidRDefault="00F1381A" w:rsidP="002311E5">
      <w:pPr>
        <w:spacing w:after="240" w:line="360" w:lineRule="auto"/>
        <w:jc w:val="both"/>
        <w:rPr>
          <w:rFonts w:ascii="Arial" w:hAnsi="Arial" w:cs="Arial"/>
        </w:rPr>
      </w:pPr>
      <w:r w:rsidRPr="00F1381A">
        <w:rPr>
          <w:rFonts w:ascii="Arial" w:hAnsi="Arial" w:cs="Arial"/>
        </w:rPr>
        <w:t>Durante la revisión y análisis del expediente unitario de la obra: Ampliación de sala de espera de la terminal marítima (polígono a</w:t>
      </w:r>
      <w:r>
        <w:rPr>
          <w:rFonts w:ascii="Arial" w:hAnsi="Arial" w:cs="Arial"/>
        </w:rPr>
        <w:t>) de Isla Mujeres, Quintana Roo</w:t>
      </w:r>
      <w:r w:rsidRPr="00F1381A">
        <w:rPr>
          <w:rFonts w:ascii="Arial" w:hAnsi="Arial" w:cs="Arial"/>
        </w:rPr>
        <w:t>, se detecta que omitieron integrar los documentos señalados en diversas leyes, decretos, reglamentos y demás disposiciones aplicables en materia de contratación de obra pública que a continuación se relacionan:</w:t>
      </w:r>
    </w:p>
    <w:p w14:paraId="331587FF" w14:textId="0748B982" w:rsidR="000F7140" w:rsidRDefault="00E96C29" w:rsidP="00276F17">
      <w:pPr>
        <w:spacing w:line="276" w:lineRule="auto"/>
        <w:jc w:val="center"/>
        <w:rPr>
          <w:rFonts w:ascii="Arial" w:hAnsi="Arial" w:cs="Arial"/>
        </w:rPr>
      </w:pPr>
      <w:r w:rsidRPr="00060A61">
        <w:rPr>
          <w:rFonts w:ascii="Arial" w:hAnsi="Arial" w:cs="Arial"/>
          <w:bCs/>
          <w:sz w:val="20"/>
          <w:szCs w:val="20"/>
        </w:rPr>
        <w:lastRenderedPageBreak/>
        <w:t xml:space="preserve">Tabla No </w:t>
      </w:r>
      <w:r>
        <w:rPr>
          <w:rFonts w:ascii="Arial" w:hAnsi="Arial" w:cs="Arial"/>
          <w:bCs/>
          <w:sz w:val="20"/>
          <w:szCs w:val="20"/>
        </w:rPr>
        <w:t>2</w:t>
      </w:r>
      <w:r w:rsidR="00276F17">
        <w:rPr>
          <w:rFonts w:ascii="Arial" w:hAnsi="Arial" w:cs="Arial"/>
          <w:bCs/>
          <w:sz w:val="20"/>
          <w:szCs w:val="20"/>
        </w:rPr>
        <w:t>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C3686A" w:rsidRPr="00C3686A" w14:paraId="5780ACA3" w14:textId="77777777" w:rsidTr="006A70A6">
        <w:trPr>
          <w:trHeight w:val="301"/>
          <w:tblHeader/>
          <w:jc w:val="center"/>
        </w:trPr>
        <w:tc>
          <w:tcPr>
            <w:tcW w:w="2972" w:type="dxa"/>
            <w:shd w:val="clear" w:color="auto" w:fill="D0CECE" w:themeFill="background2" w:themeFillShade="E6"/>
            <w:vAlign w:val="center"/>
          </w:tcPr>
          <w:p w14:paraId="79E18D46" w14:textId="54BC7238" w:rsidR="00C3686A" w:rsidRPr="00C3686A" w:rsidRDefault="00C3686A" w:rsidP="00DB2106">
            <w:pPr>
              <w:spacing w:line="276" w:lineRule="auto"/>
              <w:jc w:val="center"/>
              <w:rPr>
                <w:rFonts w:ascii="Arial" w:eastAsia="Arial Narrow" w:hAnsi="Arial" w:cs="Arial"/>
                <w:b/>
                <w:sz w:val="18"/>
                <w:szCs w:val="18"/>
              </w:rPr>
            </w:pPr>
            <w:r w:rsidRPr="00C3686A">
              <w:rPr>
                <w:rFonts w:ascii="Arial" w:eastAsia="Arial Narrow" w:hAnsi="Arial" w:cs="Arial"/>
                <w:b/>
                <w:sz w:val="18"/>
                <w:szCs w:val="18"/>
              </w:rPr>
              <w:t>DOCUMENTO</w:t>
            </w:r>
          </w:p>
        </w:tc>
        <w:tc>
          <w:tcPr>
            <w:tcW w:w="6706" w:type="dxa"/>
            <w:shd w:val="clear" w:color="auto" w:fill="D0CECE" w:themeFill="background2" w:themeFillShade="E6"/>
            <w:vAlign w:val="center"/>
          </w:tcPr>
          <w:p w14:paraId="5CF5A9D1" w14:textId="77777777" w:rsidR="00C3686A" w:rsidRPr="00C3686A" w:rsidRDefault="00C3686A" w:rsidP="00DB2106">
            <w:pPr>
              <w:spacing w:line="276" w:lineRule="auto"/>
              <w:jc w:val="center"/>
              <w:rPr>
                <w:rFonts w:ascii="Arial" w:eastAsia="Arial Narrow" w:hAnsi="Arial" w:cs="Arial"/>
                <w:b/>
                <w:sz w:val="18"/>
                <w:szCs w:val="18"/>
              </w:rPr>
            </w:pPr>
            <w:r w:rsidRPr="00C3686A">
              <w:rPr>
                <w:rFonts w:ascii="Arial" w:eastAsia="Arial Narrow" w:hAnsi="Arial" w:cs="Arial"/>
                <w:b/>
                <w:sz w:val="18"/>
                <w:szCs w:val="18"/>
              </w:rPr>
              <w:t>DISPOSICIÓN INFRINGIDA/REQUERIMIENTOS</w:t>
            </w:r>
          </w:p>
        </w:tc>
      </w:tr>
      <w:tr w:rsidR="00C3686A" w:rsidRPr="00C3686A" w14:paraId="7047F50B" w14:textId="77777777" w:rsidTr="006A70A6">
        <w:trPr>
          <w:jc w:val="center"/>
        </w:trPr>
        <w:tc>
          <w:tcPr>
            <w:tcW w:w="2972" w:type="dxa"/>
          </w:tcPr>
          <w:p w14:paraId="7E6BD0C3" w14:textId="29D68199" w:rsidR="00C3686A" w:rsidRPr="00276F17" w:rsidRDefault="00C3686A" w:rsidP="00DB2106">
            <w:pPr>
              <w:spacing w:line="276" w:lineRule="auto"/>
              <w:jc w:val="both"/>
              <w:rPr>
                <w:rFonts w:ascii="Arial" w:eastAsia="Arial Narrow" w:hAnsi="Arial" w:cs="Arial"/>
                <w:sz w:val="16"/>
                <w:szCs w:val="16"/>
              </w:rPr>
            </w:pPr>
            <w:r w:rsidRPr="00276F17">
              <w:rPr>
                <w:rFonts w:ascii="Arial" w:eastAsia="Arial Narrow" w:hAnsi="Arial" w:cs="Arial"/>
                <w:sz w:val="16"/>
                <w:szCs w:val="16"/>
              </w:rPr>
              <w:t>Permisos, autorizaciones y licencias que se requieran</w:t>
            </w:r>
            <w:r w:rsidR="00E96C29" w:rsidRPr="00276F17">
              <w:rPr>
                <w:rFonts w:ascii="Arial" w:eastAsia="Arial Narrow" w:hAnsi="Arial" w:cs="Arial"/>
                <w:sz w:val="16"/>
                <w:szCs w:val="16"/>
              </w:rPr>
              <w:t>.</w:t>
            </w:r>
          </w:p>
        </w:tc>
        <w:tc>
          <w:tcPr>
            <w:tcW w:w="6706" w:type="dxa"/>
          </w:tcPr>
          <w:p w14:paraId="0934CA18" w14:textId="2D3AF7FA" w:rsidR="00C3686A" w:rsidRPr="00276F17" w:rsidRDefault="00C3686A" w:rsidP="00DB2106">
            <w:pPr>
              <w:spacing w:line="276" w:lineRule="auto"/>
              <w:jc w:val="both"/>
              <w:rPr>
                <w:rFonts w:ascii="Arial" w:eastAsia="Arial Narrow" w:hAnsi="Arial" w:cs="Arial"/>
                <w:sz w:val="16"/>
                <w:szCs w:val="16"/>
              </w:rPr>
            </w:pPr>
            <w:r w:rsidRPr="00276F17">
              <w:rPr>
                <w:rFonts w:ascii="Arial" w:eastAsia="Arial Narrow" w:hAnsi="Arial" w:cs="Arial"/>
                <w:sz w:val="16"/>
                <w:szCs w:val="16"/>
              </w:rPr>
              <w:t xml:space="preserve">Art. 14 fracción VIII y Art. 17, Párrafo 2 de la </w:t>
            </w:r>
            <w:r w:rsidR="00276F17" w:rsidRPr="00276F17">
              <w:rPr>
                <w:rFonts w:ascii="Arial" w:eastAsia="Arial Narrow" w:hAnsi="Arial" w:cs="Arial"/>
                <w:sz w:val="16"/>
                <w:szCs w:val="16"/>
              </w:rPr>
              <w:t>Ley de Obras Públicas y Servicios Relacionados con las Mismas del Estado de Quintana Roo</w:t>
            </w:r>
            <w:r w:rsidRPr="00276F17">
              <w:rPr>
                <w:rFonts w:ascii="Arial" w:eastAsia="Arial Narrow" w:hAnsi="Arial" w:cs="Arial"/>
                <w:sz w:val="16"/>
                <w:szCs w:val="16"/>
              </w:rPr>
              <w:t>.</w:t>
            </w:r>
          </w:p>
          <w:p w14:paraId="4939BAEF" w14:textId="075DD55A" w:rsidR="00C3686A" w:rsidRPr="00276F17" w:rsidRDefault="00C3686A" w:rsidP="00DB2106">
            <w:pPr>
              <w:spacing w:line="276" w:lineRule="auto"/>
              <w:jc w:val="both"/>
              <w:rPr>
                <w:rFonts w:ascii="Arial" w:eastAsia="Arial Narrow" w:hAnsi="Arial" w:cs="Arial"/>
                <w:sz w:val="16"/>
                <w:szCs w:val="16"/>
              </w:rPr>
            </w:pPr>
            <w:r w:rsidRPr="00276F17">
              <w:rPr>
                <w:rFonts w:ascii="Arial" w:eastAsia="Arial Narrow" w:hAnsi="Arial" w:cs="Arial"/>
                <w:sz w:val="16"/>
                <w:szCs w:val="16"/>
              </w:rPr>
              <w:t xml:space="preserve">Art. 17 de la </w:t>
            </w:r>
            <w:r w:rsidR="00276F17" w:rsidRPr="00276F17">
              <w:rPr>
                <w:rFonts w:ascii="Arial" w:eastAsia="Arial Narrow" w:hAnsi="Arial" w:cs="Arial"/>
                <w:sz w:val="16"/>
                <w:szCs w:val="16"/>
              </w:rPr>
              <w:t>Ley de Obras Públicas y Servicios Relacionados con las Mismas del Estado de Quintana Roo</w:t>
            </w:r>
            <w:r w:rsidRPr="00276F17">
              <w:rPr>
                <w:rFonts w:ascii="Arial" w:eastAsia="Arial Narrow" w:hAnsi="Arial" w:cs="Arial"/>
                <w:sz w:val="16"/>
                <w:szCs w:val="16"/>
              </w:rPr>
              <w:t xml:space="preserve">: </w:t>
            </w:r>
            <w:r w:rsidRPr="00276F17">
              <w:rPr>
                <w:rFonts w:ascii="Arial" w:hAnsi="Arial" w:cs="Arial"/>
                <w:sz w:val="16"/>
                <w:szCs w:val="16"/>
              </w:rPr>
              <w:t>Las instancias convocantes, cuando sea el caso, previamente a la realización de los trabajos, deberán tramitar y obtener de las autoridades competentes los dictámenes, permisos, licencias, derechos de bancos de materiales.</w:t>
            </w:r>
          </w:p>
          <w:p w14:paraId="15C98D8C" w14:textId="0BBEDB65" w:rsidR="00C3686A" w:rsidRPr="00276F17" w:rsidRDefault="00C3686A" w:rsidP="00DB2106">
            <w:pPr>
              <w:spacing w:line="276" w:lineRule="auto"/>
              <w:jc w:val="both"/>
              <w:rPr>
                <w:rFonts w:ascii="Arial" w:eastAsia="Arial Narrow" w:hAnsi="Arial" w:cs="Arial"/>
                <w:sz w:val="16"/>
                <w:szCs w:val="16"/>
              </w:rPr>
            </w:pPr>
            <w:r w:rsidRPr="00276F17">
              <w:rPr>
                <w:rFonts w:ascii="Arial" w:eastAsia="Arial Narrow" w:hAnsi="Arial" w:cs="Arial"/>
                <w:sz w:val="16"/>
                <w:szCs w:val="16"/>
              </w:rPr>
              <w:t>No se encuentran en el expediente unitario permisos de construcción, ni las licencias que se requieran para el proceso d</w:t>
            </w:r>
            <w:r w:rsidR="00E96C29" w:rsidRPr="00276F17">
              <w:rPr>
                <w:rFonts w:ascii="Arial" w:eastAsia="Arial Narrow" w:hAnsi="Arial" w:cs="Arial"/>
                <w:sz w:val="16"/>
                <w:szCs w:val="16"/>
              </w:rPr>
              <w:t>e construcción.</w:t>
            </w:r>
          </w:p>
        </w:tc>
      </w:tr>
      <w:tr w:rsidR="00C3686A" w:rsidRPr="00C3686A" w14:paraId="21D4915F" w14:textId="77777777" w:rsidTr="006A70A6">
        <w:trPr>
          <w:jc w:val="center"/>
        </w:trPr>
        <w:tc>
          <w:tcPr>
            <w:tcW w:w="2972" w:type="dxa"/>
          </w:tcPr>
          <w:p w14:paraId="1390A840" w14:textId="347BCCD8" w:rsidR="00C3686A" w:rsidRPr="00276F17" w:rsidRDefault="00C3686A" w:rsidP="00DB2106">
            <w:pPr>
              <w:spacing w:line="276" w:lineRule="auto"/>
              <w:jc w:val="both"/>
              <w:rPr>
                <w:rFonts w:ascii="Arial" w:eastAsia="Arial Narrow" w:hAnsi="Arial" w:cs="Arial"/>
                <w:sz w:val="16"/>
                <w:szCs w:val="16"/>
              </w:rPr>
            </w:pPr>
            <w:r w:rsidRPr="00276F17">
              <w:rPr>
                <w:rFonts w:ascii="Arial" w:eastAsia="Arial Narrow" w:hAnsi="Arial" w:cs="Arial"/>
                <w:sz w:val="16"/>
                <w:szCs w:val="16"/>
              </w:rPr>
              <w:t>Medidas o acciones de mitigación</w:t>
            </w:r>
            <w:r w:rsidR="00E96C29" w:rsidRPr="00276F17">
              <w:rPr>
                <w:rFonts w:ascii="Arial" w:eastAsia="Arial Narrow" w:hAnsi="Arial" w:cs="Arial"/>
                <w:sz w:val="16"/>
                <w:szCs w:val="16"/>
              </w:rPr>
              <w:t>.</w:t>
            </w:r>
          </w:p>
        </w:tc>
        <w:tc>
          <w:tcPr>
            <w:tcW w:w="6706" w:type="dxa"/>
          </w:tcPr>
          <w:p w14:paraId="2F935F77" w14:textId="6EB330A5" w:rsidR="00C3686A" w:rsidRPr="00276F17" w:rsidRDefault="00C3686A" w:rsidP="00DB2106">
            <w:pPr>
              <w:spacing w:line="276" w:lineRule="auto"/>
              <w:jc w:val="both"/>
              <w:rPr>
                <w:rFonts w:ascii="Arial" w:eastAsia="Arial Narrow" w:hAnsi="Arial" w:cs="Arial"/>
                <w:sz w:val="16"/>
                <w:szCs w:val="16"/>
              </w:rPr>
            </w:pPr>
            <w:r w:rsidRPr="00276F17">
              <w:rPr>
                <w:rFonts w:ascii="Arial" w:eastAsia="Arial Narrow" w:hAnsi="Arial" w:cs="Arial"/>
                <w:sz w:val="16"/>
                <w:szCs w:val="16"/>
              </w:rPr>
              <w:t xml:space="preserve">Art. 15 de la </w:t>
            </w:r>
            <w:r w:rsidR="00276F17" w:rsidRPr="00276F17">
              <w:rPr>
                <w:rFonts w:ascii="Arial" w:eastAsia="Arial Narrow" w:hAnsi="Arial" w:cs="Arial"/>
                <w:sz w:val="16"/>
                <w:szCs w:val="16"/>
              </w:rPr>
              <w:t>Ley de Obras Públicas y Servicios Relacionados con las Mismas del Estado de Quintana Roo</w:t>
            </w:r>
            <w:r w:rsidRPr="00276F17">
              <w:rPr>
                <w:rFonts w:ascii="Arial" w:eastAsia="Arial Narrow" w:hAnsi="Arial" w:cs="Arial"/>
                <w:sz w:val="16"/>
                <w:szCs w:val="16"/>
              </w:rPr>
              <w:t>.</w:t>
            </w:r>
          </w:p>
          <w:p w14:paraId="43C22542" w14:textId="77777777" w:rsidR="00C3686A" w:rsidRPr="00276F17" w:rsidRDefault="00C3686A" w:rsidP="00DB2106">
            <w:pPr>
              <w:spacing w:line="276" w:lineRule="auto"/>
              <w:jc w:val="both"/>
              <w:rPr>
                <w:rFonts w:ascii="Arial" w:eastAsia="Arial Narrow" w:hAnsi="Arial" w:cs="Arial"/>
                <w:sz w:val="16"/>
                <w:szCs w:val="16"/>
              </w:rPr>
            </w:pPr>
            <w:r w:rsidRPr="00276F17">
              <w:rPr>
                <w:rFonts w:ascii="Arial" w:eastAsia="Arial Narrow" w:hAnsi="Arial" w:cs="Arial"/>
                <w:sz w:val="16"/>
                <w:szCs w:val="16"/>
              </w:rPr>
              <w:t>Art. 28 de la Ley de Equilibrio Ecológico y Protección al Ambiente del Estado de Quintana Roo.</w:t>
            </w:r>
          </w:p>
          <w:p w14:paraId="0A1C2454" w14:textId="77777777" w:rsidR="00C3686A" w:rsidRPr="00276F17" w:rsidRDefault="00C3686A" w:rsidP="00DB2106">
            <w:pPr>
              <w:spacing w:line="276" w:lineRule="auto"/>
              <w:jc w:val="both"/>
              <w:rPr>
                <w:rFonts w:ascii="Arial" w:eastAsia="Arial Narrow" w:hAnsi="Arial" w:cs="Arial"/>
                <w:sz w:val="16"/>
                <w:szCs w:val="16"/>
              </w:rPr>
            </w:pPr>
            <w:r w:rsidRPr="00276F17">
              <w:rPr>
                <w:rFonts w:ascii="Arial" w:eastAsia="Arial Narrow" w:hAnsi="Arial" w:cs="Arial"/>
                <w:sz w:val="16"/>
                <w:szCs w:val="16"/>
              </w:rPr>
              <w:t>Art.13, fracción VII y 14, fracción IX del Reglamento de la Ley de Equilibrio Ecológico y Protección al Ambiente del Estado de Quintana Roo.</w:t>
            </w:r>
          </w:p>
          <w:p w14:paraId="48F2B347" w14:textId="4A9E918A" w:rsidR="00C3686A" w:rsidRPr="00276F17" w:rsidRDefault="00C3686A" w:rsidP="00DB2106">
            <w:pPr>
              <w:spacing w:line="276" w:lineRule="auto"/>
              <w:jc w:val="both"/>
              <w:rPr>
                <w:rFonts w:ascii="Arial" w:eastAsia="Arial Narrow" w:hAnsi="Arial" w:cs="Arial"/>
                <w:sz w:val="16"/>
                <w:szCs w:val="16"/>
              </w:rPr>
            </w:pPr>
            <w:r w:rsidRPr="00276F17">
              <w:rPr>
                <w:rFonts w:ascii="Arial" w:eastAsia="Arial Narrow" w:hAnsi="Arial" w:cs="Arial"/>
                <w:sz w:val="16"/>
                <w:szCs w:val="16"/>
              </w:rPr>
              <w:t>En las especificaciones generales  punto 16 protección al ambiente y entornos naturales de zonas monumentos y vestigios arqueológicos, históricos y artísticos, inciso a) menciona que el contratista dará cabal cumplimiento a los ordenamientos en vigor emanados de la Ley de General de Equilibrio Ecológico y Protección al Ambiente y que la APIQROO integrara las medidas de mitigación requeridas para dicha obra las cuales se integran como anexo 1, y señala que todos los costos generados por este concepto deberán incluirse en el cálculo de costos indirectos Se solicita las med</w:t>
            </w:r>
            <w:r w:rsidR="00E96C29" w:rsidRPr="00276F17">
              <w:rPr>
                <w:rFonts w:ascii="Arial" w:eastAsia="Arial Narrow" w:hAnsi="Arial" w:cs="Arial"/>
                <w:sz w:val="16"/>
                <w:szCs w:val="16"/>
              </w:rPr>
              <w:t>idas de mitigación del anexo 1.</w:t>
            </w:r>
          </w:p>
        </w:tc>
      </w:tr>
      <w:tr w:rsidR="00C3686A" w:rsidRPr="00C3686A" w14:paraId="64958686" w14:textId="77777777" w:rsidTr="006A70A6">
        <w:trPr>
          <w:jc w:val="center"/>
        </w:trPr>
        <w:tc>
          <w:tcPr>
            <w:tcW w:w="2972" w:type="dxa"/>
          </w:tcPr>
          <w:p w14:paraId="72D9B689" w14:textId="12478C7D" w:rsidR="00C3686A" w:rsidRPr="00276F17" w:rsidRDefault="00C3686A" w:rsidP="00DB2106">
            <w:pPr>
              <w:spacing w:line="276" w:lineRule="auto"/>
              <w:jc w:val="both"/>
              <w:rPr>
                <w:rFonts w:ascii="Arial" w:eastAsia="Arial Narrow" w:hAnsi="Arial" w:cs="Arial"/>
                <w:sz w:val="16"/>
                <w:szCs w:val="16"/>
              </w:rPr>
            </w:pPr>
            <w:r w:rsidRPr="00276F17">
              <w:rPr>
                <w:rFonts w:ascii="Arial" w:eastAsia="Arial Narrow" w:hAnsi="Arial" w:cs="Arial"/>
                <w:sz w:val="16"/>
                <w:szCs w:val="16"/>
              </w:rPr>
              <w:t>Pólizas de Cheque o transferencia interbancaria</w:t>
            </w:r>
            <w:r w:rsidR="00E96C29" w:rsidRPr="00276F17">
              <w:rPr>
                <w:rFonts w:ascii="Arial" w:eastAsia="Arial Narrow" w:hAnsi="Arial" w:cs="Arial"/>
                <w:sz w:val="16"/>
                <w:szCs w:val="16"/>
              </w:rPr>
              <w:t>.</w:t>
            </w:r>
          </w:p>
        </w:tc>
        <w:tc>
          <w:tcPr>
            <w:tcW w:w="6706" w:type="dxa"/>
          </w:tcPr>
          <w:p w14:paraId="253C9B7C" w14:textId="66B94015" w:rsidR="00C3686A" w:rsidRPr="00276F17" w:rsidRDefault="00C3686A" w:rsidP="00DB2106">
            <w:pPr>
              <w:spacing w:line="276" w:lineRule="auto"/>
              <w:jc w:val="both"/>
              <w:rPr>
                <w:rFonts w:ascii="Arial" w:hAnsi="Arial" w:cs="Arial"/>
                <w:sz w:val="16"/>
                <w:szCs w:val="16"/>
              </w:rPr>
            </w:pPr>
            <w:r w:rsidRPr="00276F17">
              <w:rPr>
                <w:rFonts w:ascii="Arial" w:hAnsi="Arial" w:cs="Arial"/>
                <w:sz w:val="16"/>
                <w:szCs w:val="16"/>
              </w:rPr>
              <w:t xml:space="preserve">Art. 50 de la </w:t>
            </w:r>
            <w:r w:rsidR="00276F17" w:rsidRPr="00276F17">
              <w:rPr>
                <w:rFonts w:ascii="Arial" w:eastAsia="Arial Narrow" w:hAnsi="Arial" w:cs="Arial"/>
                <w:sz w:val="16"/>
                <w:szCs w:val="16"/>
              </w:rPr>
              <w:t>Ley de Obras Públicas y Servicios Relacionados con las Mismas del Estado de Quintana Roo</w:t>
            </w:r>
          </w:p>
          <w:p w14:paraId="2125A550" w14:textId="7AA61093" w:rsidR="00C3686A" w:rsidRPr="00276F17" w:rsidRDefault="00C3686A" w:rsidP="00DB2106">
            <w:pPr>
              <w:spacing w:line="276" w:lineRule="auto"/>
              <w:jc w:val="both"/>
              <w:rPr>
                <w:rFonts w:ascii="Arial" w:eastAsia="Arial Narrow" w:hAnsi="Arial" w:cs="Arial"/>
                <w:sz w:val="16"/>
                <w:szCs w:val="16"/>
              </w:rPr>
            </w:pPr>
            <w:r w:rsidRPr="00276F17">
              <w:rPr>
                <w:rFonts w:ascii="Arial" w:hAnsi="Arial" w:cs="Arial"/>
                <w:sz w:val="16"/>
                <w:szCs w:val="16"/>
              </w:rPr>
              <w:t xml:space="preserve">Art. 50 de la </w:t>
            </w:r>
            <w:r w:rsidR="00276F17" w:rsidRPr="00276F17">
              <w:rPr>
                <w:rFonts w:ascii="Arial" w:eastAsia="Arial Narrow" w:hAnsi="Arial" w:cs="Arial"/>
                <w:sz w:val="16"/>
                <w:szCs w:val="16"/>
              </w:rPr>
              <w:t>Ley de Obras Públicas y Servicios Relacionados con las Mismas del Estado de Quintana Roo</w:t>
            </w:r>
            <w:r w:rsidRPr="00276F17">
              <w:rPr>
                <w:rFonts w:ascii="Arial" w:hAnsi="Arial" w:cs="Arial"/>
                <w:sz w:val="16"/>
                <w:szCs w:val="16"/>
              </w:rPr>
              <w:t>: Las estimaciones por trabajos ejecutados deberán pagarse por parte de la instancia convocante, bajo su responsabilidad, en un plazo no mayor a veinte días naturales, contados a partir de la fecha en que hayan sido autorizadas por la residencia de la obra</w:t>
            </w:r>
          </w:p>
          <w:p w14:paraId="0ACC8EF8" w14:textId="3ADBD36B" w:rsidR="00C3686A" w:rsidRPr="00276F17" w:rsidRDefault="00C3686A" w:rsidP="00DB2106">
            <w:pPr>
              <w:spacing w:line="276" w:lineRule="auto"/>
              <w:jc w:val="both"/>
              <w:rPr>
                <w:rFonts w:ascii="Arial" w:eastAsia="Arial Narrow" w:hAnsi="Arial" w:cs="Arial"/>
                <w:sz w:val="16"/>
                <w:szCs w:val="16"/>
              </w:rPr>
            </w:pPr>
            <w:r w:rsidRPr="00276F17">
              <w:rPr>
                <w:rFonts w:ascii="Arial" w:eastAsia="Arial Narrow" w:hAnsi="Arial" w:cs="Arial"/>
                <w:sz w:val="16"/>
                <w:szCs w:val="16"/>
              </w:rPr>
              <w:t>No se encuentra en el expediente unitario la trans</w:t>
            </w:r>
            <w:r w:rsidR="00E96C29" w:rsidRPr="00276F17">
              <w:rPr>
                <w:rFonts w:ascii="Arial" w:eastAsia="Arial Narrow" w:hAnsi="Arial" w:cs="Arial"/>
                <w:sz w:val="16"/>
                <w:szCs w:val="16"/>
              </w:rPr>
              <w:t>ferencia de la Estimación Tres.</w:t>
            </w:r>
          </w:p>
        </w:tc>
      </w:tr>
    </w:tbl>
    <w:p w14:paraId="48DBD3FC" w14:textId="514F54B2" w:rsidR="00C3686A" w:rsidRPr="00E96C29" w:rsidRDefault="00E96C29" w:rsidP="002311E5">
      <w:pPr>
        <w:spacing w:after="240" w:line="360" w:lineRule="auto"/>
        <w:jc w:val="both"/>
        <w:rPr>
          <w:rFonts w:ascii="Arial" w:hAnsi="Arial" w:cs="Arial"/>
          <w:sz w:val="18"/>
          <w:szCs w:val="18"/>
        </w:rPr>
      </w:pPr>
      <w:r w:rsidRPr="00E96C29">
        <w:rPr>
          <w:rFonts w:ascii="Arial" w:hAnsi="Arial" w:cs="Arial"/>
          <w:sz w:val="18"/>
          <w:szCs w:val="18"/>
        </w:rPr>
        <w:t>Fuente: Elaboración propia.</w:t>
      </w:r>
    </w:p>
    <w:p w14:paraId="6845102C" w14:textId="21044D78" w:rsidR="00C3686A" w:rsidRDefault="00C3686A"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1</w:t>
      </w:r>
    </w:p>
    <w:p w14:paraId="3C8A59A7" w14:textId="6248F41C" w:rsidR="00C3686A" w:rsidRPr="00D360C1" w:rsidRDefault="00C3686A"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A72DA9">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E96C29">
        <w:rPr>
          <w:rFonts w:ascii="Arial" w:hAnsi="Arial" w:cs="Arial"/>
          <w:b/>
        </w:rPr>
        <w:t xml:space="preserve">Administración Portuaria Integral de Quintana Roo, S.A. de C.V. </w:t>
      </w:r>
      <w:r w:rsidRPr="002D13AF">
        <w:rPr>
          <w:rFonts w:ascii="Arial" w:hAnsi="Arial" w:cs="Arial"/>
        </w:rPr>
        <w:t xml:space="preserve">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E96C29">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w:t>
      </w:r>
      <w:r w:rsidRPr="002D13AF">
        <w:rPr>
          <w:rFonts w:ascii="Arial" w:hAnsi="Arial" w:cs="Arial"/>
        </w:rPr>
        <w:lastRenderedPageBreak/>
        <w:t xml:space="preserve">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229E2433" w14:textId="77777777" w:rsidR="00C3686A" w:rsidRDefault="00C3686A"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DB3B803" w14:textId="77777777" w:rsidR="00C3686A" w:rsidRPr="00835D5A" w:rsidRDefault="00C3686A"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solicitaron prórroga para presentar algunos documentos.</w:t>
      </w:r>
    </w:p>
    <w:p w14:paraId="7E65B3EC" w14:textId="77777777" w:rsidR="00E426A8" w:rsidRDefault="00E426A8"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1EB451FB" w14:textId="41041FF5" w:rsidR="00E426A8" w:rsidRDefault="00E426A8"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30D702DD" w14:textId="1B23D0BA" w:rsidR="00E426A8" w:rsidRDefault="00E426A8"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2</w:t>
      </w:r>
    </w:p>
    <w:p w14:paraId="4395AB75" w14:textId="19B7F54B" w:rsidR="00E426A8" w:rsidRDefault="00E426A8"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A72DA9">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DB2106">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A72DA9">
        <w:rPr>
          <w:rFonts w:ascii="Arial" w:hAnsi="Arial" w:cs="Arial"/>
        </w:rPr>
        <w:t>No.</w:t>
      </w:r>
      <w:r>
        <w:rPr>
          <w:rFonts w:ascii="Arial" w:hAnsi="Arial" w:cs="Arial"/>
        </w:rPr>
        <w:t xml:space="preserve"> 1 llevada a cabo el 30 de septiembre de 2020.</w:t>
      </w:r>
    </w:p>
    <w:p w14:paraId="12248567" w14:textId="77777777" w:rsidR="00E532BD" w:rsidRDefault="00E532BD" w:rsidP="002311E5">
      <w:pPr>
        <w:spacing w:after="240" w:line="360" w:lineRule="auto"/>
        <w:jc w:val="both"/>
        <w:rPr>
          <w:rFonts w:ascii="Arial" w:hAnsi="Arial" w:cs="Arial"/>
          <w:b/>
        </w:rPr>
      </w:pPr>
    </w:p>
    <w:p w14:paraId="22901CCC" w14:textId="77777777" w:rsidR="00E532BD" w:rsidRDefault="00E532BD" w:rsidP="002311E5">
      <w:pPr>
        <w:spacing w:after="240" w:line="360" w:lineRule="auto"/>
        <w:jc w:val="both"/>
        <w:rPr>
          <w:rFonts w:ascii="Arial" w:hAnsi="Arial" w:cs="Arial"/>
          <w:b/>
        </w:rPr>
      </w:pPr>
    </w:p>
    <w:p w14:paraId="5FDF72CE" w14:textId="1E2F95BC" w:rsidR="00E426A8" w:rsidRDefault="00E426A8"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1A4437BC" w14:textId="77777777" w:rsidR="00E426A8" w:rsidRDefault="00E426A8"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587B538C" w14:textId="77777777" w:rsidR="00E52A52" w:rsidRDefault="00E52A52"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0E40FF73" w14:textId="77777777" w:rsidR="00E52A52" w:rsidRDefault="00E52A52"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544AC5A4" w14:textId="58192909" w:rsidR="00E52A52" w:rsidRDefault="00E52A52" w:rsidP="002311E5">
      <w:pPr>
        <w:spacing w:after="240" w:line="360" w:lineRule="auto"/>
        <w:jc w:val="both"/>
        <w:rPr>
          <w:rFonts w:ascii="Arial" w:hAnsi="Arial" w:cs="Arial"/>
        </w:rPr>
      </w:pPr>
      <w:r w:rsidRPr="00AA3661">
        <w:rPr>
          <w:rFonts w:ascii="Arial" w:hAnsi="Arial" w:cs="Arial"/>
          <w:b/>
        </w:rPr>
        <w:t xml:space="preserve">Estatus actual: </w:t>
      </w:r>
      <w:r w:rsidRPr="00AA3661">
        <w:rPr>
          <w:rFonts w:ascii="Arial" w:hAnsi="Arial" w:cs="Arial"/>
        </w:rPr>
        <w:t>Solventado.</w:t>
      </w:r>
      <w:r>
        <w:rPr>
          <w:rFonts w:ascii="Arial" w:hAnsi="Arial" w:cs="Arial"/>
        </w:rPr>
        <w:t xml:space="preserve"> </w:t>
      </w:r>
    </w:p>
    <w:p w14:paraId="03F6B768" w14:textId="77777777" w:rsidR="00AA3661" w:rsidRDefault="00AA3661" w:rsidP="002311E5">
      <w:pPr>
        <w:spacing w:after="240" w:line="360" w:lineRule="auto"/>
        <w:jc w:val="both"/>
        <w:rPr>
          <w:rFonts w:ascii="Arial" w:hAnsi="Arial" w:cs="Arial"/>
        </w:rPr>
      </w:pPr>
      <w:r>
        <w:rPr>
          <w:rFonts w:ascii="Arial" w:hAnsi="Arial" w:cs="Arial"/>
          <w:b/>
        </w:rPr>
        <w:t xml:space="preserve">Acción </w:t>
      </w:r>
      <w:r w:rsidRPr="00D05DA0">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2AE6C84E" w14:textId="77777777" w:rsidR="00AA3661" w:rsidRDefault="00AA3661"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16C7879" w14:textId="442BCEC8" w:rsidR="00DB2106" w:rsidRDefault="00DB2106" w:rsidP="002311E5">
      <w:pPr>
        <w:spacing w:after="240" w:line="276" w:lineRule="auto"/>
        <w:jc w:val="both"/>
        <w:rPr>
          <w:rFonts w:ascii="Arial" w:hAnsi="Arial" w:cs="Arial"/>
          <w:b/>
        </w:rPr>
      </w:pPr>
    </w:p>
    <w:p w14:paraId="5FA8B3BC" w14:textId="579D27F9" w:rsidR="00E532BD" w:rsidRDefault="00E532BD" w:rsidP="002311E5">
      <w:pPr>
        <w:spacing w:after="240" w:line="276" w:lineRule="auto"/>
        <w:jc w:val="both"/>
        <w:rPr>
          <w:rFonts w:ascii="Arial" w:hAnsi="Arial" w:cs="Arial"/>
          <w:b/>
        </w:rPr>
      </w:pPr>
    </w:p>
    <w:p w14:paraId="431356CB" w14:textId="77777777" w:rsidR="00E532BD" w:rsidRDefault="00E532BD" w:rsidP="002311E5">
      <w:pPr>
        <w:spacing w:after="240" w:line="276" w:lineRule="auto"/>
        <w:jc w:val="both"/>
        <w:rPr>
          <w:rFonts w:ascii="Arial" w:hAnsi="Arial" w:cs="Arial"/>
          <w:b/>
        </w:rPr>
      </w:pPr>
    </w:p>
    <w:p w14:paraId="234C6FDA" w14:textId="6CB75CB5" w:rsidR="00F56C72" w:rsidRDefault="00DA744A" w:rsidP="002311E5">
      <w:pPr>
        <w:spacing w:after="240" w:line="276" w:lineRule="auto"/>
        <w:jc w:val="both"/>
        <w:rPr>
          <w:rFonts w:ascii="Arial" w:hAnsi="Arial" w:cs="Arial"/>
          <w:b/>
        </w:rPr>
      </w:pPr>
      <w:r>
        <w:rPr>
          <w:rFonts w:ascii="Arial" w:hAnsi="Arial" w:cs="Arial"/>
          <w:b/>
        </w:rPr>
        <w:lastRenderedPageBreak/>
        <w:t xml:space="preserve">Resultado </w:t>
      </w:r>
      <w:r w:rsidR="00F56C72">
        <w:rPr>
          <w:rFonts w:ascii="Arial" w:hAnsi="Arial" w:cs="Arial"/>
          <w:b/>
        </w:rPr>
        <w:t>9</w:t>
      </w:r>
      <w:r>
        <w:rPr>
          <w:rFonts w:ascii="Arial" w:hAnsi="Arial" w:cs="Arial"/>
          <w:b/>
        </w:rPr>
        <w:t xml:space="preserve">, Observación </w:t>
      </w:r>
      <w:r w:rsidR="00F56C72">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F56C72" w14:paraId="5BC96014" w14:textId="77777777" w:rsidTr="006A70A6">
        <w:trPr>
          <w:trHeight w:val="250"/>
          <w:jc w:val="center"/>
        </w:trPr>
        <w:tc>
          <w:tcPr>
            <w:tcW w:w="3692" w:type="dxa"/>
            <w:vAlign w:val="center"/>
            <w:hideMark/>
          </w:tcPr>
          <w:p w14:paraId="466BD483" w14:textId="77777777" w:rsidR="00F56C72" w:rsidRDefault="00F56C72" w:rsidP="002311E5">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31C48905" w14:textId="77777777" w:rsidR="00F56C72" w:rsidRDefault="00F56C72" w:rsidP="002311E5">
            <w:pPr>
              <w:spacing w:after="240" w:line="276" w:lineRule="auto"/>
              <w:jc w:val="right"/>
              <w:rPr>
                <w:rFonts w:ascii="Arial" w:hAnsi="Arial" w:cs="Arial"/>
                <w:b/>
              </w:rPr>
            </w:pPr>
          </w:p>
        </w:tc>
      </w:tr>
    </w:tbl>
    <w:p w14:paraId="5777C23F" w14:textId="77777777" w:rsidR="00F56C72" w:rsidRDefault="00F56C72" w:rsidP="002311E5">
      <w:pPr>
        <w:spacing w:after="240" w:line="360" w:lineRule="auto"/>
        <w:jc w:val="both"/>
        <w:rPr>
          <w:rFonts w:ascii="Arial" w:hAnsi="Arial" w:cs="Arial"/>
          <w:b/>
          <w:bCs/>
        </w:rPr>
      </w:pPr>
      <w:r>
        <w:rPr>
          <w:rFonts w:ascii="Arial" w:hAnsi="Arial" w:cs="Arial"/>
          <w:b/>
          <w:bCs/>
        </w:rPr>
        <w:t>Descripción de la observación:</w:t>
      </w:r>
    </w:p>
    <w:p w14:paraId="3EB11382" w14:textId="40A9F323" w:rsidR="00F56C72" w:rsidRDefault="00F56C72" w:rsidP="002311E5">
      <w:pPr>
        <w:spacing w:after="240" w:line="360" w:lineRule="auto"/>
        <w:jc w:val="both"/>
        <w:rPr>
          <w:rFonts w:ascii="Arial" w:hAnsi="Arial" w:cs="Arial"/>
        </w:rPr>
      </w:pPr>
      <w:r w:rsidRPr="00F56C72">
        <w:rPr>
          <w:rFonts w:ascii="Arial" w:hAnsi="Arial" w:cs="Arial"/>
        </w:rPr>
        <w:t>Durante la revisión y análisis del expediente unitario de la obra: Ampliación de sala de espera de la terminal marítima (polígono a</w:t>
      </w:r>
      <w:r w:rsidR="00DA744A">
        <w:rPr>
          <w:rFonts w:ascii="Arial" w:hAnsi="Arial" w:cs="Arial"/>
        </w:rPr>
        <w:t>) de Isla Mujeres, Quintana Roo</w:t>
      </w:r>
      <w:r w:rsidRPr="00F56C72">
        <w:rPr>
          <w:rFonts w:ascii="Arial" w:hAnsi="Arial" w:cs="Arial"/>
        </w:rPr>
        <w:t>, se detectó que el expediente técnico unitario de la obra, contiene documentos considerados irregulares por presentar anomalías trascendentales para la integración del mismo, cuyo detalle se relacionan a continuación:</w:t>
      </w:r>
    </w:p>
    <w:p w14:paraId="317322C5" w14:textId="05814ED2" w:rsidR="00EB6950" w:rsidRDefault="00E96C29" w:rsidP="00276F17">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2</w:t>
      </w:r>
      <w:r w:rsidR="00276F17">
        <w:rPr>
          <w:rFonts w:ascii="Arial" w:hAnsi="Arial" w:cs="Arial"/>
          <w:bCs/>
          <w:sz w:val="20"/>
          <w:szCs w:val="20"/>
        </w:rPr>
        <w:t>3</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632B05" w:rsidRPr="00632B05" w14:paraId="38FF7826" w14:textId="77777777" w:rsidTr="006A70A6">
        <w:trPr>
          <w:trHeight w:val="301"/>
          <w:tblHeader/>
          <w:jc w:val="center"/>
        </w:trPr>
        <w:tc>
          <w:tcPr>
            <w:tcW w:w="2972" w:type="dxa"/>
            <w:shd w:val="clear" w:color="auto" w:fill="D0CECE" w:themeFill="background2" w:themeFillShade="E6"/>
            <w:vAlign w:val="center"/>
          </w:tcPr>
          <w:p w14:paraId="13E6730F" w14:textId="72D96C0B" w:rsidR="00632B05" w:rsidRPr="00632B05" w:rsidRDefault="00632B05" w:rsidP="00276F17">
            <w:pPr>
              <w:spacing w:line="276" w:lineRule="auto"/>
              <w:jc w:val="center"/>
              <w:rPr>
                <w:rFonts w:ascii="Arial" w:eastAsia="Arial Narrow" w:hAnsi="Arial" w:cs="Arial"/>
                <w:b/>
                <w:sz w:val="18"/>
                <w:szCs w:val="18"/>
              </w:rPr>
            </w:pPr>
            <w:r w:rsidRPr="00632B05">
              <w:rPr>
                <w:rFonts w:ascii="Arial" w:eastAsia="Arial Narrow" w:hAnsi="Arial" w:cs="Arial"/>
                <w:b/>
                <w:sz w:val="18"/>
                <w:szCs w:val="18"/>
              </w:rPr>
              <w:t>DOCUMENTO</w:t>
            </w:r>
          </w:p>
        </w:tc>
        <w:tc>
          <w:tcPr>
            <w:tcW w:w="6706" w:type="dxa"/>
            <w:shd w:val="clear" w:color="auto" w:fill="D0CECE" w:themeFill="background2" w:themeFillShade="E6"/>
            <w:vAlign w:val="center"/>
          </w:tcPr>
          <w:p w14:paraId="0AD8C4B8" w14:textId="77777777" w:rsidR="00632B05" w:rsidRPr="00632B05" w:rsidRDefault="00632B05" w:rsidP="00276F17">
            <w:pPr>
              <w:spacing w:line="276" w:lineRule="auto"/>
              <w:jc w:val="center"/>
              <w:rPr>
                <w:rFonts w:ascii="Arial" w:eastAsia="Arial Narrow" w:hAnsi="Arial" w:cs="Arial"/>
                <w:b/>
                <w:sz w:val="18"/>
                <w:szCs w:val="18"/>
              </w:rPr>
            </w:pPr>
            <w:r w:rsidRPr="00632B05">
              <w:rPr>
                <w:rFonts w:ascii="Arial" w:eastAsia="Arial Narrow" w:hAnsi="Arial" w:cs="Arial"/>
                <w:b/>
                <w:sz w:val="18"/>
                <w:szCs w:val="18"/>
              </w:rPr>
              <w:t>DISPOSICIÓN INFRINGIDA</w:t>
            </w:r>
          </w:p>
        </w:tc>
      </w:tr>
      <w:tr w:rsidR="00632B05" w:rsidRPr="00632B05" w14:paraId="4368D5C6" w14:textId="77777777" w:rsidTr="006A70A6">
        <w:trPr>
          <w:jc w:val="center"/>
        </w:trPr>
        <w:tc>
          <w:tcPr>
            <w:tcW w:w="2972" w:type="dxa"/>
          </w:tcPr>
          <w:p w14:paraId="3BB11136" w14:textId="4B3C7A02" w:rsidR="00632B05" w:rsidRPr="00276F17" w:rsidRDefault="00632B05" w:rsidP="00276F17">
            <w:pPr>
              <w:spacing w:line="276" w:lineRule="auto"/>
              <w:jc w:val="both"/>
              <w:rPr>
                <w:rFonts w:ascii="Arial" w:hAnsi="Arial" w:cs="Arial"/>
                <w:sz w:val="16"/>
                <w:szCs w:val="16"/>
                <w:lang w:eastAsia="es-MX"/>
              </w:rPr>
            </w:pPr>
            <w:r w:rsidRPr="00276F17">
              <w:rPr>
                <w:rFonts w:ascii="Arial" w:hAnsi="Arial" w:cs="Arial"/>
                <w:sz w:val="16"/>
                <w:szCs w:val="16"/>
                <w:lang w:eastAsia="es-MX"/>
              </w:rPr>
              <w:t>Programa anual de obras y servicios relacionados con las mismas (POAS) y presupuesto autorizado</w:t>
            </w:r>
            <w:r w:rsidR="00E96C29" w:rsidRPr="00276F17">
              <w:rPr>
                <w:rFonts w:ascii="Arial" w:hAnsi="Arial" w:cs="Arial"/>
                <w:sz w:val="16"/>
                <w:szCs w:val="16"/>
                <w:lang w:eastAsia="es-MX"/>
              </w:rPr>
              <w:t>.</w:t>
            </w:r>
          </w:p>
        </w:tc>
        <w:tc>
          <w:tcPr>
            <w:tcW w:w="6706" w:type="dxa"/>
          </w:tcPr>
          <w:p w14:paraId="12EE226E" w14:textId="6AD674A2" w:rsidR="00632B05" w:rsidRPr="00276F17" w:rsidRDefault="00632B05" w:rsidP="00276F17">
            <w:pPr>
              <w:spacing w:line="276" w:lineRule="auto"/>
              <w:jc w:val="both"/>
              <w:rPr>
                <w:rFonts w:ascii="Arial" w:eastAsia="Arial Narrow" w:hAnsi="Arial" w:cs="Arial"/>
                <w:sz w:val="16"/>
                <w:szCs w:val="16"/>
              </w:rPr>
            </w:pPr>
            <w:r w:rsidRPr="00276F17">
              <w:rPr>
                <w:rFonts w:ascii="Arial" w:eastAsia="Arial Narrow" w:hAnsi="Arial" w:cs="Arial"/>
                <w:sz w:val="16"/>
                <w:szCs w:val="16"/>
              </w:rPr>
              <w:t xml:space="preserve">Art. 13, 14, 18 y 19 de la </w:t>
            </w:r>
            <w:r w:rsidR="00276F17" w:rsidRPr="00276F17">
              <w:rPr>
                <w:rFonts w:ascii="Arial" w:eastAsia="Arial Narrow" w:hAnsi="Arial" w:cs="Arial"/>
                <w:sz w:val="16"/>
                <w:szCs w:val="16"/>
              </w:rPr>
              <w:t>Ley de Obras Públicas y Servicios Relacionados con las Mismas del Estado de Quintana Roo</w:t>
            </w:r>
            <w:r w:rsidRPr="00276F17">
              <w:rPr>
                <w:rFonts w:ascii="Arial" w:eastAsia="Arial Narrow" w:hAnsi="Arial" w:cs="Arial"/>
                <w:sz w:val="16"/>
                <w:szCs w:val="16"/>
              </w:rPr>
              <w:t>.</w:t>
            </w:r>
          </w:p>
          <w:p w14:paraId="54AB9952" w14:textId="40B4FDB8" w:rsidR="00632B05" w:rsidRPr="00276F17" w:rsidRDefault="00632B05" w:rsidP="00276F17">
            <w:pPr>
              <w:spacing w:line="276" w:lineRule="auto"/>
              <w:jc w:val="both"/>
              <w:rPr>
                <w:rFonts w:ascii="Arial" w:eastAsia="Arial Narrow" w:hAnsi="Arial" w:cs="Arial"/>
                <w:sz w:val="16"/>
                <w:szCs w:val="16"/>
              </w:rPr>
            </w:pPr>
            <w:r w:rsidRPr="00276F17">
              <w:rPr>
                <w:rFonts w:ascii="Arial" w:eastAsia="Arial Narrow" w:hAnsi="Arial" w:cs="Arial"/>
                <w:sz w:val="16"/>
                <w:szCs w:val="16"/>
              </w:rPr>
              <w:t>Art. 6 fracción II del R</w:t>
            </w:r>
            <w:r w:rsidR="00276F17" w:rsidRPr="00276F17">
              <w:rPr>
                <w:rFonts w:ascii="Arial" w:eastAsia="Arial Narrow" w:hAnsi="Arial" w:cs="Arial"/>
                <w:sz w:val="16"/>
                <w:szCs w:val="16"/>
              </w:rPr>
              <w:t>eglamento de la Ley de Obras Públicas y Servicios Relacionados con las Mismas del Estado de Quintana Roo</w:t>
            </w:r>
            <w:r w:rsidRPr="00276F17">
              <w:rPr>
                <w:rFonts w:ascii="Arial" w:eastAsia="Arial Narrow" w:hAnsi="Arial" w:cs="Arial"/>
                <w:sz w:val="16"/>
                <w:szCs w:val="16"/>
              </w:rPr>
              <w:t>.</w:t>
            </w:r>
          </w:p>
          <w:p w14:paraId="01DAD6A3" w14:textId="40FDA29A" w:rsidR="00632B05" w:rsidRPr="00276F17" w:rsidRDefault="00632B05" w:rsidP="00276F17">
            <w:pPr>
              <w:spacing w:line="276" w:lineRule="auto"/>
              <w:jc w:val="both"/>
              <w:rPr>
                <w:rFonts w:ascii="Arial" w:eastAsia="Arial Narrow" w:hAnsi="Arial" w:cs="Arial"/>
                <w:sz w:val="16"/>
                <w:szCs w:val="16"/>
              </w:rPr>
            </w:pPr>
            <w:bookmarkStart w:id="71" w:name="OLE_LINK33"/>
            <w:bookmarkStart w:id="72" w:name="OLE_LINK34"/>
            <w:r w:rsidRPr="00276F17">
              <w:rPr>
                <w:rFonts w:ascii="Arial" w:eastAsia="Arial Narrow" w:hAnsi="Arial" w:cs="Arial"/>
                <w:sz w:val="16"/>
                <w:szCs w:val="16"/>
              </w:rPr>
              <w:t xml:space="preserve">De acuerdo al acta de la primera sesión ordinaria del H. Consejo de Administración efectuada el 21 de marzo de 2019, en el punto 8 inciso C), se presenta y aprueba el programa anual de obras 2019, para la obra en mención se aprueba la cantidad de $ 6,000,000.00 sin indicar si incluye o no el IVA. Mediante oficio API.GAF.363.2019 se indica que se cuenta con $6,000,000.00 más IVA, arrojando un monto de $6,960,000.00. </w:t>
            </w:r>
            <w:bookmarkEnd w:id="71"/>
            <w:bookmarkEnd w:id="72"/>
          </w:p>
        </w:tc>
      </w:tr>
      <w:tr w:rsidR="00632B05" w:rsidRPr="00632B05" w14:paraId="70328B6E" w14:textId="77777777" w:rsidTr="006A70A6">
        <w:trPr>
          <w:jc w:val="center"/>
        </w:trPr>
        <w:tc>
          <w:tcPr>
            <w:tcW w:w="2972" w:type="dxa"/>
          </w:tcPr>
          <w:p w14:paraId="27DDED5E" w14:textId="692CEA12" w:rsidR="00632B05" w:rsidRPr="00276F17" w:rsidRDefault="00632B05" w:rsidP="00276F17">
            <w:pPr>
              <w:spacing w:line="276" w:lineRule="auto"/>
              <w:jc w:val="both"/>
              <w:rPr>
                <w:rFonts w:ascii="Arial" w:hAnsi="Arial" w:cs="Arial"/>
                <w:sz w:val="16"/>
                <w:szCs w:val="16"/>
                <w:lang w:eastAsia="es-MX"/>
              </w:rPr>
            </w:pPr>
            <w:r w:rsidRPr="00276F17">
              <w:rPr>
                <w:rFonts w:ascii="Arial" w:hAnsi="Arial" w:cs="Arial"/>
                <w:sz w:val="16"/>
                <w:szCs w:val="16"/>
                <w:lang w:eastAsia="es-MX"/>
              </w:rPr>
              <w:t>Números generadores, croquis,  fotografías y pruebas de laboratorio</w:t>
            </w:r>
            <w:r w:rsidR="00E96C29" w:rsidRPr="00276F17">
              <w:rPr>
                <w:rFonts w:ascii="Arial" w:hAnsi="Arial" w:cs="Arial"/>
                <w:sz w:val="16"/>
                <w:szCs w:val="16"/>
                <w:lang w:eastAsia="es-MX"/>
              </w:rPr>
              <w:t>.</w:t>
            </w:r>
          </w:p>
        </w:tc>
        <w:tc>
          <w:tcPr>
            <w:tcW w:w="6706" w:type="dxa"/>
          </w:tcPr>
          <w:p w14:paraId="07E7F0DD" w14:textId="55CD6D40" w:rsidR="00632B05" w:rsidRPr="00F53526" w:rsidRDefault="00632B05" w:rsidP="00276F17">
            <w:pPr>
              <w:spacing w:line="276" w:lineRule="auto"/>
              <w:jc w:val="both"/>
              <w:rPr>
                <w:rFonts w:ascii="Arial" w:eastAsia="Arial Narrow" w:hAnsi="Arial" w:cs="Arial"/>
                <w:sz w:val="16"/>
                <w:szCs w:val="16"/>
              </w:rPr>
            </w:pPr>
            <w:r w:rsidRPr="00F53526">
              <w:rPr>
                <w:rFonts w:ascii="Arial" w:eastAsia="Arial Narrow" w:hAnsi="Arial" w:cs="Arial"/>
                <w:sz w:val="16"/>
                <w:szCs w:val="16"/>
              </w:rPr>
              <w:t xml:space="preserve">Art. 50 </w:t>
            </w:r>
            <w:r w:rsidR="00276F17" w:rsidRPr="00276F17">
              <w:rPr>
                <w:rFonts w:ascii="Arial" w:eastAsia="Arial Narrow" w:hAnsi="Arial" w:cs="Arial"/>
                <w:sz w:val="16"/>
                <w:szCs w:val="16"/>
              </w:rPr>
              <w:t>Ley de Obras Públicas y Servicios Relacionados con las Mismas del Estado de Quintana Roo</w:t>
            </w:r>
            <w:r w:rsidRPr="00F53526">
              <w:rPr>
                <w:rFonts w:ascii="Arial" w:eastAsia="Arial Narrow" w:hAnsi="Arial" w:cs="Arial"/>
                <w:sz w:val="16"/>
                <w:szCs w:val="16"/>
              </w:rPr>
              <w:t>.</w:t>
            </w:r>
          </w:p>
          <w:p w14:paraId="68100D39" w14:textId="249DE564" w:rsidR="00632B05" w:rsidRPr="00F53526" w:rsidRDefault="00632B05" w:rsidP="00276F17">
            <w:pPr>
              <w:spacing w:line="276" w:lineRule="auto"/>
              <w:jc w:val="both"/>
              <w:rPr>
                <w:rFonts w:ascii="Arial" w:eastAsia="Arial Narrow" w:hAnsi="Arial" w:cs="Arial"/>
                <w:sz w:val="16"/>
                <w:szCs w:val="16"/>
              </w:rPr>
            </w:pPr>
            <w:r w:rsidRPr="00F53526">
              <w:rPr>
                <w:rFonts w:ascii="Arial" w:eastAsia="Arial Narrow" w:hAnsi="Arial" w:cs="Arial"/>
                <w:sz w:val="16"/>
                <w:szCs w:val="16"/>
              </w:rPr>
              <w:t>Art. 102 del R</w:t>
            </w:r>
            <w:r w:rsidR="00276F17" w:rsidRPr="00F53526">
              <w:rPr>
                <w:rFonts w:ascii="Arial" w:eastAsia="Arial Narrow" w:hAnsi="Arial" w:cs="Arial"/>
                <w:sz w:val="16"/>
                <w:szCs w:val="16"/>
              </w:rPr>
              <w:t xml:space="preserve">eglamento de la </w:t>
            </w:r>
            <w:r w:rsidR="00276F17" w:rsidRPr="00276F17">
              <w:rPr>
                <w:rFonts w:ascii="Arial" w:eastAsia="Arial Narrow" w:hAnsi="Arial" w:cs="Arial"/>
                <w:sz w:val="16"/>
                <w:szCs w:val="16"/>
              </w:rPr>
              <w:t>Ley de Obras Públicas y Servicios Relacionados con las Mismas del Estado de Quintana Roo</w:t>
            </w:r>
            <w:r w:rsidRPr="00F53526">
              <w:rPr>
                <w:rFonts w:ascii="Arial" w:eastAsia="Arial Narrow" w:hAnsi="Arial" w:cs="Arial"/>
                <w:sz w:val="16"/>
                <w:szCs w:val="16"/>
              </w:rPr>
              <w:t>.</w:t>
            </w:r>
          </w:p>
          <w:p w14:paraId="63452F40" w14:textId="0121FB19" w:rsidR="00632B05" w:rsidRPr="00276F17" w:rsidRDefault="00632B05" w:rsidP="00276F17">
            <w:pPr>
              <w:spacing w:line="276" w:lineRule="auto"/>
              <w:jc w:val="both"/>
              <w:rPr>
                <w:rFonts w:ascii="Arial" w:eastAsia="Arial Narrow" w:hAnsi="Arial" w:cs="Arial"/>
                <w:sz w:val="16"/>
                <w:szCs w:val="16"/>
              </w:rPr>
            </w:pPr>
            <w:r w:rsidRPr="00276F17">
              <w:rPr>
                <w:rFonts w:ascii="Arial" w:eastAsia="Arial Narrow" w:hAnsi="Arial" w:cs="Arial"/>
                <w:sz w:val="16"/>
                <w:szCs w:val="16"/>
              </w:rPr>
              <w:t>En el expediente técnico se integró la estimación 2, los números generadores, croquis y su reporte fotográfico, en su encabezado aparece como estimación 1, existiendo un error porque correspon</w:t>
            </w:r>
            <w:r w:rsidR="00E96C29" w:rsidRPr="00276F17">
              <w:rPr>
                <w:rFonts w:ascii="Arial" w:eastAsia="Arial Narrow" w:hAnsi="Arial" w:cs="Arial"/>
                <w:sz w:val="16"/>
                <w:szCs w:val="16"/>
              </w:rPr>
              <w:t xml:space="preserve">den a la estimación 2.  </w:t>
            </w:r>
          </w:p>
        </w:tc>
      </w:tr>
    </w:tbl>
    <w:p w14:paraId="0FFBA002" w14:textId="7A455318" w:rsidR="00EB6950" w:rsidRPr="00E96C29" w:rsidRDefault="00E96C29" w:rsidP="002311E5">
      <w:pPr>
        <w:spacing w:after="240" w:line="360" w:lineRule="auto"/>
        <w:jc w:val="both"/>
        <w:rPr>
          <w:rFonts w:ascii="Arial" w:hAnsi="Arial" w:cs="Arial"/>
          <w:sz w:val="18"/>
          <w:szCs w:val="18"/>
        </w:rPr>
      </w:pPr>
      <w:r w:rsidRPr="00E96C29">
        <w:rPr>
          <w:rFonts w:ascii="Arial" w:hAnsi="Arial" w:cs="Arial"/>
          <w:sz w:val="18"/>
          <w:szCs w:val="18"/>
        </w:rPr>
        <w:t>Fuente: Elaboración propia.</w:t>
      </w:r>
    </w:p>
    <w:p w14:paraId="25F4CB95" w14:textId="745BFBDC" w:rsidR="00921BDB" w:rsidRDefault="00921BDB"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1</w:t>
      </w:r>
    </w:p>
    <w:p w14:paraId="3B32E51A" w14:textId="1A8107DD" w:rsidR="00921BDB" w:rsidRPr="00D360C1" w:rsidRDefault="00921BDB"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A72DA9">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E96C29">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 xml:space="preserve">derivaron </w:t>
      </w:r>
      <w:r>
        <w:rPr>
          <w:rFonts w:ascii="Arial" w:hAnsi="Arial" w:cs="Arial"/>
        </w:rPr>
        <w:lastRenderedPageBreak/>
        <w:t>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E96C29">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2A8BE559" w14:textId="77777777" w:rsidR="00921BDB" w:rsidRDefault="00921BDB"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E6DEA70" w14:textId="77777777" w:rsidR="00921BDB" w:rsidRPr="00835D5A" w:rsidRDefault="00921BDB"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solicitaron prórroga para presentar algunos documentos.</w:t>
      </w:r>
    </w:p>
    <w:p w14:paraId="7708A792" w14:textId="77777777" w:rsidR="0043467F" w:rsidRDefault="0043467F"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2118127" w14:textId="77777777" w:rsidR="0043467F" w:rsidRDefault="0043467F"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14948B6A" w14:textId="3C2D80BD" w:rsidR="0043467F" w:rsidRDefault="0043467F"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2</w:t>
      </w:r>
    </w:p>
    <w:p w14:paraId="21B5179C" w14:textId="72512F46" w:rsidR="0043467F" w:rsidRDefault="0043467F"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sidR="00A72DA9">
        <w:rPr>
          <w:rFonts w:ascii="Arial" w:hAnsi="Arial" w:cs="Arial"/>
        </w:rPr>
        <w:t xml:space="preserve"> cabo la reunión de trabajo No.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DB2106">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A72DA9">
        <w:rPr>
          <w:rFonts w:ascii="Arial" w:hAnsi="Arial" w:cs="Arial"/>
        </w:rPr>
        <w:t>No.</w:t>
      </w:r>
      <w:r>
        <w:rPr>
          <w:rFonts w:ascii="Arial" w:hAnsi="Arial" w:cs="Arial"/>
        </w:rPr>
        <w:t xml:space="preserve"> 1 llevada a cabo el 30 de septiembre de 2020.</w:t>
      </w:r>
    </w:p>
    <w:p w14:paraId="3B5774B1" w14:textId="77777777" w:rsidR="0043467F" w:rsidRDefault="0043467F"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25248CE9" w14:textId="77777777" w:rsidR="0043467F" w:rsidRDefault="0043467F"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1142BC50" w14:textId="77777777" w:rsidR="004B1E4B" w:rsidRDefault="004B1E4B"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83F12B8" w14:textId="5CDD40AA" w:rsidR="004B1E4B" w:rsidRPr="004E07BF" w:rsidRDefault="004B1E4B" w:rsidP="002311E5">
      <w:pPr>
        <w:spacing w:after="240" w:line="360" w:lineRule="auto"/>
        <w:jc w:val="both"/>
      </w:pPr>
      <w:r w:rsidRPr="001D61BE">
        <w:rPr>
          <w:rFonts w:ascii="Arial" w:hAnsi="Arial" w:cs="Arial"/>
        </w:rPr>
        <w:t>Del análisis de la información y documentación presentada por el ente fiscalizado se determina que la obser</w:t>
      </w:r>
      <w:r>
        <w:rPr>
          <w:rFonts w:ascii="Arial" w:hAnsi="Arial" w:cs="Arial"/>
        </w:rPr>
        <w:t>vación permanece, ya que, en el</w:t>
      </w:r>
      <w:r w:rsidRPr="001D61BE">
        <w:rPr>
          <w:rFonts w:ascii="Arial" w:hAnsi="Arial" w:cs="Arial"/>
        </w:rPr>
        <w:t xml:space="preserve"> punto:</w:t>
      </w:r>
      <w:r w:rsidRPr="00963B94">
        <w:t xml:space="preserve"> </w:t>
      </w:r>
      <w:r w:rsidRPr="004B1E4B">
        <w:rPr>
          <w:rFonts w:ascii="Arial" w:hAnsi="Arial" w:cs="Arial"/>
        </w:rPr>
        <w:t>Números generadores, croquis, fotografías y pruebas de laboratorio</w:t>
      </w:r>
      <w:r w:rsidRPr="001D61BE">
        <w:rPr>
          <w:rFonts w:ascii="Arial" w:hAnsi="Arial" w:cs="Arial"/>
        </w:rPr>
        <w:t xml:space="preserve">, los representantes de la Administración Portuaria Integral de Quintana Roo, S.A. de C.V., manifestaron que están en la mejor disposición de aplicar e implementar mejores controles en la </w:t>
      </w:r>
      <w:r>
        <w:rPr>
          <w:rFonts w:ascii="Arial" w:hAnsi="Arial" w:cs="Arial"/>
        </w:rPr>
        <w:t>integración</w:t>
      </w:r>
      <w:r w:rsidRPr="001D61BE">
        <w:rPr>
          <w:rFonts w:ascii="Arial" w:hAnsi="Arial" w:cs="Arial"/>
        </w:rPr>
        <w:t xml:space="preserve"> de los documentos que forman parte del expediente de obra.</w:t>
      </w:r>
    </w:p>
    <w:p w14:paraId="4572B266" w14:textId="7E70974C" w:rsidR="00EF1F7B" w:rsidRDefault="00EF1F7B" w:rsidP="002311E5">
      <w:pPr>
        <w:spacing w:after="240" w:line="360" w:lineRule="auto"/>
        <w:jc w:val="both"/>
        <w:rPr>
          <w:rFonts w:ascii="Arial" w:hAnsi="Arial" w:cs="Arial"/>
        </w:rPr>
      </w:pPr>
      <w:r w:rsidRPr="00AB146C">
        <w:rPr>
          <w:rFonts w:ascii="Arial" w:hAnsi="Arial" w:cs="Arial"/>
          <w:b/>
        </w:rPr>
        <w:t xml:space="preserve">Estatus actual: </w:t>
      </w:r>
      <w:r w:rsidR="00E532BD" w:rsidRPr="00E532BD">
        <w:rPr>
          <w:rFonts w:ascii="Arial" w:hAnsi="Arial" w:cs="Arial"/>
        </w:rPr>
        <w:t xml:space="preserve">Atendido. </w:t>
      </w:r>
      <w:r w:rsidRPr="00E532BD">
        <w:rPr>
          <w:rFonts w:ascii="Arial" w:hAnsi="Arial" w:cs="Arial"/>
        </w:rPr>
        <w:t>No solventado</w:t>
      </w:r>
      <w:r w:rsidRPr="00AB146C">
        <w:rPr>
          <w:rFonts w:ascii="Arial" w:hAnsi="Arial" w:cs="Arial"/>
        </w:rPr>
        <w:t>.</w:t>
      </w:r>
    </w:p>
    <w:p w14:paraId="23CE8029" w14:textId="77777777" w:rsidR="00EF1F7B" w:rsidRDefault="00EF1F7B" w:rsidP="002311E5">
      <w:pPr>
        <w:spacing w:after="240" w:line="360" w:lineRule="auto"/>
        <w:jc w:val="both"/>
        <w:rPr>
          <w:rFonts w:ascii="Arial" w:hAnsi="Arial" w:cs="Arial"/>
        </w:rPr>
      </w:pPr>
      <w:r>
        <w:rPr>
          <w:rFonts w:ascii="Arial" w:hAnsi="Arial" w:cs="Arial"/>
          <w:b/>
        </w:rPr>
        <w:t xml:space="preserve">Acción </w:t>
      </w:r>
      <w:r w:rsidRPr="00D05DA0">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44175AC5" w14:textId="6E443889" w:rsidR="00EF1F7B" w:rsidRDefault="00EF1F7B"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AB146C">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E166CC3" w14:textId="77777777" w:rsidR="00EF1F7B" w:rsidRDefault="00EF1F7B"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4B1F9E" w14:paraId="7AAB4BFD" w14:textId="77777777" w:rsidTr="006A70A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566D577" w14:textId="77777777" w:rsidR="004B1F9E" w:rsidRDefault="004B1F9E" w:rsidP="00276F17">
            <w:pPr>
              <w:spacing w:line="276" w:lineRule="auto"/>
              <w:rPr>
                <w:rFonts w:ascii="Arial" w:hAnsi="Arial" w:cs="Arial"/>
              </w:rPr>
            </w:pPr>
            <w:r>
              <w:rPr>
                <w:rFonts w:ascii="Arial" w:hAnsi="Arial" w:cs="Arial"/>
                <w:b/>
              </w:rPr>
              <w:lastRenderedPageBreak/>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5182760" w14:textId="77777777" w:rsidR="004B1F9E" w:rsidRPr="008B609D" w:rsidRDefault="004B1F9E" w:rsidP="00276F17">
            <w:pPr>
              <w:rPr>
                <w:rFonts w:ascii="Arial" w:hAnsi="Arial" w:cs="Arial"/>
              </w:rPr>
            </w:pPr>
            <w:r w:rsidRPr="008B609D">
              <w:rPr>
                <w:rFonts w:ascii="Arial" w:hAnsi="Arial" w:cs="Arial"/>
              </w:rPr>
              <w:t>S/N</w:t>
            </w:r>
          </w:p>
        </w:tc>
      </w:tr>
      <w:tr w:rsidR="004B1F9E" w14:paraId="70164F26" w14:textId="77777777" w:rsidTr="006A70A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88F1901" w14:textId="77777777" w:rsidR="004B1F9E" w:rsidRDefault="004B1F9E" w:rsidP="00276F17">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44BF0B03" w14:textId="590531A5" w:rsidR="004B1F9E" w:rsidRPr="004B1F9E" w:rsidRDefault="004B1F9E" w:rsidP="00276F17">
            <w:pPr>
              <w:rPr>
                <w:rFonts w:ascii="Arial" w:hAnsi="Arial" w:cs="Arial"/>
              </w:rPr>
            </w:pPr>
            <w:r w:rsidRPr="004B1F9E">
              <w:rPr>
                <w:rFonts w:ascii="Arial" w:hAnsi="Arial" w:cs="Arial"/>
              </w:rPr>
              <w:t>API-OGICOP-291119-010</w:t>
            </w:r>
          </w:p>
        </w:tc>
      </w:tr>
      <w:tr w:rsidR="004B1F9E" w14:paraId="3CECFFD7" w14:textId="77777777" w:rsidTr="006A70A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2E75593" w14:textId="77777777" w:rsidR="004B1F9E" w:rsidRDefault="004B1F9E" w:rsidP="00276F17">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1FCAAA1E" w14:textId="374E66ED" w:rsidR="004B1F9E" w:rsidRPr="004B1F9E" w:rsidRDefault="004B1F9E" w:rsidP="00276F17">
            <w:pPr>
              <w:jc w:val="both"/>
              <w:rPr>
                <w:rFonts w:ascii="Arial" w:hAnsi="Arial" w:cs="Arial"/>
              </w:rPr>
            </w:pPr>
            <w:r w:rsidRPr="004B1F9E">
              <w:rPr>
                <w:rFonts w:ascii="Arial" w:hAnsi="Arial" w:cs="Arial"/>
              </w:rPr>
              <w:t>Electrificación de tablero de medición para locales comerciales y construcción de pozo pluvial en Punta Sam, Quintana Roo.</w:t>
            </w:r>
          </w:p>
        </w:tc>
      </w:tr>
      <w:tr w:rsidR="004B1F9E" w14:paraId="0974F0A7" w14:textId="77777777" w:rsidTr="00AB146C">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B1FA4C2" w14:textId="77777777" w:rsidR="004B1F9E" w:rsidRDefault="004B1F9E" w:rsidP="00276F17">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tcPr>
          <w:p w14:paraId="38009585" w14:textId="5B564275" w:rsidR="004B1F9E" w:rsidRPr="004B1F9E" w:rsidRDefault="00AB146C" w:rsidP="00276F17">
            <w:pPr>
              <w:spacing w:line="276" w:lineRule="auto"/>
              <w:jc w:val="both"/>
              <w:rPr>
                <w:rFonts w:ascii="Arial" w:hAnsi="Arial" w:cs="Arial"/>
              </w:rPr>
            </w:pPr>
            <w:r>
              <w:rPr>
                <w:rFonts w:ascii="Arial" w:hAnsi="Arial" w:cs="Arial"/>
              </w:rPr>
              <w:t xml:space="preserve">$ </w:t>
            </w:r>
            <w:r w:rsidRPr="00AB146C">
              <w:rPr>
                <w:rFonts w:ascii="Arial" w:hAnsi="Arial" w:cs="Arial"/>
              </w:rPr>
              <w:t>526</w:t>
            </w:r>
            <w:r>
              <w:rPr>
                <w:rFonts w:ascii="Arial" w:hAnsi="Arial" w:cs="Arial"/>
              </w:rPr>
              <w:t>,</w:t>
            </w:r>
            <w:r w:rsidRPr="00AB146C">
              <w:rPr>
                <w:rFonts w:ascii="Arial" w:hAnsi="Arial" w:cs="Arial"/>
              </w:rPr>
              <w:t>417.59</w:t>
            </w:r>
          </w:p>
        </w:tc>
      </w:tr>
    </w:tbl>
    <w:p w14:paraId="386427C0" w14:textId="77777777" w:rsidR="00276F17" w:rsidRDefault="00276F17" w:rsidP="002311E5">
      <w:pPr>
        <w:spacing w:after="240" w:line="276" w:lineRule="auto"/>
        <w:jc w:val="both"/>
        <w:rPr>
          <w:rFonts w:ascii="Arial" w:hAnsi="Arial" w:cs="Arial"/>
          <w:b/>
        </w:rPr>
      </w:pPr>
    </w:p>
    <w:p w14:paraId="6E1C1CFF" w14:textId="7E8E6922" w:rsidR="00683DD7" w:rsidRDefault="00DA744A" w:rsidP="002311E5">
      <w:pPr>
        <w:spacing w:after="240" w:line="276" w:lineRule="auto"/>
        <w:jc w:val="both"/>
        <w:rPr>
          <w:rFonts w:ascii="Arial" w:hAnsi="Arial" w:cs="Arial"/>
          <w:b/>
        </w:rPr>
      </w:pPr>
      <w:r>
        <w:rPr>
          <w:rFonts w:ascii="Arial" w:hAnsi="Arial" w:cs="Arial"/>
          <w:b/>
        </w:rPr>
        <w:t xml:space="preserve">Resultado </w:t>
      </w:r>
      <w:r w:rsidR="00683DD7">
        <w:rPr>
          <w:rFonts w:ascii="Arial" w:hAnsi="Arial" w:cs="Arial"/>
          <w:b/>
        </w:rPr>
        <w:t>10</w:t>
      </w:r>
      <w:r>
        <w:rPr>
          <w:rFonts w:ascii="Arial" w:hAnsi="Arial" w:cs="Arial"/>
          <w:b/>
        </w:rPr>
        <w:t xml:space="preserve">, Observación </w:t>
      </w:r>
      <w:r w:rsidR="00683DD7">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683DD7" w14:paraId="63A9FA1C" w14:textId="77777777" w:rsidTr="006A70A6">
        <w:trPr>
          <w:trHeight w:val="250"/>
          <w:jc w:val="center"/>
        </w:trPr>
        <w:tc>
          <w:tcPr>
            <w:tcW w:w="3692" w:type="dxa"/>
            <w:vAlign w:val="center"/>
            <w:hideMark/>
          </w:tcPr>
          <w:p w14:paraId="2FFF7E7A" w14:textId="77777777" w:rsidR="00683DD7" w:rsidRDefault="00683DD7" w:rsidP="002311E5">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77A3D832" w14:textId="77777777" w:rsidR="00683DD7" w:rsidRDefault="00683DD7" w:rsidP="002311E5">
            <w:pPr>
              <w:spacing w:after="240" w:line="276" w:lineRule="auto"/>
              <w:jc w:val="right"/>
              <w:rPr>
                <w:rFonts w:ascii="Arial" w:hAnsi="Arial" w:cs="Arial"/>
                <w:b/>
              </w:rPr>
            </w:pPr>
          </w:p>
        </w:tc>
      </w:tr>
    </w:tbl>
    <w:p w14:paraId="0AECFF6F" w14:textId="77777777" w:rsidR="00683DD7" w:rsidRDefault="00683DD7" w:rsidP="002311E5">
      <w:pPr>
        <w:spacing w:after="240" w:line="360" w:lineRule="auto"/>
        <w:jc w:val="both"/>
        <w:rPr>
          <w:rFonts w:ascii="Arial" w:hAnsi="Arial" w:cs="Arial"/>
          <w:b/>
          <w:bCs/>
        </w:rPr>
      </w:pPr>
      <w:r>
        <w:rPr>
          <w:rFonts w:ascii="Arial" w:hAnsi="Arial" w:cs="Arial"/>
          <w:b/>
          <w:bCs/>
        </w:rPr>
        <w:t>Descripción de la observación:</w:t>
      </w:r>
    </w:p>
    <w:p w14:paraId="4177E45A" w14:textId="25372F43" w:rsidR="000F7140" w:rsidRDefault="00683DD7" w:rsidP="002311E5">
      <w:pPr>
        <w:spacing w:after="240" w:line="360" w:lineRule="auto"/>
        <w:jc w:val="both"/>
        <w:rPr>
          <w:rFonts w:ascii="Arial" w:hAnsi="Arial" w:cs="Arial"/>
        </w:rPr>
      </w:pPr>
      <w:r w:rsidRPr="00683DD7">
        <w:rPr>
          <w:rFonts w:ascii="Arial" w:hAnsi="Arial" w:cs="Arial"/>
        </w:rPr>
        <w:t xml:space="preserve">Durante la revisión y análisis del expediente unitario de la obra: Electrificación de tablero de medición para locales comerciales y construcción de </w:t>
      </w:r>
      <w:r>
        <w:rPr>
          <w:rFonts w:ascii="Arial" w:hAnsi="Arial" w:cs="Arial"/>
        </w:rPr>
        <w:t>pozo pluvial en Punta Sam</w:t>
      </w:r>
      <w:r w:rsidRPr="00683DD7">
        <w:rPr>
          <w:rFonts w:ascii="Arial" w:hAnsi="Arial" w:cs="Arial"/>
        </w:rPr>
        <w:t xml:space="preserve">, Quintana </w:t>
      </w:r>
      <w:r w:rsidR="00DA744A">
        <w:rPr>
          <w:rFonts w:ascii="Arial" w:hAnsi="Arial" w:cs="Arial"/>
        </w:rPr>
        <w:t>Roo,</w:t>
      </w:r>
      <w:r w:rsidRPr="00683DD7">
        <w:rPr>
          <w:rFonts w:ascii="Arial" w:hAnsi="Arial" w:cs="Arial"/>
        </w:rPr>
        <w:t xml:space="preserve"> Se detecta que omitieron integrar los documentos señalados en diversas leyes, decretos, reglamentos y demás disposiciones aplicables en materia de contratación de obra pública que a continuación se relacionan:</w:t>
      </w:r>
    </w:p>
    <w:p w14:paraId="004595C3" w14:textId="64843484" w:rsidR="00683DD7" w:rsidRDefault="00E96C29" w:rsidP="00276F17">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2</w:t>
      </w:r>
      <w:r w:rsidR="00276F17">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683DD7" w:rsidRPr="00181303" w14:paraId="3A256C26" w14:textId="77777777" w:rsidTr="006A70A6">
        <w:trPr>
          <w:trHeight w:val="301"/>
          <w:tblHeader/>
          <w:jc w:val="center"/>
        </w:trPr>
        <w:tc>
          <w:tcPr>
            <w:tcW w:w="2972" w:type="dxa"/>
            <w:shd w:val="clear" w:color="auto" w:fill="D0CECE" w:themeFill="background2" w:themeFillShade="E6"/>
            <w:vAlign w:val="center"/>
          </w:tcPr>
          <w:p w14:paraId="332A46D5" w14:textId="77777777" w:rsidR="00683DD7" w:rsidRPr="00683DD7" w:rsidRDefault="00683DD7" w:rsidP="00276F17">
            <w:pPr>
              <w:spacing w:line="276" w:lineRule="auto"/>
              <w:jc w:val="center"/>
              <w:rPr>
                <w:rFonts w:ascii="Arial" w:eastAsia="Arial Narrow" w:hAnsi="Arial" w:cs="Arial"/>
                <w:b/>
                <w:sz w:val="18"/>
                <w:szCs w:val="18"/>
              </w:rPr>
            </w:pPr>
            <w:r w:rsidRPr="00683DD7">
              <w:rPr>
                <w:rFonts w:ascii="Arial" w:eastAsia="Arial Narrow" w:hAnsi="Arial" w:cs="Arial"/>
                <w:b/>
                <w:sz w:val="18"/>
                <w:szCs w:val="18"/>
              </w:rPr>
              <w:t>DOCUMENTO FALTANTE</w:t>
            </w:r>
          </w:p>
        </w:tc>
        <w:tc>
          <w:tcPr>
            <w:tcW w:w="6706" w:type="dxa"/>
            <w:shd w:val="clear" w:color="auto" w:fill="D0CECE" w:themeFill="background2" w:themeFillShade="E6"/>
            <w:vAlign w:val="center"/>
          </w:tcPr>
          <w:p w14:paraId="77EC2A73" w14:textId="77777777" w:rsidR="00683DD7" w:rsidRPr="00683DD7" w:rsidRDefault="00683DD7" w:rsidP="00276F17">
            <w:pPr>
              <w:spacing w:line="276" w:lineRule="auto"/>
              <w:jc w:val="center"/>
              <w:rPr>
                <w:rFonts w:ascii="Arial" w:eastAsia="Arial Narrow" w:hAnsi="Arial" w:cs="Arial"/>
                <w:b/>
                <w:sz w:val="18"/>
                <w:szCs w:val="18"/>
              </w:rPr>
            </w:pPr>
            <w:r w:rsidRPr="00683DD7">
              <w:rPr>
                <w:rFonts w:ascii="Arial" w:eastAsia="Arial Narrow" w:hAnsi="Arial" w:cs="Arial"/>
                <w:b/>
                <w:sz w:val="18"/>
                <w:szCs w:val="18"/>
              </w:rPr>
              <w:t>DISPOSICIÓN INFRINGIDA/REQUERIMIENTOS</w:t>
            </w:r>
          </w:p>
        </w:tc>
      </w:tr>
      <w:tr w:rsidR="00683DD7" w:rsidRPr="00181303" w14:paraId="13E5F474" w14:textId="77777777" w:rsidTr="006A70A6">
        <w:trPr>
          <w:jc w:val="center"/>
        </w:trPr>
        <w:tc>
          <w:tcPr>
            <w:tcW w:w="2972" w:type="dxa"/>
          </w:tcPr>
          <w:p w14:paraId="48B2B6B6" w14:textId="01094E3C" w:rsidR="00683DD7" w:rsidRPr="00276F17" w:rsidRDefault="00683DD7" w:rsidP="00276F17">
            <w:pPr>
              <w:spacing w:line="276" w:lineRule="auto"/>
              <w:jc w:val="both"/>
              <w:rPr>
                <w:rFonts w:ascii="Arial" w:eastAsia="Arial Narrow" w:hAnsi="Arial" w:cs="Arial"/>
                <w:sz w:val="16"/>
                <w:szCs w:val="16"/>
              </w:rPr>
            </w:pPr>
            <w:r w:rsidRPr="00276F17">
              <w:rPr>
                <w:rFonts w:ascii="Arial" w:eastAsia="Arial Narrow" w:hAnsi="Arial" w:cs="Arial"/>
                <w:sz w:val="16"/>
                <w:szCs w:val="16"/>
              </w:rPr>
              <w:t>Medidas o acciones de mitigación</w:t>
            </w:r>
            <w:r w:rsidR="00E96C29" w:rsidRPr="00276F17">
              <w:rPr>
                <w:rFonts w:ascii="Arial" w:eastAsia="Arial Narrow" w:hAnsi="Arial" w:cs="Arial"/>
                <w:sz w:val="16"/>
                <w:szCs w:val="16"/>
              </w:rPr>
              <w:t>.</w:t>
            </w:r>
          </w:p>
        </w:tc>
        <w:tc>
          <w:tcPr>
            <w:tcW w:w="6706" w:type="dxa"/>
          </w:tcPr>
          <w:p w14:paraId="0B1833D8" w14:textId="1CD391AF" w:rsidR="00683DD7" w:rsidRPr="00276F17" w:rsidRDefault="00683DD7" w:rsidP="00276F17">
            <w:pPr>
              <w:spacing w:line="276" w:lineRule="auto"/>
              <w:jc w:val="both"/>
              <w:rPr>
                <w:rFonts w:ascii="Arial" w:eastAsia="Arial Narrow" w:hAnsi="Arial" w:cs="Arial"/>
                <w:sz w:val="16"/>
                <w:szCs w:val="16"/>
              </w:rPr>
            </w:pPr>
            <w:r w:rsidRPr="00276F17">
              <w:rPr>
                <w:rFonts w:ascii="Arial" w:eastAsia="Arial Narrow" w:hAnsi="Arial" w:cs="Arial"/>
                <w:sz w:val="16"/>
                <w:szCs w:val="16"/>
              </w:rPr>
              <w:t xml:space="preserve">Art. 15 de la </w:t>
            </w:r>
            <w:r w:rsidR="00276F17" w:rsidRPr="00276F17">
              <w:rPr>
                <w:rFonts w:ascii="Arial" w:eastAsia="Arial Narrow" w:hAnsi="Arial" w:cs="Arial"/>
                <w:sz w:val="16"/>
                <w:szCs w:val="16"/>
              </w:rPr>
              <w:t>Ley de Obras Públicas y Servicios Relacionados con las Mismas del Estado de Quintana Roo</w:t>
            </w:r>
            <w:r w:rsidRPr="00276F17">
              <w:rPr>
                <w:rFonts w:ascii="Arial" w:eastAsia="Arial Narrow" w:hAnsi="Arial" w:cs="Arial"/>
                <w:sz w:val="16"/>
                <w:szCs w:val="16"/>
              </w:rPr>
              <w:t>.</w:t>
            </w:r>
          </w:p>
          <w:p w14:paraId="3A89A323" w14:textId="77777777" w:rsidR="00683DD7" w:rsidRPr="00276F17" w:rsidRDefault="00683DD7" w:rsidP="00276F17">
            <w:pPr>
              <w:spacing w:line="276" w:lineRule="auto"/>
              <w:jc w:val="both"/>
              <w:rPr>
                <w:rFonts w:ascii="Arial" w:eastAsia="Arial Narrow" w:hAnsi="Arial" w:cs="Arial"/>
                <w:sz w:val="16"/>
                <w:szCs w:val="16"/>
              </w:rPr>
            </w:pPr>
            <w:r w:rsidRPr="00276F17">
              <w:rPr>
                <w:rFonts w:ascii="Arial" w:eastAsia="Arial Narrow" w:hAnsi="Arial" w:cs="Arial"/>
                <w:sz w:val="16"/>
                <w:szCs w:val="16"/>
              </w:rPr>
              <w:t>Art. 28 de la Ley de Equilibrio Ecológico y Protección al Ambiente del Estado de Quintana Roo.</w:t>
            </w:r>
          </w:p>
          <w:p w14:paraId="4D443BFF" w14:textId="77777777" w:rsidR="00683DD7" w:rsidRPr="00276F17" w:rsidRDefault="00683DD7" w:rsidP="00276F17">
            <w:pPr>
              <w:spacing w:line="276" w:lineRule="auto"/>
              <w:jc w:val="both"/>
              <w:rPr>
                <w:rFonts w:ascii="Arial" w:eastAsia="Arial Narrow" w:hAnsi="Arial" w:cs="Arial"/>
                <w:sz w:val="16"/>
                <w:szCs w:val="16"/>
              </w:rPr>
            </w:pPr>
            <w:r w:rsidRPr="00276F17">
              <w:rPr>
                <w:rFonts w:ascii="Arial" w:eastAsia="Arial Narrow" w:hAnsi="Arial" w:cs="Arial"/>
                <w:sz w:val="16"/>
                <w:szCs w:val="16"/>
              </w:rPr>
              <w:t>Art.13, fracción VII y 14, fracción IX del Reglamento de la Ley de Equilibrio Ecológico y Protección al Ambiente del Estado de Quintana Roo.</w:t>
            </w:r>
          </w:p>
          <w:p w14:paraId="225AE3E8" w14:textId="1FF5B5B8" w:rsidR="00683DD7" w:rsidRPr="00276F17" w:rsidRDefault="00683DD7" w:rsidP="00276F17">
            <w:pPr>
              <w:spacing w:line="276" w:lineRule="auto"/>
              <w:jc w:val="both"/>
              <w:rPr>
                <w:rFonts w:ascii="Arial" w:eastAsia="Arial Narrow" w:hAnsi="Arial" w:cs="Arial"/>
                <w:sz w:val="16"/>
                <w:szCs w:val="16"/>
              </w:rPr>
            </w:pPr>
            <w:r w:rsidRPr="00276F17">
              <w:rPr>
                <w:rFonts w:ascii="Arial" w:eastAsia="Arial Narrow" w:hAnsi="Arial" w:cs="Arial"/>
                <w:sz w:val="16"/>
                <w:szCs w:val="16"/>
              </w:rPr>
              <w:t>En las especificaciones generales  punto 13 protección al ambiente y entornos naturales de zonas monumentos y vestigios arqueológicos, históricos y artísticos, inciso a) menciona que el contratista dará cabal cumplimiento a los ordenamientos en vigor emanados de la Ley de General de Equilibrio Ecológico y Protección al Ambiente y que la APIQROO integrara las medidas de mitigación requeridas para dicha obra las cuales se integran como anexo 1, y señala que todos los costos generados por este concepto deberán incluirse en el cálculo de costos indirectos Se solicita las med</w:t>
            </w:r>
            <w:r w:rsidR="00E96C29" w:rsidRPr="00276F17">
              <w:rPr>
                <w:rFonts w:ascii="Arial" w:eastAsia="Arial Narrow" w:hAnsi="Arial" w:cs="Arial"/>
                <w:sz w:val="16"/>
                <w:szCs w:val="16"/>
              </w:rPr>
              <w:t>idas de mitigación del anexo 1.</w:t>
            </w:r>
          </w:p>
        </w:tc>
      </w:tr>
      <w:tr w:rsidR="00683DD7" w:rsidRPr="00181303" w14:paraId="1F845522" w14:textId="77777777" w:rsidTr="006A70A6">
        <w:trPr>
          <w:jc w:val="center"/>
        </w:trPr>
        <w:tc>
          <w:tcPr>
            <w:tcW w:w="2972" w:type="dxa"/>
          </w:tcPr>
          <w:p w14:paraId="77DFD051" w14:textId="77777777" w:rsidR="00683DD7" w:rsidRPr="00276F17" w:rsidRDefault="00683DD7" w:rsidP="00276F17">
            <w:pPr>
              <w:spacing w:line="276" w:lineRule="auto"/>
              <w:jc w:val="both"/>
              <w:rPr>
                <w:rFonts w:ascii="Arial" w:eastAsia="Arial Narrow" w:hAnsi="Arial" w:cs="Arial"/>
                <w:sz w:val="16"/>
                <w:szCs w:val="16"/>
              </w:rPr>
            </w:pPr>
            <w:r w:rsidRPr="00276F17">
              <w:rPr>
                <w:rFonts w:ascii="Arial" w:hAnsi="Arial" w:cs="Arial"/>
                <w:sz w:val="16"/>
                <w:szCs w:val="16"/>
              </w:rPr>
              <w:t>Justificación de excepción a la licitación pública.</w:t>
            </w:r>
          </w:p>
        </w:tc>
        <w:tc>
          <w:tcPr>
            <w:tcW w:w="6706" w:type="dxa"/>
          </w:tcPr>
          <w:p w14:paraId="6047ACE2" w14:textId="1BFE2E43" w:rsidR="00683DD7" w:rsidRPr="00276F17" w:rsidRDefault="00683DD7" w:rsidP="00276F17">
            <w:pPr>
              <w:spacing w:line="276" w:lineRule="auto"/>
              <w:jc w:val="both"/>
              <w:rPr>
                <w:rFonts w:ascii="Arial" w:hAnsi="Arial" w:cs="Arial"/>
                <w:sz w:val="16"/>
                <w:szCs w:val="16"/>
              </w:rPr>
            </w:pPr>
            <w:r w:rsidRPr="00276F17">
              <w:rPr>
                <w:rFonts w:ascii="Arial" w:hAnsi="Arial" w:cs="Arial"/>
                <w:sz w:val="16"/>
                <w:szCs w:val="16"/>
              </w:rPr>
              <w:t xml:space="preserve">Art. 38 de la </w:t>
            </w:r>
            <w:r w:rsidR="00276F17" w:rsidRPr="00276F17">
              <w:rPr>
                <w:rFonts w:ascii="Arial" w:eastAsia="Arial Narrow" w:hAnsi="Arial" w:cs="Arial"/>
                <w:sz w:val="16"/>
                <w:szCs w:val="16"/>
              </w:rPr>
              <w:t>Ley de Obras Públicas y Servicios Relacionados con las Mismas del Estado de Quintana Roo</w:t>
            </w:r>
            <w:r w:rsidRPr="00276F17">
              <w:rPr>
                <w:rFonts w:ascii="Arial" w:hAnsi="Arial" w:cs="Arial"/>
                <w:sz w:val="16"/>
                <w:szCs w:val="16"/>
              </w:rPr>
              <w:t>.</w:t>
            </w:r>
          </w:p>
          <w:p w14:paraId="38C044E0" w14:textId="156A48FA" w:rsidR="00683DD7" w:rsidRPr="00276F17" w:rsidRDefault="00683DD7" w:rsidP="00276F17">
            <w:pPr>
              <w:spacing w:line="276" w:lineRule="auto"/>
              <w:jc w:val="both"/>
              <w:rPr>
                <w:rFonts w:ascii="Arial" w:hAnsi="Arial" w:cs="Arial"/>
                <w:sz w:val="16"/>
                <w:szCs w:val="16"/>
              </w:rPr>
            </w:pPr>
            <w:r w:rsidRPr="00276F17">
              <w:rPr>
                <w:rFonts w:ascii="Arial" w:hAnsi="Arial" w:cs="Arial"/>
                <w:sz w:val="16"/>
                <w:szCs w:val="16"/>
              </w:rPr>
              <w:t>Art. 46 del R</w:t>
            </w:r>
            <w:r w:rsidR="00276F17" w:rsidRPr="00276F17">
              <w:rPr>
                <w:rFonts w:ascii="Arial" w:hAnsi="Arial" w:cs="Arial"/>
                <w:sz w:val="16"/>
                <w:szCs w:val="16"/>
              </w:rPr>
              <w:t xml:space="preserve">eglamento de la </w:t>
            </w:r>
            <w:r w:rsidR="00276F17" w:rsidRPr="00276F17">
              <w:rPr>
                <w:rFonts w:ascii="Arial" w:eastAsia="Arial Narrow" w:hAnsi="Arial" w:cs="Arial"/>
                <w:sz w:val="16"/>
                <w:szCs w:val="16"/>
              </w:rPr>
              <w:t>Ley de Obras Públicas y Servicios Relacionados con las Mismas del Estado de Quintana Roo</w:t>
            </w:r>
            <w:r w:rsidRPr="00276F17">
              <w:rPr>
                <w:rFonts w:ascii="Arial" w:hAnsi="Arial" w:cs="Arial"/>
                <w:sz w:val="16"/>
                <w:szCs w:val="16"/>
              </w:rPr>
              <w:t>.</w:t>
            </w:r>
          </w:p>
          <w:p w14:paraId="1B0EBD64" w14:textId="08C70D31" w:rsidR="00683DD7" w:rsidRPr="00276F17" w:rsidRDefault="00683DD7" w:rsidP="00276F17">
            <w:pPr>
              <w:spacing w:line="276" w:lineRule="auto"/>
              <w:jc w:val="both"/>
              <w:rPr>
                <w:rFonts w:ascii="Arial" w:hAnsi="Arial" w:cs="Arial"/>
                <w:sz w:val="16"/>
                <w:szCs w:val="16"/>
              </w:rPr>
            </w:pPr>
            <w:r w:rsidRPr="00276F17">
              <w:rPr>
                <w:rFonts w:ascii="Arial" w:hAnsi="Arial" w:cs="Arial"/>
                <w:sz w:val="16"/>
                <w:szCs w:val="16"/>
              </w:rPr>
              <w:t>En el expediente técnico no se integró la justificación de exc</w:t>
            </w:r>
            <w:r w:rsidR="00E96C29" w:rsidRPr="00276F17">
              <w:rPr>
                <w:rFonts w:ascii="Arial" w:hAnsi="Arial" w:cs="Arial"/>
                <w:sz w:val="16"/>
                <w:szCs w:val="16"/>
              </w:rPr>
              <w:t>epción a la licitación pública.</w:t>
            </w:r>
          </w:p>
        </w:tc>
      </w:tr>
      <w:tr w:rsidR="00683DD7" w:rsidRPr="00181303" w14:paraId="723AB6AF" w14:textId="77777777" w:rsidTr="006A70A6">
        <w:trPr>
          <w:jc w:val="center"/>
        </w:trPr>
        <w:tc>
          <w:tcPr>
            <w:tcW w:w="2972" w:type="dxa"/>
          </w:tcPr>
          <w:p w14:paraId="32C2CED9" w14:textId="77B6D376" w:rsidR="00683DD7" w:rsidRPr="00276F17" w:rsidRDefault="00683DD7" w:rsidP="00276F17">
            <w:pPr>
              <w:spacing w:line="276" w:lineRule="auto"/>
              <w:jc w:val="both"/>
              <w:rPr>
                <w:rFonts w:ascii="Arial" w:hAnsi="Arial" w:cs="Arial"/>
                <w:sz w:val="16"/>
                <w:szCs w:val="16"/>
                <w:lang w:eastAsia="es-MX"/>
              </w:rPr>
            </w:pPr>
            <w:r w:rsidRPr="00276F17">
              <w:rPr>
                <w:rFonts w:ascii="Arial" w:hAnsi="Arial" w:cs="Arial"/>
                <w:sz w:val="16"/>
                <w:szCs w:val="16"/>
                <w:lang w:eastAsia="es-MX"/>
              </w:rPr>
              <w:lastRenderedPageBreak/>
              <w:t>Números generadores, croquis,  fotografías y pruebas de laboratorio</w:t>
            </w:r>
            <w:r w:rsidR="00E96C29" w:rsidRPr="00276F17">
              <w:rPr>
                <w:rFonts w:ascii="Arial" w:hAnsi="Arial" w:cs="Arial"/>
                <w:sz w:val="16"/>
                <w:szCs w:val="16"/>
                <w:lang w:eastAsia="es-MX"/>
              </w:rPr>
              <w:t>.</w:t>
            </w:r>
          </w:p>
        </w:tc>
        <w:tc>
          <w:tcPr>
            <w:tcW w:w="6706" w:type="dxa"/>
          </w:tcPr>
          <w:p w14:paraId="768617F8" w14:textId="1EF145B9" w:rsidR="00683DD7" w:rsidRPr="00F53526" w:rsidRDefault="00683DD7" w:rsidP="00276F17">
            <w:pPr>
              <w:spacing w:line="276" w:lineRule="auto"/>
              <w:jc w:val="both"/>
              <w:rPr>
                <w:rFonts w:ascii="Arial" w:eastAsia="Arial Narrow" w:hAnsi="Arial" w:cs="Arial"/>
                <w:sz w:val="16"/>
                <w:szCs w:val="16"/>
              </w:rPr>
            </w:pPr>
            <w:r w:rsidRPr="00F53526">
              <w:rPr>
                <w:rFonts w:ascii="Arial" w:eastAsia="Arial Narrow" w:hAnsi="Arial" w:cs="Arial"/>
                <w:sz w:val="16"/>
                <w:szCs w:val="16"/>
              </w:rPr>
              <w:t xml:space="preserve">Art. 50 </w:t>
            </w:r>
            <w:r w:rsidR="00276F17" w:rsidRPr="00276F17">
              <w:rPr>
                <w:rFonts w:ascii="Arial" w:eastAsia="Arial Narrow" w:hAnsi="Arial" w:cs="Arial"/>
                <w:sz w:val="16"/>
                <w:szCs w:val="16"/>
              </w:rPr>
              <w:t>Ley de Obras Públicas y Servicios Relacionados con las Mismas del Estado de Quintana Roo</w:t>
            </w:r>
            <w:r w:rsidRPr="00F53526">
              <w:rPr>
                <w:rFonts w:ascii="Arial" w:eastAsia="Arial Narrow" w:hAnsi="Arial" w:cs="Arial"/>
                <w:sz w:val="16"/>
                <w:szCs w:val="16"/>
              </w:rPr>
              <w:t>.</w:t>
            </w:r>
          </w:p>
          <w:p w14:paraId="11528DB1" w14:textId="5CB80D27" w:rsidR="00683DD7" w:rsidRPr="00F53526" w:rsidRDefault="00683DD7" w:rsidP="00276F17">
            <w:pPr>
              <w:spacing w:line="276" w:lineRule="auto"/>
              <w:jc w:val="both"/>
              <w:rPr>
                <w:rFonts w:ascii="Arial" w:eastAsia="Arial Narrow" w:hAnsi="Arial" w:cs="Arial"/>
                <w:sz w:val="16"/>
                <w:szCs w:val="16"/>
              </w:rPr>
            </w:pPr>
            <w:r w:rsidRPr="00F53526">
              <w:rPr>
                <w:rFonts w:ascii="Arial" w:eastAsia="Arial Narrow" w:hAnsi="Arial" w:cs="Arial"/>
                <w:sz w:val="16"/>
                <w:szCs w:val="16"/>
              </w:rPr>
              <w:t>Art. 102 del R</w:t>
            </w:r>
            <w:r w:rsidR="00276F17" w:rsidRPr="00F53526">
              <w:rPr>
                <w:rFonts w:ascii="Arial" w:eastAsia="Arial Narrow" w:hAnsi="Arial" w:cs="Arial"/>
                <w:sz w:val="16"/>
                <w:szCs w:val="16"/>
              </w:rPr>
              <w:t xml:space="preserve">eglamento de la </w:t>
            </w:r>
            <w:r w:rsidR="00276F17" w:rsidRPr="00276F17">
              <w:rPr>
                <w:rFonts w:ascii="Arial" w:eastAsia="Arial Narrow" w:hAnsi="Arial" w:cs="Arial"/>
                <w:sz w:val="16"/>
                <w:szCs w:val="16"/>
              </w:rPr>
              <w:t>Ley de Obras Públicas y Servicios Relacionados con las Mismas del Estado de Quintana Roo</w:t>
            </w:r>
            <w:r w:rsidRPr="00F53526">
              <w:rPr>
                <w:rFonts w:ascii="Arial" w:eastAsia="Arial Narrow" w:hAnsi="Arial" w:cs="Arial"/>
                <w:sz w:val="16"/>
                <w:szCs w:val="16"/>
              </w:rPr>
              <w:t>.</w:t>
            </w:r>
          </w:p>
          <w:p w14:paraId="0A8D852D" w14:textId="459F1C34" w:rsidR="00683DD7" w:rsidRPr="00276F17" w:rsidRDefault="00683DD7" w:rsidP="00276F17">
            <w:pPr>
              <w:spacing w:line="276" w:lineRule="auto"/>
              <w:jc w:val="both"/>
              <w:rPr>
                <w:rFonts w:ascii="Arial" w:eastAsia="Arial Narrow" w:hAnsi="Arial" w:cs="Arial"/>
                <w:sz w:val="16"/>
                <w:szCs w:val="16"/>
              </w:rPr>
            </w:pPr>
            <w:r w:rsidRPr="00276F17">
              <w:rPr>
                <w:rFonts w:ascii="Arial" w:eastAsia="Arial Narrow" w:hAnsi="Arial" w:cs="Arial"/>
                <w:sz w:val="16"/>
                <w:szCs w:val="16"/>
              </w:rPr>
              <w:t>En el expediente técnico de la estimación única se encuentran los números generadores con sus croquis, no se incluyen las fotografías</w:t>
            </w:r>
            <w:r w:rsidR="00E96C29" w:rsidRPr="00276F17">
              <w:rPr>
                <w:rFonts w:ascii="Arial" w:eastAsia="Arial Narrow" w:hAnsi="Arial" w:cs="Arial"/>
                <w:sz w:val="16"/>
                <w:szCs w:val="16"/>
              </w:rPr>
              <w:t>. Se solicitan las fotografías.</w:t>
            </w:r>
          </w:p>
        </w:tc>
      </w:tr>
    </w:tbl>
    <w:p w14:paraId="6078F16C" w14:textId="55D86A73" w:rsidR="00683DD7" w:rsidRPr="00E96C29" w:rsidRDefault="00E96C29" w:rsidP="002311E5">
      <w:pPr>
        <w:spacing w:after="240" w:line="360" w:lineRule="auto"/>
        <w:jc w:val="both"/>
        <w:rPr>
          <w:rFonts w:ascii="Arial" w:hAnsi="Arial" w:cs="Arial"/>
          <w:sz w:val="18"/>
          <w:szCs w:val="18"/>
        </w:rPr>
      </w:pPr>
      <w:r w:rsidRPr="00E96C29">
        <w:rPr>
          <w:rFonts w:ascii="Arial" w:hAnsi="Arial" w:cs="Arial"/>
          <w:sz w:val="18"/>
          <w:szCs w:val="18"/>
        </w:rPr>
        <w:t>Fuente: Elaboración propia.</w:t>
      </w:r>
    </w:p>
    <w:p w14:paraId="2C172BA6" w14:textId="4CAF996F" w:rsidR="00E47DC2" w:rsidRDefault="00E47DC2"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1</w:t>
      </w:r>
    </w:p>
    <w:p w14:paraId="0FF2413F" w14:textId="7FA53652" w:rsidR="00E47DC2" w:rsidRPr="00D360C1" w:rsidRDefault="00E47DC2"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A72DA9">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E96C29">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E96C29">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5BBDBB5E" w14:textId="77777777" w:rsidR="00E47DC2" w:rsidRDefault="00E47DC2"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8C9E8CE" w14:textId="77777777" w:rsidR="00E47DC2" w:rsidRPr="00835D5A" w:rsidRDefault="00E47DC2"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solicitaron prórroga para presentar algunos documentos.</w:t>
      </w:r>
    </w:p>
    <w:p w14:paraId="14F4F0A5" w14:textId="77777777" w:rsidR="00E47DC2" w:rsidRDefault="00E47DC2"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4DB05FBF" w14:textId="77777777" w:rsidR="00E47DC2" w:rsidRDefault="00E47DC2"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79256A51" w14:textId="3BE1ACDE" w:rsidR="00E47DC2" w:rsidRDefault="00E47DC2"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2</w:t>
      </w:r>
    </w:p>
    <w:p w14:paraId="2B6C8B41" w14:textId="10B098B1" w:rsidR="00E47DC2" w:rsidRDefault="00E47DC2"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A72DA9">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DB2106">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A72DA9">
        <w:rPr>
          <w:rFonts w:ascii="Arial" w:hAnsi="Arial" w:cs="Arial"/>
        </w:rPr>
        <w:t>No.</w:t>
      </w:r>
      <w:r>
        <w:rPr>
          <w:rFonts w:ascii="Arial" w:hAnsi="Arial" w:cs="Arial"/>
        </w:rPr>
        <w:t>1 llevada a cabo el 30 de septiembre de 2020.</w:t>
      </w:r>
    </w:p>
    <w:p w14:paraId="7E2710C1" w14:textId="77777777" w:rsidR="00E47DC2" w:rsidRDefault="00E47DC2"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BBABBA4" w14:textId="77777777" w:rsidR="00E47DC2" w:rsidRDefault="00E47DC2"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05BD626A" w14:textId="77777777" w:rsidR="00E47DC2" w:rsidRDefault="00E47DC2"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149E01BB" w14:textId="77777777" w:rsidR="003C5342" w:rsidRDefault="003C5342"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0CB5295F" w14:textId="520EEB7B" w:rsidR="003C5342" w:rsidRDefault="003C5342" w:rsidP="002311E5">
      <w:pPr>
        <w:spacing w:after="240" w:line="360" w:lineRule="auto"/>
        <w:jc w:val="both"/>
        <w:rPr>
          <w:rFonts w:ascii="Arial" w:hAnsi="Arial" w:cs="Arial"/>
        </w:rPr>
      </w:pPr>
      <w:r>
        <w:rPr>
          <w:rFonts w:ascii="Arial" w:hAnsi="Arial" w:cs="Arial"/>
          <w:b/>
        </w:rPr>
        <w:t xml:space="preserve">Estatus </w:t>
      </w:r>
      <w:r w:rsidRPr="00D05DA0">
        <w:rPr>
          <w:rFonts w:ascii="Arial" w:hAnsi="Arial" w:cs="Arial"/>
          <w:b/>
        </w:rPr>
        <w:t xml:space="preserve">actual: </w:t>
      </w:r>
      <w:r w:rsidR="00E532BD">
        <w:rPr>
          <w:rFonts w:ascii="Arial" w:hAnsi="Arial" w:cs="Arial"/>
        </w:rPr>
        <w:t xml:space="preserve"> Atendido. </w:t>
      </w:r>
      <w:r w:rsidRPr="00D05DA0">
        <w:rPr>
          <w:rFonts w:ascii="Arial" w:hAnsi="Arial" w:cs="Arial"/>
        </w:rPr>
        <w:t>Solventado.</w:t>
      </w:r>
      <w:r>
        <w:rPr>
          <w:rFonts w:ascii="Arial" w:hAnsi="Arial" w:cs="Arial"/>
        </w:rPr>
        <w:t xml:space="preserve"> </w:t>
      </w:r>
    </w:p>
    <w:p w14:paraId="5AFF29D2" w14:textId="77777777" w:rsidR="00D05DA0" w:rsidRDefault="00D05DA0" w:rsidP="002311E5">
      <w:pPr>
        <w:spacing w:after="240" w:line="360" w:lineRule="auto"/>
        <w:jc w:val="both"/>
        <w:rPr>
          <w:rFonts w:ascii="Arial" w:hAnsi="Arial" w:cs="Arial"/>
        </w:rPr>
      </w:pPr>
      <w:r>
        <w:rPr>
          <w:rFonts w:ascii="Arial" w:hAnsi="Arial" w:cs="Arial"/>
          <w:b/>
        </w:rPr>
        <w:lastRenderedPageBreak/>
        <w:t xml:space="preserve">Acción </w:t>
      </w:r>
      <w:r w:rsidRPr="00D05DA0">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09F44D4F" w14:textId="77777777" w:rsidR="00D05DA0" w:rsidRDefault="00D05DA0"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CACA58A" w14:textId="77777777" w:rsidR="00DB2106" w:rsidRDefault="00DB2106" w:rsidP="002311E5">
      <w:pPr>
        <w:spacing w:after="240" w:line="276" w:lineRule="auto"/>
        <w:jc w:val="both"/>
        <w:rPr>
          <w:rFonts w:ascii="Arial" w:hAnsi="Arial" w:cs="Arial"/>
          <w:b/>
        </w:rPr>
      </w:pPr>
    </w:p>
    <w:p w14:paraId="3129270F" w14:textId="4956A960" w:rsidR="00C85D5C" w:rsidRDefault="00DA744A" w:rsidP="002311E5">
      <w:pPr>
        <w:spacing w:after="240" w:line="276" w:lineRule="auto"/>
        <w:jc w:val="both"/>
        <w:rPr>
          <w:rFonts w:ascii="Arial" w:hAnsi="Arial" w:cs="Arial"/>
          <w:b/>
        </w:rPr>
      </w:pPr>
      <w:r>
        <w:rPr>
          <w:rFonts w:ascii="Arial" w:hAnsi="Arial" w:cs="Arial"/>
          <w:b/>
        </w:rPr>
        <w:t xml:space="preserve">Resultado </w:t>
      </w:r>
      <w:r w:rsidR="00C85D5C">
        <w:rPr>
          <w:rFonts w:ascii="Arial" w:hAnsi="Arial" w:cs="Arial"/>
          <w:b/>
        </w:rPr>
        <w:t>10</w:t>
      </w:r>
      <w:r>
        <w:rPr>
          <w:rFonts w:ascii="Arial" w:hAnsi="Arial" w:cs="Arial"/>
          <w:b/>
        </w:rPr>
        <w:t xml:space="preserve">, Observación </w:t>
      </w:r>
      <w:r w:rsidR="00C85D5C">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C85D5C" w14:paraId="019F20D8" w14:textId="77777777" w:rsidTr="006A70A6">
        <w:trPr>
          <w:trHeight w:val="250"/>
          <w:jc w:val="center"/>
        </w:trPr>
        <w:tc>
          <w:tcPr>
            <w:tcW w:w="3692" w:type="dxa"/>
            <w:vAlign w:val="center"/>
            <w:hideMark/>
          </w:tcPr>
          <w:p w14:paraId="12CC2BB7" w14:textId="77777777" w:rsidR="00C85D5C" w:rsidRDefault="00C85D5C" w:rsidP="002311E5">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3DB5C6F9" w14:textId="77777777" w:rsidR="00C85D5C" w:rsidRDefault="00C85D5C" w:rsidP="002311E5">
            <w:pPr>
              <w:spacing w:after="240" w:line="276" w:lineRule="auto"/>
              <w:jc w:val="right"/>
              <w:rPr>
                <w:rFonts w:ascii="Arial" w:hAnsi="Arial" w:cs="Arial"/>
                <w:b/>
              </w:rPr>
            </w:pPr>
          </w:p>
        </w:tc>
      </w:tr>
    </w:tbl>
    <w:p w14:paraId="50BB9E8A" w14:textId="03483F38" w:rsidR="00C85D5C" w:rsidRDefault="00C85D5C" w:rsidP="002311E5">
      <w:pPr>
        <w:spacing w:after="240" w:line="360" w:lineRule="auto"/>
        <w:jc w:val="both"/>
        <w:rPr>
          <w:rFonts w:ascii="Arial" w:hAnsi="Arial" w:cs="Arial"/>
          <w:b/>
          <w:bCs/>
        </w:rPr>
      </w:pPr>
      <w:r>
        <w:rPr>
          <w:rFonts w:ascii="Arial" w:hAnsi="Arial" w:cs="Arial"/>
          <w:b/>
          <w:bCs/>
        </w:rPr>
        <w:t>Descripción de la observación:</w:t>
      </w:r>
    </w:p>
    <w:p w14:paraId="05ADE83E" w14:textId="2E6A0FF4" w:rsidR="008C0B3A" w:rsidRDefault="008C0B3A" w:rsidP="002311E5">
      <w:pPr>
        <w:spacing w:after="240" w:line="360" w:lineRule="auto"/>
        <w:jc w:val="both"/>
        <w:rPr>
          <w:rFonts w:ascii="Arial" w:hAnsi="Arial" w:cs="Arial"/>
          <w:bCs/>
        </w:rPr>
      </w:pPr>
      <w:r w:rsidRPr="008C0B3A">
        <w:rPr>
          <w:rFonts w:ascii="Arial" w:hAnsi="Arial" w:cs="Arial"/>
          <w:bCs/>
        </w:rPr>
        <w:t>Durante la revisión y análisis del expediente unitario de la obra: Electrificación de tablero de medición para locales comerciales y construcci</w:t>
      </w:r>
      <w:r w:rsidR="00DA744A">
        <w:rPr>
          <w:rFonts w:ascii="Arial" w:hAnsi="Arial" w:cs="Arial"/>
          <w:bCs/>
        </w:rPr>
        <w:t>ón de pozo pluvial en Punta Sam</w:t>
      </w:r>
      <w:r w:rsidRPr="008C0B3A">
        <w:rPr>
          <w:rFonts w:ascii="Arial" w:hAnsi="Arial" w:cs="Arial"/>
          <w:bCs/>
        </w:rPr>
        <w:t>, se detectó que el expediente técnico unitario de la obra, contiene documentos considerados irregulares por presentar anomalías trascendentales para la integración del mismo, cuyo detalle se relacionan a continuación:</w:t>
      </w:r>
    </w:p>
    <w:p w14:paraId="35F2CF9E" w14:textId="6AD1065E" w:rsidR="00E96C29" w:rsidRPr="008C0B3A" w:rsidRDefault="00E96C29" w:rsidP="002B4D66">
      <w:pPr>
        <w:spacing w:line="360" w:lineRule="auto"/>
        <w:jc w:val="center"/>
        <w:rPr>
          <w:rFonts w:ascii="Arial" w:hAnsi="Arial" w:cs="Arial"/>
          <w:bCs/>
        </w:rPr>
      </w:pPr>
      <w:r w:rsidRPr="00060A61">
        <w:rPr>
          <w:rFonts w:ascii="Arial" w:hAnsi="Arial" w:cs="Arial"/>
          <w:bCs/>
          <w:sz w:val="20"/>
          <w:szCs w:val="20"/>
        </w:rPr>
        <w:t xml:space="preserve">Tabla No </w:t>
      </w:r>
      <w:r>
        <w:rPr>
          <w:rFonts w:ascii="Arial" w:hAnsi="Arial" w:cs="Arial"/>
          <w:bCs/>
          <w:sz w:val="20"/>
          <w:szCs w:val="20"/>
        </w:rPr>
        <w:t>2</w:t>
      </w:r>
      <w:r w:rsidR="002B4D66">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4813FE" w:rsidRPr="004813FE" w14:paraId="2A80A0C5" w14:textId="77777777" w:rsidTr="006A70A6">
        <w:trPr>
          <w:trHeight w:val="301"/>
          <w:tblHeader/>
          <w:jc w:val="center"/>
        </w:trPr>
        <w:tc>
          <w:tcPr>
            <w:tcW w:w="2972" w:type="dxa"/>
            <w:shd w:val="clear" w:color="auto" w:fill="D0CECE" w:themeFill="background2" w:themeFillShade="E6"/>
            <w:vAlign w:val="center"/>
          </w:tcPr>
          <w:p w14:paraId="3118BE22" w14:textId="78F3C833" w:rsidR="004813FE" w:rsidRPr="004813FE" w:rsidRDefault="004813FE" w:rsidP="002B4D66">
            <w:pPr>
              <w:spacing w:line="276" w:lineRule="auto"/>
              <w:jc w:val="center"/>
              <w:rPr>
                <w:rFonts w:ascii="Arial" w:eastAsia="Arial Narrow" w:hAnsi="Arial" w:cs="Arial"/>
                <w:b/>
                <w:sz w:val="18"/>
                <w:szCs w:val="18"/>
              </w:rPr>
            </w:pPr>
            <w:r w:rsidRPr="004813FE">
              <w:rPr>
                <w:rFonts w:ascii="Arial" w:eastAsia="Arial Narrow" w:hAnsi="Arial" w:cs="Arial"/>
                <w:b/>
                <w:sz w:val="18"/>
                <w:szCs w:val="18"/>
              </w:rPr>
              <w:t>DOCUMENTO</w:t>
            </w:r>
          </w:p>
        </w:tc>
        <w:tc>
          <w:tcPr>
            <w:tcW w:w="6706" w:type="dxa"/>
            <w:shd w:val="clear" w:color="auto" w:fill="D0CECE" w:themeFill="background2" w:themeFillShade="E6"/>
            <w:vAlign w:val="center"/>
          </w:tcPr>
          <w:p w14:paraId="1D42E60F" w14:textId="77777777" w:rsidR="004813FE" w:rsidRPr="004813FE" w:rsidRDefault="004813FE" w:rsidP="002B4D66">
            <w:pPr>
              <w:spacing w:line="276" w:lineRule="auto"/>
              <w:jc w:val="center"/>
              <w:rPr>
                <w:rFonts w:ascii="Arial" w:eastAsia="Arial Narrow" w:hAnsi="Arial" w:cs="Arial"/>
                <w:b/>
                <w:sz w:val="18"/>
                <w:szCs w:val="18"/>
              </w:rPr>
            </w:pPr>
            <w:r w:rsidRPr="004813FE">
              <w:rPr>
                <w:rFonts w:ascii="Arial" w:eastAsia="Arial Narrow" w:hAnsi="Arial" w:cs="Arial"/>
                <w:b/>
                <w:sz w:val="18"/>
                <w:szCs w:val="18"/>
              </w:rPr>
              <w:t>DISPOSICIÓN INFRINGIDA</w:t>
            </w:r>
          </w:p>
        </w:tc>
      </w:tr>
      <w:tr w:rsidR="004813FE" w:rsidRPr="004813FE" w14:paraId="55FA9AED" w14:textId="77777777" w:rsidTr="006A70A6">
        <w:trPr>
          <w:jc w:val="center"/>
        </w:trPr>
        <w:tc>
          <w:tcPr>
            <w:tcW w:w="2972" w:type="dxa"/>
          </w:tcPr>
          <w:p w14:paraId="23A47ECF" w14:textId="4E38E039" w:rsidR="004813FE" w:rsidRPr="002B4D66" w:rsidRDefault="004813FE" w:rsidP="002B4D66">
            <w:pPr>
              <w:spacing w:line="276" w:lineRule="auto"/>
              <w:jc w:val="both"/>
              <w:rPr>
                <w:rFonts w:ascii="Arial" w:hAnsi="Arial" w:cs="Arial"/>
                <w:sz w:val="16"/>
                <w:szCs w:val="16"/>
                <w:lang w:eastAsia="es-MX"/>
              </w:rPr>
            </w:pPr>
            <w:r w:rsidRPr="002B4D66">
              <w:rPr>
                <w:rFonts w:ascii="Arial" w:hAnsi="Arial" w:cs="Arial"/>
                <w:sz w:val="16"/>
                <w:szCs w:val="16"/>
                <w:lang w:eastAsia="es-MX"/>
              </w:rPr>
              <w:t>Programa anual de obras y servicios relacionados con las mismas (POAS) y presupuesto autorizado</w:t>
            </w:r>
            <w:r w:rsidR="00E96C29" w:rsidRPr="002B4D66">
              <w:rPr>
                <w:rFonts w:ascii="Arial" w:hAnsi="Arial" w:cs="Arial"/>
                <w:sz w:val="16"/>
                <w:szCs w:val="16"/>
                <w:lang w:eastAsia="es-MX"/>
              </w:rPr>
              <w:t>.</w:t>
            </w:r>
          </w:p>
        </w:tc>
        <w:tc>
          <w:tcPr>
            <w:tcW w:w="6706" w:type="dxa"/>
          </w:tcPr>
          <w:p w14:paraId="78A18B7C" w14:textId="64D7DB0B" w:rsidR="004813FE" w:rsidRPr="002B4D66" w:rsidRDefault="004813FE"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 xml:space="preserve">Art. 13, 14, 18 y 19 de la </w:t>
            </w:r>
            <w:r w:rsidR="002B4D66" w:rsidRPr="002B4D66">
              <w:rPr>
                <w:rFonts w:ascii="Arial" w:eastAsia="Arial Narrow" w:hAnsi="Arial" w:cs="Arial"/>
                <w:sz w:val="16"/>
                <w:szCs w:val="16"/>
              </w:rPr>
              <w:t>Ley de Obras Públicas y Servicios Relacionados con las Mismas del Estado de Quintana Roo</w:t>
            </w:r>
            <w:r w:rsidRPr="002B4D66">
              <w:rPr>
                <w:rFonts w:ascii="Arial" w:eastAsia="Arial Narrow" w:hAnsi="Arial" w:cs="Arial"/>
                <w:sz w:val="16"/>
                <w:szCs w:val="16"/>
              </w:rPr>
              <w:t>.</w:t>
            </w:r>
          </w:p>
          <w:p w14:paraId="68710E67" w14:textId="14B88D6A" w:rsidR="004813FE" w:rsidRPr="002B4D66" w:rsidRDefault="004813FE"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Art. 6 fracción II del R</w:t>
            </w:r>
            <w:r w:rsidR="002B4D66" w:rsidRPr="002B4D66">
              <w:rPr>
                <w:rFonts w:ascii="Arial" w:eastAsia="Arial Narrow" w:hAnsi="Arial" w:cs="Arial"/>
                <w:sz w:val="16"/>
                <w:szCs w:val="16"/>
              </w:rPr>
              <w:t>eglamento de la Ley de Obras Públicas y Servicios Relacionados con las Mismas del Estado de Quintana Roo</w:t>
            </w:r>
            <w:r w:rsidRPr="002B4D66">
              <w:rPr>
                <w:rFonts w:ascii="Arial" w:eastAsia="Arial Narrow" w:hAnsi="Arial" w:cs="Arial"/>
                <w:sz w:val="16"/>
                <w:szCs w:val="16"/>
              </w:rPr>
              <w:t>.</w:t>
            </w:r>
          </w:p>
          <w:p w14:paraId="14DF4F87" w14:textId="47E5AFAB" w:rsidR="004813FE" w:rsidRPr="002B4D66" w:rsidRDefault="004813FE" w:rsidP="002B4D66">
            <w:pPr>
              <w:spacing w:line="276" w:lineRule="auto"/>
              <w:jc w:val="both"/>
              <w:rPr>
                <w:rFonts w:ascii="Arial" w:eastAsia="Arial Narrow" w:hAnsi="Arial" w:cs="Arial"/>
                <w:sz w:val="16"/>
                <w:szCs w:val="16"/>
              </w:rPr>
            </w:pPr>
            <w:bookmarkStart w:id="73" w:name="OLE_LINK35"/>
            <w:bookmarkStart w:id="74" w:name="OLE_LINK36"/>
            <w:r w:rsidRPr="002B4D66">
              <w:rPr>
                <w:rFonts w:ascii="Arial" w:eastAsia="Arial Narrow" w:hAnsi="Arial" w:cs="Arial"/>
                <w:sz w:val="16"/>
                <w:szCs w:val="16"/>
              </w:rPr>
              <w:t xml:space="preserve">De acuerdo al acta de la cuarta sesión ordinaria del H. Consejo de Administración efectuada el 28 de noviembre de 2019, se incluye un listado en donde aparece la obra en mención por la cantidad de $ 600,000.00 e indica que este monto no incluye IVA. Mediante oficio API.GAF.1021a.2019 se indica que se cuenta con $530,000.00 más IVA, arrojando un monto de $614,800.00. </w:t>
            </w:r>
            <w:bookmarkEnd w:id="73"/>
            <w:bookmarkEnd w:id="74"/>
          </w:p>
        </w:tc>
      </w:tr>
      <w:tr w:rsidR="004813FE" w:rsidRPr="004813FE" w14:paraId="2F40295E" w14:textId="77777777" w:rsidTr="006A70A6">
        <w:trPr>
          <w:jc w:val="center"/>
        </w:trPr>
        <w:tc>
          <w:tcPr>
            <w:tcW w:w="2972" w:type="dxa"/>
          </w:tcPr>
          <w:p w14:paraId="0A16485F" w14:textId="77777777" w:rsidR="004813FE" w:rsidRPr="002B4D66" w:rsidRDefault="004813FE" w:rsidP="002B4D66">
            <w:pPr>
              <w:spacing w:line="276" w:lineRule="auto"/>
              <w:jc w:val="both"/>
              <w:rPr>
                <w:rFonts w:ascii="Arial" w:hAnsi="Arial" w:cs="Arial"/>
                <w:sz w:val="16"/>
                <w:szCs w:val="16"/>
                <w:lang w:eastAsia="es-MX"/>
              </w:rPr>
            </w:pPr>
            <w:r w:rsidRPr="002B4D66">
              <w:rPr>
                <w:rFonts w:ascii="Arial" w:hAnsi="Arial" w:cs="Arial"/>
                <w:sz w:val="16"/>
                <w:szCs w:val="16"/>
                <w:lang w:eastAsia="es-MX"/>
              </w:rPr>
              <w:lastRenderedPageBreak/>
              <w:t>Adjudicación directa (el importe de cada contrato no exceda de los montos máximos que al efecto se establezcan en el Presupuesto de Egresos de la Federación) o (Hasta 7,000 salarios mínimos).</w:t>
            </w:r>
          </w:p>
        </w:tc>
        <w:tc>
          <w:tcPr>
            <w:tcW w:w="6706" w:type="dxa"/>
          </w:tcPr>
          <w:p w14:paraId="13E328ED" w14:textId="1D800A02" w:rsidR="004813FE" w:rsidRPr="002B4D66" w:rsidRDefault="004813FE"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Art. 54 del R</w:t>
            </w:r>
            <w:r w:rsidR="002B4D66" w:rsidRPr="002B4D66">
              <w:rPr>
                <w:rFonts w:ascii="Arial" w:eastAsia="Arial Narrow" w:hAnsi="Arial" w:cs="Arial"/>
                <w:sz w:val="16"/>
                <w:szCs w:val="16"/>
              </w:rPr>
              <w:t>eglamento de la Ley de Obras Públicas y Servicios Relacionados con las Mismas del Estado de Quintana Roo</w:t>
            </w:r>
            <w:r w:rsidRPr="002B4D66">
              <w:rPr>
                <w:rFonts w:ascii="Arial" w:eastAsia="Arial Narrow" w:hAnsi="Arial" w:cs="Arial"/>
                <w:sz w:val="16"/>
                <w:szCs w:val="16"/>
              </w:rPr>
              <w:t>.</w:t>
            </w:r>
          </w:p>
          <w:p w14:paraId="4CC4A6CF" w14:textId="58C2BB47" w:rsidR="004813FE" w:rsidRPr="002B4D66" w:rsidRDefault="004813FE"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En el expediente se encuentra el acta de asignación de contrato de obra y servicios del 29/11/19, la cual en el punto 3 indica que esta acta sirve para efectos de notificación, de acuerdo al artículo 54 del RLOPSRMQROO señala que en el caso del procedimiento de adjudicación directa la fecha, hora y lugar para la firma del contrato serán los que determine el Área contratante en la notificación de la adjudicación del mismo, sin embargo, esta acta no indica la fecha para la firma del contrat</w:t>
            </w:r>
            <w:r w:rsidR="00E96C29" w:rsidRPr="002B4D66">
              <w:rPr>
                <w:rFonts w:ascii="Arial" w:eastAsia="Arial Narrow" w:hAnsi="Arial" w:cs="Arial"/>
                <w:sz w:val="16"/>
                <w:szCs w:val="16"/>
              </w:rPr>
              <w:t>o. El contrato es del 29/11/19.</w:t>
            </w:r>
          </w:p>
        </w:tc>
      </w:tr>
      <w:tr w:rsidR="004813FE" w:rsidRPr="004813FE" w14:paraId="652ED6B8" w14:textId="77777777" w:rsidTr="006A70A6">
        <w:trPr>
          <w:jc w:val="center"/>
        </w:trPr>
        <w:tc>
          <w:tcPr>
            <w:tcW w:w="2972" w:type="dxa"/>
          </w:tcPr>
          <w:p w14:paraId="4B7FD0A4" w14:textId="3184E22C" w:rsidR="004813FE" w:rsidRPr="002B4D66" w:rsidRDefault="004813FE" w:rsidP="002B4D66">
            <w:pPr>
              <w:spacing w:line="276" w:lineRule="auto"/>
              <w:jc w:val="both"/>
              <w:rPr>
                <w:rFonts w:ascii="Arial" w:hAnsi="Arial" w:cs="Arial"/>
                <w:sz w:val="16"/>
                <w:szCs w:val="16"/>
                <w:lang w:eastAsia="es-MX"/>
              </w:rPr>
            </w:pPr>
            <w:r w:rsidRPr="002B4D66">
              <w:rPr>
                <w:rFonts w:ascii="Arial" w:hAnsi="Arial" w:cs="Arial"/>
                <w:sz w:val="16"/>
                <w:szCs w:val="16"/>
                <w:lang w:eastAsia="es-MX"/>
              </w:rPr>
              <w:t>Acta de Entrega-recepción física de los trabajos</w:t>
            </w:r>
            <w:r w:rsidR="00E96C29" w:rsidRPr="002B4D66">
              <w:rPr>
                <w:rFonts w:ascii="Arial" w:hAnsi="Arial" w:cs="Arial"/>
                <w:sz w:val="16"/>
                <w:szCs w:val="16"/>
                <w:lang w:eastAsia="es-MX"/>
              </w:rPr>
              <w:t>.</w:t>
            </w:r>
          </w:p>
        </w:tc>
        <w:tc>
          <w:tcPr>
            <w:tcW w:w="6706" w:type="dxa"/>
          </w:tcPr>
          <w:p w14:paraId="01740716" w14:textId="449BCB77" w:rsidR="004813FE" w:rsidRPr="002B4D66" w:rsidRDefault="004813FE"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 xml:space="preserve">Art. 60, Párrafo 1 y 2 de la </w:t>
            </w:r>
            <w:r w:rsidR="002B4D66" w:rsidRPr="002B4D66">
              <w:rPr>
                <w:rFonts w:ascii="Arial" w:eastAsia="Arial Narrow" w:hAnsi="Arial" w:cs="Arial"/>
                <w:sz w:val="16"/>
                <w:szCs w:val="16"/>
              </w:rPr>
              <w:t>Ley de Obras Públicas y Servicios Relacionados con las Mismas del Estado de Quintana Roo</w:t>
            </w:r>
            <w:r w:rsidRPr="002B4D66">
              <w:rPr>
                <w:rFonts w:ascii="Arial" w:eastAsia="Arial Narrow" w:hAnsi="Arial" w:cs="Arial"/>
                <w:sz w:val="16"/>
                <w:szCs w:val="16"/>
              </w:rPr>
              <w:t>.</w:t>
            </w:r>
          </w:p>
          <w:p w14:paraId="5B4092DC" w14:textId="481D38B7" w:rsidR="004813FE" w:rsidRPr="002B4D66" w:rsidRDefault="004813FE"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Art. 67 y 135 del R</w:t>
            </w:r>
            <w:r w:rsidR="002B4D66" w:rsidRPr="002B4D66">
              <w:rPr>
                <w:rFonts w:ascii="Arial" w:eastAsia="Arial Narrow" w:hAnsi="Arial" w:cs="Arial"/>
                <w:sz w:val="16"/>
                <w:szCs w:val="16"/>
              </w:rPr>
              <w:t>eglamento de la Ley de Obras Públicas y Servicios Relacionados con las Mismas del Estado de Quintana Roo</w:t>
            </w:r>
            <w:r w:rsidRPr="002B4D66">
              <w:rPr>
                <w:rFonts w:ascii="Arial" w:eastAsia="Arial Narrow" w:hAnsi="Arial" w:cs="Arial"/>
                <w:sz w:val="16"/>
                <w:szCs w:val="16"/>
              </w:rPr>
              <w:t>.</w:t>
            </w:r>
          </w:p>
          <w:p w14:paraId="574EE0C8" w14:textId="02C48E7E" w:rsidR="004813FE" w:rsidRPr="002B4D66" w:rsidRDefault="004813FE"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 xml:space="preserve">De acuerdo al art. 62 de la </w:t>
            </w:r>
            <w:r w:rsidR="002B4D66" w:rsidRPr="002B4D66">
              <w:rPr>
                <w:rFonts w:ascii="Arial" w:eastAsia="Arial Narrow" w:hAnsi="Arial" w:cs="Arial"/>
                <w:sz w:val="16"/>
                <w:szCs w:val="16"/>
              </w:rPr>
              <w:t xml:space="preserve">Ley de Obras Públicas y Servicios Relacionados con las Mismas del Estado de Quintana Roo </w:t>
            </w:r>
            <w:r w:rsidRPr="002B4D66">
              <w:rPr>
                <w:rFonts w:ascii="Arial" w:eastAsia="Arial Narrow" w:hAnsi="Arial" w:cs="Arial"/>
                <w:sz w:val="16"/>
                <w:szCs w:val="16"/>
              </w:rPr>
              <w:t xml:space="preserve">indica que previamente a la recepción de los trabajos, los contratistas, a su elección, deberán constituir fianza por el equivalente al diez por ciento del monto total ejercido de los trabajos. </w:t>
            </w:r>
          </w:p>
          <w:p w14:paraId="08123C51" w14:textId="7A047B10" w:rsidR="004813FE" w:rsidRPr="002B4D66" w:rsidRDefault="004813FE" w:rsidP="002B4D66">
            <w:pPr>
              <w:spacing w:line="276" w:lineRule="auto"/>
              <w:jc w:val="both"/>
              <w:rPr>
                <w:rFonts w:ascii="Arial" w:hAnsi="Arial" w:cs="Arial"/>
                <w:sz w:val="16"/>
                <w:szCs w:val="16"/>
              </w:rPr>
            </w:pPr>
            <w:r w:rsidRPr="002B4D66">
              <w:rPr>
                <w:rFonts w:ascii="Arial" w:hAnsi="Arial" w:cs="Arial"/>
                <w:sz w:val="16"/>
                <w:szCs w:val="16"/>
              </w:rPr>
              <w:t>El Art. 67 del R</w:t>
            </w:r>
            <w:r w:rsidR="002B4D66" w:rsidRPr="002B4D66">
              <w:rPr>
                <w:rFonts w:ascii="Arial" w:hAnsi="Arial" w:cs="Arial"/>
                <w:sz w:val="16"/>
                <w:szCs w:val="16"/>
              </w:rPr>
              <w:t xml:space="preserve">eglamento de la </w:t>
            </w:r>
            <w:r w:rsidR="002B4D66" w:rsidRPr="002B4D66">
              <w:rPr>
                <w:rFonts w:ascii="Arial" w:eastAsia="Arial Narrow" w:hAnsi="Arial" w:cs="Arial"/>
                <w:sz w:val="16"/>
                <w:szCs w:val="16"/>
              </w:rPr>
              <w:t>Ley de Obras Públicas y Servicios Relacionados con las Mismas del Estado de Quintana Roo</w:t>
            </w:r>
            <w:r w:rsidR="002B4D66" w:rsidRPr="002B4D66">
              <w:rPr>
                <w:rFonts w:ascii="Arial" w:hAnsi="Arial" w:cs="Arial"/>
                <w:sz w:val="16"/>
                <w:szCs w:val="16"/>
              </w:rPr>
              <w:t xml:space="preserve"> </w:t>
            </w:r>
            <w:r w:rsidRPr="002B4D66">
              <w:rPr>
                <w:rFonts w:ascii="Arial" w:hAnsi="Arial" w:cs="Arial"/>
                <w:sz w:val="16"/>
                <w:szCs w:val="16"/>
              </w:rPr>
              <w:t>señala: La garantía a que alude el artículo 62 de la Ley, se liberará una vez transcurridos doce meses, contados a partir de la fecha del acta de recepción física de los trabajos.</w:t>
            </w:r>
          </w:p>
          <w:p w14:paraId="3EA092DE" w14:textId="184D3C2F" w:rsidR="004813FE" w:rsidRPr="002B4D66" w:rsidRDefault="004813FE" w:rsidP="002B4D66">
            <w:pPr>
              <w:spacing w:line="276" w:lineRule="auto"/>
              <w:jc w:val="both"/>
              <w:rPr>
                <w:rFonts w:ascii="Arial" w:hAnsi="Arial" w:cs="Arial"/>
                <w:sz w:val="16"/>
                <w:szCs w:val="16"/>
              </w:rPr>
            </w:pPr>
            <w:r w:rsidRPr="002B4D66">
              <w:rPr>
                <w:rFonts w:ascii="Arial" w:hAnsi="Arial" w:cs="Arial"/>
                <w:sz w:val="16"/>
                <w:szCs w:val="16"/>
              </w:rPr>
              <w:t>El Art. 135 del R</w:t>
            </w:r>
            <w:r w:rsidR="002B4D66" w:rsidRPr="002B4D66">
              <w:rPr>
                <w:rFonts w:ascii="Arial" w:hAnsi="Arial" w:cs="Arial"/>
                <w:sz w:val="16"/>
                <w:szCs w:val="16"/>
              </w:rPr>
              <w:t xml:space="preserve">eglamento de la </w:t>
            </w:r>
            <w:r w:rsidR="002B4D66" w:rsidRPr="002B4D66">
              <w:rPr>
                <w:rFonts w:ascii="Arial" w:eastAsia="Arial Narrow" w:hAnsi="Arial" w:cs="Arial"/>
                <w:sz w:val="16"/>
                <w:szCs w:val="16"/>
              </w:rPr>
              <w:t>Ley de Obras Públicas y Servicios Relacionados con las Mismas del Estado de Quintana Roo</w:t>
            </w:r>
            <w:r w:rsidR="002B4D66" w:rsidRPr="002B4D66">
              <w:rPr>
                <w:rFonts w:ascii="Arial" w:hAnsi="Arial" w:cs="Arial"/>
                <w:sz w:val="16"/>
                <w:szCs w:val="16"/>
              </w:rPr>
              <w:t xml:space="preserve"> </w:t>
            </w:r>
            <w:r w:rsidRPr="002B4D66">
              <w:rPr>
                <w:rFonts w:ascii="Arial" w:hAnsi="Arial" w:cs="Arial"/>
                <w:sz w:val="16"/>
                <w:szCs w:val="16"/>
              </w:rPr>
              <w:t>indica que, en el acto de entrega física de los trabajos, el contratista exhibirá la garantía prevista en el artículo 62 de la Ley.</w:t>
            </w:r>
          </w:p>
          <w:p w14:paraId="78B57AA4" w14:textId="67EEB5B8" w:rsidR="004813FE" w:rsidRPr="002B4D66" w:rsidRDefault="004813FE"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En el expediente técnico se encuentra el acta de entrega-recepción cuya fecha es del 18/12/19 e indica que la fecha de la fianza de vicios ocultos del 20/12/19, por lo que no se está considerando lo establecido en la ley y su reglamento. Existe una incongruencia en la fecha de la fianza de vicios ocultos ya que se realizó posterior a la fecha</w:t>
            </w:r>
            <w:r w:rsidR="00E96C29" w:rsidRPr="002B4D66">
              <w:rPr>
                <w:rFonts w:ascii="Arial" w:eastAsia="Arial Narrow" w:hAnsi="Arial" w:cs="Arial"/>
                <w:sz w:val="16"/>
                <w:szCs w:val="16"/>
              </w:rPr>
              <w:t xml:space="preserve"> del acta de entrega-recepción.</w:t>
            </w:r>
          </w:p>
        </w:tc>
      </w:tr>
      <w:tr w:rsidR="004813FE" w:rsidRPr="004813FE" w14:paraId="3531875F" w14:textId="77777777" w:rsidTr="006A70A6">
        <w:trPr>
          <w:jc w:val="center"/>
        </w:trPr>
        <w:tc>
          <w:tcPr>
            <w:tcW w:w="2972" w:type="dxa"/>
          </w:tcPr>
          <w:p w14:paraId="50F03579" w14:textId="77777777" w:rsidR="004813FE" w:rsidRPr="002B4D66" w:rsidRDefault="004813FE" w:rsidP="002B4D66">
            <w:pPr>
              <w:spacing w:line="276" w:lineRule="auto"/>
              <w:jc w:val="both"/>
              <w:rPr>
                <w:rFonts w:ascii="Arial" w:hAnsi="Arial" w:cs="Arial"/>
                <w:sz w:val="16"/>
                <w:szCs w:val="16"/>
                <w:lang w:eastAsia="es-MX"/>
              </w:rPr>
            </w:pPr>
            <w:r w:rsidRPr="002B4D66">
              <w:rPr>
                <w:rFonts w:ascii="Arial" w:hAnsi="Arial" w:cs="Arial"/>
                <w:sz w:val="16"/>
                <w:szCs w:val="16"/>
                <w:lang w:eastAsia="es-MX"/>
              </w:rPr>
              <w:t>Defectos y vicios ocultos.</w:t>
            </w:r>
          </w:p>
        </w:tc>
        <w:tc>
          <w:tcPr>
            <w:tcW w:w="6706" w:type="dxa"/>
          </w:tcPr>
          <w:p w14:paraId="2A403AA0" w14:textId="17908FF1" w:rsidR="004813FE" w:rsidRPr="002B4D66" w:rsidRDefault="004813FE"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 xml:space="preserve">Art. 62 de la </w:t>
            </w:r>
            <w:r w:rsidR="002B4D66" w:rsidRPr="002B4D66">
              <w:rPr>
                <w:rFonts w:ascii="Arial" w:eastAsia="Arial Narrow" w:hAnsi="Arial" w:cs="Arial"/>
                <w:sz w:val="16"/>
                <w:szCs w:val="16"/>
              </w:rPr>
              <w:t>Ley de Obras Públicas y Servicios Relacionados con las Mismas del Estado de Quintana Roo</w:t>
            </w:r>
            <w:r w:rsidRPr="002B4D66">
              <w:rPr>
                <w:rFonts w:ascii="Arial" w:eastAsia="Arial Narrow" w:hAnsi="Arial" w:cs="Arial"/>
                <w:sz w:val="16"/>
                <w:szCs w:val="16"/>
              </w:rPr>
              <w:t>.</w:t>
            </w:r>
          </w:p>
          <w:p w14:paraId="7D15D387" w14:textId="5B32A546" w:rsidR="004813FE" w:rsidRPr="002B4D66" w:rsidRDefault="004813FE"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Art. 67 y 135 del R</w:t>
            </w:r>
            <w:r w:rsidR="002B4D66" w:rsidRPr="002B4D66">
              <w:rPr>
                <w:rFonts w:ascii="Arial" w:eastAsia="Arial Narrow" w:hAnsi="Arial" w:cs="Arial"/>
                <w:sz w:val="16"/>
                <w:szCs w:val="16"/>
              </w:rPr>
              <w:t>eglamento de la Ley de Obras Públicas y Servicios Relacionados con las Mismas del Estado de Quintana Roo</w:t>
            </w:r>
            <w:r w:rsidRPr="002B4D66">
              <w:rPr>
                <w:rFonts w:ascii="Arial" w:eastAsia="Arial Narrow" w:hAnsi="Arial" w:cs="Arial"/>
                <w:sz w:val="16"/>
                <w:szCs w:val="16"/>
              </w:rPr>
              <w:t>.</w:t>
            </w:r>
          </w:p>
          <w:p w14:paraId="4960E637" w14:textId="120269D9" w:rsidR="004813FE" w:rsidRPr="002B4D66" w:rsidRDefault="004813FE"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 xml:space="preserve">De acuerdo al art. 62 de la </w:t>
            </w:r>
            <w:r w:rsidR="002B4D66" w:rsidRPr="002B4D66">
              <w:rPr>
                <w:rFonts w:ascii="Arial" w:eastAsia="Arial Narrow" w:hAnsi="Arial" w:cs="Arial"/>
                <w:sz w:val="16"/>
                <w:szCs w:val="16"/>
              </w:rPr>
              <w:t xml:space="preserve">Ley de Obras Públicas y Servicios Relacionados con las Mismas del Estado de Quintana Roo </w:t>
            </w:r>
            <w:r w:rsidRPr="002B4D66">
              <w:rPr>
                <w:rFonts w:ascii="Arial" w:eastAsia="Arial Narrow" w:hAnsi="Arial" w:cs="Arial"/>
                <w:sz w:val="16"/>
                <w:szCs w:val="16"/>
              </w:rPr>
              <w:t xml:space="preserve">indica que previamente a la recepción de los trabajos, los contratistas, a su elección, deberán constituir fianza por el equivalente al diez por ciento del monto total ejercido de los trabajos. </w:t>
            </w:r>
          </w:p>
          <w:p w14:paraId="256CB5B5" w14:textId="77777777" w:rsidR="004813FE" w:rsidRPr="002B4D66" w:rsidRDefault="004813FE" w:rsidP="002B4D66">
            <w:pPr>
              <w:spacing w:line="276" w:lineRule="auto"/>
              <w:jc w:val="both"/>
              <w:rPr>
                <w:rFonts w:ascii="Arial" w:hAnsi="Arial" w:cs="Arial"/>
                <w:sz w:val="16"/>
                <w:szCs w:val="16"/>
              </w:rPr>
            </w:pPr>
            <w:r w:rsidRPr="002B4D66">
              <w:rPr>
                <w:rFonts w:ascii="Arial" w:hAnsi="Arial" w:cs="Arial"/>
                <w:sz w:val="16"/>
                <w:szCs w:val="16"/>
              </w:rPr>
              <w:t>El Art. 67 del RLOPSRMEQROO señala: La garantía a que alude el artículo 62 de la Ley, se liberará una vez transcurridos doce meses, contados a partir de la fecha del acta de recepción física de los trabajos.</w:t>
            </w:r>
          </w:p>
          <w:p w14:paraId="56839F8B" w14:textId="77777777" w:rsidR="004813FE" w:rsidRPr="002B4D66" w:rsidRDefault="004813FE" w:rsidP="002B4D66">
            <w:pPr>
              <w:spacing w:line="276" w:lineRule="auto"/>
              <w:jc w:val="both"/>
              <w:rPr>
                <w:rFonts w:ascii="Arial" w:hAnsi="Arial" w:cs="Arial"/>
                <w:sz w:val="16"/>
                <w:szCs w:val="16"/>
              </w:rPr>
            </w:pPr>
            <w:r w:rsidRPr="002B4D66">
              <w:rPr>
                <w:rFonts w:ascii="Arial" w:hAnsi="Arial" w:cs="Arial"/>
                <w:sz w:val="16"/>
                <w:szCs w:val="16"/>
              </w:rPr>
              <w:t>El Art. 135 del RLOPSRMEQROO indica que, en el acto de entrega física de los trabajos, el contratista exhibirá la garantía prevista en el artículo 62 de la Ley.</w:t>
            </w:r>
          </w:p>
          <w:p w14:paraId="3220F3B0" w14:textId="54BFAFB7" w:rsidR="004813FE" w:rsidRPr="002B4D66" w:rsidRDefault="004813FE"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En el expediente técnico se encuentra el acta de entrega-recepción cuya fecha es del 18/12/19 y la fianza de vicios ocultos tiene fecha del 20/12/19, por lo que no se está considerando lo estable</w:t>
            </w:r>
            <w:r w:rsidR="00E96C29" w:rsidRPr="002B4D66">
              <w:rPr>
                <w:rFonts w:ascii="Arial" w:eastAsia="Arial Narrow" w:hAnsi="Arial" w:cs="Arial"/>
                <w:sz w:val="16"/>
                <w:szCs w:val="16"/>
              </w:rPr>
              <w:t>cido en la ley y su reglamento.</w:t>
            </w:r>
          </w:p>
        </w:tc>
      </w:tr>
      <w:tr w:rsidR="004813FE" w:rsidRPr="004813FE" w14:paraId="60CF5945" w14:textId="77777777" w:rsidTr="006A70A6">
        <w:trPr>
          <w:jc w:val="center"/>
        </w:trPr>
        <w:tc>
          <w:tcPr>
            <w:tcW w:w="2972" w:type="dxa"/>
          </w:tcPr>
          <w:p w14:paraId="48231895" w14:textId="1905CDA0" w:rsidR="004813FE" w:rsidRPr="002B4D66" w:rsidRDefault="004813FE" w:rsidP="002B4D66">
            <w:pPr>
              <w:spacing w:line="276" w:lineRule="auto"/>
              <w:jc w:val="both"/>
              <w:rPr>
                <w:rFonts w:ascii="Arial" w:hAnsi="Arial" w:cs="Arial"/>
                <w:sz w:val="16"/>
                <w:szCs w:val="16"/>
              </w:rPr>
            </w:pPr>
            <w:r w:rsidRPr="002B4D66">
              <w:rPr>
                <w:rFonts w:ascii="Arial" w:hAnsi="Arial" w:cs="Arial"/>
                <w:sz w:val="16"/>
                <w:szCs w:val="16"/>
              </w:rPr>
              <w:t>Finiquito de obra</w:t>
            </w:r>
            <w:r w:rsidR="00E96C29" w:rsidRPr="002B4D66">
              <w:rPr>
                <w:rFonts w:ascii="Arial" w:hAnsi="Arial" w:cs="Arial"/>
                <w:sz w:val="16"/>
                <w:szCs w:val="16"/>
              </w:rPr>
              <w:t>.</w:t>
            </w:r>
          </w:p>
        </w:tc>
        <w:tc>
          <w:tcPr>
            <w:tcW w:w="6706" w:type="dxa"/>
          </w:tcPr>
          <w:p w14:paraId="0572FA81" w14:textId="77777777" w:rsidR="004813FE" w:rsidRPr="002B4D66" w:rsidRDefault="004813FE"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Art.  60, Párrafo 2 y 3 de la LOPSRMEQROO</w:t>
            </w:r>
          </w:p>
          <w:p w14:paraId="2700C955" w14:textId="77777777" w:rsidR="004813FE" w:rsidRPr="002B4D66" w:rsidRDefault="004813FE"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Art.  137, 139 y 140 del RLOPSREMQROO.</w:t>
            </w:r>
          </w:p>
          <w:p w14:paraId="682B5100" w14:textId="3C57DE84" w:rsidR="004813FE" w:rsidRPr="002B4D66" w:rsidRDefault="004813FE" w:rsidP="002B4D66">
            <w:pPr>
              <w:spacing w:line="276" w:lineRule="auto"/>
              <w:jc w:val="both"/>
              <w:rPr>
                <w:rFonts w:ascii="Arial" w:hAnsi="Arial" w:cs="Arial"/>
                <w:sz w:val="16"/>
                <w:szCs w:val="16"/>
              </w:rPr>
            </w:pPr>
            <w:bookmarkStart w:id="75" w:name="OLE_LINK41"/>
            <w:bookmarkStart w:id="76" w:name="OLE_LINK42"/>
            <w:r w:rsidRPr="002B4D66">
              <w:rPr>
                <w:rFonts w:ascii="Arial" w:eastAsia="Arial Narrow" w:hAnsi="Arial" w:cs="Arial"/>
                <w:sz w:val="16"/>
                <w:szCs w:val="16"/>
              </w:rPr>
              <w:t xml:space="preserve">En el expediente técnico se encuentra el acta de finiquito y terminación de contrato de fecha 18/12/19, en el punto VI indica que el contratista hace entrega de la garantía de vicios </w:t>
            </w:r>
            <w:r w:rsidRPr="002B4D66">
              <w:rPr>
                <w:rFonts w:ascii="Arial" w:eastAsia="Arial Narrow" w:hAnsi="Arial" w:cs="Arial"/>
                <w:sz w:val="16"/>
                <w:szCs w:val="16"/>
              </w:rPr>
              <w:lastRenderedPageBreak/>
              <w:t xml:space="preserve">ocultos, sin embargo, esta última es del 20/12/19. </w:t>
            </w:r>
            <w:r w:rsidRPr="002B4D66">
              <w:rPr>
                <w:rFonts w:ascii="Arial" w:hAnsi="Arial" w:cs="Arial"/>
                <w:sz w:val="16"/>
                <w:szCs w:val="16"/>
              </w:rPr>
              <w:t xml:space="preserve"> Siendo incongruente la fecha del acta de finiquito. </w:t>
            </w:r>
            <w:bookmarkEnd w:id="75"/>
            <w:bookmarkEnd w:id="76"/>
          </w:p>
        </w:tc>
      </w:tr>
    </w:tbl>
    <w:p w14:paraId="05D2C614" w14:textId="281A680D" w:rsidR="000F7140" w:rsidRPr="00E96C29" w:rsidRDefault="00E96C29" w:rsidP="002311E5">
      <w:pPr>
        <w:spacing w:after="240" w:line="360" w:lineRule="auto"/>
        <w:jc w:val="both"/>
        <w:rPr>
          <w:rFonts w:ascii="Arial" w:hAnsi="Arial" w:cs="Arial"/>
          <w:sz w:val="18"/>
          <w:szCs w:val="18"/>
        </w:rPr>
      </w:pPr>
      <w:r w:rsidRPr="00E96C29">
        <w:rPr>
          <w:rFonts w:ascii="Arial" w:hAnsi="Arial" w:cs="Arial"/>
          <w:sz w:val="18"/>
          <w:szCs w:val="18"/>
        </w:rPr>
        <w:lastRenderedPageBreak/>
        <w:t>Fuente: Elaboración propia.</w:t>
      </w:r>
    </w:p>
    <w:p w14:paraId="622AC299" w14:textId="748FA91A" w:rsidR="003904BE" w:rsidRDefault="003904BE"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1</w:t>
      </w:r>
    </w:p>
    <w:p w14:paraId="1D785FEB" w14:textId="2E4376C3" w:rsidR="003904BE" w:rsidRPr="00D360C1" w:rsidRDefault="003904BE"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A72DA9">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E96C29">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E96C29">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2E048946" w14:textId="77777777" w:rsidR="003904BE" w:rsidRDefault="003904BE"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1C4CC23" w14:textId="7E14B1C1" w:rsidR="00B81E69" w:rsidRPr="00835D5A" w:rsidRDefault="00B81E69"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manifestaron</w:t>
      </w:r>
      <w:r w:rsidRPr="007D4995">
        <w:rPr>
          <w:rFonts w:ascii="Arial" w:hAnsi="Arial" w:cs="Arial"/>
          <w:bCs/>
        </w:rPr>
        <w:t xml:space="preserve"> que están en la mejor disposición de aplicar e implementar mejores controles en la elaboración de los documentos que forman parte del expediente de obra.</w:t>
      </w:r>
    </w:p>
    <w:p w14:paraId="6C38E419" w14:textId="77777777" w:rsidR="00725CB6" w:rsidRDefault="00725CB6"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5D938C3E" w14:textId="77777777" w:rsidR="00725CB6" w:rsidRDefault="00725CB6"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093CC116" w14:textId="0183ADE2" w:rsidR="004851C6" w:rsidRDefault="004851C6"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2</w:t>
      </w:r>
    </w:p>
    <w:p w14:paraId="7AC82CCD" w14:textId="1F086E65" w:rsidR="004851C6" w:rsidRDefault="004851C6"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A72DA9">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DB2106">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A72DA9">
        <w:rPr>
          <w:rFonts w:ascii="Arial" w:hAnsi="Arial" w:cs="Arial"/>
        </w:rPr>
        <w:t>N</w:t>
      </w:r>
      <w:r>
        <w:rPr>
          <w:rFonts w:ascii="Arial" w:hAnsi="Arial" w:cs="Arial"/>
        </w:rPr>
        <w:t>o</w:t>
      </w:r>
      <w:r w:rsidR="00A72DA9">
        <w:rPr>
          <w:rFonts w:ascii="Arial" w:hAnsi="Arial" w:cs="Arial"/>
        </w:rPr>
        <w:t>.</w:t>
      </w:r>
      <w:r>
        <w:rPr>
          <w:rFonts w:ascii="Arial" w:hAnsi="Arial" w:cs="Arial"/>
        </w:rPr>
        <w:t xml:space="preserve"> 1 llevada a cabo el 30 de septiembre de 2020.</w:t>
      </w:r>
    </w:p>
    <w:p w14:paraId="6C6B9D12" w14:textId="77777777" w:rsidR="004851C6" w:rsidRDefault="004851C6"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775AB41" w14:textId="77777777" w:rsidR="004851C6" w:rsidRDefault="004851C6"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7837D638" w14:textId="77777777" w:rsidR="004851C6" w:rsidRDefault="004851C6"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5CBE7745" w14:textId="3D4AF162" w:rsidR="004851C6" w:rsidRPr="00B21E27" w:rsidRDefault="004851C6"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presentó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manifestaron</w:t>
      </w:r>
      <w:r w:rsidRPr="007D4995">
        <w:rPr>
          <w:rFonts w:ascii="Arial" w:hAnsi="Arial" w:cs="Arial"/>
          <w:bCs/>
        </w:rPr>
        <w:t xml:space="preserve"> que están en la mejor disposición de aplicar e implementar mejores controles en la </w:t>
      </w:r>
      <w:r w:rsidRPr="00B21E27">
        <w:rPr>
          <w:rFonts w:ascii="Arial" w:hAnsi="Arial" w:cs="Arial"/>
          <w:bCs/>
        </w:rPr>
        <w:t>elaboración de los documentos que forman parte del expediente de obra.</w:t>
      </w:r>
    </w:p>
    <w:p w14:paraId="18133CCD" w14:textId="6E586F4F" w:rsidR="004851C6" w:rsidRDefault="004851C6" w:rsidP="002311E5">
      <w:pPr>
        <w:spacing w:after="240" w:line="360" w:lineRule="auto"/>
        <w:jc w:val="both"/>
        <w:rPr>
          <w:rFonts w:ascii="Arial" w:hAnsi="Arial" w:cs="Arial"/>
        </w:rPr>
      </w:pPr>
      <w:r w:rsidRPr="00B21E27">
        <w:rPr>
          <w:rFonts w:ascii="Arial" w:hAnsi="Arial" w:cs="Arial"/>
          <w:b/>
        </w:rPr>
        <w:t xml:space="preserve">Estatus actual: </w:t>
      </w:r>
      <w:r w:rsidR="00E532BD">
        <w:rPr>
          <w:rFonts w:ascii="Arial" w:hAnsi="Arial" w:cs="Arial"/>
        </w:rPr>
        <w:t xml:space="preserve"> Atendido. </w:t>
      </w:r>
      <w:r w:rsidRPr="00B21E27">
        <w:rPr>
          <w:rFonts w:ascii="Arial" w:hAnsi="Arial" w:cs="Arial"/>
        </w:rPr>
        <w:t>No solventado.</w:t>
      </w:r>
    </w:p>
    <w:p w14:paraId="4E780652" w14:textId="77777777" w:rsidR="004851C6" w:rsidRDefault="004851C6" w:rsidP="002311E5">
      <w:pPr>
        <w:spacing w:after="240" w:line="360" w:lineRule="auto"/>
        <w:jc w:val="both"/>
        <w:rPr>
          <w:rFonts w:ascii="Arial" w:hAnsi="Arial" w:cs="Arial"/>
        </w:rPr>
      </w:pPr>
      <w:r>
        <w:rPr>
          <w:rFonts w:ascii="Arial" w:hAnsi="Arial" w:cs="Arial"/>
          <w:b/>
        </w:rPr>
        <w:lastRenderedPageBreak/>
        <w:t xml:space="preserve">Acción </w:t>
      </w:r>
      <w:r w:rsidRPr="00D05DA0">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6D97688E" w14:textId="106DE596" w:rsidR="004851C6" w:rsidRDefault="004851C6"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B21E27">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6C49979" w14:textId="77777777" w:rsidR="001F4F21" w:rsidRDefault="001F4F21"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1F4F21" w14:paraId="1C9FB0B5" w14:textId="77777777" w:rsidTr="006A70A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25B371A" w14:textId="77777777" w:rsidR="001F4F21" w:rsidRDefault="001F4F21" w:rsidP="002B4D66">
            <w:pPr>
              <w:spacing w:line="276" w:lineRule="auto"/>
              <w:rPr>
                <w:rFonts w:ascii="Arial" w:hAnsi="Arial" w:cs="Arial"/>
              </w:rPr>
            </w:pPr>
            <w:r>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05DE179" w14:textId="77777777" w:rsidR="001F4F21" w:rsidRPr="008B609D" w:rsidRDefault="001F4F21" w:rsidP="002B4D66">
            <w:pPr>
              <w:rPr>
                <w:rFonts w:ascii="Arial" w:hAnsi="Arial" w:cs="Arial"/>
              </w:rPr>
            </w:pPr>
            <w:r w:rsidRPr="008B609D">
              <w:rPr>
                <w:rFonts w:ascii="Arial" w:hAnsi="Arial" w:cs="Arial"/>
              </w:rPr>
              <w:t>S/N</w:t>
            </w:r>
          </w:p>
        </w:tc>
      </w:tr>
      <w:tr w:rsidR="001F4F21" w14:paraId="299D61B0" w14:textId="77777777" w:rsidTr="006A70A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54AC9C0" w14:textId="77777777" w:rsidR="001F4F21" w:rsidRDefault="001F4F21" w:rsidP="002B4D66">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112A94DB" w14:textId="5917D948" w:rsidR="001F4F21" w:rsidRPr="001F4F21" w:rsidRDefault="001F4F21" w:rsidP="002B4D66">
            <w:pPr>
              <w:rPr>
                <w:rFonts w:ascii="Arial" w:hAnsi="Arial" w:cs="Arial"/>
              </w:rPr>
            </w:pPr>
            <w:r w:rsidRPr="001F4F21">
              <w:rPr>
                <w:rFonts w:ascii="Arial" w:hAnsi="Arial" w:cs="Arial"/>
              </w:rPr>
              <w:t>API-OGICOP-051219-011</w:t>
            </w:r>
          </w:p>
        </w:tc>
      </w:tr>
      <w:tr w:rsidR="001F4F21" w14:paraId="62CCC37C" w14:textId="77777777" w:rsidTr="006A70A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5B96565" w14:textId="77777777" w:rsidR="001F4F21" w:rsidRDefault="001F4F21" w:rsidP="002B4D66">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04739FF9" w14:textId="02F7837D" w:rsidR="001F4F21" w:rsidRPr="001F4F21" w:rsidRDefault="001F4F21" w:rsidP="002B4D66">
            <w:pPr>
              <w:jc w:val="both"/>
              <w:rPr>
                <w:rFonts w:ascii="Arial" w:hAnsi="Arial" w:cs="Arial"/>
              </w:rPr>
            </w:pPr>
            <w:r w:rsidRPr="001F4F21">
              <w:rPr>
                <w:rFonts w:ascii="Arial" w:hAnsi="Arial" w:cs="Arial"/>
              </w:rPr>
              <w:t>Trabajos de preparación y adecuación para la instalación de nuevas escaleras en la terminal marítima de San Miguel en Cozumel, Quintana Roo.</w:t>
            </w:r>
          </w:p>
        </w:tc>
      </w:tr>
      <w:tr w:rsidR="001F4F21" w14:paraId="52DE6CF1" w14:textId="77777777" w:rsidTr="00834FB0">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4745671" w14:textId="77777777" w:rsidR="001F4F21" w:rsidRDefault="001F4F21" w:rsidP="002B4D66">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tcPr>
          <w:p w14:paraId="5E252A8E" w14:textId="3B089B85" w:rsidR="001F4F21" w:rsidRPr="004B1F9E" w:rsidRDefault="00B21E27" w:rsidP="002B4D66">
            <w:pPr>
              <w:spacing w:line="276" w:lineRule="auto"/>
              <w:jc w:val="both"/>
              <w:rPr>
                <w:rFonts w:ascii="Arial" w:hAnsi="Arial" w:cs="Arial"/>
              </w:rPr>
            </w:pPr>
            <w:r>
              <w:rPr>
                <w:rFonts w:ascii="Arial" w:hAnsi="Arial" w:cs="Arial"/>
              </w:rPr>
              <w:t xml:space="preserve">$ </w:t>
            </w:r>
            <w:r w:rsidRPr="00B21E27">
              <w:rPr>
                <w:rFonts w:ascii="Arial" w:hAnsi="Arial" w:cs="Arial"/>
              </w:rPr>
              <w:t>268</w:t>
            </w:r>
            <w:r>
              <w:rPr>
                <w:rFonts w:ascii="Arial" w:hAnsi="Arial" w:cs="Arial"/>
              </w:rPr>
              <w:t>,</w:t>
            </w:r>
            <w:r w:rsidRPr="00B21E27">
              <w:rPr>
                <w:rFonts w:ascii="Arial" w:hAnsi="Arial" w:cs="Arial"/>
              </w:rPr>
              <w:t>043.82</w:t>
            </w:r>
          </w:p>
        </w:tc>
      </w:tr>
    </w:tbl>
    <w:p w14:paraId="6B4AB7A6" w14:textId="5863B97C" w:rsidR="000F7140" w:rsidRDefault="000F7140" w:rsidP="002311E5">
      <w:pPr>
        <w:spacing w:after="240" w:line="360" w:lineRule="auto"/>
        <w:jc w:val="both"/>
        <w:rPr>
          <w:rFonts w:ascii="Arial" w:hAnsi="Arial" w:cs="Arial"/>
        </w:rPr>
      </w:pPr>
    </w:p>
    <w:p w14:paraId="69C1601D" w14:textId="57A23554" w:rsidR="001F4F21" w:rsidRDefault="00AB0821" w:rsidP="002311E5">
      <w:pPr>
        <w:spacing w:after="240" w:line="276" w:lineRule="auto"/>
        <w:jc w:val="both"/>
        <w:rPr>
          <w:rFonts w:ascii="Arial" w:hAnsi="Arial" w:cs="Arial"/>
          <w:b/>
        </w:rPr>
      </w:pPr>
      <w:r>
        <w:rPr>
          <w:rFonts w:ascii="Arial" w:hAnsi="Arial" w:cs="Arial"/>
          <w:b/>
        </w:rPr>
        <w:t xml:space="preserve">Resultado </w:t>
      </w:r>
      <w:r w:rsidR="001F4F21">
        <w:rPr>
          <w:rFonts w:ascii="Arial" w:hAnsi="Arial" w:cs="Arial"/>
          <w:b/>
        </w:rPr>
        <w:t>11</w:t>
      </w:r>
      <w:r>
        <w:rPr>
          <w:rFonts w:ascii="Arial" w:hAnsi="Arial" w:cs="Arial"/>
          <w:b/>
        </w:rPr>
        <w:t>, Observación</w:t>
      </w:r>
      <w:r w:rsidR="001F4F21">
        <w:rPr>
          <w:rFonts w:ascii="Arial" w:hAnsi="Arial" w:cs="Arial"/>
          <w:b/>
        </w:rPr>
        <w:t xml:space="preserve"> 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1F4F21" w14:paraId="27CB1201" w14:textId="77777777" w:rsidTr="006A70A6">
        <w:trPr>
          <w:trHeight w:val="250"/>
          <w:jc w:val="center"/>
        </w:trPr>
        <w:tc>
          <w:tcPr>
            <w:tcW w:w="3692" w:type="dxa"/>
            <w:vAlign w:val="center"/>
            <w:hideMark/>
          </w:tcPr>
          <w:p w14:paraId="6CD38384" w14:textId="77777777" w:rsidR="001F4F21" w:rsidRDefault="001F4F21" w:rsidP="002311E5">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09694D67" w14:textId="77777777" w:rsidR="001F4F21" w:rsidRDefault="001F4F21" w:rsidP="002311E5">
            <w:pPr>
              <w:spacing w:after="240" w:line="276" w:lineRule="auto"/>
              <w:jc w:val="right"/>
              <w:rPr>
                <w:rFonts w:ascii="Arial" w:hAnsi="Arial" w:cs="Arial"/>
                <w:b/>
              </w:rPr>
            </w:pPr>
          </w:p>
        </w:tc>
      </w:tr>
    </w:tbl>
    <w:p w14:paraId="347E82EF" w14:textId="77777777" w:rsidR="001F4F21" w:rsidRDefault="001F4F21" w:rsidP="002311E5">
      <w:pPr>
        <w:spacing w:after="240" w:line="360" w:lineRule="auto"/>
        <w:jc w:val="both"/>
        <w:rPr>
          <w:rFonts w:ascii="Arial" w:hAnsi="Arial" w:cs="Arial"/>
          <w:b/>
          <w:bCs/>
        </w:rPr>
      </w:pPr>
      <w:r>
        <w:rPr>
          <w:rFonts w:ascii="Arial" w:hAnsi="Arial" w:cs="Arial"/>
          <w:b/>
          <w:bCs/>
        </w:rPr>
        <w:t>Descripción de la observación:</w:t>
      </w:r>
    </w:p>
    <w:p w14:paraId="04CF9E32" w14:textId="035F4D2C" w:rsidR="000F7140" w:rsidRDefault="005F681D" w:rsidP="002311E5">
      <w:pPr>
        <w:spacing w:after="240" w:line="360" w:lineRule="auto"/>
        <w:jc w:val="both"/>
        <w:rPr>
          <w:rFonts w:ascii="Arial" w:hAnsi="Arial" w:cs="Arial"/>
        </w:rPr>
      </w:pPr>
      <w:r w:rsidRPr="005F681D">
        <w:rPr>
          <w:rFonts w:ascii="Arial" w:hAnsi="Arial" w:cs="Arial"/>
        </w:rPr>
        <w:t xml:space="preserve">Durante la revisión y análisis del expediente unitario de la obra: Trabajos de preparación y adecuación para la instalación de nuevas escaleras en la terminal marítima de San </w:t>
      </w:r>
      <w:r w:rsidR="00AB0821">
        <w:rPr>
          <w:rFonts w:ascii="Arial" w:hAnsi="Arial" w:cs="Arial"/>
        </w:rPr>
        <w:t>Miguel en Cozumel, Quintana Roo</w:t>
      </w:r>
      <w:r w:rsidRPr="005F681D">
        <w:rPr>
          <w:rFonts w:ascii="Arial" w:hAnsi="Arial" w:cs="Arial"/>
        </w:rPr>
        <w:t>, se detecta que omitieron integrar los documentos señalados en diversas leyes, decretos, reglamentos y demás disposiciones aplicables en materia de contratación de obra pública que a continuación se relacionan:</w:t>
      </w:r>
    </w:p>
    <w:p w14:paraId="19BC2A6A" w14:textId="2F7EDC9B" w:rsidR="005F681D" w:rsidRDefault="00E96C29" w:rsidP="002B4D66">
      <w:pPr>
        <w:spacing w:line="360" w:lineRule="auto"/>
        <w:jc w:val="center"/>
        <w:rPr>
          <w:rFonts w:ascii="Arial" w:hAnsi="Arial" w:cs="Arial"/>
        </w:rPr>
      </w:pPr>
      <w:r w:rsidRPr="00060A61">
        <w:rPr>
          <w:rFonts w:ascii="Arial" w:hAnsi="Arial" w:cs="Arial"/>
          <w:bCs/>
          <w:sz w:val="20"/>
          <w:szCs w:val="20"/>
        </w:rPr>
        <w:lastRenderedPageBreak/>
        <w:t xml:space="preserve">Tabla No </w:t>
      </w:r>
      <w:r>
        <w:rPr>
          <w:rFonts w:ascii="Arial" w:hAnsi="Arial" w:cs="Arial"/>
          <w:bCs/>
          <w:sz w:val="20"/>
          <w:szCs w:val="20"/>
        </w:rPr>
        <w:t>2</w:t>
      </w:r>
      <w:r w:rsidR="002B4D66">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5F681D" w:rsidRPr="003438EC" w14:paraId="7A7CE0C9" w14:textId="77777777" w:rsidTr="006A70A6">
        <w:trPr>
          <w:trHeight w:val="301"/>
          <w:tblHeader/>
          <w:jc w:val="center"/>
        </w:trPr>
        <w:tc>
          <w:tcPr>
            <w:tcW w:w="2972" w:type="dxa"/>
            <w:shd w:val="clear" w:color="auto" w:fill="D0CECE" w:themeFill="background2" w:themeFillShade="E6"/>
            <w:vAlign w:val="center"/>
          </w:tcPr>
          <w:p w14:paraId="55A0A9BB" w14:textId="4F2E10F0" w:rsidR="005F681D" w:rsidRPr="003438EC" w:rsidRDefault="005F681D" w:rsidP="002B4D66">
            <w:pPr>
              <w:spacing w:line="276" w:lineRule="auto"/>
              <w:jc w:val="center"/>
              <w:rPr>
                <w:rFonts w:ascii="Arial" w:eastAsia="Arial Narrow" w:hAnsi="Arial" w:cs="Arial"/>
                <w:b/>
                <w:sz w:val="18"/>
                <w:szCs w:val="18"/>
              </w:rPr>
            </w:pPr>
            <w:r w:rsidRPr="003438EC">
              <w:rPr>
                <w:rFonts w:ascii="Arial" w:eastAsia="Arial Narrow" w:hAnsi="Arial" w:cs="Arial"/>
                <w:b/>
                <w:sz w:val="18"/>
                <w:szCs w:val="18"/>
              </w:rPr>
              <w:t>DOCUMENTO</w:t>
            </w:r>
          </w:p>
        </w:tc>
        <w:tc>
          <w:tcPr>
            <w:tcW w:w="6706" w:type="dxa"/>
            <w:shd w:val="clear" w:color="auto" w:fill="D0CECE" w:themeFill="background2" w:themeFillShade="E6"/>
            <w:vAlign w:val="center"/>
          </w:tcPr>
          <w:p w14:paraId="0F9C4E84" w14:textId="77777777" w:rsidR="005F681D" w:rsidRPr="003438EC" w:rsidRDefault="005F681D" w:rsidP="002B4D66">
            <w:pPr>
              <w:spacing w:line="276" w:lineRule="auto"/>
              <w:jc w:val="center"/>
              <w:rPr>
                <w:rFonts w:ascii="Arial" w:eastAsia="Arial Narrow" w:hAnsi="Arial" w:cs="Arial"/>
                <w:b/>
                <w:sz w:val="18"/>
                <w:szCs w:val="18"/>
              </w:rPr>
            </w:pPr>
            <w:r w:rsidRPr="003438EC">
              <w:rPr>
                <w:rFonts w:ascii="Arial" w:eastAsia="Arial Narrow" w:hAnsi="Arial" w:cs="Arial"/>
                <w:b/>
                <w:sz w:val="18"/>
                <w:szCs w:val="18"/>
              </w:rPr>
              <w:t>DISPOSICIÓN INFRINGIDA/REQUERIMIENTOS</w:t>
            </w:r>
          </w:p>
        </w:tc>
      </w:tr>
      <w:tr w:rsidR="005F681D" w:rsidRPr="003438EC" w14:paraId="23C20993" w14:textId="77777777" w:rsidTr="006A70A6">
        <w:trPr>
          <w:jc w:val="center"/>
        </w:trPr>
        <w:tc>
          <w:tcPr>
            <w:tcW w:w="2972" w:type="dxa"/>
          </w:tcPr>
          <w:p w14:paraId="23C8801F" w14:textId="053C6524" w:rsidR="005F681D" w:rsidRPr="002B4D66" w:rsidRDefault="005F681D"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Medidas o acciones de mitigación</w:t>
            </w:r>
            <w:r w:rsidR="00E96C29" w:rsidRPr="002B4D66">
              <w:rPr>
                <w:rFonts w:ascii="Arial" w:eastAsia="Arial Narrow" w:hAnsi="Arial" w:cs="Arial"/>
                <w:sz w:val="16"/>
                <w:szCs w:val="16"/>
              </w:rPr>
              <w:t>.</w:t>
            </w:r>
          </w:p>
        </w:tc>
        <w:tc>
          <w:tcPr>
            <w:tcW w:w="6706" w:type="dxa"/>
          </w:tcPr>
          <w:p w14:paraId="5DE7FDE6" w14:textId="6729FAA0" w:rsidR="005F681D" w:rsidRPr="002B4D66" w:rsidRDefault="005F681D"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 xml:space="preserve">Art. 15 de la </w:t>
            </w:r>
            <w:r w:rsidR="002B4D66" w:rsidRPr="002B4D66">
              <w:rPr>
                <w:rFonts w:ascii="Arial" w:eastAsia="Arial Narrow" w:hAnsi="Arial" w:cs="Arial"/>
                <w:sz w:val="16"/>
                <w:szCs w:val="16"/>
              </w:rPr>
              <w:t>Ley de Obras Públicas y Servicios Relacionados con las Mismas del Estado de Quintana Roo</w:t>
            </w:r>
            <w:r w:rsidRPr="002B4D66">
              <w:rPr>
                <w:rFonts w:ascii="Arial" w:eastAsia="Arial Narrow" w:hAnsi="Arial" w:cs="Arial"/>
                <w:sz w:val="16"/>
                <w:szCs w:val="16"/>
              </w:rPr>
              <w:t>.</w:t>
            </w:r>
          </w:p>
          <w:p w14:paraId="28045C30" w14:textId="77777777" w:rsidR="005F681D" w:rsidRPr="002B4D66" w:rsidRDefault="005F681D"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Art. 28 de la Ley de Equilibrio Ecológico y Protección al Ambiente del Estado de Quintana Roo.</w:t>
            </w:r>
          </w:p>
          <w:p w14:paraId="4A516C09" w14:textId="77777777" w:rsidR="005F681D" w:rsidRPr="002B4D66" w:rsidRDefault="005F681D"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Art.13, fracción VII y 14, fracción IX del Reglamento de la Ley de Equilibrio Ecológico y Protección al Ambiente del Estado de Quintana Roo.</w:t>
            </w:r>
          </w:p>
          <w:p w14:paraId="18919306" w14:textId="5A9A13B4" w:rsidR="005F681D" w:rsidRPr="002B4D66" w:rsidRDefault="005F681D"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En las especificaciones generales  punto 13 protección al ambiente y entornos naturales de zonas monumentos y vestigios arqueológicos, históricos y artísticos, inciso a) menciona que el contratista dará cabal cumplimiento a los ordenamientos en vigor emanados de la Ley de General de Equilibrio Ecológico y Protección al Ambiente y que la APIQROO integrara las medidas de mitigación requeridas para dicha obra las cuales se integran como anexo 1, todos los costos generados por este concepto deberán incluirse en el cálculo de costos indirectos. Se solicita las medi</w:t>
            </w:r>
            <w:r w:rsidR="00E96C29" w:rsidRPr="002B4D66">
              <w:rPr>
                <w:rFonts w:ascii="Arial" w:eastAsia="Arial Narrow" w:hAnsi="Arial" w:cs="Arial"/>
                <w:sz w:val="16"/>
                <w:szCs w:val="16"/>
              </w:rPr>
              <w:t xml:space="preserve">das de mitigación del anexo 1. </w:t>
            </w:r>
          </w:p>
        </w:tc>
      </w:tr>
      <w:tr w:rsidR="005F681D" w:rsidRPr="003438EC" w14:paraId="383AEB08" w14:textId="77777777" w:rsidTr="006A70A6">
        <w:trPr>
          <w:jc w:val="center"/>
        </w:trPr>
        <w:tc>
          <w:tcPr>
            <w:tcW w:w="2972" w:type="dxa"/>
          </w:tcPr>
          <w:p w14:paraId="65F60F50" w14:textId="129AB62F" w:rsidR="005F681D" w:rsidRPr="002B4D66" w:rsidRDefault="005F681D"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Dictamen de Adjudicación directa</w:t>
            </w:r>
            <w:r w:rsidR="00E96C29" w:rsidRPr="002B4D66">
              <w:rPr>
                <w:rFonts w:ascii="Arial" w:eastAsia="Arial Narrow" w:hAnsi="Arial" w:cs="Arial"/>
                <w:sz w:val="16"/>
                <w:szCs w:val="16"/>
              </w:rPr>
              <w:t>.</w:t>
            </w:r>
          </w:p>
        </w:tc>
        <w:tc>
          <w:tcPr>
            <w:tcW w:w="6706" w:type="dxa"/>
          </w:tcPr>
          <w:p w14:paraId="2BB651C5" w14:textId="77777777" w:rsidR="005F681D" w:rsidRPr="002B4D66" w:rsidRDefault="005F681D"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Art. 38 último párrafo de la LOPSRMEQROO.</w:t>
            </w:r>
          </w:p>
          <w:p w14:paraId="0C6BC704" w14:textId="77777777" w:rsidR="005F681D" w:rsidRPr="002B4D66" w:rsidRDefault="005F681D"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Art. 46 penúltimo párrafo del RLOPSREMQROO.</w:t>
            </w:r>
          </w:p>
          <w:p w14:paraId="322B0A67" w14:textId="15C358FB" w:rsidR="005F681D" w:rsidRPr="002B4D66" w:rsidRDefault="005F681D" w:rsidP="002B4D66">
            <w:pPr>
              <w:spacing w:line="276" w:lineRule="auto"/>
              <w:jc w:val="both"/>
              <w:rPr>
                <w:rFonts w:ascii="Arial" w:eastAsia="Arial Narrow" w:hAnsi="Arial" w:cs="Arial"/>
                <w:sz w:val="16"/>
                <w:szCs w:val="16"/>
              </w:rPr>
            </w:pPr>
            <w:r w:rsidRPr="002B4D66">
              <w:rPr>
                <w:rFonts w:ascii="Arial" w:eastAsia="Arial Narrow" w:hAnsi="Arial" w:cs="Arial"/>
                <w:sz w:val="16"/>
                <w:szCs w:val="16"/>
              </w:rPr>
              <w:t>En el expediente técnico no se integró el dictamen de adjudicación directa. Se requiere el</w:t>
            </w:r>
            <w:r w:rsidR="00E96C29" w:rsidRPr="002B4D66">
              <w:rPr>
                <w:rFonts w:ascii="Arial" w:eastAsia="Arial Narrow" w:hAnsi="Arial" w:cs="Arial"/>
                <w:sz w:val="16"/>
                <w:szCs w:val="16"/>
              </w:rPr>
              <w:t xml:space="preserve"> dictamen.</w:t>
            </w:r>
          </w:p>
        </w:tc>
      </w:tr>
    </w:tbl>
    <w:p w14:paraId="206296E5" w14:textId="261B4BD6" w:rsidR="005F681D" w:rsidRPr="00E96C29" w:rsidRDefault="00E96C29" w:rsidP="002311E5">
      <w:pPr>
        <w:spacing w:after="240" w:line="360" w:lineRule="auto"/>
        <w:jc w:val="both"/>
        <w:rPr>
          <w:rFonts w:ascii="Arial" w:hAnsi="Arial" w:cs="Arial"/>
          <w:sz w:val="18"/>
          <w:szCs w:val="18"/>
        </w:rPr>
      </w:pPr>
      <w:r w:rsidRPr="00E96C29">
        <w:rPr>
          <w:rFonts w:ascii="Arial" w:hAnsi="Arial" w:cs="Arial"/>
          <w:sz w:val="18"/>
          <w:szCs w:val="18"/>
        </w:rPr>
        <w:t>Fuente: Elaboración propia.</w:t>
      </w:r>
    </w:p>
    <w:p w14:paraId="46DA3144" w14:textId="3A90A8F4" w:rsidR="008C0B3A" w:rsidRDefault="008C0B3A"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1</w:t>
      </w:r>
    </w:p>
    <w:p w14:paraId="3BA0E854" w14:textId="4F72B3DF" w:rsidR="008C0B3A" w:rsidRPr="00D360C1" w:rsidRDefault="008C0B3A"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A72DA9">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E96C29">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7645C8">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26FDA433" w14:textId="77777777" w:rsidR="008C0B3A" w:rsidRDefault="008C0B3A"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77551542" w14:textId="77777777" w:rsidR="008C0B3A" w:rsidRPr="00835D5A" w:rsidRDefault="008C0B3A"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solicitaron prórroga para presentar algunos documentos.</w:t>
      </w:r>
    </w:p>
    <w:p w14:paraId="52296774" w14:textId="77777777" w:rsidR="008C0B3A" w:rsidRDefault="008C0B3A"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1972B13F" w14:textId="77777777" w:rsidR="008C0B3A" w:rsidRDefault="008C0B3A"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60068B23" w14:textId="1C14F88B" w:rsidR="008C0B3A" w:rsidRDefault="008C0B3A"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2</w:t>
      </w:r>
    </w:p>
    <w:p w14:paraId="7614A1F7" w14:textId="21EBDC98" w:rsidR="008C0B3A" w:rsidRDefault="008C0B3A"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A72DA9">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DB2106">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desahogar las observaciones pendi</w:t>
      </w:r>
      <w:r w:rsidR="00A72DA9">
        <w:rPr>
          <w:rFonts w:ascii="Arial" w:hAnsi="Arial" w:cs="Arial"/>
        </w:rPr>
        <w:t>entes en la reunión de trabajo No.</w:t>
      </w:r>
      <w:r>
        <w:rPr>
          <w:rFonts w:ascii="Arial" w:hAnsi="Arial" w:cs="Arial"/>
        </w:rPr>
        <w:t xml:space="preserve"> 1 llevada a cabo el 30 de septiembre de 2020.</w:t>
      </w:r>
    </w:p>
    <w:p w14:paraId="10968249" w14:textId="77777777" w:rsidR="008C0B3A" w:rsidRDefault="008C0B3A"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910E03D" w14:textId="28E83537" w:rsidR="008C0B3A" w:rsidRDefault="008C0B3A"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1B62528E" w14:textId="77777777" w:rsidR="007A3715" w:rsidRDefault="007A3715" w:rsidP="002311E5">
      <w:pPr>
        <w:spacing w:after="240" w:line="360" w:lineRule="auto"/>
        <w:jc w:val="both"/>
        <w:rPr>
          <w:rFonts w:ascii="Arial" w:hAnsi="Arial" w:cs="Arial"/>
          <w:b/>
        </w:rPr>
      </w:pPr>
    </w:p>
    <w:p w14:paraId="633289E5" w14:textId="4E18758C" w:rsidR="00306919" w:rsidRDefault="00306919"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6E89E1C3" w14:textId="77777777" w:rsidR="008C0B3A" w:rsidRDefault="008C0B3A"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3AA6E2F0" w14:textId="15B06319" w:rsidR="008C0B3A" w:rsidRDefault="008C0B3A" w:rsidP="002311E5">
      <w:pPr>
        <w:spacing w:after="240" w:line="360" w:lineRule="auto"/>
        <w:jc w:val="both"/>
        <w:rPr>
          <w:rFonts w:ascii="Arial" w:hAnsi="Arial" w:cs="Arial"/>
        </w:rPr>
      </w:pPr>
      <w:r>
        <w:rPr>
          <w:rFonts w:ascii="Arial" w:hAnsi="Arial" w:cs="Arial"/>
          <w:b/>
        </w:rPr>
        <w:t xml:space="preserve">Estatus </w:t>
      </w:r>
      <w:r w:rsidRPr="00D05DA0">
        <w:rPr>
          <w:rFonts w:ascii="Arial" w:hAnsi="Arial" w:cs="Arial"/>
          <w:b/>
        </w:rPr>
        <w:t xml:space="preserve">actual: </w:t>
      </w:r>
      <w:r w:rsidR="007A3715" w:rsidRPr="007A3715">
        <w:rPr>
          <w:rFonts w:ascii="Arial" w:hAnsi="Arial" w:cs="Arial"/>
        </w:rPr>
        <w:t>Atendido.</w:t>
      </w:r>
      <w:r w:rsidR="007A3715">
        <w:rPr>
          <w:rFonts w:ascii="Arial" w:hAnsi="Arial" w:cs="Arial"/>
          <w:b/>
        </w:rPr>
        <w:t xml:space="preserve"> </w:t>
      </w:r>
      <w:r w:rsidRPr="00D05DA0">
        <w:rPr>
          <w:rFonts w:ascii="Arial" w:hAnsi="Arial" w:cs="Arial"/>
        </w:rPr>
        <w:t>Solventado.</w:t>
      </w:r>
      <w:r>
        <w:rPr>
          <w:rFonts w:ascii="Arial" w:hAnsi="Arial" w:cs="Arial"/>
        </w:rPr>
        <w:t xml:space="preserve"> </w:t>
      </w:r>
    </w:p>
    <w:p w14:paraId="588C223B" w14:textId="77777777" w:rsidR="00D05DA0" w:rsidRDefault="00D05DA0" w:rsidP="002311E5">
      <w:pPr>
        <w:spacing w:after="240" w:line="360" w:lineRule="auto"/>
        <w:jc w:val="both"/>
        <w:rPr>
          <w:rFonts w:ascii="Arial" w:hAnsi="Arial" w:cs="Arial"/>
        </w:rPr>
      </w:pPr>
      <w:r>
        <w:rPr>
          <w:rFonts w:ascii="Arial" w:hAnsi="Arial" w:cs="Arial"/>
          <w:b/>
        </w:rPr>
        <w:t xml:space="preserve">Acción </w:t>
      </w:r>
      <w:r w:rsidRPr="00D05DA0">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130A20DB" w14:textId="77777777" w:rsidR="00D05DA0" w:rsidRDefault="00D05DA0"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F53B8FA" w14:textId="77777777" w:rsidR="00DB2106" w:rsidRDefault="00DB2106" w:rsidP="002311E5">
      <w:pPr>
        <w:spacing w:after="240" w:line="276" w:lineRule="auto"/>
        <w:jc w:val="both"/>
        <w:rPr>
          <w:rFonts w:ascii="Arial" w:hAnsi="Arial" w:cs="Arial"/>
          <w:b/>
        </w:rPr>
      </w:pPr>
    </w:p>
    <w:p w14:paraId="33BED2CB" w14:textId="2657548F" w:rsidR="008C0B3A" w:rsidRDefault="00AB0821" w:rsidP="002311E5">
      <w:pPr>
        <w:spacing w:after="240" w:line="276" w:lineRule="auto"/>
        <w:jc w:val="both"/>
        <w:rPr>
          <w:rFonts w:ascii="Arial" w:hAnsi="Arial" w:cs="Arial"/>
          <w:b/>
        </w:rPr>
      </w:pPr>
      <w:r>
        <w:rPr>
          <w:rFonts w:ascii="Arial" w:hAnsi="Arial" w:cs="Arial"/>
          <w:b/>
        </w:rPr>
        <w:t xml:space="preserve">Resultado </w:t>
      </w:r>
      <w:r w:rsidR="008C0B3A">
        <w:rPr>
          <w:rFonts w:ascii="Arial" w:hAnsi="Arial" w:cs="Arial"/>
          <w:b/>
        </w:rPr>
        <w:t>11</w:t>
      </w:r>
      <w:r>
        <w:rPr>
          <w:rFonts w:ascii="Arial" w:hAnsi="Arial" w:cs="Arial"/>
          <w:b/>
        </w:rPr>
        <w:t xml:space="preserve">, Observación </w:t>
      </w:r>
      <w:r w:rsidR="008C0B3A">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8C0B3A" w14:paraId="50B173EF" w14:textId="77777777" w:rsidTr="006A70A6">
        <w:trPr>
          <w:trHeight w:val="250"/>
          <w:jc w:val="center"/>
        </w:trPr>
        <w:tc>
          <w:tcPr>
            <w:tcW w:w="3692" w:type="dxa"/>
            <w:vAlign w:val="center"/>
            <w:hideMark/>
          </w:tcPr>
          <w:p w14:paraId="3AA97AD5" w14:textId="77777777" w:rsidR="008C0B3A" w:rsidRDefault="008C0B3A" w:rsidP="002311E5">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12DA02FE" w14:textId="77777777" w:rsidR="008C0B3A" w:rsidRDefault="008C0B3A" w:rsidP="002311E5">
            <w:pPr>
              <w:spacing w:after="240" w:line="276" w:lineRule="auto"/>
              <w:jc w:val="right"/>
              <w:rPr>
                <w:rFonts w:ascii="Arial" w:hAnsi="Arial" w:cs="Arial"/>
                <w:b/>
              </w:rPr>
            </w:pPr>
          </w:p>
        </w:tc>
      </w:tr>
    </w:tbl>
    <w:p w14:paraId="42B9715D" w14:textId="77777777" w:rsidR="008C0B3A" w:rsidRDefault="008C0B3A" w:rsidP="002311E5">
      <w:pPr>
        <w:spacing w:after="240" w:line="360" w:lineRule="auto"/>
        <w:jc w:val="both"/>
        <w:rPr>
          <w:rFonts w:ascii="Arial" w:hAnsi="Arial" w:cs="Arial"/>
          <w:b/>
          <w:bCs/>
        </w:rPr>
      </w:pPr>
      <w:r>
        <w:rPr>
          <w:rFonts w:ascii="Arial" w:hAnsi="Arial" w:cs="Arial"/>
          <w:b/>
          <w:bCs/>
        </w:rPr>
        <w:t>Descripción de la observación:</w:t>
      </w:r>
    </w:p>
    <w:p w14:paraId="1D3F9BDE" w14:textId="7BB97D0F" w:rsidR="008C0B3A" w:rsidRDefault="008C0B3A" w:rsidP="002311E5">
      <w:pPr>
        <w:spacing w:after="240" w:line="360" w:lineRule="auto"/>
        <w:jc w:val="both"/>
        <w:rPr>
          <w:rFonts w:ascii="Arial" w:hAnsi="Arial" w:cs="Arial"/>
        </w:rPr>
      </w:pPr>
      <w:r w:rsidRPr="008C0B3A">
        <w:rPr>
          <w:rFonts w:ascii="Arial" w:hAnsi="Arial" w:cs="Arial"/>
        </w:rPr>
        <w:t xml:space="preserve">Durante la revisión y análisis del expediente unitario de la obra: Trabajos de preparación y adecuación para la instalación de nuevas escaleras en la terminal marítima de San </w:t>
      </w:r>
      <w:r w:rsidR="00AB0821">
        <w:rPr>
          <w:rFonts w:ascii="Arial" w:hAnsi="Arial" w:cs="Arial"/>
        </w:rPr>
        <w:t>Miguel en Cozumel, Quintana Roo</w:t>
      </w:r>
      <w:r w:rsidRPr="008C0B3A">
        <w:rPr>
          <w:rFonts w:ascii="Arial" w:hAnsi="Arial" w:cs="Arial"/>
        </w:rPr>
        <w:t xml:space="preserve">, se detectó que el expediente técnico unitario de la obra, </w:t>
      </w:r>
      <w:r w:rsidRPr="008C0B3A">
        <w:rPr>
          <w:rFonts w:ascii="Arial" w:hAnsi="Arial" w:cs="Arial"/>
        </w:rPr>
        <w:lastRenderedPageBreak/>
        <w:t>contiene documentos considerados irregulares por presentar anomalías trascendentales para la integración del mismo, cuyo detalle se relacionan a continuación:</w:t>
      </w:r>
    </w:p>
    <w:p w14:paraId="2A1B0EA4" w14:textId="34813F06" w:rsidR="003E67AF" w:rsidRDefault="007645C8" w:rsidP="002B4D66">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2</w:t>
      </w:r>
      <w:r w:rsidR="002B4D66">
        <w:rPr>
          <w:rFonts w:ascii="Arial" w:hAnsi="Arial" w:cs="Arial"/>
          <w:bCs/>
          <w:sz w:val="20"/>
          <w:szCs w:val="20"/>
        </w:rPr>
        <w:t>7</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3E67AF" w:rsidRPr="003E67AF" w14:paraId="1AE19442" w14:textId="77777777" w:rsidTr="006A70A6">
        <w:trPr>
          <w:trHeight w:val="301"/>
          <w:tblHeader/>
          <w:jc w:val="center"/>
        </w:trPr>
        <w:tc>
          <w:tcPr>
            <w:tcW w:w="2972" w:type="dxa"/>
            <w:shd w:val="clear" w:color="auto" w:fill="D0CECE" w:themeFill="background2" w:themeFillShade="E6"/>
            <w:vAlign w:val="center"/>
          </w:tcPr>
          <w:p w14:paraId="7BB46330" w14:textId="56D545D9" w:rsidR="003E67AF" w:rsidRPr="003E67AF" w:rsidRDefault="003E67AF" w:rsidP="002B4D66">
            <w:pPr>
              <w:spacing w:line="276" w:lineRule="auto"/>
              <w:jc w:val="center"/>
              <w:rPr>
                <w:rFonts w:ascii="Arial" w:eastAsia="Arial Narrow" w:hAnsi="Arial" w:cs="Arial"/>
                <w:b/>
                <w:sz w:val="18"/>
                <w:szCs w:val="18"/>
              </w:rPr>
            </w:pPr>
            <w:r w:rsidRPr="003E67AF">
              <w:rPr>
                <w:rFonts w:ascii="Arial" w:eastAsia="Arial Narrow" w:hAnsi="Arial" w:cs="Arial"/>
                <w:b/>
                <w:sz w:val="18"/>
                <w:szCs w:val="18"/>
              </w:rPr>
              <w:t>DOCUMENTO</w:t>
            </w:r>
          </w:p>
        </w:tc>
        <w:tc>
          <w:tcPr>
            <w:tcW w:w="6706" w:type="dxa"/>
            <w:shd w:val="clear" w:color="auto" w:fill="D0CECE" w:themeFill="background2" w:themeFillShade="E6"/>
            <w:vAlign w:val="center"/>
          </w:tcPr>
          <w:p w14:paraId="524E24AB" w14:textId="77777777" w:rsidR="003E67AF" w:rsidRPr="003E67AF" w:rsidRDefault="003E67AF" w:rsidP="002B4D66">
            <w:pPr>
              <w:spacing w:line="276" w:lineRule="auto"/>
              <w:jc w:val="center"/>
              <w:rPr>
                <w:rFonts w:ascii="Arial" w:eastAsia="Arial Narrow" w:hAnsi="Arial" w:cs="Arial"/>
                <w:b/>
                <w:sz w:val="18"/>
                <w:szCs w:val="18"/>
              </w:rPr>
            </w:pPr>
            <w:r w:rsidRPr="003E67AF">
              <w:rPr>
                <w:rFonts w:ascii="Arial" w:eastAsia="Arial Narrow" w:hAnsi="Arial" w:cs="Arial"/>
                <w:b/>
                <w:sz w:val="18"/>
                <w:szCs w:val="18"/>
              </w:rPr>
              <w:t>DISPOSICIÓN INFRINGIDA</w:t>
            </w:r>
          </w:p>
        </w:tc>
      </w:tr>
      <w:tr w:rsidR="003E67AF" w:rsidRPr="003E67AF" w14:paraId="3ACED23E" w14:textId="77777777" w:rsidTr="006A70A6">
        <w:trPr>
          <w:jc w:val="center"/>
        </w:trPr>
        <w:tc>
          <w:tcPr>
            <w:tcW w:w="2972" w:type="dxa"/>
          </w:tcPr>
          <w:p w14:paraId="5B015D2D" w14:textId="3CAE2C94" w:rsidR="003E67AF" w:rsidRPr="003E67AF" w:rsidRDefault="003E67AF" w:rsidP="002B4D66">
            <w:pPr>
              <w:spacing w:line="276" w:lineRule="auto"/>
              <w:jc w:val="both"/>
              <w:rPr>
                <w:rFonts w:ascii="Arial" w:hAnsi="Arial" w:cs="Arial"/>
                <w:sz w:val="18"/>
                <w:szCs w:val="18"/>
                <w:lang w:eastAsia="es-MX"/>
              </w:rPr>
            </w:pPr>
            <w:r w:rsidRPr="003E67AF">
              <w:rPr>
                <w:rFonts w:ascii="Arial" w:hAnsi="Arial" w:cs="Arial"/>
                <w:sz w:val="18"/>
                <w:szCs w:val="18"/>
                <w:lang w:eastAsia="es-MX"/>
              </w:rPr>
              <w:t>Programa anual de obras y servicios relacionados con las mismas (POAS) y presupuesto autorizado</w:t>
            </w:r>
            <w:r w:rsidR="007645C8">
              <w:rPr>
                <w:rFonts w:ascii="Arial" w:hAnsi="Arial" w:cs="Arial"/>
                <w:sz w:val="18"/>
                <w:szCs w:val="18"/>
                <w:lang w:eastAsia="es-MX"/>
              </w:rPr>
              <w:t>.</w:t>
            </w:r>
          </w:p>
        </w:tc>
        <w:tc>
          <w:tcPr>
            <w:tcW w:w="6706" w:type="dxa"/>
          </w:tcPr>
          <w:p w14:paraId="5E605FD6" w14:textId="1CDAC766" w:rsidR="003E67AF" w:rsidRPr="003E67AF" w:rsidRDefault="003E67AF" w:rsidP="002B4D66">
            <w:pPr>
              <w:spacing w:line="276" w:lineRule="auto"/>
              <w:jc w:val="both"/>
              <w:rPr>
                <w:rFonts w:ascii="Arial" w:eastAsia="Arial Narrow" w:hAnsi="Arial" w:cs="Arial"/>
                <w:sz w:val="18"/>
                <w:szCs w:val="18"/>
              </w:rPr>
            </w:pPr>
            <w:r w:rsidRPr="003E67AF">
              <w:rPr>
                <w:rFonts w:ascii="Arial" w:eastAsia="Arial Narrow" w:hAnsi="Arial" w:cs="Arial"/>
                <w:sz w:val="18"/>
                <w:szCs w:val="18"/>
              </w:rPr>
              <w:t xml:space="preserve">Art. 13, 14, 18 y 19 de la </w:t>
            </w:r>
            <w:r w:rsidR="002B4D66" w:rsidRPr="00276F17">
              <w:rPr>
                <w:rFonts w:ascii="Arial" w:eastAsia="Arial Narrow" w:hAnsi="Arial" w:cs="Arial"/>
                <w:sz w:val="16"/>
                <w:szCs w:val="16"/>
              </w:rPr>
              <w:t>Ley de Obras Públicas y Servicios Relacionados con las Mismas del Estado de Quintana Roo</w:t>
            </w:r>
            <w:r w:rsidRPr="003E67AF">
              <w:rPr>
                <w:rFonts w:ascii="Arial" w:eastAsia="Arial Narrow" w:hAnsi="Arial" w:cs="Arial"/>
                <w:sz w:val="18"/>
                <w:szCs w:val="18"/>
              </w:rPr>
              <w:t>.</w:t>
            </w:r>
          </w:p>
          <w:p w14:paraId="32498270" w14:textId="1CD65E39" w:rsidR="003E67AF" w:rsidRPr="003E67AF" w:rsidRDefault="003E67AF" w:rsidP="002B4D66">
            <w:pPr>
              <w:spacing w:line="276" w:lineRule="auto"/>
              <w:jc w:val="both"/>
              <w:rPr>
                <w:rFonts w:ascii="Arial" w:eastAsia="Arial Narrow" w:hAnsi="Arial" w:cs="Arial"/>
                <w:sz w:val="18"/>
                <w:szCs w:val="18"/>
              </w:rPr>
            </w:pPr>
            <w:r w:rsidRPr="003E67AF">
              <w:rPr>
                <w:rFonts w:ascii="Arial" w:eastAsia="Arial Narrow" w:hAnsi="Arial" w:cs="Arial"/>
                <w:sz w:val="18"/>
                <w:szCs w:val="18"/>
              </w:rPr>
              <w:t>Art. 6 fracción II del R</w:t>
            </w:r>
            <w:r w:rsidR="002B4D66">
              <w:rPr>
                <w:rFonts w:ascii="Arial" w:eastAsia="Arial Narrow" w:hAnsi="Arial" w:cs="Arial"/>
                <w:sz w:val="18"/>
                <w:szCs w:val="18"/>
              </w:rPr>
              <w:t xml:space="preserve">eglamento de la </w:t>
            </w:r>
            <w:r w:rsidR="002B4D66" w:rsidRPr="003E67AF">
              <w:rPr>
                <w:rFonts w:ascii="Arial" w:eastAsia="Arial Narrow" w:hAnsi="Arial" w:cs="Arial"/>
                <w:sz w:val="18"/>
                <w:szCs w:val="18"/>
              </w:rPr>
              <w:t>LOPSREMQROO</w:t>
            </w:r>
            <w:r w:rsidR="002B4D66" w:rsidRPr="00276F17">
              <w:rPr>
                <w:rFonts w:ascii="Arial" w:eastAsia="Arial Narrow" w:hAnsi="Arial" w:cs="Arial"/>
                <w:sz w:val="16"/>
                <w:szCs w:val="16"/>
              </w:rPr>
              <w:t xml:space="preserve"> Ley de Obras Públicas y Servicios Relacionados con las Mismas del Estado de Quintana Roo</w:t>
            </w:r>
            <w:r w:rsidRPr="003E67AF">
              <w:rPr>
                <w:rFonts w:ascii="Arial" w:eastAsia="Arial Narrow" w:hAnsi="Arial" w:cs="Arial"/>
                <w:sz w:val="18"/>
                <w:szCs w:val="18"/>
              </w:rPr>
              <w:t>.</w:t>
            </w:r>
          </w:p>
          <w:p w14:paraId="192EFDE4" w14:textId="0EF9910B" w:rsidR="003E67AF" w:rsidRPr="007645C8" w:rsidRDefault="003E67AF" w:rsidP="002B4D66">
            <w:pPr>
              <w:spacing w:line="276" w:lineRule="auto"/>
              <w:jc w:val="both"/>
              <w:rPr>
                <w:rFonts w:ascii="Arial" w:eastAsia="Arial Narrow" w:hAnsi="Arial" w:cs="Arial"/>
                <w:sz w:val="18"/>
                <w:szCs w:val="18"/>
              </w:rPr>
            </w:pPr>
            <w:r w:rsidRPr="003E67AF">
              <w:rPr>
                <w:rFonts w:ascii="Arial" w:eastAsia="Arial Narrow" w:hAnsi="Arial" w:cs="Arial"/>
                <w:sz w:val="18"/>
                <w:szCs w:val="18"/>
              </w:rPr>
              <w:t>De acuerdo al acta de la cuarta sesión ordinaria del H. Consejo de Administración efectuada el 28 de noviembre de 2019, se incluye un listado en donde aparece la obra en mención por la cantidad de $ 300,000.00 e indica que este monto no incluye IVA. Mediante oficio API.GAF.1003.2019 se indica que se cuenta con $320,000.00 más IVA, arroj</w:t>
            </w:r>
            <w:r w:rsidR="007645C8">
              <w:rPr>
                <w:rFonts w:ascii="Arial" w:eastAsia="Arial Narrow" w:hAnsi="Arial" w:cs="Arial"/>
                <w:sz w:val="18"/>
                <w:szCs w:val="18"/>
              </w:rPr>
              <w:t xml:space="preserve">ando un monto de $ 371,200.00. </w:t>
            </w:r>
          </w:p>
        </w:tc>
      </w:tr>
      <w:tr w:rsidR="003E67AF" w:rsidRPr="003E67AF" w14:paraId="514F756A" w14:textId="77777777" w:rsidTr="006A70A6">
        <w:trPr>
          <w:jc w:val="center"/>
        </w:trPr>
        <w:tc>
          <w:tcPr>
            <w:tcW w:w="2972" w:type="dxa"/>
          </w:tcPr>
          <w:p w14:paraId="2B647A21" w14:textId="45F5A3B3" w:rsidR="003E67AF" w:rsidRPr="003E67AF" w:rsidRDefault="003E67AF" w:rsidP="002B4D66">
            <w:pPr>
              <w:spacing w:line="276" w:lineRule="auto"/>
              <w:jc w:val="both"/>
              <w:rPr>
                <w:rFonts w:ascii="Arial" w:hAnsi="Arial" w:cs="Arial"/>
                <w:sz w:val="18"/>
                <w:szCs w:val="18"/>
                <w:lang w:eastAsia="es-MX"/>
              </w:rPr>
            </w:pPr>
            <w:r w:rsidRPr="003E67AF">
              <w:rPr>
                <w:rFonts w:ascii="Arial" w:hAnsi="Arial" w:cs="Arial"/>
                <w:sz w:val="18"/>
                <w:szCs w:val="18"/>
                <w:lang w:eastAsia="es-MX"/>
              </w:rPr>
              <w:t>Acta de Entrega-recepción física de los trabajos</w:t>
            </w:r>
            <w:r w:rsidR="007645C8">
              <w:rPr>
                <w:rFonts w:ascii="Arial" w:hAnsi="Arial" w:cs="Arial"/>
                <w:sz w:val="18"/>
                <w:szCs w:val="18"/>
                <w:lang w:eastAsia="es-MX"/>
              </w:rPr>
              <w:t>.</w:t>
            </w:r>
          </w:p>
        </w:tc>
        <w:tc>
          <w:tcPr>
            <w:tcW w:w="6706" w:type="dxa"/>
          </w:tcPr>
          <w:p w14:paraId="48AE0327" w14:textId="24C618F4" w:rsidR="003E67AF" w:rsidRPr="003E67AF" w:rsidRDefault="003E67AF" w:rsidP="002B4D66">
            <w:pPr>
              <w:spacing w:line="276" w:lineRule="auto"/>
              <w:jc w:val="both"/>
              <w:rPr>
                <w:rFonts w:ascii="Arial" w:eastAsia="Arial Narrow" w:hAnsi="Arial" w:cs="Arial"/>
                <w:sz w:val="18"/>
                <w:szCs w:val="18"/>
              </w:rPr>
            </w:pPr>
            <w:r w:rsidRPr="003E67AF">
              <w:rPr>
                <w:rFonts w:ascii="Arial" w:eastAsia="Arial Narrow" w:hAnsi="Arial" w:cs="Arial"/>
                <w:sz w:val="18"/>
                <w:szCs w:val="18"/>
              </w:rPr>
              <w:t xml:space="preserve">Art. 60, Párrafo de la </w:t>
            </w:r>
            <w:r w:rsidR="002B4D66" w:rsidRPr="00276F17">
              <w:rPr>
                <w:rFonts w:ascii="Arial" w:eastAsia="Arial Narrow" w:hAnsi="Arial" w:cs="Arial"/>
                <w:sz w:val="16"/>
                <w:szCs w:val="16"/>
              </w:rPr>
              <w:t>Ley de Obras Públicas y Servicios Relacionados con las Mismas del Estado de Quintana Roo</w:t>
            </w:r>
            <w:r w:rsidR="002B4D66" w:rsidRPr="003E67AF">
              <w:rPr>
                <w:rFonts w:ascii="Arial" w:eastAsia="Arial Narrow" w:hAnsi="Arial" w:cs="Arial"/>
                <w:sz w:val="18"/>
                <w:szCs w:val="18"/>
              </w:rPr>
              <w:t>.</w:t>
            </w:r>
          </w:p>
          <w:p w14:paraId="56BBCDBA" w14:textId="22556896" w:rsidR="003E67AF" w:rsidRPr="003E67AF" w:rsidRDefault="003E67AF" w:rsidP="002B4D66">
            <w:pPr>
              <w:spacing w:line="276" w:lineRule="auto"/>
              <w:jc w:val="both"/>
              <w:rPr>
                <w:rFonts w:ascii="Arial" w:eastAsia="Arial Narrow" w:hAnsi="Arial" w:cs="Arial"/>
                <w:sz w:val="18"/>
                <w:szCs w:val="18"/>
              </w:rPr>
            </w:pPr>
            <w:r w:rsidRPr="003E67AF">
              <w:rPr>
                <w:rFonts w:ascii="Arial" w:eastAsia="Arial Narrow" w:hAnsi="Arial" w:cs="Arial"/>
                <w:sz w:val="18"/>
                <w:szCs w:val="18"/>
              </w:rPr>
              <w:t>Art. 135 del R</w:t>
            </w:r>
            <w:r w:rsidR="002B4D66">
              <w:rPr>
                <w:rFonts w:ascii="Arial" w:eastAsia="Arial Narrow" w:hAnsi="Arial" w:cs="Arial"/>
                <w:sz w:val="18"/>
                <w:szCs w:val="18"/>
              </w:rPr>
              <w:t xml:space="preserve">eglamento de la </w:t>
            </w:r>
            <w:r w:rsidR="002B4D66" w:rsidRPr="00276F17">
              <w:rPr>
                <w:rFonts w:ascii="Arial" w:eastAsia="Arial Narrow" w:hAnsi="Arial" w:cs="Arial"/>
                <w:sz w:val="16"/>
                <w:szCs w:val="16"/>
              </w:rPr>
              <w:t>Ley de Obras Públicas y Servicios Relacionados con las Mismas del Estado de Quintana Roo</w:t>
            </w:r>
            <w:r w:rsidR="002B4D66" w:rsidRPr="003E67AF">
              <w:rPr>
                <w:rFonts w:ascii="Arial" w:eastAsia="Arial Narrow" w:hAnsi="Arial" w:cs="Arial"/>
                <w:sz w:val="18"/>
                <w:szCs w:val="18"/>
              </w:rPr>
              <w:t>.</w:t>
            </w:r>
          </w:p>
          <w:p w14:paraId="387DE88F" w14:textId="3D7F7924" w:rsidR="003E67AF" w:rsidRPr="003E67AF" w:rsidRDefault="003E67AF" w:rsidP="002B4D66">
            <w:pPr>
              <w:spacing w:line="276" w:lineRule="auto"/>
              <w:jc w:val="both"/>
              <w:rPr>
                <w:rFonts w:ascii="Arial" w:eastAsia="Arial Narrow" w:hAnsi="Arial" w:cs="Arial"/>
                <w:sz w:val="18"/>
                <w:szCs w:val="18"/>
              </w:rPr>
            </w:pPr>
            <w:r w:rsidRPr="003E67AF">
              <w:rPr>
                <w:rFonts w:ascii="Arial" w:eastAsia="Arial Narrow" w:hAnsi="Arial" w:cs="Arial"/>
                <w:sz w:val="18"/>
                <w:szCs w:val="18"/>
              </w:rPr>
              <w:t>En el expediente técnico se integró el acta de entrega, la fecha no es la correcta, indica 23</w:t>
            </w:r>
            <w:r w:rsidR="007645C8">
              <w:rPr>
                <w:rFonts w:ascii="Arial" w:eastAsia="Arial Narrow" w:hAnsi="Arial" w:cs="Arial"/>
                <w:sz w:val="18"/>
                <w:szCs w:val="18"/>
              </w:rPr>
              <w:t>/12/2018, debió ser 23/12/2019.</w:t>
            </w:r>
          </w:p>
        </w:tc>
      </w:tr>
      <w:tr w:rsidR="003E67AF" w:rsidRPr="003E67AF" w14:paraId="34224CCF" w14:textId="77777777" w:rsidTr="006A70A6">
        <w:trPr>
          <w:jc w:val="center"/>
        </w:trPr>
        <w:tc>
          <w:tcPr>
            <w:tcW w:w="2972" w:type="dxa"/>
          </w:tcPr>
          <w:p w14:paraId="70583793" w14:textId="3BA9057E" w:rsidR="003E67AF" w:rsidRPr="003E67AF" w:rsidRDefault="003E67AF" w:rsidP="002B4D66">
            <w:pPr>
              <w:spacing w:line="276" w:lineRule="auto"/>
              <w:jc w:val="both"/>
              <w:rPr>
                <w:rFonts w:ascii="Arial" w:hAnsi="Arial" w:cs="Arial"/>
                <w:sz w:val="18"/>
                <w:szCs w:val="18"/>
              </w:rPr>
            </w:pPr>
            <w:r w:rsidRPr="003E67AF">
              <w:rPr>
                <w:rFonts w:ascii="Arial" w:hAnsi="Arial" w:cs="Arial"/>
                <w:sz w:val="18"/>
                <w:szCs w:val="18"/>
              </w:rPr>
              <w:t>Finiquito de obra</w:t>
            </w:r>
            <w:r w:rsidR="007645C8">
              <w:rPr>
                <w:rFonts w:ascii="Arial" w:hAnsi="Arial" w:cs="Arial"/>
                <w:sz w:val="18"/>
                <w:szCs w:val="18"/>
              </w:rPr>
              <w:t>.</w:t>
            </w:r>
          </w:p>
        </w:tc>
        <w:tc>
          <w:tcPr>
            <w:tcW w:w="6706" w:type="dxa"/>
          </w:tcPr>
          <w:p w14:paraId="0358FAF7" w14:textId="19724F4E" w:rsidR="003E67AF" w:rsidRPr="003E67AF" w:rsidRDefault="003E67AF" w:rsidP="002B4D66">
            <w:pPr>
              <w:spacing w:line="276" w:lineRule="auto"/>
              <w:jc w:val="both"/>
              <w:rPr>
                <w:rFonts w:ascii="Arial" w:eastAsia="Arial Narrow" w:hAnsi="Arial" w:cs="Arial"/>
                <w:sz w:val="18"/>
                <w:szCs w:val="18"/>
              </w:rPr>
            </w:pPr>
            <w:r w:rsidRPr="003E67AF">
              <w:rPr>
                <w:rFonts w:ascii="Arial" w:eastAsia="Arial Narrow" w:hAnsi="Arial" w:cs="Arial"/>
                <w:sz w:val="18"/>
                <w:szCs w:val="18"/>
              </w:rPr>
              <w:t xml:space="preserve">Art.  60, Párrafo 2 y 3 de la </w:t>
            </w:r>
            <w:r w:rsidR="002B4D66" w:rsidRPr="00276F17">
              <w:rPr>
                <w:rFonts w:ascii="Arial" w:eastAsia="Arial Narrow" w:hAnsi="Arial" w:cs="Arial"/>
                <w:sz w:val="16"/>
                <w:szCs w:val="16"/>
              </w:rPr>
              <w:t>Ley de Obras Públicas y Servicios Relacionados con las Mismas del Estado de Quintana Roo</w:t>
            </w:r>
            <w:r w:rsidR="002B4D66" w:rsidRPr="003E67AF">
              <w:rPr>
                <w:rFonts w:ascii="Arial" w:eastAsia="Arial Narrow" w:hAnsi="Arial" w:cs="Arial"/>
                <w:sz w:val="18"/>
                <w:szCs w:val="18"/>
              </w:rPr>
              <w:t>.</w:t>
            </w:r>
          </w:p>
          <w:p w14:paraId="07A09340" w14:textId="3625CE99" w:rsidR="003E67AF" w:rsidRPr="003E67AF" w:rsidRDefault="003E67AF" w:rsidP="002B4D66">
            <w:pPr>
              <w:spacing w:line="276" w:lineRule="auto"/>
              <w:jc w:val="both"/>
              <w:rPr>
                <w:rFonts w:ascii="Arial" w:eastAsia="Arial Narrow" w:hAnsi="Arial" w:cs="Arial"/>
                <w:sz w:val="18"/>
                <w:szCs w:val="18"/>
              </w:rPr>
            </w:pPr>
            <w:r w:rsidRPr="003E67AF">
              <w:rPr>
                <w:rFonts w:ascii="Arial" w:eastAsia="Arial Narrow" w:hAnsi="Arial" w:cs="Arial"/>
                <w:sz w:val="18"/>
                <w:szCs w:val="18"/>
              </w:rPr>
              <w:t>Art.  137, 139 y 140 del R</w:t>
            </w:r>
            <w:r w:rsidR="002B4D66">
              <w:rPr>
                <w:rFonts w:ascii="Arial" w:eastAsia="Arial Narrow" w:hAnsi="Arial" w:cs="Arial"/>
                <w:sz w:val="18"/>
                <w:szCs w:val="18"/>
              </w:rPr>
              <w:t xml:space="preserve">eglamento de la </w:t>
            </w:r>
            <w:r w:rsidR="002B4D66" w:rsidRPr="00276F17">
              <w:rPr>
                <w:rFonts w:ascii="Arial" w:eastAsia="Arial Narrow" w:hAnsi="Arial" w:cs="Arial"/>
                <w:sz w:val="16"/>
                <w:szCs w:val="16"/>
              </w:rPr>
              <w:t>Ley de Obras Públicas y Servicios Relacionados con las Mismas del Estado de Quintana Roo</w:t>
            </w:r>
            <w:r w:rsidR="002B4D66" w:rsidRPr="003E67AF">
              <w:rPr>
                <w:rFonts w:ascii="Arial" w:eastAsia="Arial Narrow" w:hAnsi="Arial" w:cs="Arial"/>
                <w:sz w:val="18"/>
                <w:szCs w:val="18"/>
              </w:rPr>
              <w:t>.</w:t>
            </w:r>
          </w:p>
          <w:p w14:paraId="7892D5D5" w14:textId="69097DE1" w:rsidR="003E67AF" w:rsidRPr="007645C8" w:rsidRDefault="003E67AF" w:rsidP="002B4D66">
            <w:pPr>
              <w:spacing w:line="276" w:lineRule="auto"/>
              <w:jc w:val="both"/>
              <w:rPr>
                <w:rFonts w:ascii="Arial" w:hAnsi="Arial" w:cs="Arial"/>
                <w:sz w:val="18"/>
                <w:szCs w:val="18"/>
              </w:rPr>
            </w:pPr>
            <w:r w:rsidRPr="003E67AF">
              <w:rPr>
                <w:rFonts w:ascii="Arial" w:eastAsia="Arial Narrow" w:hAnsi="Arial" w:cs="Arial"/>
                <w:sz w:val="18"/>
                <w:szCs w:val="18"/>
              </w:rPr>
              <w:t>En el expediente técnico se encuentra el acta de finiquito y terminación de contrato de fecha 24/12/19, en el número IV (relación de estimaciones pagadas) dice monto pagado a la fecha del finiquito y en el número VI (declaraciones), se manifiesta que no existen adeudos que reclamar, sin embargo, l</w:t>
            </w:r>
            <w:r w:rsidRPr="003E67AF">
              <w:rPr>
                <w:rFonts w:ascii="Arial" w:hAnsi="Arial" w:cs="Arial"/>
                <w:sz w:val="18"/>
                <w:szCs w:val="18"/>
              </w:rPr>
              <w:t>a factura de la estimación No. 01 y finiquito, tiene fecha del 20/12//19 y la transferencia es del 27/12/20. Siendo incongruente lo se</w:t>
            </w:r>
            <w:r w:rsidR="007645C8">
              <w:rPr>
                <w:rFonts w:ascii="Arial" w:hAnsi="Arial" w:cs="Arial"/>
                <w:sz w:val="18"/>
                <w:szCs w:val="18"/>
              </w:rPr>
              <w:t>ñalada en el acta de finiquito.</w:t>
            </w:r>
          </w:p>
        </w:tc>
      </w:tr>
    </w:tbl>
    <w:p w14:paraId="78CAE054" w14:textId="0AE1DA39" w:rsidR="000F7140" w:rsidRPr="007645C8" w:rsidRDefault="007645C8" w:rsidP="002311E5">
      <w:pPr>
        <w:spacing w:after="240" w:line="360" w:lineRule="auto"/>
        <w:jc w:val="both"/>
        <w:rPr>
          <w:rFonts w:ascii="Arial" w:hAnsi="Arial" w:cs="Arial"/>
          <w:sz w:val="18"/>
          <w:szCs w:val="18"/>
        </w:rPr>
      </w:pPr>
      <w:r w:rsidRPr="007645C8">
        <w:rPr>
          <w:rFonts w:ascii="Arial" w:hAnsi="Arial" w:cs="Arial"/>
          <w:sz w:val="18"/>
          <w:szCs w:val="18"/>
        </w:rPr>
        <w:t>Fuente: Elaboración pro</w:t>
      </w:r>
      <w:r>
        <w:rPr>
          <w:rFonts w:ascii="Arial" w:hAnsi="Arial" w:cs="Arial"/>
          <w:sz w:val="18"/>
          <w:szCs w:val="18"/>
        </w:rPr>
        <w:t>p</w:t>
      </w:r>
      <w:r w:rsidRPr="007645C8">
        <w:rPr>
          <w:rFonts w:ascii="Arial" w:hAnsi="Arial" w:cs="Arial"/>
          <w:sz w:val="18"/>
          <w:szCs w:val="18"/>
        </w:rPr>
        <w:t>ia.</w:t>
      </w:r>
    </w:p>
    <w:p w14:paraId="7CFD6ED6" w14:textId="2B2E867F" w:rsidR="00196E0C" w:rsidRDefault="00196E0C"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1</w:t>
      </w:r>
    </w:p>
    <w:p w14:paraId="21920FF7" w14:textId="21F910DD" w:rsidR="00196E0C" w:rsidRPr="00D360C1" w:rsidRDefault="00196E0C"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A72DA9">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7645C8">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 xml:space="preserve">ública del ejercicio fiscal 2019, mismos que fueron plasmados </w:t>
      </w:r>
      <w:r w:rsidRPr="002D13AF">
        <w:rPr>
          <w:rFonts w:ascii="Arial" w:hAnsi="Arial" w:cs="Arial"/>
        </w:rPr>
        <w:lastRenderedPageBreak/>
        <w:t>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7645C8">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/09/2020. Durante esta reunión se le concedió el uso de la voz</w:t>
      </w:r>
      <w:r w:rsidR="00F20B5F">
        <w:rPr>
          <w:rFonts w:ascii="Arial" w:hAnsi="Arial" w:cs="Arial"/>
        </w:rPr>
        <w:t xml:space="preserve"> al</w:t>
      </w:r>
      <w:r w:rsidRPr="002D13AF">
        <w:rPr>
          <w:rFonts w:ascii="Arial" w:hAnsi="Arial" w:cs="Arial"/>
        </w:rPr>
        <w:t xml:space="preserve">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7B7B32E5" w14:textId="77777777" w:rsidR="00196E0C" w:rsidRDefault="00196E0C"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3B581D9" w14:textId="270CC752" w:rsidR="000F6124" w:rsidRPr="000F6124" w:rsidRDefault="000F6124" w:rsidP="002311E5">
      <w:pPr>
        <w:spacing w:after="240" w:line="360" w:lineRule="auto"/>
        <w:jc w:val="both"/>
        <w:rPr>
          <w:rFonts w:ascii="Arial" w:hAnsi="Arial" w:cs="Arial"/>
          <w:bCs/>
        </w:rPr>
      </w:pPr>
      <w:r w:rsidRPr="000F6124">
        <w:rPr>
          <w:rFonts w:ascii="Arial" w:hAnsi="Arial" w:cs="Arial"/>
          <w:bCs/>
        </w:rPr>
        <w:t>En la disposición de proporcionar en el acto las justificaciones y aclaraciones, se exhibió documentación con los requerimientos de atención para cada resultado, asimismo, los representantes de la Administración Portuaria Integral de Quintana Roo, S.A. de C.V., solicitaron prórroga para presentar algunos documentos y por otra parte, manifestaron que están en la mejor disposición de aplicar e implementar mejores controles en la elaboración de los documentos que forman parte del expediente de obra.</w:t>
      </w:r>
    </w:p>
    <w:p w14:paraId="062B02D2" w14:textId="1FCCFC8D" w:rsidR="002343BB" w:rsidRDefault="002343BB" w:rsidP="002311E5">
      <w:pPr>
        <w:spacing w:after="240" w:line="360" w:lineRule="auto"/>
        <w:jc w:val="both"/>
        <w:rPr>
          <w:rFonts w:ascii="Arial" w:hAnsi="Arial" w:cs="Arial"/>
          <w:b/>
          <w:bCs/>
        </w:rPr>
      </w:pPr>
      <w:r>
        <w:rPr>
          <w:rFonts w:ascii="Arial" w:hAnsi="Arial" w:cs="Arial"/>
          <w:b/>
          <w:bCs/>
        </w:rPr>
        <w:t>Reunión de Trabajo N</w:t>
      </w:r>
      <w:r w:rsidR="00A72DA9">
        <w:rPr>
          <w:rFonts w:ascii="Arial" w:hAnsi="Arial" w:cs="Arial"/>
          <w:b/>
          <w:bCs/>
        </w:rPr>
        <w:t>o.</w:t>
      </w:r>
      <w:r>
        <w:rPr>
          <w:rFonts w:ascii="Arial" w:hAnsi="Arial" w:cs="Arial"/>
          <w:b/>
          <w:bCs/>
        </w:rPr>
        <w:t xml:space="preserve"> 2</w:t>
      </w:r>
    </w:p>
    <w:p w14:paraId="3B17DB20" w14:textId="43D7EE9D" w:rsidR="002343BB" w:rsidRDefault="002343BB"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A72DA9">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DB2106">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A72DA9">
        <w:rPr>
          <w:rFonts w:ascii="Arial" w:hAnsi="Arial" w:cs="Arial"/>
        </w:rPr>
        <w:t>No.</w:t>
      </w:r>
      <w:r>
        <w:rPr>
          <w:rFonts w:ascii="Arial" w:hAnsi="Arial" w:cs="Arial"/>
        </w:rPr>
        <w:t xml:space="preserve"> 1 llevada a cabo el 30 de septiembre de 2020.</w:t>
      </w:r>
    </w:p>
    <w:p w14:paraId="3E912999" w14:textId="77777777" w:rsidR="007A3715" w:rsidRDefault="007A3715" w:rsidP="002311E5">
      <w:pPr>
        <w:spacing w:after="240" w:line="360" w:lineRule="auto"/>
        <w:jc w:val="both"/>
        <w:rPr>
          <w:rFonts w:ascii="Arial" w:hAnsi="Arial" w:cs="Arial"/>
          <w:b/>
        </w:rPr>
      </w:pPr>
    </w:p>
    <w:p w14:paraId="4B069112" w14:textId="77777777" w:rsidR="007A3715" w:rsidRDefault="007A3715" w:rsidP="002311E5">
      <w:pPr>
        <w:spacing w:after="240" w:line="360" w:lineRule="auto"/>
        <w:jc w:val="both"/>
        <w:rPr>
          <w:rFonts w:ascii="Arial" w:hAnsi="Arial" w:cs="Arial"/>
          <w:b/>
        </w:rPr>
      </w:pPr>
    </w:p>
    <w:p w14:paraId="06009F93" w14:textId="0A1B0E77" w:rsidR="002343BB" w:rsidRDefault="002343BB"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60F69075" w14:textId="77777777" w:rsidR="002343BB" w:rsidRDefault="002343BB"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5BCEB834" w14:textId="77777777" w:rsidR="002343BB" w:rsidRDefault="002343BB"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5DED3B43" w14:textId="2693CC60" w:rsidR="00386C29" w:rsidRPr="00D05DA0" w:rsidRDefault="00386C29"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presentó </w:t>
      </w:r>
      <w:r w:rsidRPr="00835D5A">
        <w:rPr>
          <w:rFonts w:ascii="Arial" w:hAnsi="Arial" w:cs="Arial"/>
          <w:bCs/>
        </w:rPr>
        <w:t xml:space="preserve">documentación </w:t>
      </w:r>
      <w:r w:rsidR="001E0530">
        <w:rPr>
          <w:rFonts w:ascii="Arial" w:hAnsi="Arial" w:cs="Arial"/>
          <w:bCs/>
        </w:rPr>
        <w:t>con respecto al punto: p</w:t>
      </w:r>
      <w:r w:rsidR="001E0530" w:rsidRPr="001E0530">
        <w:rPr>
          <w:rFonts w:ascii="Arial" w:hAnsi="Arial" w:cs="Arial"/>
          <w:bCs/>
        </w:rPr>
        <w:t>rograma anual de obras y servicios relacionados con las mismas (POAS) y presupuesto autorizado</w:t>
      </w:r>
      <w:r>
        <w:rPr>
          <w:rFonts w:ascii="Arial" w:hAnsi="Arial" w:cs="Arial"/>
          <w:bCs/>
        </w:rPr>
        <w:t>,</w:t>
      </w:r>
      <w:r w:rsidR="001E0530">
        <w:rPr>
          <w:rFonts w:ascii="Arial" w:hAnsi="Arial" w:cs="Arial"/>
          <w:bCs/>
        </w:rPr>
        <w:t xml:space="preserve"> el cual fue solventado,</w:t>
      </w:r>
      <w:r>
        <w:rPr>
          <w:rFonts w:ascii="Arial" w:hAnsi="Arial" w:cs="Arial"/>
          <w:bCs/>
        </w:rPr>
        <w:t xml:space="preserve"> asimismo, los representantes de la Administración Portuaria Integral de Quintana Roo, S.A. de C.V., manifestaron</w:t>
      </w:r>
      <w:r w:rsidRPr="007D4995">
        <w:rPr>
          <w:rFonts w:ascii="Arial" w:hAnsi="Arial" w:cs="Arial"/>
          <w:bCs/>
        </w:rPr>
        <w:t xml:space="preserve"> que están en la mejor disposición de aplicar e implementar mejores controles en la </w:t>
      </w:r>
      <w:r w:rsidRPr="00D05DA0">
        <w:rPr>
          <w:rFonts w:ascii="Arial" w:hAnsi="Arial" w:cs="Arial"/>
          <w:bCs/>
        </w:rPr>
        <w:t>elaboración de los documentos que forman parte del expediente de obra.</w:t>
      </w:r>
    </w:p>
    <w:p w14:paraId="710754F9" w14:textId="5144492B" w:rsidR="00386C29" w:rsidRPr="00D05DA0" w:rsidRDefault="00386C29" w:rsidP="002311E5">
      <w:pPr>
        <w:spacing w:after="240" w:line="360" w:lineRule="auto"/>
        <w:jc w:val="both"/>
        <w:rPr>
          <w:rFonts w:ascii="Arial" w:hAnsi="Arial" w:cs="Arial"/>
        </w:rPr>
      </w:pPr>
      <w:r w:rsidRPr="00D05DA0">
        <w:rPr>
          <w:rFonts w:ascii="Arial" w:hAnsi="Arial" w:cs="Arial"/>
          <w:b/>
        </w:rPr>
        <w:t xml:space="preserve">Estatus actual: </w:t>
      </w:r>
      <w:r w:rsidR="007A3715" w:rsidRPr="007A3715">
        <w:rPr>
          <w:rFonts w:ascii="Arial" w:hAnsi="Arial" w:cs="Arial"/>
        </w:rPr>
        <w:t xml:space="preserve">Atendido. </w:t>
      </w:r>
      <w:r w:rsidRPr="007A3715">
        <w:rPr>
          <w:rFonts w:ascii="Arial" w:hAnsi="Arial" w:cs="Arial"/>
        </w:rPr>
        <w:t>No</w:t>
      </w:r>
      <w:r w:rsidRPr="00D05DA0">
        <w:rPr>
          <w:rFonts w:ascii="Arial" w:hAnsi="Arial" w:cs="Arial"/>
        </w:rPr>
        <w:t xml:space="preserve"> solventado.</w:t>
      </w:r>
    </w:p>
    <w:p w14:paraId="48E9BF84" w14:textId="77777777" w:rsidR="00386C29" w:rsidRDefault="00386C29" w:rsidP="002311E5">
      <w:pPr>
        <w:spacing w:after="240" w:line="360" w:lineRule="auto"/>
        <w:jc w:val="both"/>
        <w:rPr>
          <w:rFonts w:ascii="Arial" w:hAnsi="Arial" w:cs="Arial"/>
        </w:rPr>
      </w:pPr>
      <w:r w:rsidRPr="00D05DA0">
        <w:rPr>
          <w:rFonts w:ascii="Arial" w:hAnsi="Arial" w:cs="Arial"/>
          <w:b/>
        </w:rPr>
        <w:t xml:space="preserve">Acción Promovida: </w:t>
      </w:r>
      <w:r w:rsidRPr="00D05DA0">
        <w:rPr>
          <w:rFonts w:ascii="Arial" w:hAnsi="Arial" w:cs="Arial"/>
        </w:rPr>
        <w:t>Promoción</w:t>
      </w:r>
      <w:r>
        <w:rPr>
          <w:rFonts w:ascii="Arial" w:hAnsi="Arial" w:cs="Arial"/>
        </w:rPr>
        <w:t xml:space="preserve"> de Responsabilidad Administrativa Sancionatoria.</w:t>
      </w:r>
    </w:p>
    <w:p w14:paraId="4A65101B" w14:textId="79AD270B" w:rsidR="00386C29" w:rsidRDefault="00386C29" w:rsidP="002311E5">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w:t>
      </w:r>
      <w:r w:rsidR="005257F6">
        <w:rPr>
          <w:rFonts w:ascii="Arial" w:hAnsi="Arial" w:cs="Arial"/>
        </w:rPr>
        <w:t xml:space="preserve">17 fracción I, 19 fracción XVI </w:t>
      </w:r>
      <w:r w:rsidRPr="00597B9E">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27AFFE7" w14:textId="77777777" w:rsidR="009535B0" w:rsidRDefault="009535B0"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3438EC" w14:paraId="1088158B" w14:textId="77777777" w:rsidTr="006A70A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5378EF1" w14:textId="77777777" w:rsidR="003438EC" w:rsidRDefault="003438EC" w:rsidP="00F233ED">
            <w:pPr>
              <w:spacing w:line="276" w:lineRule="auto"/>
              <w:rPr>
                <w:rFonts w:ascii="Arial" w:hAnsi="Arial" w:cs="Arial"/>
              </w:rPr>
            </w:pPr>
            <w:r>
              <w:rPr>
                <w:rFonts w:ascii="Arial" w:hAnsi="Arial" w:cs="Arial"/>
                <w:b/>
              </w:rPr>
              <w:lastRenderedPageBreak/>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F739780" w14:textId="77777777" w:rsidR="003438EC" w:rsidRPr="008B609D" w:rsidRDefault="003438EC" w:rsidP="00F233ED">
            <w:pPr>
              <w:rPr>
                <w:rFonts w:ascii="Arial" w:hAnsi="Arial" w:cs="Arial"/>
              </w:rPr>
            </w:pPr>
            <w:r w:rsidRPr="008B609D">
              <w:rPr>
                <w:rFonts w:ascii="Arial" w:hAnsi="Arial" w:cs="Arial"/>
              </w:rPr>
              <w:t>S/N</w:t>
            </w:r>
          </w:p>
        </w:tc>
      </w:tr>
      <w:tr w:rsidR="003A0A6F" w14:paraId="5725F60B" w14:textId="77777777" w:rsidTr="006A70A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FAF3BB4" w14:textId="77777777" w:rsidR="003A0A6F" w:rsidRDefault="003A0A6F" w:rsidP="00F233ED">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109249CD" w14:textId="40C91F8B" w:rsidR="003A0A6F" w:rsidRPr="00A71A37" w:rsidRDefault="003A0A6F" w:rsidP="00F233ED">
            <w:pPr>
              <w:rPr>
                <w:rFonts w:ascii="Arial" w:hAnsi="Arial" w:cs="Arial"/>
              </w:rPr>
            </w:pPr>
            <w:r w:rsidRPr="00A71A37">
              <w:rPr>
                <w:rFonts w:ascii="Arial" w:hAnsi="Arial" w:cs="Arial"/>
              </w:rPr>
              <w:t>API-OGICOP-051219-012</w:t>
            </w:r>
          </w:p>
        </w:tc>
      </w:tr>
      <w:tr w:rsidR="003A0A6F" w14:paraId="0AB71623" w14:textId="77777777" w:rsidTr="006A70A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65CE327" w14:textId="77777777" w:rsidR="003A0A6F" w:rsidRDefault="003A0A6F" w:rsidP="00F233ED">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1483433C" w14:textId="7ECBF694" w:rsidR="003A0A6F" w:rsidRPr="00A71A37" w:rsidRDefault="003A0A6F" w:rsidP="00F233ED">
            <w:pPr>
              <w:jc w:val="both"/>
              <w:rPr>
                <w:rFonts w:ascii="Arial" w:hAnsi="Arial" w:cs="Arial"/>
              </w:rPr>
            </w:pPr>
            <w:r w:rsidRPr="00A71A37">
              <w:rPr>
                <w:rFonts w:ascii="Arial" w:hAnsi="Arial" w:cs="Arial"/>
              </w:rPr>
              <w:t>Adecuación de base e instalación de letras de palabra “México” y esculturas de garzas en terminal marítima de Chetumal, Quintana Roo.</w:t>
            </w:r>
          </w:p>
        </w:tc>
      </w:tr>
      <w:tr w:rsidR="003438EC" w14:paraId="060F0A7C" w14:textId="77777777" w:rsidTr="005257F6">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CD8FF2E" w14:textId="77777777" w:rsidR="003438EC" w:rsidRDefault="003438EC" w:rsidP="00F233ED">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tcPr>
          <w:p w14:paraId="1BC23F9C" w14:textId="63AD931D" w:rsidR="003438EC" w:rsidRPr="00A71A37" w:rsidRDefault="005257F6" w:rsidP="00F233ED">
            <w:pPr>
              <w:spacing w:line="276" w:lineRule="auto"/>
              <w:jc w:val="both"/>
              <w:rPr>
                <w:rFonts w:ascii="Arial" w:hAnsi="Arial" w:cs="Arial"/>
              </w:rPr>
            </w:pPr>
            <w:r>
              <w:rPr>
                <w:rFonts w:ascii="Arial" w:hAnsi="Arial" w:cs="Arial"/>
              </w:rPr>
              <w:t xml:space="preserve">$ </w:t>
            </w:r>
            <w:r w:rsidRPr="005257F6">
              <w:rPr>
                <w:rFonts w:ascii="Arial" w:hAnsi="Arial" w:cs="Arial"/>
              </w:rPr>
              <w:t>126</w:t>
            </w:r>
            <w:r>
              <w:rPr>
                <w:rFonts w:ascii="Arial" w:hAnsi="Arial" w:cs="Arial"/>
              </w:rPr>
              <w:t>,</w:t>
            </w:r>
            <w:r w:rsidRPr="005257F6">
              <w:rPr>
                <w:rFonts w:ascii="Arial" w:hAnsi="Arial" w:cs="Arial"/>
              </w:rPr>
              <w:t>337.11</w:t>
            </w:r>
          </w:p>
        </w:tc>
      </w:tr>
    </w:tbl>
    <w:p w14:paraId="12E1A186" w14:textId="77777777" w:rsidR="004213CF" w:rsidRDefault="004213CF" w:rsidP="002311E5">
      <w:pPr>
        <w:spacing w:after="240" w:line="276" w:lineRule="auto"/>
        <w:jc w:val="both"/>
        <w:rPr>
          <w:rFonts w:ascii="Arial" w:hAnsi="Arial" w:cs="Arial"/>
          <w:b/>
        </w:rPr>
      </w:pPr>
    </w:p>
    <w:p w14:paraId="3135617D" w14:textId="7598E520" w:rsidR="004213CF" w:rsidRDefault="00AB0821" w:rsidP="002311E5">
      <w:pPr>
        <w:spacing w:after="240" w:line="276" w:lineRule="auto"/>
        <w:jc w:val="both"/>
        <w:rPr>
          <w:rFonts w:ascii="Arial" w:hAnsi="Arial" w:cs="Arial"/>
          <w:b/>
        </w:rPr>
      </w:pPr>
      <w:r>
        <w:rPr>
          <w:rFonts w:ascii="Arial" w:hAnsi="Arial" w:cs="Arial"/>
          <w:b/>
        </w:rPr>
        <w:t xml:space="preserve">Resultado </w:t>
      </w:r>
      <w:r w:rsidR="004213CF">
        <w:rPr>
          <w:rFonts w:ascii="Arial" w:hAnsi="Arial" w:cs="Arial"/>
          <w:b/>
        </w:rPr>
        <w:t>1</w:t>
      </w:r>
      <w:r w:rsidR="007C4D2D">
        <w:rPr>
          <w:rFonts w:ascii="Arial" w:hAnsi="Arial" w:cs="Arial"/>
          <w:b/>
        </w:rPr>
        <w:t>2</w:t>
      </w:r>
      <w:r>
        <w:rPr>
          <w:rFonts w:ascii="Arial" w:hAnsi="Arial" w:cs="Arial"/>
          <w:b/>
        </w:rPr>
        <w:t xml:space="preserve">, Observación </w:t>
      </w:r>
      <w:r w:rsidR="004213CF">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4213CF" w14:paraId="1EBAE3CB" w14:textId="77777777" w:rsidTr="006A70A6">
        <w:trPr>
          <w:trHeight w:val="250"/>
          <w:jc w:val="center"/>
        </w:trPr>
        <w:tc>
          <w:tcPr>
            <w:tcW w:w="3692" w:type="dxa"/>
            <w:vAlign w:val="center"/>
            <w:hideMark/>
          </w:tcPr>
          <w:p w14:paraId="0F257F15" w14:textId="77777777" w:rsidR="004213CF" w:rsidRDefault="004213CF" w:rsidP="002311E5">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2C88FF67" w14:textId="77777777" w:rsidR="004213CF" w:rsidRDefault="004213CF" w:rsidP="002311E5">
            <w:pPr>
              <w:spacing w:after="240" w:line="276" w:lineRule="auto"/>
              <w:jc w:val="right"/>
              <w:rPr>
                <w:rFonts w:ascii="Arial" w:hAnsi="Arial" w:cs="Arial"/>
                <w:b/>
              </w:rPr>
            </w:pPr>
          </w:p>
        </w:tc>
      </w:tr>
    </w:tbl>
    <w:p w14:paraId="02C1A044" w14:textId="77777777" w:rsidR="004213CF" w:rsidRDefault="004213CF" w:rsidP="002311E5">
      <w:pPr>
        <w:spacing w:after="240" w:line="360" w:lineRule="auto"/>
        <w:jc w:val="both"/>
        <w:rPr>
          <w:rFonts w:ascii="Arial" w:hAnsi="Arial" w:cs="Arial"/>
          <w:b/>
          <w:bCs/>
        </w:rPr>
      </w:pPr>
      <w:r>
        <w:rPr>
          <w:rFonts w:ascii="Arial" w:hAnsi="Arial" w:cs="Arial"/>
          <w:b/>
          <w:bCs/>
        </w:rPr>
        <w:t>Descripción de la observación:</w:t>
      </w:r>
    </w:p>
    <w:p w14:paraId="6D02A8B7" w14:textId="77ECE18C" w:rsidR="002343BB" w:rsidRDefault="007C4D2D" w:rsidP="002311E5">
      <w:pPr>
        <w:spacing w:after="240" w:line="360" w:lineRule="auto"/>
        <w:jc w:val="both"/>
        <w:rPr>
          <w:rFonts w:ascii="Arial" w:hAnsi="Arial" w:cs="Arial"/>
        </w:rPr>
      </w:pPr>
      <w:r w:rsidRPr="007C4D2D">
        <w:rPr>
          <w:rFonts w:ascii="Arial" w:hAnsi="Arial" w:cs="Arial"/>
        </w:rPr>
        <w:t>Durante la revisión y análisis del expediente unitario de la obra: Adecuación de base e instalación de letras de palabra “México” y esculturas de garzas en terminal marítima de Chetumal, Quintana Roo, se detecta que omitieron integrar los documentos señalados en diversas leyes, decretos, reglamentos y demás disposiciones aplicables en materia de contratación de obra pública que a continuación se relacionan:</w:t>
      </w:r>
    </w:p>
    <w:p w14:paraId="5595C014" w14:textId="0ABFDDFF" w:rsidR="007645C8" w:rsidRDefault="007645C8" w:rsidP="00F233ED">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2</w:t>
      </w:r>
      <w:r w:rsidR="00DB2106">
        <w:rPr>
          <w:rFonts w:ascii="Arial" w:hAnsi="Arial" w:cs="Arial"/>
          <w:bCs/>
          <w:sz w:val="20"/>
          <w:szCs w:val="20"/>
        </w:rPr>
        <w:t>8</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7C4D2D" w:rsidRPr="007C4D2D" w14:paraId="3217A32D" w14:textId="77777777" w:rsidTr="006A70A6">
        <w:trPr>
          <w:trHeight w:val="301"/>
          <w:tblHeader/>
          <w:jc w:val="center"/>
        </w:trPr>
        <w:tc>
          <w:tcPr>
            <w:tcW w:w="2972" w:type="dxa"/>
            <w:shd w:val="clear" w:color="auto" w:fill="D0CECE" w:themeFill="background2" w:themeFillShade="E6"/>
            <w:vAlign w:val="center"/>
          </w:tcPr>
          <w:p w14:paraId="08A41802" w14:textId="516CC041" w:rsidR="007C4D2D" w:rsidRPr="007C4D2D" w:rsidRDefault="007C4D2D" w:rsidP="00F233ED">
            <w:pPr>
              <w:spacing w:line="276" w:lineRule="auto"/>
              <w:jc w:val="center"/>
              <w:rPr>
                <w:rFonts w:ascii="Arial" w:eastAsia="Arial Narrow" w:hAnsi="Arial" w:cs="Arial"/>
                <w:b/>
                <w:sz w:val="18"/>
                <w:szCs w:val="18"/>
              </w:rPr>
            </w:pPr>
            <w:r w:rsidRPr="007C4D2D">
              <w:rPr>
                <w:rFonts w:ascii="Arial" w:eastAsia="Arial Narrow" w:hAnsi="Arial" w:cs="Arial"/>
                <w:b/>
                <w:sz w:val="18"/>
                <w:szCs w:val="18"/>
              </w:rPr>
              <w:t>DOCUMENTO</w:t>
            </w:r>
          </w:p>
        </w:tc>
        <w:tc>
          <w:tcPr>
            <w:tcW w:w="6706" w:type="dxa"/>
            <w:shd w:val="clear" w:color="auto" w:fill="D0CECE" w:themeFill="background2" w:themeFillShade="E6"/>
            <w:vAlign w:val="center"/>
          </w:tcPr>
          <w:p w14:paraId="1A39AFBD" w14:textId="77777777" w:rsidR="007C4D2D" w:rsidRPr="007C4D2D" w:rsidRDefault="007C4D2D" w:rsidP="00F233ED">
            <w:pPr>
              <w:spacing w:line="276" w:lineRule="auto"/>
              <w:jc w:val="center"/>
              <w:rPr>
                <w:rFonts w:ascii="Arial" w:eastAsia="Arial Narrow" w:hAnsi="Arial" w:cs="Arial"/>
                <w:b/>
                <w:sz w:val="18"/>
                <w:szCs w:val="18"/>
              </w:rPr>
            </w:pPr>
            <w:r w:rsidRPr="007C4D2D">
              <w:rPr>
                <w:rFonts w:ascii="Arial" w:eastAsia="Arial Narrow" w:hAnsi="Arial" w:cs="Arial"/>
                <w:b/>
                <w:sz w:val="18"/>
                <w:szCs w:val="18"/>
              </w:rPr>
              <w:t>DISPOSICIÓN INFRINGIDA/REQUERIMIENTOS</w:t>
            </w:r>
          </w:p>
        </w:tc>
      </w:tr>
      <w:tr w:rsidR="007C4D2D" w:rsidRPr="007C4D2D" w14:paraId="34D60E0C" w14:textId="77777777" w:rsidTr="006A70A6">
        <w:trPr>
          <w:jc w:val="center"/>
        </w:trPr>
        <w:tc>
          <w:tcPr>
            <w:tcW w:w="2972" w:type="dxa"/>
          </w:tcPr>
          <w:p w14:paraId="4FDBD40E" w14:textId="688209DE" w:rsidR="007C4D2D" w:rsidRPr="00F233ED" w:rsidRDefault="007C4D2D"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Medidas o acciones de mitigación</w:t>
            </w:r>
            <w:r w:rsidR="007645C8" w:rsidRPr="00F233ED">
              <w:rPr>
                <w:rFonts w:ascii="Arial" w:eastAsia="Arial Narrow" w:hAnsi="Arial" w:cs="Arial"/>
                <w:sz w:val="16"/>
                <w:szCs w:val="16"/>
              </w:rPr>
              <w:t>.</w:t>
            </w:r>
          </w:p>
        </w:tc>
        <w:tc>
          <w:tcPr>
            <w:tcW w:w="6706" w:type="dxa"/>
          </w:tcPr>
          <w:p w14:paraId="3F630DB4" w14:textId="5D5D67DE" w:rsidR="007C4D2D" w:rsidRPr="00F233ED" w:rsidRDefault="007C4D2D"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 xml:space="preserve">Art. 15 de la </w:t>
            </w:r>
            <w:r w:rsidR="00F233ED" w:rsidRPr="00F233ED">
              <w:rPr>
                <w:rFonts w:ascii="Arial" w:eastAsia="Arial Narrow" w:hAnsi="Arial" w:cs="Arial"/>
                <w:sz w:val="16"/>
                <w:szCs w:val="16"/>
              </w:rPr>
              <w:t>Ley de Obras Públicas y Servicios Relacionados con las Mismas del Estado de Quintana Roo</w:t>
            </w:r>
            <w:r w:rsidRPr="00F233ED">
              <w:rPr>
                <w:rFonts w:ascii="Arial" w:eastAsia="Arial Narrow" w:hAnsi="Arial" w:cs="Arial"/>
                <w:sz w:val="16"/>
                <w:szCs w:val="16"/>
              </w:rPr>
              <w:t>.</w:t>
            </w:r>
          </w:p>
          <w:p w14:paraId="56118C74" w14:textId="77777777" w:rsidR="007C4D2D" w:rsidRPr="00F233ED" w:rsidRDefault="007C4D2D"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Art. 28 de la Ley de Equilibrio Ecológico y Protección al Ambiente del Estado de Quintana Roo.</w:t>
            </w:r>
          </w:p>
          <w:p w14:paraId="7A4624B7" w14:textId="77777777" w:rsidR="007C4D2D" w:rsidRPr="00F233ED" w:rsidRDefault="007C4D2D"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Art.13, fracción VII y 14, fracción IX del Reglamento de la Ley de Equilibrio Ecológico y Protección al Ambiente del Estado de Quintana Roo.</w:t>
            </w:r>
          </w:p>
          <w:p w14:paraId="1C99015D" w14:textId="30F826E3" w:rsidR="007C4D2D" w:rsidRPr="00F233ED" w:rsidRDefault="007C4D2D"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En las especificaciones generales  punto 13 protección al ambiente y entornos naturales de zonas monumentos y vestigios arqueológicos, históricos y artísticos, inciso a) menciona que el contratista dará cabal cumplimiento a los ordenamientos en vigor emanados de la Ley de General de Equilibrio Ecológico y Protección al Ambiente y que la APIQROO integrara las medidas de mitigación requeridas para dicha obra las cuales se integran como anexo 1, todos los costos generados por este concepto deberán incluirse en el cálculo de costos indirectos. Se solicita las medi</w:t>
            </w:r>
            <w:r w:rsidR="007645C8" w:rsidRPr="00F233ED">
              <w:rPr>
                <w:rFonts w:ascii="Arial" w:eastAsia="Arial Narrow" w:hAnsi="Arial" w:cs="Arial"/>
                <w:sz w:val="16"/>
                <w:szCs w:val="16"/>
              </w:rPr>
              <w:t xml:space="preserve">das de mitigación del anexo 1. </w:t>
            </w:r>
          </w:p>
        </w:tc>
      </w:tr>
      <w:tr w:rsidR="007C4D2D" w:rsidRPr="007C4D2D" w14:paraId="32A89B36" w14:textId="77777777" w:rsidTr="006A70A6">
        <w:trPr>
          <w:jc w:val="center"/>
        </w:trPr>
        <w:tc>
          <w:tcPr>
            <w:tcW w:w="2972" w:type="dxa"/>
          </w:tcPr>
          <w:p w14:paraId="12E5C438" w14:textId="77777777" w:rsidR="007C4D2D" w:rsidRPr="00F233ED" w:rsidRDefault="007C4D2D" w:rsidP="00F233ED">
            <w:pPr>
              <w:spacing w:line="276" w:lineRule="auto"/>
              <w:jc w:val="both"/>
              <w:rPr>
                <w:rFonts w:ascii="Arial" w:eastAsia="Arial Narrow" w:hAnsi="Arial" w:cs="Arial"/>
                <w:sz w:val="16"/>
                <w:szCs w:val="16"/>
              </w:rPr>
            </w:pPr>
            <w:r w:rsidRPr="00F233ED">
              <w:rPr>
                <w:rFonts w:ascii="Arial" w:hAnsi="Arial" w:cs="Arial"/>
                <w:sz w:val="16"/>
                <w:szCs w:val="16"/>
              </w:rPr>
              <w:t>Justificación de excepción a la licitación pública.</w:t>
            </w:r>
          </w:p>
        </w:tc>
        <w:tc>
          <w:tcPr>
            <w:tcW w:w="6706" w:type="dxa"/>
          </w:tcPr>
          <w:p w14:paraId="13A5545D" w14:textId="6AACD890" w:rsidR="007C4D2D" w:rsidRPr="00F233ED" w:rsidRDefault="007C4D2D" w:rsidP="00F233ED">
            <w:pPr>
              <w:spacing w:line="276" w:lineRule="auto"/>
              <w:jc w:val="both"/>
              <w:rPr>
                <w:rFonts w:ascii="Arial" w:hAnsi="Arial" w:cs="Arial"/>
                <w:sz w:val="16"/>
                <w:szCs w:val="16"/>
              </w:rPr>
            </w:pPr>
            <w:r w:rsidRPr="00F233ED">
              <w:rPr>
                <w:rFonts w:ascii="Arial" w:hAnsi="Arial" w:cs="Arial"/>
                <w:sz w:val="16"/>
                <w:szCs w:val="16"/>
              </w:rPr>
              <w:t xml:space="preserve">Art. 38 de la </w:t>
            </w:r>
            <w:r w:rsidR="00F233ED" w:rsidRPr="00F233ED">
              <w:rPr>
                <w:rFonts w:ascii="Arial" w:eastAsia="Arial Narrow" w:hAnsi="Arial" w:cs="Arial"/>
                <w:sz w:val="16"/>
                <w:szCs w:val="16"/>
              </w:rPr>
              <w:t>Ley de Obras Públicas y Servicios Relacionados con las Mismas del Estado de Quintana Roo</w:t>
            </w:r>
            <w:r w:rsidRPr="00F233ED">
              <w:rPr>
                <w:rFonts w:ascii="Arial" w:hAnsi="Arial" w:cs="Arial"/>
                <w:sz w:val="16"/>
                <w:szCs w:val="16"/>
              </w:rPr>
              <w:t>.</w:t>
            </w:r>
          </w:p>
          <w:p w14:paraId="48A23A38" w14:textId="013BB574" w:rsidR="007C4D2D" w:rsidRPr="00F233ED" w:rsidRDefault="007C4D2D" w:rsidP="00F233ED">
            <w:pPr>
              <w:spacing w:line="276" w:lineRule="auto"/>
              <w:jc w:val="both"/>
              <w:rPr>
                <w:rFonts w:ascii="Arial" w:hAnsi="Arial" w:cs="Arial"/>
                <w:sz w:val="16"/>
                <w:szCs w:val="16"/>
              </w:rPr>
            </w:pPr>
            <w:r w:rsidRPr="00F233ED">
              <w:rPr>
                <w:rFonts w:ascii="Arial" w:hAnsi="Arial" w:cs="Arial"/>
                <w:sz w:val="16"/>
                <w:szCs w:val="16"/>
              </w:rPr>
              <w:lastRenderedPageBreak/>
              <w:t>Art. 46 del R</w:t>
            </w:r>
            <w:r w:rsidR="00F233ED" w:rsidRPr="00F233ED">
              <w:rPr>
                <w:rFonts w:ascii="Arial" w:hAnsi="Arial" w:cs="Arial"/>
                <w:sz w:val="16"/>
                <w:szCs w:val="16"/>
              </w:rPr>
              <w:t xml:space="preserve">eglamento de la </w:t>
            </w:r>
            <w:r w:rsidR="00F233ED" w:rsidRPr="00F233ED">
              <w:rPr>
                <w:rFonts w:ascii="Arial" w:eastAsia="Arial Narrow" w:hAnsi="Arial" w:cs="Arial"/>
                <w:sz w:val="16"/>
                <w:szCs w:val="16"/>
              </w:rPr>
              <w:t>Ley de Obras Públicas y Servicios Relacionados con las Mismas del Estado de Quintana Roo</w:t>
            </w:r>
            <w:r w:rsidRPr="00F233ED">
              <w:rPr>
                <w:rFonts w:ascii="Arial" w:hAnsi="Arial" w:cs="Arial"/>
                <w:sz w:val="16"/>
                <w:szCs w:val="16"/>
              </w:rPr>
              <w:t>.</w:t>
            </w:r>
          </w:p>
          <w:p w14:paraId="29B57DD2" w14:textId="3B77BF4A" w:rsidR="007C4D2D" w:rsidRPr="00F233ED" w:rsidRDefault="007C4D2D" w:rsidP="00F233ED">
            <w:pPr>
              <w:spacing w:line="276" w:lineRule="auto"/>
              <w:jc w:val="both"/>
              <w:rPr>
                <w:rFonts w:ascii="Arial" w:hAnsi="Arial" w:cs="Arial"/>
                <w:sz w:val="16"/>
                <w:szCs w:val="16"/>
              </w:rPr>
            </w:pPr>
            <w:r w:rsidRPr="00F233ED">
              <w:rPr>
                <w:rFonts w:ascii="Arial" w:hAnsi="Arial" w:cs="Arial"/>
                <w:sz w:val="16"/>
                <w:szCs w:val="16"/>
              </w:rPr>
              <w:t>En el expediente técnico no se integró la justificación de excepción a l</w:t>
            </w:r>
            <w:r w:rsidR="007645C8" w:rsidRPr="00F233ED">
              <w:rPr>
                <w:rFonts w:ascii="Arial" w:hAnsi="Arial" w:cs="Arial"/>
                <w:sz w:val="16"/>
                <w:szCs w:val="16"/>
              </w:rPr>
              <w:t>a licitación pública.</w:t>
            </w:r>
          </w:p>
        </w:tc>
      </w:tr>
    </w:tbl>
    <w:p w14:paraId="7A04C7ED" w14:textId="47CFF816" w:rsidR="007C4D2D" w:rsidRPr="007645C8" w:rsidRDefault="007645C8" w:rsidP="002311E5">
      <w:pPr>
        <w:spacing w:after="240" w:line="360" w:lineRule="auto"/>
        <w:jc w:val="both"/>
        <w:rPr>
          <w:rFonts w:ascii="Arial" w:hAnsi="Arial" w:cs="Arial"/>
          <w:sz w:val="18"/>
          <w:szCs w:val="18"/>
        </w:rPr>
      </w:pPr>
      <w:r w:rsidRPr="007645C8">
        <w:rPr>
          <w:rFonts w:ascii="Arial" w:hAnsi="Arial" w:cs="Arial"/>
          <w:sz w:val="18"/>
          <w:szCs w:val="18"/>
        </w:rPr>
        <w:lastRenderedPageBreak/>
        <w:t>Fuente: Elaboración propia.</w:t>
      </w:r>
    </w:p>
    <w:p w14:paraId="50EF856C" w14:textId="0D5EE3FE" w:rsidR="00E32DE6" w:rsidRDefault="00E32DE6"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1</w:t>
      </w:r>
    </w:p>
    <w:p w14:paraId="0FDE6803" w14:textId="5831DA1F" w:rsidR="00E32DE6" w:rsidRPr="00D360C1" w:rsidRDefault="00E32DE6"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EF0455">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34BAC">
        <w:rPr>
          <w:rFonts w:ascii="Arial" w:hAnsi="Arial" w:cs="Arial"/>
          <w:b/>
        </w:rPr>
        <w:t xml:space="preserve">Administración Portuaria Integral de Quintana Roo, S.A. de C.V. </w:t>
      </w:r>
      <w:r w:rsidRPr="002D13AF">
        <w:rPr>
          <w:rFonts w:ascii="Arial" w:hAnsi="Arial" w:cs="Arial"/>
        </w:rPr>
        <w:t xml:space="preserve">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34BAC">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62490485" w14:textId="77777777" w:rsidR="00E32DE6" w:rsidRDefault="00E32DE6"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9BEF6A8" w14:textId="77777777" w:rsidR="00E32DE6" w:rsidRPr="00835D5A" w:rsidRDefault="00E32DE6"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solicitaron prórroga para presentar algunos documentos.</w:t>
      </w:r>
    </w:p>
    <w:p w14:paraId="148D1C06" w14:textId="77777777" w:rsidR="00E32DE6" w:rsidRDefault="00E32DE6"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0478D997" w14:textId="77777777" w:rsidR="00E32DE6" w:rsidRDefault="00E32DE6"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2B402D4E" w14:textId="6C328810" w:rsidR="00E32DE6" w:rsidRDefault="00E32DE6"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2</w:t>
      </w:r>
    </w:p>
    <w:p w14:paraId="5816CCB2" w14:textId="73DE4ABE" w:rsidR="00E32DE6" w:rsidRDefault="00E32DE6"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EF0455">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DB2106">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EF0455">
        <w:rPr>
          <w:rFonts w:ascii="Arial" w:hAnsi="Arial" w:cs="Arial"/>
        </w:rPr>
        <w:t>No.</w:t>
      </w:r>
      <w:r>
        <w:rPr>
          <w:rFonts w:ascii="Arial" w:hAnsi="Arial" w:cs="Arial"/>
        </w:rPr>
        <w:t xml:space="preserve"> 1 llevada a cabo el 30 de septiembre de 2020.</w:t>
      </w:r>
    </w:p>
    <w:p w14:paraId="7DB7ADD0" w14:textId="77777777" w:rsidR="00E32DE6" w:rsidRDefault="00E32DE6"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A940D03" w14:textId="77777777" w:rsidR="00E32DE6" w:rsidRDefault="00E32DE6"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6CC3D6B9" w14:textId="77777777" w:rsidR="00E32DE6" w:rsidRDefault="00E32DE6"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6FEB7B10" w14:textId="77777777" w:rsidR="00E32DE6" w:rsidRPr="00D05DA0" w:rsidRDefault="00E32DE6" w:rsidP="002311E5">
      <w:pPr>
        <w:spacing w:after="240" w:line="360" w:lineRule="auto"/>
        <w:jc w:val="both"/>
        <w:rPr>
          <w:rFonts w:ascii="Arial" w:hAnsi="Arial" w:cs="Arial"/>
        </w:rPr>
      </w:pPr>
      <w:r w:rsidRPr="00386F0F">
        <w:rPr>
          <w:rFonts w:ascii="Arial" w:hAnsi="Arial" w:cs="Arial"/>
        </w:rPr>
        <w:t xml:space="preserve">Del análisis de la información y documentación presentada por el ente fiscalizado se determina que la observación se solventa, toda vez que los documentos presentados aclaran lo observado en el Reporte de Resultados Finales de Auditoría y Observaciones </w:t>
      </w:r>
      <w:r w:rsidRPr="00D05DA0">
        <w:rPr>
          <w:rFonts w:ascii="Arial" w:hAnsi="Arial" w:cs="Arial"/>
        </w:rPr>
        <w:t>Preliminares.</w:t>
      </w:r>
    </w:p>
    <w:p w14:paraId="37DD0761" w14:textId="115683E3" w:rsidR="00E32DE6" w:rsidRDefault="00E32DE6" w:rsidP="002311E5">
      <w:pPr>
        <w:spacing w:after="240" w:line="360" w:lineRule="auto"/>
        <w:jc w:val="both"/>
        <w:rPr>
          <w:rFonts w:ascii="Arial" w:hAnsi="Arial" w:cs="Arial"/>
        </w:rPr>
      </w:pPr>
      <w:r w:rsidRPr="00D05DA0">
        <w:rPr>
          <w:rFonts w:ascii="Arial" w:hAnsi="Arial" w:cs="Arial"/>
          <w:b/>
        </w:rPr>
        <w:t xml:space="preserve">Estatus actual: </w:t>
      </w:r>
      <w:r w:rsidR="007A3715">
        <w:rPr>
          <w:rFonts w:ascii="Arial" w:hAnsi="Arial" w:cs="Arial"/>
        </w:rPr>
        <w:t xml:space="preserve"> Atendido. </w:t>
      </w:r>
      <w:r w:rsidRPr="00D05DA0">
        <w:rPr>
          <w:rFonts w:ascii="Arial" w:hAnsi="Arial" w:cs="Arial"/>
        </w:rPr>
        <w:t>Solventado.</w:t>
      </w:r>
      <w:r>
        <w:rPr>
          <w:rFonts w:ascii="Arial" w:hAnsi="Arial" w:cs="Arial"/>
        </w:rPr>
        <w:t xml:space="preserve"> </w:t>
      </w:r>
    </w:p>
    <w:p w14:paraId="4D1E0086" w14:textId="77777777" w:rsidR="00D05DA0" w:rsidRDefault="00D05DA0" w:rsidP="002311E5">
      <w:pPr>
        <w:spacing w:after="240" w:line="360" w:lineRule="auto"/>
        <w:jc w:val="both"/>
        <w:rPr>
          <w:rFonts w:ascii="Arial" w:hAnsi="Arial" w:cs="Arial"/>
        </w:rPr>
      </w:pPr>
      <w:r>
        <w:rPr>
          <w:rFonts w:ascii="Arial" w:hAnsi="Arial" w:cs="Arial"/>
          <w:b/>
        </w:rPr>
        <w:lastRenderedPageBreak/>
        <w:t xml:space="preserve">Acción </w:t>
      </w:r>
      <w:r w:rsidRPr="00D05DA0">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1306F6D7" w14:textId="77777777" w:rsidR="00D05DA0" w:rsidRDefault="00D05DA0"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78F34E3" w14:textId="77777777" w:rsidR="00DB2106" w:rsidRDefault="00DB2106" w:rsidP="002311E5">
      <w:pPr>
        <w:spacing w:after="240" w:line="276" w:lineRule="auto"/>
        <w:jc w:val="both"/>
        <w:rPr>
          <w:rFonts w:ascii="Arial" w:hAnsi="Arial" w:cs="Arial"/>
          <w:b/>
        </w:rPr>
      </w:pPr>
    </w:p>
    <w:p w14:paraId="0A67CAA1" w14:textId="7DB44385" w:rsidR="002C5CA0" w:rsidRDefault="00AB0821" w:rsidP="002311E5">
      <w:pPr>
        <w:spacing w:after="240" w:line="276" w:lineRule="auto"/>
        <w:jc w:val="both"/>
        <w:rPr>
          <w:rFonts w:ascii="Arial" w:hAnsi="Arial" w:cs="Arial"/>
          <w:b/>
        </w:rPr>
      </w:pPr>
      <w:r>
        <w:rPr>
          <w:rFonts w:ascii="Arial" w:hAnsi="Arial" w:cs="Arial"/>
          <w:b/>
        </w:rPr>
        <w:t xml:space="preserve">Resultado </w:t>
      </w:r>
      <w:r w:rsidR="002C5CA0">
        <w:rPr>
          <w:rFonts w:ascii="Arial" w:hAnsi="Arial" w:cs="Arial"/>
          <w:b/>
        </w:rPr>
        <w:t>12</w:t>
      </w:r>
      <w:r>
        <w:rPr>
          <w:rFonts w:ascii="Arial" w:hAnsi="Arial" w:cs="Arial"/>
          <w:b/>
        </w:rPr>
        <w:t xml:space="preserve">, Observación </w:t>
      </w:r>
      <w:r w:rsidR="002C5CA0">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2C5CA0" w14:paraId="42D566C5" w14:textId="77777777" w:rsidTr="006A70A6">
        <w:trPr>
          <w:trHeight w:val="250"/>
          <w:jc w:val="center"/>
        </w:trPr>
        <w:tc>
          <w:tcPr>
            <w:tcW w:w="3692" w:type="dxa"/>
            <w:vAlign w:val="center"/>
            <w:hideMark/>
          </w:tcPr>
          <w:p w14:paraId="70CED30A" w14:textId="1AE4DEA1" w:rsidR="002C5CA0" w:rsidRDefault="002C5CA0" w:rsidP="002311E5">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498307F7" w14:textId="77777777" w:rsidR="002C5CA0" w:rsidRDefault="002C5CA0" w:rsidP="002311E5">
            <w:pPr>
              <w:spacing w:after="240" w:line="276" w:lineRule="auto"/>
              <w:jc w:val="right"/>
              <w:rPr>
                <w:rFonts w:ascii="Arial" w:hAnsi="Arial" w:cs="Arial"/>
                <w:b/>
              </w:rPr>
            </w:pPr>
          </w:p>
        </w:tc>
      </w:tr>
    </w:tbl>
    <w:p w14:paraId="0FD47DD1" w14:textId="77777777" w:rsidR="002C5CA0" w:rsidRDefault="002C5CA0" w:rsidP="002311E5">
      <w:pPr>
        <w:spacing w:after="240" w:line="360" w:lineRule="auto"/>
        <w:jc w:val="both"/>
        <w:rPr>
          <w:rFonts w:ascii="Arial" w:hAnsi="Arial" w:cs="Arial"/>
          <w:b/>
          <w:bCs/>
        </w:rPr>
      </w:pPr>
      <w:r>
        <w:rPr>
          <w:rFonts w:ascii="Arial" w:hAnsi="Arial" w:cs="Arial"/>
          <w:b/>
          <w:bCs/>
        </w:rPr>
        <w:t>Descripción de la observación:</w:t>
      </w:r>
    </w:p>
    <w:p w14:paraId="172EDE39" w14:textId="7CF2AEE2" w:rsidR="002C5CA0" w:rsidRDefault="00C519CF" w:rsidP="002311E5">
      <w:pPr>
        <w:spacing w:after="240" w:line="360" w:lineRule="auto"/>
        <w:jc w:val="both"/>
        <w:rPr>
          <w:rFonts w:ascii="Arial" w:hAnsi="Arial" w:cs="Arial"/>
        </w:rPr>
      </w:pPr>
      <w:r w:rsidRPr="00C519CF">
        <w:rPr>
          <w:rFonts w:ascii="Arial" w:hAnsi="Arial" w:cs="Arial"/>
        </w:rPr>
        <w:t>Durante la revisión y análisis del expediente unitario de la obra: Adecuación de base e instalación de letras de palabra “México” y esculturas de garzas en terminal mar</w:t>
      </w:r>
      <w:r w:rsidR="00AB0821">
        <w:rPr>
          <w:rFonts w:ascii="Arial" w:hAnsi="Arial" w:cs="Arial"/>
        </w:rPr>
        <w:t>ítima de Chetumal, Quintana Roo</w:t>
      </w:r>
      <w:r w:rsidRPr="00C519CF">
        <w:rPr>
          <w:rFonts w:ascii="Arial" w:hAnsi="Arial" w:cs="Arial"/>
        </w:rPr>
        <w:t>, se detectó que el expediente técnico unitario de la obra, contiene documentos considerados irregulares por presentar anomalías trascendentales para la integración del mismo, cuyo detalle se relacionan a continuación:</w:t>
      </w:r>
    </w:p>
    <w:p w14:paraId="6465858A" w14:textId="61D35F71" w:rsidR="00C519CF" w:rsidRDefault="00F34BAC" w:rsidP="00F233ED">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2</w:t>
      </w:r>
      <w:r w:rsidR="00DB2106">
        <w:rPr>
          <w:rFonts w:ascii="Arial" w:hAnsi="Arial" w:cs="Arial"/>
          <w:bCs/>
          <w:sz w:val="20"/>
          <w:szCs w:val="20"/>
        </w:rPr>
        <w:t>9</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C519CF" w:rsidRPr="00C519CF" w14:paraId="1D46EBB6" w14:textId="77777777" w:rsidTr="006A70A6">
        <w:trPr>
          <w:trHeight w:val="301"/>
          <w:tblHeader/>
          <w:jc w:val="center"/>
        </w:trPr>
        <w:tc>
          <w:tcPr>
            <w:tcW w:w="2972" w:type="dxa"/>
            <w:shd w:val="clear" w:color="auto" w:fill="D0CECE" w:themeFill="background2" w:themeFillShade="E6"/>
            <w:vAlign w:val="center"/>
          </w:tcPr>
          <w:p w14:paraId="51E3DC1B" w14:textId="48D91EED" w:rsidR="00C519CF" w:rsidRPr="00C519CF" w:rsidRDefault="00C519CF" w:rsidP="00DB2106">
            <w:pPr>
              <w:spacing w:line="276" w:lineRule="auto"/>
              <w:jc w:val="center"/>
              <w:rPr>
                <w:rFonts w:ascii="Arial" w:eastAsia="Arial Narrow" w:hAnsi="Arial" w:cs="Arial"/>
                <w:b/>
                <w:sz w:val="18"/>
                <w:szCs w:val="18"/>
              </w:rPr>
            </w:pPr>
            <w:r w:rsidRPr="00C519CF">
              <w:rPr>
                <w:rFonts w:ascii="Arial" w:eastAsia="Arial Narrow" w:hAnsi="Arial" w:cs="Arial"/>
                <w:b/>
                <w:sz w:val="18"/>
                <w:szCs w:val="18"/>
              </w:rPr>
              <w:t>DOCUMENTO</w:t>
            </w:r>
          </w:p>
        </w:tc>
        <w:tc>
          <w:tcPr>
            <w:tcW w:w="6706" w:type="dxa"/>
            <w:shd w:val="clear" w:color="auto" w:fill="D0CECE" w:themeFill="background2" w:themeFillShade="E6"/>
            <w:vAlign w:val="center"/>
          </w:tcPr>
          <w:p w14:paraId="2D7FDCD0" w14:textId="77777777" w:rsidR="00C519CF" w:rsidRPr="00C519CF" w:rsidRDefault="00C519CF" w:rsidP="00DB2106">
            <w:pPr>
              <w:spacing w:line="276" w:lineRule="auto"/>
              <w:jc w:val="center"/>
              <w:rPr>
                <w:rFonts w:ascii="Arial" w:eastAsia="Arial Narrow" w:hAnsi="Arial" w:cs="Arial"/>
                <w:b/>
                <w:sz w:val="18"/>
                <w:szCs w:val="18"/>
              </w:rPr>
            </w:pPr>
            <w:r w:rsidRPr="00C519CF">
              <w:rPr>
                <w:rFonts w:ascii="Arial" w:eastAsia="Arial Narrow" w:hAnsi="Arial" w:cs="Arial"/>
                <w:b/>
                <w:sz w:val="18"/>
                <w:szCs w:val="18"/>
              </w:rPr>
              <w:t>DISPOSICIÓN INFRINGIDA</w:t>
            </w:r>
          </w:p>
        </w:tc>
      </w:tr>
      <w:tr w:rsidR="00C519CF" w:rsidRPr="00C519CF" w14:paraId="203E3F91" w14:textId="77777777" w:rsidTr="006A70A6">
        <w:trPr>
          <w:jc w:val="center"/>
        </w:trPr>
        <w:tc>
          <w:tcPr>
            <w:tcW w:w="2972" w:type="dxa"/>
          </w:tcPr>
          <w:p w14:paraId="44CD57EB" w14:textId="550D0534" w:rsidR="00C519CF" w:rsidRPr="00F233ED" w:rsidRDefault="00C519CF" w:rsidP="00DB2106">
            <w:pPr>
              <w:spacing w:line="276" w:lineRule="auto"/>
              <w:jc w:val="both"/>
              <w:rPr>
                <w:rFonts w:ascii="Arial" w:hAnsi="Arial" w:cs="Arial"/>
                <w:sz w:val="16"/>
                <w:szCs w:val="16"/>
                <w:lang w:eastAsia="es-MX"/>
              </w:rPr>
            </w:pPr>
            <w:r w:rsidRPr="00F233ED">
              <w:rPr>
                <w:rFonts w:ascii="Arial" w:hAnsi="Arial" w:cs="Arial"/>
                <w:sz w:val="16"/>
                <w:szCs w:val="16"/>
                <w:lang w:eastAsia="es-MX"/>
              </w:rPr>
              <w:t>Programa anual de obras y servicios relacionados con las mismas (POAS) y presupuesto autorizado</w:t>
            </w:r>
            <w:r w:rsidR="00F34BAC" w:rsidRPr="00F233ED">
              <w:rPr>
                <w:rFonts w:ascii="Arial" w:hAnsi="Arial" w:cs="Arial"/>
                <w:sz w:val="16"/>
                <w:szCs w:val="16"/>
                <w:lang w:eastAsia="es-MX"/>
              </w:rPr>
              <w:t>.</w:t>
            </w:r>
          </w:p>
        </w:tc>
        <w:tc>
          <w:tcPr>
            <w:tcW w:w="6706" w:type="dxa"/>
          </w:tcPr>
          <w:p w14:paraId="14B2B20F" w14:textId="0518734D" w:rsidR="00C519CF" w:rsidRPr="00F233ED" w:rsidRDefault="00C519CF" w:rsidP="00DB2106">
            <w:pPr>
              <w:spacing w:line="276" w:lineRule="auto"/>
              <w:jc w:val="both"/>
              <w:rPr>
                <w:rFonts w:ascii="Arial" w:eastAsia="Arial Narrow" w:hAnsi="Arial" w:cs="Arial"/>
                <w:sz w:val="16"/>
                <w:szCs w:val="16"/>
              </w:rPr>
            </w:pPr>
            <w:r w:rsidRPr="00F233ED">
              <w:rPr>
                <w:rFonts w:ascii="Arial" w:eastAsia="Arial Narrow" w:hAnsi="Arial" w:cs="Arial"/>
                <w:sz w:val="16"/>
                <w:szCs w:val="16"/>
              </w:rPr>
              <w:t xml:space="preserve">Art. 13, 14, 18 y 19 de la </w:t>
            </w:r>
            <w:r w:rsidR="00F233ED" w:rsidRPr="00F233ED">
              <w:rPr>
                <w:rFonts w:ascii="Arial" w:eastAsia="Arial Narrow" w:hAnsi="Arial" w:cs="Arial"/>
                <w:sz w:val="16"/>
                <w:szCs w:val="16"/>
              </w:rPr>
              <w:t>Ley de Obras Públicas y Servicios Relacionados con las Mismas del Estado de Quintana Roo.</w:t>
            </w:r>
          </w:p>
          <w:p w14:paraId="26659B34" w14:textId="2BF8DBE4" w:rsidR="00C519CF" w:rsidRPr="00F233ED" w:rsidRDefault="00C519CF" w:rsidP="00DB2106">
            <w:pPr>
              <w:spacing w:line="276" w:lineRule="auto"/>
              <w:jc w:val="both"/>
              <w:rPr>
                <w:rFonts w:ascii="Arial" w:eastAsia="Arial Narrow" w:hAnsi="Arial" w:cs="Arial"/>
                <w:sz w:val="16"/>
                <w:szCs w:val="16"/>
              </w:rPr>
            </w:pPr>
            <w:r w:rsidRPr="00F233ED">
              <w:rPr>
                <w:rFonts w:ascii="Arial" w:eastAsia="Arial Narrow" w:hAnsi="Arial" w:cs="Arial"/>
                <w:sz w:val="16"/>
                <w:szCs w:val="16"/>
              </w:rPr>
              <w:t>Art. 6 fracción II del R</w:t>
            </w:r>
            <w:r w:rsidR="00F233ED" w:rsidRPr="00F233ED">
              <w:rPr>
                <w:rFonts w:ascii="Arial" w:eastAsia="Arial Narrow" w:hAnsi="Arial" w:cs="Arial"/>
                <w:sz w:val="16"/>
                <w:szCs w:val="16"/>
              </w:rPr>
              <w:t>eglamento de la Ley de Obras Públicas y Servicios Relacionados con las Mismas del Estado de Quintana Roo.</w:t>
            </w:r>
          </w:p>
          <w:p w14:paraId="4DF73878" w14:textId="57C6BE90" w:rsidR="00C519CF" w:rsidRPr="00F233ED" w:rsidRDefault="00C519CF" w:rsidP="00DB2106">
            <w:pPr>
              <w:spacing w:line="276" w:lineRule="auto"/>
              <w:jc w:val="both"/>
              <w:rPr>
                <w:rFonts w:ascii="Arial" w:hAnsi="Arial" w:cs="Arial"/>
                <w:sz w:val="16"/>
                <w:szCs w:val="16"/>
                <w:lang w:eastAsia="es-MX"/>
              </w:rPr>
            </w:pPr>
            <w:bookmarkStart w:id="77" w:name="OLE_LINK45"/>
            <w:bookmarkStart w:id="78" w:name="OLE_LINK46"/>
            <w:r w:rsidRPr="00F233ED">
              <w:rPr>
                <w:rFonts w:ascii="Arial" w:eastAsia="Arial Narrow" w:hAnsi="Arial" w:cs="Arial"/>
                <w:sz w:val="16"/>
                <w:szCs w:val="16"/>
              </w:rPr>
              <w:t xml:space="preserve">De acuerdo al acta de la cuarta sesión ordinaria del H. Consejo de Administración efectuada el 28 de noviembre de 2019, se incluye un listado en donde aparece la obra en mención por la cantidad de $ 200,000.00 e indica que este monto no incluye IVA. Mediante oficio API.GAF.1005.2019 se indica que se cuenta con $130,000.00 más IVA, arrojando un monto de $ 150,800.00. </w:t>
            </w:r>
            <w:bookmarkEnd w:id="77"/>
            <w:bookmarkEnd w:id="78"/>
          </w:p>
        </w:tc>
      </w:tr>
      <w:tr w:rsidR="00C519CF" w:rsidRPr="00C519CF" w14:paraId="6166C820" w14:textId="77777777" w:rsidTr="006A70A6">
        <w:trPr>
          <w:jc w:val="center"/>
        </w:trPr>
        <w:tc>
          <w:tcPr>
            <w:tcW w:w="2972" w:type="dxa"/>
          </w:tcPr>
          <w:p w14:paraId="0F196DB4" w14:textId="77777777" w:rsidR="00C519CF" w:rsidRPr="00F233ED" w:rsidRDefault="00C519CF" w:rsidP="00DB2106">
            <w:pPr>
              <w:spacing w:line="276" w:lineRule="auto"/>
              <w:jc w:val="both"/>
              <w:rPr>
                <w:rFonts w:ascii="Arial" w:hAnsi="Arial" w:cs="Arial"/>
                <w:sz w:val="16"/>
                <w:szCs w:val="16"/>
                <w:lang w:eastAsia="es-MX"/>
              </w:rPr>
            </w:pPr>
            <w:r w:rsidRPr="00F233ED">
              <w:rPr>
                <w:rFonts w:ascii="Arial" w:hAnsi="Arial" w:cs="Arial"/>
                <w:sz w:val="16"/>
                <w:szCs w:val="16"/>
                <w:lang w:eastAsia="es-MX"/>
              </w:rPr>
              <w:lastRenderedPageBreak/>
              <w:t>Adjudicación directa (el importe de cada contrato no exceda de los montos máximos que al efecto se establezcan en el Presupuesto de Egresos de la Federación) o (Hasta 7,000 salarios mínimos).</w:t>
            </w:r>
          </w:p>
        </w:tc>
        <w:tc>
          <w:tcPr>
            <w:tcW w:w="6706" w:type="dxa"/>
          </w:tcPr>
          <w:p w14:paraId="5D924591" w14:textId="6931A3D4" w:rsidR="00C519CF" w:rsidRPr="00F233ED" w:rsidRDefault="00C519CF" w:rsidP="00DB2106">
            <w:pPr>
              <w:spacing w:line="276" w:lineRule="auto"/>
              <w:jc w:val="both"/>
              <w:rPr>
                <w:rFonts w:ascii="Arial" w:eastAsia="Arial Narrow" w:hAnsi="Arial" w:cs="Arial"/>
                <w:sz w:val="16"/>
                <w:szCs w:val="16"/>
              </w:rPr>
            </w:pPr>
            <w:r w:rsidRPr="00F233ED">
              <w:rPr>
                <w:rFonts w:ascii="Arial" w:eastAsia="Arial Narrow" w:hAnsi="Arial" w:cs="Arial"/>
                <w:sz w:val="16"/>
                <w:szCs w:val="16"/>
              </w:rPr>
              <w:t>Art. 54 del R</w:t>
            </w:r>
            <w:r w:rsidR="00F233ED" w:rsidRPr="00F233ED">
              <w:rPr>
                <w:rFonts w:ascii="Arial" w:eastAsia="Arial Narrow" w:hAnsi="Arial" w:cs="Arial"/>
                <w:sz w:val="16"/>
                <w:szCs w:val="16"/>
              </w:rPr>
              <w:t>eglamento de la Ley de Obras Públicas y Servicios Relacionados con las Mismas del Estado de Quintana Roo</w:t>
            </w:r>
            <w:r w:rsidRPr="00F233ED">
              <w:rPr>
                <w:rFonts w:ascii="Arial" w:eastAsia="Arial Narrow" w:hAnsi="Arial" w:cs="Arial"/>
                <w:sz w:val="16"/>
                <w:szCs w:val="16"/>
              </w:rPr>
              <w:t>.</w:t>
            </w:r>
          </w:p>
          <w:p w14:paraId="08CAA69F" w14:textId="4372376B" w:rsidR="00C519CF" w:rsidRPr="00F233ED" w:rsidRDefault="00C519CF" w:rsidP="00DB2106">
            <w:pPr>
              <w:spacing w:line="276" w:lineRule="auto"/>
              <w:jc w:val="both"/>
              <w:rPr>
                <w:rFonts w:ascii="Arial" w:eastAsia="Arial Narrow" w:hAnsi="Arial" w:cs="Arial"/>
                <w:sz w:val="16"/>
                <w:szCs w:val="16"/>
              </w:rPr>
            </w:pPr>
            <w:r w:rsidRPr="00F233ED">
              <w:rPr>
                <w:rFonts w:ascii="Arial" w:eastAsia="Arial Narrow" w:hAnsi="Arial" w:cs="Arial"/>
                <w:sz w:val="16"/>
                <w:szCs w:val="16"/>
              </w:rPr>
              <w:t>En el expediente se encuentra el acta de asignación de contrato de obra y servicios (04/12/19), la cual en el punto 3 indica que esta acta sirve para efectos de notificación, de acuerdo al artículo 54 del R</w:t>
            </w:r>
            <w:r w:rsidR="00F233ED" w:rsidRPr="00F233ED">
              <w:rPr>
                <w:rFonts w:ascii="Arial" w:eastAsia="Arial Narrow" w:hAnsi="Arial" w:cs="Arial"/>
                <w:sz w:val="16"/>
                <w:szCs w:val="16"/>
              </w:rPr>
              <w:t xml:space="preserve">eglamento de la Ley de Obras Públicas y Servicios Relacionados con las Mismas del Estado de Quintana Roo </w:t>
            </w:r>
            <w:r w:rsidRPr="00F233ED">
              <w:rPr>
                <w:rFonts w:ascii="Arial" w:eastAsia="Arial Narrow" w:hAnsi="Arial" w:cs="Arial"/>
                <w:sz w:val="16"/>
                <w:szCs w:val="16"/>
              </w:rPr>
              <w:t>señala que en el caso del procedimiento de adjudicación directa la fecha, hora y lugar para la firma del contrato serán los que determine el Área contratante en la notificación de la adjudicación del mismo, sin embargo, esta acta no indica la fecha para la firma del contrato. La firm</w:t>
            </w:r>
            <w:r w:rsidR="00F34BAC" w:rsidRPr="00F233ED">
              <w:rPr>
                <w:rFonts w:ascii="Arial" w:eastAsia="Arial Narrow" w:hAnsi="Arial" w:cs="Arial"/>
                <w:sz w:val="16"/>
                <w:szCs w:val="16"/>
              </w:rPr>
              <w:t>a del contrato es del 05/12/19.</w:t>
            </w:r>
          </w:p>
        </w:tc>
      </w:tr>
      <w:tr w:rsidR="00C519CF" w:rsidRPr="00C519CF" w14:paraId="7DA1103E" w14:textId="77777777" w:rsidTr="006A70A6">
        <w:trPr>
          <w:jc w:val="center"/>
        </w:trPr>
        <w:tc>
          <w:tcPr>
            <w:tcW w:w="2972" w:type="dxa"/>
          </w:tcPr>
          <w:p w14:paraId="3F184D77" w14:textId="5BF78F59" w:rsidR="00C519CF" w:rsidRPr="00F233ED" w:rsidRDefault="00C519CF" w:rsidP="00DB2106">
            <w:pPr>
              <w:spacing w:line="276" w:lineRule="auto"/>
              <w:jc w:val="both"/>
              <w:rPr>
                <w:rFonts w:ascii="Arial" w:hAnsi="Arial" w:cs="Arial"/>
                <w:sz w:val="16"/>
                <w:szCs w:val="16"/>
              </w:rPr>
            </w:pPr>
            <w:r w:rsidRPr="00F233ED">
              <w:rPr>
                <w:rFonts w:ascii="Arial" w:hAnsi="Arial" w:cs="Arial"/>
                <w:sz w:val="16"/>
                <w:szCs w:val="16"/>
              </w:rPr>
              <w:t>Finiquito de obra</w:t>
            </w:r>
            <w:r w:rsidR="00F34BAC" w:rsidRPr="00F233ED">
              <w:rPr>
                <w:rFonts w:ascii="Arial" w:hAnsi="Arial" w:cs="Arial"/>
                <w:sz w:val="16"/>
                <w:szCs w:val="16"/>
              </w:rPr>
              <w:t>.</w:t>
            </w:r>
          </w:p>
        </w:tc>
        <w:tc>
          <w:tcPr>
            <w:tcW w:w="6706" w:type="dxa"/>
          </w:tcPr>
          <w:p w14:paraId="22609FE8" w14:textId="7226648F" w:rsidR="00C519CF" w:rsidRPr="00F233ED" w:rsidRDefault="00C519CF" w:rsidP="00DB2106">
            <w:pPr>
              <w:spacing w:line="276" w:lineRule="auto"/>
              <w:jc w:val="both"/>
              <w:rPr>
                <w:rFonts w:ascii="Arial" w:eastAsia="Arial Narrow" w:hAnsi="Arial" w:cs="Arial"/>
                <w:sz w:val="16"/>
                <w:szCs w:val="16"/>
              </w:rPr>
            </w:pPr>
            <w:r w:rsidRPr="00F233ED">
              <w:rPr>
                <w:rFonts w:ascii="Arial" w:eastAsia="Arial Narrow" w:hAnsi="Arial" w:cs="Arial"/>
                <w:sz w:val="16"/>
                <w:szCs w:val="16"/>
              </w:rPr>
              <w:t xml:space="preserve">Art.  60, Párrafo 2 y 3 de la </w:t>
            </w:r>
            <w:r w:rsidR="00F233ED" w:rsidRPr="00F233ED">
              <w:rPr>
                <w:rFonts w:ascii="Arial" w:eastAsia="Arial Narrow" w:hAnsi="Arial" w:cs="Arial"/>
                <w:sz w:val="16"/>
                <w:szCs w:val="16"/>
              </w:rPr>
              <w:t>Ley de Obras Públicas y Servicios Relacionados con las Mismas del Estado de Quintana Roo</w:t>
            </w:r>
          </w:p>
          <w:p w14:paraId="6FE33A4E" w14:textId="79327F2C" w:rsidR="00C519CF" w:rsidRPr="00F233ED" w:rsidRDefault="00C519CF" w:rsidP="00DB2106">
            <w:pPr>
              <w:spacing w:line="276" w:lineRule="auto"/>
              <w:jc w:val="both"/>
              <w:rPr>
                <w:rFonts w:ascii="Arial" w:eastAsia="Arial Narrow" w:hAnsi="Arial" w:cs="Arial"/>
                <w:sz w:val="16"/>
                <w:szCs w:val="16"/>
              </w:rPr>
            </w:pPr>
            <w:r w:rsidRPr="00F233ED">
              <w:rPr>
                <w:rFonts w:ascii="Arial" w:eastAsia="Arial Narrow" w:hAnsi="Arial" w:cs="Arial"/>
                <w:sz w:val="16"/>
                <w:szCs w:val="16"/>
              </w:rPr>
              <w:t>Art.  137, 139 y 140 del R</w:t>
            </w:r>
            <w:r w:rsidR="00F233ED" w:rsidRPr="00F233ED">
              <w:rPr>
                <w:rFonts w:ascii="Arial" w:eastAsia="Arial Narrow" w:hAnsi="Arial" w:cs="Arial"/>
                <w:sz w:val="16"/>
                <w:szCs w:val="16"/>
              </w:rPr>
              <w:t>eglamento de la Ley de Obras Públicas y Servicios Relacionados con las Mismas del Estado de Quintana Roo</w:t>
            </w:r>
            <w:r w:rsidRPr="00F233ED">
              <w:rPr>
                <w:rFonts w:ascii="Arial" w:eastAsia="Arial Narrow" w:hAnsi="Arial" w:cs="Arial"/>
                <w:sz w:val="16"/>
                <w:szCs w:val="16"/>
              </w:rPr>
              <w:t>.</w:t>
            </w:r>
          </w:p>
          <w:p w14:paraId="7CB66DD9" w14:textId="16835761" w:rsidR="00C519CF" w:rsidRPr="00F233ED" w:rsidRDefault="00C519CF" w:rsidP="00DB2106">
            <w:pPr>
              <w:spacing w:line="276" w:lineRule="auto"/>
              <w:jc w:val="both"/>
              <w:rPr>
                <w:rFonts w:ascii="Arial" w:hAnsi="Arial" w:cs="Arial"/>
                <w:sz w:val="16"/>
                <w:szCs w:val="16"/>
              </w:rPr>
            </w:pPr>
            <w:bookmarkStart w:id="79" w:name="OLE_LINK49"/>
            <w:bookmarkStart w:id="80" w:name="OLE_LINK50"/>
            <w:r w:rsidRPr="00F233ED">
              <w:rPr>
                <w:rFonts w:ascii="Arial" w:eastAsia="Arial Narrow" w:hAnsi="Arial" w:cs="Arial"/>
                <w:sz w:val="16"/>
                <w:szCs w:val="16"/>
              </w:rPr>
              <w:t>En el expediente técnico se encuentra el acta de finiquito y terminación de contrato de fecha 22/12/19, en el número IV (relación de estimaciones pagadas) dice monto pagado a la fecha del finiquito y en el número VI (declaraciones), se manifiesta que no existen adeudos que reclamar, sin embargo, l</w:t>
            </w:r>
            <w:r w:rsidRPr="00F233ED">
              <w:rPr>
                <w:rFonts w:ascii="Arial" w:hAnsi="Arial" w:cs="Arial"/>
                <w:sz w:val="16"/>
                <w:szCs w:val="16"/>
              </w:rPr>
              <w:t xml:space="preserve">a factura de la estimación No.1 (única) tiene fecha del 23/12//19 y la transferencia es del 27/12/19. Siendo incongruente lo indicado en el acta de finiquito. </w:t>
            </w:r>
            <w:bookmarkEnd w:id="79"/>
            <w:bookmarkEnd w:id="80"/>
          </w:p>
        </w:tc>
      </w:tr>
    </w:tbl>
    <w:p w14:paraId="2E3149A1" w14:textId="3B698343" w:rsidR="00C519CF" w:rsidRPr="00F34BAC" w:rsidRDefault="00F34BAC" w:rsidP="002311E5">
      <w:pPr>
        <w:spacing w:after="240" w:line="360" w:lineRule="auto"/>
        <w:jc w:val="both"/>
        <w:rPr>
          <w:rFonts w:ascii="Arial" w:hAnsi="Arial" w:cs="Arial"/>
          <w:sz w:val="18"/>
          <w:szCs w:val="18"/>
        </w:rPr>
      </w:pPr>
      <w:r w:rsidRPr="00F34BAC">
        <w:rPr>
          <w:rFonts w:ascii="Arial" w:hAnsi="Arial" w:cs="Arial"/>
          <w:sz w:val="18"/>
          <w:szCs w:val="18"/>
        </w:rPr>
        <w:t>Fuente: Elaboración propia.</w:t>
      </w:r>
    </w:p>
    <w:p w14:paraId="1A889D1F" w14:textId="6E88CB97" w:rsidR="009C721F" w:rsidRDefault="009C721F"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1</w:t>
      </w:r>
    </w:p>
    <w:p w14:paraId="06007B71" w14:textId="61D36DB0" w:rsidR="009C721F" w:rsidRPr="00D360C1" w:rsidRDefault="009C721F"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EF0455">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34BAC">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34BAC">
        <w:rPr>
          <w:rFonts w:ascii="Arial" w:hAnsi="Arial" w:cs="Arial"/>
          <w:b/>
        </w:rPr>
        <w:t>Administración Portuaria Integral de Quintana Roo, S.A.</w:t>
      </w:r>
      <w:r w:rsidRPr="002D13AF">
        <w:rPr>
          <w:rFonts w:ascii="Arial" w:hAnsi="Arial" w:cs="Arial"/>
        </w:rPr>
        <w:t xml:space="preserve">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5B8C54F9" w14:textId="77777777" w:rsidR="009C721F" w:rsidRDefault="009C721F"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59B69D84" w14:textId="77777777" w:rsidR="009C721F" w:rsidRPr="00835D5A" w:rsidRDefault="009C721F"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solicitaron prórroga para presentar algunos documentos y por otra parte, manifestaron</w:t>
      </w:r>
      <w:r w:rsidRPr="007D4995">
        <w:rPr>
          <w:rFonts w:ascii="Arial" w:hAnsi="Arial" w:cs="Arial"/>
          <w:bCs/>
        </w:rPr>
        <w:t xml:space="preserve"> que están en la mejor disposición de aplicar e implementar mejores controles en la elaboración de los documentos que forman parte del expediente de obra.</w:t>
      </w:r>
    </w:p>
    <w:p w14:paraId="3505D468" w14:textId="48208920" w:rsidR="001D1CD0" w:rsidRDefault="001D1CD0"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2</w:t>
      </w:r>
    </w:p>
    <w:p w14:paraId="3BB268D5" w14:textId="07DFB831" w:rsidR="001D1CD0" w:rsidRDefault="001D1CD0"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sidR="00EF0455">
        <w:rPr>
          <w:rFonts w:ascii="Arial" w:hAnsi="Arial" w:cs="Arial"/>
        </w:rPr>
        <w:t xml:space="preserve"> cabo la reunión de trabajo No.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DB2106">
        <w:rPr>
          <w:rFonts w:ascii="Arial" w:hAnsi="Arial" w:cs="Arial"/>
          <w:b/>
          <w:bCs/>
        </w:rPr>
        <w:t xml:space="preserve">la Administración Portuaria Integral de Quintana Roo, S.A. de C.V. </w:t>
      </w:r>
      <w:r w:rsidRPr="002D13AF">
        <w:rPr>
          <w:rFonts w:ascii="Arial" w:hAnsi="Arial" w:cs="Arial"/>
        </w:rPr>
        <w:t xml:space="preserve">y el equipo auditor, con la finalidad de </w:t>
      </w:r>
      <w:r>
        <w:rPr>
          <w:rFonts w:ascii="Arial" w:hAnsi="Arial" w:cs="Arial"/>
        </w:rPr>
        <w:t xml:space="preserve">desahogar las observaciones pendientes en la reunión de trabajo </w:t>
      </w:r>
      <w:r w:rsidR="00EF0455">
        <w:rPr>
          <w:rFonts w:ascii="Arial" w:hAnsi="Arial" w:cs="Arial"/>
        </w:rPr>
        <w:t>No.</w:t>
      </w:r>
      <w:r>
        <w:rPr>
          <w:rFonts w:ascii="Arial" w:hAnsi="Arial" w:cs="Arial"/>
        </w:rPr>
        <w:t xml:space="preserve"> 1 llevada a cabo el 30 de septiembre de 2020.</w:t>
      </w:r>
    </w:p>
    <w:p w14:paraId="466C7F0E" w14:textId="77777777" w:rsidR="001D1CD0" w:rsidRDefault="001D1CD0"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B532775" w14:textId="77777777" w:rsidR="001D1CD0" w:rsidRDefault="001D1CD0"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501D9882" w14:textId="77777777" w:rsidR="001D1CD0" w:rsidRDefault="001D1CD0"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139A6D99" w14:textId="4BD55B67" w:rsidR="001D1CD0" w:rsidRPr="00835D5A" w:rsidRDefault="001D1CD0"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presentó </w:t>
      </w:r>
      <w:r w:rsidRPr="00835D5A">
        <w:rPr>
          <w:rFonts w:ascii="Arial" w:hAnsi="Arial" w:cs="Arial"/>
          <w:bCs/>
        </w:rPr>
        <w:t xml:space="preserve">documentación </w:t>
      </w:r>
      <w:r>
        <w:rPr>
          <w:rFonts w:ascii="Arial" w:hAnsi="Arial" w:cs="Arial"/>
          <w:bCs/>
        </w:rPr>
        <w:t>respecto al punto: p</w:t>
      </w:r>
      <w:r w:rsidRPr="001D1CD0">
        <w:rPr>
          <w:rFonts w:ascii="Arial" w:hAnsi="Arial" w:cs="Arial"/>
          <w:bCs/>
        </w:rPr>
        <w:t xml:space="preserve">rograma anual de obras y servicios relacionados con las </w:t>
      </w:r>
      <w:r w:rsidRPr="001D1CD0">
        <w:rPr>
          <w:rFonts w:ascii="Arial" w:hAnsi="Arial" w:cs="Arial"/>
          <w:bCs/>
        </w:rPr>
        <w:lastRenderedPageBreak/>
        <w:t>mismas (POAS) y presupuesto autorizado</w:t>
      </w:r>
      <w:r>
        <w:rPr>
          <w:rFonts w:ascii="Arial" w:hAnsi="Arial" w:cs="Arial"/>
          <w:bCs/>
        </w:rPr>
        <w:t>, asimismo, los representantes de la Administración Portuaria Integral de Quintana Roo, S.A. de C.V., manifestaron</w:t>
      </w:r>
      <w:r w:rsidRPr="007D4995">
        <w:rPr>
          <w:rFonts w:ascii="Arial" w:hAnsi="Arial" w:cs="Arial"/>
          <w:bCs/>
        </w:rPr>
        <w:t xml:space="preserve"> que están en la mejor disposición de aplicar e implementar mejores controles en la elaboración de los documentos que forman parte del expediente de obra.</w:t>
      </w:r>
    </w:p>
    <w:p w14:paraId="2AE18E19" w14:textId="18625640" w:rsidR="00AA500F" w:rsidRDefault="00AA500F" w:rsidP="002311E5">
      <w:pPr>
        <w:spacing w:after="240" w:line="360" w:lineRule="auto"/>
        <w:jc w:val="both"/>
        <w:rPr>
          <w:rFonts w:ascii="Arial" w:hAnsi="Arial" w:cs="Arial"/>
        </w:rPr>
      </w:pPr>
      <w:r>
        <w:rPr>
          <w:rFonts w:ascii="Arial" w:hAnsi="Arial" w:cs="Arial"/>
          <w:b/>
        </w:rPr>
        <w:t xml:space="preserve">Estatus </w:t>
      </w:r>
      <w:r w:rsidRPr="00370FB2">
        <w:rPr>
          <w:rFonts w:ascii="Arial" w:hAnsi="Arial" w:cs="Arial"/>
          <w:b/>
        </w:rPr>
        <w:t xml:space="preserve">actual: </w:t>
      </w:r>
      <w:r w:rsidR="007A3715">
        <w:rPr>
          <w:rFonts w:ascii="Arial" w:hAnsi="Arial" w:cs="Arial"/>
        </w:rPr>
        <w:t xml:space="preserve"> Atendido. </w:t>
      </w:r>
      <w:r w:rsidRPr="00370FB2">
        <w:rPr>
          <w:rFonts w:ascii="Arial" w:hAnsi="Arial" w:cs="Arial"/>
        </w:rPr>
        <w:t>No solventado.</w:t>
      </w:r>
    </w:p>
    <w:p w14:paraId="05E78841" w14:textId="77777777" w:rsidR="00AA500F" w:rsidRDefault="00AA500F" w:rsidP="002311E5">
      <w:pPr>
        <w:spacing w:after="240" w:line="360" w:lineRule="auto"/>
        <w:jc w:val="both"/>
        <w:rPr>
          <w:rFonts w:ascii="Arial" w:hAnsi="Arial" w:cs="Arial"/>
        </w:rPr>
      </w:pPr>
      <w:r>
        <w:rPr>
          <w:rFonts w:ascii="Arial" w:hAnsi="Arial" w:cs="Arial"/>
          <w:b/>
        </w:rPr>
        <w:t xml:space="preserve">Acción </w:t>
      </w:r>
      <w:r w:rsidRPr="00D05DA0">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1E62DF89" w14:textId="7033F4D8" w:rsidR="00AA500F" w:rsidRDefault="00AA500F"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FD07B7">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73069BA" w14:textId="77777777" w:rsidR="00551315" w:rsidRDefault="00551315"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550DFD" w14:paraId="17E52F43" w14:textId="77777777" w:rsidTr="006A70A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CE63DD0" w14:textId="77777777" w:rsidR="00550DFD" w:rsidRDefault="00550DFD" w:rsidP="00F233ED">
            <w:pPr>
              <w:spacing w:line="276" w:lineRule="auto"/>
              <w:rPr>
                <w:rFonts w:ascii="Arial" w:hAnsi="Arial" w:cs="Arial"/>
              </w:rPr>
            </w:pPr>
            <w:r>
              <w:rPr>
                <w:rFonts w:ascii="Arial" w:hAnsi="Arial" w:cs="Arial"/>
                <w:b/>
              </w:rPr>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7DE5810" w14:textId="77777777" w:rsidR="00550DFD" w:rsidRPr="008B609D" w:rsidRDefault="00550DFD" w:rsidP="00F233ED">
            <w:pPr>
              <w:rPr>
                <w:rFonts w:ascii="Arial" w:hAnsi="Arial" w:cs="Arial"/>
              </w:rPr>
            </w:pPr>
            <w:r w:rsidRPr="008B609D">
              <w:rPr>
                <w:rFonts w:ascii="Arial" w:hAnsi="Arial" w:cs="Arial"/>
              </w:rPr>
              <w:t>S/N</w:t>
            </w:r>
          </w:p>
        </w:tc>
      </w:tr>
      <w:tr w:rsidR="00550DFD" w14:paraId="2263B327" w14:textId="77777777" w:rsidTr="006A70A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E52E1D3" w14:textId="77777777" w:rsidR="00550DFD" w:rsidRDefault="00550DFD" w:rsidP="00F233ED">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5CAE363D" w14:textId="01A5ABAA" w:rsidR="00550DFD" w:rsidRPr="00550DFD" w:rsidRDefault="00550DFD" w:rsidP="00F233ED">
            <w:pPr>
              <w:rPr>
                <w:rFonts w:ascii="Arial" w:hAnsi="Arial" w:cs="Arial"/>
              </w:rPr>
            </w:pPr>
            <w:r w:rsidRPr="00550DFD">
              <w:rPr>
                <w:rFonts w:ascii="Arial" w:hAnsi="Arial" w:cs="Arial"/>
              </w:rPr>
              <w:t xml:space="preserve">API-OGICOP-151219-013  </w:t>
            </w:r>
          </w:p>
        </w:tc>
      </w:tr>
      <w:tr w:rsidR="00550DFD" w14:paraId="631C1641" w14:textId="77777777" w:rsidTr="006A70A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5DCB5B5" w14:textId="77777777" w:rsidR="00550DFD" w:rsidRDefault="00550DFD" w:rsidP="00F233ED">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5F33D916" w14:textId="4FF4C27D" w:rsidR="00550DFD" w:rsidRPr="00550DFD" w:rsidRDefault="00550DFD" w:rsidP="00F233ED">
            <w:pPr>
              <w:jc w:val="both"/>
              <w:rPr>
                <w:rFonts w:ascii="Arial" w:hAnsi="Arial" w:cs="Arial"/>
              </w:rPr>
            </w:pPr>
            <w:r w:rsidRPr="00550DFD">
              <w:rPr>
                <w:rFonts w:ascii="Arial" w:hAnsi="Arial" w:cs="Arial"/>
              </w:rPr>
              <w:t>Suministro e instalación de transformador seco en la sala de espera de la terminal marítima de transbordadores en Cozumel, Quintana Roo.</w:t>
            </w:r>
          </w:p>
        </w:tc>
      </w:tr>
      <w:tr w:rsidR="00550DFD" w14:paraId="125933FA" w14:textId="77777777" w:rsidTr="00FD07B7">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78E9FB8" w14:textId="77777777" w:rsidR="00550DFD" w:rsidRDefault="00550DFD" w:rsidP="00F233ED">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tcPr>
          <w:p w14:paraId="45922318" w14:textId="5D862640" w:rsidR="00550DFD" w:rsidRPr="00550DFD" w:rsidRDefault="00FD07B7" w:rsidP="00F233ED">
            <w:pPr>
              <w:spacing w:line="276" w:lineRule="auto"/>
              <w:jc w:val="both"/>
              <w:rPr>
                <w:rFonts w:ascii="Arial" w:hAnsi="Arial" w:cs="Arial"/>
              </w:rPr>
            </w:pPr>
            <w:r>
              <w:rPr>
                <w:rFonts w:ascii="Arial" w:hAnsi="Arial" w:cs="Arial"/>
              </w:rPr>
              <w:t xml:space="preserve">$ </w:t>
            </w:r>
            <w:r w:rsidRPr="00FD07B7">
              <w:rPr>
                <w:rFonts w:ascii="Arial" w:hAnsi="Arial" w:cs="Arial"/>
              </w:rPr>
              <w:t>182</w:t>
            </w:r>
            <w:r>
              <w:rPr>
                <w:rFonts w:ascii="Arial" w:hAnsi="Arial" w:cs="Arial"/>
              </w:rPr>
              <w:t>,</w:t>
            </w:r>
            <w:r w:rsidRPr="00FD07B7">
              <w:rPr>
                <w:rFonts w:ascii="Arial" w:hAnsi="Arial" w:cs="Arial"/>
              </w:rPr>
              <w:t>505.42</w:t>
            </w:r>
          </w:p>
        </w:tc>
      </w:tr>
    </w:tbl>
    <w:p w14:paraId="7886FC9E" w14:textId="74E0DA8A" w:rsidR="000F7140" w:rsidRDefault="000F7140" w:rsidP="002311E5">
      <w:pPr>
        <w:spacing w:after="240" w:line="360" w:lineRule="auto"/>
        <w:jc w:val="both"/>
        <w:rPr>
          <w:rFonts w:ascii="Arial" w:hAnsi="Arial" w:cs="Arial"/>
        </w:rPr>
      </w:pPr>
    </w:p>
    <w:p w14:paraId="4DB714BE" w14:textId="31F44F38" w:rsidR="00B564B5" w:rsidRDefault="00AB0821" w:rsidP="002311E5">
      <w:pPr>
        <w:spacing w:after="240" w:line="276" w:lineRule="auto"/>
        <w:jc w:val="both"/>
        <w:rPr>
          <w:rFonts w:ascii="Arial" w:hAnsi="Arial" w:cs="Arial"/>
          <w:b/>
        </w:rPr>
      </w:pPr>
      <w:r>
        <w:rPr>
          <w:rFonts w:ascii="Arial" w:hAnsi="Arial" w:cs="Arial"/>
          <w:b/>
        </w:rPr>
        <w:t xml:space="preserve">Resultado </w:t>
      </w:r>
      <w:r w:rsidR="00B564B5">
        <w:rPr>
          <w:rFonts w:ascii="Arial" w:hAnsi="Arial" w:cs="Arial"/>
          <w:b/>
        </w:rPr>
        <w:t>13</w:t>
      </w:r>
      <w:r>
        <w:rPr>
          <w:rFonts w:ascii="Arial" w:hAnsi="Arial" w:cs="Arial"/>
          <w:b/>
        </w:rPr>
        <w:t xml:space="preserve">, Observación </w:t>
      </w:r>
      <w:r w:rsidR="00B564B5">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B564B5" w14:paraId="59E544E7" w14:textId="77777777" w:rsidTr="006A70A6">
        <w:trPr>
          <w:trHeight w:val="250"/>
          <w:jc w:val="center"/>
        </w:trPr>
        <w:tc>
          <w:tcPr>
            <w:tcW w:w="3692" w:type="dxa"/>
            <w:vAlign w:val="center"/>
            <w:hideMark/>
          </w:tcPr>
          <w:p w14:paraId="35D10E9B" w14:textId="77777777" w:rsidR="00B564B5" w:rsidRDefault="00B564B5" w:rsidP="002311E5">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302A17F1" w14:textId="77777777" w:rsidR="00B564B5" w:rsidRDefault="00B564B5" w:rsidP="002311E5">
            <w:pPr>
              <w:spacing w:after="240" w:line="276" w:lineRule="auto"/>
              <w:jc w:val="right"/>
              <w:rPr>
                <w:rFonts w:ascii="Arial" w:hAnsi="Arial" w:cs="Arial"/>
                <w:b/>
              </w:rPr>
            </w:pPr>
          </w:p>
        </w:tc>
      </w:tr>
    </w:tbl>
    <w:p w14:paraId="4B912F47" w14:textId="77777777" w:rsidR="00B564B5" w:rsidRDefault="00B564B5" w:rsidP="002311E5">
      <w:pPr>
        <w:spacing w:after="240" w:line="360" w:lineRule="auto"/>
        <w:jc w:val="both"/>
        <w:rPr>
          <w:rFonts w:ascii="Arial" w:hAnsi="Arial" w:cs="Arial"/>
          <w:b/>
          <w:bCs/>
        </w:rPr>
      </w:pPr>
      <w:r>
        <w:rPr>
          <w:rFonts w:ascii="Arial" w:hAnsi="Arial" w:cs="Arial"/>
          <w:b/>
          <w:bCs/>
        </w:rPr>
        <w:t>Descripción de la observación:</w:t>
      </w:r>
    </w:p>
    <w:p w14:paraId="3CAE339D" w14:textId="355ADFEC" w:rsidR="00550DFD" w:rsidRDefault="00B564B5" w:rsidP="002311E5">
      <w:pPr>
        <w:spacing w:after="240" w:line="360" w:lineRule="auto"/>
        <w:jc w:val="both"/>
        <w:rPr>
          <w:rFonts w:ascii="Arial" w:hAnsi="Arial" w:cs="Arial"/>
        </w:rPr>
      </w:pPr>
      <w:r w:rsidRPr="00B564B5">
        <w:rPr>
          <w:rFonts w:ascii="Arial" w:hAnsi="Arial" w:cs="Arial"/>
        </w:rPr>
        <w:lastRenderedPageBreak/>
        <w:t>Durante la revisión y análisis del expediente unitario de la obra: Suministro e instalación de transformador seco en la sala de espera de la terminal marítima de transbord</w:t>
      </w:r>
      <w:r w:rsidR="00AB0821">
        <w:rPr>
          <w:rFonts w:ascii="Arial" w:hAnsi="Arial" w:cs="Arial"/>
        </w:rPr>
        <w:t>adores en Cozumel, Quintana Roo</w:t>
      </w:r>
      <w:r w:rsidRPr="00B564B5">
        <w:rPr>
          <w:rFonts w:ascii="Arial" w:hAnsi="Arial" w:cs="Arial"/>
        </w:rPr>
        <w:t>, se detecta que omitieron integrar los documentos señalados en diversas leyes, decretos, reglamentos y demás disposiciones aplicables en materia de contratación de obra pública que a continuación se relacionan:</w:t>
      </w:r>
    </w:p>
    <w:p w14:paraId="0450AA8B" w14:textId="23A2023D" w:rsidR="00B564B5" w:rsidRDefault="00F34BAC" w:rsidP="00F233ED">
      <w:pPr>
        <w:spacing w:line="360" w:lineRule="auto"/>
        <w:jc w:val="center"/>
        <w:rPr>
          <w:rFonts w:ascii="Arial" w:hAnsi="Arial" w:cs="Arial"/>
        </w:rPr>
      </w:pPr>
      <w:r w:rsidRPr="00060A61">
        <w:rPr>
          <w:rFonts w:ascii="Arial" w:hAnsi="Arial" w:cs="Arial"/>
          <w:bCs/>
          <w:sz w:val="20"/>
          <w:szCs w:val="20"/>
        </w:rPr>
        <w:t xml:space="preserve">Tabla No </w:t>
      </w:r>
      <w:r w:rsidR="00DB2106">
        <w:rPr>
          <w:rFonts w:ascii="Arial" w:hAnsi="Arial" w:cs="Arial"/>
          <w:bCs/>
          <w:sz w:val="20"/>
          <w:szCs w:val="20"/>
        </w:rPr>
        <w:t>30</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8207E5" w:rsidRPr="000F0E19" w14:paraId="128DEF50" w14:textId="77777777" w:rsidTr="006A70A6">
        <w:trPr>
          <w:trHeight w:val="301"/>
          <w:tblHeader/>
          <w:jc w:val="center"/>
        </w:trPr>
        <w:tc>
          <w:tcPr>
            <w:tcW w:w="2972" w:type="dxa"/>
            <w:shd w:val="clear" w:color="auto" w:fill="D0CECE" w:themeFill="background2" w:themeFillShade="E6"/>
            <w:vAlign w:val="center"/>
          </w:tcPr>
          <w:p w14:paraId="273FB674" w14:textId="0596D846" w:rsidR="008207E5" w:rsidRPr="008207E5" w:rsidRDefault="008207E5" w:rsidP="00DB2106">
            <w:pPr>
              <w:spacing w:line="276" w:lineRule="auto"/>
              <w:jc w:val="center"/>
              <w:rPr>
                <w:rFonts w:ascii="Arial" w:eastAsia="Arial Narrow" w:hAnsi="Arial" w:cs="Arial"/>
                <w:b/>
                <w:sz w:val="18"/>
                <w:szCs w:val="18"/>
              </w:rPr>
            </w:pPr>
            <w:r w:rsidRPr="008207E5">
              <w:rPr>
                <w:rFonts w:ascii="Arial" w:eastAsia="Arial Narrow" w:hAnsi="Arial" w:cs="Arial"/>
                <w:b/>
                <w:sz w:val="18"/>
                <w:szCs w:val="18"/>
              </w:rPr>
              <w:t>DOCUMENTO</w:t>
            </w:r>
          </w:p>
        </w:tc>
        <w:tc>
          <w:tcPr>
            <w:tcW w:w="6706" w:type="dxa"/>
            <w:shd w:val="clear" w:color="auto" w:fill="D0CECE" w:themeFill="background2" w:themeFillShade="E6"/>
            <w:vAlign w:val="center"/>
          </w:tcPr>
          <w:p w14:paraId="524740CE" w14:textId="77777777" w:rsidR="008207E5" w:rsidRPr="008207E5" w:rsidRDefault="008207E5" w:rsidP="00DB2106">
            <w:pPr>
              <w:spacing w:line="276" w:lineRule="auto"/>
              <w:jc w:val="center"/>
              <w:rPr>
                <w:rFonts w:ascii="Arial" w:eastAsia="Arial Narrow" w:hAnsi="Arial" w:cs="Arial"/>
                <w:b/>
                <w:sz w:val="18"/>
                <w:szCs w:val="18"/>
              </w:rPr>
            </w:pPr>
            <w:r w:rsidRPr="008207E5">
              <w:rPr>
                <w:rFonts w:ascii="Arial" w:eastAsia="Arial Narrow" w:hAnsi="Arial" w:cs="Arial"/>
                <w:b/>
                <w:sz w:val="18"/>
                <w:szCs w:val="18"/>
              </w:rPr>
              <w:t>DISPOSICIÓN INFRINGIDA/REQUERIMIENTOS</w:t>
            </w:r>
          </w:p>
        </w:tc>
      </w:tr>
      <w:tr w:rsidR="008207E5" w:rsidRPr="000F0E19" w14:paraId="142B8736" w14:textId="77777777" w:rsidTr="006A70A6">
        <w:trPr>
          <w:jc w:val="center"/>
        </w:trPr>
        <w:tc>
          <w:tcPr>
            <w:tcW w:w="2972" w:type="dxa"/>
          </w:tcPr>
          <w:p w14:paraId="6A2286AF" w14:textId="0EFBD709" w:rsidR="008207E5" w:rsidRPr="00F233ED" w:rsidRDefault="008207E5" w:rsidP="00DB2106">
            <w:pPr>
              <w:spacing w:line="276" w:lineRule="auto"/>
              <w:jc w:val="both"/>
              <w:rPr>
                <w:rFonts w:ascii="Arial" w:eastAsia="Arial Narrow" w:hAnsi="Arial" w:cs="Arial"/>
                <w:sz w:val="16"/>
                <w:szCs w:val="16"/>
              </w:rPr>
            </w:pPr>
            <w:r w:rsidRPr="00F233ED">
              <w:rPr>
                <w:rFonts w:ascii="Arial" w:eastAsia="Arial Narrow" w:hAnsi="Arial" w:cs="Arial"/>
                <w:sz w:val="16"/>
                <w:szCs w:val="16"/>
              </w:rPr>
              <w:t>Medidas o acciones de mitigación</w:t>
            </w:r>
            <w:r w:rsidR="00F34BAC" w:rsidRPr="00F233ED">
              <w:rPr>
                <w:rFonts w:ascii="Arial" w:eastAsia="Arial Narrow" w:hAnsi="Arial" w:cs="Arial"/>
                <w:sz w:val="16"/>
                <w:szCs w:val="16"/>
              </w:rPr>
              <w:t>.</w:t>
            </w:r>
          </w:p>
        </w:tc>
        <w:tc>
          <w:tcPr>
            <w:tcW w:w="6706" w:type="dxa"/>
          </w:tcPr>
          <w:p w14:paraId="4995D15F" w14:textId="0914021D" w:rsidR="008207E5" w:rsidRPr="00F233ED" w:rsidRDefault="008207E5" w:rsidP="00DB2106">
            <w:pPr>
              <w:spacing w:line="276" w:lineRule="auto"/>
              <w:jc w:val="both"/>
              <w:rPr>
                <w:rFonts w:ascii="Arial" w:eastAsia="Arial Narrow" w:hAnsi="Arial" w:cs="Arial"/>
                <w:sz w:val="16"/>
                <w:szCs w:val="16"/>
              </w:rPr>
            </w:pPr>
            <w:r w:rsidRPr="00F233ED">
              <w:rPr>
                <w:rFonts w:ascii="Arial" w:eastAsia="Arial Narrow" w:hAnsi="Arial" w:cs="Arial"/>
                <w:sz w:val="16"/>
                <w:szCs w:val="16"/>
              </w:rPr>
              <w:t xml:space="preserve">Art. 15 de la </w:t>
            </w:r>
            <w:r w:rsidR="00F233ED" w:rsidRPr="00F233ED">
              <w:rPr>
                <w:rFonts w:ascii="Arial" w:eastAsia="Arial Narrow" w:hAnsi="Arial" w:cs="Arial"/>
                <w:sz w:val="16"/>
                <w:szCs w:val="16"/>
              </w:rPr>
              <w:t>Ley de Obras Públicas y Servicios Relacionados con las Mismas del Estado de Quintana Roo</w:t>
            </w:r>
            <w:r w:rsidRPr="00F233ED">
              <w:rPr>
                <w:rFonts w:ascii="Arial" w:eastAsia="Arial Narrow" w:hAnsi="Arial" w:cs="Arial"/>
                <w:sz w:val="16"/>
                <w:szCs w:val="16"/>
              </w:rPr>
              <w:t>.</w:t>
            </w:r>
          </w:p>
          <w:p w14:paraId="138E15A3" w14:textId="77777777" w:rsidR="008207E5" w:rsidRPr="00F233ED" w:rsidRDefault="008207E5" w:rsidP="00DB2106">
            <w:pPr>
              <w:spacing w:line="276" w:lineRule="auto"/>
              <w:jc w:val="both"/>
              <w:rPr>
                <w:rFonts w:ascii="Arial" w:eastAsia="Arial Narrow" w:hAnsi="Arial" w:cs="Arial"/>
                <w:sz w:val="16"/>
                <w:szCs w:val="16"/>
              </w:rPr>
            </w:pPr>
            <w:r w:rsidRPr="00F233ED">
              <w:rPr>
                <w:rFonts w:ascii="Arial" w:eastAsia="Arial Narrow" w:hAnsi="Arial" w:cs="Arial"/>
                <w:sz w:val="16"/>
                <w:szCs w:val="16"/>
              </w:rPr>
              <w:t>Art. 28 de la Ley de Equilibrio Ecológico y Protección al Ambiente del Estado de Quintana Roo.</w:t>
            </w:r>
          </w:p>
          <w:p w14:paraId="4CE0C5D0" w14:textId="77777777" w:rsidR="008207E5" w:rsidRPr="00F233ED" w:rsidRDefault="008207E5" w:rsidP="00DB2106">
            <w:pPr>
              <w:spacing w:line="276" w:lineRule="auto"/>
              <w:jc w:val="both"/>
              <w:rPr>
                <w:rFonts w:ascii="Arial" w:eastAsia="Arial Narrow" w:hAnsi="Arial" w:cs="Arial"/>
                <w:sz w:val="16"/>
                <w:szCs w:val="16"/>
              </w:rPr>
            </w:pPr>
            <w:r w:rsidRPr="00F233ED">
              <w:rPr>
                <w:rFonts w:ascii="Arial" w:eastAsia="Arial Narrow" w:hAnsi="Arial" w:cs="Arial"/>
                <w:sz w:val="16"/>
                <w:szCs w:val="16"/>
              </w:rPr>
              <w:t>Art.13, fracción VII y 14, fracción IX del Reglamento de la Ley de Equilibrio Ecológico y Protección al Ambiente del Estado de Quintana Roo.</w:t>
            </w:r>
          </w:p>
          <w:p w14:paraId="4A7C0DD5" w14:textId="3246BCB2" w:rsidR="008207E5" w:rsidRPr="00F233ED" w:rsidRDefault="008207E5" w:rsidP="00DB2106">
            <w:pPr>
              <w:spacing w:line="276" w:lineRule="auto"/>
              <w:jc w:val="both"/>
              <w:rPr>
                <w:rFonts w:ascii="Arial" w:eastAsia="Arial Narrow" w:hAnsi="Arial" w:cs="Arial"/>
                <w:sz w:val="16"/>
                <w:szCs w:val="16"/>
              </w:rPr>
            </w:pPr>
            <w:r w:rsidRPr="00F233ED">
              <w:rPr>
                <w:rFonts w:ascii="Arial" w:eastAsia="Arial Narrow" w:hAnsi="Arial" w:cs="Arial"/>
                <w:sz w:val="16"/>
                <w:szCs w:val="16"/>
              </w:rPr>
              <w:t>En las especificaciones generales  punto 14 protección al ambiente y entornos naturales de zonas monumentos y vestigios arqueológicos, históricos y artísticos, inciso a) menciona que el contratista dará cabal cumplimiento a los ordenamientos en vigor emanados de la Ley de General de Equilibrio Ecológico y Protección al Ambiente y que la APIQROO integrara las medidas de mitigación requeridas para dicha obra las cuales se integran como anexo 1, todos los costos generados por este concepto deberán incluirse en el cálculo de costos indirectos. Se solicita las medi</w:t>
            </w:r>
            <w:r w:rsidR="00F34BAC" w:rsidRPr="00F233ED">
              <w:rPr>
                <w:rFonts w:ascii="Arial" w:eastAsia="Arial Narrow" w:hAnsi="Arial" w:cs="Arial"/>
                <w:sz w:val="16"/>
                <w:szCs w:val="16"/>
              </w:rPr>
              <w:t xml:space="preserve">das de mitigación del anexo 1. </w:t>
            </w:r>
          </w:p>
        </w:tc>
      </w:tr>
    </w:tbl>
    <w:p w14:paraId="53DCB330" w14:textId="71D3ACA3" w:rsidR="00B564B5" w:rsidRPr="00F34BAC" w:rsidRDefault="00F34BAC" w:rsidP="002311E5">
      <w:pPr>
        <w:spacing w:after="240" w:line="360" w:lineRule="auto"/>
        <w:jc w:val="both"/>
        <w:rPr>
          <w:rFonts w:ascii="Arial" w:hAnsi="Arial" w:cs="Arial"/>
          <w:sz w:val="18"/>
          <w:szCs w:val="18"/>
        </w:rPr>
      </w:pPr>
      <w:r w:rsidRPr="00F34BAC">
        <w:rPr>
          <w:rFonts w:ascii="Arial" w:hAnsi="Arial" w:cs="Arial"/>
          <w:sz w:val="18"/>
          <w:szCs w:val="18"/>
        </w:rPr>
        <w:t>Fuente: Elaboración propia.</w:t>
      </w:r>
    </w:p>
    <w:p w14:paraId="061417DE" w14:textId="15C0FD04" w:rsidR="00D40510" w:rsidRDefault="00D40510"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1</w:t>
      </w:r>
    </w:p>
    <w:p w14:paraId="4BE45B4A" w14:textId="4B3BC5B2" w:rsidR="00D40510" w:rsidRPr="00D360C1" w:rsidRDefault="00D40510"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EF0455">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34BAC">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34BAC">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lastRenderedPageBreak/>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128F1634" w14:textId="77777777" w:rsidR="00D40510" w:rsidRDefault="00D40510"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6538715" w14:textId="5564D1FF" w:rsidR="00D40510" w:rsidRDefault="00D40510" w:rsidP="002311E5">
      <w:pPr>
        <w:spacing w:after="240" w:line="360" w:lineRule="auto"/>
        <w:jc w:val="both"/>
        <w:rPr>
          <w:rFonts w:ascii="Arial" w:hAnsi="Arial" w:cs="Arial"/>
          <w:bCs/>
        </w:rPr>
      </w:pPr>
      <w:r>
        <w:rPr>
          <w:rFonts w:ascii="Arial" w:hAnsi="Arial" w:cs="Arial"/>
          <w:bCs/>
        </w:rPr>
        <w:t>Los representantes de la Administración Portuaria Integral de Quintana Roo, S.A. de C.V., solicitaron prórroga para presentar el documento.</w:t>
      </w:r>
    </w:p>
    <w:p w14:paraId="3FEA03EA" w14:textId="77777777" w:rsidR="00D40510" w:rsidRDefault="00D40510"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0FA4EEAB" w14:textId="01CC3114" w:rsidR="00D40510" w:rsidRDefault="00D40510" w:rsidP="002311E5">
      <w:pPr>
        <w:spacing w:after="240" w:line="360" w:lineRule="auto"/>
        <w:jc w:val="both"/>
        <w:rPr>
          <w:rFonts w:ascii="Arial" w:hAnsi="Arial" w:cs="Arial"/>
        </w:rPr>
      </w:pPr>
      <w:r>
        <w:rPr>
          <w:rFonts w:ascii="Arial" w:hAnsi="Arial" w:cs="Arial"/>
        </w:rPr>
        <w:t>Del argumento presentado</w:t>
      </w:r>
      <w:r w:rsidRPr="00833602">
        <w:rPr>
          <w:rFonts w:ascii="Arial" w:hAnsi="Arial" w:cs="Arial"/>
        </w:rPr>
        <w:t xml:space="preserve"> por el ente fiscalizado se determina que la observación </w:t>
      </w:r>
      <w:r>
        <w:rPr>
          <w:rFonts w:ascii="Arial" w:hAnsi="Arial" w:cs="Arial"/>
        </w:rPr>
        <w:t>permanece.</w:t>
      </w:r>
    </w:p>
    <w:p w14:paraId="6026B979" w14:textId="5C28F946" w:rsidR="00D40510" w:rsidRDefault="00D40510"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2</w:t>
      </w:r>
    </w:p>
    <w:p w14:paraId="48A636A4" w14:textId="497ADF70" w:rsidR="00D40510" w:rsidRDefault="00D40510"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EF0455">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DB2106">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EF0455">
        <w:rPr>
          <w:rFonts w:ascii="Arial" w:hAnsi="Arial" w:cs="Arial"/>
        </w:rPr>
        <w:t>No.</w:t>
      </w:r>
      <w:r>
        <w:rPr>
          <w:rFonts w:ascii="Arial" w:hAnsi="Arial" w:cs="Arial"/>
        </w:rPr>
        <w:t xml:space="preserve"> 1 llevada a cabo el 30 de septiembre de 2020.</w:t>
      </w:r>
    </w:p>
    <w:p w14:paraId="2B8B09B2" w14:textId="77777777" w:rsidR="00D40510" w:rsidRDefault="00D40510"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FFFBC85" w14:textId="77777777" w:rsidR="00D40510" w:rsidRDefault="00D40510"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60EFFF66" w14:textId="77777777" w:rsidR="00D40510" w:rsidRDefault="00D40510"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60F97690" w14:textId="77777777" w:rsidR="00D40510" w:rsidRDefault="00D40510"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5D466806" w14:textId="7CA2DEC5" w:rsidR="00D40510" w:rsidRDefault="00D40510" w:rsidP="002311E5">
      <w:pPr>
        <w:spacing w:after="240" w:line="360" w:lineRule="auto"/>
        <w:jc w:val="both"/>
        <w:rPr>
          <w:rFonts w:ascii="Arial" w:hAnsi="Arial" w:cs="Arial"/>
        </w:rPr>
      </w:pPr>
      <w:r>
        <w:rPr>
          <w:rFonts w:ascii="Arial" w:hAnsi="Arial" w:cs="Arial"/>
          <w:b/>
        </w:rPr>
        <w:t>Estatus actual</w:t>
      </w:r>
      <w:r w:rsidRPr="00D05DA0">
        <w:rPr>
          <w:rFonts w:ascii="Arial" w:hAnsi="Arial" w:cs="Arial"/>
          <w:b/>
        </w:rPr>
        <w:t xml:space="preserve">: </w:t>
      </w:r>
      <w:r w:rsidR="007A3715" w:rsidRPr="007A3715">
        <w:rPr>
          <w:rFonts w:ascii="Arial" w:hAnsi="Arial" w:cs="Arial"/>
        </w:rPr>
        <w:t>Atendido.</w:t>
      </w:r>
      <w:r w:rsidR="007A3715">
        <w:rPr>
          <w:rFonts w:ascii="Arial" w:hAnsi="Arial" w:cs="Arial"/>
          <w:b/>
        </w:rPr>
        <w:t xml:space="preserve"> </w:t>
      </w:r>
      <w:r w:rsidRPr="00D05DA0">
        <w:rPr>
          <w:rFonts w:ascii="Arial" w:hAnsi="Arial" w:cs="Arial"/>
        </w:rPr>
        <w:t>Solventado.</w:t>
      </w:r>
      <w:r>
        <w:rPr>
          <w:rFonts w:ascii="Arial" w:hAnsi="Arial" w:cs="Arial"/>
        </w:rPr>
        <w:t xml:space="preserve"> </w:t>
      </w:r>
    </w:p>
    <w:p w14:paraId="73DA54B4" w14:textId="77777777" w:rsidR="00D05DA0" w:rsidRDefault="00D05DA0" w:rsidP="002311E5">
      <w:pPr>
        <w:spacing w:after="240" w:line="360" w:lineRule="auto"/>
        <w:jc w:val="both"/>
        <w:rPr>
          <w:rFonts w:ascii="Arial" w:hAnsi="Arial" w:cs="Arial"/>
        </w:rPr>
      </w:pPr>
      <w:r>
        <w:rPr>
          <w:rFonts w:ascii="Arial" w:hAnsi="Arial" w:cs="Arial"/>
          <w:b/>
        </w:rPr>
        <w:t xml:space="preserve">Acción </w:t>
      </w:r>
      <w:r w:rsidRPr="00D05DA0">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19F06D69" w14:textId="77777777" w:rsidR="00D05DA0" w:rsidRDefault="00D05DA0"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2F71464" w14:textId="77777777" w:rsidR="00DB2106" w:rsidRDefault="00DB2106" w:rsidP="002311E5">
      <w:pPr>
        <w:spacing w:after="240" w:line="276" w:lineRule="auto"/>
        <w:jc w:val="both"/>
        <w:rPr>
          <w:rFonts w:ascii="Arial" w:hAnsi="Arial" w:cs="Arial"/>
          <w:b/>
        </w:rPr>
      </w:pPr>
    </w:p>
    <w:p w14:paraId="0F54C51F" w14:textId="2D95B2BF" w:rsidR="00BE2E50" w:rsidRDefault="00AB0821" w:rsidP="002311E5">
      <w:pPr>
        <w:spacing w:after="240" w:line="276" w:lineRule="auto"/>
        <w:jc w:val="both"/>
        <w:rPr>
          <w:rFonts w:ascii="Arial" w:hAnsi="Arial" w:cs="Arial"/>
          <w:b/>
        </w:rPr>
      </w:pPr>
      <w:r>
        <w:rPr>
          <w:rFonts w:ascii="Arial" w:hAnsi="Arial" w:cs="Arial"/>
          <w:b/>
        </w:rPr>
        <w:t xml:space="preserve">Resultado </w:t>
      </w:r>
      <w:r w:rsidR="00BE2E50">
        <w:rPr>
          <w:rFonts w:ascii="Arial" w:hAnsi="Arial" w:cs="Arial"/>
          <w:b/>
        </w:rPr>
        <w:t>13</w:t>
      </w:r>
      <w:r>
        <w:rPr>
          <w:rFonts w:ascii="Arial" w:hAnsi="Arial" w:cs="Arial"/>
          <w:b/>
        </w:rPr>
        <w:t xml:space="preserve">, Observación </w:t>
      </w:r>
      <w:r w:rsidR="00BE2E50">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BE2E50" w14:paraId="3A4A49CD" w14:textId="77777777" w:rsidTr="006A70A6">
        <w:trPr>
          <w:trHeight w:val="250"/>
          <w:jc w:val="center"/>
        </w:trPr>
        <w:tc>
          <w:tcPr>
            <w:tcW w:w="3692" w:type="dxa"/>
            <w:vAlign w:val="center"/>
            <w:hideMark/>
          </w:tcPr>
          <w:p w14:paraId="421AED7C" w14:textId="77777777" w:rsidR="00BE2E50" w:rsidRDefault="00BE2E50" w:rsidP="002311E5">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1E1582DE" w14:textId="77777777" w:rsidR="00BE2E50" w:rsidRDefault="00BE2E50" w:rsidP="002311E5">
            <w:pPr>
              <w:spacing w:after="240" w:line="276" w:lineRule="auto"/>
              <w:jc w:val="right"/>
              <w:rPr>
                <w:rFonts w:ascii="Arial" w:hAnsi="Arial" w:cs="Arial"/>
                <w:b/>
              </w:rPr>
            </w:pPr>
          </w:p>
        </w:tc>
      </w:tr>
    </w:tbl>
    <w:p w14:paraId="4EFE1E6E" w14:textId="77777777" w:rsidR="00BE2E50" w:rsidRDefault="00BE2E50" w:rsidP="002311E5">
      <w:pPr>
        <w:spacing w:after="240" w:line="360" w:lineRule="auto"/>
        <w:jc w:val="both"/>
        <w:rPr>
          <w:rFonts w:ascii="Arial" w:hAnsi="Arial" w:cs="Arial"/>
          <w:b/>
          <w:bCs/>
        </w:rPr>
      </w:pPr>
      <w:r>
        <w:rPr>
          <w:rFonts w:ascii="Arial" w:hAnsi="Arial" w:cs="Arial"/>
          <w:b/>
          <w:bCs/>
        </w:rPr>
        <w:t>Descripción de la observación:</w:t>
      </w:r>
    </w:p>
    <w:p w14:paraId="60064A8E" w14:textId="2BB64BD8" w:rsidR="00BE2E50" w:rsidRDefault="00BE2E50" w:rsidP="002311E5">
      <w:pPr>
        <w:spacing w:after="240" w:line="360" w:lineRule="auto"/>
        <w:jc w:val="both"/>
        <w:rPr>
          <w:rFonts w:ascii="Arial" w:hAnsi="Arial" w:cs="Arial"/>
          <w:bCs/>
        </w:rPr>
      </w:pPr>
      <w:r w:rsidRPr="00BE2E50">
        <w:rPr>
          <w:rFonts w:ascii="Arial" w:hAnsi="Arial" w:cs="Arial"/>
          <w:bCs/>
        </w:rPr>
        <w:t xml:space="preserve">Durante la revisión y análisis del expediente unitario de la obra: Suministro e instalación de transformador seco en la sala de espera de la terminal marítima de transbordadores en Cozumel, Quintana Roo, se detectó que el expediente técnico unitario de la obra, contiene </w:t>
      </w:r>
      <w:r w:rsidRPr="00BE2E50">
        <w:rPr>
          <w:rFonts w:ascii="Arial" w:hAnsi="Arial" w:cs="Arial"/>
          <w:bCs/>
        </w:rPr>
        <w:lastRenderedPageBreak/>
        <w:t>documentos considerados irregulares por presentar anomalías trascendentales para la integración del mismo, cuyo detalle se relacionan a continuación:</w:t>
      </w:r>
    </w:p>
    <w:p w14:paraId="0B8869E6" w14:textId="484C369B" w:rsidR="00F34BAC" w:rsidRDefault="00F34BAC" w:rsidP="00F233ED">
      <w:pPr>
        <w:spacing w:line="360" w:lineRule="auto"/>
        <w:jc w:val="center"/>
        <w:rPr>
          <w:rFonts w:ascii="Arial" w:hAnsi="Arial" w:cs="Arial"/>
          <w:bCs/>
        </w:rPr>
      </w:pPr>
      <w:r w:rsidRPr="00060A61">
        <w:rPr>
          <w:rFonts w:ascii="Arial" w:hAnsi="Arial" w:cs="Arial"/>
          <w:bCs/>
          <w:sz w:val="20"/>
          <w:szCs w:val="20"/>
        </w:rPr>
        <w:t xml:space="preserve">Tabla No </w:t>
      </w:r>
      <w:r>
        <w:rPr>
          <w:rFonts w:ascii="Arial" w:hAnsi="Arial" w:cs="Arial"/>
          <w:bCs/>
          <w:sz w:val="20"/>
          <w:szCs w:val="20"/>
        </w:rPr>
        <w:t>3</w:t>
      </w:r>
      <w:r w:rsidR="00DB2106">
        <w:rPr>
          <w:rFonts w:ascii="Arial" w:hAnsi="Arial" w:cs="Arial"/>
          <w:bCs/>
          <w:sz w:val="20"/>
          <w:szCs w:val="20"/>
        </w:rPr>
        <w:t>1</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BE2E50" w:rsidRPr="00BE2E50" w14:paraId="61DC1F49" w14:textId="77777777" w:rsidTr="006A70A6">
        <w:trPr>
          <w:trHeight w:val="301"/>
          <w:tblHeader/>
          <w:jc w:val="center"/>
        </w:trPr>
        <w:tc>
          <w:tcPr>
            <w:tcW w:w="2972" w:type="dxa"/>
            <w:shd w:val="clear" w:color="auto" w:fill="D0CECE" w:themeFill="background2" w:themeFillShade="E6"/>
            <w:vAlign w:val="center"/>
          </w:tcPr>
          <w:p w14:paraId="57439409" w14:textId="7E0D1AF9" w:rsidR="00BE2E50" w:rsidRPr="00BE2E50" w:rsidRDefault="00BE2E50" w:rsidP="00F233ED">
            <w:pPr>
              <w:spacing w:line="276" w:lineRule="auto"/>
              <w:jc w:val="center"/>
              <w:rPr>
                <w:rFonts w:ascii="Arial" w:eastAsia="Arial Narrow" w:hAnsi="Arial" w:cs="Arial"/>
                <w:b/>
                <w:sz w:val="18"/>
                <w:szCs w:val="18"/>
              </w:rPr>
            </w:pPr>
            <w:r w:rsidRPr="00BE2E50">
              <w:rPr>
                <w:rFonts w:ascii="Arial" w:eastAsia="Arial Narrow" w:hAnsi="Arial" w:cs="Arial"/>
                <w:b/>
                <w:sz w:val="18"/>
                <w:szCs w:val="18"/>
              </w:rPr>
              <w:t>DOCUMENTO</w:t>
            </w:r>
          </w:p>
        </w:tc>
        <w:tc>
          <w:tcPr>
            <w:tcW w:w="6706" w:type="dxa"/>
            <w:shd w:val="clear" w:color="auto" w:fill="D0CECE" w:themeFill="background2" w:themeFillShade="E6"/>
            <w:vAlign w:val="center"/>
          </w:tcPr>
          <w:p w14:paraId="56930964" w14:textId="77777777" w:rsidR="00BE2E50" w:rsidRPr="00BE2E50" w:rsidRDefault="00BE2E50" w:rsidP="00F233ED">
            <w:pPr>
              <w:spacing w:line="276" w:lineRule="auto"/>
              <w:jc w:val="center"/>
              <w:rPr>
                <w:rFonts w:ascii="Arial" w:eastAsia="Arial Narrow" w:hAnsi="Arial" w:cs="Arial"/>
                <w:b/>
                <w:sz w:val="18"/>
                <w:szCs w:val="18"/>
              </w:rPr>
            </w:pPr>
            <w:r w:rsidRPr="00BE2E50">
              <w:rPr>
                <w:rFonts w:ascii="Arial" w:eastAsia="Arial Narrow" w:hAnsi="Arial" w:cs="Arial"/>
                <w:b/>
                <w:sz w:val="18"/>
                <w:szCs w:val="18"/>
              </w:rPr>
              <w:t>DISPOSICIÓN INFRINGIDA</w:t>
            </w:r>
          </w:p>
        </w:tc>
      </w:tr>
      <w:tr w:rsidR="00BE2E50" w:rsidRPr="00BE2E50" w14:paraId="517751D4" w14:textId="77777777" w:rsidTr="006A70A6">
        <w:trPr>
          <w:jc w:val="center"/>
        </w:trPr>
        <w:tc>
          <w:tcPr>
            <w:tcW w:w="2972" w:type="dxa"/>
          </w:tcPr>
          <w:p w14:paraId="54A92B2E" w14:textId="6B33C825" w:rsidR="00BE2E50" w:rsidRPr="00F233ED" w:rsidRDefault="00BE2E50" w:rsidP="00F233ED">
            <w:pPr>
              <w:spacing w:line="276" w:lineRule="auto"/>
              <w:jc w:val="both"/>
              <w:rPr>
                <w:rFonts w:ascii="Arial" w:hAnsi="Arial" w:cs="Arial"/>
                <w:sz w:val="16"/>
                <w:szCs w:val="16"/>
                <w:lang w:eastAsia="es-MX"/>
              </w:rPr>
            </w:pPr>
            <w:r w:rsidRPr="00F233ED">
              <w:rPr>
                <w:rFonts w:ascii="Arial" w:hAnsi="Arial" w:cs="Arial"/>
                <w:sz w:val="16"/>
                <w:szCs w:val="16"/>
                <w:lang w:eastAsia="es-MX"/>
              </w:rPr>
              <w:t>Programa anual de obras y servicios relacionados con las mismas (POAS) y presupuesto autorizado</w:t>
            </w:r>
            <w:r w:rsidR="00F34BAC" w:rsidRPr="00F233ED">
              <w:rPr>
                <w:rFonts w:ascii="Arial" w:hAnsi="Arial" w:cs="Arial"/>
                <w:sz w:val="16"/>
                <w:szCs w:val="16"/>
                <w:lang w:eastAsia="es-MX"/>
              </w:rPr>
              <w:t>.</w:t>
            </w:r>
          </w:p>
        </w:tc>
        <w:tc>
          <w:tcPr>
            <w:tcW w:w="6706" w:type="dxa"/>
          </w:tcPr>
          <w:p w14:paraId="78EA609E" w14:textId="31924F9B" w:rsidR="00BE2E50" w:rsidRPr="00F233ED" w:rsidRDefault="00BE2E50"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 xml:space="preserve">Art. 13, 14, 18 y 19 de la </w:t>
            </w:r>
            <w:r w:rsidR="00F233ED" w:rsidRPr="00276F17">
              <w:rPr>
                <w:rFonts w:ascii="Arial" w:eastAsia="Arial Narrow" w:hAnsi="Arial" w:cs="Arial"/>
                <w:sz w:val="16"/>
                <w:szCs w:val="16"/>
              </w:rPr>
              <w:t>Ley de Obras Públicas y Servicios Relacionados con las Mismas del Estado de Quintana Roo</w:t>
            </w:r>
            <w:r w:rsidRPr="00F233ED">
              <w:rPr>
                <w:rFonts w:ascii="Arial" w:eastAsia="Arial Narrow" w:hAnsi="Arial" w:cs="Arial"/>
                <w:sz w:val="16"/>
                <w:szCs w:val="16"/>
              </w:rPr>
              <w:t>.</w:t>
            </w:r>
          </w:p>
          <w:p w14:paraId="52899697" w14:textId="78375C93" w:rsidR="00BE2E50" w:rsidRPr="00F233ED" w:rsidRDefault="00BE2E50"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Art. 6 fracción II del R</w:t>
            </w:r>
            <w:r w:rsidR="00F233ED">
              <w:rPr>
                <w:rFonts w:ascii="Arial" w:eastAsia="Arial Narrow" w:hAnsi="Arial" w:cs="Arial"/>
                <w:sz w:val="16"/>
                <w:szCs w:val="16"/>
              </w:rPr>
              <w:t xml:space="preserve">eglamento de la </w:t>
            </w:r>
            <w:r w:rsidR="00F233ED" w:rsidRPr="00276F17">
              <w:rPr>
                <w:rFonts w:ascii="Arial" w:eastAsia="Arial Narrow" w:hAnsi="Arial" w:cs="Arial"/>
                <w:sz w:val="16"/>
                <w:szCs w:val="16"/>
              </w:rPr>
              <w:t>Ley de Obras Públicas y Servicios Relacionados con las Mismas del Estado de Quintana Roo</w:t>
            </w:r>
            <w:r w:rsidRPr="00F233ED">
              <w:rPr>
                <w:rFonts w:ascii="Arial" w:eastAsia="Arial Narrow" w:hAnsi="Arial" w:cs="Arial"/>
                <w:sz w:val="16"/>
                <w:szCs w:val="16"/>
              </w:rPr>
              <w:t>.</w:t>
            </w:r>
          </w:p>
          <w:p w14:paraId="0A49EF8B" w14:textId="54095996" w:rsidR="00BE2E50" w:rsidRPr="00F233ED" w:rsidRDefault="00BE2E50" w:rsidP="00F233ED">
            <w:pPr>
              <w:spacing w:line="276" w:lineRule="auto"/>
              <w:jc w:val="both"/>
              <w:rPr>
                <w:rFonts w:ascii="Arial" w:hAnsi="Arial" w:cs="Arial"/>
                <w:sz w:val="16"/>
                <w:szCs w:val="16"/>
                <w:lang w:eastAsia="es-MX"/>
              </w:rPr>
            </w:pPr>
            <w:r w:rsidRPr="00F233ED">
              <w:rPr>
                <w:rFonts w:ascii="Arial" w:eastAsia="Arial Narrow" w:hAnsi="Arial" w:cs="Arial"/>
                <w:sz w:val="16"/>
                <w:szCs w:val="16"/>
              </w:rPr>
              <w:t xml:space="preserve">De acuerdo al acta de la cuarta sesión ordinaria del H. Consejo de Administración efectuada el 28 de noviembre de 2019, se incluye un listado en donde aparece la obra en mención por la cantidad de $ 250,000.00 e indica que este monto no incluye IVA. Mediante oficio API.GAF.1050a.2019 se indica que se cuenta con $200,000.00 más IVA, arrojando un monto de $ 232,000.00. </w:t>
            </w:r>
          </w:p>
        </w:tc>
      </w:tr>
      <w:tr w:rsidR="00BE2E50" w:rsidRPr="00BE2E50" w14:paraId="21DEA7B8" w14:textId="77777777" w:rsidTr="006A70A6">
        <w:trPr>
          <w:jc w:val="center"/>
        </w:trPr>
        <w:tc>
          <w:tcPr>
            <w:tcW w:w="2972" w:type="dxa"/>
          </w:tcPr>
          <w:p w14:paraId="698B23E8" w14:textId="77777777" w:rsidR="00BE2E50" w:rsidRPr="00F233ED" w:rsidRDefault="00BE2E50" w:rsidP="00F233ED">
            <w:pPr>
              <w:spacing w:line="276" w:lineRule="auto"/>
              <w:jc w:val="both"/>
              <w:rPr>
                <w:rFonts w:ascii="Arial" w:eastAsia="Arial Narrow" w:hAnsi="Arial" w:cs="Arial"/>
                <w:sz w:val="16"/>
                <w:szCs w:val="16"/>
              </w:rPr>
            </w:pPr>
            <w:r w:rsidRPr="00F233ED">
              <w:rPr>
                <w:rFonts w:ascii="Arial" w:hAnsi="Arial" w:cs="Arial"/>
                <w:sz w:val="16"/>
                <w:szCs w:val="16"/>
              </w:rPr>
              <w:t>Justificación de excepción a la licitación pública.</w:t>
            </w:r>
          </w:p>
        </w:tc>
        <w:tc>
          <w:tcPr>
            <w:tcW w:w="6706" w:type="dxa"/>
          </w:tcPr>
          <w:p w14:paraId="19ED58B8" w14:textId="5996BBB3" w:rsidR="00BE2E50" w:rsidRPr="00F233ED" w:rsidRDefault="00BE2E50" w:rsidP="00F233ED">
            <w:pPr>
              <w:spacing w:line="276" w:lineRule="auto"/>
              <w:jc w:val="both"/>
              <w:rPr>
                <w:rFonts w:ascii="Arial" w:hAnsi="Arial" w:cs="Arial"/>
                <w:sz w:val="16"/>
                <w:szCs w:val="16"/>
              </w:rPr>
            </w:pPr>
            <w:r w:rsidRPr="00F233ED">
              <w:rPr>
                <w:rFonts w:ascii="Arial" w:hAnsi="Arial" w:cs="Arial"/>
                <w:sz w:val="16"/>
                <w:szCs w:val="16"/>
              </w:rPr>
              <w:t xml:space="preserve">Art. 38 de la </w:t>
            </w:r>
            <w:r w:rsidR="00F233ED" w:rsidRPr="00276F17">
              <w:rPr>
                <w:rFonts w:ascii="Arial" w:eastAsia="Arial Narrow" w:hAnsi="Arial" w:cs="Arial"/>
                <w:sz w:val="16"/>
                <w:szCs w:val="16"/>
              </w:rPr>
              <w:t>Ley de Obras Públicas y Servicios Relacionados con las Mismas del Estado de Quintana Roo</w:t>
            </w:r>
            <w:r w:rsidRPr="00F233ED">
              <w:rPr>
                <w:rFonts w:ascii="Arial" w:hAnsi="Arial" w:cs="Arial"/>
                <w:sz w:val="16"/>
                <w:szCs w:val="16"/>
              </w:rPr>
              <w:t>.</w:t>
            </w:r>
          </w:p>
          <w:p w14:paraId="417151BA" w14:textId="1167E431" w:rsidR="00BE2E50" w:rsidRPr="00F233ED" w:rsidRDefault="00BE2E50" w:rsidP="00F233ED">
            <w:pPr>
              <w:spacing w:line="276" w:lineRule="auto"/>
              <w:jc w:val="both"/>
              <w:rPr>
                <w:rFonts w:ascii="Arial" w:hAnsi="Arial" w:cs="Arial"/>
                <w:sz w:val="16"/>
                <w:szCs w:val="16"/>
              </w:rPr>
            </w:pPr>
            <w:r w:rsidRPr="00F233ED">
              <w:rPr>
                <w:rFonts w:ascii="Arial" w:hAnsi="Arial" w:cs="Arial"/>
                <w:sz w:val="16"/>
                <w:szCs w:val="16"/>
              </w:rPr>
              <w:t>Art. 46 del R</w:t>
            </w:r>
            <w:r w:rsidR="00F233ED">
              <w:rPr>
                <w:rFonts w:ascii="Arial" w:hAnsi="Arial" w:cs="Arial"/>
                <w:sz w:val="16"/>
                <w:szCs w:val="16"/>
              </w:rPr>
              <w:t xml:space="preserve">eglamento de la </w:t>
            </w:r>
            <w:r w:rsidR="00F233ED" w:rsidRPr="00276F17">
              <w:rPr>
                <w:rFonts w:ascii="Arial" w:eastAsia="Arial Narrow" w:hAnsi="Arial" w:cs="Arial"/>
                <w:sz w:val="16"/>
                <w:szCs w:val="16"/>
              </w:rPr>
              <w:t>Ley de Obras Públicas y Servicios Relacionados con las Mismas del Estado de Quintana Roo</w:t>
            </w:r>
            <w:r w:rsidRPr="00F233ED">
              <w:rPr>
                <w:rFonts w:ascii="Arial" w:hAnsi="Arial" w:cs="Arial"/>
                <w:sz w:val="16"/>
                <w:szCs w:val="16"/>
              </w:rPr>
              <w:t>.</w:t>
            </w:r>
          </w:p>
          <w:p w14:paraId="7D2C26EF" w14:textId="3425F873" w:rsidR="00BE2E50" w:rsidRPr="00F233ED" w:rsidRDefault="00BE2E50" w:rsidP="00F233ED">
            <w:pPr>
              <w:spacing w:line="276" w:lineRule="auto"/>
              <w:jc w:val="both"/>
              <w:rPr>
                <w:rFonts w:ascii="Arial" w:hAnsi="Arial" w:cs="Arial"/>
                <w:sz w:val="16"/>
                <w:szCs w:val="16"/>
              </w:rPr>
            </w:pPr>
            <w:r w:rsidRPr="00F233ED">
              <w:rPr>
                <w:rFonts w:ascii="Arial" w:hAnsi="Arial" w:cs="Arial"/>
                <w:sz w:val="16"/>
                <w:szCs w:val="16"/>
              </w:rPr>
              <w:t>En el expediente técnico se integró la justificación con fecha 11/12/19, sin embargo, indica que el periodo de ejecución será del 05 de diciembre al 20 de diciembre, y las cotizaciones tienen fecha del 09/12/19.  Sien</w:t>
            </w:r>
            <w:r w:rsidR="00F34BAC" w:rsidRPr="00F233ED">
              <w:rPr>
                <w:rFonts w:ascii="Arial" w:hAnsi="Arial" w:cs="Arial"/>
                <w:sz w:val="16"/>
                <w:szCs w:val="16"/>
              </w:rPr>
              <w:t>do incongruente con las fechas.</w:t>
            </w:r>
          </w:p>
        </w:tc>
      </w:tr>
      <w:tr w:rsidR="00BE2E50" w:rsidRPr="00BE2E50" w14:paraId="22CF3529" w14:textId="77777777" w:rsidTr="006A70A6">
        <w:trPr>
          <w:jc w:val="center"/>
        </w:trPr>
        <w:tc>
          <w:tcPr>
            <w:tcW w:w="2972" w:type="dxa"/>
          </w:tcPr>
          <w:p w14:paraId="75D51249" w14:textId="77777777" w:rsidR="00BE2E50" w:rsidRPr="00F233ED" w:rsidRDefault="00BE2E50" w:rsidP="00F233ED">
            <w:pPr>
              <w:spacing w:line="276" w:lineRule="auto"/>
              <w:jc w:val="both"/>
              <w:rPr>
                <w:rFonts w:ascii="Arial" w:hAnsi="Arial" w:cs="Arial"/>
                <w:sz w:val="16"/>
                <w:szCs w:val="16"/>
              </w:rPr>
            </w:pPr>
            <w:r w:rsidRPr="00F233ED">
              <w:rPr>
                <w:rFonts w:ascii="Arial" w:hAnsi="Arial" w:cs="Arial"/>
                <w:sz w:val="16"/>
                <w:szCs w:val="16"/>
              </w:rPr>
              <w:t>Contrato y Fecha de firma.</w:t>
            </w:r>
          </w:p>
        </w:tc>
        <w:tc>
          <w:tcPr>
            <w:tcW w:w="6706" w:type="dxa"/>
          </w:tcPr>
          <w:p w14:paraId="0A2B6F90" w14:textId="63D384E1" w:rsidR="00BE2E50" w:rsidRPr="00F233ED" w:rsidRDefault="00BE2E50" w:rsidP="00F233ED">
            <w:pPr>
              <w:spacing w:line="276" w:lineRule="auto"/>
              <w:jc w:val="both"/>
              <w:rPr>
                <w:rFonts w:ascii="Arial" w:hAnsi="Arial" w:cs="Arial"/>
                <w:sz w:val="16"/>
                <w:szCs w:val="16"/>
              </w:rPr>
            </w:pPr>
            <w:r w:rsidRPr="00F233ED">
              <w:rPr>
                <w:rFonts w:ascii="Arial" w:hAnsi="Arial" w:cs="Arial"/>
                <w:sz w:val="16"/>
                <w:szCs w:val="16"/>
              </w:rPr>
              <w:t xml:space="preserve">Art. 42, 43 y 44 de la </w:t>
            </w:r>
            <w:r w:rsidR="00F233ED" w:rsidRPr="00276F17">
              <w:rPr>
                <w:rFonts w:ascii="Arial" w:eastAsia="Arial Narrow" w:hAnsi="Arial" w:cs="Arial"/>
                <w:sz w:val="16"/>
                <w:szCs w:val="16"/>
              </w:rPr>
              <w:t>Ley de Obras Públicas y Servicios Relacionados con las Mismas del Estado de Quintana Roo</w:t>
            </w:r>
            <w:r w:rsidRPr="00F233ED">
              <w:rPr>
                <w:rFonts w:ascii="Arial" w:hAnsi="Arial" w:cs="Arial"/>
                <w:sz w:val="16"/>
                <w:szCs w:val="16"/>
              </w:rPr>
              <w:t>.</w:t>
            </w:r>
          </w:p>
          <w:p w14:paraId="3F63904C" w14:textId="2ADF939A" w:rsidR="00BE2E50" w:rsidRPr="00F233ED" w:rsidRDefault="00BE2E50" w:rsidP="00F233ED">
            <w:pPr>
              <w:spacing w:line="276" w:lineRule="auto"/>
              <w:jc w:val="both"/>
              <w:rPr>
                <w:rFonts w:ascii="Arial" w:hAnsi="Arial" w:cs="Arial"/>
                <w:sz w:val="16"/>
                <w:szCs w:val="16"/>
              </w:rPr>
            </w:pPr>
            <w:r w:rsidRPr="00F233ED">
              <w:rPr>
                <w:rFonts w:ascii="Arial" w:hAnsi="Arial" w:cs="Arial"/>
                <w:sz w:val="16"/>
                <w:szCs w:val="16"/>
              </w:rPr>
              <w:t>Art. 54 y 63 del R</w:t>
            </w:r>
            <w:r w:rsidR="00F233ED">
              <w:rPr>
                <w:rFonts w:ascii="Arial" w:hAnsi="Arial" w:cs="Arial"/>
                <w:sz w:val="16"/>
                <w:szCs w:val="16"/>
              </w:rPr>
              <w:t xml:space="preserve">eglamento de la </w:t>
            </w:r>
            <w:r w:rsidR="00F233ED" w:rsidRPr="00276F17">
              <w:rPr>
                <w:rFonts w:ascii="Arial" w:eastAsia="Arial Narrow" w:hAnsi="Arial" w:cs="Arial"/>
                <w:sz w:val="16"/>
                <w:szCs w:val="16"/>
              </w:rPr>
              <w:t>Ley de Obras Públicas y Servicios Relacionados con las Mismas del Estado de Quintana Roo</w:t>
            </w:r>
            <w:r w:rsidRPr="00F233ED">
              <w:rPr>
                <w:rFonts w:ascii="Arial" w:hAnsi="Arial" w:cs="Arial"/>
                <w:sz w:val="16"/>
                <w:szCs w:val="16"/>
              </w:rPr>
              <w:t>.</w:t>
            </w:r>
          </w:p>
          <w:p w14:paraId="44844EC8" w14:textId="601990EA" w:rsidR="00BE2E50" w:rsidRPr="00F233ED" w:rsidRDefault="00BE2E50" w:rsidP="00F233ED">
            <w:pPr>
              <w:spacing w:line="276" w:lineRule="auto"/>
              <w:jc w:val="both"/>
              <w:rPr>
                <w:rFonts w:ascii="Arial" w:hAnsi="Arial" w:cs="Arial"/>
                <w:sz w:val="16"/>
                <w:szCs w:val="16"/>
              </w:rPr>
            </w:pPr>
            <w:r w:rsidRPr="00F233ED">
              <w:rPr>
                <w:rFonts w:ascii="Arial" w:hAnsi="Arial" w:cs="Arial"/>
                <w:sz w:val="16"/>
                <w:szCs w:val="16"/>
              </w:rPr>
              <w:t>En el acta de asignación de contrato de obra, indica que sirve para efectos de notificación al contratista y señala que la fecha para la firma del contrato será a más tardar el 12/12/2019. La firma del contrato es del 15/12/19. Por lo tanto, no se cumple con lo establ</w:t>
            </w:r>
            <w:r w:rsidR="00F34BAC" w:rsidRPr="00F233ED">
              <w:rPr>
                <w:rFonts w:ascii="Arial" w:hAnsi="Arial" w:cs="Arial"/>
                <w:sz w:val="16"/>
                <w:szCs w:val="16"/>
              </w:rPr>
              <w:t>ecido en el acta de asignación.</w:t>
            </w:r>
          </w:p>
        </w:tc>
      </w:tr>
      <w:tr w:rsidR="00BE2E50" w:rsidRPr="00BE2E50" w14:paraId="20140356" w14:textId="77777777" w:rsidTr="006A70A6">
        <w:trPr>
          <w:jc w:val="center"/>
        </w:trPr>
        <w:tc>
          <w:tcPr>
            <w:tcW w:w="2972" w:type="dxa"/>
          </w:tcPr>
          <w:p w14:paraId="02372BF5" w14:textId="3382A4C0" w:rsidR="00BE2E50" w:rsidRPr="00F233ED" w:rsidRDefault="00BE2E50" w:rsidP="00F233ED">
            <w:pPr>
              <w:spacing w:line="276" w:lineRule="auto"/>
              <w:jc w:val="both"/>
              <w:rPr>
                <w:rFonts w:ascii="Arial" w:hAnsi="Arial" w:cs="Arial"/>
                <w:sz w:val="16"/>
                <w:szCs w:val="16"/>
                <w:lang w:eastAsia="es-MX"/>
              </w:rPr>
            </w:pPr>
            <w:r w:rsidRPr="00F233ED">
              <w:rPr>
                <w:rFonts w:ascii="Arial" w:hAnsi="Arial" w:cs="Arial"/>
                <w:sz w:val="16"/>
                <w:szCs w:val="16"/>
                <w:lang w:eastAsia="es-MX"/>
              </w:rPr>
              <w:t>Oficio de designación de residente de obra (Supervisor)</w:t>
            </w:r>
            <w:r w:rsidR="00F34BAC" w:rsidRPr="00F233ED">
              <w:rPr>
                <w:rFonts w:ascii="Arial" w:hAnsi="Arial" w:cs="Arial"/>
                <w:sz w:val="16"/>
                <w:szCs w:val="16"/>
                <w:lang w:eastAsia="es-MX"/>
              </w:rPr>
              <w:t>.</w:t>
            </w:r>
          </w:p>
        </w:tc>
        <w:tc>
          <w:tcPr>
            <w:tcW w:w="6706" w:type="dxa"/>
          </w:tcPr>
          <w:p w14:paraId="199E031D" w14:textId="3A2E2C56" w:rsidR="00BE2E50" w:rsidRPr="00F233ED" w:rsidRDefault="00BE2E50"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 xml:space="preserve">Art. 49 de la </w:t>
            </w:r>
            <w:r w:rsidR="00F233ED" w:rsidRPr="00276F17">
              <w:rPr>
                <w:rFonts w:ascii="Arial" w:eastAsia="Arial Narrow" w:hAnsi="Arial" w:cs="Arial"/>
                <w:sz w:val="16"/>
                <w:szCs w:val="16"/>
              </w:rPr>
              <w:t>Ley de Obras Públicas y Servicios Relacionados con las Mismas del Estado de Quintana Roo</w:t>
            </w:r>
            <w:r w:rsidRPr="00F233ED">
              <w:rPr>
                <w:rFonts w:ascii="Arial" w:eastAsia="Arial Narrow" w:hAnsi="Arial" w:cs="Arial"/>
                <w:sz w:val="16"/>
                <w:szCs w:val="16"/>
              </w:rPr>
              <w:t>.</w:t>
            </w:r>
          </w:p>
          <w:p w14:paraId="5DEA3059" w14:textId="67C83DCD" w:rsidR="00BE2E50" w:rsidRPr="00F233ED" w:rsidRDefault="00BE2E50"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Art. 83 y 84 del R</w:t>
            </w:r>
            <w:r w:rsidR="00F233ED">
              <w:rPr>
                <w:rFonts w:ascii="Arial" w:eastAsia="Arial Narrow" w:hAnsi="Arial" w:cs="Arial"/>
                <w:sz w:val="16"/>
                <w:szCs w:val="16"/>
              </w:rPr>
              <w:t xml:space="preserve">eglamento de la </w:t>
            </w:r>
            <w:r w:rsidR="00F233ED" w:rsidRPr="00276F17">
              <w:rPr>
                <w:rFonts w:ascii="Arial" w:eastAsia="Arial Narrow" w:hAnsi="Arial" w:cs="Arial"/>
                <w:sz w:val="16"/>
                <w:szCs w:val="16"/>
              </w:rPr>
              <w:t>Ley de Obras Públicas y Servicios Relacionados con las Mismas del Estado de Quintana Roo</w:t>
            </w:r>
            <w:r w:rsidRPr="00F233ED">
              <w:rPr>
                <w:rFonts w:ascii="Arial" w:eastAsia="Arial Narrow" w:hAnsi="Arial" w:cs="Arial"/>
                <w:sz w:val="16"/>
                <w:szCs w:val="16"/>
              </w:rPr>
              <w:t>.</w:t>
            </w:r>
          </w:p>
          <w:p w14:paraId="4D285A10" w14:textId="0AA85FB6" w:rsidR="00BE2E50" w:rsidRPr="00F233ED" w:rsidRDefault="00BE2E50" w:rsidP="00F233ED">
            <w:pPr>
              <w:spacing w:line="276" w:lineRule="auto"/>
              <w:jc w:val="both"/>
              <w:rPr>
                <w:rFonts w:ascii="Arial" w:eastAsia="Arial Narrow" w:hAnsi="Arial" w:cs="Arial"/>
                <w:sz w:val="16"/>
                <w:szCs w:val="16"/>
              </w:rPr>
            </w:pPr>
            <w:bookmarkStart w:id="81" w:name="OLE_LINK53"/>
            <w:bookmarkStart w:id="82" w:name="OLE_LINK54"/>
            <w:r w:rsidRPr="00F233ED">
              <w:rPr>
                <w:rFonts w:ascii="Arial" w:eastAsia="Arial Narrow" w:hAnsi="Arial" w:cs="Arial"/>
                <w:sz w:val="16"/>
                <w:szCs w:val="16"/>
              </w:rPr>
              <w:t>La fecha de la notificación donde se asigna la supervisión de la obra es del 05/12/19, no es coherente respecto a la fecha de la asignación presupuestal ya que esta se solicita y autoriza el día 06/12/19. Las cotizaciones se solicitan el día 05/12/19 y la firma del contrato es del 15/12/19.  La inconsistencia existe en que se realiza la notificación de la supervisión antes de la disponibilidad de recursos financieros para poder llevar a cabo el procedimiento de contratación, así como también de la firma del contrato.</w:t>
            </w:r>
            <w:bookmarkEnd w:id="81"/>
            <w:bookmarkEnd w:id="82"/>
          </w:p>
        </w:tc>
      </w:tr>
      <w:tr w:rsidR="00BE2E50" w:rsidRPr="00BE2E50" w14:paraId="19017602" w14:textId="77777777" w:rsidTr="006A70A6">
        <w:trPr>
          <w:jc w:val="center"/>
        </w:trPr>
        <w:tc>
          <w:tcPr>
            <w:tcW w:w="2972" w:type="dxa"/>
          </w:tcPr>
          <w:p w14:paraId="3AD0C6D2" w14:textId="2A5C5DAB" w:rsidR="00BE2E50" w:rsidRPr="00F233ED" w:rsidRDefault="00BE2E50" w:rsidP="00F233ED">
            <w:pPr>
              <w:spacing w:line="276" w:lineRule="auto"/>
              <w:jc w:val="both"/>
              <w:rPr>
                <w:rFonts w:ascii="Arial" w:hAnsi="Arial" w:cs="Arial"/>
                <w:sz w:val="16"/>
                <w:szCs w:val="16"/>
                <w:lang w:eastAsia="es-MX"/>
              </w:rPr>
            </w:pPr>
            <w:r w:rsidRPr="00F233ED">
              <w:rPr>
                <w:rFonts w:ascii="Arial" w:hAnsi="Arial" w:cs="Arial"/>
                <w:sz w:val="16"/>
                <w:szCs w:val="16"/>
                <w:lang w:eastAsia="es-MX"/>
              </w:rPr>
              <w:t>Números generadores, croquis,  fotografías y pruebas de laboratorio</w:t>
            </w:r>
            <w:r w:rsidR="00F34BAC" w:rsidRPr="00F233ED">
              <w:rPr>
                <w:rFonts w:ascii="Arial" w:hAnsi="Arial" w:cs="Arial"/>
                <w:sz w:val="16"/>
                <w:szCs w:val="16"/>
                <w:lang w:eastAsia="es-MX"/>
              </w:rPr>
              <w:t>.</w:t>
            </w:r>
          </w:p>
        </w:tc>
        <w:tc>
          <w:tcPr>
            <w:tcW w:w="6706" w:type="dxa"/>
          </w:tcPr>
          <w:p w14:paraId="76683230" w14:textId="21A5DC97" w:rsidR="00BE2E50" w:rsidRPr="00F53526" w:rsidRDefault="00BE2E50" w:rsidP="00F233ED">
            <w:pPr>
              <w:spacing w:line="276" w:lineRule="auto"/>
              <w:jc w:val="both"/>
              <w:rPr>
                <w:rFonts w:ascii="Arial" w:eastAsia="Arial Narrow" w:hAnsi="Arial" w:cs="Arial"/>
                <w:sz w:val="16"/>
                <w:szCs w:val="16"/>
              </w:rPr>
            </w:pPr>
            <w:r w:rsidRPr="00F53526">
              <w:rPr>
                <w:rFonts w:ascii="Arial" w:eastAsia="Arial Narrow" w:hAnsi="Arial" w:cs="Arial"/>
                <w:sz w:val="16"/>
                <w:szCs w:val="16"/>
              </w:rPr>
              <w:t xml:space="preserve">Art. 50 </w:t>
            </w:r>
            <w:r w:rsidR="00F233ED" w:rsidRPr="00276F17">
              <w:rPr>
                <w:rFonts w:ascii="Arial" w:eastAsia="Arial Narrow" w:hAnsi="Arial" w:cs="Arial"/>
                <w:sz w:val="16"/>
                <w:szCs w:val="16"/>
              </w:rPr>
              <w:t>Ley de Obras Públicas y Servicios Relacionados con las Mismas del Estado de Quintana Roo</w:t>
            </w:r>
            <w:r w:rsidRPr="00F53526">
              <w:rPr>
                <w:rFonts w:ascii="Arial" w:eastAsia="Arial Narrow" w:hAnsi="Arial" w:cs="Arial"/>
                <w:sz w:val="16"/>
                <w:szCs w:val="16"/>
              </w:rPr>
              <w:t>.</w:t>
            </w:r>
          </w:p>
          <w:p w14:paraId="165A5BB8" w14:textId="0EB5948C" w:rsidR="00BE2E50" w:rsidRPr="00F53526" w:rsidRDefault="00BE2E50" w:rsidP="00F233ED">
            <w:pPr>
              <w:spacing w:line="276" w:lineRule="auto"/>
              <w:jc w:val="both"/>
              <w:rPr>
                <w:rFonts w:ascii="Arial" w:eastAsia="Arial Narrow" w:hAnsi="Arial" w:cs="Arial"/>
                <w:sz w:val="16"/>
                <w:szCs w:val="16"/>
              </w:rPr>
            </w:pPr>
            <w:r w:rsidRPr="00F53526">
              <w:rPr>
                <w:rFonts w:ascii="Arial" w:eastAsia="Arial Narrow" w:hAnsi="Arial" w:cs="Arial"/>
                <w:sz w:val="16"/>
                <w:szCs w:val="16"/>
              </w:rPr>
              <w:t>Art. 102 del R</w:t>
            </w:r>
            <w:r w:rsidR="00F233ED" w:rsidRPr="00F53526">
              <w:rPr>
                <w:rFonts w:ascii="Arial" w:eastAsia="Arial Narrow" w:hAnsi="Arial" w:cs="Arial"/>
                <w:sz w:val="16"/>
                <w:szCs w:val="16"/>
              </w:rPr>
              <w:t xml:space="preserve">eglamento de la </w:t>
            </w:r>
            <w:r w:rsidR="00F233ED" w:rsidRPr="00276F17">
              <w:rPr>
                <w:rFonts w:ascii="Arial" w:eastAsia="Arial Narrow" w:hAnsi="Arial" w:cs="Arial"/>
                <w:sz w:val="16"/>
                <w:szCs w:val="16"/>
              </w:rPr>
              <w:t>Ley de Obras Públicas y Servicios Relacionados con las Mismas del Estado de Quintana Roo</w:t>
            </w:r>
            <w:r w:rsidRPr="00F53526">
              <w:rPr>
                <w:rFonts w:ascii="Arial" w:eastAsia="Arial Narrow" w:hAnsi="Arial" w:cs="Arial"/>
                <w:sz w:val="16"/>
                <w:szCs w:val="16"/>
              </w:rPr>
              <w:t>.</w:t>
            </w:r>
          </w:p>
          <w:p w14:paraId="1A10FE88" w14:textId="458AE4D3" w:rsidR="00BE2E50" w:rsidRPr="00F233ED" w:rsidRDefault="00BE2E50"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En el expediente técnico se integró la estimación 1, en la cual las fechas de los números generadores, reportes fotográficos y generadores no coinciden con los de la estimación que debieron ser del 15 de diciembre al 30 de diciembre del 2019. Las fechas que aparecen en los generadores, croquis de avance, y reporte fotográfico abarcan un periodo del 28 de octubre hasta e</w:t>
            </w:r>
            <w:r w:rsidR="00F34BAC" w:rsidRPr="00F233ED">
              <w:rPr>
                <w:rFonts w:ascii="Arial" w:eastAsia="Arial Narrow" w:hAnsi="Arial" w:cs="Arial"/>
                <w:sz w:val="16"/>
                <w:szCs w:val="16"/>
              </w:rPr>
              <w:t>l 11 de noviembre del año 2019.</w:t>
            </w:r>
          </w:p>
        </w:tc>
      </w:tr>
      <w:tr w:rsidR="00BE2E50" w:rsidRPr="00BE2E50" w14:paraId="118E403C" w14:textId="77777777" w:rsidTr="006A70A6">
        <w:trPr>
          <w:jc w:val="center"/>
        </w:trPr>
        <w:tc>
          <w:tcPr>
            <w:tcW w:w="2972" w:type="dxa"/>
          </w:tcPr>
          <w:p w14:paraId="6818F2F5" w14:textId="398BC50F" w:rsidR="00BE2E50" w:rsidRPr="00F233ED" w:rsidRDefault="00BE2E50" w:rsidP="00F233ED">
            <w:pPr>
              <w:spacing w:line="276" w:lineRule="auto"/>
              <w:jc w:val="both"/>
              <w:rPr>
                <w:rFonts w:ascii="Arial" w:hAnsi="Arial" w:cs="Arial"/>
                <w:sz w:val="16"/>
                <w:szCs w:val="16"/>
              </w:rPr>
            </w:pPr>
            <w:r w:rsidRPr="00F233ED">
              <w:rPr>
                <w:rFonts w:ascii="Arial" w:hAnsi="Arial" w:cs="Arial"/>
                <w:sz w:val="16"/>
                <w:szCs w:val="16"/>
              </w:rPr>
              <w:lastRenderedPageBreak/>
              <w:t>Finiquito de obra</w:t>
            </w:r>
            <w:r w:rsidR="00F34BAC" w:rsidRPr="00F233ED">
              <w:rPr>
                <w:rFonts w:ascii="Arial" w:hAnsi="Arial" w:cs="Arial"/>
                <w:sz w:val="16"/>
                <w:szCs w:val="16"/>
              </w:rPr>
              <w:t>.</w:t>
            </w:r>
          </w:p>
        </w:tc>
        <w:tc>
          <w:tcPr>
            <w:tcW w:w="6706" w:type="dxa"/>
          </w:tcPr>
          <w:p w14:paraId="202D7EBE" w14:textId="72FCAE98" w:rsidR="00BE2E50" w:rsidRPr="00F233ED" w:rsidRDefault="00BE2E50"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 xml:space="preserve">Art.  60, Párrafo 2 y 3 de la </w:t>
            </w:r>
            <w:r w:rsidR="00F233ED" w:rsidRPr="00276F17">
              <w:rPr>
                <w:rFonts w:ascii="Arial" w:eastAsia="Arial Narrow" w:hAnsi="Arial" w:cs="Arial"/>
                <w:sz w:val="16"/>
                <w:szCs w:val="16"/>
              </w:rPr>
              <w:t>Ley de Obras Públicas y Servicios Relacionados con las Mismas del Estado de Quintana Roo</w:t>
            </w:r>
          </w:p>
          <w:p w14:paraId="0C63FB6B" w14:textId="68B8C983" w:rsidR="00BE2E50" w:rsidRPr="00F233ED" w:rsidRDefault="00BE2E50"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Art.  137, 139 y 140 del R</w:t>
            </w:r>
            <w:r w:rsidR="00F233ED">
              <w:rPr>
                <w:rFonts w:ascii="Arial" w:eastAsia="Arial Narrow" w:hAnsi="Arial" w:cs="Arial"/>
                <w:sz w:val="16"/>
                <w:szCs w:val="16"/>
              </w:rPr>
              <w:t xml:space="preserve">eglamento de la </w:t>
            </w:r>
            <w:r w:rsidR="00F233ED" w:rsidRPr="00276F17">
              <w:rPr>
                <w:rFonts w:ascii="Arial" w:eastAsia="Arial Narrow" w:hAnsi="Arial" w:cs="Arial"/>
                <w:sz w:val="16"/>
                <w:szCs w:val="16"/>
              </w:rPr>
              <w:t>Ley de Obras Públicas y Servicios Relacionados con las Mismas del Estado de Quintana Roo</w:t>
            </w:r>
            <w:r w:rsidRPr="00F233ED">
              <w:rPr>
                <w:rFonts w:ascii="Arial" w:eastAsia="Arial Narrow" w:hAnsi="Arial" w:cs="Arial"/>
                <w:sz w:val="16"/>
                <w:szCs w:val="16"/>
              </w:rPr>
              <w:t>.</w:t>
            </w:r>
          </w:p>
          <w:p w14:paraId="0A91AC5E" w14:textId="59CA9D8E" w:rsidR="00BE2E50" w:rsidRPr="00F233ED" w:rsidRDefault="00BE2E50" w:rsidP="00F233ED">
            <w:pPr>
              <w:spacing w:line="276" w:lineRule="auto"/>
              <w:jc w:val="both"/>
              <w:rPr>
                <w:rFonts w:ascii="Arial" w:hAnsi="Arial" w:cs="Arial"/>
                <w:sz w:val="16"/>
                <w:szCs w:val="16"/>
              </w:rPr>
            </w:pPr>
            <w:r w:rsidRPr="00F233ED">
              <w:rPr>
                <w:rFonts w:ascii="Arial" w:eastAsia="Arial Narrow" w:hAnsi="Arial" w:cs="Arial"/>
                <w:sz w:val="16"/>
                <w:szCs w:val="16"/>
              </w:rPr>
              <w:t xml:space="preserve">En el expediente técnico se encuentra el acta de finiquito y terminación de contrato de fecha 10/01/20, en el número IV (relación de estimaciones pagadas) dice monto pagado a la fecha del finiquito y en el número VI (declaraciones), se manifiesta que no existen adeudos que reclamar, sin embargo, </w:t>
            </w:r>
            <w:r w:rsidRPr="00F233ED">
              <w:rPr>
                <w:rFonts w:ascii="Arial" w:hAnsi="Arial" w:cs="Arial"/>
                <w:sz w:val="16"/>
                <w:szCs w:val="16"/>
              </w:rPr>
              <w:t>la transferencia de la estimación 1 es del 19/02/20. Siendo incongruente lo indicado en el acta de finiquito. El acta de finiquito no está firm</w:t>
            </w:r>
            <w:r w:rsidR="00F34BAC" w:rsidRPr="00F233ED">
              <w:rPr>
                <w:rFonts w:ascii="Arial" w:hAnsi="Arial" w:cs="Arial"/>
                <w:sz w:val="16"/>
                <w:szCs w:val="16"/>
              </w:rPr>
              <w:t>ada por la empresa contratista.</w:t>
            </w:r>
          </w:p>
        </w:tc>
      </w:tr>
      <w:tr w:rsidR="00BE2E50" w:rsidRPr="00BE2E50" w14:paraId="0993C9C1" w14:textId="77777777" w:rsidTr="006A70A6">
        <w:trPr>
          <w:jc w:val="center"/>
        </w:trPr>
        <w:tc>
          <w:tcPr>
            <w:tcW w:w="2972" w:type="dxa"/>
          </w:tcPr>
          <w:p w14:paraId="1942E61C" w14:textId="2A451E25" w:rsidR="00BE2E50" w:rsidRPr="00F233ED" w:rsidRDefault="00BE2E50" w:rsidP="00F233ED">
            <w:pPr>
              <w:spacing w:line="276" w:lineRule="auto"/>
              <w:jc w:val="both"/>
              <w:rPr>
                <w:rFonts w:ascii="Arial" w:hAnsi="Arial" w:cs="Arial"/>
                <w:sz w:val="16"/>
                <w:szCs w:val="16"/>
              </w:rPr>
            </w:pPr>
            <w:r w:rsidRPr="00F233ED">
              <w:rPr>
                <w:rFonts w:ascii="Arial" w:hAnsi="Arial" w:cs="Arial"/>
                <w:sz w:val="16"/>
                <w:szCs w:val="16"/>
              </w:rPr>
              <w:t>Acta de extinción de derechos y obligaciones</w:t>
            </w:r>
            <w:r w:rsidR="00F34BAC" w:rsidRPr="00F233ED">
              <w:rPr>
                <w:rFonts w:ascii="Arial" w:hAnsi="Arial" w:cs="Arial"/>
                <w:sz w:val="16"/>
                <w:szCs w:val="16"/>
              </w:rPr>
              <w:t>.</w:t>
            </w:r>
          </w:p>
        </w:tc>
        <w:tc>
          <w:tcPr>
            <w:tcW w:w="6706" w:type="dxa"/>
          </w:tcPr>
          <w:p w14:paraId="36828F5F" w14:textId="5B42807A" w:rsidR="00BE2E50" w:rsidRPr="00F233ED" w:rsidRDefault="00BE2E50"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 xml:space="preserve">Art. 60 último párrafo de la </w:t>
            </w:r>
            <w:r w:rsidR="00F233ED" w:rsidRPr="00276F17">
              <w:rPr>
                <w:rFonts w:ascii="Arial" w:eastAsia="Arial Narrow" w:hAnsi="Arial" w:cs="Arial"/>
                <w:sz w:val="16"/>
                <w:szCs w:val="16"/>
              </w:rPr>
              <w:t>Ley de Obras Públicas y Servicios Relacionados con las Mismas del Estado de Quintana Roo</w:t>
            </w:r>
            <w:r w:rsidRPr="00F233ED">
              <w:rPr>
                <w:rFonts w:ascii="Arial" w:eastAsia="Arial Narrow" w:hAnsi="Arial" w:cs="Arial"/>
                <w:sz w:val="16"/>
                <w:szCs w:val="16"/>
              </w:rPr>
              <w:t>.</w:t>
            </w:r>
          </w:p>
          <w:p w14:paraId="49C30920" w14:textId="06880F7C" w:rsidR="00BE2E50" w:rsidRPr="00F233ED" w:rsidRDefault="00BE2E50"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Art. 139 último párrafo y 141 del R</w:t>
            </w:r>
            <w:r w:rsidR="00F233ED">
              <w:rPr>
                <w:rFonts w:ascii="Arial" w:eastAsia="Arial Narrow" w:hAnsi="Arial" w:cs="Arial"/>
                <w:sz w:val="16"/>
                <w:szCs w:val="16"/>
              </w:rPr>
              <w:t xml:space="preserve">eglamento de la </w:t>
            </w:r>
            <w:r w:rsidR="00F233ED" w:rsidRPr="00276F17">
              <w:rPr>
                <w:rFonts w:ascii="Arial" w:eastAsia="Arial Narrow" w:hAnsi="Arial" w:cs="Arial"/>
                <w:sz w:val="16"/>
                <w:szCs w:val="16"/>
              </w:rPr>
              <w:t>Ley de Obras Públicas y Servicios Relacionados con las Mismas del Estado de Quintana Roo</w:t>
            </w:r>
            <w:r w:rsidRPr="00F233ED">
              <w:rPr>
                <w:rFonts w:ascii="Arial" w:eastAsia="Arial Narrow" w:hAnsi="Arial" w:cs="Arial"/>
                <w:sz w:val="16"/>
                <w:szCs w:val="16"/>
              </w:rPr>
              <w:t>.</w:t>
            </w:r>
          </w:p>
          <w:p w14:paraId="2F3118DE" w14:textId="22525127" w:rsidR="00BE2E50" w:rsidRPr="00F233ED" w:rsidRDefault="00BE2E50" w:rsidP="00F233ED">
            <w:pPr>
              <w:spacing w:line="276" w:lineRule="auto"/>
              <w:jc w:val="both"/>
              <w:rPr>
                <w:rFonts w:ascii="Arial" w:eastAsia="Arial Narrow" w:hAnsi="Arial" w:cs="Arial"/>
                <w:sz w:val="16"/>
                <w:szCs w:val="16"/>
              </w:rPr>
            </w:pPr>
            <w:bookmarkStart w:id="83" w:name="OLE_LINK52"/>
            <w:bookmarkStart w:id="84" w:name="OLE_LINK55"/>
            <w:r w:rsidRPr="00F233ED">
              <w:rPr>
                <w:rFonts w:ascii="Arial" w:eastAsia="Arial Narrow" w:hAnsi="Arial" w:cs="Arial"/>
                <w:sz w:val="16"/>
                <w:szCs w:val="16"/>
              </w:rPr>
              <w:t>En el expediente se integró el acta de extinción de derechos, la cual no cuenta con la firma del contratista.</w:t>
            </w:r>
            <w:bookmarkEnd w:id="83"/>
            <w:bookmarkEnd w:id="84"/>
          </w:p>
        </w:tc>
      </w:tr>
      <w:tr w:rsidR="00BE2E50" w:rsidRPr="00BE2E50" w14:paraId="08B4D012" w14:textId="77777777" w:rsidTr="006A70A6">
        <w:trPr>
          <w:jc w:val="center"/>
        </w:trPr>
        <w:tc>
          <w:tcPr>
            <w:tcW w:w="2972" w:type="dxa"/>
          </w:tcPr>
          <w:p w14:paraId="05AFA112" w14:textId="59BE3B25" w:rsidR="00BE2E50" w:rsidRPr="00F233ED" w:rsidRDefault="00BE2E50" w:rsidP="00F233ED">
            <w:pPr>
              <w:spacing w:line="276" w:lineRule="auto"/>
              <w:jc w:val="both"/>
              <w:rPr>
                <w:rFonts w:ascii="Arial" w:hAnsi="Arial" w:cs="Arial"/>
                <w:sz w:val="16"/>
                <w:szCs w:val="16"/>
              </w:rPr>
            </w:pPr>
            <w:r w:rsidRPr="00F233ED">
              <w:rPr>
                <w:rFonts w:ascii="Arial" w:hAnsi="Arial" w:cs="Arial"/>
                <w:sz w:val="16"/>
                <w:szCs w:val="16"/>
              </w:rPr>
              <w:t>Pólizas de Cheque o transferencia interbancaria</w:t>
            </w:r>
            <w:r w:rsidR="00F34BAC" w:rsidRPr="00F233ED">
              <w:rPr>
                <w:rFonts w:ascii="Arial" w:hAnsi="Arial" w:cs="Arial"/>
                <w:sz w:val="16"/>
                <w:szCs w:val="16"/>
              </w:rPr>
              <w:t>.</w:t>
            </w:r>
          </w:p>
        </w:tc>
        <w:tc>
          <w:tcPr>
            <w:tcW w:w="6706" w:type="dxa"/>
          </w:tcPr>
          <w:p w14:paraId="3DC2EC9B" w14:textId="367B410E" w:rsidR="00BE2E50" w:rsidRPr="00F233ED" w:rsidRDefault="00BE2E50"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 xml:space="preserve">Art. 50 párrafo 4 de la </w:t>
            </w:r>
            <w:r w:rsidR="00F233ED" w:rsidRPr="00276F17">
              <w:rPr>
                <w:rFonts w:ascii="Arial" w:eastAsia="Arial Narrow" w:hAnsi="Arial" w:cs="Arial"/>
                <w:sz w:val="16"/>
                <w:szCs w:val="16"/>
              </w:rPr>
              <w:t>Ley de Obras Públicas y Servicios Relacionados con las Mismas del Estado de Quintana Roo</w:t>
            </w:r>
            <w:r w:rsidRPr="00F233ED">
              <w:rPr>
                <w:rFonts w:ascii="Arial" w:eastAsia="Arial Narrow" w:hAnsi="Arial" w:cs="Arial"/>
                <w:sz w:val="16"/>
                <w:szCs w:val="16"/>
              </w:rPr>
              <w:t>.</w:t>
            </w:r>
          </w:p>
          <w:p w14:paraId="79FBD191" w14:textId="77777777" w:rsidR="00BE2E50" w:rsidRPr="00F233ED" w:rsidRDefault="00BE2E50"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Art. 67 de la Ley General de Contabilidad Gubernamental.</w:t>
            </w:r>
          </w:p>
          <w:p w14:paraId="3ECAE4B5" w14:textId="4DD38DB2" w:rsidR="00BE2E50" w:rsidRPr="00F233ED" w:rsidRDefault="00BE2E50" w:rsidP="00F233ED">
            <w:pPr>
              <w:spacing w:line="276" w:lineRule="auto"/>
              <w:jc w:val="both"/>
              <w:rPr>
                <w:rFonts w:ascii="Arial" w:eastAsia="Arial Narrow" w:hAnsi="Arial" w:cs="Arial"/>
                <w:sz w:val="16"/>
                <w:szCs w:val="16"/>
              </w:rPr>
            </w:pPr>
            <w:r w:rsidRPr="00F233ED">
              <w:rPr>
                <w:rFonts w:ascii="Arial" w:eastAsia="Arial Narrow" w:hAnsi="Arial" w:cs="Arial"/>
                <w:sz w:val="16"/>
                <w:szCs w:val="16"/>
              </w:rPr>
              <w:t>De acuerdo al artículo 50 de la LOPSRMEQROO, al entregarse la estimación la dependencia tiene un plazo no mayor a 15 días naturales para su revisión y autorización, los pagos deben de ser realizados en los próximos 20 días después de haber sido autorizadas, el día 30/12/19, se emite por parte de la contratista la estimación 1 para su revisión. La transferencia del pago de la estimación 1 es del 19/02/20. El pago de esta debió ser a más tarda</w:t>
            </w:r>
            <w:r w:rsidR="00F34BAC" w:rsidRPr="00F233ED">
              <w:rPr>
                <w:rFonts w:ascii="Arial" w:eastAsia="Arial Narrow" w:hAnsi="Arial" w:cs="Arial"/>
                <w:sz w:val="16"/>
                <w:szCs w:val="16"/>
              </w:rPr>
              <w:t>r el día 3 de febrero del 2020.</w:t>
            </w:r>
          </w:p>
        </w:tc>
      </w:tr>
    </w:tbl>
    <w:p w14:paraId="38F51C0E" w14:textId="1E69462A" w:rsidR="00BE2E50" w:rsidRPr="00F34BAC" w:rsidRDefault="00F34BAC" w:rsidP="002311E5">
      <w:pPr>
        <w:spacing w:after="240" w:line="360" w:lineRule="auto"/>
        <w:jc w:val="both"/>
        <w:rPr>
          <w:rFonts w:ascii="Arial" w:hAnsi="Arial" w:cs="Arial"/>
          <w:bCs/>
          <w:sz w:val="18"/>
          <w:szCs w:val="18"/>
        </w:rPr>
      </w:pPr>
      <w:r w:rsidRPr="00F34BAC">
        <w:rPr>
          <w:rFonts w:ascii="Arial" w:hAnsi="Arial" w:cs="Arial"/>
          <w:bCs/>
          <w:sz w:val="18"/>
          <w:szCs w:val="18"/>
        </w:rPr>
        <w:t>Fuente: Elaboración propia.</w:t>
      </w:r>
    </w:p>
    <w:p w14:paraId="0783B6DF" w14:textId="3CFE0933" w:rsidR="005B44B3" w:rsidRDefault="005B44B3"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1</w:t>
      </w:r>
    </w:p>
    <w:p w14:paraId="630B3D3C" w14:textId="0F498803" w:rsidR="005B44B3" w:rsidRPr="00D360C1" w:rsidRDefault="005B44B3"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EF0455">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34BAC">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34BAC">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lastRenderedPageBreak/>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413917CA" w14:textId="77777777" w:rsidR="005B44B3" w:rsidRDefault="005B44B3"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BAF886D" w14:textId="25ABA308" w:rsidR="000F7140" w:rsidRDefault="005B44B3" w:rsidP="002311E5">
      <w:pPr>
        <w:spacing w:after="240" w:line="360" w:lineRule="auto"/>
        <w:jc w:val="both"/>
        <w:rPr>
          <w:rFonts w:ascii="Arial" w:hAnsi="Arial" w:cs="Arial"/>
        </w:rPr>
      </w:pPr>
      <w:r w:rsidRPr="005B44B3">
        <w:rPr>
          <w:rFonts w:ascii="Arial" w:hAnsi="Arial" w:cs="Arial"/>
        </w:rPr>
        <w:t>En la disposición de proporcionar en el acto las justificaciones y aclaraciones, se exhibió documentación con los requerimientos de atención para cada resultado, asimismo, los representantes de la Administración Portuaria Integral de Quintana Roo, S.A. de C.V., manifestaron que están en la mejor disposición de aplicar e implementar mejores controles en la elaboración de los documentos que forman parte del expediente de obra.</w:t>
      </w:r>
    </w:p>
    <w:p w14:paraId="367B6AB8" w14:textId="77777777" w:rsidR="005B44B3" w:rsidRDefault="005B44B3"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37B9D8A8" w14:textId="77777777" w:rsidR="005B44B3" w:rsidRDefault="005B44B3"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4BC8AFF1" w14:textId="3E88FEF2" w:rsidR="005B44B3" w:rsidRDefault="00EF0455" w:rsidP="002311E5">
      <w:pPr>
        <w:spacing w:after="240" w:line="360" w:lineRule="auto"/>
        <w:jc w:val="both"/>
        <w:rPr>
          <w:rFonts w:ascii="Arial" w:hAnsi="Arial" w:cs="Arial"/>
          <w:b/>
          <w:bCs/>
        </w:rPr>
      </w:pPr>
      <w:r>
        <w:rPr>
          <w:rFonts w:ascii="Arial" w:hAnsi="Arial" w:cs="Arial"/>
          <w:b/>
          <w:bCs/>
        </w:rPr>
        <w:t>Reunión de Trabajo No.</w:t>
      </w:r>
      <w:r w:rsidR="005B44B3">
        <w:rPr>
          <w:rFonts w:ascii="Arial" w:hAnsi="Arial" w:cs="Arial"/>
          <w:b/>
          <w:bCs/>
        </w:rPr>
        <w:t xml:space="preserve"> 2</w:t>
      </w:r>
    </w:p>
    <w:p w14:paraId="6D129C4C" w14:textId="2F2BF5E5" w:rsidR="005B44B3" w:rsidRDefault="005B44B3"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EF0455">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DB2106">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EF0455">
        <w:rPr>
          <w:rFonts w:ascii="Arial" w:hAnsi="Arial" w:cs="Arial"/>
        </w:rPr>
        <w:t>No.</w:t>
      </w:r>
      <w:r>
        <w:rPr>
          <w:rFonts w:ascii="Arial" w:hAnsi="Arial" w:cs="Arial"/>
        </w:rPr>
        <w:t xml:space="preserve"> 1 llevada a cabo el 30 de septiembre de 2020.</w:t>
      </w:r>
    </w:p>
    <w:p w14:paraId="3564E668" w14:textId="77777777" w:rsidR="007A3715" w:rsidRDefault="007A3715" w:rsidP="002311E5">
      <w:pPr>
        <w:spacing w:after="240" w:line="360" w:lineRule="auto"/>
        <w:jc w:val="both"/>
        <w:rPr>
          <w:rFonts w:ascii="Arial" w:hAnsi="Arial" w:cs="Arial"/>
          <w:b/>
        </w:rPr>
      </w:pPr>
    </w:p>
    <w:p w14:paraId="1663AF97" w14:textId="77777777" w:rsidR="007A3715" w:rsidRDefault="007A3715" w:rsidP="002311E5">
      <w:pPr>
        <w:spacing w:after="240" w:line="360" w:lineRule="auto"/>
        <w:jc w:val="both"/>
        <w:rPr>
          <w:rFonts w:ascii="Arial" w:hAnsi="Arial" w:cs="Arial"/>
          <w:b/>
        </w:rPr>
      </w:pPr>
    </w:p>
    <w:p w14:paraId="7E02F116" w14:textId="179A52B5" w:rsidR="005B44B3" w:rsidRDefault="005B44B3"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51E7E555" w14:textId="7C7CF38D" w:rsidR="005B44B3" w:rsidRDefault="005B44B3"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 API-DG.GI-396-20 del</w:t>
      </w:r>
      <w:r w:rsidRPr="00386F0F">
        <w:rPr>
          <w:rFonts w:ascii="Arial" w:hAnsi="Arial" w:cs="Arial"/>
          <w:bCs/>
        </w:rPr>
        <w:t xml:space="preserve"> 07 de octubre de 2020 con los re</w:t>
      </w:r>
      <w:r>
        <w:rPr>
          <w:rFonts w:ascii="Arial" w:hAnsi="Arial" w:cs="Arial"/>
          <w:bCs/>
        </w:rPr>
        <w:t>querimientos de atención para cada resultado.</w:t>
      </w:r>
    </w:p>
    <w:p w14:paraId="4855CFF6" w14:textId="77777777" w:rsidR="005B44B3" w:rsidRDefault="005B44B3"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75710F7F" w14:textId="77777777" w:rsidR="006D434E" w:rsidRPr="00365D89" w:rsidRDefault="006D434E"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presentó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manifestaron</w:t>
      </w:r>
      <w:r w:rsidRPr="007D4995">
        <w:rPr>
          <w:rFonts w:ascii="Arial" w:hAnsi="Arial" w:cs="Arial"/>
          <w:bCs/>
        </w:rPr>
        <w:t xml:space="preserve"> que están en la mejor disposición de aplicar e implementar mejores controles en la </w:t>
      </w:r>
      <w:r w:rsidRPr="00365D89">
        <w:rPr>
          <w:rFonts w:ascii="Arial" w:hAnsi="Arial" w:cs="Arial"/>
          <w:bCs/>
        </w:rPr>
        <w:t>elaboración de los documentos que forman parte del expediente de obra.</w:t>
      </w:r>
    </w:p>
    <w:p w14:paraId="0D6C6C6F" w14:textId="548D5779" w:rsidR="006D434E" w:rsidRDefault="006D434E" w:rsidP="002311E5">
      <w:pPr>
        <w:spacing w:after="240" w:line="360" w:lineRule="auto"/>
        <w:jc w:val="both"/>
        <w:rPr>
          <w:rFonts w:ascii="Arial" w:hAnsi="Arial" w:cs="Arial"/>
        </w:rPr>
      </w:pPr>
      <w:r w:rsidRPr="00365D89">
        <w:rPr>
          <w:rFonts w:ascii="Arial" w:hAnsi="Arial" w:cs="Arial"/>
          <w:b/>
        </w:rPr>
        <w:t xml:space="preserve">Estatus actual: </w:t>
      </w:r>
      <w:r w:rsidR="007A3715">
        <w:rPr>
          <w:rFonts w:ascii="Arial" w:hAnsi="Arial" w:cs="Arial"/>
        </w:rPr>
        <w:t xml:space="preserve"> Atendido. </w:t>
      </w:r>
      <w:r w:rsidRPr="00365D89">
        <w:rPr>
          <w:rFonts w:ascii="Arial" w:hAnsi="Arial" w:cs="Arial"/>
        </w:rPr>
        <w:t>No solventado.</w:t>
      </w:r>
    </w:p>
    <w:p w14:paraId="773D4EF0" w14:textId="77777777" w:rsidR="006D434E" w:rsidRDefault="006D434E" w:rsidP="002311E5">
      <w:pPr>
        <w:spacing w:after="240" w:line="360" w:lineRule="auto"/>
        <w:jc w:val="both"/>
        <w:rPr>
          <w:rFonts w:ascii="Arial" w:hAnsi="Arial" w:cs="Arial"/>
        </w:rPr>
      </w:pPr>
      <w:r>
        <w:rPr>
          <w:rFonts w:ascii="Arial" w:hAnsi="Arial" w:cs="Arial"/>
          <w:b/>
        </w:rPr>
        <w:t xml:space="preserve">Acción </w:t>
      </w:r>
      <w:r w:rsidRPr="00D05DA0">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060A43F4" w14:textId="03C8E875" w:rsidR="006D434E" w:rsidRDefault="006D434E"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365D89">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AE5BBD6" w14:textId="77777777" w:rsidR="00D05DA0" w:rsidRDefault="00D05DA0"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BA5686" w:rsidRPr="007A3715" w14:paraId="4BBEAAF3" w14:textId="77777777" w:rsidTr="006A70A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608A6E6" w14:textId="77777777" w:rsidR="00BA5686" w:rsidRPr="007A3715" w:rsidRDefault="00BA5686" w:rsidP="00D9036C">
            <w:pPr>
              <w:spacing w:line="276" w:lineRule="auto"/>
              <w:rPr>
                <w:rFonts w:ascii="Arial" w:hAnsi="Arial" w:cs="Arial"/>
              </w:rPr>
            </w:pPr>
            <w:r w:rsidRPr="007A3715">
              <w:rPr>
                <w:rFonts w:ascii="Arial" w:hAnsi="Arial" w:cs="Arial"/>
                <w:b/>
              </w:rPr>
              <w:lastRenderedPageBreak/>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4F7A697" w14:textId="77777777" w:rsidR="00BA5686" w:rsidRPr="007A3715" w:rsidRDefault="00BA5686" w:rsidP="00D9036C">
            <w:pPr>
              <w:rPr>
                <w:rFonts w:ascii="Arial" w:hAnsi="Arial" w:cs="Arial"/>
              </w:rPr>
            </w:pPr>
            <w:r w:rsidRPr="007A3715">
              <w:rPr>
                <w:rFonts w:ascii="Arial" w:hAnsi="Arial" w:cs="Arial"/>
              </w:rPr>
              <w:t>S/N</w:t>
            </w:r>
          </w:p>
        </w:tc>
      </w:tr>
      <w:tr w:rsidR="00BA5686" w:rsidRPr="007A3715" w14:paraId="030FD695" w14:textId="77777777" w:rsidTr="006A70A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CB0F9AD" w14:textId="77777777" w:rsidR="00BA5686" w:rsidRPr="007A3715" w:rsidRDefault="00BA5686" w:rsidP="00D9036C">
            <w:pPr>
              <w:spacing w:line="276" w:lineRule="auto"/>
              <w:rPr>
                <w:rFonts w:ascii="Arial" w:hAnsi="Arial" w:cs="Arial"/>
              </w:rPr>
            </w:pPr>
            <w:r w:rsidRPr="007A3715">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5C675409" w14:textId="7C8F6A3C" w:rsidR="00BA5686" w:rsidRPr="007A3715" w:rsidRDefault="00BA5686" w:rsidP="00D9036C">
            <w:pPr>
              <w:rPr>
                <w:rFonts w:ascii="Arial" w:hAnsi="Arial" w:cs="Arial"/>
              </w:rPr>
            </w:pPr>
            <w:r w:rsidRPr="007A3715">
              <w:rPr>
                <w:rFonts w:ascii="Arial" w:hAnsi="Arial" w:cs="Arial"/>
              </w:rPr>
              <w:t>API-OGICOP-051219-014</w:t>
            </w:r>
          </w:p>
        </w:tc>
      </w:tr>
      <w:tr w:rsidR="00BA5686" w:rsidRPr="007A3715" w14:paraId="51D15B50" w14:textId="77777777" w:rsidTr="006A70A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1A7C888" w14:textId="77777777" w:rsidR="00BA5686" w:rsidRPr="007A3715" w:rsidRDefault="00BA5686" w:rsidP="00D9036C">
            <w:pPr>
              <w:spacing w:line="276" w:lineRule="auto"/>
              <w:rPr>
                <w:rFonts w:ascii="Arial" w:hAnsi="Arial" w:cs="Arial"/>
              </w:rPr>
            </w:pPr>
            <w:r w:rsidRPr="007A3715">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6CC4B7F0" w14:textId="24EB840C" w:rsidR="00BA5686" w:rsidRPr="007A3715" w:rsidRDefault="00BA5686" w:rsidP="00D9036C">
            <w:pPr>
              <w:jc w:val="both"/>
              <w:rPr>
                <w:rFonts w:ascii="Arial" w:hAnsi="Arial" w:cs="Arial"/>
              </w:rPr>
            </w:pPr>
            <w:r w:rsidRPr="007A3715">
              <w:rPr>
                <w:rFonts w:ascii="Arial" w:hAnsi="Arial" w:cs="Arial"/>
              </w:rPr>
              <w:t>Fabricación, instalación y retiro de porterías metálicas para maniobras de desmantelamiento e instalación de escaleras eléctricas en la terminal marítima de San Miguel en Cozumel, Quintana Roo.</w:t>
            </w:r>
          </w:p>
        </w:tc>
      </w:tr>
      <w:tr w:rsidR="00BA5686" w14:paraId="7F8482FD" w14:textId="77777777" w:rsidTr="00D1176C">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7A8DFE8" w14:textId="77777777" w:rsidR="00BA5686" w:rsidRPr="007A3715" w:rsidRDefault="00BA5686" w:rsidP="00D9036C">
            <w:pPr>
              <w:spacing w:line="276" w:lineRule="auto"/>
              <w:rPr>
                <w:rFonts w:ascii="Arial" w:hAnsi="Arial" w:cs="Arial"/>
              </w:rPr>
            </w:pPr>
            <w:r w:rsidRPr="007A3715">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tcPr>
          <w:p w14:paraId="54A2AAEF" w14:textId="797B0E05" w:rsidR="00BA5686" w:rsidRPr="00BA5686" w:rsidRDefault="00782F9A" w:rsidP="00D9036C">
            <w:pPr>
              <w:spacing w:line="276" w:lineRule="auto"/>
              <w:jc w:val="both"/>
              <w:rPr>
                <w:rFonts w:ascii="Arial" w:hAnsi="Arial" w:cs="Arial"/>
              </w:rPr>
            </w:pPr>
            <w:r w:rsidRPr="007A3715">
              <w:rPr>
                <w:rFonts w:ascii="Arial" w:hAnsi="Arial" w:cs="Arial"/>
              </w:rPr>
              <w:t>$ 216,956.10</w:t>
            </w:r>
          </w:p>
        </w:tc>
      </w:tr>
    </w:tbl>
    <w:p w14:paraId="074DBF9C" w14:textId="0A8F133C" w:rsidR="000F7140" w:rsidRDefault="000F7140" w:rsidP="002311E5">
      <w:pPr>
        <w:spacing w:after="240" w:line="360" w:lineRule="auto"/>
        <w:jc w:val="both"/>
        <w:rPr>
          <w:rFonts w:ascii="Arial" w:hAnsi="Arial" w:cs="Arial"/>
        </w:rPr>
      </w:pPr>
    </w:p>
    <w:p w14:paraId="3D5B7143" w14:textId="4CE2213C" w:rsidR="00933B77" w:rsidRDefault="00AB0821" w:rsidP="002311E5">
      <w:pPr>
        <w:spacing w:after="240" w:line="276" w:lineRule="auto"/>
        <w:jc w:val="both"/>
        <w:rPr>
          <w:rFonts w:ascii="Arial" w:hAnsi="Arial" w:cs="Arial"/>
          <w:b/>
        </w:rPr>
      </w:pPr>
      <w:r>
        <w:rPr>
          <w:rFonts w:ascii="Arial" w:hAnsi="Arial" w:cs="Arial"/>
          <w:b/>
        </w:rPr>
        <w:t xml:space="preserve">Resultado </w:t>
      </w:r>
      <w:r w:rsidR="00933B77">
        <w:rPr>
          <w:rFonts w:ascii="Arial" w:hAnsi="Arial" w:cs="Arial"/>
          <w:b/>
        </w:rPr>
        <w:t>14</w:t>
      </w:r>
      <w:r>
        <w:rPr>
          <w:rFonts w:ascii="Arial" w:hAnsi="Arial" w:cs="Arial"/>
          <w:b/>
        </w:rPr>
        <w:t xml:space="preserve">, Observación </w:t>
      </w:r>
      <w:r w:rsidR="00933B77">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933B77" w14:paraId="401C1E7A" w14:textId="77777777" w:rsidTr="006A70A6">
        <w:trPr>
          <w:trHeight w:val="250"/>
          <w:jc w:val="center"/>
        </w:trPr>
        <w:tc>
          <w:tcPr>
            <w:tcW w:w="3692" w:type="dxa"/>
            <w:vAlign w:val="center"/>
            <w:hideMark/>
          </w:tcPr>
          <w:p w14:paraId="53A3C3D8" w14:textId="77777777" w:rsidR="00933B77" w:rsidRDefault="00933B77" w:rsidP="002311E5">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4C9D0D82" w14:textId="77777777" w:rsidR="00933B77" w:rsidRDefault="00933B77" w:rsidP="002311E5">
            <w:pPr>
              <w:spacing w:after="240" w:line="276" w:lineRule="auto"/>
              <w:jc w:val="right"/>
              <w:rPr>
                <w:rFonts w:ascii="Arial" w:hAnsi="Arial" w:cs="Arial"/>
                <w:b/>
              </w:rPr>
            </w:pPr>
          </w:p>
        </w:tc>
      </w:tr>
    </w:tbl>
    <w:p w14:paraId="11C9F787" w14:textId="77777777" w:rsidR="00933B77" w:rsidRDefault="00933B77" w:rsidP="002311E5">
      <w:pPr>
        <w:spacing w:after="240" w:line="360" w:lineRule="auto"/>
        <w:jc w:val="both"/>
        <w:rPr>
          <w:rFonts w:ascii="Arial" w:hAnsi="Arial" w:cs="Arial"/>
          <w:b/>
          <w:bCs/>
        </w:rPr>
      </w:pPr>
      <w:r>
        <w:rPr>
          <w:rFonts w:ascii="Arial" w:hAnsi="Arial" w:cs="Arial"/>
          <w:b/>
          <w:bCs/>
        </w:rPr>
        <w:t>Descripción de la observación:</w:t>
      </w:r>
    </w:p>
    <w:p w14:paraId="2DE1A3F6" w14:textId="44816FD0" w:rsidR="000F7140" w:rsidRDefault="00081F6A" w:rsidP="002311E5">
      <w:pPr>
        <w:spacing w:after="240" w:line="360" w:lineRule="auto"/>
        <w:jc w:val="both"/>
        <w:rPr>
          <w:rFonts w:ascii="Arial" w:hAnsi="Arial" w:cs="Arial"/>
        </w:rPr>
      </w:pPr>
      <w:r w:rsidRPr="00081F6A">
        <w:rPr>
          <w:rFonts w:ascii="Arial" w:hAnsi="Arial" w:cs="Arial"/>
        </w:rPr>
        <w:t xml:space="preserve">Durante la revisión y análisis del expediente unitario de la obra: Fabricación, instalación y retiro de porterías metálicas para maniobras de desmantelamiento e instalación de escaleras eléctricas en la terminal marítima de San </w:t>
      </w:r>
      <w:r w:rsidR="00AB0821">
        <w:rPr>
          <w:rFonts w:ascii="Arial" w:hAnsi="Arial" w:cs="Arial"/>
        </w:rPr>
        <w:t>Miguel en Cozumel, Quintana Roo</w:t>
      </w:r>
      <w:r w:rsidRPr="00081F6A">
        <w:rPr>
          <w:rFonts w:ascii="Arial" w:hAnsi="Arial" w:cs="Arial"/>
        </w:rPr>
        <w:t>, se detecta que omitieron integrar los documentos señalados en diversas leyes, decretos, reglamentos y demás disposiciones aplicables en materia de contratación de obra pública que a continuación se relacionan:</w:t>
      </w:r>
    </w:p>
    <w:p w14:paraId="569F1C52" w14:textId="224D7F53" w:rsidR="00081F6A" w:rsidRDefault="00F34BAC" w:rsidP="00D9036C">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3</w:t>
      </w:r>
      <w:r w:rsidR="00DB2106">
        <w:rPr>
          <w:rFonts w:ascii="Arial" w:hAnsi="Arial" w:cs="Arial"/>
          <w:bCs/>
          <w:sz w:val="20"/>
          <w:szCs w:val="20"/>
        </w:rPr>
        <w:t>2</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081F6A" w:rsidRPr="001B4C69" w14:paraId="6BFB6FE6" w14:textId="77777777" w:rsidTr="006A70A6">
        <w:trPr>
          <w:trHeight w:val="301"/>
          <w:tblHeader/>
          <w:jc w:val="center"/>
        </w:trPr>
        <w:tc>
          <w:tcPr>
            <w:tcW w:w="2972" w:type="dxa"/>
            <w:shd w:val="clear" w:color="auto" w:fill="D0CECE" w:themeFill="background2" w:themeFillShade="E6"/>
            <w:vAlign w:val="center"/>
          </w:tcPr>
          <w:p w14:paraId="19622FCD" w14:textId="0466B4E1" w:rsidR="00081F6A" w:rsidRPr="00081F6A" w:rsidRDefault="00081F6A" w:rsidP="00D9036C">
            <w:pPr>
              <w:spacing w:line="276" w:lineRule="auto"/>
              <w:jc w:val="center"/>
              <w:rPr>
                <w:rFonts w:ascii="Arial" w:eastAsia="Arial Narrow" w:hAnsi="Arial" w:cs="Arial"/>
                <w:b/>
                <w:sz w:val="18"/>
                <w:szCs w:val="18"/>
              </w:rPr>
            </w:pPr>
            <w:r w:rsidRPr="00081F6A">
              <w:rPr>
                <w:rFonts w:ascii="Arial" w:eastAsia="Arial Narrow" w:hAnsi="Arial" w:cs="Arial"/>
                <w:b/>
                <w:sz w:val="18"/>
                <w:szCs w:val="18"/>
              </w:rPr>
              <w:t>DOCUMENTO</w:t>
            </w:r>
          </w:p>
        </w:tc>
        <w:tc>
          <w:tcPr>
            <w:tcW w:w="6706" w:type="dxa"/>
            <w:shd w:val="clear" w:color="auto" w:fill="D0CECE" w:themeFill="background2" w:themeFillShade="E6"/>
            <w:vAlign w:val="center"/>
          </w:tcPr>
          <w:p w14:paraId="66D09BF2" w14:textId="77777777" w:rsidR="00081F6A" w:rsidRPr="00081F6A" w:rsidRDefault="00081F6A" w:rsidP="00D9036C">
            <w:pPr>
              <w:spacing w:line="276" w:lineRule="auto"/>
              <w:jc w:val="center"/>
              <w:rPr>
                <w:rFonts w:ascii="Arial" w:eastAsia="Arial Narrow" w:hAnsi="Arial" w:cs="Arial"/>
                <w:b/>
                <w:sz w:val="18"/>
                <w:szCs w:val="18"/>
              </w:rPr>
            </w:pPr>
            <w:r w:rsidRPr="00081F6A">
              <w:rPr>
                <w:rFonts w:ascii="Arial" w:eastAsia="Arial Narrow" w:hAnsi="Arial" w:cs="Arial"/>
                <w:b/>
                <w:sz w:val="18"/>
                <w:szCs w:val="18"/>
              </w:rPr>
              <w:t>DISPOSICIÓN INFRINGIDA/REQUERIMIENTOS</w:t>
            </w:r>
          </w:p>
        </w:tc>
      </w:tr>
      <w:tr w:rsidR="00081F6A" w:rsidRPr="001B4C69" w14:paraId="66320702" w14:textId="77777777" w:rsidTr="006A70A6">
        <w:trPr>
          <w:jc w:val="center"/>
        </w:trPr>
        <w:tc>
          <w:tcPr>
            <w:tcW w:w="2972" w:type="dxa"/>
          </w:tcPr>
          <w:p w14:paraId="2800B45B" w14:textId="4716E7CC" w:rsidR="00081F6A" w:rsidRPr="00B11648" w:rsidRDefault="00081F6A" w:rsidP="00D9036C">
            <w:pPr>
              <w:spacing w:line="276" w:lineRule="auto"/>
              <w:jc w:val="both"/>
              <w:rPr>
                <w:rFonts w:ascii="Arial" w:eastAsia="Arial Narrow" w:hAnsi="Arial" w:cs="Arial"/>
                <w:sz w:val="16"/>
                <w:szCs w:val="16"/>
              </w:rPr>
            </w:pPr>
            <w:r w:rsidRPr="00B11648">
              <w:rPr>
                <w:rFonts w:ascii="Arial" w:eastAsia="Arial Narrow" w:hAnsi="Arial" w:cs="Arial"/>
                <w:sz w:val="16"/>
                <w:szCs w:val="16"/>
              </w:rPr>
              <w:t>Medidas o acciones de mitigación</w:t>
            </w:r>
            <w:r w:rsidR="00F34BAC" w:rsidRPr="00B11648">
              <w:rPr>
                <w:rFonts w:ascii="Arial" w:eastAsia="Arial Narrow" w:hAnsi="Arial" w:cs="Arial"/>
                <w:sz w:val="16"/>
                <w:szCs w:val="16"/>
              </w:rPr>
              <w:t>.</w:t>
            </w:r>
          </w:p>
        </w:tc>
        <w:tc>
          <w:tcPr>
            <w:tcW w:w="6706" w:type="dxa"/>
          </w:tcPr>
          <w:p w14:paraId="3E13CCD1" w14:textId="3C63BB14" w:rsidR="00081F6A" w:rsidRPr="00B11648" w:rsidRDefault="00081F6A" w:rsidP="00D9036C">
            <w:pPr>
              <w:spacing w:line="276" w:lineRule="auto"/>
              <w:jc w:val="both"/>
              <w:rPr>
                <w:rFonts w:ascii="Arial" w:eastAsia="Arial Narrow" w:hAnsi="Arial" w:cs="Arial"/>
                <w:sz w:val="16"/>
                <w:szCs w:val="16"/>
              </w:rPr>
            </w:pPr>
            <w:r w:rsidRPr="00B11648">
              <w:rPr>
                <w:rFonts w:ascii="Arial" w:eastAsia="Arial Narrow" w:hAnsi="Arial" w:cs="Arial"/>
                <w:sz w:val="16"/>
                <w:szCs w:val="16"/>
              </w:rPr>
              <w:t xml:space="preserve">Art. 15 de la </w:t>
            </w:r>
            <w:r w:rsidR="00D9036C" w:rsidRPr="00B11648">
              <w:rPr>
                <w:rFonts w:ascii="Arial" w:eastAsia="Arial Narrow" w:hAnsi="Arial" w:cs="Arial"/>
                <w:sz w:val="16"/>
                <w:szCs w:val="16"/>
              </w:rPr>
              <w:t>Ley de Obras Públicas y Servicios Relacionados con las Mismas del Estado de Quintana Roo</w:t>
            </w:r>
            <w:r w:rsidRPr="00B11648">
              <w:rPr>
                <w:rFonts w:ascii="Arial" w:eastAsia="Arial Narrow" w:hAnsi="Arial" w:cs="Arial"/>
                <w:sz w:val="16"/>
                <w:szCs w:val="16"/>
              </w:rPr>
              <w:t>.</w:t>
            </w:r>
          </w:p>
          <w:p w14:paraId="18A54BE3" w14:textId="77777777" w:rsidR="00081F6A" w:rsidRPr="00B11648" w:rsidRDefault="00081F6A" w:rsidP="00D9036C">
            <w:pPr>
              <w:spacing w:line="276" w:lineRule="auto"/>
              <w:jc w:val="both"/>
              <w:rPr>
                <w:rFonts w:ascii="Arial" w:eastAsia="Arial Narrow" w:hAnsi="Arial" w:cs="Arial"/>
                <w:sz w:val="16"/>
                <w:szCs w:val="16"/>
              </w:rPr>
            </w:pPr>
            <w:r w:rsidRPr="00B11648">
              <w:rPr>
                <w:rFonts w:ascii="Arial" w:eastAsia="Arial Narrow" w:hAnsi="Arial" w:cs="Arial"/>
                <w:sz w:val="16"/>
                <w:szCs w:val="16"/>
              </w:rPr>
              <w:t>Art. 28 de la Ley de Equilibrio Ecológico y Protección al Ambiente del Estado de Quintana Roo.</w:t>
            </w:r>
          </w:p>
          <w:p w14:paraId="185D14C4" w14:textId="77777777" w:rsidR="00081F6A" w:rsidRPr="00B11648" w:rsidRDefault="00081F6A" w:rsidP="00D9036C">
            <w:pPr>
              <w:spacing w:line="276" w:lineRule="auto"/>
              <w:jc w:val="both"/>
              <w:rPr>
                <w:rFonts w:ascii="Arial" w:eastAsia="Arial Narrow" w:hAnsi="Arial" w:cs="Arial"/>
                <w:sz w:val="16"/>
                <w:szCs w:val="16"/>
              </w:rPr>
            </w:pPr>
            <w:r w:rsidRPr="00B11648">
              <w:rPr>
                <w:rFonts w:ascii="Arial" w:eastAsia="Arial Narrow" w:hAnsi="Arial" w:cs="Arial"/>
                <w:sz w:val="16"/>
                <w:szCs w:val="16"/>
              </w:rPr>
              <w:t>Art.13, fracción VII y 14, fracción IX del Reglamento de la Ley de Equilibrio Ecológico y Protección al Ambiente del Estado de Quintana Roo.</w:t>
            </w:r>
          </w:p>
          <w:p w14:paraId="7D69FD94" w14:textId="3A27D16B" w:rsidR="00081F6A" w:rsidRPr="00B11648" w:rsidRDefault="00081F6A" w:rsidP="00D9036C">
            <w:pPr>
              <w:spacing w:line="276" w:lineRule="auto"/>
              <w:jc w:val="both"/>
              <w:rPr>
                <w:rFonts w:ascii="Arial" w:eastAsia="Arial Narrow" w:hAnsi="Arial" w:cs="Arial"/>
                <w:sz w:val="16"/>
                <w:szCs w:val="16"/>
              </w:rPr>
            </w:pPr>
            <w:r w:rsidRPr="00B11648">
              <w:rPr>
                <w:rFonts w:ascii="Arial" w:eastAsia="Arial Narrow" w:hAnsi="Arial" w:cs="Arial"/>
                <w:sz w:val="16"/>
                <w:szCs w:val="16"/>
              </w:rPr>
              <w:t>En las especificaciones generales  punto 14 protección al ambiente y entornos naturales de zonas monumentos y vestigios arqueológicos, históricos y artísticos, inciso a) menciona que el contratista dará cabal cumplimiento a los ordenamientos en vigor emanados de la Ley de General de Equilibrio Ecológico y Protección al Ambiente y que la APIQROO integrara las medidas de mitigación requeridas para dicha obra las cuales se integran como anexo 1, todos los costos generados por este concepto deberán incluirse en el cálculo de costos indirectos. Se solicita las medi</w:t>
            </w:r>
            <w:r w:rsidR="00F34BAC" w:rsidRPr="00B11648">
              <w:rPr>
                <w:rFonts w:ascii="Arial" w:eastAsia="Arial Narrow" w:hAnsi="Arial" w:cs="Arial"/>
                <w:sz w:val="16"/>
                <w:szCs w:val="16"/>
              </w:rPr>
              <w:t xml:space="preserve">das de mitigación del anexo 1. </w:t>
            </w:r>
          </w:p>
        </w:tc>
      </w:tr>
      <w:tr w:rsidR="00081F6A" w:rsidRPr="001B4C69" w14:paraId="10C16B62" w14:textId="77777777" w:rsidTr="006A70A6">
        <w:trPr>
          <w:jc w:val="center"/>
        </w:trPr>
        <w:tc>
          <w:tcPr>
            <w:tcW w:w="2972" w:type="dxa"/>
          </w:tcPr>
          <w:p w14:paraId="2843B577" w14:textId="77777777" w:rsidR="00081F6A" w:rsidRPr="00B11648" w:rsidRDefault="00081F6A" w:rsidP="00D9036C">
            <w:pPr>
              <w:spacing w:line="276" w:lineRule="auto"/>
              <w:jc w:val="both"/>
              <w:rPr>
                <w:rFonts w:ascii="Arial" w:eastAsia="Arial Narrow" w:hAnsi="Arial" w:cs="Arial"/>
                <w:sz w:val="16"/>
                <w:szCs w:val="16"/>
              </w:rPr>
            </w:pPr>
            <w:r w:rsidRPr="00B11648">
              <w:rPr>
                <w:rFonts w:ascii="Arial" w:hAnsi="Arial" w:cs="Arial"/>
                <w:sz w:val="16"/>
                <w:szCs w:val="16"/>
              </w:rPr>
              <w:lastRenderedPageBreak/>
              <w:t>Justificación de excepción a la licitación pública.</w:t>
            </w:r>
          </w:p>
        </w:tc>
        <w:tc>
          <w:tcPr>
            <w:tcW w:w="6706" w:type="dxa"/>
          </w:tcPr>
          <w:p w14:paraId="4895529F" w14:textId="42033C21" w:rsidR="00081F6A" w:rsidRPr="00B11648" w:rsidRDefault="00081F6A" w:rsidP="00D9036C">
            <w:pPr>
              <w:spacing w:line="276" w:lineRule="auto"/>
              <w:jc w:val="both"/>
              <w:rPr>
                <w:rFonts w:ascii="Arial" w:hAnsi="Arial" w:cs="Arial"/>
                <w:sz w:val="16"/>
                <w:szCs w:val="16"/>
              </w:rPr>
            </w:pPr>
            <w:r w:rsidRPr="00B11648">
              <w:rPr>
                <w:rFonts w:ascii="Arial" w:hAnsi="Arial" w:cs="Arial"/>
                <w:sz w:val="16"/>
                <w:szCs w:val="16"/>
              </w:rPr>
              <w:t xml:space="preserve">Art. 38 de la </w:t>
            </w:r>
            <w:r w:rsidR="00D9036C" w:rsidRPr="00B11648">
              <w:rPr>
                <w:rFonts w:ascii="Arial" w:eastAsia="Arial Narrow" w:hAnsi="Arial" w:cs="Arial"/>
                <w:sz w:val="16"/>
                <w:szCs w:val="16"/>
              </w:rPr>
              <w:t>Ley de Obras Públicas y Servicios Relacionados con las Mismas del Estado de Quintana Roo</w:t>
            </w:r>
            <w:r w:rsidRPr="00B11648">
              <w:rPr>
                <w:rFonts w:ascii="Arial" w:hAnsi="Arial" w:cs="Arial"/>
                <w:sz w:val="16"/>
                <w:szCs w:val="16"/>
              </w:rPr>
              <w:t>.</w:t>
            </w:r>
          </w:p>
          <w:p w14:paraId="238F870A" w14:textId="77777777" w:rsidR="00081F6A" w:rsidRPr="00B11648" w:rsidRDefault="00081F6A" w:rsidP="00D9036C">
            <w:pPr>
              <w:spacing w:line="276" w:lineRule="auto"/>
              <w:jc w:val="both"/>
              <w:rPr>
                <w:rFonts w:ascii="Arial" w:hAnsi="Arial" w:cs="Arial"/>
                <w:sz w:val="16"/>
                <w:szCs w:val="16"/>
              </w:rPr>
            </w:pPr>
            <w:r w:rsidRPr="00B11648">
              <w:rPr>
                <w:rFonts w:ascii="Arial" w:hAnsi="Arial" w:cs="Arial"/>
                <w:sz w:val="16"/>
                <w:szCs w:val="16"/>
              </w:rPr>
              <w:t>Art. 46 del RLOPSRMEQROO.</w:t>
            </w:r>
          </w:p>
          <w:p w14:paraId="27555C44" w14:textId="3DA2A5B5" w:rsidR="00081F6A" w:rsidRPr="00B11648" w:rsidRDefault="00081F6A" w:rsidP="00D9036C">
            <w:pPr>
              <w:spacing w:line="276" w:lineRule="auto"/>
              <w:jc w:val="both"/>
              <w:rPr>
                <w:rFonts w:ascii="Arial" w:hAnsi="Arial" w:cs="Arial"/>
                <w:sz w:val="16"/>
                <w:szCs w:val="16"/>
              </w:rPr>
            </w:pPr>
            <w:r w:rsidRPr="00B11648">
              <w:rPr>
                <w:rFonts w:ascii="Arial" w:hAnsi="Arial" w:cs="Arial"/>
                <w:sz w:val="16"/>
                <w:szCs w:val="16"/>
              </w:rPr>
              <w:t>No se integró la justificación de exc</w:t>
            </w:r>
            <w:r w:rsidR="00F34BAC" w:rsidRPr="00B11648">
              <w:rPr>
                <w:rFonts w:ascii="Arial" w:hAnsi="Arial" w:cs="Arial"/>
                <w:sz w:val="16"/>
                <w:szCs w:val="16"/>
              </w:rPr>
              <w:t>epción a la licitación pública.</w:t>
            </w:r>
          </w:p>
        </w:tc>
      </w:tr>
    </w:tbl>
    <w:p w14:paraId="1C4626E3" w14:textId="132B6986" w:rsidR="00081F6A" w:rsidRPr="00F34BAC" w:rsidRDefault="00F34BAC" w:rsidP="002311E5">
      <w:pPr>
        <w:spacing w:after="240" w:line="360" w:lineRule="auto"/>
        <w:jc w:val="both"/>
        <w:rPr>
          <w:rFonts w:ascii="Arial" w:hAnsi="Arial" w:cs="Arial"/>
          <w:sz w:val="18"/>
          <w:szCs w:val="18"/>
        </w:rPr>
      </w:pPr>
      <w:r w:rsidRPr="00F34BAC">
        <w:rPr>
          <w:rFonts w:ascii="Arial" w:hAnsi="Arial" w:cs="Arial"/>
          <w:sz w:val="18"/>
          <w:szCs w:val="18"/>
        </w:rPr>
        <w:t>Fuente: Elaboración propia.</w:t>
      </w:r>
    </w:p>
    <w:p w14:paraId="2E9406CF" w14:textId="21EF27F2" w:rsidR="00FC06AE" w:rsidRDefault="00FC06AE"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1</w:t>
      </w:r>
    </w:p>
    <w:p w14:paraId="7FD60791" w14:textId="642E413E" w:rsidR="00FC06AE" w:rsidRPr="00D360C1" w:rsidRDefault="00FC06AE"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EF0455">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34BAC">
        <w:rPr>
          <w:rFonts w:ascii="Arial" w:hAnsi="Arial" w:cs="Arial"/>
          <w:b/>
        </w:rPr>
        <w:t xml:space="preserve">Administración Portuaria Integral de Quintana Roo, S.A. de C.V. </w:t>
      </w:r>
      <w:r w:rsidRPr="002D13AF">
        <w:rPr>
          <w:rFonts w:ascii="Arial" w:hAnsi="Arial" w:cs="Arial"/>
        </w:rPr>
        <w:t xml:space="preserve">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F34BAC">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50ED33BF" w14:textId="77777777" w:rsidR="00FC06AE" w:rsidRDefault="00FC06AE"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9A10159" w14:textId="03EB808C" w:rsidR="00FC06AE" w:rsidRPr="00835D5A" w:rsidRDefault="00FC06AE" w:rsidP="002311E5">
      <w:pPr>
        <w:spacing w:after="240" w:line="360" w:lineRule="auto"/>
        <w:jc w:val="both"/>
        <w:rPr>
          <w:rFonts w:ascii="Arial" w:hAnsi="Arial" w:cs="Arial"/>
          <w:bCs/>
        </w:rPr>
      </w:pPr>
      <w:r>
        <w:rPr>
          <w:rFonts w:ascii="Arial" w:hAnsi="Arial" w:cs="Arial"/>
          <w:bCs/>
        </w:rPr>
        <w:t>Los representantes de la Administración Portuaria Integral de Quintana Roo, S.A. de C.V., solicitaron prórroga para presentar los documentos.</w:t>
      </w:r>
    </w:p>
    <w:p w14:paraId="14A5D4D0" w14:textId="77777777" w:rsidR="00B11648" w:rsidRDefault="00B11648" w:rsidP="002311E5">
      <w:pPr>
        <w:spacing w:after="240" w:line="360" w:lineRule="auto"/>
        <w:jc w:val="both"/>
        <w:rPr>
          <w:rFonts w:ascii="Arial" w:hAnsi="Arial" w:cs="Arial"/>
          <w:b/>
        </w:rPr>
      </w:pPr>
    </w:p>
    <w:p w14:paraId="05B501BB" w14:textId="7B1FF924" w:rsidR="007045E8" w:rsidRDefault="007045E8"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0C1010DE" w14:textId="77777777" w:rsidR="007045E8" w:rsidRDefault="007045E8"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5F63D563" w14:textId="08D68168" w:rsidR="007045E8" w:rsidRDefault="007045E8"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2</w:t>
      </w:r>
    </w:p>
    <w:p w14:paraId="13FE0E69" w14:textId="352F07D7" w:rsidR="007045E8" w:rsidRDefault="007045E8"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EF0455">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DB2106">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EF0455">
        <w:rPr>
          <w:rFonts w:ascii="Arial" w:hAnsi="Arial" w:cs="Arial"/>
        </w:rPr>
        <w:t>No.</w:t>
      </w:r>
      <w:r>
        <w:rPr>
          <w:rFonts w:ascii="Arial" w:hAnsi="Arial" w:cs="Arial"/>
        </w:rPr>
        <w:t xml:space="preserve"> 1 llevada a cabo el 30 de septiembre de 2020.</w:t>
      </w:r>
    </w:p>
    <w:p w14:paraId="147B84A6" w14:textId="77777777" w:rsidR="007045E8" w:rsidRDefault="007045E8"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19C981D" w14:textId="77777777" w:rsidR="007045E8" w:rsidRDefault="007045E8"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4F847922" w14:textId="77777777" w:rsidR="007045E8" w:rsidRDefault="007045E8"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B3059C7" w14:textId="77777777" w:rsidR="002F6B0F" w:rsidRDefault="002F6B0F"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78F10194" w14:textId="41533A41" w:rsidR="002F6B0F" w:rsidRDefault="002F6B0F" w:rsidP="002311E5">
      <w:pPr>
        <w:spacing w:after="240" w:line="360" w:lineRule="auto"/>
        <w:jc w:val="both"/>
        <w:rPr>
          <w:rFonts w:ascii="Arial" w:hAnsi="Arial" w:cs="Arial"/>
        </w:rPr>
      </w:pPr>
      <w:r w:rsidRPr="00D05DA0">
        <w:rPr>
          <w:rFonts w:ascii="Arial" w:hAnsi="Arial" w:cs="Arial"/>
          <w:b/>
        </w:rPr>
        <w:t xml:space="preserve">Estatus actual: </w:t>
      </w:r>
      <w:r w:rsidR="007A3715">
        <w:rPr>
          <w:rFonts w:ascii="Arial" w:hAnsi="Arial" w:cs="Arial"/>
        </w:rPr>
        <w:t xml:space="preserve"> Atendido. </w:t>
      </w:r>
      <w:r w:rsidRPr="00D05DA0">
        <w:rPr>
          <w:rFonts w:ascii="Arial" w:hAnsi="Arial" w:cs="Arial"/>
        </w:rPr>
        <w:t>Solventado.</w:t>
      </w:r>
      <w:r>
        <w:rPr>
          <w:rFonts w:ascii="Arial" w:hAnsi="Arial" w:cs="Arial"/>
        </w:rPr>
        <w:t xml:space="preserve"> </w:t>
      </w:r>
    </w:p>
    <w:p w14:paraId="592A2249" w14:textId="77777777" w:rsidR="00D05DA0" w:rsidRDefault="00D05DA0" w:rsidP="002311E5">
      <w:pPr>
        <w:spacing w:after="240" w:line="360" w:lineRule="auto"/>
        <w:jc w:val="both"/>
        <w:rPr>
          <w:rFonts w:ascii="Arial" w:hAnsi="Arial" w:cs="Arial"/>
        </w:rPr>
      </w:pPr>
      <w:r>
        <w:rPr>
          <w:rFonts w:ascii="Arial" w:hAnsi="Arial" w:cs="Arial"/>
          <w:b/>
        </w:rPr>
        <w:lastRenderedPageBreak/>
        <w:t xml:space="preserve">Acción </w:t>
      </w:r>
      <w:r w:rsidRPr="00D05DA0">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40723C90" w14:textId="77777777" w:rsidR="00D05DA0" w:rsidRDefault="00D05DA0"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9C02A5D" w14:textId="77777777" w:rsidR="00DB2106" w:rsidRDefault="00DB2106" w:rsidP="002311E5">
      <w:pPr>
        <w:spacing w:after="240" w:line="276" w:lineRule="auto"/>
        <w:jc w:val="both"/>
        <w:rPr>
          <w:rFonts w:ascii="Arial" w:hAnsi="Arial" w:cs="Arial"/>
          <w:b/>
        </w:rPr>
      </w:pPr>
    </w:p>
    <w:p w14:paraId="3A4E7B20" w14:textId="121A65CD" w:rsidR="002F6B0F" w:rsidRPr="007A3715" w:rsidRDefault="00AB0821" w:rsidP="002311E5">
      <w:pPr>
        <w:spacing w:after="240" w:line="276" w:lineRule="auto"/>
        <w:jc w:val="both"/>
        <w:rPr>
          <w:rFonts w:ascii="Arial" w:hAnsi="Arial" w:cs="Arial"/>
          <w:b/>
        </w:rPr>
      </w:pPr>
      <w:r w:rsidRPr="007A3715">
        <w:rPr>
          <w:rFonts w:ascii="Arial" w:hAnsi="Arial" w:cs="Arial"/>
          <w:b/>
        </w:rPr>
        <w:t xml:space="preserve">Resultado </w:t>
      </w:r>
      <w:r w:rsidR="002F6B0F" w:rsidRPr="007A3715">
        <w:rPr>
          <w:rFonts w:ascii="Arial" w:hAnsi="Arial" w:cs="Arial"/>
          <w:b/>
        </w:rPr>
        <w:t>14</w:t>
      </w:r>
      <w:r w:rsidRPr="007A3715">
        <w:rPr>
          <w:rFonts w:ascii="Arial" w:hAnsi="Arial" w:cs="Arial"/>
          <w:b/>
        </w:rPr>
        <w:t xml:space="preserve">, Observación </w:t>
      </w:r>
      <w:r w:rsidR="002F6B0F" w:rsidRPr="007A3715">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2F6B0F" w:rsidRPr="007A3715" w14:paraId="63D608D8" w14:textId="77777777" w:rsidTr="006A70A6">
        <w:trPr>
          <w:trHeight w:val="250"/>
          <w:jc w:val="center"/>
        </w:trPr>
        <w:tc>
          <w:tcPr>
            <w:tcW w:w="3692" w:type="dxa"/>
            <w:vAlign w:val="center"/>
            <w:hideMark/>
          </w:tcPr>
          <w:p w14:paraId="6FD65E94" w14:textId="77777777" w:rsidR="002F6B0F" w:rsidRPr="007A3715" w:rsidRDefault="002F6B0F" w:rsidP="002311E5">
            <w:pPr>
              <w:spacing w:after="240" w:line="276" w:lineRule="auto"/>
              <w:rPr>
                <w:rFonts w:ascii="Arial" w:hAnsi="Arial" w:cs="Arial"/>
                <w:b/>
                <w:u w:val="single"/>
              </w:rPr>
            </w:pPr>
            <w:r w:rsidRPr="007A3715">
              <w:rPr>
                <w:rFonts w:ascii="Arial" w:hAnsi="Arial" w:cs="Arial"/>
                <w:b/>
              </w:rPr>
              <w:t>Documentación Irregular</w:t>
            </w:r>
          </w:p>
        </w:tc>
        <w:tc>
          <w:tcPr>
            <w:tcW w:w="3603" w:type="dxa"/>
            <w:vAlign w:val="center"/>
          </w:tcPr>
          <w:p w14:paraId="0DF75073" w14:textId="77777777" w:rsidR="002F6B0F" w:rsidRPr="007A3715" w:rsidRDefault="002F6B0F" w:rsidP="002311E5">
            <w:pPr>
              <w:spacing w:after="240" w:line="276" w:lineRule="auto"/>
              <w:jc w:val="right"/>
              <w:rPr>
                <w:rFonts w:ascii="Arial" w:hAnsi="Arial" w:cs="Arial"/>
                <w:b/>
              </w:rPr>
            </w:pPr>
          </w:p>
        </w:tc>
      </w:tr>
    </w:tbl>
    <w:p w14:paraId="251E21BC" w14:textId="77777777" w:rsidR="002F6B0F" w:rsidRPr="007A3715" w:rsidRDefault="002F6B0F" w:rsidP="002311E5">
      <w:pPr>
        <w:spacing w:after="240" w:line="360" w:lineRule="auto"/>
        <w:jc w:val="both"/>
        <w:rPr>
          <w:rFonts w:ascii="Arial" w:hAnsi="Arial" w:cs="Arial"/>
          <w:b/>
          <w:bCs/>
        </w:rPr>
      </w:pPr>
      <w:r w:rsidRPr="007A3715">
        <w:rPr>
          <w:rFonts w:ascii="Arial" w:hAnsi="Arial" w:cs="Arial"/>
          <w:b/>
          <w:bCs/>
        </w:rPr>
        <w:t>Descripción de la observación:</w:t>
      </w:r>
    </w:p>
    <w:p w14:paraId="7E298D53" w14:textId="33E445DA" w:rsidR="002F6B0F" w:rsidRDefault="002F6B0F" w:rsidP="002311E5">
      <w:pPr>
        <w:spacing w:after="240" w:line="360" w:lineRule="auto"/>
        <w:jc w:val="both"/>
        <w:rPr>
          <w:rFonts w:ascii="Arial" w:hAnsi="Arial" w:cs="Arial"/>
        </w:rPr>
      </w:pPr>
      <w:r w:rsidRPr="007A3715">
        <w:rPr>
          <w:rFonts w:ascii="Arial" w:hAnsi="Arial" w:cs="Arial"/>
        </w:rPr>
        <w:t>Durante la revisión y análisis del expediente unitario de la obra: Fabricación, instalación y</w:t>
      </w:r>
      <w:r w:rsidRPr="002F6B0F">
        <w:rPr>
          <w:rFonts w:ascii="Arial" w:hAnsi="Arial" w:cs="Arial"/>
        </w:rPr>
        <w:t xml:space="preserve"> retiro de porterías metálicas para maniobras de desmantelamiento e instalación de escaleras eléctricas en la terminal marítima de San </w:t>
      </w:r>
      <w:r>
        <w:rPr>
          <w:rFonts w:ascii="Arial" w:hAnsi="Arial" w:cs="Arial"/>
        </w:rPr>
        <w:t>Miguel en Cozumel, Quintana Roo</w:t>
      </w:r>
      <w:r w:rsidRPr="002F6B0F">
        <w:rPr>
          <w:rFonts w:ascii="Arial" w:hAnsi="Arial" w:cs="Arial"/>
        </w:rPr>
        <w:t>, se detectó que el expediente técnico unitario de la obra, contiene documentos considerados irregulares por presentar anomalías trascendentales para la integración del mismo, cuyo detalle se relacionan a continuación:</w:t>
      </w:r>
    </w:p>
    <w:p w14:paraId="6BAC359D" w14:textId="5693B918" w:rsidR="002F6B0F" w:rsidRDefault="00BD4F7C" w:rsidP="00272FAF">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3</w:t>
      </w:r>
      <w:r w:rsidR="00DB2106">
        <w:rPr>
          <w:rFonts w:ascii="Arial" w:hAnsi="Arial" w:cs="Arial"/>
          <w:bCs/>
          <w:sz w:val="20"/>
          <w:szCs w:val="20"/>
        </w:rPr>
        <w:t>3</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2F6B0F" w:rsidRPr="002F6B0F" w14:paraId="0133E34C" w14:textId="77777777" w:rsidTr="006A70A6">
        <w:trPr>
          <w:trHeight w:val="301"/>
          <w:tblHeader/>
          <w:jc w:val="center"/>
        </w:trPr>
        <w:tc>
          <w:tcPr>
            <w:tcW w:w="2972" w:type="dxa"/>
            <w:shd w:val="clear" w:color="auto" w:fill="D0CECE" w:themeFill="background2" w:themeFillShade="E6"/>
            <w:vAlign w:val="center"/>
          </w:tcPr>
          <w:p w14:paraId="01A6F004" w14:textId="77777777" w:rsidR="002F6B0F" w:rsidRPr="002F6B0F" w:rsidRDefault="002F6B0F" w:rsidP="0099399C">
            <w:pPr>
              <w:spacing w:line="276" w:lineRule="auto"/>
              <w:jc w:val="center"/>
              <w:rPr>
                <w:rFonts w:ascii="Arial" w:eastAsia="Arial Narrow" w:hAnsi="Arial" w:cs="Arial"/>
                <w:b/>
                <w:sz w:val="18"/>
                <w:szCs w:val="18"/>
              </w:rPr>
            </w:pPr>
            <w:r w:rsidRPr="002F6B0F">
              <w:rPr>
                <w:rFonts w:ascii="Arial" w:eastAsia="Arial Narrow" w:hAnsi="Arial" w:cs="Arial"/>
                <w:b/>
                <w:sz w:val="18"/>
                <w:szCs w:val="18"/>
              </w:rPr>
              <w:t>DOCUMENTO</w:t>
            </w:r>
          </w:p>
        </w:tc>
        <w:tc>
          <w:tcPr>
            <w:tcW w:w="6706" w:type="dxa"/>
            <w:shd w:val="clear" w:color="auto" w:fill="D0CECE" w:themeFill="background2" w:themeFillShade="E6"/>
            <w:vAlign w:val="center"/>
          </w:tcPr>
          <w:p w14:paraId="7C526D31" w14:textId="77777777" w:rsidR="002F6B0F" w:rsidRPr="002F6B0F" w:rsidRDefault="002F6B0F" w:rsidP="0099399C">
            <w:pPr>
              <w:spacing w:line="276" w:lineRule="auto"/>
              <w:jc w:val="center"/>
              <w:rPr>
                <w:rFonts w:ascii="Arial" w:eastAsia="Arial Narrow" w:hAnsi="Arial" w:cs="Arial"/>
                <w:b/>
                <w:sz w:val="18"/>
                <w:szCs w:val="18"/>
              </w:rPr>
            </w:pPr>
            <w:r w:rsidRPr="002F6B0F">
              <w:rPr>
                <w:rFonts w:ascii="Arial" w:eastAsia="Arial Narrow" w:hAnsi="Arial" w:cs="Arial"/>
                <w:b/>
                <w:sz w:val="18"/>
                <w:szCs w:val="18"/>
              </w:rPr>
              <w:t>DISPOSICIÓN INFRINGIDA</w:t>
            </w:r>
          </w:p>
        </w:tc>
      </w:tr>
      <w:tr w:rsidR="002F6B0F" w:rsidRPr="002F6B0F" w14:paraId="7AF98E6D" w14:textId="77777777" w:rsidTr="006A70A6">
        <w:trPr>
          <w:jc w:val="center"/>
        </w:trPr>
        <w:tc>
          <w:tcPr>
            <w:tcW w:w="2972" w:type="dxa"/>
          </w:tcPr>
          <w:p w14:paraId="3EA3883E" w14:textId="27361CD7" w:rsidR="002F6B0F" w:rsidRPr="00272FAF" w:rsidRDefault="002F6B0F" w:rsidP="0099399C">
            <w:pPr>
              <w:spacing w:line="276" w:lineRule="auto"/>
              <w:jc w:val="both"/>
              <w:rPr>
                <w:rFonts w:ascii="Arial" w:hAnsi="Arial" w:cs="Arial"/>
                <w:sz w:val="16"/>
                <w:szCs w:val="16"/>
                <w:lang w:eastAsia="es-MX"/>
              </w:rPr>
            </w:pPr>
            <w:r w:rsidRPr="00272FAF">
              <w:rPr>
                <w:rFonts w:ascii="Arial" w:hAnsi="Arial" w:cs="Arial"/>
                <w:sz w:val="16"/>
                <w:szCs w:val="16"/>
                <w:lang w:eastAsia="es-MX"/>
              </w:rPr>
              <w:t>Programa anual de obras y servicios relacionados con las mismas (POAS) y presupuesto autorizado</w:t>
            </w:r>
            <w:r w:rsidR="00BD4F7C" w:rsidRPr="00272FAF">
              <w:rPr>
                <w:rFonts w:ascii="Arial" w:hAnsi="Arial" w:cs="Arial"/>
                <w:sz w:val="16"/>
                <w:szCs w:val="16"/>
                <w:lang w:eastAsia="es-MX"/>
              </w:rPr>
              <w:t>.</w:t>
            </w:r>
          </w:p>
        </w:tc>
        <w:tc>
          <w:tcPr>
            <w:tcW w:w="6706" w:type="dxa"/>
          </w:tcPr>
          <w:p w14:paraId="1B1B2224" w14:textId="66A4A226" w:rsidR="002F6B0F" w:rsidRPr="00272FAF" w:rsidRDefault="002F6B0F"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De acuerdo al acta de la cuarta sesión ordinaria del H. Consejo de Administración efectuada el 28 de noviembre de 2019, se incluye un listado en donde aparece la obra en mención por la cantidad de $ 300,000.00 e indica que este monto no incluye IVA. Mediante oficio API.GAF.1004.2019 se indica que se cuenta con $220,000.00 más IVA, arroj</w:t>
            </w:r>
            <w:r w:rsidR="00BD4F7C" w:rsidRPr="00272FAF">
              <w:rPr>
                <w:rFonts w:ascii="Arial" w:eastAsia="Arial Narrow" w:hAnsi="Arial" w:cs="Arial"/>
                <w:sz w:val="16"/>
                <w:szCs w:val="16"/>
              </w:rPr>
              <w:t xml:space="preserve">ando un monto de $ 255,200.00. </w:t>
            </w:r>
          </w:p>
        </w:tc>
      </w:tr>
      <w:tr w:rsidR="002F6B0F" w:rsidRPr="002F6B0F" w14:paraId="0C212425" w14:textId="77777777" w:rsidTr="006A70A6">
        <w:trPr>
          <w:jc w:val="center"/>
        </w:trPr>
        <w:tc>
          <w:tcPr>
            <w:tcW w:w="2972" w:type="dxa"/>
          </w:tcPr>
          <w:p w14:paraId="52D9D326" w14:textId="784F429D" w:rsidR="002F6B0F" w:rsidRPr="00272FAF" w:rsidRDefault="002F6B0F" w:rsidP="0099399C">
            <w:pPr>
              <w:spacing w:line="276" w:lineRule="auto"/>
              <w:jc w:val="both"/>
              <w:rPr>
                <w:rFonts w:ascii="Arial" w:hAnsi="Arial" w:cs="Arial"/>
                <w:sz w:val="16"/>
                <w:szCs w:val="16"/>
              </w:rPr>
            </w:pPr>
            <w:r w:rsidRPr="00272FAF">
              <w:rPr>
                <w:rFonts w:ascii="Arial" w:hAnsi="Arial" w:cs="Arial"/>
                <w:sz w:val="16"/>
                <w:szCs w:val="16"/>
              </w:rPr>
              <w:t>Autorización Municipal (o del área facultada de la entidad)</w:t>
            </w:r>
            <w:r w:rsidR="00BD4F7C" w:rsidRPr="00272FAF">
              <w:rPr>
                <w:rFonts w:ascii="Arial" w:hAnsi="Arial" w:cs="Arial"/>
                <w:sz w:val="16"/>
                <w:szCs w:val="16"/>
              </w:rPr>
              <w:t>.</w:t>
            </w:r>
          </w:p>
        </w:tc>
        <w:tc>
          <w:tcPr>
            <w:tcW w:w="6706" w:type="dxa"/>
          </w:tcPr>
          <w:p w14:paraId="098633D9" w14:textId="2787DAE4" w:rsidR="002F6B0F" w:rsidRPr="00272FAF" w:rsidRDefault="002F6B0F"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 xml:space="preserve">Art. 20, Párrafo 2 de la </w:t>
            </w:r>
            <w:r w:rsidR="00272FAF" w:rsidRPr="00272FAF">
              <w:rPr>
                <w:rFonts w:ascii="Arial" w:eastAsia="Arial Narrow" w:hAnsi="Arial" w:cs="Arial"/>
                <w:sz w:val="16"/>
                <w:szCs w:val="16"/>
              </w:rPr>
              <w:t>Ley de Obras Públicas y Servicios Relacionados con las Mismas del Estado de Quintana Roo</w:t>
            </w:r>
            <w:r w:rsidRPr="00272FAF">
              <w:rPr>
                <w:rFonts w:ascii="Arial" w:eastAsia="Arial Narrow" w:hAnsi="Arial" w:cs="Arial"/>
                <w:sz w:val="16"/>
                <w:szCs w:val="16"/>
              </w:rPr>
              <w:t>.</w:t>
            </w:r>
          </w:p>
          <w:p w14:paraId="4A17BFAD" w14:textId="10F5EE88" w:rsidR="002F6B0F" w:rsidRPr="00272FAF" w:rsidRDefault="002F6B0F"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lastRenderedPageBreak/>
              <w:t>La fecha del oficio en el que se indica que se cuenta con la cantidad de $220,000.00 más IVA tiene fecha del 21/11/19, cuando de acuerdo al acta de sesión de fecha 28/11/19 se autoriza la m</w:t>
            </w:r>
            <w:r w:rsidR="00BD4F7C" w:rsidRPr="00272FAF">
              <w:rPr>
                <w:rFonts w:ascii="Arial" w:eastAsia="Arial Narrow" w:hAnsi="Arial" w:cs="Arial"/>
                <w:sz w:val="16"/>
                <w:szCs w:val="16"/>
              </w:rPr>
              <w:t>odificación al POA el 28/11/19.</w:t>
            </w:r>
          </w:p>
        </w:tc>
      </w:tr>
      <w:tr w:rsidR="002F6B0F" w:rsidRPr="002F6B0F" w14:paraId="7903EB41" w14:textId="77777777" w:rsidTr="006A70A6">
        <w:trPr>
          <w:jc w:val="center"/>
        </w:trPr>
        <w:tc>
          <w:tcPr>
            <w:tcW w:w="2972" w:type="dxa"/>
          </w:tcPr>
          <w:p w14:paraId="6E74602D" w14:textId="77777777" w:rsidR="002F6B0F" w:rsidRPr="00272FAF" w:rsidRDefault="002F6B0F" w:rsidP="0099399C">
            <w:pPr>
              <w:spacing w:line="276" w:lineRule="auto"/>
              <w:jc w:val="both"/>
              <w:rPr>
                <w:rFonts w:ascii="Arial" w:hAnsi="Arial" w:cs="Arial"/>
                <w:sz w:val="16"/>
                <w:szCs w:val="16"/>
                <w:lang w:eastAsia="es-MX"/>
              </w:rPr>
            </w:pPr>
            <w:r w:rsidRPr="00272FAF">
              <w:rPr>
                <w:rFonts w:ascii="Arial" w:hAnsi="Arial" w:cs="Arial"/>
                <w:sz w:val="16"/>
                <w:szCs w:val="16"/>
                <w:lang w:eastAsia="es-MX"/>
              </w:rPr>
              <w:lastRenderedPageBreak/>
              <w:t>Adjudicación directa (el importe de cada contrato no exceda de los montos máximos que al efecto se establezcan en el Presupuesto de Egresos de la Federación) o (Hasta 7,000 salarios mínimos).</w:t>
            </w:r>
          </w:p>
        </w:tc>
        <w:tc>
          <w:tcPr>
            <w:tcW w:w="6706" w:type="dxa"/>
          </w:tcPr>
          <w:p w14:paraId="019A9C28" w14:textId="1E67448B" w:rsidR="002F6B0F" w:rsidRPr="00272FAF" w:rsidRDefault="002F6B0F"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Art. 54 del R</w:t>
            </w:r>
            <w:r w:rsidR="00272FAF" w:rsidRPr="00272FAF">
              <w:rPr>
                <w:rFonts w:ascii="Arial" w:eastAsia="Arial Narrow" w:hAnsi="Arial" w:cs="Arial"/>
                <w:sz w:val="16"/>
                <w:szCs w:val="16"/>
              </w:rPr>
              <w:t>eglamento de la Ley de Obras Públicas y Servicios Relacionados con las Mismas del Estado de Quintana Roo</w:t>
            </w:r>
            <w:r w:rsidRPr="00272FAF">
              <w:rPr>
                <w:rFonts w:ascii="Arial" w:eastAsia="Arial Narrow" w:hAnsi="Arial" w:cs="Arial"/>
                <w:sz w:val="16"/>
                <w:szCs w:val="16"/>
              </w:rPr>
              <w:t>.</w:t>
            </w:r>
          </w:p>
          <w:p w14:paraId="02B1C5F5" w14:textId="008B40C6" w:rsidR="002F6B0F" w:rsidRPr="00272FAF" w:rsidRDefault="002F6B0F"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En el expediente se encuentra el acta de asignación de contrato de obra y servicios (05/12/19), la cual en el punto 3 indica que esta acta sirve para efectos de notificación, de acuerdo al artículo 54 del RLOPSRMQROO señala que en el caso del procedimiento de adjudicación directa la fecha, hora y lugar para la firma del contrato serán los que determine el Área contratante en la notificación de la adjudicación del mismo, sin embargo, esta acta no indica la fecha para la firma del contrato. La firm</w:t>
            </w:r>
            <w:r w:rsidR="00BD4F7C" w:rsidRPr="00272FAF">
              <w:rPr>
                <w:rFonts w:ascii="Arial" w:eastAsia="Arial Narrow" w:hAnsi="Arial" w:cs="Arial"/>
                <w:sz w:val="16"/>
                <w:szCs w:val="16"/>
              </w:rPr>
              <w:t>a del contrato es del 05/12/19.</w:t>
            </w:r>
          </w:p>
        </w:tc>
      </w:tr>
      <w:tr w:rsidR="002F6B0F" w:rsidRPr="002F6B0F" w14:paraId="4A388F27" w14:textId="77777777" w:rsidTr="006A70A6">
        <w:trPr>
          <w:jc w:val="center"/>
        </w:trPr>
        <w:tc>
          <w:tcPr>
            <w:tcW w:w="2972" w:type="dxa"/>
          </w:tcPr>
          <w:p w14:paraId="26651B5C" w14:textId="7E8702BA" w:rsidR="002F6B0F" w:rsidRPr="00272FAF" w:rsidRDefault="002F6B0F" w:rsidP="0099399C">
            <w:pPr>
              <w:spacing w:line="276" w:lineRule="auto"/>
              <w:jc w:val="both"/>
              <w:rPr>
                <w:rFonts w:ascii="Arial" w:hAnsi="Arial" w:cs="Arial"/>
                <w:sz w:val="16"/>
                <w:szCs w:val="16"/>
              </w:rPr>
            </w:pPr>
            <w:r w:rsidRPr="00272FAF">
              <w:rPr>
                <w:rFonts w:ascii="Arial" w:hAnsi="Arial" w:cs="Arial"/>
                <w:sz w:val="16"/>
                <w:szCs w:val="16"/>
              </w:rPr>
              <w:t>Finiquito de obra</w:t>
            </w:r>
            <w:r w:rsidR="00BD4F7C" w:rsidRPr="00272FAF">
              <w:rPr>
                <w:rFonts w:ascii="Arial" w:hAnsi="Arial" w:cs="Arial"/>
                <w:sz w:val="16"/>
                <w:szCs w:val="16"/>
              </w:rPr>
              <w:t>.</w:t>
            </w:r>
          </w:p>
        </w:tc>
        <w:tc>
          <w:tcPr>
            <w:tcW w:w="6706" w:type="dxa"/>
          </w:tcPr>
          <w:p w14:paraId="0FD7593D" w14:textId="5D0713C0" w:rsidR="002F6B0F" w:rsidRPr="00272FAF" w:rsidRDefault="002F6B0F"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 xml:space="preserve">Art.  60, Párrafo 2 y 3 de la </w:t>
            </w:r>
            <w:r w:rsidR="00272FAF" w:rsidRPr="00272FAF">
              <w:rPr>
                <w:rFonts w:ascii="Arial" w:eastAsia="Arial Narrow" w:hAnsi="Arial" w:cs="Arial"/>
                <w:sz w:val="16"/>
                <w:szCs w:val="16"/>
              </w:rPr>
              <w:t>Ley de Obras Públicas y Servicios Relacionados con las Mismas del Estado de Quintana Roo</w:t>
            </w:r>
          </w:p>
          <w:p w14:paraId="53873135" w14:textId="2F4CCA00" w:rsidR="002F6B0F" w:rsidRPr="00272FAF" w:rsidRDefault="002F6B0F"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Art.  137, 139 y 140 del R</w:t>
            </w:r>
            <w:r w:rsidR="00272FAF" w:rsidRPr="00272FAF">
              <w:rPr>
                <w:rFonts w:ascii="Arial" w:eastAsia="Arial Narrow" w:hAnsi="Arial" w:cs="Arial"/>
                <w:sz w:val="16"/>
                <w:szCs w:val="16"/>
              </w:rPr>
              <w:t>eglamento de la Ley de Obras Públicas y Servicios Relacionados con las Mismas del Estado de Quintana Roo</w:t>
            </w:r>
            <w:r w:rsidRPr="00272FAF">
              <w:rPr>
                <w:rFonts w:ascii="Arial" w:eastAsia="Arial Narrow" w:hAnsi="Arial" w:cs="Arial"/>
                <w:sz w:val="16"/>
                <w:szCs w:val="16"/>
              </w:rPr>
              <w:t>.</w:t>
            </w:r>
          </w:p>
          <w:p w14:paraId="7A4F2B2E" w14:textId="6B1C9C36" w:rsidR="002F6B0F" w:rsidRPr="00272FAF" w:rsidRDefault="002F6B0F" w:rsidP="0099399C">
            <w:pPr>
              <w:spacing w:line="276" w:lineRule="auto"/>
              <w:jc w:val="both"/>
              <w:rPr>
                <w:rFonts w:ascii="Arial" w:hAnsi="Arial" w:cs="Arial"/>
                <w:sz w:val="16"/>
                <w:szCs w:val="16"/>
              </w:rPr>
            </w:pPr>
            <w:r w:rsidRPr="00272FAF">
              <w:rPr>
                <w:rFonts w:ascii="Arial" w:eastAsia="Arial Narrow" w:hAnsi="Arial" w:cs="Arial"/>
                <w:sz w:val="16"/>
                <w:szCs w:val="16"/>
              </w:rPr>
              <w:t xml:space="preserve">En el expediente técnico se encuentra el acta de finiquito y terminación de contrato de fecha 23/12//20, en el número IV (relación de estimaciones pagadas) dice monto pagado a la fecha del finiquito y en el número VI (declaraciones), se manifiesta que no existen adeudos que reclamar, sin embargo, </w:t>
            </w:r>
            <w:r w:rsidRPr="00272FAF">
              <w:rPr>
                <w:rFonts w:ascii="Arial" w:hAnsi="Arial" w:cs="Arial"/>
                <w:sz w:val="16"/>
                <w:szCs w:val="16"/>
              </w:rPr>
              <w:t>la transferencia de la estimación No 1y finiquito es del 30/04/20 y la fecha de la factura de la estimación 1 (única) es del 14/01/20. Siendo incongruente lo ind</w:t>
            </w:r>
            <w:r w:rsidR="00BD4F7C" w:rsidRPr="00272FAF">
              <w:rPr>
                <w:rFonts w:ascii="Arial" w:hAnsi="Arial" w:cs="Arial"/>
                <w:sz w:val="16"/>
                <w:szCs w:val="16"/>
              </w:rPr>
              <w:t xml:space="preserve">icado en el acta de finiquito. </w:t>
            </w:r>
          </w:p>
        </w:tc>
      </w:tr>
      <w:tr w:rsidR="002F6B0F" w:rsidRPr="002F6B0F" w14:paraId="2BF02DEF" w14:textId="77777777" w:rsidTr="006A70A6">
        <w:trPr>
          <w:jc w:val="center"/>
        </w:trPr>
        <w:tc>
          <w:tcPr>
            <w:tcW w:w="2972" w:type="dxa"/>
          </w:tcPr>
          <w:p w14:paraId="76D8A65A" w14:textId="7B191840" w:rsidR="002F6B0F" w:rsidRPr="00272FAF" w:rsidRDefault="002F6B0F" w:rsidP="0099399C">
            <w:pPr>
              <w:spacing w:line="276" w:lineRule="auto"/>
              <w:jc w:val="both"/>
              <w:rPr>
                <w:rFonts w:ascii="Arial" w:hAnsi="Arial" w:cs="Arial"/>
                <w:sz w:val="16"/>
                <w:szCs w:val="16"/>
              </w:rPr>
            </w:pPr>
            <w:r w:rsidRPr="00272FAF">
              <w:rPr>
                <w:rFonts w:ascii="Arial" w:hAnsi="Arial" w:cs="Arial"/>
                <w:sz w:val="16"/>
                <w:szCs w:val="16"/>
              </w:rPr>
              <w:t>Facturas de las estimaciones</w:t>
            </w:r>
            <w:r w:rsidR="00BD4F7C" w:rsidRPr="00272FAF">
              <w:rPr>
                <w:rFonts w:ascii="Arial" w:hAnsi="Arial" w:cs="Arial"/>
                <w:sz w:val="16"/>
                <w:szCs w:val="16"/>
              </w:rPr>
              <w:t>.</w:t>
            </w:r>
          </w:p>
        </w:tc>
        <w:tc>
          <w:tcPr>
            <w:tcW w:w="6706" w:type="dxa"/>
          </w:tcPr>
          <w:p w14:paraId="7072CD11" w14:textId="268C620A" w:rsidR="002F6B0F" w:rsidRPr="00272FAF" w:rsidRDefault="002F6B0F"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 xml:space="preserve">Art. 50, párrafo 2 y 3 de la </w:t>
            </w:r>
            <w:r w:rsidR="00272FAF" w:rsidRPr="00272FAF">
              <w:rPr>
                <w:rFonts w:ascii="Arial" w:eastAsia="Arial Narrow" w:hAnsi="Arial" w:cs="Arial"/>
                <w:sz w:val="16"/>
                <w:szCs w:val="16"/>
              </w:rPr>
              <w:t>Ley de Obras Públicas y Servicios Relacionados con las Mismas del Estado de Quintana Roo</w:t>
            </w:r>
            <w:r w:rsidRPr="00272FAF">
              <w:rPr>
                <w:rFonts w:ascii="Arial" w:eastAsia="Arial Narrow" w:hAnsi="Arial" w:cs="Arial"/>
                <w:sz w:val="16"/>
                <w:szCs w:val="16"/>
              </w:rPr>
              <w:t>.</w:t>
            </w:r>
          </w:p>
          <w:p w14:paraId="7F320779" w14:textId="77777777" w:rsidR="002F6B0F" w:rsidRPr="00272FAF" w:rsidRDefault="002F6B0F"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Art. 99 del RLOPSREMQROO.</w:t>
            </w:r>
          </w:p>
          <w:p w14:paraId="1A28D7EC" w14:textId="714CDE63" w:rsidR="002F6B0F" w:rsidRPr="00272FAF" w:rsidRDefault="002F6B0F"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 xml:space="preserve">La fecha de la factura de la </w:t>
            </w:r>
            <w:r w:rsidRPr="00272FAF">
              <w:rPr>
                <w:rFonts w:ascii="Arial" w:hAnsi="Arial" w:cs="Arial"/>
                <w:sz w:val="16"/>
                <w:szCs w:val="16"/>
              </w:rPr>
              <w:t>estimación No 1y finiquito es</w:t>
            </w:r>
            <w:r w:rsidR="00BD4F7C" w:rsidRPr="00272FAF">
              <w:rPr>
                <w:rFonts w:ascii="Arial" w:eastAsia="Arial Narrow" w:hAnsi="Arial" w:cs="Arial"/>
                <w:sz w:val="16"/>
                <w:szCs w:val="16"/>
              </w:rPr>
              <w:t xml:space="preserve"> del 14/01/20.</w:t>
            </w:r>
          </w:p>
        </w:tc>
      </w:tr>
      <w:tr w:rsidR="002F6B0F" w:rsidRPr="002F6B0F" w14:paraId="291E7D26" w14:textId="77777777" w:rsidTr="006A70A6">
        <w:trPr>
          <w:jc w:val="center"/>
        </w:trPr>
        <w:tc>
          <w:tcPr>
            <w:tcW w:w="2972" w:type="dxa"/>
          </w:tcPr>
          <w:p w14:paraId="381F0251" w14:textId="00A81452" w:rsidR="002F6B0F" w:rsidRPr="00272FAF" w:rsidRDefault="002F6B0F" w:rsidP="0099399C">
            <w:pPr>
              <w:spacing w:line="276" w:lineRule="auto"/>
              <w:jc w:val="both"/>
              <w:rPr>
                <w:rFonts w:ascii="Arial" w:hAnsi="Arial" w:cs="Arial"/>
                <w:sz w:val="16"/>
                <w:szCs w:val="16"/>
              </w:rPr>
            </w:pPr>
            <w:r w:rsidRPr="00272FAF">
              <w:rPr>
                <w:rFonts w:ascii="Arial" w:hAnsi="Arial" w:cs="Arial"/>
                <w:sz w:val="16"/>
                <w:szCs w:val="16"/>
              </w:rPr>
              <w:t>Pólizas de Cheque o transferencia interbancaria</w:t>
            </w:r>
            <w:r w:rsidR="00BD4F7C" w:rsidRPr="00272FAF">
              <w:rPr>
                <w:rFonts w:ascii="Arial" w:hAnsi="Arial" w:cs="Arial"/>
                <w:sz w:val="16"/>
                <w:szCs w:val="16"/>
              </w:rPr>
              <w:t>.</w:t>
            </w:r>
          </w:p>
        </w:tc>
        <w:tc>
          <w:tcPr>
            <w:tcW w:w="6706" w:type="dxa"/>
          </w:tcPr>
          <w:p w14:paraId="18A8A4C3" w14:textId="18B78C73" w:rsidR="002F6B0F" w:rsidRPr="00272FAF" w:rsidRDefault="002F6B0F"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 xml:space="preserve">Art. 50 párrafo 4 de la </w:t>
            </w:r>
            <w:r w:rsidR="00272FAF" w:rsidRPr="00272FAF">
              <w:rPr>
                <w:rFonts w:ascii="Arial" w:eastAsia="Arial Narrow" w:hAnsi="Arial" w:cs="Arial"/>
                <w:sz w:val="16"/>
                <w:szCs w:val="16"/>
              </w:rPr>
              <w:t>Ley de Obras Públicas y Servicios Relacionados con las Mismas del Estado de Quintana Roo</w:t>
            </w:r>
            <w:r w:rsidRPr="00272FAF">
              <w:rPr>
                <w:rFonts w:ascii="Arial" w:eastAsia="Arial Narrow" w:hAnsi="Arial" w:cs="Arial"/>
                <w:sz w:val="16"/>
                <w:szCs w:val="16"/>
              </w:rPr>
              <w:t>.</w:t>
            </w:r>
          </w:p>
          <w:p w14:paraId="18C57D52" w14:textId="77777777" w:rsidR="002F6B0F" w:rsidRPr="00272FAF" w:rsidRDefault="002F6B0F"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Art. 67 de la Ley General de Contabilidad Gubernamental.</w:t>
            </w:r>
          </w:p>
          <w:p w14:paraId="2F108DD9" w14:textId="5E000E6D" w:rsidR="002F6B0F" w:rsidRPr="00272FAF" w:rsidRDefault="002F6B0F"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De acuerdo al artículo 50 de la LOPSRMEQROO, al entregarse la estimación la dependencia tiene un plazo no mayor a 15 días naturales para su revisión y autorización, los pagos deben de ser realizados en los próximos 20 días después de haber sido autorizadas. La fecha de la</w:t>
            </w:r>
            <w:r w:rsidR="00BD4F7C" w:rsidRPr="00272FAF">
              <w:rPr>
                <w:rFonts w:ascii="Arial" w:eastAsia="Arial Narrow" w:hAnsi="Arial" w:cs="Arial"/>
                <w:sz w:val="16"/>
                <w:szCs w:val="16"/>
              </w:rPr>
              <w:t xml:space="preserve"> transferencia es del 30/04/20.</w:t>
            </w:r>
          </w:p>
        </w:tc>
      </w:tr>
    </w:tbl>
    <w:p w14:paraId="00CBF439" w14:textId="082DE3C0" w:rsidR="000F7140" w:rsidRPr="00BD4F7C" w:rsidRDefault="00BD4F7C" w:rsidP="002311E5">
      <w:pPr>
        <w:spacing w:after="240" w:line="360" w:lineRule="auto"/>
        <w:jc w:val="both"/>
        <w:rPr>
          <w:rFonts w:ascii="Arial" w:hAnsi="Arial" w:cs="Arial"/>
          <w:sz w:val="18"/>
          <w:szCs w:val="18"/>
        </w:rPr>
      </w:pPr>
      <w:r w:rsidRPr="00BD4F7C">
        <w:rPr>
          <w:rFonts w:ascii="Arial" w:hAnsi="Arial" w:cs="Arial"/>
          <w:sz w:val="18"/>
          <w:szCs w:val="18"/>
        </w:rPr>
        <w:t>Fuente: Elaboración propia.</w:t>
      </w:r>
    </w:p>
    <w:p w14:paraId="5EAED41A" w14:textId="099A4D6E" w:rsidR="000F0101" w:rsidRDefault="000F0101"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1</w:t>
      </w:r>
    </w:p>
    <w:p w14:paraId="740BC561" w14:textId="0F1FC428" w:rsidR="000F0101" w:rsidRPr="00D360C1" w:rsidRDefault="000F0101"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EF0455">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BD4F7C">
        <w:rPr>
          <w:rFonts w:ascii="Arial" w:hAnsi="Arial" w:cs="Arial"/>
          <w:b/>
        </w:rPr>
        <w:t xml:space="preserve">Administración Portuaria Integral de Quintana Roo, S.A. de C.V. </w:t>
      </w:r>
      <w:r w:rsidRPr="002D13AF">
        <w:rPr>
          <w:rFonts w:ascii="Arial" w:hAnsi="Arial" w:cs="Arial"/>
        </w:rPr>
        <w:t xml:space="preserve">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 xml:space="preserve">ública del ejercicio fiscal 2019, mismos que fueron plasmados en el Reporte de Resultados Finales de Auditoría y Observaciones Preliminares, que le fue </w:t>
      </w:r>
      <w:r w:rsidRPr="002D13AF">
        <w:rPr>
          <w:rFonts w:ascii="Arial" w:hAnsi="Arial" w:cs="Arial"/>
        </w:rPr>
        <w:lastRenderedPageBreak/>
        <w:t>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BD4F7C">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02A01593" w14:textId="77777777" w:rsidR="000F0101" w:rsidRDefault="000F0101"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E270333" w14:textId="54E35F1E" w:rsidR="000F7140" w:rsidRDefault="000F0101" w:rsidP="002311E5">
      <w:pPr>
        <w:spacing w:after="240" w:line="360" w:lineRule="auto"/>
        <w:jc w:val="both"/>
        <w:rPr>
          <w:rFonts w:ascii="Arial" w:hAnsi="Arial" w:cs="Arial"/>
        </w:rPr>
      </w:pPr>
      <w:r w:rsidRPr="000F0101">
        <w:rPr>
          <w:rFonts w:ascii="Arial" w:hAnsi="Arial" w:cs="Arial"/>
        </w:rPr>
        <w:t xml:space="preserve">En la disposición de proporcionar en el acto las justificaciones y aclaraciones, se exhibió documentación con los requerimientos de atención para cada resultado, asimismo, los representantes de la Administración Portuaria Integral de Quintana Roo, S.A. de C.V., solicitaron prórroga para presentar </w:t>
      </w:r>
      <w:r>
        <w:rPr>
          <w:rFonts w:ascii="Arial" w:hAnsi="Arial" w:cs="Arial"/>
        </w:rPr>
        <w:t>los</w:t>
      </w:r>
      <w:r w:rsidRPr="000F0101">
        <w:rPr>
          <w:rFonts w:ascii="Arial" w:hAnsi="Arial" w:cs="Arial"/>
        </w:rPr>
        <w:t xml:space="preserve"> documentos y, por otra parte, manifestaron que están en la mejor disposición de aplicar e implementar mejores controles en la elaboración de los documentos que forman parte del expediente de obra.</w:t>
      </w:r>
    </w:p>
    <w:p w14:paraId="5709B21E" w14:textId="591DF058" w:rsidR="000A7B5D" w:rsidRDefault="000A7B5D"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2</w:t>
      </w:r>
    </w:p>
    <w:p w14:paraId="2A02FCAC" w14:textId="3EE61071" w:rsidR="000A7B5D" w:rsidRDefault="000A7B5D"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EF0455">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9399C">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desahogar las observaciones pendi</w:t>
      </w:r>
      <w:r w:rsidR="00EF0455">
        <w:rPr>
          <w:rFonts w:ascii="Arial" w:hAnsi="Arial" w:cs="Arial"/>
        </w:rPr>
        <w:t>entes en la reunión de trabajo No.</w:t>
      </w:r>
      <w:r>
        <w:rPr>
          <w:rFonts w:ascii="Arial" w:hAnsi="Arial" w:cs="Arial"/>
        </w:rPr>
        <w:t xml:space="preserve"> 1 llevada a cabo el 30 de septiembre de 2020.</w:t>
      </w:r>
    </w:p>
    <w:p w14:paraId="285B71E6" w14:textId="77777777" w:rsidR="007A3715" w:rsidRDefault="007A3715" w:rsidP="002311E5">
      <w:pPr>
        <w:spacing w:after="240" w:line="360" w:lineRule="auto"/>
        <w:jc w:val="both"/>
        <w:rPr>
          <w:rFonts w:ascii="Arial" w:hAnsi="Arial" w:cs="Arial"/>
          <w:b/>
        </w:rPr>
      </w:pPr>
    </w:p>
    <w:p w14:paraId="6A13A0B7" w14:textId="77777777" w:rsidR="007A3715" w:rsidRDefault="007A3715" w:rsidP="002311E5">
      <w:pPr>
        <w:spacing w:after="240" w:line="360" w:lineRule="auto"/>
        <w:jc w:val="both"/>
        <w:rPr>
          <w:rFonts w:ascii="Arial" w:hAnsi="Arial" w:cs="Arial"/>
          <w:b/>
        </w:rPr>
      </w:pPr>
    </w:p>
    <w:p w14:paraId="4FA408CF" w14:textId="6C8CA144" w:rsidR="000A7B5D" w:rsidRDefault="000A7B5D"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62F2BB1F" w14:textId="77777777" w:rsidR="000A7B5D" w:rsidRDefault="000A7B5D"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150190DF" w14:textId="77777777" w:rsidR="000A7B5D" w:rsidRDefault="000A7B5D"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1C778396" w14:textId="77777777" w:rsidR="000A7B5D" w:rsidRPr="00D1176C" w:rsidRDefault="000A7B5D"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presentó </w:t>
      </w:r>
      <w:r w:rsidRPr="00835D5A">
        <w:rPr>
          <w:rFonts w:ascii="Arial" w:hAnsi="Arial" w:cs="Arial"/>
          <w:bCs/>
        </w:rPr>
        <w:t xml:space="preserve">documentación </w:t>
      </w:r>
      <w:r>
        <w:rPr>
          <w:rFonts w:ascii="Arial" w:hAnsi="Arial" w:cs="Arial"/>
          <w:bCs/>
        </w:rPr>
        <w:t>con respecto al punto: p</w:t>
      </w:r>
      <w:r w:rsidRPr="001E0530">
        <w:rPr>
          <w:rFonts w:ascii="Arial" w:hAnsi="Arial" w:cs="Arial"/>
          <w:bCs/>
        </w:rPr>
        <w:t>rograma anual de obras y servicios relacionados con las mismas (POAS) y presupuesto autorizado</w:t>
      </w:r>
      <w:r>
        <w:rPr>
          <w:rFonts w:ascii="Arial" w:hAnsi="Arial" w:cs="Arial"/>
          <w:bCs/>
        </w:rPr>
        <w:t>, el cual fue solventado, asimismo, los representantes de la Administración Portuaria Integral de Quintana Roo, S.A. de C.V., manifestaron</w:t>
      </w:r>
      <w:r w:rsidRPr="007D4995">
        <w:rPr>
          <w:rFonts w:ascii="Arial" w:hAnsi="Arial" w:cs="Arial"/>
          <w:bCs/>
        </w:rPr>
        <w:t xml:space="preserve"> que están en la mejor disposición de aplicar e implementar mejores controles en la </w:t>
      </w:r>
      <w:r w:rsidRPr="00D1176C">
        <w:rPr>
          <w:rFonts w:ascii="Arial" w:hAnsi="Arial" w:cs="Arial"/>
          <w:bCs/>
        </w:rPr>
        <w:t>elaboración de los documentos que forman parte del expediente de obra.</w:t>
      </w:r>
    </w:p>
    <w:p w14:paraId="3CDAFCA7" w14:textId="21A4EE18" w:rsidR="002F4E0F" w:rsidRDefault="002F4E0F" w:rsidP="002311E5">
      <w:pPr>
        <w:spacing w:after="240" w:line="360" w:lineRule="auto"/>
        <w:jc w:val="both"/>
        <w:rPr>
          <w:rFonts w:ascii="Arial" w:hAnsi="Arial" w:cs="Arial"/>
        </w:rPr>
      </w:pPr>
      <w:r w:rsidRPr="00D1176C">
        <w:rPr>
          <w:rFonts w:ascii="Arial" w:hAnsi="Arial" w:cs="Arial"/>
          <w:b/>
        </w:rPr>
        <w:t xml:space="preserve">Estatus actual: </w:t>
      </w:r>
      <w:r w:rsidR="007A3715">
        <w:rPr>
          <w:rFonts w:ascii="Arial" w:hAnsi="Arial" w:cs="Arial"/>
        </w:rPr>
        <w:t xml:space="preserve">Atendido. </w:t>
      </w:r>
      <w:r w:rsidRPr="00D1176C">
        <w:rPr>
          <w:rFonts w:ascii="Arial" w:hAnsi="Arial" w:cs="Arial"/>
        </w:rPr>
        <w:t>No solventado.</w:t>
      </w:r>
    </w:p>
    <w:p w14:paraId="0E0A9551" w14:textId="77777777" w:rsidR="002F4E0F" w:rsidRDefault="002F4E0F" w:rsidP="002311E5">
      <w:pPr>
        <w:spacing w:after="240" w:line="360" w:lineRule="auto"/>
        <w:jc w:val="both"/>
        <w:rPr>
          <w:rFonts w:ascii="Arial" w:hAnsi="Arial" w:cs="Arial"/>
        </w:rPr>
      </w:pPr>
      <w:r>
        <w:rPr>
          <w:rFonts w:ascii="Arial" w:hAnsi="Arial" w:cs="Arial"/>
          <w:b/>
        </w:rPr>
        <w:t xml:space="preserve">Acción </w:t>
      </w:r>
      <w:r w:rsidRPr="00D05DA0">
        <w:rPr>
          <w:rFonts w:ascii="Arial" w:hAnsi="Arial" w:cs="Arial"/>
          <w:b/>
        </w:rPr>
        <w:t>Promovida</w:t>
      </w:r>
      <w:r>
        <w:rPr>
          <w:rFonts w:ascii="Arial" w:hAnsi="Arial" w:cs="Arial"/>
          <w:b/>
        </w:rPr>
        <w:t xml:space="preserve">: </w:t>
      </w:r>
      <w:r>
        <w:rPr>
          <w:rFonts w:ascii="Arial" w:hAnsi="Arial" w:cs="Arial"/>
        </w:rPr>
        <w:t>Promoción de Responsabilidad Administrativa Sancionatoria.</w:t>
      </w:r>
    </w:p>
    <w:p w14:paraId="470F0371" w14:textId="06758CE6" w:rsidR="002F4E0F" w:rsidRDefault="002F4E0F"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w:t>
      </w:r>
      <w:r w:rsidR="00D1176C">
        <w:rPr>
          <w:rFonts w:ascii="Arial" w:hAnsi="Arial" w:cs="Arial"/>
        </w:rPr>
        <w:t xml:space="preserve">n XVI </w:t>
      </w:r>
      <w:r w:rsidRPr="00597B9E">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1D0B371" w14:textId="77777777" w:rsidR="00BD4F7C" w:rsidRDefault="00BD4F7C" w:rsidP="002311E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2F4E0F" w14:paraId="6AF13567" w14:textId="77777777" w:rsidTr="006A70A6">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42A8051" w14:textId="77777777" w:rsidR="002F4E0F" w:rsidRDefault="002F4E0F" w:rsidP="00272FAF">
            <w:pPr>
              <w:spacing w:line="276" w:lineRule="auto"/>
              <w:rPr>
                <w:rFonts w:ascii="Arial" w:hAnsi="Arial" w:cs="Arial"/>
              </w:rPr>
            </w:pPr>
            <w:r>
              <w:rPr>
                <w:rFonts w:ascii="Arial" w:hAnsi="Arial" w:cs="Arial"/>
                <w:b/>
              </w:rPr>
              <w:lastRenderedPageBreak/>
              <w:t xml:space="preserve">Núm. de Cédula: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D8964EB" w14:textId="77777777" w:rsidR="002F4E0F" w:rsidRPr="008B609D" w:rsidRDefault="002F4E0F" w:rsidP="00272FAF">
            <w:pPr>
              <w:rPr>
                <w:rFonts w:ascii="Arial" w:hAnsi="Arial" w:cs="Arial"/>
              </w:rPr>
            </w:pPr>
            <w:r w:rsidRPr="008B609D">
              <w:rPr>
                <w:rFonts w:ascii="Arial" w:hAnsi="Arial" w:cs="Arial"/>
              </w:rPr>
              <w:t>S/N</w:t>
            </w:r>
          </w:p>
        </w:tc>
      </w:tr>
      <w:tr w:rsidR="002F4E0F" w14:paraId="3F48844A" w14:textId="77777777" w:rsidTr="006A70A6">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29AACCD" w14:textId="77777777" w:rsidR="002F4E0F" w:rsidRDefault="002F4E0F" w:rsidP="00272FAF">
            <w:pPr>
              <w:spacing w:line="276" w:lineRule="auto"/>
              <w:rPr>
                <w:rFonts w:ascii="Arial" w:hAnsi="Arial" w:cs="Arial"/>
              </w:rPr>
            </w:pPr>
            <w:r>
              <w:rPr>
                <w:rFonts w:ascii="Arial" w:hAnsi="Arial" w:cs="Arial"/>
                <w:b/>
              </w:rPr>
              <w:t xml:space="preserve">Núm. de Contrato: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42E3FC08" w14:textId="6B90FD58" w:rsidR="002F4E0F" w:rsidRPr="002F4E0F" w:rsidRDefault="002F4E0F" w:rsidP="00272FAF">
            <w:pPr>
              <w:rPr>
                <w:rFonts w:ascii="Arial" w:hAnsi="Arial" w:cs="Arial"/>
              </w:rPr>
            </w:pPr>
            <w:r w:rsidRPr="002F4E0F">
              <w:rPr>
                <w:rFonts w:ascii="Arial" w:hAnsi="Arial" w:cs="Arial"/>
              </w:rPr>
              <w:t>API-OGICOP-151219-015</w:t>
            </w:r>
          </w:p>
        </w:tc>
      </w:tr>
      <w:tr w:rsidR="002F4E0F" w14:paraId="1EF8E7FA" w14:textId="77777777" w:rsidTr="006A70A6">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C07EC5D" w14:textId="77777777" w:rsidR="002F4E0F" w:rsidRDefault="002F4E0F" w:rsidP="00272FAF">
            <w:pPr>
              <w:spacing w:line="276" w:lineRule="auto"/>
              <w:rPr>
                <w:rFonts w:ascii="Arial" w:hAnsi="Arial" w:cs="Arial"/>
              </w:rPr>
            </w:pPr>
            <w:r>
              <w:rPr>
                <w:rFonts w:ascii="Arial" w:hAnsi="Arial" w:cs="Arial"/>
                <w:b/>
              </w:rPr>
              <w:t xml:space="preserve">Nombre de la Obra: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370391B0" w14:textId="34541041" w:rsidR="002F4E0F" w:rsidRPr="002F4E0F" w:rsidRDefault="002F4E0F" w:rsidP="00272FAF">
            <w:pPr>
              <w:jc w:val="both"/>
              <w:rPr>
                <w:rFonts w:ascii="Arial" w:hAnsi="Arial" w:cs="Arial"/>
              </w:rPr>
            </w:pPr>
            <w:r w:rsidRPr="002F4E0F">
              <w:rPr>
                <w:rFonts w:ascii="Arial" w:hAnsi="Arial" w:cs="Arial"/>
              </w:rPr>
              <w:t>Mantenimiento de edificio y andadores de APIQROO Puerto Juárez y tratamiento de fisuras en estructura de concreto, muros y plafones en Puerto Juárez, Quintana Roo.</w:t>
            </w:r>
          </w:p>
        </w:tc>
      </w:tr>
      <w:tr w:rsidR="002F4E0F" w14:paraId="241F38BC" w14:textId="77777777" w:rsidTr="00D97417">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DE82FE5" w14:textId="77777777" w:rsidR="002F4E0F" w:rsidRDefault="002F4E0F" w:rsidP="00272FAF">
            <w:pPr>
              <w:spacing w:line="276" w:lineRule="auto"/>
              <w:rPr>
                <w:rFonts w:ascii="Arial" w:hAnsi="Arial" w:cs="Arial"/>
              </w:rPr>
            </w:pPr>
            <w:r>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shd w:val="clear" w:color="auto" w:fill="auto"/>
            <w:tcMar>
              <w:top w:w="10" w:type="dxa"/>
              <w:left w:w="10" w:type="dxa"/>
              <w:bottom w:w="10" w:type="dxa"/>
              <w:right w:w="10" w:type="dxa"/>
            </w:tcMar>
          </w:tcPr>
          <w:p w14:paraId="5F82485E" w14:textId="0274E8E9" w:rsidR="002F4E0F" w:rsidRPr="002F4E0F" w:rsidRDefault="00D97417" w:rsidP="00272FAF">
            <w:pPr>
              <w:spacing w:line="276" w:lineRule="auto"/>
              <w:jc w:val="both"/>
              <w:rPr>
                <w:rFonts w:ascii="Arial" w:hAnsi="Arial" w:cs="Arial"/>
              </w:rPr>
            </w:pPr>
            <w:r>
              <w:rPr>
                <w:rFonts w:ascii="Arial" w:hAnsi="Arial" w:cs="Arial"/>
              </w:rPr>
              <w:t xml:space="preserve">$ </w:t>
            </w:r>
            <w:r w:rsidRPr="00D97417">
              <w:rPr>
                <w:rFonts w:ascii="Arial" w:hAnsi="Arial" w:cs="Arial"/>
              </w:rPr>
              <w:t>299</w:t>
            </w:r>
            <w:r>
              <w:rPr>
                <w:rFonts w:ascii="Arial" w:hAnsi="Arial" w:cs="Arial"/>
              </w:rPr>
              <w:t>,</w:t>
            </w:r>
            <w:r w:rsidRPr="00D97417">
              <w:rPr>
                <w:rFonts w:ascii="Arial" w:hAnsi="Arial" w:cs="Arial"/>
              </w:rPr>
              <w:t>684.5</w:t>
            </w:r>
            <w:r>
              <w:rPr>
                <w:rFonts w:ascii="Arial" w:hAnsi="Arial" w:cs="Arial"/>
              </w:rPr>
              <w:t>0</w:t>
            </w:r>
          </w:p>
        </w:tc>
      </w:tr>
    </w:tbl>
    <w:p w14:paraId="142C1CD0" w14:textId="77777777" w:rsidR="00272FAF" w:rsidRDefault="00272FAF" w:rsidP="002311E5">
      <w:pPr>
        <w:spacing w:after="240" w:line="276" w:lineRule="auto"/>
        <w:jc w:val="both"/>
        <w:rPr>
          <w:rFonts w:ascii="Arial" w:hAnsi="Arial" w:cs="Arial"/>
          <w:b/>
        </w:rPr>
      </w:pPr>
    </w:p>
    <w:p w14:paraId="47A56DED" w14:textId="19595C06" w:rsidR="006B3098" w:rsidRDefault="002638DD" w:rsidP="002311E5">
      <w:pPr>
        <w:spacing w:after="240" w:line="276" w:lineRule="auto"/>
        <w:jc w:val="both"/>
        <w:rPr>
          <w:rFonts w:ascii="Arial" w:hAnsi="Arial" w:cs="Arial"/>
          <w:b/>
        </w:rPr>
      </w:pPr>
      <w:r>
        <w:rPr>
          <w:rFonts w:ascii="Arial" w:hAnsi="Arial" w:cs="Arial"/>
          <w:b/>
        </w:rPr>
        <w:t xml:space="preserve">Resultado </w:t>
      </w:r>
      <w:r w:rsidR="006B3098">
        <w:rPr>
          <w:rFonts w:ascii="Arial" w:hAnsi="Arial" w:cs="Arial"/>
          <w:b/>
        </w:rPr>
        <w:t>15</w:t>
      </w:r>
      <w:r>
        <w:rPr>
          <w:rFonts w:ascii="Arial" w:hAnsi="Arial" w:cs="Arial"/>
          <w:b/>
        </w:rPr>
        <w:t xml:space="preserve">, Observación </w:t>
      </w:r>
      <w:r w:rsidR="006B3098">
        <w:rPr>
          <w:rFonts w:ascii="Arial" w:hAnsi="Arial" w:cs="Arial"/>
          <w:b/>
        </w:rPr>
        <w:t>1</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6B3098" w14:paraId="4C768B0B" w14:textId="77777777" w:rsidTr="006A70A6">
        <w:trPr>
          <w:trHeight w:val="250"/>
          <w:jc w:val="center"/>
        </w:trPr>
        <w:tc>
          <w:tcPr>
            <w:tcW w:w="3692" w:type="dxa"/>
            <w:vAlign w:val="center"/>
            <w:hideMark/>
          </w:tcPr>
          <w:p w14:paraId="5EBE28ED" w14:textId="77777777" w:rsidR="006B3098" w:rsidRDefault="006B3098" w:rsidP="002311E5">
            <w:pPr>
              <w:spacing w:after="240" w:line="276" w:lineRule="auto"/>
              <w:rPr>
                <w:rFonts w:ascii="Arial" w:hAnsi="Arial" w:cs="Arial"/>
                <w:b/>
                <w:u w:val="single"/>
              </w:rPr>
            </w:pPr>
            <w:r>
              <w:rPr>
                <w:rFonts w:ascii="Arial" w:hAnsi="Arial" w:cs="Arial"/>
                <w:b/>
              </w:rPr>
              <w:t>Documentación Faltante</w:t>
            </w:r>
          </w:p>
        </w:tc>
        <w:tc>
          <w:tcPr>
            <w:tcW w:w="3603" w:type="dxa"/>
            <w:vAlign w:val="center"/>
          </w:tcPr>
          <w:p w14:paraId="40350110" w14:textId="77777777" w:rsidR="006B3098" w:rsidRDefault="006B3098" w:rsidP="002311E5">
            <w:pPr>
              <w:spacing w:after="240" w:line="276" w:lineRule="auto"/>
              <w:jc w:val="right"/>
              <w:rPr>
                <w:rFonts w:ascii="Arial" w:hAnsi="Arial" w:cs="Arial"/>
                <w:b/>
              </w:rPr>
            </w:pPr>
          </w:p>
        </w:tc>
      </w:tr>
    </w:tbl>
    <w:p w14:paraId="7AC102BA" w14:textId="77777777" w:rsidR="006B3098" w:rsidRDefault="006B3098" w:rsidP="002311E5">
      <w:pPr>
        <w:spacing w:after="240" w:line="360" w:lineRule="auto"/>
        <w:jc w:val="both"/>
        <w:rPr>
          <w:rFonts w:ascii="Arial" w:hAnsi="Arial" w:cs="Arial"/>
          <w:b/>
          <w:bCs/>
        </w:rPr>
      </w:pPr>
      <w:r>
        <w:rPr>
          <w:rFonts w:ascii="Arial" w:hAnsi="Arial" w:cs="Arial"/>
          <w:b/>
          <w:bCs/>
        </w:rPr>
        <w:t>Descripción de la observación:</w:t>
      </w:r>
    </w:p>
    <w:p w14:paraId="0ECCDFF2" w14:textId="466BFE2B" w:rsidR="000F7140" w:rsidRDefault="006B3098" w:rsidP="002311E5">
      <w:pPr>
        <w:spacing w:after="240" w:line="360" w:lineRule="auto"/>
        <w:jc w:val="both"/>
        <w:rPr>
          <w:rFonts w:ascii="Arial" w:hAnsi="Arial" w:cs="Arial"/>
        </w:rPr>
      </w:pPr>
      <w:r w:rsidRPr="006B3098">
        <w:rPr>
          <w:rFonts w:ascii="Arial" w:hAnsi="Arial" w:cs="Arial"/>
        </w:rPr>
        <w:t>Durante la revisión y análisis del expediente unitario de la obra: Mantenimiento de edificio y andadores de APIQROO Puerto Juárez y tratamiento de fisuras en estructura de concreto, muros y plafones en Puer</w:t>
      </w:r>
      <w:r w:rsidR="002638DD">
        <w:rPr>
          <w:rFonts w:ascii="Arial" w:hAnsi="Arial" w:cs="Arial"/>
        </w:rPr>
        <w:t>to Juárez, Quintana Roo</w:t>
      </w:r>
      <w:r w:rsidRPr="006B3098">
        <w:rPr>
          <w:rFonts w:ascii="Arial" w:hAnsi="Arial" w:cs="Arial"/>
        </w:rPr>
        <w:t>, se detecta que omitieron integrar los documentos señalados en diversas leyes, decretos, reglamentos y demás disposiciones aplicables en materia de contratación de obra pública que a continuación se relacionan:</w:t>
      </w:r>
    </w:p>
    <w:p w14:paraId="1D8A00F7" w14:textId="499D75E9" w:rsidR="00BD4F7C" w:rsidRDefault="00BD4F7C" w:rsidP="00272FAF">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3</w:t>
      </w:r>
      <w:r w:rsidR="0099399C">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4C7938" w:rsidRPr="005D7622" w14:paraId="3E4DA7F8" w14:textId="77777777" w:rsidTr="006A70A6">
        <w:trPr>
          <w:trHeight w:val="301"/>
          <w:tblHeader/>
          <w:jc w:val="center"/>
        </w:trPr>
        <w:tc>
          <w:tcPr>
            <w:tcW w:w="2972" w:type="dxa"/>
            <w:shd w:val="clear" w:color="auto" w:fill="D0CECE" w:themeFill="background2" w:themeFillShade="E6"/>
            <w:vAlign w:val="center"/>
          </w:tcPr>
          <w:p w14:paraId="7B6ED284" w14:textId="05B65331" w:rsidR="004C7938" w:rsidRPr="004C7938" w:rsidRDefault="004C7938" w:rsidP="00272FAF">
            <w:pPr>
              <w:spacing w:line="276" w:lineRule="auto"/>
              <w:jc w:val="center"/>
              <w:rPr>
                <w:rFonts w:ascii="Arial" w:eastAsia="Arial Narrow" w:hAnsi="Arial" w:cs="Arial"/>
                <w:b/>
                <w:sz w:val="18"/>
                <w:szCs w:val="18"/>
              </w:rPr>
            </w:pPr>
            <w:r w:rsidRPr="004C7938">
              <w:rPr>
                <w:rFonts w:ascii="Arial" w:eastAsia="Arial Narrow" w:hAnsi="Arial" w:cs="Arial"/>
                <w:b/>
                <w:sz w:val="18"/>
                <w:szCs w:val="18"/>
              </w:rPr>
              <w:t>DOCUMENTO</w:t>
            </w:r>
          </w:p>
        </w:tc>
        <w:tc>
          <w:tcPr>
            <w:tcW w:w="6706" w:type="dxa"/>
            <w:shd w:val="clear" w:color="auto" w:fill="D0CECE" w:themeFill="background2" w:themeFillShade="E6"/>
            <w:vAlign w:val="center"/>
          </w:tcPr>
          <w:p w14:paraId="658F1CB8" w14:textId="77777777" w:rsidR="004C7938" w:rsidRPr="004C7938" w:rsidRDefault="004C7938" w:rsidP="00272FAF">
            <w:pPr>
              <w:spacing w:line="276" w:lineRule="auto"/>
              <w:jc w:val="center"/>
              <w:rPr>
                <w:rFonts w:ascii="Arial" w:eastAsia="Arial Narrow" w:hAnsi="Arial" w:cs="Arial"/>
                <w:b/>
                <w:sz w:val="18"/>
                <w:szCs w:val="18"/>
              </w:rPr>
            </w:pPr>
            <w:r w:rsidRPr="004C7938">
              <w:rPr>
                <w:rFonts w:ascii="Arial" w:eastAsia="Arial Narrow" w:hAnsi="Arial" w:cs="Arial"/>
                <w:b/>
                <w:sz w:val="18"/>
                <w:szCs w:val="18"/>
              </w:rPr>
              <w:t>DISPOSICIÓN INFRINGIDA/REQUERIMIENTOS</w:t>
            </w:r>
          </w:p>
        </w:tc>
      </w:tr>
      <w:tr w:rsidR="004C7938" w:rsidRPr="005D7622" w14:paraId="17698127" w14:textId="77777777" w:rsidTr="006A70A6">
        <w:trPr>
          <w:jc w:val="center"/>
        </w:trPr>
        <w:tc>
          <w:tcPr>
            <w:tcW w:w="2972" w:type="dxa"/>
          </w:tcPr>
          <w:p w14:paraId="4431A8DD" w14:textId="75416A01" w:rsidR="004C7938" w:rsidRPr="00B11648" w:rsidRDefault="004C7938" w:rsidP="00272FAF">
            <w:pPr>
              <w:spacing w:line="276" w:lineRule="auto"/>
              <w:jc w:val="both"/>
              <w:rPr>
                <w:rFonts w:ascii="Arial" w:eastAsia="Arial Narrow" w:hAnsi="Arial" w:cs="Arial"/>
                <w:sz w:val="16"/>
                <w:szCs w:val="16"/>
              </w:rPr>
            </w:pPr>
            <w:r w:rsidRPr="00B11648">
              <w:rPr>
                <w:rFonts w:ascii="Arial" w:eastAsia="Arial Narrow" w:hAnsi="Arial" w:cs="Arial"/>
                <w:sz w:val="16"/>
                <w:szCs w:val="16"/>
              </w:rPr>
              <w:t>Medidas o acciones de mitigación</w:t>
            </w:r>
            <w:r w:rsidR="00BD4F7C" w:rsidRPr="00B11648">
              <w:rPr>
                <w:rFonts w:ascii="Arial" w:eastAsia="Arial Narrow" w:hAnsi="Arial" w:cs="Arial"/>
                <w:sz w:val="16"/>
                <w:szCs w:val="16"/>
              </w:rPr>
              <w:t>.</w:t>
            </w:r>
          </w:p>
        </w:tc>
        <w:tc>
          <w:tcPr>
            <w:tcW w:w="6706" w:type="dxa"/>
          </w:tcPr>
          <w:p w14:paraId="060461AA" w14:textId="77777777" w:rsidR="00272FAF" w:rsidRPr="00B11648" w:rsidRDefault="004C7938" w:rsidP="00272FAF">
            <w:pPr>
              <w:spacing w:line="276" w:lineRule="auto"/>
              <w:jc w:val="both"/>
              <w:rPr>
                <w:rFonts w:ascii="Arial" w:eastAsia="Arial Narrow" w:hAnsi="Arial" w:cs="Arial"/>
                <w:sz w:val="16"/>
                <w:szCs w:val="16"/>
              </w:rPr>
            </w:pPr>
            <w:r w:rsidRPr="00B11648">
              <w:rPr>
                <w:rFonts w:ascii="Arial" w:eastAsia="Arial Narrow" w:hAnsi="Arial" w:cs="Arial"/>
                <w:sz w:val="16"/>
                <w:szCs w:val="16"/>
              </w:rPr>
              <w:t xml:space="preserve">Art. 15 de la </w:t>
            </w:r>
            <w:r w:rsidR="00272FAF" w:rsidRPr="00B11648">
              <w:rPr>
                <w:rFonts w:ascii="Arial" w:eastAsia="Arial Narrow" w:hAnsi="Arial" w:cs="Arial"/>
                <w:sz w:val="16"/>
                <w:szCs w:val="16"/>
              </w:rPr>
              <w:t>Ley de Obras Públicas y Servicios Relacionados con las Mismas del Estado de Quintana Roo</w:t>
            </w:r>
          </w:p>
          <w:p w14:paraId="5A06D862" w14:textId="77777777" w:rsidR="004C7938" w:rsidRPr="00B11648" w:rsidRDefault="004C7938" w:rsidP="00272FAF">
            <w:pPr>
              <w:spacing w:line="276" w:lineRule="auto"/>
              <w:jc w:val="both"/>
              <w:rPr>
                <w:rFonts w:ascii="Arial" w:eastAsia="Arial Narrow" w:hAnsi="Arial" w:cs="Arial"/>
                <w:sz w:val="16"/>
                <w:szCs w:val="16"/>
              </w:rPr>
            </w:pPr>
            <w:r w:rsidRPr="00B11648">
              <w:rPr>
                <w:rFonts w:ascii="Arial" w:eastAsia="Arial Narrow" w:hAnsi="Arial" w:cs="Arial"/>
                <w:sz w:val="16"/>
                <w:szCs w:val="16"/>
              </w:rPr>
              <w:t>Art. 28 de la Ley de Equilibrio Ecológico y Protección al Ambiente del Estado de Quintana Roo.</w:t>
            </w:r>
          </w:p>
          <w:p w14:paraId="53A7FDD8" w14:textId="77777777" w:rsidR="004C7938" w:rsidRPr="00B11648" w:rsidRDefault="004C7938" w:rsidP="00272FAF">
            <w:pPr>
              <w:spacing w:line="276" w:lineRule="auto"/>
              <w:jc w:val="both"/>
              <w:rPr>
                <w:rFonts w:ascii="Arial" w:eastAsia="Arial Narrow" w:hAnsi="Arial" w:cs="Arial"/>
                <w:sz w:val="16"/>
                <w:szCs w:val="16"/>
              </w:rPr>
            </w:pPr>
            <w:r w:rsidRPr="00B11648">
              <w:rPr>
                <w:rFonts w:ascii="Arial" w:eastAsia="Arial Narrow" w:hAnsi="Arial" w:cs="Arial"/>
                <w:sz w:val="16"/>
                <w:szCs w:val="16"/>
              </w:rPr>
              <w:t>Art.13, fracción VII y 14, fracción IX del Reglamento de la Ley de Equilibrio Ecológico y Protección al Ambiente del Estado de Quintana Roo.</w:t>
            </w:r>
          </w:p>
          <w:p w14:paraId="28E940D9" w14:textId="7D1308D8" w:rsidR="004C7938" w:rsidRPr="00B11648" w:rsidRDefault="004C7938" w:rsidP="00272FAF">
            <w:pPr>
              <w:spacing w:line="276" w:lineRule="auto"/>
              <w:jc w:val="both"/>
              <w:rPr>
                <w:rFonts w:ascii="Arial" w:eastAsia="Arial Narrow" w:hAnsi="Arial" w:cs="Arial"/>
                <w:sz w:val="16"/>
                <w:szCs w:val="16"/>
              </w:rPr>
            </w:pPr>
            <w:r w:rsidRPr="00B11648">
              <w:rPr>
                <w:rFonts w:ascii="Arial" w:eastAsia="Arial Narrow" w:hAnsi="Arial" w:cs="Arial"/>
                <w:sz w:val="16"/>
                <w:szCs w:val="16"/>
              </w:rPr>
              <w:t>En las especificaciones generales  punto 14 protección al ambiente y entornos naturales de zonas monumentos y vestigios arqueológicos, históricos y artísticos, inciso a) menciona que el contratista dará cabal cumplimiento a los ordenamientos en vigor emanados de la Ley de General de Equilibrio Ecológico y Protección al Ambiente y que la APIQROO integrara las medidas de mitigación requeridas para dicha obra las cuales se integran como anexo 1, todos los costos generados por este concepto deberán incluirse en el cálculo de costos indirectos. Se solicita las med</w:t>
            </w:r>
            <w:r w:rsidR="00BD4F7C" w:rsidRPr="00B11648">
              <w:rPr>
                <w:rFonts w:ascii="Arial" w:eastAsia="Arial Narrow" w:hAnsi="Arial" w:cs="Arial"/>
                <w:sz w:val="16"/>
                <w:szCs w:val="16"/>
              </w:rPr>
              <w:t>idas de mitigación del anexo 1.</w:t>
            </w:r>
          </w:p>
        </w:tc>
      </w:tr>
      <w:tr w:rsidR="004C7938" w:rsidRPr="005D7622" w14:paraId="577B8A2F" w14:textId="77777777" w:rsidTr="006A70A6">
        <w:trPr>
          <w:jc w:val="center"/>
        </w:trPr>
        <w:tc>
          <w:tcPr>
            <w:tcW w:w="2972" w:type="dxa"/>
          </w:tcPr>
          <w:p w14:paraId="458C711C" w14:textId="77777777" w:rsidR="004C7938" w:rsidRPr="00B11648" w:rsidRDefault="004C7938" w:rsidP="00272FAF">
            <w:pPr>
              <w:spacing w:line="276" w:lineRule="auto"/>
              <w:jc w:val="both"/>
              <w:rPr>
                <w:rFonts w:ascii="Arial" w:eastAsia="Arial Narrow" w:hAnsi="Arial" w:cs="Arial"/>
                <w:sz w:val="16"/>
                <w:szCs w:val="16"/>
              </w:rPr>
            </w:pPr>
            <w:r w:rsidRPr="00B11648">
              <w:rPr>
                <w:rFonts w:ascii="Arial" w:eastAsia="Arial Narrow" w:hAnsi="Arial" w:cs="Arial"/>
                <w:sz w:val="16"/>
                <w:szCs w:val="16"/>
              </w:rPr>
              <w:t>Análisis de indirectos: Indirectos, Financiamiento, Utilidad, Cargo Adicional.</w:t>
            </w:r>
          </w:p>
        </w:tc>
        <w:tc>
          <w:tcPr>
            <w:tcW w:w="6706" w:type="dxa"/>
          </w:tcPr>
          <w:p w14:paraId="37DC2500" w14:textId="118F5DA9" w:rsidR="004C7938" w:rsidRPr="00B11648" w:rsidRDefault="004C7938" w:rsidP="00272FAF">
            <w:pPr>
              <w:spacing w:line="276" w:lineRule="auto"/>
              <w:jc w:val="both"/>
              <w:rPr>
                <w:rFonts w:ascii="Arial" w:eastAsia="Arial Narrow" w:hAnsi="Arial" w:cs="Arial"/>
                <w:sz w:val="16"/>
                <w:szCs w:val="16"/>
              </w:rPr>
            </w:pPr>
            <w:r w:rsidRPr="00B11648">
              <w:rPr>
                <w:rFonts w:ascii="Arial" w:eastAsia="Arial Narrow" w:hAnsi="Arial" w:cs="Arial"/>
                <w:sz w:val="16"/>
                <w:szCs w:val="16"/>
              </w:rPr>
              <w:t xml:space="preserve">Art. 32 fracción X inciso d), e), f) y g) de la </w:t>
            </w:r>
            <w:r w:rsidR="00272FAF" w:rsidRPr="00B11648">
              <w:rPr>
                <w:rFonts w:ascii="Arial" w:eastAsia="Arial Narrow" w:hAnsi="Arial" w:cs="Arial"/>
                <w:sz w:val="16"/>
                <w:szCs w:val="16"/>
              </w:rPr>
              <w:t>Ley de Obras Públicas y Servicios Relacionados con las Mismas del Estado de Quintana Roo</w:t>
            </w:r>
            <w:r w:rsidRPr="00B11648">
              <w:rPr>
                <w:rFonts w:ascii="Arial" w:eastAsia="Arial Narrow" w:hAnsi="Arial" w:cs="Arial"/>
                <w:sz w:val="16"/>
                <w:szCs w:val="16"/>
              </w:rPr>
              <w:t>.</w:t>
            </w:r>
          </w:p>
          <w:p w14:paraId="13844513" w14:textId="492E5568" w:rsidR="004C7938" w:rsidRPr="00B11648" w:rsidRDefault="004C7938" w:rsidP="00272FAF">
            <w:pPr>
              <w:spacing w:line="276" w:lineRule="auto"/>
              <w:jc w:val="both"/>
              <w:rPr>
                <w:rFonts w:ascii="Arial" w:eastAsia="Arial Narrow" w:hAnsi="Arial" w:cs="Arial"/>
                <w:sz w:val="16"/>
                <w:szCs w:val="16"/>
              </w:rPr>
            </w:pPr>
            <w:r w:rsidRPr="00B11648">
              <w:rPr>
                <w:rFonts w:ascii="Arial" w:eastAsia="Arial Narrow" w:hAnsi="Arial" w:cs="Arial"/>
                <w:sz w:val="16"/>
                <w:szCs w:val="16"/>
              </w:rPr>
              <w:lastRenderedPageBreak/>
              <w:t>Art. 33 apartado A fracción IV, V y VI del R</w:t>
            </w:r>
            <w:r w:rsidR="00272FAF" w:rsidRPr="00B11648">
              <w:rPr>
                <w:rFonts w:ascii="Arial" w:eastAsia="Arial Narrow" w:hAnsi="Arial" w:cs="Arial"/>
                <w:sz w:val="16"/>
                <w:szCs w:val="16"/>
              </w:rPr>
              <w:t>eglamento de la Ley de Obras Públicas y Servicios Relacionados con las Mismas del Estado de Quintana Roo</w:t>
            </w:r>
            <w:r w:rsidRPr="00B11648">
              <w:rPr>
                <w:rFonts w:ascii="Arial" w:eastAsia="Arial Narrow" w:hAnsi="Arial" w:cs="Arial"/>
                <w:sz w:val="16"/>
                <w:szCs w:val="16"/>
              </w:rPr>
              <w:t>.</w:t>
            </w:r>
          </w:p>
          <w:p w14:paraId="322F311A" w14:textId="6DD73E4B" w:rsidR="004C7938" w:rsidRPr="00B11648" w:rsidRDefault="004C7938" w:rsidP="00272FAF">
            <w:pPr>
              <w:spacing w:line="276" w:lineRule="auto"/>
              <w:jc w:val="both"/>
              <w:rPr>
                <w:rFonts w:ascii="Arial" w:eastAsia="Arial Narrow" w:hAnsi="Arial" w:cs="Arial"/>
                <w:sz w:val="16"/>
                <w:szCs w:val="16"/>
              </w:rPr>
            </w:pPr>
            <w:r w:rsidRPr="00B11648">
              <w:rPr>
                <w:rFonts w:ascii="Arial" w:eastAsia="Arial Narrow" w:hAnsi="Arial" w:cs="Arial"/>
                <w:sz w:val="16"/>
                <w:szCs w:val="16"/>
              </w:rPr>
              <w:t>No se encuentra integrado en el expediente técnico el cálculo de los cargos adicionales, solo se encuentran los Indirectos, Financiamiento y utilidad. En el análisis de los precios unitarios se encuentra un porcenta</w:t>
            </w:r>
            <w:r w:rsidR="00BD4F7C" w:rsidRPr="00B11648">
              <w:rPr>
                <w:rFonts w:ascii="Arial" w:eastAsia="Arial Narrow" w:hAnsi="Arial" w:cs="Arial"/>
                <w:sz w:val="16"/>
                <w:szCs w:val="16"/>
              </w:rPr>
              <w:t>je de 0.50% de cargo adicional.</w:t>
            </w:r>
          </w:p>
        </w:tc>
      </w:tr>
      <w:tr w:rsidR="004C7938" w:rsidRPr="005D7622" w14:paraId="3087070D" w14:textId="77777777" w:rsidTr="006A70A6">
        <w:trPr>
          <w:jc w:val="center"/>
        </w:trPr>
        <w:tc>
          <w:tcPr>
            <w:tcW w:w="2972" w:type="dxa"/>
          </w:tcPr>
          <w:p w14:paraId="397121D0" w14:textId="5147F459" w:rsidR="004C7938" w:rsidRPr="00B11648" w:rsidRDefault="004C7938" w:rsidP="00272FAF">
            <w:pPr>
              <w:spacing w:line="276" w:lineRule="auto"/>
              <w:jc w:val="both"/>
              <w:rPr>
                <w:rFonts w:ascii="Arial" w:eastAsia="Arial Narrow" w:hAnsi="Arial" w:cs="Arial"/>
                <w:sz w:val="16"/>
                <w:szCs w:val="16"/>
              </w:rPr>
            </w:pPr>
            <w:r w:rsidRPr="00B11648">
              <w:rPr>
                <w:rFonts w:ascii="Arial" w:eastAsia="Arial Narrow" w:hAnsi="Arial" w:cs="Arial"/>
                <w:sz w:val="16"/>
                <w:szCs w:val="16"/>
              </w:rPr>
              <w:lastRenderedPageBreak/>
              <w:t>Dictamen de Adjudicación directa</w:t>
            </w:r>
            <w:r w:rsidR="00BD4F7C" w:rsidRPr="00B11648">
              <w:rPr>
                <w:rFonts w:ascii="Arial" w:eastAsia="Arial Narrow" w:hAnsi="Arial" w:cs="Arial"/>
                <w:sz w:val="16"/>
                <w:szCs w:val="16"/>
              </w:rPr>
              <w:t>.</w:t>
            </w:r>
          </w:p>
        </w:tc>
        <w:tc>
          <w:tcPr>
            <w:tcW w:w="6706" w:type="dxa"/>
          </w:tcPr>
          <w:p w14:paraId="442B0240" w14:textId="309DFB32" w:rsidR="004C7938" w:rsidRPr="00B11648" w:rsidRDefault="004C7938" w:rsidP="00272FAF">
            <w:pPr>
              <w:spacing w:line="276" w:lineRule="auto"/>
              <w:jc w:val="both"/>
              <w:rPr>
                <w:rFonts w:ascii="Arial" w:eastAsia="Arial Narrow" w:hAnsi="Arial" w:cs="Arial"/>
                <w:sz w:val="16"/>
                <w:szCs w:val="16"/>
              </w:rPr>
            </w:pPr>
            <w:r w:rsidRPr="00B11648">
              <w:rPr>
                <w:rFonts w:ascii="Arial" w:eastAsia="Arial Narrow" w:hAnsi="Arial" w:cs="Arial"/>
                <w:sz w:val="16"/>
                <w:szCs w:val="16"/>
              </w:rPr>
              <w:t xml:space="preserve">Art. 38 último párrafo de la </w:t>
            </w:r>
            <w:r w:rsidR="00272FAF" w:rsidRPr="00B11648">
              <w:rPr>
                <w:rFonts w:ascii="Arial" w:eastAsia="Arial Narrow" w:hAnsi="Arial" w:cs="Arial"/>
                <w:sz w:val="16"/>
                <w:szCs w:val="16"/>
              </w:rPr>
              <w:t>Ley de Obras Públicas y Servicios Relacionados con las Mismas del Estado de Quintana Roo</w:t>
            </w:r>
            <w:r w:rsidRPr="00B11648">
              <w:rPr>
                <w:rFonts w:ascii="Arial" w:eastAsia="Arial Narrow" w:hAnsi="Arial" w:cs="Arial"/>
                <w:sz w:val="16"/>
                <w:szCs w:val="16"/>
              </w:rPr>
              <w:t>.</w:t>
            </w:r>
          </w:p>
          <w:p w14:paraId="41023B59" w14:textId="0FC26B60" w:rsidR="004C7938" w:rsidRPr="00B11648" w:rsidRDefault="004C7938" w:rsidP="00272FAF">
            <w:pPr>
              <w:spacing w:line="276" w:lineRule="auto"/>
              <w:jc w:val="both"/>
              <w:rPr>
                <w:rFonts w:ascii="Arial" w:eastAsia="Arial Narrow" w:hAnsi="Arial" w:cs="Arial"/>
                <w:sz w:val="16"/>
                <w:szCs w:val="16"/>
              </w:rPr>
            </w:pPr>
            <w:r w:rsidRPr="00B11648">
              <w:rPr>
                <w:rFonts w:ascii="Arial" w:eastAsia="Arial Narrow" w:hAnsi="Arial" w:cs="Arial"/>
                <w:sz w:val="16"/>
                <w:szCs w:val="16"/>
              </w:rPr>
              <w:t>Art. 46 penúltimo párrafo del R</w:t>
            </w:r>
            <w:r w:rsidR="00272FAF" w:rsidRPr="00B11648">
              <w:rPr>
                <w:rFonts w:ascii="Arial" w:eastAsia="Arial Narrow" w:hAnsi="Arial" w:cs="Arial"/>
                <w:sz w:val="16"/>
                <w:szCs w:val="16"/>
              </w:rPr>
              <w:t>eglamento de la Ley de Obras Públicas y Servicios Relacionados con las Mismas del Estado de Quintana Roo</w:t>
            </w:r>
            <w:r w:rsidRPr="00B11648">
              <w:rPr>
                <w:rFonts w:ascii="Arial" w:eastAsia="Arial Narrow" w:hAnsi="Arial" w:cs="Arial"/>
                <w:sz w:val="16"/>
                <w:szCs w:val="16"/>
              </w:rPr>
              <w:t>.</w:t>
            </w:r>
          </w:p>
          <w:p w14:paraId="0D311F36" w14:textId="2255E67A" w:rsidR="004C7938" w:rsidRPr="00B11648" w:rsidRDefault="004C7938" w:rsidP="00C23C35">
            <w:pPr>
              <w:spacing w:line="276" w:lineRule="auto"/>
              <w:jc w:val="both"/>
              <w:rPr>
                <w:rFonts w:ascii="Arial" w:eastAsia="Arial Narrow" w:hAnsi="Arial" w:cs="Arial"/>
                <w:sz w:val="16"/>
                <w:szCs w:val="16"/>
              </w:rPr>
            </w:pPr>
            <w:r w:rsidRPr="00B11648">
              <w:rPr>
                <w:rFonts w:ascii="Arial" w:eastAsia="Arial Narrow" w:hAnsi="Arial" w:cs="Arial"/>
                <w:sz w:val="16"/>
                <w:szCs w:val="16"/>
              </w:rPr>
              <w:t xml:space="preserve">Se encuentra en el expediente el cuadro comparativo de obras, en el que se menciona </w:t>
            </w:r>
            <w:r w:rsidR="00C23C35" w:rsidRPr="00B11648">
              <w:rPr>
                <w:rFonts w:ascii="Arial" w:eastAsia="Arial Narrow" w:hAnsi="Arial" w:cs="Arial"/>
                <w:sz w:val="16"/>
                <w:szCs w:val="16"/>
              </w:rPr>
              <w:t>que se determina adjudicar a la contratista beneficiada</w:t>
            </w:r>
            <w:r w:rsidRPr="00B11648">
              <w:rPr>
                <w:rFonts w:ascii="Arial" w:eastAsia="Arial Narrow" w:hAnsi="Arial" w:cs="Arial"/>
                <w:sz w:val="16"/>
                <w:szCs w:val="16"/>
              </w:rPr>
              <w:t>, pero no se encuentra en el expediente el Di</w:t>
            </w:r>
            <w:r w:rsidR="00BD4F7C" w:rsidRPr="00B11648">
              <w:rPr>
                <w:rFonts w:ascii="Arial" w:eastAsia="Arial Narrow" w:hAnsi="Arial" w:cs="Arial"/>
                <w:sz w:val="16"/>
                <w:szCs w:val="16"/>
              </w:rPr>
              <w:t>ctamen de Adjudicación Directa.</w:t>
            </w:r>
          </w:p>
        </w:tc>
      </w:tr>
    </w:tbl>
    <w:p w14:paraId="7C65E0C7" w14:textId="52EEB56C" w:rsidR="006B3098" w:rsidRPr="00BD4F7C" w:rsidRDefault="00BD4F7C" w:rsidP="002311E5">
      <w:pPr>
        <w:spacing w:after="240" w:line="360" w:lineRule="auto"/>
        <w:jc w:val="both"/>
        <w:rPr>
          <w:rFonts w:ascii="Arial" w:hAnsi="Arial" w:cs="Arial"/>
          <w:sz w:val="18"/>
          <w:szCs w:val="18"/>
        </w:rPr>
      </w:pPr>
      <w:r w:rsidRPr="00BD4F7C">
        <w:rPr>
          <w:rFonts w:ascii="Arial" w:hAnsi="Arial" w:cs="Arial"/>
          <w:sz w:val="18"/>
          <w:szCs w:val="18"/>
        </w:rPr>
        <w:t>Fuente: Elaboración propia.</w:t>
      </w:r>
    </w:p>
    <w:p w14:paraId="4669A772" w14:textId="122D7320" w:rsidR="008B26B4" w:rsidRDefault="008B26B4"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1</w:t>
      </w:r>
    </w:p>
    <w:p w14:paraId="5E4998AE" w14:textId="7B8B43C2" w:rsidR="008B26B4" w:rsidRPr="00D360C1" w:rsidRDefault="008B26B4"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EF0455">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BD4F7C">
        <w:rPr>
          <w:rFonts w:ascii="Arial" w:hAnsi="Arial" w:cs="Arial"/>
          <w:b/>
        </w:rPr>
        <w:t>Administración Portuaria Integral de Quintana Roo, S.A. de C.V.</w:t>
      </w:r>
      <w:r w:rsidRPr="002D13AF">
        <w:rPr>
          <w:rFonts w:ascii="Arial" w:hAnsi="Arial" w:cs="Arial"/>
        </w:rPr>
        <w:t xml:space="preserve"> 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BD4F7C">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151E4D97" w14:textId="77777777" w:rsidR="00B11648" w:rsidRDefault="00B11648" w:rsidP="002311E5">
      <w:pPr>
        <w:spacing w:after="240" w:line="360" w:lineRule="auto"/>
        <w:jc w:val="both"/>
        <w:rPr>
          <w:rFonts w:ascii="Arial" w:hAnsi="Arial" w:cs="Arial"/>
          <w:b/>
        </w:rPr>
      </w:pPr>
    </w:p>
    <w:p w14:paraId="7E05A325" w14:textId="77777777" w:rsidR="00B11648" w:rsidRDefault="00B11648" w:rsidP="002311E5">
      <w:pPr>
        <w:spacing w:after="240" w:line="360" w:lineRule="auto"/>
        <w:jc w:val="both"/>
        <w:rPr>
          <w:rFonts w:ascii="Arial" w:hAnsi="Arial" w:cs="Arial"/>
          <w:b/>
        </w:rPr>
      </w:pPr>
    </w:p>
    <w:p w14:paraId="48732400" w14:textId="72CEAE67" w:rsidR="008B26B4" w:rsidRDefault="008B26B4" w:rsidP="002311E5">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02E3D612" w14:textId="5B44F738" w:rsidR="008B26B4" w:rsidRPr="00835D5A" w:rsidRDefault="008B26B4"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cada resultado, asimismo, los representantes de la Administración Portuaria Integral de Quintana Roo, S.A. de C.V., solicitaron prórroga para presentar algunos documentos y manifiestan con respecto al punto: a</w:t>
      </w:r>
      <w:r w:rsidRPr="008B26B4">
        <w:rPr>
          <w:rFonts w:ascii="Arial" w:hAnsi="Arial" w:cs="Arial"/>
          <w:bCs/>
        </w:rPr>
        <w:t>nálisis de indirectos: Indirectos, Financiamiento, Utilidad, Cargo Ad</w:t>
      </w:r>
      <w:r>
        <w:rPr>
          <w:rFonts w:ascii="Arial" w:hAnsi="Arial" w:cs="Arial"/>
          <w:bCs/>
        </w:rPr>
        <w:t xml:space="preserve">icional; </w:t>
      </w:r>
      <w:r w:rsidRPr="008B26B4">
        <w:rPr>
          <w:rFonts w:ascii="Arial" w:hAnsi="Arial" w:cs="Arial"/>
          <w:bCs/>
        </w:rPr>
        <w:t>que el porcentaje no sobrepasa lo que está reflejado en la Ley por lo que se da por aceptado.</w:t>
      </w:r>
    </w:p>
    <w:p w14:paraId="30DF06C8" w14:textId="77777777" w:rsidR="00F04050" w:rsidRDefault="00F04050"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77140104" w14:textId="77777777" w:rsidR="00F04050" w:rsidRDefault="00F04050" w:rsidP="002311E5">
      <w:pPr>
        <w:spacing w:after="240" w:line="360" w:lineRule="auto"/>
        <w:jc w:val="both"/>
        <w:rPr>
          <w:rFonts w:ascii="Arial" w:hAnsi="Arial" w:cs="Arial"/>
        </w:rPr>
      </w:pPr>
      <w:r w:rsidRPr="00833602">
        <w:rPr>
          <w:rFonts w:ascii="Arial" w:hAnsi="Arial" w:cs="Arial"/>
        </w:rPr>
        <w:t>Del análisis de la inform</w:t>
      </w:r>
      <w:r>
        <w:rPr>
          <w:rFonts w:ascii="Arial" w:hAnsi="Arial" w:cs="Arial"/>
        </w:rPr>
        <w:t>ación y documentación exhibida</w:t>
      </w:r>
      <w:r w:rsidRPr="00833602">
        <w:rPr>
          <w:rFonts w:ascii="Arial" w:hAnsi="Arial" w:cs="Arial"/>
        </w:rPr>
        <w:t xml:space="preserve"> por el ente fiscalizado se determina que la observación </w:t>
      </w:r>
      <w:r>
        <w:rPr>
          <w:rFonts w:ascii="Arial" w:hAnsi="Arial" w:cs="Arial"/>
        </w:rPr>
        <w:t>permanece.</w:t>
      </w:r>
    </w:p>
    <w:p w14:paraId="5DF86611" w14:textId="632D404B" w:rsidR="006C2225" w:rsidRDefault="006C2225"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2</w:t>
      </w:r>
    </w:p>
    <w:p w14:paraId="1D708D31" w14:textId="7663FF37" w:rsidR="006C2225" w:rsidRDefault="006C2225"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EF0455">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9399C">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EF0455">
        <w:rPr>
          <w:rFonts w:ascii="Arial" w:hAnsi="Arial" w:cs="Arial"/>
        </w:rPr>
        <w:t>No.</w:t>
      </w:r>
      <w:r>
        <w:rPr>
          <w:rFonts w:ascii="Arial" w:hAnsi="Arial" w:cs="Arial"/>
        </w:rPr>
        <w:t xml:space="preserve"> 1 llevada a cabo el 30 de septiembre de 2020.</w:t>
      </w:r>
    </w:p>
    <w:p w14:paraId="01E563AD" w14:textId="77777777" w:rsidR="006C2225" w:rsidRDefault="006C2225"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82D9347" w14:textId="77777777" w:rsidR="006C2225" w:rsidRDefault="006C2225"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6777E3CF" w14:textId="77777777" w:rsidR="006C2225" w:rsidRDefault="006C2225" w:rsidP="002311E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71D5BDB6" w14:textId="77777777" w:rsidR="006C2225" w:rsidRDefault="006C2225" w:rsidP="002311E5">
      <w:pPr>
        <w:spacing w:after="240" w:line="360" w:lineRule="auto"/>
        <w:jc w:val="both"/>
        <w:rPr>
          <w:rFonts w:ascii="Arial" w:hAnsi="Arial" w:cs="Arial"/>
        </w:rPr>
      </w:pPr>
      <w:r w:rsidRPr="00386F0F">
        <w:rPr>
          <w:rFonts w:ascii="Arial" w:hAnsi="Arial" w:cs="Arial"/>
        </w:rPr>
        <w:t>Del análisis de la información y documentación presentada por el ente fiscalizado se determina que la observación se solventa, toda vez que los documentos presentados aclaran lo observado en el Reporte de Resultados Finales de Auditoría y Observaciones Preliminares.</w:t>
      </w:r>
    </w:p>
    <w:p w14:paraId="2FDBE37B" w14:textId="6C8AC0D8" w:rsidR="006C2225" w:rsidRDefault="006C2225" w:rsidP="002311E5">
      <w:pPr>
        <w:spacing w:after="240" w:line="360" w:lineRule="auto"/>
        <w:jc w:val="both"/>
        <w:rPr>
          <w:rFonts w:ascii="Arial" w:hAnsi="Arial" w:cs="Arial"/>
        </w:rPr>
      </w:pPr>
      <w:r w:rsidRPr="00D05DA0">
        <w:rPr>
          <w:rFonts w:ascii="Arial" w:hAnsi="Arial" w:cs="Arial"/>
          <w:b/>
        </w:rPr>
        <w:t xml:space="preserve">Estatus actual: </w:t>
      </w:r>
      <w:r w:rsidR="00AB2932">
        <w:rPr>
          <w:rFonts w:ascii="Arial" w:hAnsi="Arial" w:cs="Arial"/>
        </w:rPr>
        <w:t xml:space="preserve">Atendido. </w:t>
      </w:r>
      <w:r w:rsidRPr="00D05DA0">
        <w:rPr>
          <w:rFonts w:ascii="Arial" w:hAnsi="Arial" w:cs="Arial"/>
        </w:rPr>
        <w:t>Solventado.</w:t>
      </w:r>
      <w:r>
        <w:rPr>
          <w:rFonts w:ascii="Arial" w:hAnsi="Arial" w:cs="Arial"/>
        </w:rPr>
        <w:t xml:space="preserve"> </w:t>
      </w:r>
    </w:p>
    <w:p w14:paraId="4085260D" w14:textId="77777777" w:rsidR="00D05DA0" w:rsidRDefault="00D05DA0" w:rsidP="002311E5">
      <w:pPr>
        <w:spacing w:after="240" w:line="360" w:lineRule="auto"/>
        <w:jc w:val="both"/>
        <w:rPr>
          <w:rFonts w:ascii="Arial" w:hAnsi="Arial" w:cs="Arial"/>
        </w:rPr>
      </w:pPr>
      <w:r>
        <w:rPr>
          <w:rFonts w:ascii="Arial" w:hAnsi="Arial" w:cs="Arial"/>
          <w:b/>
        </w:rPr>
        <w:t xml:space="preserve">Acción Promovida: </w:t>
      </w:r>
      <w:r>
        <w:rPr>
          <w:rFonts w:ascii="Arial" w:hAnsi="Arial" w:cs="Arial"/>
        </w:rPr>
        <w:t>Promoción de Responsabilidad Administrativa Sancionatoria.</w:t>
      </w:r>
    </w:p>
    <w:p w14:paraId="4F11A4AD" w14:textId="77777777" w:rsidR="00D05DA0" w:rsidRDefault="00D05DA0"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89F22B6" w14:textId="77777777" w:rsidR="0099399C" w:rsidRDefault="0099399C" w:rsidP="002311E5">
      <w:pPr>
        <w:spacing w:after="240" w:line="276" w:lineRule="auto"/>
        <w:jc w:val="both"/>
        <w:rPr>
          <w:rFonts w:ascii="Arial" w:hAnsi="Arial" w:cs="Arial"/>
          <w:b/>
        </w:rPr>
      </w:pPr>
    </w:p>
    <w:p w14:paraId="3FBD1227" w14:textId="38C13F1E" w:rsidR="006C2225" w:rsidRDefault="002638DD" w:rsidP="002311E5">
      <w:pPr>
        <w:spacing w:after="240" w:line="276" w:lineRule="auto"/>
        <w:jc w:val="both"/>
        <w:rPr>
          <w:rFonts w:ascii="Arial" w:hAnsi="Arial" w:cs="Arial"/>
          <w:b/>
        </w:rPr>
      </w:pPr>
      <w:r>
        <w:rPr>
          <w:rFonts w:ascii="Arial" w:hAnsi="Arial" w:cs="Arial"/>
          <w:b/>
        </w:rPr>
        <w:t xml:space="preserve">Resultado </w:t>
      </w:r>
      <w:r w:rsidR="006C2225">
        <w:rPr>
          <w:rFonts w:ascii="Arial" w:hAnsi="Arial" w:cs="Arial"/>
          <w:b/>
        </w:rPr>
        <w:t>15</w:t>
      </w:r>
      <w:r>
        <w:rPr>
          <w:rFonts w:ascii="Arial" w:hAnsi="Arial" w:cs="Arial"/>
          <w:b/>
        </w:rPr>
        <w:t xml:space="preserve">, Observación </w:t>
      </w:r>
      <w:r w:rsidR="006C2225">
        <w:rPr>
          <w:rFonts w:ascii="Arial" w:hAnsi="Arial" w:cs="Arial"/>
          <w:b/>
        </w:rPr>
        <w:t>2</w:t>
      </w:r>
    </w:p>
    <w:tbl>
      <w:tblPr>
        <w:tblStyle w:val="TableGridPHPDOCX"/>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3603"/>
      </w:tblGrid>
      <w:tr w:rsidR="006C2225" w14:paraId="3278E0EE" w14:textId="77777777" w:rsidTr="006A70A6">
        <w:trPr>
          <w:trHeight w:val="250"/>
          <w:jc w:val="center"/>
        </w:trPr>
        <w:tc>
          <w:tcPr>
            <w:tcW w:w="3692" w:type="dxa"/>
            <w:vAlign w:val="center"/>
            <w:hideMark/>
          </w:tcPr>
          <w:p w14:paraId="45BEF8E2" w14:textId="77777777" w:rsidR="006C2225" w:rsidRDefault="006C2225" w:rsidP="002311E5">
            <w:pPr>
              <w:spacing w:after="240" w:line="276" w:lineRule="auto"/>
              <w:rPr>
                <w:rFonts w:ascii="Arial" w:hAnsi="Arial" w:cs="Arial"/>
                <w:b/>
                <w:u w:val="single"/>
              </w:rPr>
            </w:pPr>
            <w:r>
              <w:rPr>
                <w:rFonts w:ascii="Arial" w:hAnsi="Arial" w:cs="Arial"/>
                <w:b/>
              </w:rPr>
              <w:t>Documentación Irregular</w:t>
            </w:r>
          </w:p>
        </w:tc>
        <w:tc>
          <w:tcPr>
            <w:tcW w:w="3603" w:type="dxa"/>
            <w:vAlign w:val="center"/>
          </w:tcPr>
          <w:p w14:paraId="4A5ED0B1" w14:textId="77777777" w:rsidR="006C2225" w:rsidRDefault="006C2225" w:rsidP="002311E5">
            <w:pPr>
              <w:spacing w:after="240" w:line="276" w:lineRule="auto"/>
              <w:jc w:val="right"/>
              <w:rPr>
                <w:rFonts w:ascii="Arial" w:hAnsi="Arial" w:cs="Arial"/>
                <w:b/>
              </w:rPr>
            </w:pPr>
          </w:p>
        </w:tc>
      </w:tr>
    </w:tbl>
    <w:p w14:paraId="6259E100" w14:textId="77777777" w:rsidR="006C2225" w:rsidRDefault="006C2225" w:rsidP="002311E5">
      <w:pPr>
        <w:spacing w:after="240" w:line="360" w:lineRule="auto"/>
        <w:jc w:val="both"/>
        <w:rPr>
          <w:rFonts w:ascii="Arial" w:hAnsi="Arial" w:cs="Arial"/>
          <w:b/>
          <w:bCs/>
        </w:rPr>
      </w:pPr>
      <w:r>
        <w:rPr>
          <w:rFonts w:ascii="Arial" w:hAnsi="Arial" w:cs="Arial"/>
          <w:b/>
          <w:bCs/>
        </w:rPr>
        <w:t>Descripción de la observación:</w:t>
      </w:r>
    </w:p>
    <w:p w14:paraId="486DDDD4" w14:textId="1FCB14F7" w:rsidR="006C2225" w:rsidRDefault="00AF4E6D" w:rsidP="002311E5">
      <w:pPr>
        <w:spacing w:after="240" w:line="360" w:lineRule="auto"/>
        <w:jc w:val="both"/>
        <w:rPr>
          <w:rFonts w:ascii="Arial" w:hAnsi="Arial" w:cs="Arial"/>
        </w:rPr>
      </w:pPr>
      <w:r w:rsidRPr="00AF4E6D">
        <w:rPr>
          <w:rFonts w:ascii="Arial" w:hAnsi="Arial" w:cs="Arial"/>
        </w:rPr>
        <w:t>Durante la revisión y análisis del expediente unitario de la obra: Mantenimiento de edificio y andadores de APIQROO Puerto Juárez y tratamiento de fisuras en estructura de concreto, muros y plafones en</w:t>
      </w:r>
      <w:r w:rsidR="002638DD">
        <w:rPr>
          <w:rFonts w:ascii="Arial" w:hAnsi="Arial" w:cs="Arial"/>
        </w:rPr>
        <w:t xml:space="preserve"> Puerto Juárez, Quintana Roo</w:t>
      </w:r>
      <w:r w:rsidRPr="00AF4E6D">
        <w:rPr>
          <w:rFonts w:ascii="Arial" w:hAnsi="Arial" w:cs="Arial"/>
        </w:rPr>
        <w:t xml:space="preserve">, se detectó que el expediente técnico </w:t>
      </w:r>
      <w:r w:rsidRPr="00AF4E6D">
        <w:rPr>
          <w:rFonts w:ascii="Arial" w:hAnsi="Arial" w:cs="Arial"/>
        </w:rPr>
        <w:lastRenderedPageBreak/>
        <w:t>unitario de la obra, contiene documentos considerados irregulares por presentar anomalías trascendentales para la integración del mismo, cuyo detalle se relacionan a continuación:</w:t>
      </w:r>
    </w:p>
    <w:p w14:paraId="4F5D4D59" w14:textId="6D19D5C9" w:rsidR="00AF4E6D" w:rsidRDefault="00BD4F7C" w:rsidP="00272FAF">
      <w:pPr>
        <w:spacing w:line="360" w:lineRule="auto"/>
        <w:jc w:val="center"/>
        <w:rPr>
          <w:rFonts w:ascii="Arial" w:hAnsi="Arial" w:cs="Arial"/>
        </w:rPr>
      </w:pPr>
      <w:r w:rsidRPr="00060A61">
        <w:rPr>
          <w:rFonts w:ascii="Arial" w:hAnsi="Arial" w:cs="Arial"/>
          <w:bCs/>
          <w:sz w:val="20"/>
          <w:szCs w:val="20"/>
        </w:rPr>
        <w:t xml:space="preserve">Tabla No </w:t>
      </w:r>
      <w:r>
        <w:rPr>
          <w:rFonts w:ascii="Arial" w:hAnsi="Arial" w:cs="Arial"/>
          <w:bCs/>
          <w:sz w:val="20"/>
          <w:szCs w:val="20"/>
        </w:rPr>
        <w:t>3</w:t>
      </w:r>
      <w:r w:rsidR="0099399C">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w:t>
      </w:r>
    </w:p>
    <w:tbl>
      <w:tblPr>
        <w:tblStyle w:val="Tablaconcuadrcula2"/>
        <w:tblW w:w="0" w:type="auto"/>
        <w:jc w:val="center"/>
        <w:tblLook w:val="04A0" w:firstRow="1" w:lastRow="0" w:firstColumn="1" w:lastColumn="0" w:noHBand="0" w:noVBand="1"/>
      </w:tblPr>
      <w:tblGrid>
        <w:gridCol w:w="2972"/>
        <w:gridCol w:w="6706"/>
      </w:tblGrid>
      <w:tr w:rsidR="00AF4E6D" w:rsidRPr="00393C69" w14:paraId="778A0EE3" w14:textId="77777777" w:rsidTr="006A70A6">
        <w:trPr>
          <w:trHeight w:val="301"/>
          <w:tblHeader/>
          <w:jc w:val="center"/>
        </w:trPr>
        <w:tc>
          <w:tcPr>
            <w:tcW w:w="2972" w:type="dxa"/>
            <w:shd w:val="clear" w:color="auto" w:fill="D0CECE" w:themeFill="background2" w:themeFillShade="E6"/>
            <w:vAlign w:val="center"/>
          </w:tcPr>
          <w:p w14:paraId="06C70FD0" w14:textId="02E32732" w:rsidR="00AF4E6D" w:rsidRPr="00AF4E6D" w:rsidRDefault="00AF4E6D" w:rsidP="0099399C">
            <w:pPr>
              <w:spacing w:line="276" w:lineRule="auto"/>
              <w:jc w:val="center"/>
              <w:rPr>
                <w:rFonts w:ascii="Arial" w:eastAsia="Arial Narrow" w:hAnsi="Arial" w:cs="Arial"/>
                <w:b/>
                <w:sz w:val="18"/>
                <w:szCs w:val="18"/>
              </w:rPr>
            </w:pPr>
            <w:r w:rsidRPr="00AF4E6D">
              <w:rPr>
                <w:rFonts w:ascii="Arial" w:eastAsia="Arial Narrow" w:hAnsi="Arial" w:cs="Arial"/>
                <w:b/>
                <w:sz w:val="18"/>
                <w:szCs w:val="18"/>
              </w:rPr>
              <w:t>DOCUMENTO</w:t>
            </w:r>
          </w:p>
        </w:tc>
        <w:tc>
          <w:tcPr>
            <w:tcW w:w="6706" w:type="dxa"/>
            <w:shd w:val="clear" w:color="auto" w:fill="D0CECE" w:themeFill="background2" w:themeFillShade="E6"/>
            <w:vAlign w:val="center"/>
          </w:tcPr>
          <w:p w14:paraId="1DB6593C" w14:textId="77777777" w:rsidR="00AF4E6D" w:rsidRPr="00AF4E6D" w:rsidRDefault="00AF4E6D" w:rsidP="0099399C">
            <w:pPr>
              <w:spacing w:line="276" w:lineRule="auto"/>
              <w:jc w:val="center"/>
              <w:rPr>
                <w:rFonts w:ascii="Arial" w:eastAsia="Arial Narrow" w:hAnsi="Arial" w:cs="Arial"/>
                <w:b/>
                <w:sz w:val="18"/>
                <w:szCs w:val="18"/>
              </w:rPr>
            </w:pPr>
            <w:r w:rsidRPr="00AF4E6D">
              <w:rPr>
                <w:rFonts w:ascii="Arial" w:eastAsia="Arial Narrow" w:hAnsi="Arial" w:cs="Arial"/>
                <w:b/>
                <w:sz w:val="18"/>
                <w:szCs w:val="18"/>
              </w:rPr>
              <w:t>DISPOSICIÓN INFRINGIDA</w:t>
            </w:r>
          </w:p>
        </w:tc>
      </w:tr>
      <w:tr w:rsidR="00AF4E6D" w:rsidRPr="00393C69" w14:paraId="24D0C12C" w14:textId="77777777" w:rsidTr="006A70A6">
        <w:trPr>
          <w:jc w:val="center"/>
        </w:trPr>
        <w:tc>
          <w:tcPr>
            <w:tcW w:w="2972" w:type="dxa"/>
          </w:tcPr>
          <w:p w14:paraId="066A0E3C" w14:textId="6366D6C4" w:rsidR="00AF4E6D" w:rsidRPr="00272FAF" w:rsidRDefault="00AF4E6D" w:rsidP="0099399C">
            <w:pPr>
              <w:spacing w:line="276" w:lineRule="auto"/>
              <w:jc w:val="both"/>
              <w:rPr>
                <w:rFonts w:ascii="Arial" w:hAnsi="Arial" w:cs="Arial"/>
                <w:sz w:val="16"/>
                <w:szCs w:val="16"/>
                <w:lang w:eastAsia="es-MX"/>
              </w:rPr>
            </w:pPr>
            <w:r w:rsidRPr="00272FAF">
              <w:rPr>
                <w:rFonts w:ascii="Arial" w:hAnsi="Arial" w:cs="Arial"/>
                <w:sz w:val="16"/>
                <w:szCs w:val="16"/>
                <w:lang w:eastAsia="es-MX"/>
              </w:rPr>
              <w:t>Programa anual de obras y servicios relacionados con las mismas (POAS) y presupuesto autorizado</w:t>
            </w:r>
            <w:r w:rsidR="00BD4F7C" w:rsidRPr="00272FAF">
              <w:rPr>
                <w:rFonts w:ascii="Arial" w:hAnsi="Arial" w:cs="Arial"/>
                <w:sz w:val="16"/>
                <w:szCs w:val="16"/>
                <w:lang w:eastAsia="es-MX"/>
              </w:rPr>
              <w:t>.</w:t>
            </w:r>
          </w:p>
        </w:tc>
        <w:tc>
          <w:tcPr>
            <w:tcW w:w="6706" w:type="dxa"/>
          </w:tcPr>
          <w:p w14:paraId="6FC2F227" w14:textId="43B9545B" w:rsidR="00AF4E6D"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De acuerdo al acta de la cuarta sesión ordinaria del H. Consejo de Administración efectuada el 28 de noviembre de 2019, se incluye un listado en donde aparece la obra en mención por la cantidad de $ 350,000.00 e indica que este monto no incluye IVA. Mediante oficio API.GAF.1051a.2019 se indica que se cuenta con $300,000.00 más IVA, arroj</w:t>
            </w:r>
            <w:r w:rsidR="00BD4F7C" w:rsidRPr="00272FAF">
              <w:rPr>
                <w:rFonts w:ascii="Arial" w:eastAsia="Arial Narrow" w:hAnsi="Arial" w:cs="Arial"/>
                <w:sz w:val="16"/>
                <w:szCs w:val="16"/>
              </w:rPr>
              <w:t xml:space="preserve">ando un monto de $ 348,000.00. </w:t>
            </w:r>
          </w:p>
        </w:tc>
      </w:tr>
      <w:tr w:rsidR="00AF4E6D" w:rsidRPr="00393C69" w14:paraId="34944390" w14:textId="77777777" w:rsidTr="006A70A6">
        <w:trPr>
          <w:jc w:val="center"/>
        </w:trPr>
        <w:tc>
          <w:tcPr>
            <w:tcW w:w="2972" w:type="dxa"/>
          </w:tcPr>
          <w:p w14:paraId="778F8A53" w14:textId="109E9CFD" w:rsidR="00AF4E6D" w:rsidRPr="00272FAF" w:rsidRDefault="00AF4E6D" w:rsidP="0099399C">
            <w:pPr>
              <w:spacing w:line="276" w:lineRule="auto"/>
              <w:jc w:val="both"/>
              <w:rPr>
                <w:rFonts w:ascii="Arial" w:hAnsi="Arial" w:cs="Arial"/>
                <w:sz w:val="16"/>
                <w:szCs w:val="16"/>
              </w:rPr>
            </w:pPr>
            <w:r w:rsidRPr="00272FAF">
              <w:rPr>
                <w:rFonts w:ascii="Arial" w:hAnsi="Arial" w:cs="Arial"/>
                <w:sz w:val="16"/>
                <w:szCs w:val="16"/>
              </w:rPr>
              <w:t xml:space="preserve">Acta de entrega-recepción </w:t>
            </w:r>
            <w:r w:rsidR="00BD4F7C" w:rsidRPr="00272FAF">
              <w:rPr>
                <w:rFonts w:ascii="Arial" w:hAnsi="Arial" w:cs="Arial"/>
                <w:sz w:val="16"/>
                <w:szCs w:val="16"/>
              </w:rPr>
              <w:t>.</w:t>
            </w:r>
          </w:p>
        </w:tc>
        <w:tc>
          <w:tcPr>
            <w:tcW w:w="6706" w:type="dxa"/>
          </w:tcPr>
          <w:p w14:paraId="3710F9F0" w14:textId="77777777" w:rsidR="00272FAF"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 xml:space="preserve">Art. 60, Párrafo 1 y 2 de la </w:t>
            </w:r>
            <w:r w:rsidR="00272FAF" w:rsidRPr="00272FAF">
              <w:rPr>
                <w:rFonts w:ascii="Arial" w:eastAsia="Arial Narrow" w:hAnsi="Arial" w:cs="Arial"/>
                <w:sz w:val="16"/>
                <w:szCs w:val="16"/>
              </w:rPr>
              <w:t>Ley de Obras Públicas y Servicios Relacionados con las Mismas del Estado de Quintana Roo</w:t>
            </w:r>
          </w:p>
          <w:p w14:paraId="58BA8E15" w14:textId="21513791" w:rsidR="00AF4E6D"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w:t>
            </w:r>
          </w:p>
          <w:p w14:paraId="07E9A641" w14:textId="77777777" w:rsidR="00AF4E6D"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Art. 67 y 135 del RLOPSREMQROO.</w:t>
            </w:r>
          </w:p>
          <w:p w14:paraId="299BD14C" w14:textId="77777777" w:rsidR="00AF4E6D"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 xml:space="preserve">De acuerdo al art. 62 de la LOPSRMEQROO indica que previamente a la recepción de los trabajos, los contratistas, a su elección, deberán constituir fianza por el equivalente al diez por ciento del monto total ejercido de los trabajos. </w:t>
            </w:r>
          </w:p>
          <w:p w14:paraId="59B9279A" w14:textId="77777777" w:rsidR="00AF4E6D" w:rsidRPr="00272FAF" w:rsidRDefault="00AF4E6D" w:rsidP="0099399C">
            <w:pPr>
              <w:spacing w:line="276" w:lineRule="auto"/>
              <w:jc w:val="both"/>
              <w:rPr>
                <w:rFonts w:ascii="Arial" w:hAnsi="Arial" w:cs="Arial"/>
                <w:sz w:val="16"/>
                <w:szCs w:val="16"/>
              </w:rPr>
            </w:pPr>
            <w:r w:rsidRPr="00272FAF">
              <w:rPr>
                <w:rFonts w:ascii="Arial" w:hAnsi="Arial" w:cs="Arial"/>
                <w:sz w:val="16"/>
                <w:szCs w:val="16"/>
              </w:rPr>
              <w:t>El Art. 67 del RLOPSRMEQROO señala: La garantía a que alude el artículo 62 de la Ley, se liberará una vez transcurridos doce meses, contados a partir de la fecha del acta de recepción física de los trabajos.</w:t>
            </w:r>
          </w:p>
          <w:p w14:paraId="2F31145D" w14:textId="77777777" w:rsidR="00AF4E6D" w:rsidRPr="00272FAF" w:rsidRDefault="00AF4E6D" w:rsidP="0099399C">
            <w:pPr>
              <w:spacing w:line="276" w:lineRule="auto"/>
              <w:jc w:val="both"/>
              <w:rPr>
                <w:rFonts w:ascii="Arial" w:hAnsi="Arial" w:cs="Arial"/>
                <w:sz w:val="16"/>
                <w:szCs w:val="16"/>
              </w:rPr>
            </w:pPr>
            <w:r w:rsidRPr="00272FAF">
              <w:rPr>
                <w:rFonts w:ascii="Arial" w:hAnsi="Arial" w:cs="Arial"/>
                <w:sz w:val="16"/>
                <w:szCs w:val="16"/>
              </w:rPr>
              <w:t>El Art. 135 del RLOPSRMEQROO indica que, en el acto de entrega física de los trabajos, el contratista exhibirá la garantía prevista en el artículo 62 de la Ley.</w:t>
            </w:r>
          </w:p>
          <w:p w14:paraId="236A0025" w14:textId="24DE6FE3" w:rsidR="00AF4E6D"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En el expediente técnico se encuentra el acta de entrega-recepción cuya fecha es del 07/01/20 e indica que la fecha de la fianza de vicios ocultos del 07/02/20, por lo que no se está considerando lo establecido en la ley y su reglamento. Existe una incongruencia en la fecha de la fianza de vicios ocultos ya que se realizó posterior a la fecha</w:t>
            </w:r>
            <w:r w:rsidR="00BD4F7C" w:rsidRPr="00272FAF">
              <w:rPr>
                <w:rFonts w:ascii="Arial" w:eastAsia="Arial Narrow" w:hAnsi="Arial" w:cs="Arial"/>
                <w:sz w:val="16"/>
                <w:szCs w:val="16"/>
              </w:rPr>
              <w:t xml:space="preserve"> del acta de entrega-recepción.</w:t>
            </w:r>
          </w:p>
        </w:tc>
      </w:tr>
      <w:tr w:rsidR="00AF4E6D" w:rsidRPr="00393C69" w14:paraId="46711AE6" w14:textId="77777777" w:rsidTr="006A70A6">
        <w:trPr>
          <w:jc w:val="center"/>
        </w:trPr>
        <w:tc>
          <w:tcPr>
            <w:tcW w:w="2972" w:type="dxa"/>
          </w:tcPr>
          <w:p w14:paraId="36F0C707" w14:textId="2B3D23A0" w:rsidR="00AF4E6D" w:rsidRPr="00272FAF" w:rsidRDefault="00AF4E6D" w:rsidP="0099399C">
            <w:pPr>
              <w:spacing w:line="276" w:lineRule="auto"/>
              <w:jc w:val="both"/>
              <w:rPr>
                <w:rFonts w:ascii="Arial" w:hAnsi="Arial" w:cs="Arial"/>
                <w:sz w:val="16"/>
                <w:szCs w:val="16"/>
                <w:lang w:eastAsia="es-MX"/>
              </w:rPr>
            </w:pPr>
            <w:r w:rsidRPr="00272FAF">
              <w:rPr>
                <w:rFonts w:ascii="Arial" w:hAnsi="Arial" w:cs="Arial"/>
                <w:sz w:val="16"/>
                <w:szCs w:val="16"/>
                <w:lang w:eastAsia="es-MX"/>
              </w:rPr>
              <w:t>Defectos y vicios ocultos</w:t>
            </w:r>
            <w:r w:rsidR="00BD4F7C" w:rsidRPr="00272FAF">
              <w:rPr>
                <w:rFonts w:ascii="Arial" w:hAnsi="Arial" w:cs="Arial"/>
                <w:sz w:val="16"/>
                <w:szCs w:val="16"/>
                <w:lang w:eastAsia="es-MX"/>
              </w:rPr>
              <w:t>.</w:t>
            </w:r>
          </w:p>
        </w:tc>
        <w:tc>
          <w:tcPr>
            <w:tcW w:w="6706" w:type="dxa"/>
          </w:tcPr>
          <w:p w14:paraId="4E10179B" w14:textId="77777777" w:rsidR="00AF4E6D"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Art. 62 de la LOPSRMEQROO.</w:t>
            </w:r>
          </w:p>
          <w:p w14:paraId="5A667AC3" w14:textId="77777777" w:rsidR="00AF4E6D"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Art. 67 y 135 del RLOPSREMQROO.</w:t>
            </w:r>
          </w:p>
          <w:p w14:paraId="2880626F" w14:textId="77777777" w:rsidR="00AF4E6D"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 xml:space="preserve">De acuerdo al art. 62 de la LOPSRMEQROO indica que previamente a la recepción de los trabajos, los contratistas, a su elección, deberán constituir fianza por el equivalente al diez por ciento del monto total ejercido de los trabajos. </w:t>
            </w:r>
          </w:p>
          <w:p w14:paraId="604CFCC3" w14:textId="77777777" w:rsidR="00AF4E6D" w:rsidRPr="00272FAF" w:rsidRDefault="00AF4E6D" w:rsidP="0099399C">
            <w:pPr>
              <w:spacing w:line="276" w:lineRule="auto"/>
              <w:jc w:val="both"/>
              <w:rPr>
                <w:rFonts w:ascii="Arial" w:hAnsi="Arial" w:cs="Arial"/>
                <w:sz w:val="16"/>
                <w:szCs w:val="16"/>
              </w:rPr>
            </w:pPr>
            <w:r w:rsidRPr="00272FAF">
              <w:rPr>
                <w:rFonts w:ascii="Arial" w:hAnsi="Arial" w:cs="Arial"/>
                <w:sz w:val="16"/>
                <w:szCs w:val="16"/>
              </w:rPr>
              <w:t>El Art. 67 del RLOPSRMEQROO señala: La garantía a que alude el artículo 62 de la Ley, se liberará una vez transcurridos doce meses, contados a partir de la fecha del acta de recepción física de los trabajos.</w:t>
            </w:r>
          </w:p>
          <w:p w14:paraId="0489A6C6" w14:textId="77777777" w:rsidR="00AF4E6D" w:rsidRPr="00272FAF" w:rsidRDefault="00AF4E6D" w:rsidP="0099399C">
            <w:pPr>
              <w:spacing w:line="276" w:lineRule="auto"/>
              <w:jc w:val="both"/>
              <w:rPr>
                <w:rFonts w:ascii="Arial" w:hAnsi="Arial" w:cs="Arial"/>
                <w:sz w:val="16"/>
                <w:szCs w:val="16"/>
              </w:rPr>
            </w:pPr>
            <w:r w:rsidRPr="00272FAF">
              <w:rPr>
                <w:rFonts w:ascii="Arial" w:hAnsi="Arial" w:cs="Arial"/>
                <w:sz w:val="16"/>
                <w:szCs w:val="16"/>
              </w:rPr>
              <w:t>El Art. 135 del RLOPSRMEQROO indica que, en el acto de entrega física de los trabajos, el contratista exhibirá la garantía prevista en el artículo 62 de la Ley.</w:t>
            </w:r>
          </w:p>
          <w:p w14:paraId="4F8F45AF" w14:textId="072A7EC1" w:rsidR="00AF4E6D"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En el expediente técnico se encuentra el acta de entrega-recepción cuya fecha es del 07/01/20 y la fianza de vicios ocultos tiene fecha del 07/02/20, por lo que no se está considerando lo estable</w:t>
            </w:r>
            <w:r w:rsidR="00BD4F7C" w:rsidRPr="00272FAF">
              <w:rPr>
                <w:rFonts w:ascii="Arial" w:eastAsia="Arial Narrow" w:hAnsi="Arial" w:cs="Arial"/>
                <w:sz w:val="16"/>
                <w:szCs w:val="16"/>
              </w:rPr>
              <w:t>cido en la ley y su reglamento.</w:t>
            </w:r>
          </w:p>
        </w:tc>
      </w:tr>
      <w:tr w:rsidR="00AF4E6D" w:rsidRPr="00393C69" w14:paraId="54DAC321" w14:textId="77777777" w:rsidTr="006A70A6">
        <w:trPr>
          <w:jc w:val="center"/>
        </w:trPr>
        <w:tc>
          <w:tcPr>
            <w:tcW w:w="2972" w:type="dxa"/>
          </w:tcPr>
          <w:p w14:paraId="7C21B89A" w14:textId="22423415" w:rsidR="00AF4E6D" w:rsidRPr="00272FAF" w:rsidRDefault="00AF4E6D" w:rsidP="0099399C">
            <w:pPr>
              <w:spacing w:line="276" w:lineRule="auto"/>
              <w:jc w:val="both"/>
              <w:rPr>
                <w:rFonts w:ascii="Arial" w:hAnsi="Arial" w:cs="Arial"/>
                <w:sz w:val="16"/>
                <w:szCs w:val="16"/>
              </w:rPr>
            </w:pPr>
            <w:r w:rsidRPr="00272FAF">
              <w:rPr>
                <w:rFonts w:ascii="Arial" w:hAnsi="Arial" w:cs="Arial"/>
                <w:sz w:val="16"/>
                <w:szCs w:val="16"/>
              </w:rPr>
              <w:t>Finiquito de obra</w:t>
            </w:r>
            <w:r w:rsidR="00BD4F7C" w:rsidRPr="00272FAF">
              <w:rPr>
                <w:rFonts w:ascii="Arial" w:hAnsi="Arial" w:cs="Arial"/>
                <w:sz w:val="16"/>
                <w:szCs w:val="16"/>
              </w:rPr>
              <w:t>.</w:t>
            </w:r>
          </w:p>
        </w:tc>
        <w:tc>
          <w:tcPr>
            <w:tcW w:w="6706" w:type="dxa"/>
          </w:tcPr>
          <w:p w14:paraId="34B3DDFD" w14:textId="77777777" w:rsidR="00AF4E6D"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Art.  60, Párrafo 2 y 3 de la LOPSRMEQROO</w:t>
            </w:r>
          </w:p>
          <w:p w14:paraId="7357F811" w14:textId="77777777" w:rsidR="00AF4E6D"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Art.  137, 139 y 140 del RLOPSREMQROO.</w:t>
            </w:r>
          </w:p>
          <w:p w14:paraId="46B625F3" w14:textId="3CA81CC2" w:rsidR="00AF4E6D" w:rsidRPr="00272FAF" w:rsidRDefault="00AF4E6D" w:rsidP="0099399C">
            <w:pPr>
              <w:spacing w:line="276" w:lineRule="auto"/>
              <w:jc w:val="both"/>
              <w:rPr>
                <w:rFonts w:ascii="Arial" w:hAnsi="Arial" w:cs="Arial"/>
                <w:sz w:val="16"/>
                <w:szCs w:val="16"/>
              </w:rPr>
            </w:pPr>
            <w:r w:rsidRPr="00272FAF">
              <w:rPr>
                <w:rFonts w:ascii="Arial" w:eastAsia="Arial Narrow" w:hAnsi="Arial" w:cs="Arial"/>
                <w:sz w:val="16"/>
                <w:szCs w:val="16"/>
              </w:rPr>
              <w:t xml:space="preserve">En el expediente técnico se encuentra el acta de finiquito y terminación de contrato de fecha 07/01/20, en el número IV (relación de estimaciones pagadas) dice monto pagado a la fecha del finiquito y en el número VI (declaraciones), se manifiesta que no existen adeudos que reclamar, sin embargo, </w:t>
            </w:r>
            <w:r w:rsidRPr="00272FAF">
              <w:rPr>
                <w:rFonts w:ascii="Arial" w:hAnsi="Arial" w:cs="Arial"/>
                <w:sz w:val="16"/>
                <w:szCs w:val="16"/>
              </w:rPr>
              <w:t>la transferencia es del 17/02/20 y la fecha de la factura de la estimación única es del 27/12/19. Siendo incongruente lo ind</w:t>
            </w:r>
            <w:r w:rsidR="00BD4F7C" w:rsidRPr="00272FAF">
              <w:rPr>
                <w:rFonts w:ascii="Arial" w:hAnsi="Arial" w:cs="Arial"/>
                <w:sz w:val="16"/>
                <w:szCs w:val="16"/>
              </w:rPr>
              <w:t xml:space="preserve">icado en el acta de finiquito. </w:t>
            </w:r>
          </w:p>
        </w:tc>
      </w:tr>
      <w:tr w:rsidR="00AF4E6D" w:rsidRPr="00393C69" w14:paraId="111B34CE" w14:textId="77777777" w:rsidTr="006A70A6">
        <w:trPr>
          <w:jc w:val="center"/>
        </w:trPr>
        <w:tc>
          <w:tcPr>
            <w:tcW w:w="2972" w:type="dxa"/>
          </w:tcPr>
          <w:p w14:paraId="677C9962" w14:textId="0289878F" w:rsidR="00AF4E6D" w:rsidRPr="00272FAF" w:rsidRDefault="00AF4E6D" w:rsidP="0099399C">
            <w:pPr>
              <w:spacing w:line="276" w:lineRule="auto"/>
              <w:jc w:val="both"/>
              <w:rPr>
                <w:rFonts w:ascii="Arial" w:hAnsi="Arial" w:cs="Arial"/>
                <w:sz w:val="16"/>
                <w:szCs w:val="16"/>
              </w:rPr>
            </w:pPr>
            <w:r w:rsidRPr="00272FAF">
              <w:rPr>
                <w:rFonts w:ascii="Arial" w:hAnsi="Arial" w:cs="Arial"/>
                <w:sz w:val="16"/>
                <w:szCs w:val="16"/>
              </w:rPr>
              <w:lastRenderedPageBreak/>
              <w:t>Pólizas de Cheque o transferencia interbancaria</w:t>
            </w:r>
            <w:r w:rsidR="00BD4F7C" w:rsidRPr="00272FAF">
              <w:rPr>
                <w:rFonts w:ascii="Arial" w:hAnsi="Arial" w:cs="Arial"/>
                <w:sz w:val="16"/>
                <w:szCs w:val="16"/>
              </w:rPr>
              <w:t>.</w:t>
            </w:r>
          </w:p>
        </w:tc>
        <w:tc>
          <w:tcPr>
            <w:tcW w:w="6706" w:type="dxa"/>
          </w:tcPr>
          <w:p w14:paraId="321540FC" w14:textId="5CCAA727" w:rsidR="00AF4E6D"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 xml:space="preserve">Art. 50 párrafo 4 de la </w:t>
            </w:r>
            <w:r w:rsidR="00272FAF" w:rsidRPr="00272FAF">
              <w:rPr>
                <w:rFonts w:ascii="Arial" w:eastAsia="Arial Narrow" w:hAnsi="Arial" w:cs="Arial"/>
                <w:sz w:val="16"/>
                <w:szCs w:val="16"/>
              </w:rPr>
              <w:t>Ley de Obras Públicas y Servicios Relacionados con las Mismas del Estado de Quintana Roo</w:t>
            </w:r>
            <w:r w:rsidRPr="00272FAF">
              <w:rPr>
                <w:rFonts w:ascii="Arial" w:eastAsia="Arial Narrow" w:hAnsi="Arial" w:cs="Arial"/>
                <w:sz w:val="16"/>
                <w:szCs w:val="16"/>
              </w:rPr>
              <w:t>.</w:t>
            </w:r>
          </w:p>
          <w:p w14:paraId="746ACB1A" w14:textId="77777777" w:rsidR="00AF4E6D"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Art. 67 de la Ley General de Contabilidad Gubernamental.</w:t>
            </w:r>
          </w:p>
          <w:p w14:paraId="23EE896F" w14:textId="6C188FEF" w:rsidR="00AF4E6D" w:rsidRPr="00272FAF" w:rsidRDefault="00AF4E6D" w:rsidP="0099399C">
            <w:pPr>
              <w:spacing w:line="276" w:lineRule="auto"/>
              <w:jc w:val="both"/>
              <w:rPr>
                <w:rFonts w:ascii="Arial" w:eastAsia="Arial Narrow" w:hAnsi="Arial" w:cs="Arial"/>
                <w:sz w:val="16"/>
                <w:szCs w:val="16"/>
              </w:rPr>
            </w:pPr>
            <w:r w:rsidRPr="00272FAF">
              <w:rPr>
                <w:rFonts w:ascii="Arial" w:eastAsia="Arial Narrow" w:hAnsi="Arial" w:cs="Arial"/>
                <w:sz w:val="16"/>
                <w:szCs w:val="16"/>
              </w:rPr>
              <w:t xml:space="preserve">De acuerdo al artículo 50 de la </w:t>
            </w:r>
            <w:r w:rsidR="00272FAF" w:rsidRPr="00272FAF">
              <w:rPr>
                <w:rFonts w:ascii="Arial" w:eastAsia="Arial Narrow" w:hAnsi="Arial" w:cs="Arial"/>
                <w:sz w:val="16"/>
                <w:szCs w:val="16"/>
              </w:rPr>
              <w:t>Ley de Obras Públicas y Servicios Relacionados con las Mismas del Estado de Quintana Roo</w:t>
            </w:r>
            <w:r w:rsidRPr="00272FAF">
              <w:rPr>
                <w:rFonts w:ascii="Arial" w:eastAsia="Arial Narrow" w:hAnsi="Arial" w:cs="Arial"/>
                <w:sz w:val="16"/>
                <w:szCs w:val="16"/>
              </w:rPr>
              <w:t>, al entregarse la estimación la dependencia tiene un plazo no mayor a 15 días naturales para su revisión y autorización, los pagos deben de ser realizados en los próximos 20 días después de haber sido autorizadas. La fecha de la</w:t>
            </w:r>
            <w:r w:rsidR="00BD4F7C" w:rsidRPr="00272FAF">
              <w:rPr>
                <w:rFonts w:ascii="Arial" w:eastAsia="Arial Narrow" w:hAnsi="Arial" w:cs="Arial"/>
                <w:sz w:val="16"/>
                <w:szCs w:val="16"/>
              </w:rPr>
              <w:t xml:space="preserve"> transferencia es del 17/02/20.</w:t>
            </w:r>
          </w:p>
        </w:tc>
      </w:tr>
    </w:tbl>
    <w:p w14:paraId="537C91F4" w14:textId="6A171A5E" w:rsidR="00BD4F7C" w:rsidRPr="00BD4F7C" w:rsidRDefault="00BD4F7C" w:rsidP="002311E5">
      <w:pPr>
        <w:spacing w:after="240" w:line="360" w:lineRule="auto"/>
        <w:jc w:val="both"/>
        <w:rPr>
          <w:rFonts w:ascii="Arial" w:hAnsi="Arial" w:cs="Arial"/>
          <w:bCs/>
          <w:sz w:val="18"/>
          <w:szCs w:val="18"/>
        </w:rPr>
      </w:pPr>
      <w:r w:rsidRPr="00BD4F7C">
        <w:rPr>
          <w:rFonts w:ascii="Arial" w:hAnsi="Arial" w:cs="Arial"/>
          <w:bCs/>
          <w:sz w:val="18"/>
          <w:szCs w:val="18"/>
        </w:rPr>
        <w:t>Fuente: Elaboración propia.</w:t>
      </w:r>
    </w:p>
    <w:p w14:paraId="6A60349F" w14:textId="7D878815" w:rsidR="00551315" w:rsidRDefault="00551315"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1</w:t>
      </w:r>
    </w:p>
    <w:p w14:paraId="07CFB053" w14:textId="53244968" w:rsidR="00551315" w:rsidRPr="00D360C1" w:rsidRDefault="00551315" w:rsidP="002311E5">
      <w:pPr>
        <w:spacing w:after="240" w:line="360" w:lineRule="auto"/>
        <w:jc w:val="both"/>
        <w:rPr>
          <w:rFonts w:ascii="Arial" w:hAnsi="Arial" w:cs="Arial"/>
        </w:rPr>
      </w:pPr>
      <w:r>
        <w:rPr>
          <w:rFonts w:ascii="Arial" w:hAnsi="Arial" w:cs="Arial"/>
        </w:rPr>
        <w:t>El día miércoles 30</w:t>
      </w:r>
      <w:r w:rsidRPr="002D13AF">
        <w:rPr>
          <w:rFonts w:ascii="Arial" w:hAnsi="Arial" w:cs="Arial"/>
        </w:rPr>
        <w:t xml:space="preserve"> de septiembre de 2020, se llevó a cabo la reunión de trabajo N</w:t>
      </w:r>
      <w:r w:rsidR="00EF0455">
        <w:rPr>
          <w:rFonts w:ascii="Arial" w:hAnsi="Arial" w:cs="Arial"/>
        </w:rPr>
        <w:t>o.</w:t>
      </w:r>
      <w:r w:rsidRPr="002D13AF">
        <w:rPr>
          <w:rFonts w:ascii="Arial" w:hAnsi="Arial" w:cs="Arial"/>
        </w:rPr>
        <w:t xml:space="preserve"> 1,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BD4F7C">
        <w:rPr>
          <w:rFonts w:ascii="Arial" w:hAnsi="Arial" w:cs="Arial"/>
          <w:b/>
        </w:rPr>
        <w:t xml:space="preserve">Administración Portuaria Integral de Quintana Roo, S.A. de C.V. </w:t>
      </w:r>
      <w:r w:rsidRPr="002D13AF">
        <w:rPr>
          <w:rFonts w:ascii="Arial" w:hAnsi="Arial" w:cs="Arial"/>
        </w:rPr>
        <w:t xml:space="preserve">y el equipo auditor, con la finalidad de dar a conocer a la entidad fiscalizada la parte </w:t>
      </w:r>
      <w:r w:rsidR="00142728">
        <w:rPr>
          <w:rFonts w:ascii="Arial" w:hAnsi="Arial" w:cs="Arial"/>
        </w:rPr>
        <w:t>que le corresponde</w:t>
      </w:r>
      <w:r w:rsidRPr="002D13AF">
        <w:rPr>
          <w:rFonts w:ascii="Arial" w:hAnsi="Arial" w:cs="Arial"/>
        </w:rPr>
        <w:t xml:space="preserve"> de los resultados y observaciones preliminares que se </w:t>
      </w:r>
      <w:r>
        <w:rPr>
          <w:rFonts w:ascii="Arial" w:hAnsi="Arial" w:cs="Arial"/>
        </w:rPr>
        <w:t>derivaron de la revisión de la Cuenta P</w:t>
      </w:r>
      <w:r w:rsidRPr="002D13AF">
        <w:rPr>
          <w:rFonts w:ascii="Arial" w:hAnsi="Arial" w:cs="Arial"/>
        </w:rPr>
        <w:t>ública del ejercicio fiscal 2019, mismos que fueron plasmados en el Reporte de Resultados Finales de Auditoría y Observaciones Preliminares, que le fue entregado a</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BD4F7C">
        <w:rPr>
          <w:rFonts w:ascii="Arial" w:hAnsi="Arial" w:cs="Arial"/>
          <w:b/>
        </w:rPr>
        <w:t>Administración Portuaria Integral de Quintana Roo, S.A. de C.V.</w:t>
      </w:r>
      <w:r>
        <w:rPr>
          <w:rFonts w:ascii="Arial" w:hAnsi="Arial" w:cs="Arial"/>
        </w:rPr>
        <w:t>, el 15</w:t>
      </w:r>
      <w:r w:rsidRPr="002D13AF">
        <w:rPr>
          <w:rFonts w:ascii="Arial" w:hAnsi="Arial" w:cs="Arial"/>
        </w:rPr>
        <w:t xml:space="preserve"> de septiembre de 2020 mediante oficio ASEQROO/ASE/AEMOP/073</w:t>
      </w:r>
      <w:r>
        <w:rPr>
          <w:rFonts w:ascii="Arial" w:hAnsi="Arial" w:cs="Arial"/>
        </w:rPr>
        <w:t>4</w:t>
      </w:r>
      <w:r w:rsidRPr="002D13AF">
        <w:rPr>
          <w:rFonts w:ascii="Arial" w:hAnsi="Arial" w:cs="Arial"/>
        </w:rPr>
        <w:t xml:space="preserve">/09/2020. Durante esta reunión se le concedió el uso de la voz al </w:t>
      </w:r>
      <w:r>
        <w:rPr>
          <w:rFonts w:ascii="Arial" w:hAnsi="Arial" w:cs="Arial"/>
        </w:rPr>
        <w:t xml:space="preserve">Gerente de Ingeniería </w:t>
      </w:r>
      <w:r w:rsidR="00973AAF">
        <w:rPr>
          <w:rFonts w:ascii="Arial" w:hAnsi="Arial" w:cs="Arial"/>
        </w:rPr>
        <w:t>y al Subgerente</w:t>
      </w:r>
      <w:r>
        <w:rPr>
          <w:rFonts w:ascii="Arial" w:hAnsi="Arial" w:cs="Arial"/>
        </w:rPr>
        <w:t xml:space="preserve"> de </w:t>
      </w:r>
      <w:r w:rsidR="00973AAF">
        <w:rPr>
          <w:rFonts w:ascii="Arial" w:hAnsi="Arial" w:cs="Arial"/>
        </w:rPr>
        <w:t>Supervisor de Obras</w:t>
      </w:r>
      <w:r w:rsidRPr="002D13AF">
        <w:rPr>
          <w:rFonts w:ascii="Arial" w:hAnsi="Arial" w:cs="Arial"/>
        </w:rPr>
        <w:t xml:space="preserv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52633B">
        <w:rPr>
          <w:rFonts w:ascii="Arial" w:hAnsi="Arial" w:cs="Arial"/>
        </w:rPr>
        <w:t>Administración Portuaria Integral de Quintana Roo, S.A. de C.V.</w:t>
      </w:r>
      <w:r>
        <w:rPr>
          <w:rFonts w:ascii="Arial" w:hAnsi="Arial" w:cs="Arial"/>
        </w:rPr>
        <w:t xml:space="preserve">, </w:t>
      </w:r>
      <w:r w:rsidRPr="002D13AF">
        <w:rPr>
          <w:rFonts w:ascii="Arial" w:hAnsi="Arial" w:cs="Arial"/>
        </w:rPr>
        <w:t>para manifestar lo que a su derecho convenga y presente</w:t>
      </w:r>
      <w:r>
        <w:rPr>
          <w:rFonts w:ascii="Arial" w:hAnsi="Arial" w:cs="Arial"/>
        </w:rPr>
        <w:t>n</w:t>
      </w:r>
      <w:r w:rsidRPr="002D13AF">
        <w:rPr>
          <w:rFonts w:ascii="Arial" w:hAnsi="Arial" w:cs="Arial"/>
        </w:rPr>
        <w:t xml:space="preserve"> las justificaciones y aclaraciones de la observación.</w:t>
      </w:r>
    </w:p>
    <w:p w14:paraId="45AC1D98" w14:textId="77777777" w:rsidR="00551315" w:rsidRDefault="00551315"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6F827F5" w14:textId="6BF8B29E" w:rsidR="00551315" w:rsidRPr="00835D5A" w:rsidRDefault="00551315"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exhibió </w:t>
      </w:r>
      <w:r w:rsidRPr="00835D5A">
        <w:rPr>
          <w:rFonts w:ascii="Arial" w:hAnsi="Arial" w:cs="Arial"/>
          <w:bCs/>
        </w:rPr>
        <w:t xml:space="preserve">documentación con los requerimientos de atención para </w:t>
      </w:r>
      <w:r>
        <w:rPr>
          <w:rFonts w:ascii="Arial" w:hAnsi="Arial" w:cs="Arial"/>
          <w:bCs/>
        </w:rPr>
        <w:t xml:space="preserve">cada resultado, asimismo, los representantes de la Administración Portuaria Integral de Quintana Roo, S.A. de C.V., </w:t>
      </w:r>
      <w:r>
        <w:rPr>
          <w:rFonts w:ascii="Arial" w:hAnsi="Arial" w:cs="Arial"/>
          <w:bCs/>
        </w:rPr>
        <w:lastRenderedPageBreak/>
        <w:t>solicitaron prórroga para presentar los documentos y, por otra parte, manifestaron</w:t>
      </w:r>
      <w:r w:rsidRPr="007D4995">
        <w:rPr>
          <w:rFonts w:ascii="Arial" w:hAnsi="Arial" w:cs="Arial"/>
          <w:bCs/>
        </w:rPr>
        <w:t xml:space="preserve"> que están en la mejor disposición de aplicar e implementar mejores controles en la elaboración de los documentos que forman parte del expediente de obra.</w:t>
      </w:r>
    </w:p>
    <w:p w14:paraId="48E02A77" w14:textId="5FADB802" w:rsidR="00551315" w:rsidRDefault="00551315" w:rsidP="002311E5">
      <w:pPr>
        <w:spacing w:after="240" w:line="360" w:lineRule="auto"/>
        <w:jc w:val="both"/>
        <w:rPr>
          <w:rFonts w:ascii="Arial" w:hAnsi="Arial" w:cs="Arial"/>
          <w:b/>
          <w:bCs/>
        </w:rPr>
      </w:pPr>
      <w:r>
        <w:rPr>
          <w:rFonts w:ascii="Arial" w:hAnsi="Arial" w:cs="Arial"/>
          <w:b/>
          <w:bCs/>
        </w:rPr>
        <w:t>Reunión de Trabajo N</w:t>
      </w:r>
      <w:r w:rsidR="00EF0455">
        <w:rPr>
          <w:rFonts w:ascii="Arial" w:hAnsi="Arial" w:cs="Arial"/>
          <w:b/>
          <w:bCs/>
        </w:rPr>
        <w:t>o.</w:t>
      </w:r>
      <w:r>
        <w:rPr>
          <w:rFonts w:ascii="Arial" w:hAnsi="Arial" w:cs="Arial"/>
          <w:b/>
          <w:bCs/>
        </w:rPr>
        <w:t xml:space="preserve"> 2</w:t>
      </w:r>
    </w:p>
    <w:p w14:paraId="5AC9EB13" w14:textId="0511BAB0" w:rsidR="00551315" w:rsidRDefault="00551315" w:rsidP="002311E5">
      <w:pPr>
        <w:spacing w:after="240" w:line="360" w:lineRule="auto"/>
        <w:jc w:val="both"/>
        <w:rPr>
          <w:rFonts w:ascii="Arial" w:hAnsi="Arial" w:cs="Arial"/>
        </w:rPr>
      </w:pPr>
      <w:r>
        <w:rPr>
          <w:rFonts w:ascii="Arial" w:hAnsi="Arial" w:cs="Arial"/>
        </w:rPr>
        <w:t>El día viernes 09</w:t>
      </w:r>
      <w:r w:rsidRPr="002D13AF">
        <w:rPr>
          <w:rFonts w:ascii="Arial" w:hAnsi="Arial" w:cs="Arial"/>
        </w:rPr>
        <w:t xml:space="preserve"> de </w:t>
      </w:r>
      <w:r>
        <w:rPr>
          <w:rFonts w:ascii="Arial" w:hAnsi="Arial" w:cs="Arial"/>
        </w:rPr>
        <w:t>octub</w:t>
      </w:r>
      <w:r w:rsidRPr="002D13AF">
        <w:rPr>
          <w:rFonts w:ascii="Arial" w:hAnsi="Arial" w:cs="Arial"/>
        </w:rPr>
        <w:t>re de 2020, se llevó a</w:t>
      </w:r>
      <w:r>
        <w:rPr>
          <w:rFonts w:ascii="Arial" w:hAnsi="Arial" w:cs="Arial"/>
        </w:rPr>
        <w:t xml:space="preserve"> cabo la reunión de trabajo N</w:t>
      </w:r>
      <w:r w:rsidR="00EF0455">
        <w:rPr>
          <w:rFonts w:ascii="Arial" w:hAnsi="Arial" w:cs="Arial"/>
        </w:rPr>
        <w:t>o.</w:t>
      </w:r>
      <w:r>
        <w:rPr>
          <w:rFonts w:ascii="Arial" w:hAnsi="Arial" w:cs="Arial"/>
        </w:rPr>
        <w:t xml:space="preserve"> 2</w:t>
      </w:r>
      <w:r w:rsidRPr="002D13AF">
        <w:rPr>
          <w:rFonts w:ascii="Arial" w:hAnsi="Arial" w:cs="Arial"/>
        </w:rPr>
        <w:t>, con personal designado por parte de</w:t>
      </w:r>
      <w:r>
        <w:rPr>
          <w:rFonts w:ascii="Arial" w:hAnsi="Arial" w:cs="Arial"/>
        </w:rPr>
        <w:t xml:space="preserve"> </w:t>
      </w:r>
      <w:r w:rsidRPr="002D13AF">
        <w:rPr>
          <w:rFonts w:ascii="Arial" w:hAnsi="Arial" w:cs="Arial"/>
        </w:rPr>
        <w:t>l</w:t>
      </w:r>
      <w:r>
        <w:rPr>
          <w:rFonts w:ascii="Arial" w:hAnsi="Arial" w:cs="Arial"/>
        </w:rPr>
        <w:t>a</w:t>
      </w:r>
      <w:r w:rsidRPr="002D13AF">
        <w:rPr>
          <w:rFonts w:ascii="Arial" w:hAnsi="Arial" w:cs="Arial"/>
        </w:rPr>
        <w:t xml:space="preserve"> </w:t>
      </w:r>
      <w:r w:rsidRPr="0099399C">
        <w:rPr>
          <w:rFonts w:ascii="Arial" w:hAnsi="Arial" w:cs="Arial"/>
          <w:b/>
          <w:bCs/>
        </w:rPr>
        <w:t>Administración Portuaria Integral de Quintana Roo, S.A. de C.V.</w:t>
      </w:r>
      <w:r w:rsidRPr="002D13AF">
        <w:rPr>
          <w:rFonts w:ascii="Arial" w:hAnsi="Arial" w:cs="Arial"/>
        </w:rPr>
        <w:t xml:space="preserve"> y el equipo auditor, con la finalidad de </w:t>
      </w:r>
      <w:r>
        <w:rPr>
          <w:rFonts w:ascii="Arial" w:hAnsi="Arial" w:cs="Arial"/>
        </w:rPr>
        <w:t xml:space="preserve">desahogar las observaciones pendientes en la reunión de trabajo </w:t>
      </w:r>
      <w:r w:rsidR="00EF0455">
        <w:rPr>
          <w:rFonts w:ascii="Arial" w:hAnsi="Arial" w:cs="Arial"/>
        </w:rPr>
        <w:t>No.</w:t>
      </w:r>
      <w:r>
        <w:rPr>
          <w:rFonts w:ascii="Arial" w:hAnsi="Arial" w:cs="Arial"/>
        </w:rPr>
        <w:t xml:space="preserve"> 1 llevada a cabo el 30 de septiembre de 2020.</w:t>
      </w:r>
    </w:p>
    <w:p w14:paraId="0F4C29F2" w14:textId="77777777" w:rsidR="00551315" w:rsidRDefault="00551315" w:rsidP="002311E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7F1EDEC" w14:textId="77777777" w:rsidR="00551315" w:rsidRDefault="00551315"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se presentó oficio</w:t>
      </w:r>
      <w:r w:rsidRPr="00386F0F">
        <w:rPr>
          <w:rFonts w:ascii="Arial" w:hAnsi="Arial" w:cs="Arial"/>
          <w:bCs/>
        </w:rPr>
        <w:t xml:space="preserve"> API-DG.GI-396-20 de fecha 07 de octubre de 2020 con los re</w:t>
      </w:r>
      <w:r>
        <w:rPr>
          <w:rFonts w:ascii="Arial" w:hAnsi="Arial" w:cs="Arial"/>
          <w:bCs/>
        </w:rPr>
        <w:t>querimientos de atención para cada resultado.</w:t>
      </w:r>
    </w:p>
    <w:p w14:paraId="17415BBE" w14:textId="77777777" w:rsidR="00551315" w:rsidRDefault="00551315" w:rsidP="002311E5">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3131CFD2" w14:textId="77777777" w:rsidR="00551315" w:rsidRPr="00D97417" w:rsidRDefault="00551315" w:rsidP="002311E5">
      <w:pPr>
        <w:spacing w:after="240" w:line="360" w:lineRule="auto"/>
        <w:jc w:val="both"/>
        <w:rPr>
          <w:rFonts w:ascii="Arial" w:hAnsi="Arial" w:cs="Arial"/>
          <w:bCs/>
        </w:rPr>
      </w:pPr>
      <w:r w:rsidRPr="008B22E3">
        <w:rPr>
          <w:rFonts w:ascii="Arial" w:hAnsi="Arial" w:cs="Arial"/>
          <w:bCs/>
        </w:rPr>
        <w:t xml:space="preserve">En la disposición de proporcionar en el acto las justificaciones y aclaraciones, </w:t>
      </w:r>
      <w:r>
        <w:rPr>
          <w:rFonts w:ascii="Arial" w:hAnsi="Arial" w:cs="Arial"/>
          <w:bCs/>
        </w:rPr>
        <w:t xml:space="preserve">se presentó </w:t>
      </w:r>
      <w:r w:rsidRPr="00835D5A">
        <w:rPr>
          <w:rFonts w:ascii="Arial" w:hAnsi="Arial" w:cs="Arial"/>
          <w:bCs/>
        </w:rPr>
        <w:t xml:space="preserve">documentación </w:t>
      </w:r>
      <w:r>
        <w:rPr>
          <w:rFonts w:ascii="Arial" w:hAnsi="Arial" w:cs="Arial"/>
          <w:bCs/>
        </w:rPr>
        <w:t>respecto al punto: p</w:t>
      </w:r>
      <w:r w:rsidRPr="001D1CD0">
        <w:rPr>
          <w:rFonts w:ascii="Arial" w:hAnsi="Arial" w:cs="Arial"/>
          <w:bCs/>
        </w:rPr>
        <w:t>rograma anual de obras y servicios relacionados con las mismas (POAS) y presupuesto autorizado</w:t>
      </w:r>
      <w:r>
        <w:rPr>
          <w:rFonts w:ascii="Arial" w:hAnsi="Arial" w:cs="Arial"/>
          <w:bCs/>
        </w:rPr>
        <w:t>, asimismo, los representantes de la Administración Portuaria Integral de Quintana Roo, S.A. de C.V., manifestaron</w:t>
      </w:r>
      <w:r w:rsidRPr="007D4995">
        <w:rPr>
          <w:rFonts w:ascii="Arial" w:hAnsi="Arial" w:cs="Arial"/>
          <w:bCs/>
        </w:rPr>
        <w:t xml:space="preserve"> que están en la mejor disposición de aplicar e implementar mejores controles en la elaboración de los documentos </w:t>
      </w:r>
      <w:r w:rsidRPr="00D97417">
        <w:rPr>
          <w:rFonts w:ascii="Arial" w:hAnsi="Arial" w:cs="Arial"/>
          <w:bCs/>
        </w:rPr>
        <w:t>que forman parte del expediente de obra.</w:t>
      </w:r>
    </w:p>
    <w:p w14:paraId="5EFE728B" w14:textId="58B284E3" w:rsidR="00551315" w:rsidRDefault="00551315" w:rsidP="002311E5">
      <w:pPr>
        <w:spacing w:after="240" w:line="360" w:lineRule="auto"/>
        <w:jc w:val="both"/>
        <w:rPr>
          <w:rFonts w:ascii="Arial" w:hAnsi="Arial" w:cs="Arial"/>
        </w:rPr>
      </w:pPr>
      <w:r w:rsidRPr="00D97417">
        <w:rPr>
          <w:rFonts w:ascii="Arial" w:hAnsi="Arial" w:cs="Arial"/>
          <w:b/>
        </w:rPr>
        <w:t xml:space="preserve">Estatus actual: </w:t>
      </w:r>
      <w:r w:rsidR="00AB2932">
        <w:rPr>
          <w:rFonts w:ascii="Arial" w:hAnsi="Arial" w:cs="Arial"/>
        </w:rPr>
        <w:t xml:space="preserve"> Atendido. </w:t>
      </w:r>
      <w:r w:rsidRPr="00D97417">
        <w:rPr>
          <w:rFonts w:ascii="Arial" w:hAnsi="Arial" w:cs="Arial"/>
        </w:rPr>
        <w:t>No solventado.</w:t>
      </w:r>
    </w:p>
    <w:p w14:paraId="785CDBE5" w14:textId="77777777" w:rsidR="00551315" w:rsidRDefault="00551315" w:rsidP="002311E5">
      <w:pPr>
        <w:spacing w:after="240" w:line="360" w:lineRule="auto"/>
        <w:jc w:val="both"/>
        <w:rPr>
          <w:rFonts w:ascii="Arial" w:hAnsi="Arial" w:cs="Arial"/>
        </w:rPr>
      </w:pPr>
      <w:r>
        <w:rPr>
          <w:rFonts w:ascii="Arial" w:hAnsi="Arial" w:cs="Arial"/>
          <w:b/>
        </w:rPr>
        <w:lastRenderedPageBreak/>
        <w:t xml:space="preserve">Acción Promovida: </w:t>
      </w:r>
      <w:r>
        <w:rPr>
          <w:rFonts w:ascii="Arial" w:hAnsi="Arial" w:cs="Arial"/>
        </w:rPr>
        <w:t>Promoción de Responsabilidad Administrativa Sancionatoria.</w:t>
      </w:r>
    </w:p>
    <w:p w14:paraId="1D6CEAF6" w14:textId="4E146B00" w:rsidR="00551315" w:rsidRDefault="00551315" w:rsidP="002311E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D97417">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059AC8E" w14:textId="77777777" w:rsidR="0099399C" w:rsidRDefault="0099399C" w:rsidP="002311E5">
      <w:pPr>
        <w:spacing w:after="240" w:line="360" w:lineRule="auto"/>
        <w:jc w:val="both"/>
        <w:rPr>
          <w:rFonts w:ascii="Arial" w:hAnsi="Arial" w:cs="Arial"/>
        </w:rPr>
      </w:pPr>
    </w:p>
    <w:p w14:paraId="1DAF3054" w14:textId="77777777" w:rsidR="00817A38" w:rsidRPr="001C156F" w:rsidRDefault="00817A38" w:rsidP="002311E5">
      <w:pPr>
        <w:pStyle w:val="Ttulo2"/>
        <w:numPr>
          <w:ilvl w:val="0"/>
          <w:numId w:val="7"/>
        </w:numPr>
        <w:spacing w:before="0" w:after="240" w:line="360" w:lineRule="auto"/>
        <w:jc w:val="both"/>
        <w:rPr>
          <w:rFonts w:ascii="Arial" w:hAnsi="Arial" w:cs="Arial"/>
          <w:b/>
          <w:color w:val="auto"/>
          <w:sz w:val="24"/>
          <w:szCs w:val="24"/>
        </w:rPr>
      </w:pPr>
      <w:bookmarkStart w:id="85" w:name="_Toc54624396"/>
      <w:r w:rsidRPr="001C156F">
        <w:rPr>
          <w:rFonts w:ascii="Arial" w:hAnsi="Arial" w:cs="Arial"/>
          <w:b/>
          <w:color w:val="auto"/>
          <w:sz w:val="24"/>
          <w:szCs w:val="24"/>
        </w:rPr>
        <w:t>Recomendaciones.</w:t>
      </w:r>
      <w:bookmarkEnd w:id="85"/>
    </w:p>
    <w:p w14:paraId="5B8E27CB" w14:textId="071035EF" w:rsidR="00E442F1" w:rsidRDefault="00E442F1" w:rsidP="002311E5">
      <w:pPr>
        <w:spacing w:after="240" w:line="360" w:lineRule="auto"/>
        <w:jc w:val="both"/>
        <w:rPr>
          <w:rFonts w:ascii="Arial" w:hAnsi="Arial" w:cs="Arial"/>
        </w:rPr>
      </w:pPr>
      <w:r>
        <w:rPr>
          <w:rFonts w:ascii="Arial" w:hAnsi="Arial" w:cs="Arial"/>
        </w:rPr>
        <w:t>La Auditoría Superior del Estado, con fundamento en lo establecido en el artículo 19, fracción XV, de la Ley de Fiscalización y Rendición de Cuentas del Estado de Quintana Roo, recomienda y reitera a</w:t>
      </w:r>
      <w:r w:rsidR="00E417BC">
        <w:rPr>
          <w:rFonts w:ascii="Arial" w:hAnsi="Arial" w:cs="Arial"/>
        </w:rPr>
        <w:t xml:space="preserve"> </w:t>
      </w:r>
      <w:r>
        <w:rPr>
          <w:rFonts w:ascii="Arial" w:hAnsi="Arial" w:cs="Arial"/>
        </w:rPr>
        <w:t>l</w:t>
      </w:r>
      <w:r w:rsidR="00E417BC">
        <w:rPr>
          <w:rFonts w:ascii="Arial" w:hAnsi="Arial" w:cs="Arial"/>
        </w:rPr>
        <w:t>a</w:t>
      </w:r>
      <w:r>
        <w:rPr>
          <w:rFonts w:ascii="Arial" w:hAnsi="Arial" w:cs="Arial"/>
        </w:rPr>
        <w:t xml:space="preserve"> </w:t>
      </w:r>
      <w:r w:rsidR="00E417BC" w:rsidRPr="00E417BC">
        <w:rPr>
          <w:rFonts w:ascii="Arial" w:hAnsi="Arial" w:cs="Arial"/>
          <w:b/>
        </w:rPr>
        <w:t>Administración Portuaria Integral de Quintana Roo, S.A. de C.V.</w:t>
      </w:r>
      <w:r w:rsidR="00E417BC">
        <w:rPr>
          <w:rFonts w:ascii="Arial" w:hAnsi="Arial" w:cs="Arial"/>
          <w:b/>
        </w:rPr>
        <w:t>,</w:t>
      </w:r>
      <w:r>
        <w:rPr>
          <w:rFonts w:ascii="Arial" w:hAnsi="Arial" w:cs="Arial"/>
        </w:rPr>
        <w:t xml:space="preserve"> en el ámbito de su competencia, lo siguiente:</w:t>
      </w:r>
    </w:p>
    <w:p w14:paraId="6AFE503E" w14:textId="0B040360" w:rsidR="008C74D0" w:rsidRDefault="008C74D0" w:rsidP="00B11648">
      <w:pPr>
        <w:pStyle w:val="Prrafodelista"/>
        <w:numPr>
          <w:ilvl w:val="0"/>
          <w:numId w:val="12"/>
        </w:numPr>
        <w:spacing w:after="240" w:line="360" w:lineRule="auto"/>
        <w:jc w:val="both"/>
        <w:rPr>
          <w:rFonts w:ascii="Arial" w:hAnsi="Arial" w:cs="Arial"/>
        </w:rPr>
      </w:pPr>
      <w:r w:rsidRPr="008C74D0">
        <w:rPr>
          <w:rFonts w:ascii="Arial" w:hAnsi="Arial" w:cs="Arial"/>
        </w:rPr>
        <w:t>Instruir a quien corresponda a fin de que se implementen las actividades de control necesarias para que, en ejercicios posteriores en lo referente al cumplimiento con lo dispuesto en las diversas leyes, decretos reglamentos y demás disposiciones aplicables en materia de contratación obra pública y servicios relacionados con las mismas, atendiendo en particular los siguientes aspectos:</w:t>
      </w:r>
    </w:p>
    <w:p w14:paraId="7615CF0A" w14:textId="7039ED65" w:rsidR="008C74D0" w:rsidRPr="008C74D0" w:rsidRDefault="008C74D0" w:rsidP="00B11648">
      <w:pPr>
        <w:pStyle w:val="Prrafodelista"/>
        <w:numPr>
          <w:ilvl w:val="0"/>
          <w:numId w:val="12"/>
        </w:numPr>
        <w:spacing w:after="240" w:line="360" w:lineRule="auto"/>
        <w:jc w:val="both"/>
        <w:rPr>
          <w:rFonts w:ascii="Arial" w:hAnsi="Arial" w:cs="Arial"/>
        </w:rPr>
      </w:pPr>
      <w:r w:rsidRPr="008C74D0">
        <w:rPr>
          <w:rFonts w:ascii="Arial" w:hAnsi="Arial" w:cs="Arial"/>
        </w:rPr>
        <w:t>Verificar y revisar la documentación correspondiente a la integración de los expedientes técnicos unitarios, para evitar observaciones por documentos irregulares   conforme a lo establecido en la Ley de Obras Públicas y Servicios Relacionados con las Mismas del Estado de Quintana Roo y su Reglamento.</w:t>
      </w:r>
    </w:p>
    <w:p w14:paraId="36831DE2" w14:textId="629FF368" w:rsidR="008C74D0" w:rsidRPr="008C74D0" w:rsidRDefault="008C74D0" w:rsidP="007B3E1A">
      <w:pPr>
        <w:pStyle w:val="Prrafodelista"/>
        <w:numPr>
          <w:ilvl w:val="0"/>
          <w:numId w:val="12"/>
        </w:numPr>
        <w:spacing w:after="240" w:line="360" w:lineRule="auto"/>
        <w:rPr>
          <w:rFonts w:ascii="Arial" w:hAnsi="Arial" w:cs="Arial"/>
        </w:rPr>
      </w:pPr>
      <w:r w:rsidRPr="008C74D0">
        <w:rPr>
          <w:rFonts w:ascii="Arial" w:hAnsi="Arial" w:cs="Arial"/>
        </w:rPr>
        <w:lastRenderedPageBreak/>
        <w:t>Elaboren e incluyan toda la información en el expediente de obra pública que cumplan con lo dispuesto en las diversas leyes, decretos reglamentos y demás disposiciones aplicables en materia de contratación obra pública y servicios relacionados con las mismas.</w:t>
      </w:r>
    </w:p>
    <w:p w14:paraId="5ED64F0E" w14:textId="77386193" w:rsidR="00213ECB" w:rsidRDefault="00B337AF" w:rsidP="002311E5">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quedan formalmente promovidas por esta Auditoría Superior a partir de la notificación del Informe Individual de Auditoría al ente fiscalizado, y de las que se solicita que se presente la información y realicen las consideraciones pertinentes.</w:t>
      </w:r>
    </w:p>
    <w:p w14:paraId="19629E4B" w14:textId="2CBB6908" w:rsidR="007B3E1A" w:rsidRDefault="007B3E1A">
      <w:pPr>
        <w:spacing w:after="160" w:line="259" w:lineRule="auto"/>
        <w:rPr>
          <w:rFonts w:ascii="Arial" w:hAnsi="Arial" w:cs="Arial"/>
        </w:rPr>
      </w:pPr>
      <w:r>
        <w:rPr>
          <w:rFonts w:ascii="Arial" w:hAnsi="Arial" w:cs="Arial"/>
        </w:rPr>
        <w:br w:type="page"/>
      </w:r>
    </w:p>
    <w:p w14:paraId="48C7D3C2" w14:textId="24FDE5D3" w:rsidR="009D09F1" w:rsidRPr="00274083" w:rsidRDefault="009D09F1" w:rsidP="002311E5">
      <w:pPr>
        <w:pStyle w:val="Ttulo1"/>
        <w:numPr>
          <w:ilvl w:val="0"/>
          <w:numId w:val="8"/>
        </w:numPr>
        <w:spacing w:after="240" w:line="360" w:lineRule="auto"/>
        <w:rPr>
          <w:rFonts w:ascii="Arial" w:hAnsi="Arial" w:cs="Arial"/>
        </w:rPr>
      </w:pPr>
      <w:bookmarkStart w:id="86" w:name="_Toc54624397"/>
      <w:r w:rsidRPr="00274083">
        <w:rPr>
          <w:rFonts w:ascii="Arial" w:hAnsi="Arial" w:cs="Arial"/>
        </w:rPr>
        <w:lastRenderedPageBreak/>
        <w:t>DICTAMEN</w:t>
      </w:r>
      <w:bookmarkEnd w:id="86"/>
    </w:p>
    <w:p w14:paraId="2DD46532" w14:textId="7AE7ACE3" w:rsidR="00BE1DC5" w:rsidRDefault="00BE1DC5" w:rsidP="002311E5">
      <w:pPr>
        <w:spacing w:after="240" w:line="360" w:lineRule="auto"/>
        <w:jc w:val="both"/>
        <w:rPr>
          <w:rFonts w:ascii="Arial" w:hAnsi="Arial" w:cs="Arial"/>
          <w:b/>
          <w:bCs/>
        </w:rPr>
      </w:pPr>
      <w:r w:rsidRPr="00294738">
        <w:rPr>
          <w:rFonts w:ascii="Arial" w:hAnsi="Arial" w:cs="Arial"/>
        </w:rPr>
        <w:t>El presente</w:t>
      </w:r>
      <w:r w:rsidR="003C30E6">
        <w:rPr>
          <w:rFonts w:ascii="Arial" w:hAnsi="Arial" w:cs="Arial"/>
        </w:rPr>
        <w:t xml:space="preserve"> </w:t>
      </w:r>
      <w:r w:rsidR="003C30E6" w:rsidRPr="00BD4F7C">
        <w:rPr>
          <w:rFonts w:ascii="Arial" w:hAnsi="Arial" w:cs="Arial"/>
        </w:rPr>
        <w:t>dictamen</w:t>
      </w:r>
      <w:r w:rsidRPr="00294738">
        <w:rPr>
          <w:rFonts w:ascii="Arial" w:hAnsi="Arial" w:cs="Arial"/>
        </w:rPr>
        <w:t xml:space="preserve"> se emite el </w:t>
      </w:r>
      <w:r w:rsidR="00BD4F7C">
        <w:rPr>
          <w:rFonts w:ascii="Arial" w:hAnsi="Arial" w:cs="Arial"/>
        </w:rPr>
        <w:t>26</w:t>
      </w:r>
      <w:r w:rsidRPr="00294738">
        <w:rPr>
          <w:rFonts w:ascii="Arial" w:hAnsi="Arial" w:cs="Arial"/>
        </w:rPr>
        <w:t xml:space="preserve"> de octubre de 20</w:t>
      </w:r>
      <w:r>
        <w:rPr>
          <w:rFonts w:ascii="Arial" w:hAnsi="Arial" w:cs="Arial"/>
        </w:rPr>
        <w:t>20</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Cuenta Pública del ejercicio fiscal </w:t>
      </w:r>
      <w:r w:rsidR="00D57110">
        <w:rPr>
          <w:rFonts w:ascii="Arial" w:hAnsi="Arial" w:cs="Arial"/>
        </w:rPr>
        <w:t>2019</w:t>
      </w:r>
      <w:r w:rsidRPr="00B6388A">
        <w:rPr>
          <w:rFonts w:ascii="Arial" w:hAnsi="Arial" w:cs="Arial"/>
        </w:rPr>
        <w:t>, formulados, integrados y pr</w:t>
      </w:r>
      <w:r w:rsidR="00B47458">
        <w:rPr>
          <w:rFonts w:ascii="Arial" w:hAnsi="Arial" w:cs="Arial"/>
        </w:rPr>
        <w:t>esentados por la</w:t>
      </w:r>
      <w:r w:rsidRPr="00B6388A">
        <w:rPr>
          <w:rFonts w:ascii="Arial" w:hAnsi="Arial" w:cs="Arial"/>
        </w:rPr>
        <w:t xml:space="preserve"> </w:t>
      </w:r>
      <w:r w:rsidR="00B47458" w:rsidRPr="00B47458">
        <w:rPr>
          <w:rFonts w:ascii="Arial" w:hAnsi="Arial" w:cs="Arial"/>
          <w:b/>
        </w:rPr>
        <w:t>Administración Portuaria Integral de Quintana Roo, S.A. de C.V</w:t>
      </w:r>
      <w:r w:rsidR="00B47458">
        <w:rPr>
          <w:rFonts w:ascii="Arial" w:hAnsi="Arial" w:cs="Arial"/>
          <w:b/>
        </w:rPr>
        <w:t>.</w:t>
      </w:r>
    </w:p>
    <w:p w14:paraId="7E8F227E" w14:textId="77777777" w:rsidR="00BD4F7C" w:rsidRDefault="00BE1DC5" w:rsidP="002311E5">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A990B43" w14:textId="18A0CFCC" w:rsidR="00BE1DC5" w:rsidRDefault="00BE1DC5" w:rsidP="002311E5">
      <w:pPr>
        <w:spacing w:after="240" w:line="360" w:lineRule="auto"/>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w:t>
      </w:r>
      <w:r w:rsidRPr="00EB13B3">
        <w:rPr>
          <w:rFonts w:ascii="Arial" w:hAnsi="Arial" w:cs="Arial"/>
        </w:rPr>
        <w:t xml:space="preserve">materia de obra pública y los Postulados Básicos de Contabilidad Gubernamental. </w:t>
      </w:r>
      <w:r w:rsidR="001A0F1A">
        <w:rPr>
          <w:rFonts w:ascii="Arial" w:hAnsi="Arial" w:cs="Arial"/>
        </w:rPr>
        <w:t>Al realizar sus auditorías el personal fiscalizador debe elegir y aplicar las acciones y procedimientos de fiscalización que, conforme a su competencia técnica y profesional sean apropiadas para el encargo de auditoría,</w:t>
      </w:r>
      <w:r w:rsidR="001A0F1A" w:rsidRPr="00B6388A">
        <w:rPr>
          <w:rFonts w:ascii="Arial" w:hAnsi="Arial" w:cs="Arial"/>
        </w:rPr>
        <w:t xml:space="preserve"> incluida la evaluación de los riesgos de irregularidad</w:t>
      </w:r>
      <w:r w:rsidR="001A0F1A">
        <w:rPr>
          <w:rFonts w:ascii="Arial" w:hAnsi="Arial" w:cs="Arial"/>
        </w:rPr>
        <w:t>es en materia de</w:t>
      </w:r>
      <w:r w:rsidR="001A0F1A" w:rsidRPr="00B6388A">
        <w:rPr>
          <w:rFonts w:ascii="Arial" w:hAnsi="Arial" w:cs="Arial"/>
        </w:rPr>
        <w:t xml:space="preserve"> las inversiones físicas. </w:t>
      </w:r>
      <w:r w:rsidRPr="00B6388A">
        <w:rPr>
          <w:rFonts w:ascii="Arial" w:hAnsi="Arial" w:cs="Arial"/>
        </w:rPr>
        <w:t xml:space="preserve">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B6388A">
        <w:rPr>
          <w:rFonts w:ascii="Arial" w:hAnsi="Arial" w:cs="Arial"/>
        </w:rPr>
        <w:lastRenderedPageBreak/>
        <w:t>obtenida de la fiscalización proporciona una base suficiente y adecuada para emitir el dictamen de los informes individuales de auditoría que se refiere a la muestra de los rubros revisados:</w:t>
      </w:r>
    </w:p>
    <w:p w14:paraId="7C51DBAF" w14:textId="6129E51B" w:rsidR="00BE1DC5" w:rsidRDefault="00BE1DC5" w:rsidP="002311E5">
      <w:pPr>
        <w:spacing w:after="240" w:line="360" w:lineRule="auto"/>
        <w:jc w:val="both"/>
        <w:rPr>
          <w:rFonts w:ascii="Arial" w:hAnsi="Arial" w:cs="Arial"/>
        </w:rPr>
      </w:pPr>
      <w:r w:rsidRPr="00B6388A">
        <w:rPr>
          <w:rFonts w:ascii="Arial" w:hAnsi="Arial" w:cs="Arial"/>
        </w:rPr>
        <w:t>Con base en los resultados obtenidos en la auditoría practicada a</w:t>
      </w:r>
      <w:r w:rsidR="00B47458">
        <w:rPr>
          <w:rFonts w:ascii="Arial" w:hAnsi="Arial" w:cs="Arial"/>
        </w:rPr>
        <w:t xml:space="preserve"> </w:t>
      </w:r>
      <w:r w:rsidRPr="00B6388A">
        <w:rPr>
          <w:rFonts w:ascii="Arial" w:hAnsi="Arial" w:cs="Arial"/>
        </w:rPr>
        <w:t>l</w:t>
      </w:r>
      <w:r w:rsidR="00B47458">
        <w:rPr>
          <w:rFonts w:ascii="Arial" w:hAnsi="Arial" w:cs="Arial"/>
        </w:rPr>
        <w:t>a</w:t>
      </w:r>
      <w:r w:rsidRPr="00B6388A">
        <w:rPr>
          <w:rFonts w:ascii="Arial" w:hAnsi="Arial" w:cs="Arial"/>
        </w:rPr>
        <w:t xml:space="preserve"> </w:t>
      </w:r>
      <w:r w:rsidR="00B47458" w:rsidRPr="00B47458">
        <w:rPr>
          <w:rFonts w:ascii="Arial" w:hAnsi="Arial" w:cs="Arial"/>
          <w:b/>
        </w:rPr>
        <w:t>Administración Portuaria Integral de Quintana Roo, S.A. de C.V</w:t>
      </w:r>
      <w:r w:rsidR="00B47458">
        <w:rPr>
          <w:rFonts w:ascii="Arial" w:hAnsi="Arial" w:cs="Arial"/>
          <w:b/>
        </w:rPr>
        <w:t>.</w:t>
      </w:r>
      <w:r w:rsidRPr="00B6388A">
        <w:rPr>
          <w:rFonts w:ascii="Arial" w:hAnsi="Arial" w:cs="Arial"/>
        </w:rPr>
        <w:t xml:space="preserve">, número </w:t>
      </w:r>
      <w:r w:rsidR="00A26CCF">
        <w:rPr>
          <w:rFonts w:ascii="Arial" w:hAnsi="Arial" w:cs="Arial"/>
          <w:b/>
          <w:bCs/>
        </w:rPr>
        <w:t>19-AEMOP-A-GOB-056-118</w:t>
      </w:r>
      <w:r w:rsidRPr="00B6388A">
        <w:rPr>
          <w:rFonts w:ascii="Arial" w:hAnsi="Arial" w:cs="Arial"/>
          <w:bCs/>
        </w:rPr>
        <w:t xml:space="preserve">, denominada </w:t>
      </w:r>
      <w:r w:rsidR="00A26CCF" w:rsidRPr="00A26CCF">
        <w:rPr>
          <w:rFonts w:ascii="Arial" w:hAnsi="Arial" w:cs="Arial"/>
          <w:b/>
          <w:bCs/>
        </w:rPr>
        <w:t>“Auditoría de Cumplimiento de Inversiones Físicas realizadas con Ingresos Propios</w:t>
      </w:r>
      <w:r w:rsidRPr="00B6388A">
        <w:rPr>
          <w:rFonts w:ascii="Arial" w:hAnsi="Arial" w:cs="Arial"/>
          <w:b/>
          <w:bCs/>
        </w:rPr>
        <w:t xml:space="preserve">”, </w:t>
      </w:r>
      <w:r w:rsidRPr="00B6388A">
        <w:rPr>
          <w:rFonts w:ascii="Arial" w:hAnsi="Arial" w:cs="Arial"/>
        </w:rPr>
        <w:t xml:space="preserve">cuyo objetivo fue fiscalizar y verificar la gestión financiera de los </w:t>
      </w:r>
      <w:r w:rsidR="00AA7A23">
        <w:rPr>
          <w:rFonts w:ascii="Arial" w:hAnsi="Arial" w:cs="Arial"/>
          <w:b/>
        </w:rPr>
        <w:t>Ingresos P</w:t>
      </w:r>
      <w:r>
        <w:rPr>
          <w:rFonts w:ascii="Arial" w:hAnsi="Arial" w:cs="Arial"/>
          <w:b/>
        </w:rPr>
        <w:t>ropios</w:t>
      </w:r>
      <w:r w:rsidRPr="00B6388A">
        <w:rPr>
          <w:rFonts w:ascii="Arial" w:hAnsi="Arial" w:cs="Arial"/>
          <w:b/>
        </w:rPr>
        <w:t>,</w:t>
      </w:r>
      <w:r w:rsidRPr="00B6388A">
        <w:rPr>
          <w:rFonts w:ascii="Arial" w:hAnsi="Arial" w:cs="Arial"/>
        </w:rPr>
        <w:t xml:space="preserve"> comprobar el cumplimiento de lo dispuesto en las disposiciones legales </w:t>
      </w:r>
      <w:r w:rsidRPr="00EB13B3">
        <w:rPr>
          <w:rFonts w:ascii="Arial" w:hAnsi="Arial" w:cs="Arial"/>
        </w:rPr>
        <w:t>aplicables en materia de obra pública, a fin de comprobar</w:t>
      </w:r>
      <w:r w:rsidRPr="00294738">
        <w:rPr>
          <w:rFonts w:ascii="Arial" w:hAnsi="Arial" w:cs="Arial"/>
        </w:rPr>
        <w:t xml:space="preserve">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Pr>
          <w:rFonts w:ascii="Arial" w:hAnsi="Arial" w:cs="Arial"/>
        </w:rPr>
        <w:t>E</w:t>
      </w:r>
      <w:r w:rsidR="00A26CCF">
        <w:rPr>
          <w:rFonts w:ascii="Arial" w:hAnsi="Arial" w:cs="Arial"/>
        </w:rPr>
        <w:t>n términos generales, la</w:t>
      </w:r>
      <w:r w:rsidRPr="00294738">
        <w:rPr>
          <w:rFonts w:ascii="Arial" w:hAnsi="Arial" w:cs="Arial"/>
        </w:rPr>
        <w:t xml:space="preserve"> </w:t>
      </w:r>
      <w:r w:rsidR="0015388A" w:rsidRPr="0015388A">
        <w:rPr>
          <w:rFonts w:ascii="Arial" w:hAnsi="Arial" w:cs="Arial"/>
          <w:b/>
        </w:rPr>
        <w:t>Administración Portuaria Integral de Quintana Roo, S.A. de C.V.</w:t>
      </w:r>
      <w:r w:rsidR="0015388A">
        <w:rPr>
          <w:rFonts w:ascii="Arial" w:hAnsi="Arial" w:cs="Arial"/>
          <w:b/>
        </w:rPr>
        <w:t xml:space="preserve"> </w:t>
      </w:r>
      <w:r w:rsidRPr="00294738">
        <w:rPr>
          <w:rFonts w:ascii="Arial" w:hAnsi="Arial" w:cs="Arial"/>
        </w:rPr>
        <w:t>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500A929D" w14:textId="77777777" w:rsidR="0099399C" w:rsidRDefault="0099399C" w:rsidP="002311E5">
      <w:pPr>
        <w:spacing w:after="240" w:line="360" w:lineRule="auto"/>
        <w:jc w:val="both"/>
        <w:rPr>
          <w:rFonts w:ascii="Arial" w:hAnsi="Arial" w:cs="Arial"/>
        </w:rPr>
      </w:pPr>
    </w:p>
    <w:p w14:paraId="07EF8360" w14:textId="77777777" w:rsidR="00F32CBB" w:rsidRPr="00255C7F" w:rsidRDefault="00F32CBB" w:rsidP="002311E5">
      <w:pPr>
        <w:pStyle w:val="Ttulo6"/>
        <w:spacing w:after="240"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55BF449B" w:rsidR="00F32CBB" w:rsidRDefault="00F32CBB" w:rsidP="0099399C">
            <w:pPr>
              <w:spacing w:line="360" w:lineRule="auto"/>
              <w:jc w:val="both"/>
              <w:rPr>
                <w:rFonts w:ascii="Arial" w:hAnsi="Arial" w:cs="Arial"/>
                <w:b/>
              </w:rPr>
            </w:pPr>
          </w:p>
          <w:p w14:paraId="1B98D77B" w14:textId="77777777" w:rsidR="00EB13B3" w:rsidRPr="00255C7F" w:rsidRDefault="00EB13B3" w:rsidP="0099399C">
            <w:pPr>
              <w:spacing w:line="360" w:lineRule="auto"/>
              <w:jc w:val="both"/>
              <w:rPr>
                <w:rFonts w:ascii="Arial" w:hAnsi="Arial" w:cs="Arial"/>
                <w:b/>
              </w:rPr>
            </w:pPr>
          </w:p>
          <w:p w14:paraId="64AE5EC6" w14:textId="77777777" w:rsidR="00F32CBB" w:rsidRDefault="00F32CBB" w:rsidP="0099399C">
            <w:pPr>
              <w:pStyle w:val="Ttulo5"/>
              <w:spacing w:line="360" w:lineRule="auto"/>
              <w:jc w:val="left"/>
              <w:rPr>
                <w:rFonts w:ascii="Arial" w:hAnsi="Arial" w:cs="Arial"/>
                <w:sz w:val="24"/>
                <w:szCs w:val="24"/>
              </w:rPr>
            </w:pPr>
          </w:p>
          <w:p w14:paraId="1076AC99" w14:textId="2AEA96DB" w:rsidR="00F32CBB" w:rsidRPr="00735A23" w:rsidRDefault="00735A23" w:rsidP="002311E5">
            <w:pPr>
              <w:pStyle w:val="Ttulo5"/>
              <w:spacing w:after="240"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05BD0BAB" w:rsidR="00F32CBB" w:rsidRPr="00255C7F" w:rsidRDefault="00200E83" w:rsidP="002311E5">
            <w:pPr>
              <w:pStyle w:val="Ttulo5"/>
              <w:spacing w:after="240" w:line="360" w:lineRule="auto"/>
              <w:rPr>
                <w:rFonts w:ascii="Arial" w:hAnsi="Arial" w:cs="Arial"/>
                <w:sz w:val="24"/>
                <w:szCs w:val="24"/>
              </w:rPr>
            </w:pPr>
            <w:r>
              <w:rPr>
                <w:rFonts w:ascii="Arial" w:hAnsi="Arial" w:cs="Arial"/>
                <w:sz w:val="24"/>
                <w:szCs w:val="24"/>
              </w:rPr>
              <w:t>L.C.C. MANUEL PALACIOS HERRERA</w:t>
            </w:r>
          </w:p>
        </w:tc>
      </w:tr>
    </w:tbl>
    <w:p w14:paraId="254BB32D" w14:textId="78F28410" w:rsidR="001740C7" w:rsidRPr="003F2B89" w:rsidRDefault="001740C7" w:rsidP="002311E5">
      <w:pPr>
        <w:spacing w:after="240" w:line="276" w:lineRule="auto"/>
      </w:pPr>
    </w:p>
    <w:sectPr w:rsidR="001740C7" w:rsidRPr="003F2B89"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CA891" w14:textId="77777777" w:rsidR="00062DAD" w:rsidRDefault="00062DAD" w:rsidP="00D406EB">
      <w:r>
        <w:separator/>
      </w:r>
    </w:p>
  </w:endnote>
  <w:endnote w:type="continuationSeparator" w:id="0">
    <w:p w14:paraId="504A7554" w14:textId="77777777" w:rsidR="00062DAD" w:rsidRDefault="00062DAD"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062DAD"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062DAD" w:rsidRPr="008718C5" w:rsidRDefault="00062DAD"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297F2E88" w:rsidR="00062DAD" w:rsidRDefault="00062DAD"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FF1196">
            <w:rPr>
              <w:rFonts w:ascii="Arial" w:hAnsi="Arial" w:cs="Arial"/>
              <w:b/>
              <w:noProof/>
              <w:sz w:val="18"/>
              <w:szCs w:val="18"/>
            </w:rPr>
            <w:t>30</w:t>
          </w:r>
          <w:r w:rsidRPr="00B201E7">
            <w:rPr>
              <w:rFonts w:ascii="Arial" w:hAnsi="Arial" w:cs="Arial"/>
              <w:b/>
              <w:sz w:val="18"/>
              <w:szCs w:val="18"/>
            </w:rPr>
            <w:fldChar w:fldCharType="end"/>
          </w:r>
          <w:r w:rsidRPr="00B201E7">
            <w:rPr>
              <w:rFonts w:ascii="Arial" w:hAnsi="Arial" w:cs="Arial"/>
              <w:b/>
              <w:sz w:val="18"/>
              <w:szCs w:val="18"/>
            </w:rPr>
            <w:t xml:space="preserve"> de </w:t>
          </w:r>
          <w:r w:rsidR="006E6141">
            <w:rPr>
              <w:rFonts w:ascii="Arial" w:hAnsi="Arial" w:cs="Arial"/>
              <w:b/>
              <w:sz w:val="18"/>
              <w:szCs w:val="18"/>
            </w:rPr>
            <w:t>131</w:t>
          </w:r>
        </w:p>
        <w:p w14:paraId="6A0CAE73" w14:textId="77777777" w:rsidR="00062DAD" w:rsidRPr="00B201E7" w:rsidRDefault="00062DAD" w:rsidP="00816F97">
          <w:pPr>
            <w:jc w:val="right"/>
            <w:rPr>
              <w:rFonts w:ascii="Arial" w:eastAsia="Arial Narrow" w:hAnsi="Arial" w:cs="Arial"/>
              <w:b/>
              <w:sz w:val="18"/>
              <w:szCs w:val="18"/>
            </w:rPr>
          </w:pPr>
        </w:p>
      </w:tc>
    </w:tr>
  </w:tbl>
  <w:p w14:paraId="613B5FCE" w14:textId="77777777" w:rsidR="00062DAD" w:rsidRPr="008718C5" w:rsidRDefault="00062DAD"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FF54F" w14:textId="77777777" w:rsidR="00062DAD" w:rsidRDefault="00062DAD" w:rsidP="00D406EB">
      <w:r>
        <w:separator/>
      </w:r>
    </w:p>
  </w:footnote>
  <w:footnote w:type="continuationSeparator" w:id="0">
    <w:p w14:paraId="628C8971" w14:textId="77777777" w:rsidR="00062DAD" w:rsidRDefault="00062DAD"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062DAD" w14:paraId="5665BBBD" w14:textId="77777777" w:rsidTr="00946FE8">
      <w:trPr>
        <w:cantSplit/>
        <w:jc w:val="center"/>
      </w:trPr>
      <w:tc>
        <w:tcPr>
          <w:tcW w:w="2234" w:type="dxa"/>
        </w:tcPr>
        <w:p w14:paraId="59C1708D" w14:textId="77777777" w:rsidR="00062DAD" w:rsidRDefault="00062DAD" w:rsidP="00112947">
          <w:pPr>
            <w:pStyle w:val="Encabezado"/>
            <w:jc w:val="center"/>
          </w:pPr>
          <w:r>
            <w:rPr>
              <w:noProof/>
              <w:sz w:val="22"/>
              <w:szCs w:val="22"/>
              <w:lang w:val="en-US" w:eastAsia="en-US"/>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062DAD" w:rsidRDefault="00062DAD"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062DAD" w:rsidRDefault="00062DAD" w:rsidP="00112947">
          <w:pPr>
            <w:pStyle w:val="Encabezado"/>
            <w:jc w:val="center"/>
            <w:rPr>
              <w:rFonts w:ascii="Algerian" w:hAnsi="Algerian"/>
              <w:bCs/>
              <w:sz w:val="40"/>
            </w:rPr>
          </w:pPr>
          <w:r>
            <w:rPr>
              <w:rFonts w:ascii="Algerian" w:hAnsi="Algerian"/>
              <w:bCs/>
              <w:sz w:val="40"/>
            </w:rPr>
            <w:t>Quintana Roo</w:t>
          </w:r>
        </w:p>
        <w:p w14:paraId="2ABA1087" w14:textId="77777777" w:rsidR="00062DAD" w:rsidRDefault="00062DAD" w:rsidP="00112947">
          <w:pPr>
            <w:pStyle w:val="Encabezado"/>
            <w:jc w:val="center"/>
            <w:rPr>
              <w:rFonts w:ascii="AlgerianD" w:hAnsi="AlgerianD"/>
              <w:sz w:val="40"/>
            </w:rPr>
          </w:pPr>
        </w:p>
      </w:tc>
      <w:tc>
        <w:tcPr>
          <w:tcW w:w="2336" w:type="dxa"/>
        </w:tcPr>
        <w:p w14:paraId="3F18E3E9" w14:textId="77777777" w:rsidR="00062DAD" w:rsidRDefault="00062DAD" w:rsidP="00112947">
          <w:pPr>
            <w:pStyle w:val="Encabezado"/>
            <w:jc w:val="center"/>
          </w:pPr>
          <w:r>
            <w:rPr>
              <w:noProof/>
              <w:lang w:val="en-US" w:eastAsia="en-US"/>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tcPr>
        <w:p w14:paraId="38EC2575" w14:textId="77777777" w:rsidR="00062DAD" w:rsidRDefault="00062DAD" w:rsidP="00112947">
          <w:pPr>
            <w:pStyle w:val="Encabezado"/>
            <w:jc w:val="center"/>
          </w:pPr>
        </w:p>
      </w:tc>
    </w:tr>
    <w:tr w:rsidR="00062DAD" w14:paraId="08D0E9F3" w14:textId="77777777" w:rsidTr="00946FE8">
      <w:trPr>
        <w:cantSplit/>
        <w:jc w:val="center"/>
      </w:trPr>
      <w:tc>
        <w:tcPr>
          <w:tcW w:w="2234" w:type="dxa"/>
          <w:tcBorders>
            <w:bottom w:val="thinThickSmallGap" w:sz="24" w:space="0" w:color="auto"/>
          </w:tcBorders>
        </w:tcPr>
        <w:p w14:paraId="17E03162" w14:textId="77777777" w:rsidR="00062DAD" w:rsidRDefault="00062DAD" w:rsidP="00112947">
          <w:pPr>
            <w:pStyle w:val="Encabezado"/>
            <w:jc w:val="center"/>
            <w:rPr>
              <w:sz w:val="10"/>
            </w:rPr>
          </w:pPr>
        </w:p>
      </w:tc>
      <w:tc>
        <w:tcPr>
          <w:tcW w:w="5005" w:type="dxa"/>
          <w:tcBorders>
            <w:bottom w:val="thinThickSmallGap" w:sz="24" w:space="0" w:color="auto"/>
          </w:tcBorders>
        </w:tcPr>
        <w:p w14:paraId="0ED32969" w14:textId="77777777" w:rsidR="00062DAD" w:rsidRDefault="00062DAD" w:rsidP="00112947">
          <w:pPr>
            <w:pStyle w:val="Encabezado"/>
            <w:jc w:val="center"/>
            <w:rPr>
              <w:sz w:val="10"/>
            </w:rPr>
          </w:pPr>
        </w:p>
      </w:tc>
      <w:tc>
        <w:tcPr>
          <w:tcW w:w="2336" w:type="dxa"/>
          <w:tcBorders>
            <w:bottom w:val="thinThickSmallGap" w:sz="24" w:space="0" w:color="auto"/>
          </w:tcBorders>
        </w:tcPr>
        <w:p w14:paraId="55E86C72" w14:textId="77777777" w:rsidR="00062DAD" w:rsidRDefault="00062DAD" w:rsidP="00112947">
          <w:pPr>
            <w:pStyle w:val="Encabezado"/>
            <w:jc w:val="center"/>
            <w:rPr>
              <w:sz w:val="10"/>
            </w:rPr>
          </w:pPr>
        </w:p>
      </w:tc>
      <w:tc>
        <w:tcPr>
          <w:tcW w:w="359" w:type="dxa"/>
          <w:tcBorders>
            <w:bottom w:val="thinThickSmallGap" w:sz="24" w:space="0" w:color="auto"/>
          </w:tcBorders>
        </w:tcPr>
        <w:p w14:paraId="5095404F" w14:textId="77777777" w:rsidR="00062DAD" w:rsidRDefault="00062DAD" w:rsidP="00112947">
          <w:pPr>
            <w:pStyle w:val="Encabezado"/>
            <w:jc w:val="center"/>
            <w:rPr>
              <w:sz w:val="10"/>
            </w:rPr>
          </w:pPr>
        </w:p>
      </w:tc>
    </w:tr>
  </w:tbl>
  <w:p w14:paraId="682A4AB1" w14:textId="77777777" w:rsidR="00062DAD" w:rsidRDefault="00062DAD"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8F2631"/>
    <w:multiLevelType w:val="hybridMultilevel"/>
    <w:tmpl w:val="BE765886"/>
    <w:lvl w:ilvl="0" w:tplc="BD50328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BE0125F"/>
    <w:multiLevelType w:val="hybridMultilevel"/>
    <w:tmpl w:val="5F78EC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D00E3E"/>
    <w:multiLevelType w:val="hybridMultilevel"/>
    <w:tmpl w:val="214CAE26"/>
    <w:lvl w:ilvl="0" w:tplc="B680C52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660522A"/>
    <w:multiLevelType w:val="hybridMultilevel"/>
    <w:tmpl w:val="89EA64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C75EF4"/>
    <w:multiLevelType w:val="hybridMultilevel"/>
    <w:tmpl w:val="C7405D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17"/>
  </w:num>
  <w:num w:numId="4">
    <w:abstractNumId w:val="5"/>
  </w:num>
  <w:num w:numId="5">
    <w:abstractNumId w:val="7"/>
  </w:num>
  <w:num w:numId="6">
    <w:abstractNumId w:val="10"/>
  </w:num>
  <w:num w:numId="7">
    <w:abstractNumId w:val="3"/>
  </w:num>
  <w:num w:numId="8">
    <w:abstractNumId w:val="2"/>
  </w:num>
  <w:num w:numId="9">
    <w:abstractNumId w:val="12"/>
  </w:num>
  <w:num w:numId="10">
    <w:abstractNumId w:val="15"/>
  </w:num>
  <w:num w:numId="11">
    <w:abstractNumId w:val="14"/>
  </w:num>
  <w:num w:numId="12">
    <w:abstractNumId w:val="0"/>
  </w:num>
  <w:num w:numId="13">
    <w:abstractNumId w:val="11"/>
  </w:num>
  <w:num w:numId="14">
    <w:abstractNumId w:val="4"/>
  </w:num>
  <w:num w:numId="15">
    <w:abstractNumId w:val="13"/>
  </w:num>
  <w:num w:numId="16">
    <w:abstractNumId w:val="9"/>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11696"/>
    <w:rsid w:val="000119CE"/>
    <w:rsid w:val="00011AA3"/>
    <w:rsid w:val="00015B9F"/>
    <w:rsid w:val="00024BCA"/>
    <w:rsid w:val="00031800"/>
    <w:rsid w:val="00033D7F"/>
    <w:rsid w:val="000349C7"/>
    <w:rsid w:val="00034F3B"/>
    <w:rsid w:val="00035060"/>
    <w:rsid w:val="000405E1"/>
    <w:rsid w:val="000529D1"/>
    <w:rsid w:val="0005307D"/>
    <w:rsid w:val="000533E7"/>
    <w:rsid w:val="000566C1"/>
    <w:rsid w:val="00060A61"/>
    <w:rsid w:val="00062DAD"/>
    <w:rsid w:val="00063A61"/>
    <w:rsid w:val="00064C04"/>
    <w:rsid w:val="000668E7"/>
    <w:rsid w:val="0006734A"/>
    <w:rsid w:val="00076C67"/>
    <w:rsid w:val="00077EC9"/>
    <w:rsid w:val="00080F4B"/>
    <w:rsid w:val="00081F6A"/>
    <w:rsid w:val="0008207E"/>
    <w:rsid w:val="000A15A7"/>
    <w:rsid w:val="000A2A94"/>
    <w:rsid w:val="000A403E"/>
    <w:rsid w:val="000A409E"/>
    <w:rsid w:val="000A7B5D"/>
    <w:rsid w:val="000B0A30"/>
    <w:rsid w:val="000B0A91"/>
    <w:rsid w:val="000B0F5E"/>
    <w:rsid w:val="000B21FB"/>
    <w:rsid w:val="000B25D6"/>
    <w:rsid w:val="000B2A93"/>
    <w:rsid w:val="000B44BF"/>
    <w:rsid w:val="000C2607"/>
    <w:rsid w:val="000C2FFB"/>
    <w:rsid w:val="000C432B"/>
    <w:rsid w:val="000C48B3"/>
    <w:rsid w:val="000D0CBA"/>
    <w:rsid w:val="000D1F2D"/>
    <w:rsid w:val="000D2031"/>
    <w:rsid w:val="000D6E6C"/>
    <w:rsid w:val="000D7DD1"/>
    <w:rsid w:val="000E4030"/>
    <w:rsid w:val="000E4E9D"/>
    <w:rsid w:val="000E5F3E"/>
    <w:rsid w:val="000F0101"/>
    <w:rsid w:val="000F1C4E"/>
    <w:rsid w:val="000F4256"/>
    <w:rsid w:val="000F46C9"/>
    <w:rsid w:val="000F4C18"/>
    <w:rsid w:val="000F527A"/>
    <w:rsid w:val="000F54E5"/>
    <w:rsid w:val="000F6124"/>
    <w:rsid w:val="000F7140"/>
    <w:rsid w:val="00100E24"/>
    <w:rsid w:val="00107287"/>
    <w:rsid w:val="00107E70"/>
    <w:rsid w:val="00110F9C"/>
    <w:rsid w:val="0011157F"/>
    <w:rsid w:val="00112947"/>
    <w:rsid w:val="00112D46"/>
    <w:rsid w:val="00113C6D"/>
    <w:rsid w:val="00116044"/>
    <w:rsid w:val="00120532"/>
    <w:rsid w:val="00126E15"/>
    <w:rsid w:val="00127823"/>
    <w:rsid w:val="00131AEB"/>
    <w:rsid w:val="00132F49"/>
    <w:rsid w:val="00133A95"/>
    <w:rsid w:val="00137102"/>
    <w:rsid w:val="00137FAF"/>
    <w:rsid w:val="00142728"/>
    <w:rsid w:val="00152F5B"/>
    <w:rsid w:val="0015388A"/>
    <w:rsid w:val="00160C40"/>
    <w:rsid w:val="0016117E"/>
    <w:rsid w:val="00165FD4"/>
    <w:rsid w:val="00167D65"/>
    <w:rsid w:val="00171776"/>
    <w:rsid w:val="0017233A"/>
    <w:rsid w:val="0017256E"/>
    <w:rsid w:val="00172B69"/>
    <w:rsid w:val="00172D6B"/>
    <w:rsid w:val="00173DA7"/>
    <w:rsid w:val="001740C7"/>
    <w:rsid w:val="00175435"/>
    <w:rsid w:val="001818E8"/>
    <w:rsid w:val="001856E7"/>
    <w:rsid w:val="0018668D"/>
    <w:rsid w:val="0019005A"/>
    <w:rsid w:val="0019020D"/>
    <w:rsid w:val="001904A2"/>
    <w:rsid w:val="0019510E"/>
    <w:rsid w:val="00195B51"/>
    <w:rsid w:val="00196731"/>
    <w:rsid w:val="00196E0C"/>
    <w:rsid w:val="00197D4A"/>
    <w:rsid w:val="001A0F1A"/>
    <w:rsid w:val="001A14E4"/>
    <w:rsid w:val="001A1E2D"/>
    <w:rsid w:val="001A272F"/>
    <w:rsid w:val="001A3469"/>
    <w:rsid w:val="001A603B"/>
    <w:rsid w:val="001A6C72"/>
    <w:rsid w:val="001B7F48"/>
    <w:rsid w:val="001C156F"/>
    <w:rsid w:val="001C407E"/>
    <w:rsid w:val="001D1491"/>
    <w:rsid w:val="001D15A5"/>
    <w:rsid w:val="001D1CD0"/>
    <w:rsid w:val="001D61BE"/>
    <w:rsid w:val="001E04BA"/>
    <w:rsid w:val="001E0530"/>
    <w:rsid w:val="001F4F21"/>
    <w:rsid w:val="001F54DB"/>
    <w:rsid w:val="001F676F"/>
    <w:rsid w:val="0020016C"/>
    <w:rsid w:val="00200E83"/>
    <w:rsid w:val="00203E81"/>
    <w:rsid w:val="0020563F"/>
    <w:rsid w:val="002076E0"/>
    <w:rsid w:val="00213ECB"/>
    <w:rsid w:val="00216BCF"/>
    <w:rsid w:val="0022163A"/>
    <w:rsid w:val="00226786"/>
    <w:rsid w:val="002272E7"/>
    <w:rsid w:val="002311E5"/>
    <w:rsid w:val="00231AB7"/>
    <w:rsid w:val="002343BB"/>
    <w:rsid w:val="00236C1B"/>
    <w:rsid w:val="00250B70"/>
    <w:rsid w:val="00260C24"/>
    <w:rsid w:val="00261DBC"/>
    <w:rsid w:val="002638DD"/>
    <w:rsid w:val="00263AA2"/>
    <w:rsid w:val="00264860"/>
    <w:rsid w:val="00271CB7"/>
    <w:rsid w:val="00272FAF"/>
    <w:rsid w:val="002730E8"/>
    <w:rsid w:val="00274083"/>
    <w:rsid w:val="0027532E"/>
    <w:rsid w:val="002754F5"/>
    <w:rsid w:val="00276F17"/>
    <w:rsid w:val="00283443"/>
    <w:rsid w:val="002848B1"/>
    <w:rsid w:val="0029085A"/>
    <w:rsid w:val="00293EA1"/>
    <w:rsid w:val="00296C3A"/>
    <w:rsid w:val="002A0856"/>
    <w:rsid w:val="002A2770"/>
    <w:rsid w:val="002A3266"/>
    <w:rsid w:val="002A6FB0"/>
    <w:rsid w:val="002B2269"/>
    <w:rsid w:val="002B3E10"/>
    <w:rsid w:val="002B4D66"/>
    <w:rsid w:val="002B6C3E"/>
    <w:rsid w:val="002C2B7B"/>
    <w:rsid w:val="002C3501"/>
    <w:rsid w:val="002C5CA0"/>
    <w:rsid w:val="002D0D22"/>
    <w:rsid w:val="002D13AF"/>
    <w:rsid w:val="002D26B2"/>
    <w:rsid w:val="002D6799"/>
    <w:rsid w:val="002E220F"/>
    <w:rsid w:val="002E3864"/>
    <w:rsid w:val="002E4701"/>
    <w:rsid w:val="002E708F"/>
    <w:rsid w:val="002F141E"/>
    <w:rsid w:val="002F4E0F"/>
    <w:rsid w:val="002F6B0F"/>
    <w:rsid w:val="002F76CE"/>
    <w:rsid w:val="00302B2E"/>
    <w:rsid w:val="003035A1"/>
    <w:rsid w:val="003062E2"/>
    <w:rsid w:val="0030661E"/>
    <w:rsid w:val="00306919"/>
    <w:rsid w:val="003069BA"/>
    <w:rsid w:val="003146C8"/>
    <w:rsid w:val="003150D6"/>
    <w:rsid w:val="003172E9"/>
    <w:rsid w:val="00320399"/>
    <w:rsid w:val="00322258"/>
    <w:rsid w:val="00323A81"/>
    <w:rsid w:val="00324A94"/>
    <w:rsid w:val="00326CDE"/>
    <w:rsid w:val="00326DF1"/>
    <w:rsid w:val="00327E2C"/>
    <w:rsid w:val="00332892"/>
    <w:rsid w:val="00336C3D"/>
    <w:rsid w:val="0033703F"/>
    <w:rsid w:val="0034055B"/>
    <w:rsid w:val="00341460"/>
    <w:rsid w:val="003438EC"/>
    <w:rsid w:val="003459DD"/>
    <w:rsid w:val="00346F24"/>
    <w:rsid w:val="00347E13"/>
    <w:rsid w:val="003553BA"/>
    <w:rsid w:val="00363A3A"/>
    <w:rsid w:val="00365D89"/>
    <w:rsid w:val="00366C83"/>
    <w:rsid w:val="00370FB2"/>
    <w:rsid w:val="00376415"/>
    <w:rsid w:val="003813C7"/>
    <w:rsid w:val="00381B6F"/>
    <w:rsid w:val="003843DF"/>
    <w:rsid w:val="00385B96"/>
    <w:rsid w:val="00385EF9"/>
    <w:rsid w:val="00386C29"/>
    <w:rsid w:val="00386F0F"/>
    <w:rsid w:val="003904BE"/>
    <w:rsid w:val="0039323A"/>
    <w:rsid w:val="003950C8"/>
    <w:rsid w:val="0039564D"/>
    <w:rsid w:val="00395738"/>
    <w:rsid w:val="00396C0F"/>
    <w:rsid w:val="003A0A6F"/>
    <w:rsid w:val="003A1D24"/>
    <w:rsid w:val="003C218C"/>
    <w:rsid w:val="003C30E6"/>
    <w:rsid w:val="003C4AB6"/>
    <w:rsid w:val="003C5342"/>
    <w:rsid w:val="003C5418"/>
    <w:rsid w:val="003C6E57"/>
    <w:rsid w:val="003D5F0F"/>
    <w:rsid w:val="003D7E18"/>
    <w:rsid w:val="003E3E20"/>
    <w:rsid w:val="003E67AF"/>
    <w:rsid w:val="003F1496"/>
    <w:rsid w:val="003F18A4"/>
    <w:rsid w:val="003F2B89"/>
    <w:rsid w:val="00404984"/>
    <w:rsid w:val="00405F18"/>
    <w:rsid w:val="00410938"/>
    <w:rsid w:val="004133C0"/>
    <w:rsid w:val="00417734"/>
    <w:rsid w:val="004213CF"/>
    <w:rsid w:val="00425384"/>
    <w:rsid w:val="0043042A"/>
    <w:rsid w:val="0043467F"/>
    <w:rsid w:val="00442A6F"/>
    <w:rsid w:val="00447472"/>
    <w:rsid w:val="00451B09"/>
    <w:rsid w:val="004533F1"/>
    <w:rsid w:val="0045543D"/>
    <w:rsid w:val="00467F0E"/>
    <w:rsid w:val="004705E0"/>
    <w:rsid w:val="00472392"/>
    <w:rsid w:val="00477E39"/>
    <w:rsid w:val="004813FE"/>
    <w:rsid w:val="00481F18"/>
    <w:rsid w:val="004851C6"/>
    <w:rsid w:val="004905B5"/>
    <w:rsid w:val="00492BA3"/>
    <w:rsid w:val="00497E30"/>
    <w:rsid w:val="004A1FD4"/>
    <w:rsid w:val="004A2F74"/>
    <w:rsid w:val="004A3A17"/>
    <w:rsid w:val="004A6269"/>
    <w:rsid w:val="004A7A0A"/>
    <w:rsid w:val="004B095B"/>
    <w:rsid w:val="004B1E4B"/>
    <w:rsid w:val="004B1F9E"/>
    <w:rsid w:val="004B67BA"/>
    <w:rsid w:val="004B6B85"/>
    <w:rsid w:val="004B7BF4"/>
    <w:rsid w:val="004C0D4C"/>
    <w:rsid w:val="004C3AF0"/>
    <w:rsid w:val="004C413E"/>
    <w:rsid w:val="004C6541"/>
    <w:rsid w:val="004C7938"/>
    <w:rsid w:val="004D22DB"/>
    <w:rsid w:val="004D3E98"/>
    <w:rsid w:val="004E07BF"/>
    <w:rsid w:val="004E25DB"/>
    <w:rsid w:val="004E2DF4"/>
    <w:rsid w:val="004E4F83"/>
    <w:rsid w:val="004E76D5"/>
    <w:rsid w:val="004F4BDC"/>
    <w:rsid w:val="004F5F22"/>
    <w:rsid w:val="004F7783"/>
    <w:rsid w:val="00500386"/>
    <w:rsid w:val="00504E4C"/>
    <w:rsid w:val="005257F6"/>
    <w:rsid w:val="00525DD7"/>
    <w:rsid w:val="0052633B"/>
    <w:rsid w:val="00533896"/>
    <w:rsid w:val="00535814"/>
    <w:rsid w:val="00535FA8"/>
    <w:rsid w:val="00542E1E"/>
    <w:rsid w:val="0054427E"/>
    <w:rsid w:val="00544317"/>
    <w:rsid w:val="00546A5E"/>
    <w:rsid w:val="00550DFD"/>
    <w:rsid w:val="00551315"/>
    <w:rsid w:val="00552501"/>
    <w:rsid w:val="00552A9B"/>
    <w:rsid w:val="00555F58"/>
    <w:rsid w:val="0055774D"/>
    <w:rsid w:val="00561378"/>
    <w:rsid w:val="005623A5"/>
    <w:rsid w:val="00567555"/>
    <w:rsid w:val="00580B08"/>
    <w:rsid w:val="00585A62"/>
    <w:rsid w:val="0058773E"/>
    <w:rsid w:val="00592AFF"/>
    <w:rsid w:val="0059536D"/>
    <w:rsid w:val="005A0CF2"/>
    <w:rsid w:val="005A3A47"/>
    <w:rsid w:val="005A60C0"/>
    <w:rsid w:val="005A7DB4"/>
    <w:rsid w:val="005B1E2D"/>
    <w:rsid w:val="005B1E47"/>
    <w:rsid w:val="005B2AF9"/>
    <w:rsid w:val="005B44B3"/>
    <w:rsid w:val="005B5E22"/>
    <w:rsid w:val="005B5F6B"/>
    <w:rsid w:val="005B7400"/>
    <w:rsid w:val="005C033D"/>
    <w:rsid w:val="005C5A81"/>
    <w:rsid w:val="005C6F84"/>
    <w:rsid w:val="005D2782"/>
    <w:rsid w:val="005D7167"/>
    <w:rsid w:val="005E768E"/>
    <w:rsid w:val="005E76A4"/>
    <w:rsid w:val="005E7D27"/>
    <w:rsid w:val="005F02CD"/>
    <w:rsid w:val="005F681D"/>
    <w:rsid w:val="00600BCE"/>
    <w:rsid w:val="0060438F"/>
    <w:rsid w:val="0061219F"/>
    <w:rsid w:val="00612D9F"/>
    <w:rsid w:val="00613E8E"/>
    <w:rsid w:val="0061556A"/>
    <w:rsid w:val="00621611"/>
    <w:rsid w:val="00630229"/>
    <w:rsid w:val="0063090A"/>
    <w:rsid w:val="00632B05"/>
    <w:rsid w:val="00642D4A"/>
    <w:rsid w:val="00642D82"/>
    <w:rsid w:val="00651917"/>
    <w:rsid w:val="00660157"/>
    <w:rsid w:val="006625AC"/>
    <w:rsid w:val="00663CD8"/>
    <w:rsid w:val="006732AF"/>
    <w:rsid w:val="006764FD"/>
    <w:rsid w:val="00680275"/>
    <w:rsid w:val="0068109C"/>
    <w:rsid w:val="00682CB5"/>
    <w:rsid w:val="00683DD7"/>
    <w:rsid w:val="00685461"/>
    <w:rsid w:val="006864F5"/>
    <w:rsid w:val="006911CA"/>
    <w:rsid w:val="00693579"/>
    <w:rsid w:val="0069652F"/>
    <w:rsid w:val="006A70A6"/>
    <w:rsid w:val="006B3098"/>
    <w:rsid w:val="006C2225"/>
    <w:rsid w:val="006C484E"/>
    <w:rsid w:val="006C6508"/>
    <w:rsid w:val="006D2D71"/>
    <w:rsid w:val="006D35B3"/>
    <w:rsid w:val="006D434E"/>
    <w:rsid w:val="006E25F7"/>
    <w:rsid w:val="006E6141"/>
    <w:rsid w:val="006E61FB"/>
    <w:rsid w:val="006E66A4"/>
    <w:rsid w:val="006F2784"/>
    <w:rsid w:val="007012F2"/>
    <w:rsid w:val="007025FF"/>
    <w:rsid w:val="007045E8"/>
    <w:rsid w:val="007063A4"/>
    <w:rsid w:val="00713CEA"/>
    <w:rsid w:val="007210E6"/>
    <w:rsid w:val="007216FF"/>
    <w:rsid w:val="00725CB6"/>
    <w:rsid w:val="00727A90"/>
    <w:rsid w:val="00731EBA"/>
    <w:rsid w:val="007344AF"/>
    <w:rsid w:val="00734856"/>
    <w:rsid w:val="00734E03"/>
    <w:rsid w:val="00735A23"/>
    <w:rsid w:val="007416FA"/>
    <w:rsid w:val="007441EB"/>
    <w:rsid w:val="00746B32"/>
    <w:rsid w:val="007470B6"/>
    <w:rsid w:val="007516A7"/>
    <w:rsid w:val="0075225C"/>
    <w:rsid w:val="007522F9"/>
    <w:rsid w:val="007541CF"/>
    <w:rsid w:val="007544A3"/>
    <w:rsid w:val="00755D09"/>
    <w:rsid w:val="007645C8"/>
    <w:rsid w:val="00766A21"/>
    <w:rsid w:val="0077025E"/>
    <w:rsid w:val="00782D45"/>
    <w:rsid w:val="00782F9A"/>
    <w:rsid w:val="007915B3"/>
    <w:rsid w:val="00792AF0"/>
    <w:rsid w:val="00794C51"/>
    <w:rsid w:val="007A3715"/>
    <w:rsid w:val="007A38F4"/>
    <w:rsid w:val="007B1DA4"/>
    <w:rsid w:val="007B3E1A"/>
    <w:rsid w:val="007B461E"/>
    <w:rsid w:val="007B6263"/>
    <w:rsid w:val="007C10FE"/>
    <w:rsid w:val="007C4D2D"/>
    <w:rsid w:val="007D2171"/>
    <w:rsid w:val="007D34AF"/>
    <w:rsid w:val="007D3950"/>
    <w:rsid w:val="007D4995"/>
    <w:rsid w:val="007D532D"/>
    <w:rsid w:val="007D7D2E"/>
    <w:rsid w:val="007D7DC2"/>
    <w:rsid w:val="007E4493"/>
    <w:rsid w:val="007E69F0"/>
    <w:rsid w:val="007F139F"/>
    <w:rsid w:val="007F39EC"/>
    <w:rsid w:val="008002C6"/>
    <w:rsid w:val="00800765"/>
    <w:rsid w:val="008009BF"/>
    <w:rsid w:val="008028F4"/>
    <w:rsid w:val="00802BC2"/>
    <w:rsid w:val="0080556A"/>
    <w:rsid w:val="00805981"/>
    <w:rsid w:val="00810036"/>
    <w:rsid w:val="0081160C"/>
    <w:rsid w:val="00816F97"/>
    <w:rsid w:val="00817A38"/>
    <w:rsid w:val="00817C5A"/>
    <w:rsid w:val="008207E5"/>
    <w:rsid w:val="00821CCC"/>
    <w:rsid w:val="00825110"/>
    <w:rsid w:val="00826BBC"/>
    <w:rsid w:val="0083076A"/>
    <w:rsid w:val="00834FB0"/>
    <w:rsid w:val="00835D5A"/>
    <w:rsid w:val="00837A97"/>
    <w:rsid w:val="008446A5"/>
    <w:rsid w:val="008521E3"/>
    <w:rsid w:val="00853B36"/>
    <w:rsid w:val="00855D57"/>
    <w:rsid w:val="00861A3D"/>
    <w:rsid w:val="008625CB"/>
    <w:rsid w:val="00862900"/>
    <w:rsid w:val="00867DE2"/>
    <w:rsid w:val="008703F8"/>
    <w:rsid w:val="008753FD"/>
    <w:rsid w:val="00875EE1"/>
    <w:rsid w:val="008836BE"/>
    <w:rsid w:val="00891102"/>
    <w:rsid w:val="008915D7"/>
    <w:rsid w:val="00894457"/>
    <w:rsid w:val="00895124"/>
    <w:rsid w:val="00895B46"/>
    <w:rsid w:val="008A0AD0"/>
    <w:rsid w:val="008A1B4D"/>
    <w:rsid w:val="008A5E15"/>
    <w:rsid w:val="008A75B5"/>
    <w:rsid w:val="008B0E56"/>
    <w:rsid w:val="008B26B4"/>
    <w:rsid w:val="008B609D"/>
    <w:rsid w:val="008B6550"/>
    <w:rsid w:val="008B7094"/>
    <w:rsid w:val="008B7242"/>
    <w:rsid w:val="008C0B3A"/>
    <w:rsid w:val="008C40E6"/>
    <w:rsid w:val="008C5EF6"/>
    <w:rsid w:val="008C74D0"/>
    <w:rsid w:val="008D2B69"/>
    <w:rsid w:val="008E1EE7"/>
    <w:rsid w:val="008E7F6E"/>
    <w:rsid w:val="008F0DAC"/>
    <w:rsid w:val="008F3135"/>
    <w:rsid w:val="008F44BA"/>
    <w:rsid w:val="00910190"/>
    <w:rsid w:val="00910716"/>
    <w:rsid w:val="00914051"/>
    <w:rsid w:val="009150BF"/>
    <w:rsid w:val="0091723D"/>
    <w:rsid w:val="0092033F"/>
    <w:rsid w:val="00921BDB"/>
    <w:rsid w:val="00922FEA"/>
    <w:rsid w:val="00924406"/>
    <w:rsid w:val="0092443D"/>
    <w:rsid w:val="009247B4"/>
    <w:rsid w:val="0092734F"/>
    <w:rsid w:val="00931D0F"/>
    <w:rsid w:val="00932206"/>
    <w:rsid w:val="00933B77"/>
    <w:rsid w:val="00937862"/>
    <w:rsid w:val="00937EAB"/>
    <w:rsid w:val="00940960"/>
    <w:rsid w:val="00944BE9"/>
    <w:rsid w:val="0094584D"/>
    <w:rsid w:val="00946FE8"/>
    <w:rsid w:val="009476B6"/>
    <w:rsid w:val="00950773"/>
    <w:rsid w:val="0095099B"/>
    <w:rsid w:val="0095161A"/>
    <w:rsid w:val="009531B2"/>
    <w:rsid w:val="009535B0"/>
    <w:rsid w:val="009553F9"/>
    <w:rsid w:val="00956B0B"/>
    <w:rsid w:val="00957A3F"/>
    <w:rsid w:val="00963B94"/>
    <w:rsid w:val="00965AA1"/>
    <w:rsid w:val="00966199"/>
    <w:rsid w:val="009669A1"/>
    <w:rsid w:val="00973AAF"/>
    <w:rsid w:val="0097550C"/>
    <w:rsid w:val="00975F13"/>
    <w:rsid w:val="0099399C"/>
    <w:rsid w:val="0099596C"/>
    <w:rsid w:val="009A3298"/>
    <w:rsid w:val="009A36BA"/>
    <w:rsid w:val="009A52A7"/>
    <w:rsid w:val="009A6731"/>
    <w:rsid w:val="009B0CAB"/>
    <w:rsid w:val="009B41E8"/>
    <w:rsid w:val="009B596C"/>
    <w:rsid w:val="009B7CF7"/>
    <w:rsid w:val="009C041B"/>
    <w:rsid w:val="009C721F"/>
    <w:rsid w:val="009D09F1"/>
    <w:rsid w:val="009D4670"/>
    <w:rsid w:val="009D64CD"/>
    <w:rsid w:val="009E4102"/>
    <w:rsid w:val="009E50DB"/>
    <w:rsid w:val="009E51F1"/>
    <w:rsid w:val="009F28BF"/>
    <w:rsid w:val="009F2DD7"/>
    <w:rsid w:val="009F3520"/>
    <w:rsid w:val="009F5F70"/>
    <w:rsid w:val="00A02BEC"/>
    <w:rsid w:val="00A03FD7"/>
    <w:rsid w:val="00A04FC3"/>
    <w:rsid w:val="00A076C4"/>
    <w:rsid w:val="00A17B85"/>
    <w:rsid w:val="00A22CF8"/>
    <w:rsid w:val="00A25537"/>
    <w:rsid w:val="00A26CCF"/>
    <w:rsid w:val="00A31365"/>
    <w:rsid w:val="00A31A1D"/>
    <w:rsid w:val="00A32992"/>
    <w:rsid w:val="00A3380F"/>
    <w:rsid w:val="00A33E04"/>
    <w:rsid w:val="00A34E23"/>
    <w:rsid w:val="00A37E00"/>
    <w:rsid w:val="00A40553"/>
    <w:rsid w:val="00A417BF"/>
    <w:rsid w:val="00A472FE"/>
    <w:rsid w:val="00A47860"/>
    <w:rsid w:val="00A52390"/>
    <w:rsid w:val="00A61757"/>
    <w:rsid w:val="00A61AA6"/>
    <w:rsid w:val="00A62EE4"/>
    <w:rsid w:val="00A6358C"/>
    <w:rsid w:val="00A63764"/>
    <w:rsid w:val="00A64A8F"/>
    <w:rsid w:val="00A65C4D"/>
    <w:rsid w:val="00A71A37"/>
    <w:rsid w:val="00A72DA9"/>
    <w:rsid w:val="00A8513A"/>
    <w:rsid w:val="00A87408"/>
    <w:rsid w:val="00A90C44"/>
    <w:rsid w:val="00A96B27"/>
    <w:rsid w:val="00AA130E"/>
    <w:rsid w:val="00AA1DB8"/>
    <w:rsid w:val="00AA2420"/>
    <w:rsid w:val="00AA3661"/>
    <w:rsid w:val="00AA402B"/>
    <w:rsid w:val="00AA426C"/>
    <w:rsid w:val="00AA500F"/>
    <w:rsid w:val="00AA6EA5"/>
    <w:rsid w:val="00AA7A23"/>
    <w:rsid w:val="00AB0821"/>
    <w:rsid w:val="00AB146C"/>
    <w:rsid w:val="00AB2050"/>
    <w:rsid w:val="00AB2932"/>
    <w:rsid w:val="00AC41C5"/>
    <w:rsid w:val="00AC4DD5"/>
    <w:rsid w:val="00AC62A1"/>
    <w:rsid w:val="00AD06AB"/>
    <w:rsid w:val="00AD0AA9"/>
    <w:rsid w:val="00AD2593"/>
    <w:rsid w:val="00AD3C11"/>
    <w:rsid w:val="00AE4A33"/>
    <w:rsid w:val="00AF0AC1"/>
    <w:rsid w:val="00AF0F77"/>
    <w:rsid w:val="00AF4E6D"/>
    <w:rsid w:val="00AF7CBF"/>
    <w:rsid w:val="00B0279F"/>
    <w:rsid w:val="00B0363C"/>
    <w:rsid w:val="00B03B2D"/>
    <w:rsid w:val="00B11648"/>
    <w:rsid w:val="00B1254A"/>
    <w:rsid w:val="00B14619"/>
    <w:rsid w:val="00B156E4"/>
    <w:rsid w:val="00B16A0D"/>
    <w:rsid w:val="00B201E7"/>
    <w:rsid w:val="00B21E27"/>
    <w:rsid w:val="00B248A1"/>
    <w:rsid w:val="00B26AC8"/>
    <w:rsid w:val="00B26E87"/>
    <w:rsid w:val="00B337AF"/>
    <w:rsid w:val="00B36CB1"/>
    <w:rsid w:val="00B37F6E"/>
    <w:rsid w:val="00B41435"/>
    <w:rsid w:val="00B4175D"/>
    <w:rsid w:val="00B42F12"/>
    <w:rsid w:val="00B46911"/>
    <w:rsid w:val="00B47458"/>
    <w:rsid w:val="00B47AC1"/>
    <w:rsid w:val="00B500C5"/>
    <w:rsid w:val="00B564B5"/>
    <w:rsid w:val="00B63CC1"/>
    <w:rsid w:val="00B63D1B"/>
    <w:rsid w:val="00B6515D"/>
    <w:rsid w:val="00B72898"/>
    <w:rsid w:val="00B72969"/>
    <w:rsid w:val="00B73395"/>
    <w:rsid w:val="00B77486"/>
    <w:rsid w:val="00B81E69"/>
    <w:rsid w:val="00B81FBB"/>
    <w:rsid w:val="00B826C8"/>
    <w:rsid w:val="00B923A1"/>
    <w:rsid w:val="00B95B10"/>
    <w:rsid w:val="00BA5686"/>
    <w:rsid w:val="00BB1DCF"/>
    <w:rsid w:val="00BB7CCE"/>
    <w:rsid w:val="00BC3CFA"/>
    <w:rsid w:val="00BC62A2"/>
    <w:rsid w:val="00BD1357"/>
    <w:rsid w:val="00BD1427"/>
    <w:rsid w:val="00BD1D35"/>
    <w:rsid w:val="00BD4358"/>
    <w:rsid w:val="00BD4A66"/>
    <w:rsid w:val="00BD4F7C"/>
    <w:rsid w:val="00BD69E6"/>
    <w:rsid w:val="00BD6A34"/>
    <w:rsid w:val="00BE1DC5"/>
    <w:rsid w:val="00BE2E50"/>
    <w:rsid w:val="00BF0426"/>
    <w:rsid w:val="00BF43EC"/>
    <w:rsid w:val="00BF58E7"/>
    <w:rsid w:val="00C03F43"/>
    <w:rsid w:val="00C059AC"/>
    <w:rsid w:val="00C13389"/>
    <w:rsid w:val="00C162A7"/>
    <w:rsid w:val="00C2207C"/>
    <w:rsid w:val="00C23C35"/>
    <w:rsid w:val="00C263A1"/>
    <w:rsid w:val="00C3147A"/>
    <w:rsid w:val="00C3686A"/>
    <w:rsid w:val="00C37391"/>
    <w:rsid w:val="00C37B98"/>
    <w:rsid w:val="00C4083E"/>
    <w:rsid w:val="00C419B7"/>
    <w:rsid w:val="00C519CF"/>
    <w:rsid w:val="00C52A79"/>
    <w:rsid w:val="00C541CB"/>
    <w:rsid w:val="00C54781"/>
    <w:rsid w:val="00C54C00"/>
    <w:rsid w:val="00C54E2A"/>
    <w:rsid w:val="00C60A61"/>
    <w:rsid w:val="00C625D7"/>
    <w:rsid w:val="00C62656"/>
    <w:rsid w:val="00C70D8F"/>
    <w:rsid w:val="00C7127B"/>
    <w:rsid w:val="00C73548"/>
    <w:rsid w:val="00C76B3B"/>
    <w:rsid w:val="00C8267D"/>
    <w:rsid w:val="00C8286F"/>
    <w:rsid w:val="00C82ABE"/>
    <w:rsid w:val="00C85D5C"/>
    <w:rsid w:val="00C94642"/>
    <w:rsid w:val="00C94984"/>
    <w:rsid w:val="00C96357"/>
    <w:rsid w:val="00CA1225"/>
    <w:rsid w:val="00CA76AB"/>
    <w:rsid w:val="00CB1F79"/>
    <w:rsid w:val="00CB2160"/>
    <w:rsid w:val="00CB345B"/>
    <w:rsid w:val="00CC0A64"/>
    <w:rsid w:val="00CC10BB"/>
    <w:rsid w:val="00CD5A5F"/>
    <w:rsid w:val="00CE33C8"/>
    <w:rsid w:val="00CE501E"/>
    <w:rsid w:val="00CF1EBD"/>
    <w:rsid w:val="00CF50F6"/>
    <w:rsid w:val="00CF6F26"/>
    <w:rsid w:val="00D02FCA"/>
    <w:rsid w:val="00D0515F"/>
    <w:rsid w:val="00D055D4"/>
    <w:rsid w:val="00D05DA0"/>
    <w:rsid w:val="00D1176C"/>
    <w:rsid w:val="00D15E11"/>
    <w:rsid w:val="00D1709E"/>
    <w:rsid w:val="00D27277"/>
    <w:rsid w:val="00D313B8"/>
    <w:rsid w:val="00D35CB0"/>
    <w:rsid w:val="00D360C1"/>
    <w:rsid w:val="00D37673"/>
    <w:rsid w:val="00D400B9"/>
    <w:rsid w:val="00D40510"/>
    <w:rsid w:val="00D406EB"/>
    <w:rsid w:val="00D46662"/>
    <w:rsid w:val="00D552FB"/>
    <w:rsid w:val="00D57110"/>
    <w:rsid w:val="00D64BE0"/>
    <w:rsid w:val="00D7150B"/>
    <w:rsid w:val="00D74EB2"/>
    <w:rsid w:val="00D83311"/>
    <w:rsid w:val="00D8582D"/>
    <w:rsid w:val="00D859E5"/>
    <w:rsid w:val="00D9036C"/>
    <w:rsid w:val="00D922FB"/>
    <w:rsid w:val="00D97417"/>
    <w:rsid w:val="00D97F92"/>
    <w:rsid w:val="00DA1DC3"/>
    <w:rsid w:val="00DA744A"/>
    <w:rsid w:val="00DB0864"/>
    <w:rsid w:val="00DB2106"/>
    <w:rsid w:val="00DB605D"/>
    <w:rsid w:val="00DC5880"/>
    <w:rsid w:val="00DC66CF"/>
    <w:rsid w:val="00DC746E"/>
    <w:rsid w:val="00DD17B5"/>
    <w:rsid w:val="00DD25C8"/>
    <w:rsid w:val="00DD4510"/>
    <w:rsid w:val="00DE15BF"/>
    <w:rsid w:val="00DE45FC"/>
    <w:rsid w:val="00DE73A4"/>
    <w:rsid w:val="00DE76DD"/>
    <w:rsid w:val="00DF043E"/>
    <w:rsid w:val="00DF321C"/>
    <w:rsid w:val="00DF7D22"/>
    <w:rsid w:val="00E1013B"/>
    <w:rsid w:val="00E23BDD"/>
    <w:rsid w:val="00E2509F"/>
    <w:rsid w:val="00E2638F"/>
    <w:rsid w:val="00E30532"/>
    <w:rsid w:val="00E32DE6"/>
    <w:rsid w:val="00E35B18"/>
    <w:rsid w:val="00E40F3F"/>
    <w:rsid w:val="00E417BC"/>
    <w:rsid w:val="00E426A8"/>
    <w:rsid w:val="00E442F1"/>
    <w:rsid w:val="00E47DC2"/>
    <w:rsid w:val="00E513C5"/>
    <w:rsid w:val="00E52A52"/>
    <w:rsid w:val="00E532BD"/>
    <w:rsid w:val="00E556AF"/>
    <w:rsid w:val="00E5756B"/>
    <w:rsid w:val="00E6068E"/>
    <w:rsid w:val="00E61403"/>
    <w:rsid w:val="00E61FED"/>
    <w:rsid w:val="00E63B98"/>
    <w:rsid w:val="00E65991"/>
    <w:rsid w:val="00E770AE"/>
    <w:rsid w:val="00E8048A"/>
    <w:rsid w:val="00E86D5B"/>
    <w:rsid w:val="00E94B44"/>
    <w:rsid w:val="00E96C29"/>
    <w:rsid w:val="00EA38A6"/>
    <w:rsid w:val="00EA63D1"/>
    <w:rsid w:val="00EA70EF"/>
    <w:rsid w:val="00EB05B5"/>
    <w:rsid w:val="00EB13B3"/>
    <w:rsid w:val="00EB28FD"/>
    <w:rsid w:val="00EB2BF7"/>
    <w:rsid w:val="00EB6950"/>
    <w:rsid w:val="00EC10C3"/>
    <w:rsid w:val="00EC41CB"/>
    <w:rsid w:val="00EC5039"/>
    <w:rsid w:val="00EC52C5"/>
    <w:rsid w:val="00ED0445"/>
    <w:rsid w:val="00ED0B4A"/>
    <w:rsid w:val="00ED4863"/>
    <w:rsid w:val="00ED4EB9"/>
    <w:rsid w:val="00ED6F22"/>
    <w:rsid w:val="00EE100F"/>
    <w:rsid w:val="00EE2209"/>
    <w:rsid w:val="00EF0455"/>
    <w:rsid w:val="00EF1F7B"/>
    <w:rsid w:val="00EF20F9"/>
    <w:rsid w:val="00EF5B48"/>
    <w:rsid w:val="00EF60DA"/>
    <w:rsid w:val="00EF7B7B"/>
    <w:rsid w:val="00F029BD"/>
    <w:rsid w:val="00F04050"/>
    <w:rsid w:val="00F1381A"/>
    <w:rsid w:val="00F17FD1"/>
    <w:rsid w:val="00F207AE"/>
    <w:rsid w:val="00F20B5F"/>
    <w:rsid w:val="00F2217C"/>
    <w:rsid w:val="00F233ED"/>
    <w:rsid w:val="00F240F5"/>
    <w:rsid w:val="00F2443E"/>
    <w:rsid w:val="00F256A4"/>
    <w:rsid w:val="00F32CBB"/>
    <w:rsid w:val="00F3347F"/>
    <w:rsid w:val="00F34BAC"/>
    <w:rsid w:val="00F35F44"/>
    <w:rsid w:val="00F36EA9"/>
    <w:rsid w:val="00F3703F"/>
    <w:rsid w:val="00F37404"/>
    <w:rsid w:val="00F37D13"/>
    <w:rsid w:val="00F41941"/>
    <w:rsid w:val="00F44579"/>
    <w:rsid w:val="00F45C3F"/>
    <w:rsid w:val="00F53526"/>
    <w:rsid w:val="00F56C72"/>
    <w:rsid w:val="00F57284"/>
    <w:rsid w:val="00F61AE3"/>
    <w:rsid w:val="00F65321"/>
    <w:rsid w:val="00F67522"/>
    <w:rsid w:val="00F67851"/>
    <w:rsid w:val="00F72055"/>
    <w:rsid w:val="00F722F9"/>
    <w:rsid w:val="00F766C3"/>
    <w:rsid w:val="00F82C1E"/>
    <w:rsid w:val="00F86DAF"/>
    <w:rsid w:val="00F87F72"/>
    <w:rsid w:val="00F90494"/>
    <w:rsid w:val="00F913E8"/>
    <w:rsid w:val="00F94A40"/>
    <w:rsid w:val="00F963F4"/>
    <w:rsid w:val="00F97778"/>
    <w:rsid w:val="00F97816"/>
    <w:rsid w:val="00FA315B"/>
    <w:rsid w:val="00FA6C95"/>
    <w:rsid w:val="00FA7699"/>
    <w:rsid w:val="00FB00F4"/>
    <w:rsid w:val="00FB17A1"/>
    <w:rsid w:val="00FC06AE"/>
    <w:rsid w:val="00FC17B4"/>
    <w:rsid w:val="00FC2AD5"/>
    <w:rsid w:val="00FC2C0D"/>
    <w:rsid w:val="00FC3950"/>
    <w:rsid w:val="00FC77F9"/>
    <w:rsid w:val="00FD07B7"/>
    <w:rsid w:val="00FE528A"/>
    <w:rsid w:val="00FF1196"/>
    <w:rsid w:val="00FF4D37"/>
    <w:rsid w:val="00FF6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FA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2">
    <w:name w:val="Tabla con cuadrícula2"/>
    <w:basedOn w:val="Tablanormal"/>
    <w:next w:val="Tablaconcuadrcula"/>
    <w:uiPriority w:val="39"/>
    <w:rsid w:val="009D6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385B96"/>
    <w:rPr>
      <w:b/>
      <w:bCs/>
    </w:rPr>
  </w:style>
  <w:style w:type="character" w:customStyle="1" w:styleId="AsuntodelcomentarioCar">
    <w:name w:val="Asunto del comentario Car"/>
    <w:basedOn w:val="TextocomentarioCar"/>
    <w:link w:val="Asuntodelcomentario"/>
    <w:uiPriority w:val="99"/>
    <w:semiHidden/>
    <w:rsid w:val="00385B9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20BC0-3BB8-4B65-8912-E2E17267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2621</TotalTime>
  <Pages>131</Pages>
  <Words>38917</Words>
  <Characters>214045</Characters>
  <Application>Microsoft Office Word</Application>
  <DocSecurity>0</DocSecurity>
  <Lines>1783</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707</cp:revision>
  <cp:lastPrinted>2020-10-27T17:56:00Z</cp:lastPrinted>
  <dcterms:created xsi:type="dcterms:W3CDTF">2020-10-13T19:39:00Z</dcterms:created>
  <dcterms:modified xsi:type="dcterms:W3CDTF">2020-11-04T06:12:00Z</dcterms:modified>
</cp:coreProperties>
</file>