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06DA9" w:rsidRPr="00403D69" w14:paraId="5821174D" w14:textId="77777777" w:rsidTr="008E2A29">
        <w:trPr>
          <w:trHeight w:val="534"/>
        </w:trPr>
        <w:tc>
          <w:tcPr>
            <w:tcW w:w="4439" w:type="pct"/>
            <w:vMerge w:val="restart"/>
            <w:shd w:val="clear" w:color="auto" w:fill="auto"/>
            <w:hideMark/>
          </w:tcPr>
          <w:p w14:paraId="2EBEBE37" w14:textId="77777777" w:rsidR="00706DA9" w:rsidRPr="00403D69" w:rsidRDefault="00706DA9" w:rsidP="00706DA9">
            <w:pPr>
              <w:spacing w:after="120"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69408C3" w14:textId="77777777" w:rsidR="00706DA9" w:rsidRPr="00403D69" w:rsidRDefault="00706DA9" w:rsidP="00706DA9">
            <w:pPr>
              <w:spacing w:after="120" w:line="360" w:lineRule="auto"/>
              <w:ind w:left="-51"/>
              <w:jc w:val="center"/>
              <w:rPr>
                <w:rFonts w:ascii="Arial" w:hAnsi="Arial" w:cs="Arial"/>
                <w:b/>
              </w:rPr>
            </w:pPr>
            <w:r w:rsidRPr="00403D69">
              <w:rPr>
                <w:rFonts w:ascii="Arial" w:hAnsi="Arial" w:cs="Arial"/>
                <w:b/>
              </w:rPr>
              <w:t>PÁGINA</w:t>
            </w:r>
          </w:p>
        </w:tc>
      </w:tr>
      <w:tr w:rsidR="00706DA9" w:rsidRPr="00403D69" w14:paraId="03F3BE76" w14:textId="77777777" w:rsidTr="008E2A29">
        <w:trPr>
          <w:trHeight w:val="534"/>
        </w:trPr>
        <w:tc>
          <w:tcPr>
            <w:tcW w:w="4439" w:type="pct"/>
            <w:vMerge/>
            <w:shd w:val="clear" w:color="auto" w:fill="auto"/>
            <w:hideMark/>
          </w:tcPr>
          <w:p w14:paraId="0887C57C"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hideMark/>
          </w:tcPr>
          <w:p w14:paraId="5BAFD7B9" w14:textId="77777777" w:rsidR="00706DA9" w:rsidRPr="00403D69" w:rsidRDefault="00706DA9" w:rsidP="00706DA9">
            <w:pPr>
              <w:spacing w:after="120" w:line="360" w:lineRule="auto"/>
              <w:jc w:val="center"/>
              <w:rPr>
                <w:rFonts w:ascii="Arial" w:hAnsi="Arial" w:cs="Arial"/>
              </w:rPr>
            </w:pPr>
          </w:p>
        </w:tc>
      </w:tr>
      <w:tr w:rsidR="00706DA9" w:rsidRPr="00403D69" w14:paraId="20159E3E" w14:textId="77777777" w:rsidTr="008E2A29">
        <w:trPr>
          <w:trHeight w:val="276"/>
        </w:trPr>
        <w:tc>
          <w:tcPr>
            <w:tcW w:w="4439" w:type="pct"/>
            <w:vMerge/>
            <w:shd w:val="clear" w:color="auto" w:fill="auto"/>
            <w:hideMark/>
          </w:tcPr>
          <w:p w14:paraId="38DE57B6"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hideMark/>
          </w:tcPr>
          <w:p w14:paraId="44D7A65A" w14:textId="77777777" w:rsidR="00706DA9" w:rsidRPr="00403D69" w:rsidRDefault="00706DA9" w:rsidP="00706DA9">
            <w:pPr>
              <w:spacing w:after="120" w:line="360" w:lineRule="auto"/>
              <w:jc w:val="center"/>
              <w:rPr>
                <w:rFonts w:ascii="Arial" w:hAnsi="Arial" w:cs="Arial"/>
                <w:b/>
              </w:rPr>
            </w:pPr>
          </w:p>
        </w:tc>
      </w:tr>
      <w:tr w:rsidR="00706DA9" w:rsidRPr="00403D69" w14:paraId="080EF66D" w14:textId="77777777" w:rsidTr="008E2A29">
        <w:trPr>
          <w:trHeight w:val="534"/>
        </w:trPr>
        <w:tc>
          <w:tcPr>
            <w:tcW w:w="4439" w:type="pct"/>
            <w:vMerge w:val="restart"/>
            <w:shd w:val="clear" w:color="auto" w:fill="auto"/>
            <w:hideMark/>
          </w:tcPr>
          <w:p w14:paraId="416822A0" w14:textId="67096980" w:rsidR="00706DA9" w:rsidRPr="00C84572" w:rsidRDefault="00706DA9" w:rsidP="00706DA9">
            <w:pPr>
              <w:spacing w:after="120"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tcPr>
          <w:p w14:paraId="53052951" w14:textId="30DCEF31" w:rsidR="00706DA9" w:rsidRPr="00403D69" w:rsidRDefault="00706DA9" w:rsidP="00706DA9">
            <w:pPr>
              <w:spacing w:after="120" w:line="360" w:lineRule="auto"/>
              <w:jc w:val="center"/>
              <w:rPr>
                <w:rFonts w:ascii="Arial" w:hAnsi="Arial" w:cs="Arial"/>
                <w:b/>
              </w:rPr>
            </w:pPr>
            <w:r w:rsidRPr="003D7617">
              <w:rPr>
                <w:rFonts w:ascii="Arial" w:hAnsi="Arial" w:cs="Arial"/>
                <w:b/>
              </w:rPr>
              <w:t>3</w:t>
            </w:r>
          </w:p>
        </w:tc>
      </w:tr>
      <w:tr w:rsidR="00706DA9" w:rsidRPr="00403D69" w14:paraId="44790D79" w14:textId="77777777" w:rsidTr="008E2A29">
        <w:trPr>
          <w:trHeight w:val="534"/>
        </w:trPr>
        <w:tc>
          <w:tcPr>
            <w:tcW w:w="4439" w:type="pct"/>
            <w:vMerge/>
            <w:shd w:val="clear" w:color="auto" w:fill="auto"/>
            <w:hideMark/>
          </w:tcPr>
          <w:p w14:paraId="41105996"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2B49ACDB" w14:textId="77777777" w:rsidR="00706DA9" w:rsidRPr="00403D69" w:rsidRDefault="00706DA9" w:rsidP="00706DA9">
            <w:pPr>
              <w:spacing w:after="120" w:line="360" w:lineRule="auto"/>
              <w:jc w:val="center"/>
              <w:rPr>
                <w:rFonts w:ascii="Arial" w:hAnsi="Arial" w:cs="Arial"/>
                <w:b/>
              </w:rPr>
            </w:pPr>
          </w:p>
        </w:tc>
      </w:tr>
      <w:tr w:rsidR="00706DA9" w:rsidRPr="00403D69" w14:paraId="1F404A83" w14:textId="77777777" w:rsidTr="008E2A29">
        <w:trPr>
          <w:trHeight w:val="534"/>
        </w:trPr>
        <w:tc>
          <w:tcPr>
            <w:tcW w:w="4439" w:type="pct"/>
            <w:vMerge w:val="restart"/>
            <w:shd w:val="clear" w:color="auto" w:fill="auto"/>
            <w:hideMark/>
          </w:tcPr>
          <w:p w14:paraId="7306B278" w14:textId="77777777" w:rsidR="00706DA9" w:rsidRPr="00403D69" w:rsidRDefault="00706DA9" w:rsidP="00706DA9">
            <w:pPr>
              <w:spacing w:after="120"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tcPr>
          <w:p w14:paraId="62F9ABCA" w14:textId="67576887" w:rsidR="00706DA9" w:rsidRPr="00403D69" w:rsidRDefault="00706DA9" w:rsidP="00706DA9">
            <w:pPr>
              <w:tabs>
                <w:tab w:val="left" w:pos="380"/>
                <w:tab w:val="center" w:pos="455"/>
              </w:tabs>
              <w:spacing w:after="120" w:line="360" w:lineRule="auto"/>
              <w:rPr>
                <w:rFonts w:ascii="Arial" w:hAnsi="Arial" w:cs="Arial"/>
                <w:b/>
              </w:rPr>
            </w:pPr>
            <w:r w:rsidRPr="003D7617">
              <w:rPr>
                <w:rFonts w:ascii="Arial" w:hAnsi="Arial" w:cs="Arial"/>
                <w:b/>
              </w:rPr>
              <w:tab/>
            </w:r>
            <w:r w:rsidR="002B76AC">
              <w:rPr>
                <w:rFonts w:ascii="Arial" w:hAnsi="Arial" w:cs="Arial"/>
                <w:b/>
              </w:rPr>
              <w:t>4</w:t>
            </w:r>
          </w:p>
        </w:tc>
      </w:tr>
      <w:tr w:rsidR="00706DA9" w:rsidRPr="00403D69" w14:paraId="34E95BF8" w14:textId="77777777" w:rsidTr="008E2A29">
        <w:trPr>
          <w:trHeight w:val="534"/>
        </w:trPr>
        <w:tc>
          <w:tcPr>
            <w:tcW w:w="4439" w:type="pct"/>
            <w:vMerge/>
            <w:shd w:val="clear" w:color="auto" w:fill="auto"/>
            <w:hideMark/>
          </w:tcPr>
          <w:p w14:paraId="00774D2C"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7BD852B1" w14:textId="77777777" w:rsidR="00706DA9" w:rsidRPr="00403D69" w:rsidRDefault="00706DA9" w:rsidP="00706DA9">
            <w:pPr>
              <w:spacing w:after="120" w:line="360" w:lineRule="auto"/>
              <w:jc w:val="center"/>
              <w:rPr>
                <w:rFonts w:ascii="Arial" w:hAnsi="Arial" w:cs="Arial"/>
                <w:b/>
              </w:rPr>
            </w:pPr>
          </w:p>
        </w:tc>
      </w:tr>
      <w:tr w:rsidR="00706DA9" w:rsidRPr="00403D69" w14:paraId="5AEB384E" w14:textId="77777777" w:rsidTr="008E2A29">
        <w:trPr>
          <w:trHeight w:val="534"/>
        </w:trPr>
        <w:tc>
          <w:tcPr>
            <w:tcW w:w="4439" w:type="pct"/>
            <w:vMerge w:val="restart"/>
            <w:shd w:val="clear" w:color="auto" w:fill="auto"/>
            <w:hideMark/>
          </w:tcPr>
          <w:p w14:paraId="777A0E49" w14:textId="77777777" w:rsidR="00706DA9" w:rsidRPr="00403D69" w:rsidRDefault="00706DA9" w:rsidP="00706DA9">
            <w:pPr>
              <w:spacing w:after="120"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tcPr>
          <w:p w14:paraId="2082F484" w14:textId="77777777" w:rsidR="00706DA9" w:rsidRPr="00403D69" w:rsidRDefault="00706DA9" w:rsidP="00706DA9">
            <w:pPr>
              <w:spacing w:after="120" w:line="360" w:lineRule="auto"/>
              <w:jc w:val="center"/>
              <w:rPr>
                <w:rFonts w:ascii="Arial" w:hAnsi="Arial" w:cs="Arial"/>
                <w:b/>
              </w:rPr>
            </w:pPr>
          </w:p>
        </w:tc>
      </w:tr>
      <w:tr w:rsidR="00706DA9" w:rsidRPr="00403D69" w14:paraId="23F4CC12" w14:textId="77777777" w:rsidTr="008E2A29">
        <w:trPr>
          <w:trHeight w:val="534"/>
        </w:trPr>
        <w:tc>
          <w:tcPr>
            <w:tcW w:w="4439" w:type="pct"/>
            <w:vMerge/>
            <w:shd w:val="clear" w:color="auto" w:fill="auto"/>
            <w:hideMark/>
          </w:tcPr>
          <w:p w14:paraId="0CDBE5B3"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6B07C3F0" w14:textId="77777777" w:rsidR="00706DA9" w:rsidRPr="00403D69" w:rsidRDefault="00706DA9" w:rsidP="00706DA9">
            <w:pPr>
              <w:spacing w:after="120" w:line="360" w:lineRule="auto"/>
              <w:jc w:val="center"/>
              <w:rPr>
                <w:rFonts w:ascii="Arial" w:hAnsi="Arial" w:cs="Arial"/>
                <w:b/>
              </w:rPr>
            </w:pPr>
          </w:p>
        </w:tc>
      </w:tr>
      <w:tr w:rsidR="00706DA9" w:rsidRPr="00403D69" w14:paraId="3161AD45" w14:textId="77777777" w:rsidTr="008E2A29">
        <w:trPr>
          <w:trHeight w:val="20"/>
        </w:trPr>
        <w:tc>
          <w:tcPr>
            <w:tcW w:w="4439" w:type="pct"/>
            <w:shd w:val="clear" w:color="auto" w:fill="auto"/>
            <w:hideMark/>
          </w:tcPr>
          <w:p w14:paraId="01458803" w14:textId="77777777" w:rsidR="00706DA9" w:rsidRPr="00403D69" w:rsidRDefault="00706DA9" w:rsidP="00706DA9">
            <w:pPr>
              <w:spacing w:after="12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tcPr>
          <w:p w14:paraId="637F9AC7" w14:textId="5C4C08E4" w:rsidR="00706DA9" w:rsidRPr="00403D69" w:rsidRDefault="002B76AC" w:rsidP="00706DA9">
            <w:pPr>
              <w:spacing w:after="120" w:line="360" w:lineRule="auto"/>
              <w:jc w:val="center"/>
              <w:rPr>
                <w:rFonts w:ascii="Arial" w:hAnsi="Arial" w:cs="Arial"/>
                <w:b/>
              </w:rPr>
            </w:pPr>
            <w:r>
              <w:rPr>
                <w:rFonts w:ascii="Arial" w:hAnsi="Arial" w:cs="Arial"/>
                <w:b/>
              </w:rPr>
              <w:t>5</w:t>
            </w:r>
          </w:p>
        </w:tc>
      </w:tr>
      <w:tr w:rsidR="00706DA9" w:rsidRPr="00403D69" w14:paraId="00F27480" w14:textId="77777777" w:rsidTr="008E2A29">
        <w:trPr>
          <w:trHeight w:val="20"/>
        </w:trPr>
        <w:tc>
          <w:tcPr>
            <w:tcW w:w="4439" w:type="pct"/>
            <w:shd w:val="clear" w:color="auto" w:fill="auto"/>
          </w:tcPr>
          <w:p w14:paraId="0B41015E"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7DE29B2" w14:textId="11DED84B" w:rsidR="00706DA9" w:rsidRPr="00403D69" w:rsidRDefault="00706DA9" w:rsidP="00706DA9">
            <w:pPr>
              <w:spacing w:after="120" w:line="360" w:lineRule="auto"/>
              <w:jc w:val="center"/>
              <w:rPr>
                <w:rFonts w:ascii="Arial" w:hAnsi="Arial" w:cs="Arial"/>
                <w:b/>
              </w:rPr>
            </w:pPr>
            <w:r w:rsidRPr="003D7617">
              <w:rPr>
                <w:rFonts w:ascii="Arial" w:hAnsi="Arial" w:cs="Arial"/>
                <w:b/>
              </w:rPr>
              <w:t>6</w:t>
            </w:r>
          </w:p>
        </w:tc>
      </w:tr>
      <w:tr w:rsidR="00706DA9" w:rsidRPr="00403D69" w14:paraId="71FEC110" w14:textId="77777777" w:rsidTr="008E2A29">
        <w:trPr>
          <w:trHeight w:val="20"/>
        </w:trPr>
        <w:tc>
          <w:tcPr>
            <w:tcW w:w="4439" w:type="pct"/>
            <w:shd w:val="clear" w:color="auto" w:fill="auto"/>
          </w:tcPr>
          <w:p w14:paraId="706BF603" w14:textId="77777777" w:rsidR="00706DA9" w:rsidRPr="00403D69" w:rsidRDefault="00706DA9" w:rsidP="00706DA9">
            <w:pPr>
              <w:tabs>
                <w:tab w:val="left" w:pos="1912"/>
              </w:tabs>
              <w:spacing w:after="12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8C9D509" w14:textId="2D1C77A2" w:rsidR="00706DA9" w:rsidRPr="00403D69" w:rsidRDefault="00706DA9" w:rsidP="00706DA9">
            <w:pPr>
              <w:spacing w:after="120" w:line="360" w:lineRule="auto"/>
              <w:jc w:val="center"/>
              <w:rPr>
                <w:rFonts w:ascii="Arial" w:hAnsi="Arial" w:cs="Arial"/>
                <w:b/>
              </w:rPr>
            </w:pPr>
            <w:r w:rsidRPr="003D7617">
              <w:rPr>
                <w:rFonts w:ascii="Arial" w:hAnsi="Arial" w:cs="Arial"/>
                <w:b/>
              </w:rPr>
              <w:t>6</w:t>
            </w:r>
          </w:p>
        </w:tc>
      </w:tr>
      <w:tr w:rsidR="00706DA9" w:rsidRPr="00403D69" w14:paraId="00154393" w14:textId="77777777" w:rsidTr="008E2A29">
        <w:trPr>
          <w:trHeight w:val="20"/>
        </w:trPr>
        <w:tc>
          <w:tcPr>
            <w:tcW w:w="4439" w:type="pct"/>
            <w:shd w:val="clear" w:color="auto" w:fill="auto"/>
          </w:tcPr>
          <w:p w14:paraId="55417A52"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4BFE9134" w14:textId="38265925" w:rsidR="00706DA9" w:rsidRPr="00403D69" w:rsidRDefault="00706DA9" w:rsidP="00706DA9">
            <w:pPr>
              <w:spacing w:after="120" w:line="360" w:lineRule="auto"/>
              <w:jc w:val="center"/>
              <w:rPr>
                <w:rFonts w:ascii="Arial" w:hAnsi="Arial" w:cs="Arial"/>
                <w:b/>
              </w:rPr>
            </w:pPr>
            <w:r w:rsidRPr="003D7617">
              <w:rPr>
                <w:rFonts w:ascii="Arial" w:hAnsi="Arial" w:cs="Arial"/>
                <w:b/>
              </w:rPr>
              <w:t>6</w:t>
            </w:r>
          </w:p>
        </w:tc>
      </w:tr>
      <w:tr w:rsidR="00706DA9" w:rsidRPr="00403D69" w14:paraId="303BC391" w14:textId="77777777" w:rsidTr="008E2A29">
        <w:trPr>
          <w:trHeight w:val="20"/>
        </w:trPr>
        <w:tc>
          <w:tcPr>
            <w:tcW w:w="4439" w:type="pct"/>
            <w:shd w:val="clear" w:color="auto" w:fill="auto"/>
          </w:tcPr>
          <w:p w14:paraId="4ACDFD0C" w14:textId="77777777" w:rsidR="00706DA9" w:rsidRPr="00945D64" w:rsidRDefault="00706DA9" w:rsidP="00706DA9">
            <w:pPr>
              <w:tabs>
                <w:tab w:val="left" w:pos="1390"/>
              </w:tabs>
              <w:spacing w:after="12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B719A5D" w14:textId="3236AB5F" w:rsidR="00706DA9" w:rsidRPr="00403D69" w:rsidRDefault="00706DA9" w:rsidP="00706DA9">
            <w:pPr>
              <w:spacing w:after="120" w:line="360" w:lineRule="auto"/>
              <w:jc w:val="center"/>
              <w:rPr>
                <w:rFonts w:ascii="Arial" w:hAnsi="Arial" w:cs="Arial"/>
                <w:b/>
              </w:rPr>
            </w:pPr>
            <w:r w:rsidRPr="003D7617">
              <w:rPr>
                <w:rFonts w:ascii="Arial" w:hAnsi="Arial" w:cs="Arial"/>
                <w:b/>
              </w:rPr>
              <w:t>7</w:t>
            </w:r>
          </w:p>
        </w:tc>
      </w:tr>
      <w:tr w:rsidR="00706DA9" w:rsidRPr="00403D69" w14:paraId="74661B4A" w14:textId="77777777" w:rsidTr="008E2A29">
        <w:trPr>
          <w:trHeight w:val="20"/>
        </w:trPr>
        <w:tc>
          <w:tcPr>
            <w:tcW w:w="4439" w:type="pct"/>
            <w:shd w:val="clear" w:color="auto" w:fill="auto"/>
          </w:tcPr>
          <w:p w14:paraId="7FCA6D16"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E. Áreas Revisadas</w:t>
            </w:r>
          </w:p>
        </w:tc>
        <w:tc>
          <w:tcPr>
            <w:tcW w:w="561" w:type="pct"/>
            <w:shd w:val="clear" w:color="auto" w:fill="auto"/>
          </w:tcPr>
          <w:p w14:paraId="13C7D5EA" w14:textId="76592790" w:rsidR="00706DA9" w:rsidRPr="00403D69" w:rsidRDefault="00706DA9" w:rsidP="00706DA9">
            <w:pPr>
              <w:spacing w:after="120" w:line="360" w:lineRule="auto"/>
              <w:jc w:val="center"/>
              <w:rPr>
                <w:rFonts w:ascii="Arial" w:hAnsi="Arial" w:cs="Arial"/>
                <w:b/>
              </w:rPr>
            </w:pPr>
            <w:r w:rsidRPr="003D7617">
              <w:rPr>
                <w:rFonts w:ascii="Arial" w:hAnsi="Arial" w:cs="Arial"/>
                <w:b/>
              </w:rPr>
              <w:t>8</w:t>
            </w:r>
          </w:p>
        </w:tc>
      </w:tr>
      <w:tr w:rsidR="00706DA9" w:rsidRPr="00403D69" w14:paraId="5E23FB30" w14:textId="77777777" w:rsidTr="008E2A29">
        <w:trPr>
          <w:trHeight w:val="20"/>
        </w:trPr>
        <w:tc>
          <w:tcPr>
            <w:tcW w:w="4439" w:type="pct"/>
            <w:shd w:val="clear" w:color="auto" w:fill="auto"/>
          </w:tcPr>
          <w:p w14:paraId="0C31E94F"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F. Procedimientos de Auditoría Aplicados</w:t>
            </w:r>
          </w:p>
        </w:tc>
        <w:tc>
          <w:tcPr>
            <w:tcW w:w="561" w:type="pct"/>
            <w:shd w:val="clear" w:color="auto" w:fill="auto"/>
          </w:tcPr>
          <w:p w14:paraId="71D04640" w14:textId="554FA72A" w:rsidR="00706DA9" w:rsidRPr="00403D69" w:rsidRDefault="00706DA9" w:rsidP="00706DA9">
            <w:pPr>
              <w:spacing w:after="120" w:line="360" w:lineRule="auto"/>
              <w:jc w:val="center"/>
              <w:rPr>
                <w:rFonts w:ascii="Arial" w:hAnsi="Arial" w:cs="Arial"/>
                <w:b/>
              </w:rPr>
            </w:pPr>
            <w:r w:rsidRPr="003D7617">
              <w:rPr>
                <w:rFonts w:ascii="Arial" w:hAnsi="Arial" w:cs="Arial"/>
                <w:b/>
              </w:rPr>
              <w:t>8</w:t>
            </w:r>
          </w:p>
        </w:tc>
      </w:tr>
      <w:tr w:rsidR="00706DA9" w:rsidRPr="00403D69" w14:paraId="5875DEDE" w14:textId="77777777" w:rsidTr="008E2A29">
        <w:trPr>
          <w:trHeight w:val="20"/>
        </w:trPr>
        <w:tc>
          <w:tcPr>
            <w:tcW w:w="4439" w:type="pct"/>
            <w:shd w:val="clear" w:color="auto" w:fill="auto"/>
          </w:tcPr>
          <w:p w14:paraId="256836AF"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G. Servidores Públicos que intervinieron en la Auditoría</w:t>
            </w:r>
          </w:p>
        </w:tc>
        <w:tc>
          <w:tcPr>
            <w:tcW w:w="561" w:type="pct"/>
            <w:shd w:val="clear" w:color="auto" w:fill="auto"/>
          </w:tcPr>
          <w:p w14:paraId="2A068DAD" w14:textId="6BCCC6CE" w:rsidR="00706DA9" w:rsidRDefault="00706DA9" w:rsidP="00706DA9">
            <w:pPr>
              <w:spacing w:after="120" w:line="360" w:lineRule="auto"/>
              <w:jc w:val="center"/>
              <w:rPr>
                <w:rFonts w:ascii="Arial" w:hAnsi="Arial" w:cs="Arial"/>
                <w:b/>
              </w:rPr>
            </w:pPr>
            <w:r w:rsidRPr="003D7617">
              <w:rPr>
                <w:rFonts w:ascii="Arial" w:hAnsi="Arial" w:cs="Arial"/>
                <w:b/>
              </w:rPr>
              <w:t>10</w:t>
            </w:r>
          </w:p>
        </w:tc>
      </w:tr>
      <w:tr w:rsidR="00706DA9" w:rsidRPr="00403D69" w14:paraId="19BB813B" w14:textId="77777777" w:rsidTr="008E2A29">
        <w:trPr>
          <w:trHeight w:val="20"/>
        </w:trPr>
        <w:tc>
          <w:tcPr>
            <w:tcW w:w="4439" w:type="pct"/>
            <w:shd w:val="clear" w:color="auto" w:fill="auto"/>
          </w:tcPr>
          <w:p w14:paraId="3CF3CD41"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I.2. CUMPLIMIENTO DE DISPOSICIONES LEGALES Y NORMATIVAS</w:t>
            </w:r>
          </w:p>
        </w:tc>
        <w:tc>
          <w:tcPr>
            <w:tcW w:w="561" w:type="pct"/>
            <w:shd w:val="clear" w:color="auto" w:fill="auto"/>
          </w:tcPr>
          <w:p w14:paraId="701611F3" w14:textId="2AA03C9E" w:rsidR="00706DA9" w:rsidRPr="00403D69" w:rsidRDefault="00706DA9" w:rsidP="00706DA9">
            <w:pPr>
              <w:spacing w:after="120" w:line="360" w:lineRule="auto"/>
              <w:jc w:val="center"/>
              <w:rPr>
                <w:rFonts w:ascii="Arial" w:hAnsi="Arial" w:cs="Arial"/>
                <w:b/>
              </w:rPr>
            </w:pPr>
            <w:r w:rsidRPr="003D7617">
              <w:rPr>
                <w:rFonts w:ascii="Arial" w:hAnsi="Arial" w:cs="Arial"/>
                <w:b/>
              </w:rPr>
              <w:t>1</w:t>
            </w:r>
            <w:r w:rsidR="002B76AC">
              <w:rPr>
                <w:rFonts w:ascii="Arial" w:hAnsi="Arial" w:cs="Arial"/>
                <w:b/>
              </w:rPr>
              <w:t>0</w:t>
            </w:r>
          </w:p>
        </w:tc>
      </w:tr>
      <w:tr w:rsidR="00706DA9" w:rsidRPr="00403D69" w14:paraId="0C941091" w14:textId="77777777" w:rsidTr="008E2A29">
        <w:trPr>
          <w:trHeight w:val="20"/>
        </w:trPr>
        <w:tc>
          <w:tcPr>
            <w:tcW w:w="4439" w:type="pct"/>
            <w:shd w:val="clear" w:color="auto" w:fill="auto"/>
          </w:tcPr>
          <w:p w14:paraId="495961EA"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50E31AB" w14:textId="04D21B37" w:rsidR="00706DA9" w:rsidRPr="00403D69" w:rsidRDefault="00706DA9" w:rsidP="00706DA9">
            <w:pPr>
              <w:spacing w:after="120" w:line="360" w:lineRule="auto"/>
              <w:jc w:val="center"/>
              <w:rPr>
                <w:rFonts w:ascii="Arial" w:hAnsi="Arial" w:cs="Arial"/>
                <w:b/>
              </w:rPr>
            </w:pPr>
            <w:r w:rsidRPr="003D7617">
              <w:rPr>
                <w:rFonts w:ascii="Arial" w:hAnsi="Arial" w:cs="Arial"/>
                <w:b/>
              </w:rPr>
              <w:t>11</w:t>
            </w:r>
          </w:p>
        </w:tc>
      </w:tr>
      <w:tr w:rsidR="00706DA9" w:rsidRPr="00403D69" w14:paraId="16D95B33" w14:textId="77777777" w:rsidTr="008E2A29">
        <w:trPr>
          <w:trHeight w:val="20"/>
        </w:trPr>
        <w:tc>
          <w:tcPr>
            <w:tcW w:w="4439" w:type="pct"/>
            <w:shd w:val="clear" w:color="auto" w:fill="auto"/>
            <w:hideMark/>
          </w:tcPr>
          <w:p w14:paraId="274C3AEE" w14:textId="77777777" w:rsidR="00706DA9" w:rsidRPr="00403D69" w:rsidRDefault="00706DA9" w:rsidP="00706DA9">
            <w:pPr>
              <w:spacing w:after="12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327D9567" w14:textId="747A0ACA" w:rsidR="00706DA9" w:rsidRPr="00403D69" w:rsidRDefault="00706DA9" w:rsidP="002B76AC">
            <w:pPr>
              <w:spacing w:after="120" w:line="360" w:lineRule="auto"/>
              <w:jc w:val="center"/>
              <w:rPr>
                <w:rFonts w:ascii="Arial" w:hAnsi="Arial" w:cs="Arial"/>
                <w:b/>
              </w:rPr>
            </w:pPr>
            <w:r w:rsidRPr="003D7617">
              <w:rPr>
                <w:rFonts w:ascii="Arial" w:hAnsi="Arial" w:cs="Arial"/>
                <w:b/>
              </w:rPr>
              <w:t>1</w:t>
            </w:r>
            <w:r w:rsidR="002B76AC">
              <w:rPr>
                <w:rFonts w:ascii="Arial" w:hAnsi="Arial" w:cs="Arial"/>
                <w:b/>
              </w:rPr>
              <w:t>1</w:t>
            </w:r>
          </w:p>
        </w:tc>
      </w:tr>
      <w:tr w:rsidR="00706DA9" w:rsidRPr="00403D69" w14:paraId="38EAE622" w14:textId="77777777" w:rsidTr="008E2A29">
        <w:trPr>
          <w:trHeight w:val="20"/>
        </w:trPr>
        <w:tc>
          <w:tcPr>
            <w:tcW w:w="4439" w:type="pct"/>
            <w:shd w:val="clear" w:color="auto" w:fill="auto"/>
          </w:tcPr>
          <w:p w14:paraId="2B8C71A5" w14:textId="77777777" w:rsidR="00706DA9" w:rsidRPr="001B3167" w:rsidRDefault="00706DA9" w:rsidP="00706DA9">
            <w:pPr>
              <w:pStyle w:val="Prrafodelista"/>
              <w:numPr>
                <w:ilvl w:val="0"/>
                <w:numId w:val="11"/>
              </w:numPr>
              <w:spacing w:after="12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45F090AC" w14:textId="3F1F1260" w:rsidR="00706DA9" w:rsidRPr="00403D69" w:rsidRDefault="00706DA9" w:rsidP="00706DA9">
            <w:pPr>
              <w:spacing w:after="120" w:line="360" w:lineRule="auto"/>
              <w:jc w:val="center"/>
              <w:rPr>
                <w:rFonts w:ascii="Arial" w:hAnsi="Arial" w:cs="Arial"/>
                <w:b/>
              </w:rPr>
            </w:pPr>
            <w:r w:rsidRPr="003D7617">
              <w:rPr>
                <w:rFonts w:ascii="Arial" w:hAnsi="Arial" w:cs="Arial"/>
                <w:b/>
              </w:rPr>
              <w:t>1</w:t>
            </w:r>
            <w:r w:rsidR="002B76AC">
              <w:rPr>
                <w:rFonts w:ascii="Arial" w:hAnsi="Arial" w:cs="Arial"/>
                <w:b/>
              </w:rPr>
              <w:t>1</w:t>
            </w:r>
          </w:p>
        </w:tc>
      </w:tr>
      <w:tr w:rsidR="00706DA9" w:rsidRPr="00403D69" w14:paraId="366329A5" w14:textId="77777777" w:rsidTr="008E2A29">
        <w:trPr>
          <w:trHeight w:val="1261"/>
        </w:trPr>
        <w:tc>
          <w:tcPr>
            <w:tcW w:w="4439" w:type="pct"/>
            <w:shd w:val="clear" w:color="auto" w:fill="auto"/>
          </w:tcPr>
          <w:p w14:paraId="268B836A" w14:textId="77777777" w:rsidR="00706DA9" w:rsidRPr="00706DA9" w:rsidRDefault="00706DA9" w:rsidP="00706DA9">
            <w:pPr>
              <w:pStyle w:val="Prrafodelista"/>
              <w:numPr>
                <w:ilvl w:val="0"/>
                <w:numId w:val="11"/>
              </w:numPr>
              <w:spacing w:after="120" w:line="360" w:lineRule="auto"/>
              <w:jc w:val="both"/>
              <w:rPr>
                <w:rFonts w:ascii="Arial" w:hAnsi="Arial" w:cs="Arial"/>
                <w:b/>
                <w:bCs/>
              </w:rPr>
            </w:pPr>
            <w:r w:rsidRPr="00706DA9">
              <w:rPr>
                <w:rFonts w:ascii="Arial" w:hAnsi="Arial" w:cs="Arial"/>
                <w:b/>
                <w:bCs/>
              </w:rPr>
              <w:lastRenderedPageBreak/>
              <w:t>Observaciones Determinadas por Auditoría en Materia Financiera, Justificaciones y Aclaraciones de la Entidad Fiscalizada, Acciones y Recomendaciones Emitidas</w:t>
            </w:r>
          </w:p>
        </w:tc>
        <w:tc>
          <w:tcPr>
            <w:tcW w:w="561" w:type="pct"/>
            <w:shd w:val="clear" w:color="auto" w:fill="auto"/>
          </w:tcPr>
          <w:p w14:paraId="513D43E9" w14:textId="51D93028" w:rsidR="00706DA9" w:rsidRPr="00403D69" w:rsidRDefault="00706DA9" w:rsidP="00706DA9">
            <w:pPr>
              <w:spacing w:after="120" w:line="360" w:lineRule="auto"/>
              <w:jc w:val="center"/>
              <w:rPr>
                <w:rFonts w:ascii="Arial" w:hAnsi="Arial" w:cs="Arial"/>
                <w:b/>
              </w:rPr>
            </w:pPr>
            <w:r w:rsidRPr="003D7617">
              <w:rPr>
                <w:rFonts w:ascii="Arial" w:hAnsi="Arial" w:cs="Arial"/>
                <w:b/>
              </w:rPr>
              <w:t>12</w:t>
            </w:r>
          </w:p>
        </w:tc>
      </w:tr>
      <w:tr w:rsidR="00706DA9" w:rsidRPr="00403D69" w14:paraId="3A20DB58" w14:textId="77777777" w:rsidTr="008E2A29">
        <w:trPr>
          <w:trHeight w:val="667"/>
        </w:trPr>
        <w:tc>
          <w:tcPr>
            <w:tcW w:w="4439" w:type="pct"/>
            <w:shd w:val="clear" w:color="auto" w:fill="auto"/>
          </w:tcPr>
          <w:p w14:paraId="15417D47"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II. INFORME INDIVIDUAL DE AUDITORÍA RELATIVO A EGRESOS</w:t>
            </w:r>
          </w:p>
        </w:tc>
        <w:tc>
          <w:tcPr>
            <w:tcW w:w="561" w:type="pct"/>
            <w:shd w:val="clear" w:color="auto" w:fill="auto"/>
          </w:tcPr>
          <w:p w14:paraId="0C6FDA92" w14:textId="77777777" w:rsidR="00706DA9" w:rsidRPr="00403D69" w:rsidRDefault="00706DA9" w:rsidP="00706DA9">
            <w:pPr>
              <w:spacing w:after="120" w:line="360" w:lineRule="auto"/>
              <w:jc w:val="center"/>
              <w:rPr>
                <w:rFonts w:ascii="Arial" w:hAnsi="Arial" w:cs="Arial"/>
                <w:b/>
              </w:rPr>
            </w:pPr>
          </w:p>
        </w:tc>
      </w:tr>
      <w:tr w:rsidR="00706DA9" w:rsidRPr="00403D69" w14:paraId="7793548B" w14:textId="77777777" w:rsidTr="008E2A29">
        <w:trPr>
          <w:trHeight w:val="690"/>
        </w:trPr>
        <w:tc>
          <w:tcPr>
            <w:tcW w:w="4439" w:type="pct"/>
            <w:shd w:val="clear" w:color="auto" w:fill="auto"/>
          </w:tcPr>
          <w:p w14:paraId="198BA3AD"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II.1. ASPECTOS GENERALES DE LA AUDITORÍA</w:t>
            </w:r>
          </w:p>
        </w:tc>
        <w:tc>
          <w:tcPr>
            <w:tcW w:w="561" w:type="pct"/>
            <w:shd w:val="clear" w:color="auto" w:fill="auto"/>
          </w:tcPr>
          <w:p w14:paraId="1D12DC1F" w14:textId="5D2E593C" w:rsidR="00706DA9" w:rsidRPr="00403D69" w:rsidRDefault="00706DA9" w:rsidP="001A48C8">
            <w:pPr>
              <w:spacing w:after="120" w:line="360" w:lineRule="auto"/>
              <w:jc w:val="center"/>
              <w:rPr>
                <w:rFonts w:ascii="Arial" w:hAnsi="Arial" w:cs="Arial"/>
                <w:b/>
              </w:rPr>
            </w:pPr>
            <w:r w:rsidRPr="003D7617">
              <w:rPr>
                <w:rFonts w:ascii="Arial" w:hAnsi="Arial" w:cs="Arial"/>
                <w:b/>
              </w:rPr>
              <w:t>1</w:t>
            </w:r>
            <w:r w:rsidR="001A48C8">
              <w:rPr>
                <w:rFonts w:ascii="Arial" w:hAnsi="Arial" w:cs="Arial"/>
                <w:b/>
              </w:rPr>
              <w:t>3</w:t>
            </w:r>
          </w:p>
        </w:tc>
      </w:tr>
      <w:tr w:rsidR="00706DA9" w:rsidRPr="00403D69" w14:paraId="757135F1" w14:textId="77777777" w:rsidTr="008E2A29">
        <w:trPr>
          <w:trHeight w:val="572"/>
        </w:trPr>
        <w:tc>
          <w:tcPr>
            <w:tcW w:w="4439" w:type="pct"/>
            <w:shd w:val="clear" w:color="auto" w:fill="auto"/>
          </w:tcPr>
          <w:p w14:paraId="6A1F5D0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A. Título de la Auditoría</w:t>
            </w:r>
          </w:p>
        </w:tc>
        <w:tc>
          <w:tcPr>
            <w:tcW w:w="561" w:type="pct"/>
            <w:shd w:val="clear" w:color="auto" w:fill="auto"/>
          </w:tcPr>
          <w:p w14:paraId="50415546" w14:textId="6FC77DF1" w:rsidR="00706DA9" w:rsidRPr="00403D69" w:rsidRDefault="00706DA9" w:rsidP="001A48C8">
            <w:pPr>
              <w:spacing w:after="120" w:line="360" w:lineRule="auto"/>
              <w:jc w:val="center"/>
              <w:rPr>
                <w:rFonts w:ascii="Arial" w:hAnsi="Arial" w:cs="Arial"/>
                <w:b/>
              </w:rPr>
            </w:pPr>
            <w:r w:rsidRPr="003D7617">
              <w:rPr>
                <w:rFonts w:ascii="Arial" w:hAnsi="Arial" w:cs="Arial"/>
                <w:b/>
              </w:rPr>
              <w:t>1</w:t>
            </w:r>
            <w:r w:rsidR="001A48C8">
              <w:rPr>
                <w:rFonts w:ascii="Arial" w:hAnsi="Arial" w:cs="Arial"/>
                <w:b/>
              </w:rPr>
              <w:t>3</w:t>
            </w:r>
          </w:p>
        </w:tc>
      </w:tr>
      <w:tr w:rsidR="00706DA9" w:rsidRPr="00403D69" w14:paraId="4BFD6688" w14:textId="77777777" w:rsidTr="008E2A29">
        <w:trPr>
          <w:trHeight w:val="566"/>
        </w:trPr>
        <w:tc>
          <w:tcPr>
            <w:tcW w:w="4439" w:type="pct"/>
            <w:shd w:val="clear" w:color="auto" w:fill="auto"/>
          </w:tcPr>
          <w:p w14:paraId="132F64C0"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B. Objetivo</w:t>
            </w:r>
          </w:p>
        </w:tc>
        <w:tc>
          <w:tcPr>
            <w:tcW w:w="561" w:type="pct"/>
            <w:shd w:val="clear" w:color="auto" w:fill="auto"/>
          </w:tcPr>
          <w:p w14:paraId="1C38D984" w14:textId="0C3DA30B" w:rsidR="00706DA9" w:rsidRPr="00403D69" w:rsidRDefault="00706DA9" w:rsidP="002B76AC">
            <w:pPr>
              <w:spacing w:after="120" w:line="360" w:lineRule="auto"/>
              <w:jc w:val="center"/>
              <w:rPr>
                <w:rFonts w:ascii="Arial" w:hAnsi="Arial" w:cs="Arial"/>
                <w:b/>
              </w:rPr>
            </w:pPr>
            <w:r w:rsidRPr="003D7617">
              <w:rPr>
                <w:rFonts w:ascii="Arial" w:hAnsi="Arial" w:cs="Arial"/>
                <w:b/>
              </w:rPr>
              <w:t>1</w:t>
            </w:r>
            <w:r w:rsidR="002B76AC">
              <w:rPr>
                <w:rFonts w:ascii="Arial" w:hAnsi="Arial" w:cs="Arial"/>
                <w:b/>
              </w:rPr>
              <w:t>3</w:t>
            </w:r>
          </w:p>
        </w:tc>
      </w:tr>
      <w:tr w:rsidR="00706DA9" w:rsidRPr="00403D69" w14:paraId="78902990" w14:textId="77777777" w:rsidTr="008E2A29">
        <w:trPr>
          <w:trHeight w:val="560"/>
        </w:trPr>
        <w:tc>
          <w:tcPr>
            <w:tcW w:w="4439" w:type="pct"/>
            <w:shd w:val="clear" w:color="auto" w:fill="auto"/>
          </w:tcPr>
          <w:p w14:paraId="5353577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C. Alcance</w:t>
            </w:r>
          </w:p>
        </w:tc>
        <w:tc>
          <w:tcPr>
            <w:tcW w:w="561" w:type="pct"/>
            <w:shd w:val="clear" w:color="auto" w:fill="auto"/>
          </w:tcPr>
          <w:p w14:paraId="3F4FEEFD" w14:textId="35C357C7" w:rsidR="00706DA9" w:rsidRPr="00403D69" w:rsidRDefault="00706DA9" w:rsidP="001A48C8">
            <w:pPr>
              <w:spacing w:after="120" w:line="360" w:lineRule="auto"/>
              <w:jc w:val="center"/>
              <w:rPr>
                <w:rFonts w:ascii="Arial" w:hAnsi="Arial" w:cs="Arial"/>
                <w:b/>
              </w:rPr>
            </w:pPr>
            <w:r w:rsidRPr="003D7617">
              <w:rPr>
                <w:rFonts w:ascii="Arial" w:hAnsi="Arial" w:cs="Arial"/>
                <w:b/>
              </w:rPr>
              <w:t>1</w:t>
            </w:r>
            <w:r w:rsidR="001A48C8">
              <w:rPr>
                <w:rFonts w:ascii="Arial" w:hAnsi="Arial" w:cs="Arial"/>
                <w:b/>
              </w:rPr>
              <w:t>4</w:t>
            </w:r>
          </w:p>
        </w:tc>
      </w:tr>
      <w:tr w:rsidR="00706DA9" w:rsidRPr="00403D69" w14:paraId="2EFE704C" w14:textId="77777777" w:rsidTr="008E2A29">
        <w:trPr>
          <w:trHeight w:val="575"/>
        </w:trPr>
        <w:tc>
          <w:tcPr>
            <w:tcW w:w="4439" w:type="pct"/>
            <w:shd w:val="clear" w:color="auto" w:fill="auto"/>
          </w:tcPr>
          <w:p w14:paraId="4D97685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D. Criterios de Selección</w:t>
            </w:r>
          </w:p>
        </w:tc>
        <w:tc>
          <w:tcPr>
            <w:tcW w:w="561" w:type="pct"/>
            <w:shd w:val="clear" w:color="auto" w:fill="auto"/>
          </w:tcPr>
          <w:p w14:paraId="448B4C64" w14:textId="208F6C94" w:rsidR="00706DA9" w:rsidRPr="00403D69" w:rsidRDefault="001A48C8" w:rsidP="00706DA9">
            <w:pPr>
              <w:spacing w:after="120" w:line="360" w:lineRule="auto"/>
              <w:jc w:val="center"/>
              <w:rPr>
                <w:rFonts w:ascii="Arial" w:hAnsi="Arial" w:cs="Arial"/>
                <w:b/>
              </w:rPr>
            </w:pPr>
            <w:r>
              <w:rPr>
                <w:rFonts w:ascii="Arial" w:hAnsi="Arial" w:cs="Arial"/>
                <w:b/>
              </w:rPr>
              <w:t>1</w:t>
            </w:r>
            <w:r w:rsidR="002B76AC">
              <w:rPr>
                <w:rFonts w:ascii="Arial" w:hAnsi="Arial" w:cs="Arial"/>
                <w:b/>
              </w:rPr>
              <w:t>4</w:t>
            </w:r>
          </w:p>
        </w:tc>
      </w:tr>
      <w:tr w:rsidR="00706DA9" w:rsidRPr="00403D69" w14:paraId="5554395F" w14:textId="77777777" w:rsidTr="008E2A29">
        <w:trPr>
          <w:trHeight w:val="575"/>
        </w:trPr>
        <w:tc>
          <w:tcPr>
            <w:tcW w:w="4439" w:type="pct"/>
            <w:shd w:val="clear" w:color="auto" w:fill="auto"/>
          </w:tcPr>
          <w:p w14:paraId="7226D086"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E. Áreas Revisadas</w:t>
            </w:r>
          </w:p>
        </w:tc>
        <w:tc>
          <w:tcPr>
            <w:tcW w:w="561" w:type="pct"/>
            <w:shd w:val="clear" w:color="auto" w:fill="auto"/>
          </w:tcPr>
          <w:p w14:paraId="561A985E" w14:textId="23587167" w:rsidR="00706DA9" w:rsidRDefault="00706DA9" w:rsidP="00706DA9">
            <w:pPr>
              <w:spacing w:after="120" w:line="360" w:lineRule="auto"/>
              <w:jc w:val="center"/>
              <w:rPr>
                <w:rFonts w:ascii="Arial" w:hAnsi="Arial" w:cs="Arial"/>
                <w:b/>
              </w:rPr>
            </w:pPr>
            <w:r>
              <w:rPr>
                <w:rFonts w:ascii="Arial" w:hAnsi="Arial" w:cs="Arial"/>
                <w:b/>
              </w:rPr>
              <w:t>1</w:t>
            </w:r>
            <w:r w:rsidR="002B76AC">
              <w:rPr>
                <w:rFonts w:ascii="Arial" w:hAnsi="Arial" w:cs="Arial"/>
                <w:b/>
              </w:rPr>
              <w:t>5</w:t>
            </w:r>
          </w:p>
        </w:tc>
      </w:tr>
      <w:tr w:rsidR="00706DA9" w:rsidRPr="00403D69" w14:paraId="0EBF5A96" w14:textId="77777777" w:rsidTr="008E2A29">
        <w:trPr>
          <w:trHeight w:val="568"/>
        </w:trPr>
        <w:tc>
          <w:tcPr>
            <w:tcW w:w="4439" w:type="pct"/>
            <w:shd w:val="clear" w:color="auto" w:fill="auto"/>
          </w:tcPr>
          <w:p w14:paraId="1B29C895"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F. Procedimientos de Auditoría Aplicados</w:t>
            </w:r>
          </w:p>
        </w:tc>
        <w:tc>
          <w:tcPr>
            <w:tcW w:w="561" w:type="pct"/>
            <w:shd w:val="clear" w:color="auto" w:fill="auto"/>
          </w:tcPr>
          <w:p w14:paraId="2D00B227" w14:textId="0037B3FF" w:rsidR="00706DA9" w:rsidRPr="00403D69" w:rsidRDefault="00706DA9" w:rsidP="00706DA9">
            <w:pPr>
              <w:spacing w:after="120" w:line="360" w:lineRule="auto"/>
              <w:jc w:val="center"/>
              <w:rPr>
                <w:rFonts w:ascii="Arial" w:hAnsi="Arial" w:cs="Arial"/>
                <w:b/>
              </w:rPr>
            </w:pPr>
            <w:r w:rsidRPr="003D7617">
              <w:rPr>
                <w:rFonts w:ascii="Arial" w:hAnsi="Arial" w:cs="Arial"/>
                <w:b/>
              </w:rPr>
              <w:t>1</w:t>
            </w:r>
            <w:r w:rsidR="001A48C8">
              <w:rPr>
                <w:rFonts w:ascii="Arial" w:hAnsi="Arial" w:cs="Arial"/>
                <w:b/>
              </w:rPr>
              <w:t>6</w:t>
            </w:r>
          </w:p>
        </w:tc>
      </w:tr>
      <w:tr w:rsidR="00706DA9" w:rsidRPr="00403D69" w14:paraId="4EC7A3C9" w14:textId="77777777" w:rsidTr="008E2A29">
        <w:trPr>
          <w:trHeight w:val="563"/>
        </w:trPr>
        <w:tc>
          <w:tcPr>
            <w:tcW w:w="4439" w:type="pct"/>
            <w:shd w:val="clear" w:color="auto" w:fill="auto"/>
          </w:tcPr>
          <w:p w14:paraId="5E02ECD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G. Servidores Públicos que intervinieron en la Auditoría</w:t>
            </w:r>
          </w:p>
        </w:tc>
        <w:tc>
          <w:tcPr>
            <w:tcW w:w="561" w:type="pct"/>
            <w:shd w:val="clear" w:color="auto" w:fill="auto"/>
          </w:tcPr>
          <w:p w14:paraId="31456886" w14:textId="0CA74303" w:rsidR="00706DA9" w:rsidRPr="00403D69" w:rsidRDefault="001A48C8" w:rsidP="00706DA9">
            <w:pPr>
              <w:spacing w:after="120" w:line="360" w:lineRule="auto"/>
              <w:jc w:val="center"/>
              <w:rPr>
                <w:rFonts w:ascii="Arial" w:hAnsi="Arial" w:cs="Arial"/>
                <w:b/>
              </w:rPr>
            </w:pPr>
            <w:r>
              <w:rPr>
                <w:rFonts w:ascii="Arial" w:hAnsi="Arial" w:cs="Arial"/>
                <w:b/>
              </w:rPr>
              <w:t>19</w:t>
            </w:r>
          </w:p>
        </w:tc>
      </w:tr>
      <w:tr w:rsidR="00706DA9" w:rsidRPr="00403D69" w14:paraId="59C46181" w14:textId="77777777" w:rsidTr="008E2A29">
        <w:trPr>
          <w:trHeight w:val="557"/>
        </w:trPr>
        <w:tc>
          <w:tcPr>
            <w:tcW w:w="4439" w:type="pct"/>
            <w:shd w:val="clear" w:color="auto" w:fill="auto"/>
          </w:tcPr>
          <w:p w14:paraId="5BE33E51" w14:textId="77777777" w:rsidR="00706DA9" w:rsidRPr="001B3167" w:rsidRDefault="00706DA9" w:rsidP="00706DA9">
            <w:pPr>
              <w:spacing w:after="120"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37DAA3A2" w14:textId="50CF75E7" w:rsidR="00706DA9" w:rsidRPr="00403D69" w:rsidRDefault="002B76AC" w:rsidP="001A48C8">
            <w:pPr>
              <w:spacing w:after="120" w:line="360" w:lineRule="auto"/>
              <w:jc w:val="center"/>
              <w:rPr>
                <w:rFonts w:ascii="Arial" w:hAnsi="Arial" w:cs="Arial"/>
                <w:b/>
              </w:rPr>
            </w:pPr>
            <w:r>
              <w:rPr>
                <w:rFonts w:ascii="Arial" w:hAnsi="Arial" w:cs="Arial"/>
                <w:b/>
              </w:rPr>
              <w:t>19</w:t>
            </w:r>
          </w:p>
        </w:tc>
      </w:tr>
      <w:tr w:rsidR="00706DA9" w:rsidRPr="00403D69" w14:paraId="3E75449F" w14:textId="77777777" w:rsidTr="008E2A29">
        <w:trPr>
          <w:trHeight w:val="578"/>
        </w:trPr>
        <w:tc>
          <w:tcPr>
            <w:tcW w:w="4439" w:type="pct"/>
            <w:shd w:val="clear" w:color="auto" w:fill="auto"/>
          </w:tcPr>
          <w:p w14:paraId="5DDD8208" w14:textId="77777777" w:rsidR="00706DA9" w:rsidRDefault="00706DA9" w:rsidP="00706DA9">
            <w:pPr>
              <w:spacing w:after="120"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5D24387" w14:textId="62277E34" w:rsidR="00706DA9" w:rsidRPr="00403D69" w:rsidRDefault="00706DA9" w:rsidP="001A48C8">
            <w:pPr>
              <w:spacing w:after="120" w:line="360" w:lineRule="auto"/>
              <w:jc w:val="center"/>
              <w:rPr>
                <w:rFonts w:ascii="Arial" w:hAnsi="Arial" w:cs="Arial"/>
                <w:b/>
              </w:rPr>
            </w:pPr>
            <w:r w:rsidRPr="003D7617">
              <w:rPr>
                <w:rFonts w:ascii="Arial" w:hAnsi="Arial" w:cs="Arial"/>
                <w:b/>
              </w:rPr>
              <w:t>2</w:t>
            </w:r>
            <w:r w:rsidR="001A48C8">
              <w:rPr>
                <w:rFonts w:ascii="Arial" w:hAnsi="Arial" w:cs="Arial"/>
                <w:b/>
              </w:rPr>
              <w:t>0</w:t>
            </w:r>
          </w:p>
        </w:tc>
      </w:tr>
      <w:tr w:rsidR="00706DA9" w:rsidRPr="00403D69" w14:paraId="0DD2BCC5" w14:textId="77777777" w:rsidTr="008E2A29">
        <w:trPr>
          <w:trHeight w:val="572"/>
        </w:trPr>
        <w:tc>
          <w:tcPr>
            <w:tcW w:w="4439" w:type="pct"/>
            <w:shd w:val="clear" w:color="auto" w:fill="auto"/>
          </w:tcPr>
          <w:p w14:paraId="33D6528B" w14:textId="77777777" w:rsidR="00706DA9" w:rsidRDefault="00706DA9" w:rsidP="00706DA9">
            <w:pPr>
              <w:spacing w:after="12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40295C9D" w14:textId="0D90492C" w:rsidR="00706DA9" w:rsidRPr="00403D69" w:rsidRDefault="00706DA9" w:rsidP="001A48C8">
            <w:pPr>
              <w:spacing w:after="120" w:line="360" w:lineRule="auto"/>
              <w:jc w:val="center"/>
              <w:rPr>
                <w:rFonts w:ascii="Arial" w:hAnsi="Arial" w:cs="Arial"/>
                <w:b/>
              </w:rPr>
            </w:pPr>
            <w:r w:rsidRPr="003D7617">
              <w:rPr>
                <w:rFonts w:ascii="Arial" w:hAnsi="Arial" w:cs="Arial"/>
                <w:b/>
              </w:rPr>
              <w:t>2</w:t>
            </w:r>
            <w:r w:rsidR="002B76AC">
              <w:rPr>
                <w:rFonts w:ascii="Arial" w:hAnsi="Arial" w:cs="Arial"/>
                <w:b/>
              </w:rPr>
              <w:t>0</w:t>
            </w:r>
          </w:p>
        </w:tc>
      </w:tr>
      <w:tr w:rsidR="00706DA9" w:rsidRPr="001B3167" w14:paraId="62E2E061" w14:textId="77777777" w:rsidTr="008E2A29">
        <w:trPr>
          <w:trHeight w:val="20"/>
        </w:trPr>
        <w:tc>
          <w:tcPr>
            <w:tcW w:w="4439" w:type="pct"/>
            <w:shd w:val="clear" w:color="auto" w:fill="auto"/>
          </w:tcPr>
          <w:p w14:paraId="68A07ADA" w14:textId="77777777" w:rsidR="00706DA9" w:rsidRPr="001B3167" w:rsidRDefault="00706DA9" w:rsidP="00706DA9">
            <w:pPr>
              <w:pStyle w:val="Prrafodelista"/>
              <w:numPr>
                <w:ilvl w:val="0"/>
                <w:numId w:val="16"/>
              </w:numPr>
              <w:spacing w:after="12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F95DA41" w14:textId="052E51AB" w:rsidR="00706DA9" w:rsidRPr="001B3167" w:rsidRDefault="00706DA9" w:rsidP="001A48C8">
            <w:pPr>
              <w:spacing w:after="120" w:line="360" w:lineRule="auto"/>
              <w:jc w:val="center"/>
              <w:rPr>
                <w:rFonts w:ascii="Arial" w:hAnsi="Arial" w:cs="Arial"/>
                <w:b/>
              </w:rPr>
            </w:pPr>
            <w:r w:rsidRPr="003D7617">
              <w:rPr>
                <w:rFonts w:ascii="Arial" w:hAnsi="Arial" w:cs="Arial"/>
                <w:b/>
              </w:rPr>
              <w:t>2</w:t>
            </w:r>
            <w:r w:rsidR="002B76AC">
              <w:rPr>
                <w:rFonts w:ascii="Arial" w:hAnsi="Arial" w:cs="Arial"/>
                <w:b/>
              </w:rPr>
              <w:t>0</w:t>
            </w:r>
          </w:p>
        </w:tc>
      </w:tr>
      <w:tr w:rsidR="00706DA9" w:rsidRPr="00403D69" w14:paraId="4C1812CD" w14:textId="77777777" w:rsidTr="008E2A29">
        <w:trPr>
          <w:trHeight w:val="1240"/>
        </w:trPr>
        <w:tc>
          <w:tcPr>
            <w:tcW w:w="4439" w:type="pct"/>
            <w:shd w:val="clear" w:color="auto" w:fill="auto"/>
          </w:tcPr>
          <w:p w14:paraId="34C6D151" w14:textId="76870F3A" w:rsidR="00706DA9" w:rsidRPr="00706DA9" w:rsidRDefault="00706DA9" w:rsidP="00706DA9">
            <w:pPr>
              <w:pStyle w:val="Prrafodelista"/>
              <w:numPr>
                <w:ilvl w:val="0"/>
                <w:numId w:val="16"/>
              </w:numPr>
              <w:spacing w:after="120" w:line="360" w:lineRule="auto"/>
              <w:jc w:val="both"/>
              <w:rPr>
                <w:rFonts w:ascii="Arial" w:hAnsi="Arial" w:cs="Arial"/>
                <w:b/>
                <w:bCs/>
              </w:rPr>
            </w:pPr>
            <w:r w:rsidRPr="00706DA9">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14:paraId="4A58CF5E" w14:textId="7618EBE4" w:rsidR="00706DA9" w:rsidRPr="00403D69" w:rsidRDefault="00706DA9" w:rsidP="00706DA9">
            <w:pPr>
              <w:spacing w:after="120" w:line="360" w:lineRule="auto"/>
              <w:jc w:val="center"/>
              <w:rPr>
                <w:rFonts w:ascii="Arial" w:hAnsi="Arial" w:cs="Arial"/>
                <w:b/>
              </w:rPr>
            </w:pPr>
            <w:r w:rsidRPr="003D7617">
              <w:rPr>
                <w:rFonts w:ascii="Arial" w:hAnsi="Arial" w:cs="Arial"/>
                <w:b/>
              </w:rPr>
              <w:t>2</w:t>
            </w:r>
            <w:r w:rsidR="002B76AC">
              <w:rPr>
                <w:rFonts w:ascii="Arial" w:hAnsi="Arial" w:cs="Arial"/>
                <w:b/>
              </w:rPr>
              <w:t>1</w:t>
            </w:r>
          </w:p>
        </w:tc>
      </w:tr>
      <w:tr w:rsidR="00706DA9" w:rsidRPr="00403D69" w14:paraId="5FAFBD46" w14:textId="77777777" w:rsidTr="008E2A29">
        <w:trPr>
          <w:trHeight w:val="469"/>
        </w:trPr>
        <w:tc>
          <w:tcPr>
            <w:tcW w:w="4439" w:type="pct"/>
            <w:shd w:val="clear" w:color="auto" w:fill="auto"/>
          </w:tcPr>
          <w:p w14:paraId="4C7CD285" w14:textId="77777777" w:rsidR="00706DA9" w:rsidRPr="00706DA9" w:rsidRDefault="00706DA9" w:rsidP="00706DA9">
            <w:pPr>
              <w:spacing w:after="120" w:line="360" w:lineRule="auto"/>
              <w:rPr>
                <w:rFonts w:ascii="Arial" w:hAnsi="Arial" w:cs="Arial"/>
                <w:b/>
                <w:bCs/>
                <w:sz w:val="12"/>
              </w:rPr>
            </w:pPr>
          </w:p>
          <w:p w14:paraId="0A75C68D" w14:textId="75DA22FA" w:rsidR="00706DA9" w:rsidRPr="00706DA9" w:rsidRDefault="00706DA9" w:rsidP="00706DA9">
            <w:pPr>
              <w:spacing w:after="120" w:line="360" w:lineRule="auto"/>
            </w:pPr>
            <w:r w:rsidRPr="00706DA9">
              <w:rPr>
                <w:rFonts w:ascii="Arial" w:hAnsi="Arial" w:cs="Arial"/>
                <w:b/>
                <w:bCs/>
              </w:rPr>
              <w:t>IV. DICTAMEN DE LOS INFORMES INDIVIDUALES DE AUDITORÍA</w:t>
            </w:r>
          </w:p>
        </w:tc>
        <w:tc>
          <w:tcPr>
            <w:tcW w:w="561" w:type="pct"/>
            <w:shd w:val="clear" w:color="auto" w:fill="auto"/>
          </w:tcPr>
          <w:p w14:paraId="04E739C8" w14:textId="77777777" w:rsidR="00706DA9" w:rsidRPr="00706DA9" w:rsidRDefault="00706DA9" w:rsidP="00706DA9">
            <w:pPr>
              <w:spacing w:after="120" w:line="360" w:lineRule="auto"/>
              <w:jc w:val="center"/>
              <w:rPr>
                <w:rFonts w:ascii="Arial" w:hAnsi="Arial" w:cs="Arial"/>
                <w:b/>
                <w:sz w:val="10"/>
              </w:rPr>
            </w:pPr>
          </w:p>
          <w:p w14:paraId="634EC385" w14:textId="7573873A" w:rsidR="00706DA9" w:rsidRPr="00BF5F84" w:rsidRDefault="001A48C8" w:rsidP="001A48C8">
            <w:pPr>
              <w:spacing w:after="120" w:line="360" w:lineRule="auto"/>
              <w:jc w:val="center"/>
              <w:rPr>
                <w:rFonts w:ascii="Arial" w:hAnsi="Arial" w:cs="Arial"/>
                <w:b/>
              </w:rPr>
            </w:pPr>
            <w:r>
              <w:rPr>
                <w:rFonts w:ascii="Arial" w:hAnsi="Arial" w:cs="Arial"/>
                <w:b/>
              </w:rPr>
              <w:t>2</w:t>
            </w:r>
            <w:r w:rsidR="002B76AC">
              <w:rPr>
                <w:rFonts w:ascii="Arial" w:hAnsi="Arial" w:cs="Arial"/>
                <w:b/>
              </w:rPr>
              <w:t>3</w:t>
            </w:r>
          </w:p>
        </w:tc>
      </w:tr>
    </w:tbl>
    <w:p w14:paraId="1F4E7237" w14:textId="66EE3C0B"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lastRenderedPageBreak/>
        <w:t>INTRODUCCIÓN</w:t>
      </w:r>
      <w:bookmarkStart w:id="0" w:name="_GoBack"/>
      <w:bookmarkEnd w:id="0"/>
    </w:p>
    <w:p w14:paraId="1F80620D" w14:textId="77777777" w:rsidR="00B3391E" w:rsidRPr="003D7617" w:rsidRDefault="00B3391E" w:rsidP="003D7617">
      <w:pPr>
        <w:tabs>
          <w:tab w:val="left" w:pos="9072"/>
        </w:tabs>
        <w:spacing w:line="360" w:lineRule="auto"/>
        <w:jc w:val="both"/>
        <w:rPr>
          <w:rFonts w:ascii="Arial" w:hAnsi="Arial" w:cs="Arial"/>
        </w:rPr>
      </w:pPr>
    </w:p>
    <w:p w14:paraId="1B3E5DCC"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42A1231E" w14:textId="77777777" w:rsidR="00B3391E" w:rsidRPr="003D7617" w:rsidRDefault="00B3391E" w:rsidP="003D7617">
      <w:pPr>
        <w:tabs>
          <w:tab w:val="left" w:pos="9072"/>
        </w:tabs>
        <w:spacing w:line="360" w:lineRule="auto"/>
        <w:jc w:val="both"/>
        <w:rPr>
          <w:rFonts w:ascii="Arial" w:hAnsi="Arial" w:cs="Arial"/>
        </w:rPr>
      </w:pPr>
    </w:p>
    <w:p w14:paraId="3ACCFEBB" w14:textId="77777777" w:rsidR="00B3391E" w:rsidRPr="003D7617" w:rsidRDefault="00B3391E" w:rsidP="003D7617">
      <w:pPr>
        <w:pStyle w:val="Textoindependiente"/>
        <w:tabs>
          <w:tab w:val="left" w:pos="9072"/>
        </w:tabs>
        <w:spacing w:line="360" w:lineRule="auto"/>
        <w:rPr>
          <w:rFonts w:ascii="Arial" w:hAnsi="Arial" w:cs="Arial"/>
        </w:rPr>
      </w:pPr>
      <w:r w:rsidRPr="003D7617">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655514B0" w14:textId="77777777" w:rsidR="00B3391E" w:rsidRPr="003D7617" w:rsidRDefault="00B3391E" w:rsidP="003D7617">
      <w:pPr>
        <w:tabs>
          <w:tab w:val="left" w:pos="9072"/>
        </w:tabs>
        <w:spacing w:line="360" w:lineRule="auto"/>
        <w:jc w:val="both"/>
        <w:rPr>
          <w:rFonts w:ascii="Arial" w:hAnsi="Arial" w:cs="Arial"/>
        </w:rPr>
      </w:pPr>
    </w:p>
    <w:p w14:paraId="0C078C17"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Cs/>
        </w:rPr>
        <w:t xml:space="preserve">La formulación, revisión y aprobación de la Cuenta Pública del </w:t>
      </w:r>
      <w:r w:rsidRPr="003D7617">
        <w:rPr>
          <w:rFonts w:ascii="Arial" w:hAnsi="Arial" w:cs="Arial"/>
          <w:b/>
          <w:bCs/>
        </w:rPr>
        <w:t>Instituto para el Desarrollo y Financiamiento del Estado de Quintana Roo</w:t>
      </w:r>
      <w:r w:rsidRPr="003D7617">
        <w:rPr>
          <w:rFonts w:ascii="Arial" w:hAnsi="Arial" w:cs="Arial"/>
        </w:rPr>
        <w:t>,</w:t>
      </w:r>
      <w:r w:rsidRPr="003D7617">
        <w:rPr>
          <w:rFonts w:ascii="Arial" w:hAnsi="Arial" w:cs="Arial"/>
          <w:bCs/>
        </w:rPr>
        <w:t xml:space="preserve"> comprende la realización de actividades en las que participa la Legislatura del Estado, las cuales comprenden:</w:t>
      </w:r>
    </w:p>
    <w:p w14:paraId="18961444" w14:textId="77777777" w:rsidR="00B3391E" w:rsidRPr="003D7617" w:rsidRDefault="00B3391E" w:rsidP="003D7617">
      <w:pPr>
        <w:tabs>
          <w:tab w:val="left" w:pos="9072"/>
        </w:tabs>
        <w:spacing w:line="360" w:lineRule="auto"/>
        <w:jc w:val="both"/>
        <w:rPr>
          <w:rFonts w:ascii="Arial" w:hAnsi="Arial" w:cs="Arial"/>
          <w:bCs/>
        </w:rPr>
      </w:pPr>
    </w:p>
    <w:p w14:paraId="50943A3C"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
          <w:bCs/>
        </w:rPr>
        <w:t>A.- El Proceso Administrativo;</w:t>
      </w:r>
      <w:r w:rsidRPr="003D7617">
        <w:rPr>
          <w:rFonts w:ascii="Arial" w:hAnsi="Arial" w:cs="Arial"/>
          <w:bCs/>
        </w:rPr>
        <w:t xml:space="preserve"> que es desarrollado fundamentalmente por el </w:t>
      </w:r>
      <w:r w:rsidRPr="003D7617">
        <w:rPr>
          <w:rFonts w:ascii="Arial" w:hAnsi="Arial" w:cs="Arial"/>
          <w:b/>
          <w:bCs/>
        </w:rPr>
        <w:t>Instituto para el Desarrollo y Financiamiento del Estado de Quintana Roo</w:t>
      </w:r>
      <w:r w:rsidRPr="003D7617">
        <w:rPr>
          <w:rFonts w:ascii="Arial" w:hAnsi="Arial" w:cs="Arial"/>
          <w:bCs/>
        </w:rPr>
        <w:t xml:space="preserve">, en la integración de la Cuenta Pública, la cual comprende los resultados de las labores administrativas realizadas en el ejercicio fiscal 2019, así como las principales políticas financieras, económicas y sociales que influyeron en el resultado de los ingresos recaudados y los gastos efectuados por la entidad fiscalizada. </w:t>
      </w:r>
    </w:p>
    <w:p w14:paraId="618AFF37" w14:textId="77777777" w:rsidR="00B3391E" w:rsidRPr="003D7617" w:rsidRDefault="00B3391E" w:rsidP="003D7617">
      <w:pPr>
        <w:tabs>
          <w:tab w:val="left" w:pos="9072"/>
        </w:tabs>
        <w:spacing w:line="360" w:lineRule="auto"/>
        <w:jc w:val="both"/>
        <w:rPr>
          <w:rFonts w:ascii="Arial" w:hAnsi="Arial" w:cs="Arial"/>
          <w:bCs/>
        </w:rPr>
      </w:pPr>
    </w:p>
    <w:p w14:paraId="2C6DBEA4"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 xml:space="preserve">B.- El Proceso de Vigilancia; </w:t>
      </w:r>
      <w:r w:rsidRPr="003D7617">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1" w:name="_Hlk11355006"/>
      <w:r w:rsidRPr="003D7617">
        <w:rPr>
          <w:rFonts w:ascii="Arial" w:hAnsi="Arial" w:cs="Arial"/>
          <w:bCs/>
        </w:rPr>
        <w:t>disposiciones legales y normativas aplicables</w:t>
      </w:r>
      <w:bookmarkEnd w:id="1"/>
      <w:r w:rsidRPr="003D7617">
        <w:rPr>
          <w:rFonts w:ascii="Arial" w:hAnsi="Arial" w:cs="Arial"/>
          <w:bCs/>
        </w:rPr>
        <w:t xml:space="preserve">, en cuanto a los ingresos y gastos públicos, y todo lo relacionado con la actividad financiera-administrativa del </w:t>
      </w:r>
      <w:r w:rsidRPr="003D7617">
        <w:rPr>
          <w:rFonts w:ascii="Arial" w:hAnsi="Arial" w:cs="Arial"/>
          <w:b/>
          <w:bCs/>
        </w:rPr>
        <w:t>Instituto para el Desarrollo y Financiamiento del Estado de Quintana Roo.</w:t>
      </w:r>
    </w:p>
    <w:p w14:paraId="0937755E" w14:textId="77777777" w:rsidR="00B3391E" w:rsidRPr="003D7617" w:rsidRDefault="00B3391E" w:rsidP="003D7617">
      <w:pPr>
        <w:tabs>
          <w:tab w:val="left" w:pos="9072"/>
        </w:tabs>
        <w:spacing w:line="360" w:lineRule="auto"/>
        <w:jc w:val="both"/>
        <w:rPr>
          <w:rFonts w:ascii="Arial" w:hAnsi="Arial" w:cs="Arial"/>
          <w:b/>
          <w:bCs/>
        </w:rPr>
      </w:pPr>
    </w:p>
    <w:p w14:paraId="2F9E5E2F"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rPr>
        <w:t xml:space="preserve">En la Cuenta Pública del </w:t>
      </w:r>
      <w:r w:rsidRPr="003D7617">
        <w:rPr>
          <w:rFonts w:ascii="Arial" w:hAnsi="Arial" w:cs="Arial"/>
          <w:b/>
          <w:bCs/>
        </w:rPr>
        <w:t xml:space="preserve">Instituto para el Desarrollo y Financiamiento del Estado de Quintana Roo, </w:t>
      </w:r>
      <w:r w:rsidRPr="003D7617">
        <w:rPr>
          <w:rFonts w:ascii="Arial" w:hAnsi="Arial" w:cs="Arial"/>
        </w:rPr>
        <w:t>correspondiente al ejercicio fiscal 2019, se encuentran reflejados los i</w:t>
      </w:r>
      <w:r w:rsidRPr="003D7617">
        <w:rPr>
          <w:rFonts w:ascii="Arial" w:hAnsi="Arial" w:cs="Arial"/>
          <w:bCs/>
        </w:rPr>
        <w:t>ngresos obtenidos y egresos ejercidos</w:t>
      </w:r>
      <w:r w:rsidRPr="003D7617">
        <w:rPr>
          <w:rFonts w:ascii="Arial" w:hAnsi="Arial" w:cs="Arial"/>
        </w:rPr>
        <w:t xml:space="preserve"> de recursos estatales. La Cuenta Pública fue entregada a la Auditoría Superior del Estado, en fecha 15 de julio de 2020, con oficio No. IDF/DDG/0077/VII/2019.</w:t>
      </w:r>
    </w:p>
    <w:p w14:paraId="698FEC0A" w14:textId="77777777" w:rsidR="00B3391E" w:rsidRPr="003D7617" w:rsidRDefault="00B3391E" w:rsidP="003D7617">
      <w:pPr>
        <w:tabs>
          <w:tab w:val="left" w:pos="9072"/>
        </w:tabs>
        <w:spacing w:line="360" w:lineRule="auto"/>
        <w:jc w:val="both"/>
        <w:rPr>
          <w:rFonts w:ascii="Arial" w:hAnsi="Arial" w:cs="Arial"/>
          <w:b/>
          <w:bCs/>
        </w:rPr>
      </w:pPr>
    </w:p>
    <w:p w14:paraId="515F39F6"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14:paraId="4D3F75A6" w14:textId="77777777" w:rsidR="00B3391E" w:rsidRPr="003D7617" w:rsidRDefault="00B3391E" w:rsidP="003D7617">
      <w:pPr>
        <w:tabs>
          <w:tab w:val="left" w:pos="9072"/>
        </w:tabs>
        <w:spacing w:line="360" w:lineRule="auto"/>
        <w:jc w:val="both"/>
        <w:rPr>
          <w:rFonts w:ascii="Arial" w:hAnsi="Arial" w:cs="Arial"/>
        </w:rPr>
      </w:pPr>
    </w:p>
    <w:p w14:paraId="16912EA2" w14:textId="77777777" w:rsidR="00B3391E" w:rsidRPr="003D7617" w:rsidRDefault="00B3391E" w:rsidP="003D7617">
      <w:pPr>
        <w:tabs>
          <w:tab w:val="left" w:pos="9072"/>
        </w:tabs>
        <w:spacing w:line="360" w:lineRule="auto"/>
        <w:jc w:val="both"/>
        <w:rPr>
          <w:rFonts w:ascii="Arial" w:hAnsi="Arial" w:cs="Arial"/>
        </w:rPr>
      </w:pPr>
      <w:bookmarkStart w:id="2" w:name="_Hlk11404920"/>
      <w:r w:rsidRPr="003D7617">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3D7617">
        <w:rPr>
          <w:rFonts w:ascii="Arial" w:hAnsi="Arial" w:cs="Arial"/>
        </w:rPr>
        <w:t xml:space="preserve">, se tiene a bien presentar los Informes Individuales de Auditoría, obtenidos con relación a la Cuenta Pública </w:t>
      </w:r>
      <w:r w:rsidRPr="003D7617">
        <w:rPr>
          <w:rFonts w:ascii="Arial" w:hAnsi="Arial" w:cs="Arial"/>
          <w:bCs/>
        </w:rPr>
        <w:t>correspondiente al</w:t>
      </w:r>
      <w:r w:rsidRPr="003D7617">
        <w:rPr>
          <w:rFonts w:ascii="Arial" w:hAnsi="Arial" w:cs="Arial"/>
          <w:b/>
        </w:rPr>
        <w:t xml:space="preserve"> </w:t>
      </w:r>
      <w:r w:rsidRPr="003D7617">
        <w:rPr>
          <w:rFonts w:ascii="Arial" w:hAnsi="Arial" w:cs="Arial"/>
          <w:b/>
          <w:bCs/>
        </w:rPr>
        <w:t>Instituto para el Desarrollo y Financiamiento del Estado de Quintana Roo</w:t>
      </w:r>
      <w:r w:rsidRPr="003D7617">
        <w:rPr>
          <w:rFonts w:ascii="Arial" w:hAnsi="Arial" w:cs="Arial"/>
        </w:rPr>
        <w:t>,</w:t>
      </w:r>
      <w:r w:rsidRPr="003D7617">
        <w:rPr>
          <w:rFonts w:ascii="Arial" w:hAnsi="Arial" w:cs="Arial"/>
          <w:b/>
        </w:rPr>
        <w:t xml:space="preserve"> </w:t>
      </w:r>
      <w:r w:rsidRPr="003D7617">
        <w:rPr>
          <w:rFonts w:ascii="Arial" w:hAnsi="Arial" w:cs="Arial"/>
          <w:bCs/>
        </w:rPr>
        <w:t>del ejercicio fiscal 2019.</w:t>
      </w:r>
    </w:p>
    <w:p w14:paraId="72F583DD" w14:textId="77777777" w:rsidR="0079704E" w:rsidRPr="003D7617" w:rsidRDefault="0079704E" w:rsidP="003D7617">
      <w:pPr>
        <w:tabs>
          <w:tab w:val="left" w:pos="9072"/>
        </w:tabs>
        <w:spacing w:line="360" w:lineRule="auto"/>
        <w:jc w:val="both"/>
        <w:rPr>
          <w:rFonts w:ascii="Arial" w:hAnsi="Arial" w:cs="Arial"/>
          <w:b/>
          <w:bCs/>
        </w:rPr>
      </w:pPr>
    </w:p>
    <w:p w14:paraId="17E4FC49"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ANTECEDENTES DE LA ENTIDAD FISCALIZADA</w:t>
      </w:r>
    </w:p>
    <w:p w14:paraId="46AF3CE2" w14:textId="77777777" w:rsidR="00B3391E" w:rsidRPr="003D7617" w:rsidRDefault="00B3391E" w:rsidP="003D7617">
      <w:pPr>
        <w:tabs>
          <w:tab w:val="left" w:pos="9072"/>
        </w:tabs>
        <w:spacing w:line="360" w:lineRule="auto"/>
        <w:jc w:val="both"/>
        <w:rPr>
          <w:rFonts w:ascii="Arial" w:hAnsi="Arial" w:cs="Arial"/>
          <w:b/>
          <w:bCs/>
        </w:rPr>
      </w:pPr>
    </w:p>
    <w:p w14:paraId="4BBF8510"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De su Creación y Objeto</w:t>
      </w:r>
    </w:p>
    <w:p w14:paraId="4F8B4675" w14:textId="77777777" w:rsidR="00B3391E" w:rsidRPr="003D7617" w:rsidRDefault="00B3391E" w:rsidP="003D7617">
      <w:pPr>
        <w:spacing w:line="360" w:lineRule="auto"/>
        <w:jc w:val="both"/>
        <w:rPr>
          <w:rFonts w:ascii="Arial" w:hAnsi="Arial" w:cs="Arial"/>
        </w:rPr>
      </w:pPr>
      <w:r w:rsidRPr="003D7617">
        <w:rPr>
          <w:rFonts w:ascii="Arial" w:hAnsi="Arial" w:cs="Arial"/>
        </w:rPr>
        <w:t xml:space="preserve">El </w:t>
      </w:r>
      <w:r w:rsidRPr="003D7617">
        <w:rPr>
          <w:rFonts w:ascii="Arial" w:hAnsi="Arial" w:cs="Arial"/>
          <w:b/>
        </w:rPr>
        <w:t>Instituto para el Desarrollo y Financiamiento del Estado de Quintana Roo</w:t>
      </w:r>
      <w:r w:rsidRPr="003D7617">
        <w:rPr>
          <w:rFonts w:ascii="Arial" w:hAnsi="Arial" w:cs="Arial"/>
        </w:rPr>
        <w:t xml:space="preserve">, se creó mediante Decreto 104 publicado en el Tomo III, Número 89 Extraordinario, Séptima Época del Periódico Oficial del Estado de Quintana Roo de fecha 06 de octubre de 2006, como un organismo público descentralizado de la administración pública del Estado, con personalidad jurídica y patrimonio propio, con domicilio oficial en la ciudad de Chetumal, Municipio de Othón P. Blanco, Quintana Roo. </w:t>
      </w:r>
    </w:p>
    <w:p w14:paraId="2D1ACA5A" w14:textId="77777777" w:rsidR="00B3391E" w:rsidRPr="003D7617" w:rsidRDefault="00B3391E" w:rsidP="003D7617">
      <w:pPr>
        <w:spacing w:line="360" w:lineRule="auto"/>
        <w:jc w:val="both"/>
        <w:rPr>
          <w:rFonts w:ascii="Arial" w:hAnsi="Arial" w:cs="Arial"/>
        </w:rPr>
      </w:pPr>
    </w:p>
    <w:p w14:paraId="77D19BFC" w14:textId="77777777" w:rsidR="00B3391E" w:rsidRPr="003D7617" w:rsidRDefault="00B3391E" w:rsidP="003D7617">
      <w:pPr>
        <w:spacing w:line="360" w:lineRule="auto"/>
        <w:jc w:val="both"/>
        <w:rPr>
          <w:rFonts w:ascii="Arial" w:hAnsi="Arial" w:cs="Arial"/>
        </w:rPr>
      </w:pPr>
      <w:r w:rsidRPr="003D7617">
        <w:rPr>
          <w:rFonts w:ascii="Arial" w:hAnsi="Arial" w:cs="Arial"/>
        </w:rPr>
        <w:t>El Instituto, tiene por objeto reconocer los criterios, bases y requisitos para la programación,</w:t>
      </w:r>
    </w:p>
    <w:p w14:paraId="3F5A02B7" w14:textId="77777777" w:rsidR="00B3391E" w:rsidRPr="003D7617" w:rsidRDefault="00B3391E" w:rsidP="003D7617">
      <w:pPr>
        <w:spacing w:line="360" w:lineRule="auto"/>
        <w:jc w:val="both"/>
        <w:rPr>
          <w:rFonts w:ascii="Arial" w:hAnsi="Arial" w:cs="Arial"/>
        </w:rPr>
      </w:pPr>
      <w:r w:rsidRPr="003D7617">
        <w:rPr>
          <w:rFonts w:ascii="Arial" w:hAnsi="Arial" w:cs="Arial"/>
        </w:rPr>
        <w:t>autorización, contratación, registro y control de la Deuda Pública y las Obligaciones que rigen al Estado, sus Municipios y a los demás Entes Públicos, sujetos a la Ley de Deuda Pública del Estado de Quintana Roo y sus Municipios, administrando los recursos con base en los principios de legalidad, honestidad, eficacia, eficiencia, economía, racionalidad, austeridad, transparencia, control y rendición de cuentas, coadyuvando a las entidades en las siguientes acciones:</w:t>
      </w:r>
    </w:p>
    <w:p w14:paraId="7B26FD2B" w14:textId="77777777" w:rsidR="00B3391E" w:rsidRPr="003D7617" w:rsidRDefault="00B3391E" w:rsidP="003D7617">
      <w:pPr>
        <w:spacing w:line="360" w:lineRule="auto"/>
        <w:jc w:val="both"/>
        <w:rPr>
          <w:rFonts w:ascii="Arial" w:hAnsi="Arial" w:cs="Arial"/>
        </w:rPr>
      </w:pPr>
    </w:p>
    <w:p w14:paraId="21CB60E5" w14:textId="77777777" w:rsidR="00B3391E" w:rsidRPr="003D7617" w:rsidRDefault="00B3391E" w:rsidP="0079704E">
      <w:pPr>
        <w:pStyle w:val="Prrafodelista"/>
        <w:numPr>
          <w:ilvl w:val="0"/>
          <w:numId w:val="32"/>
        </w:numPr>
        <w:spacing w:line="360" w:lineRule="auto"/>
        <w:ind w:left="425" w:hanging="425"/>
        <w:jc w:val="both"/>
        <w:rPr>
          <w:rFonts w:ascii="Arial" w:hAnsi="Arial" w:cs="Arial"/>
        </w:rPr>
      </w:pPr>
      <w:r w:rsidRPr="003D7617">
        <w:rPr>
          <w:rFonts w:ascii="Arial" w:hAnsi="Arial" w:cs="Arial"/>
        </w:rPr>
        <w:t>Asesorar a las entidades para lograr una planeación financiera integral;</w:t>
      </w:r>
    </w:p>
    <w:p w14:paraId="1250F7DA" w14:textId="77777777" w:rsidR="00B3391E" w:rsidRPr="003D7617" w:rsidRDefault="00B3391E" w:rsidP="0079704E">
      <w:pPr>
        <w:pStyle w:val="Prrafodelista"/>
        <w:numPr>
          <w:ilvl w:val="0"/>
          <w:numId w:val="32"/>
        </w:numPr>
        <w:spacing w:line="360" w:lineRule="auto"/>
        <w:ind w:left="425" w:hanging="425"/>
        <w:jc w:val="both"/>
        <w:rPr>
          <w:rFonts w:ascii="Arial" w:hAnsi="Arial" w:cs="Arial"/>
        </w:rPr>
      </w:pPr>
      <w:r w:rsidRPr="003D7617">
        <w:rPr>
          <w:rFonts w:ascii="Arial" w:hAnsi="Arial" w:cs="Arial"/>
        </w:rPr>
        <w:t>Acceder a financiamiento de manera unitaria y/o colectiva en los mejores términos y condiciones posibles a los mercados financieros;</w:t>
      </w:r>
    </w:p>
    <w:p w14:paraId="474124AF" w14:textId="77777777" w:rsidR="00B3391E" w:rsidRPr="003D7617" w:rsidRDefault="00B3391E" w:rsidP="0079704E">
      <w:pPr>
        <w:pStyle w:val="Prrafodelista"/>
        <w:numPr>
          <w:ilvl w:val="0"/>
          <w:numId w:val="32"/>
        </w:numPr>
        <w:spacing w:line="360" w:lineRule="auto"/>
        <w:ind w:left="425" w:hanging="425"/>
        <w:jc w:val="both"/>
        <w:rPr>
          <w:rFonts w:ascii="Arial" w:hAnsi="Arial" w:cs="Arial"/>
        </w:rPr>
      </w:pPr>
      <w:r w:rsidRPr="003D7617">
        <w:rPr>
          <w:rFonts w:ascii="Arial" w:hAnsi="Arial" w:cs="Arial"/>
        </w:rPr>
        <w:t>Constituirse como acreedor de las entidades públicas que adquieran compromisos financieros, establecidos en la Ley de Deuda Pública del Estado de Quintana Roo;</w:t>
      </w:r>
    </w:p>
    <w:p w14:paraId="29293A26" w14:textId="77777777" w:rsidR="00B3391E" w:rsidRPr="003D7617" w:rsidRDefault="00B3391E" w:rsidP="0079704E">
      <w:pPr>
        <w:pStyle w:val="Prrafodelista"/>
        <w:numPr>
          <w:ilvl w:val="0"/>
          <w:numId w:val="32"/>
        </w:numPr>
        <w:spacing w:line="360" w:lineRule="auto"/>
        <w:ind w:left="425" w:hanging="425"/>
        <w:jc w:val="both"/>
        <w:rPr>
          <w:rFonts w:ascii="Arial" w:hAnsi="Arial" w:cs="Arial"/>
        </w:rPr>
      </w:pPr>
      <w:r w:rsidRPr="003D7617">
        <w:rPr>
          <w:rFonts w:ascii="Arial" w:hAnsi="Arial" w:cs="Arial"/>
        </w:rPr>
        <w:t>Atraer capitales e inversiones públicas y privadas al Estado mediante el diseño y aplicación de mecanismos conducentes en el ámbito de su competencia;</w:t>
      </w:r>
    </w:p>
    <w:p w14:paraId="2DA87EDA" w14:textId="77777777" w:rsidR="00B3391E" w:rsidRPr="003D7617" w:rsidRDefault="00B3391E" w:rsidP="0079704E">
      <w:pPr>
        <w:pStyle w:val="Prrafodelista"/>
        <w:numPr>
          <w:ilvl w:val="0"/>
          <w:numId w:val="32"/>
        </w:numPr>
        <w:spacing w:line="360" w:lineRule="auto"/>
        <w:ind w:left="425" w:hanging="425"/>
        <w:jc w:val="both"/>
        <w:rPr>
          <w:rFonts w:ascii="Arial" w:hAnsi="Arial" w:cs="Arial"/>
        </w:rPr>
      </w:pPr>
      <w:r w:rsidRPr="003D7617">
        <w:rPr>
          <w:rFonts w:ascii="Arial" w:hAnsi="Arial" w:cs="Arial"/>
        </w:rPr>
        <w:t>Diseñar e instrumentar proyectos productivos.</w:t>
      </w:r>
    </w:p>
    <w:p w14:paraId="341729C4" w14:textId="3F24C03D" w:rsidR="00B3391E" w:rsidRPr="003D7617" w:rsidRDefault="00B3391E" w:rsidP="0079704E">
      <w:pPr>
        <w:tabs>
          <w:tab w:val="left" w:pos="9072"/>
        </w:tabs>
        <w:spacing w:line="360" w:lineRule="auto"/>
        <w:ind w:left="426" w:hanging="426"/>
        <w:jc w:val="both"/>
        <w:rPr>
          <w:rFonts w:ascii="Arial" w:hAnsi="Arial" w:cs="Arial"/>
          <w:b/>
          <w:bCs/>
        </w:rPr>
      </w:pPr>
    </w:p>
    <w:p w14:paraId="77AA235C"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I. INFORME INDIVIDUAL DE AUDITORÍA RELATIVO A INGRESOS</w:t>
      </w:r>
    </w:p>
    <w:p w14:paraId="551B747C" w14:textId="77777777" w:rsidR="00B3391E" w:rsidRPr="0079704E" w:rsidRDefault="00B3391E" w:rsidP="003D7617">
      <w:pPr>
        <w:tabs>
          <w:tab w:val="left" w:pos="9072"/>
        </w:tabs>
        <w:spacing w:line="360" w:lineRule="auto"/>
        <w:jc w:val="both"/>
        <w:rPr>
          <w:rFonts w:ascii="Arial" w:hAnsi="Arial" w:cs="Arial"/>
          <w:b/>
          <w:bCs/>
          <w:sz w:val="22"/>
        </w:rPr>
      </w:pPr>
    </w:p>
    <w:p w14:paraId="1950A0D3"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I.1. ASPECTOS GENERALES DE LA AUDITORÍA</w:t>
      </w:r>
    </w:p>
    <w:p w14:paraId="45368815" w14:textId="77777777" w:rsidR="00B3391E" w:rsidRPr="0079704E" w:rsidRDefault="00B3391E" w:rsidP="003D7617">
      <w:pPr>
        <w:tabs>
          <w:tab w:val="left" w:pos="9072"/>
        </w:tabs>
        <w:spacing w:line="360" w:lineRule="auto"/>
        <w:jc w:val="both"/>
        <w:rPr>
          <w:rFonts w:ascii="Arial" w:hAnsi="Arial" w:cs="Arial"/>
          <w:b/>
          <w:bCs/>
          <w:sz w:val="22"/>
        </w:rPr>
      </w:pPr>
    </w:p>
    <w:p w14:paraId="580F67C4" w14:textId="77777777" w:rsidR="00B3391E" w:rsidRPr="003D7617" w:rsidRDefault="00B3391E" w:rsidP="003D7617">
      <w:pPr>
        <w:pStyle w:val="Prrafodelista"/>
        <w:numPr>
          <w:ilvl w:val="0"/>
          <w:numId w:val="22"/>
        </w:numPr>
        <w:tabs>
          <w:tab w:val="left" w:pos="284"/>
        </w:tabs>
        <w:spacing w:line="360" w:lineRule="auto"/>
        <w:ind w:left="0" w:firstLine="0"/>
        <w:jc w:val="both"/>
        <w:rPr>
          <w:rFonts w:ascii="Arial" w:hAnsi="Arial" w:cs="Arial"/>
          <w:b/>
          <w:bCs/>
        </w:rPr>
      </w:pPr>
      <w:r w:rsidRPr="003D7617">
        <w:rPr>
          <w:rFonts w:ascii="Arial" w:hAnsi="Arial" w:cs="Arial"/>
          <w:b/>
          <w:bCs/>
        </w:rPr>
        <w:t>Título de la Auditoría</w:t>
      </w:r>
    </w:p>
    <w:p w14:paraId="620CB7BF" w14:textId="77777777" w:rsidR="00B3391E" w:rsidRPr="008E2A29" w:rsidRDefault="00B3391E" w:rsidP="003D7617">
      <w:pPr>
        <w:pStyle w:val="Prrafodelista"/>
        <w:tabs>
          <w:tab w:val="left" w:pos="9072"/>
        </w:tabs>
        <w:spacing w:line="360" w:lineRule="auto"/>
        <w:ind w:left="0"/>
        <w:jc w:val="both"/>
        <w:rPr>
          <w:rFonts w:ascii="Arial" w:hAnsi="Arial" w:cs="Arial"/>
          <w:b/>
          <w:bCs/>
        </w:rPr>
      </w:pPr>
    </w:p>
    <w:p w14:paraId="1CF209A8" w14:textId="77777777" w:rsidR="00B3391E" w:rsidRPr="003D7617" w:rsidRDefault="00B3391E" w:rsidP="003D7617">
      <w:pPr>
        <w:tabs>
          <w:tab w:val="left" w:pos="1040"/>
          <w:tab w:val="left" w:pos="9072"/>
          <w:tab w:val="left" w:pos="9498"/>
        </w:tabs>
        <w:spacing w:line="360" w:lineRule="auto"/>
        <w:jc w:val="both"/>
        <w:rPr>
          <w:rFonts w:ascii="Arial" w:hAnsi="Arial" w:cs="Arial"/>
        </w:rPr>
      </w:pPr>
      <w:r w:rsidRPr="003D7617">
        <w:rPr>
          <w:rFonts w:ascii="Arial" w:hAnsi="Arial" w:cs="Arial"/>
          <w:bCs/>
        </w:rPr>
        <w:t xml:space="preserve">La auditoría, visita e inspección que se realizó en materia financiera al </w:t>
      </w:r>
      <w:r w:rsidRPr="003D7617">
        <w:rPr>
          <w:rFonts w:ascii="Arial" w:hAnsi="Arial" w:cs="Arial"/>
          <w:b/>
          <w:bCs/>
        </w:rPr>
        <w:t>Instituto para el Desarrollo y Financiamiento del Estado de Quintana Roo</w:t>
      </w:r>
      <w:r w:rsidRPr="003D7617">
        <w:rPr>
          <w:rFonts w:ascii="Arial" w:hAnsi="Arial" w:cs="Arial"/>
        </w:rPr>
        <w:t>, de manera especial y enunciativa mas no limitativa, fue la siguiente:</w:t>
      </w:r>
    </w:p>
    <w:p w14:paraId="0C6941C2" w14:textId="77777777" w:rsidR="00B3391E" w:rsidRPr="008E2A29" w:rsidRDefault="00B3391E" w:rsidP="003D7617">
      <w:pPr>
        <w:tabs>
          <w:tab w:val="left" w:pos="9072"/>
        </w:tabs>
        <w:spacing w:line="360" w:lineRule="auto"/>
        <w:jc w:val="both"/>
        <w:rPr>
          <w:rFonts w:ascii="Arial" w:hAnsi="Arial" w:cs="Arial"/>
        </w:rPr>
      </w:pPr>
    </w:p>
    <w:p w14:paraId="3D0C6D25" w14:textId="77777777" w:rsidR="00B3391E" w:rsidRPr="003D7617" w:rsidRDefault="00B3391E" w:rsidP="003D7617">
      <w:pPr>
        <w:tabs>
          <w:tab w:val="left" w:pos="9072"/>
        </w:tabs>
        <w:spacing w:line="360" w:lineRule="auto"/>
        <w:jc w:val="both"/>
        <w:rPr>
          <w:rFonts w:ascii="Arial" w:hAnsi="Arial" w:cs="Arial"/>
        </w:rPr>
      </w:pPr>
      <w:r w:rsidRPr="003D7617">
        <w:rPr>
          <w:rFonts w:ascii="Arial" w:hAnsi="Arial" w:cs="Arial"/>
          <w:b/>
        </w:rPr>
        <w:t xml:space="preserve">19-AEMF-C-GOB-038-080           </w:t>
      </w:r>
      <w:proofErr w:type="gramStart"/>
      <w:r w:rsidRPr="003D7617">
        <w:rPr>
          <w:rFonts w:ascii="Arial" w:hAnsi="Arial" w:cs="Arial"/>
          <w:b/>
        </w:rPr>
        <w:t xml:space="preserve">   </w:t>
      </w:r>
      <w:r w:rsidRPr="003D7617">
        <w:rPr>
          <w:rFonts w:ascii="Arial" w:hAnsi="Arial" w:cs="Arial"/>
        </w:rPr>
        <w:t>“</w:t>
      </w:r>
      <w:proofErr w:type="gramEnd"/>
      <w:r w:rsidRPr="003D7617">
        <w:rPr>
          <w:rFonts w:ascii="Arial" w:hAnsi="Arial" w:cs="Arial"/>
        </w:rPr>
        <w:t>Auditoría de Cumplimiento Financiero</w:t>
      </w:r>
      <w:r w:rsidRPr="003D7617">
        <w:rPr>
          <w:rFonts w:ascii="Arial" w:hAnsi="Arial" w:cs="Arial"/>
          <w:b/>
        </w:rPr>
        <w:t xml:space="preserve">  </w:t>
      </w:r>
      <w:r w:rsidRPr="003D7617">
        <w:rPr>
          <w:rFonts w:ascii="Arial" w:hAnsi="Arial" w:cs="Arial"/>
        </w:rPr>
        <w:t xml:space="preserve">de Ingresos y </w:t>
      </w:r>
    </w:p>
    <w:p w14:paraId="20C3EABA" w14:textId="77777777" w:rsidR="00B3391E" w:rsidRPr="003D7617" w:rsidRDefault="00B3391E" w:rsidP="003D7617">
      <w:pPr>
        <w:tabs>
          <w:tab w:val="left" w:pos="9072"/>
        </w:tabs>
        <w:spacing w:line="360" w:lineRule="auto"/>
        <w:jc w:val="both"/>
        <w:rPr>
          <w:rFonts w:ascii="Arial" w:hAnsi="Arial" w:cs="Arial"/>
        </w:rPr>
      </w:pPr>
      <w:r w:rsidRPr="003D7617">
        <w:rPr>
          <w:rFonts w:ascii="Arial" w:hAnsi="Arial" w:cs="Arial"/>
        </w:rPr>
        <w:t xml:space="preserve">                                                          Otros Beneficios”</w:t>
      </w:r>
    </w:p>
    <w:p w14:paraId="1710A396" w14:textId="77777777" w:rsidR="00B3391E" w:rsidRPr="003D7617" w:rsidRDefault="00B3391E" w:rsidP="003D7617">
      <w:pPr>
        <w:tabs>
          <w:tab w:val="left" w:pos="9072"/>
        </w:tabs>
        <w:spacing w:line="360" w:lineRule="auto"/>
        <w:jc w:val="both"/>
        <w:rPr>
          <w:rFonts w:ascii="Arial" w:hAnsi="Arial" w:cs="Arial"/>
          <w:b/>
          <w:bCs/>
        </w:rPr>
      </w:pPr>
    </w:p>
    <w:p w14:paraId="746065F0"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B. Objetivo</w:t>
      </w:r>
    </w:p>
    <w:p w14:paraId="3133AE16" w14:textId="77777777" w:rsidR="00B3391E" w:rsidRPr="008E2A29" w:rsidRDefault="00B3391E" w:rsidP="003D7617">
      <w:pPr>
        <w:tabs>
          <w:tab w:val="left" w:pos="9072"/>
        </w:tabs>
        <w:spacing w:line="360" w:lineRule="auto"/>
        <w:jc w:val="both"/>
        <w:rPr>
          <w:rFonts w:ascii="Arial" w:hAnsi="Arial" w:cs="Arial"/>
          <w:bCs/>
        </w:rPr>
      </w:pPr>
    </w:p>
    <w:p w14:paraId="26AA4C3F"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Fiscalizar la gestión financiera para comprobar el cumplimiento de lo dispuesto en la Ley de Ingresos del Gobierno del Estado de Quintana Roo, para el Ejercicio Fiscal 2019, para verificar la forma y términos en que los ingresos fueron recaudados, obtenidos, captados y administrados y demás disposiciones legales aplicables a los ingresos.</w:t>
      </w:r>
    </w:p>
    <w:p w14:paraId="6E3BE6F3" w14:textId="77777777" w:rsidR="00B3391E" w:rsidRPr="008E2A29" w:rsidRDefault="00B3391E" w:rsidP="003D7617">
      <w:pPr>
        <w:tabs>
          <w:tab w:val="left" w:pos="9072"/>
        </w:tabs>
        <w:spacing w:line="360" w:lineRule="auto"/>
        <w:jc w:val="both"/>
        <w:rPr>
          <w:rFonts w:ascii="Arial" w:hAnsi="Arial" w:cs="Arial"/>
          <w:bCs/>
        </w:rPr>
      </w:pPr>
    </w:p>
    <w:p w14:paraId="0B17DEDC"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C. Alcance</w:t>
      </w:r>
    </w:p>
    <w:p w14:paraId="2DCD44A9" w14:textId="77777777" w:rsidR="00B3391E" w:rsidRPr="008E2A29" w:rsidRDefault="00B3391E" w:rsidP="003D7617">
      <w:pPr>
        <w:tabs>
          <w:tab w:val="left" w:pos="9072"/>
        </w:tabs>
        <w:spacing w:line="360" w:lineRule="auto"/>
        <w:jc w:val="both"/>
        <w:rPr>
          <w:rFonts w:ascii="Arial" w:hAnsi="Arial" w:cs="Arial"/>
        </w:rPr>
      </w:pPr>
    </w:p>
    <w:p w14:paraId="36CFDDB6" w14:textId="77777777" w:rsidR="00B3391E" w:rsidRPr="003D7617" w:rsidRDefault="00B3391E" w:rsidP="003D7617">
      <w:pPr>
        <w:tabs>
          <w:tab w:val="left" w:pos="9072"/>
        </w:tabs>
        <w:spacing w:line="360" w:lineRule="auto"/>
        <w:jc w:val="both"/>
        <w:rPr>
          <w:rFonts w:ascii="Arial" w:hAnsi="Arial" w:cs="Arial"/>
        </w:rPr>
      </w:pPr>
      <w:r w:rsidRPr="003D7617">
        <w:rPr>
          <w:rFonts w:ascii="Arial" w:hAnsi="Arial" w:cs="Arial"/>
          <w:b/>
        </w:rPr>
        <w:t xml:space="preserve">Universo: </w:t>
      </w:r>
      <w:r w:rsidRPr="003D7617">
        <w:rPr>
          <w:rFonts w:ascii="Arial" w:hAnsi="Arial" w:cs="Arial"/>
        </w:rPr>
        <w:t>$21,753,254.17</w:t>
      </w:r>
    </w:p>
    <w:p w14:paraId="5F79728C" w14:textId="77777777" w:rsidR="00B3391E" w:rsidRPr="0079704E" w:rsidRDefault="00B3391E" w:rsidP="003D7617">
      <w:pPr>
        <w:tabs>
          <w:tab w:val="left" w:pos="9072"/>
        </w:tabs>
        <w:spacing w:line="360" w:lineRule="auto"/>
        <w:jc w:val="both"/>
        <w:rPr>
          <w:rFonts w:ascii="Arial" w:hAnsi="Arial" w:cs="Arial"/>
          <w:sz w:val="22"/>
        </w:rPr>
      </w:pPr>
      <w:bookmarkStart w:id="3" w:name="_Toc518907881"/>
      <w:bookmarkStart w:id="4" w:name="_Toc520196704"/>
    </w:p>
    <w:p w14:paraId="512C401F" w14:textId="77777777" w:rsidR="00B3391E" w:rsidRPr="003D7617" w:rsidRDefault="00B3391E" w:rsidP="003D7617">
      <w:pPr>
        <w:tabs>
          <w:tab w:val="left" w:pos="9072"/>
        </w:tabs>
        <w:spacing w:line="360" w:lineRule="auto"/>
        <w:jc w:val="both"/>
        <w:rPr>
          <w:rFonts w:ascii="Arial" w:hAnsi="Arial" w:cs="Arial"/>
        </w:rPr>
      </w:pPr>
      <w:r w:rsidRPr="003D7617">
        <w:rPr>
          <w:rFonts w:ascii="Arial" w:hAnsi="Arial" w:cs="Arial"/>
          <w:b/>
        </w:rPr>
        <w:t xml:space="preserve">Población Objetivo: </w:t>
      </w:r>
      <w:r w:rsidRPr="003D7617">
        <w:rPr>
          <w:rFonts w:ascii="Arial" w:hAnsi="Arial" w:cs="Arial"/>
        </w:rPr>
        <w:t>$21,753,254.17</w:t>
      </w:r>
    </w:p>
    <w:p w14:paraId="29A4C83E" w14:textId="77777777" w:rsidR="00B3391E" w:rsidRPr="0079704E" w:rsidRDefault="00B3391E" w:rsidP="003D7617">
      <w:pPr>
        <w:tabs>
          <w:tab w:val="left" w:pos="9072"/>
        </w:tabs>
        <w:spacing w:line="360" w:lineRule="auto"/>
        <w:jc w:val="both"/>
        <w:rPr>
          <w:rFonts w:ascii="Arial" w:hAnsi="Arial" w:cs="Arial"/>
          <w:sz w:val="22"/>
        </w:rPr>
      </w:pPr>
    </w:p>
    <w:p w14:paraId="31A2CA57" w14:textId="77777777" w:rsidR="00B3391E" w:rsidRPr="003D7617" w:rsidRDefault="00B3391E" w:rsidP="003D7617">
      <w:pPr>
        <w:tabs>
          <w:tab w:val="left" w:pos="9072"/>
        </w:tabs>
        <w:spacing w:line="360" w:lineRule="auto"/>
        <w:jc w:val="both"/>
        <w:rPr>
          <w:rFonts w:ascii="Arial" w:hAnsi="Arial" w:cs="Arial"/>
        </w:rPr>
      </w:pPr>
      <w:r w:rsidRPr="003D7617">
        <w:rPr>
          <w:rFonts w:ascii="Arial" w:hAnsi="Arial" w:cs="Arial"/>
          <w:b/>
        </w:rPr>
        <w:t>Muestra Auditada:</w:t>
      </w:r>
      <w:r w:rsidRPr="003D7617">
        <w:rPr>
          <w:rFonts w:ascii="Arial" w:hAnsi="Arial" w:cs="Arial"/>
        </w:rPr>
        <w:t xml:space="preserve"> </w:t>
      </w:r>
      <w:bookmarkEnd w:id="3"/>
      <w:bookmarkEnd w:id="4"/>
      <w:r w:rsidRPr="003D7617">
        <w:rPr>
          <w:rFonts w:ascii="Arial" w:hAnsi="Arial" w:cs="Arial"/>
        </w:rPr>
        <w:t>$16,279,027.89</w:t>
      </w:r>
    </w:p>
    <w:p w14:paraId="4D3940F3" w14:textId="77777777" w:rsidR="00B3391E" w:rsidRPr="0079704E" w:rsidRDefault="00B3391E" w:rsidP="003D7617">
      <w:pPr>
        <w:tabs>
          <w:tab w:val="left" w:pos="9072"/>
        </w:tabs>
        <w:spacing w:line="360" w:lineRule="auto"/>
        <w:jc w:val="both"/>
        <w:rPr>
          <w:rFonts w:ascii="Arial" w:hAnsi="Arial" w:cs="Arial"/>
          <w:sz w:val="22"/>
        </w:rPr>
      </w:pPr>
    </w:p>
    <w:p w14:paraId="287D7FD9" w14:textId="14E7B14C" w:rsidR="00B3391E" w:rsidRDefault="00B3391E" w:rsidP="003D7617">
      <w:pPr>
        <w:tabs>
          <w:tab w:val="left" w:pos="9072"/>
        </w:tabs>
        <w:spacing w:line="360" w:lineRule="auto"/>
        <w:jc w:val="both"/>
        <w:rPr>
          <w:rFonts w:ascii="Arial" w:hAnsi="Arial" w:cs="Arial"/>
        </w:rPr>
      </w:pPr>
      <w:bookmarkStart w:id="5" w:name="_Toc518907882"/>
      <w:bookmarkStart w:id="6" w:name="_Toc520196705"/>
      <w:r w:rsidRPr="003D7617">
        <w:rPr>
          <w:rFonts w:ascii="Arial" w:hAnsi="Arial" w:cs="Arial"/>
          <w:b/>
        </w:rPr>
        <w:t>Representatividad de la Muestra:</w:t>
      </w:r>
      <w:r w:rsidRPr="003D7617">
        <w:rPr>
          <w:rFonts w:ascii="Arial" w:hAnsi="Arial" w:cs="Arial"/>
        </w:rPr>
        <w:t xml:space="preserve"> </w:t>
      </w:r>
      <w:bookmarkEnd w:id="5"/>
      <w:bookmarkEnd w:id="6"/>
      <w:r w:rsidRPr="003D7617">
        <w:rPr>
          <w:rFonts w:ascii="Arial" w:hAnsi="Arial" w:cs="Arial"/>
        </w:rPr>
        <w:t>74.84%</w:t>
      </w:r>
    </w:p>
    <w:p w14:paraId="17896211" w14:textId="77777777" w:rsidR="00105AED" w:rsidRPr="003D7617" w:rsidRDefault="00105AED" w:rsidP="003D7617">
      <w:pPr>
        <w:tabs>
          <w:tab w:val="left" w:pos="9072"/>
        </w:tabs>
        <w:spacing w:line="360" w:lineRule="auto"/>
        <w:jc w:val="both"/>
        <w:rPr>
          <w:rFonts w:ascii="Arial" w:hAnsi="Arial" w:cs="Arial"/>
        </w:rPr>
      </w:pPr>
    </w:p>
    <w:p w14:paraId="719E6BF0" w14:textId="77777777" w:rsidR="00B3391E" w:rsidRPr="003D7617" w:rsidRDefault="00B3391E" w:rsidP="003D7617">
      <w:pPr>
        <w:tabs>
          <w:tab w:val="left" w:pos="9072"/>
        </w:tabs>
        <w:spacing w:line="360" w:lineRule="auto"/>
        <w:jc w:val="both"/>
        <w:rPr>
          <w:rFonts w:ascii="Arial" w:hAnsi="Arial" w:cs="Arial"/>
        </w:rPr>
      </w:pPr>
      <w:r w:rsidRPr="003D7617">
        <w:rPr>
          <w:rFonts w:ascii="Arial" w:hAnsi="Arial" w:cs="Arial"/>
        </w:rPr>
        <w:t>Durante el ejercicio auditado, el ente fiscalizado no recibió recursos federales, por lo cual el Universo y la Población Objetivo quedaron integradas únicamente por recursos estatales.</w:t>
      </w:r>
    </w:p>
    <w:p w14:paraId="659FDAA9" w14:textId="77777777" w:rsidR="00B3391E" w:rsidRPr="003D7617" w:rsidRDefault="00B3391E" w:rsidP="003D7617">
      <w:pPr>
        <w:tabs>
          <w:tab w:val="left" w:pos="9072"/>
        </w:tabs>
        <w:spacing w:line="360" w:lineRule="auto"/>
        <w:jc w:val="both"/>
        <w:rPr>
          <w:rFonts w:ascii="Arial" w:hAnsi="Arial" w:cs="Arial"/>
        </w:rPr>
      </w:pPr>
    </w:p>
    <w:p w14:paraId="409464A1" w14:textId="5E68DFF3" w:rsidR="00B3391E" w:rsidRPr="003D7617" w:rsidRDefault="00B3391E" w:rsidP="003D7617">
      <w:pPr>
        <w:tabs>
          <w:tab w:val="left" w:pos="9072"/>
        </w:tabs>
        <w:spacing w:line="360" w:lineRule="auto"/>
        <w:jc w:val="both"/>
        <w:rPr>
          <w:rFonts w:ascii="Arial" w:hAnsi="Arial" w:cs="Arial"/>
        </w:rPr>
      </w:pPr>
      <w:r w:rsidRPr="003D7617">
        <w:rPr>
          <w:rFonts w:ascii="Arial" w:hAnsi="Arial" w:cs="Arial"/>
        </w:rPr>
        <w:t>La población objetivo se determinó sobre la base de los ingresos y otros beneficios que forman parte del Estado de Actividades por el período comprendido del 1º de en</w:t>
      </w:r>
      <w:r w:rsidR="00105AED">
        <w:rPr>
          <w:rFonts w:ascii="Arial" w:hAnsi="Arial" w:cs="Arial"/>
        </w:rPr>
        <w:t>ero al 31 de diciembre de 2019.</w:t>
      </w:r>
    </w:p>
    <w:p w14:paraId="17E54929" w14:textId="77777777" w:rsidR="00B3391E" w:rsidRPr="003D7617" w:rsidRDefault="00B3391E" w:rsidP="003D7617">
      <w:pPr>
        <w:tabs>
          <w:tab w:val="left" w:pos="9072"/>
        </w:tabs>
        <w:spacing w:line="360" w:lineRule="auto"/>
        <w:jc w:val="both"/>
        <w:rPr>
          <w:rFonts w:ascii="Arial" w:hAnsi="Arial" w:cs="Arial"/>
        </w:rPr>
      </w:pPr>
    </w:p>
    <w:p w14:paraId="234C0107"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D. Criterios de Selección</w:t>
      </w:r>
    </w:p>
    <w:p w14:paraId="35D03346" w14:textId="77777777" w:rsidR="00B3391E" w:rsidRPr="003D7617" w:rsidRDefault="00B3391E" w:rsidP="003D7617">
      <w:pPr>
        <w:tabs>
          <w:tab w:val="left" w:pos="9072"/>
          <w:tab w:val="left" w:pos="9498"/>
        </w:tabs>
        <w:spacing w:line="360" w:lineRule="auto"/>
        <w:jc w:val="both"/>
        <w:rPr>
          <w:rFonts w:ascii="Arial" w:hAnsi="Arial" w:cs="Arial"/>
          <w:bCs/>
        </w:rPr>
      </w:pPr>
    </w:p>
    <w:p w14:paraId="0F4BD415" w14:textId="77777777" w:rsidR="00B3391E" w:rsidRPr="003D7617" w:rsidRDefault="00B3391E" w:rsidP="003D7617">
      <w:pPr>
        <w:tabs>
          <w:tab w:val="left" w:pos="9072"/>
          <w:tab w:val="left" w:pos="9498"/>
        </w:tabs>
        <w:spacing w:line="360" w:lineRule="auto"/>
        <w:jc w:val="both"/>
        <w:rPr>
          <w:rFonts w:ascii="Arial" w:hAnsi="Arial" w:cs="Arial"/>
          <w:bCs/>
        </w:rPr>
      </w:pPr>
      <w:r w:rsidRPr="003D7617">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B13E053" w14:textId="77777777" w:rsidR="00B3391E" w:rsidRPr="003D7617" w:rsidRDefault="00B3391E" w:rsidP="003D7617">
      <w:pPr>
        <w:tabs>
          <w:tab w:val="left" w:pos="9072"/>
          <w:tab w:val="left" w:pos="9498"/>
        </w:tabs>
        <w:spacing w:line="360" w:lineRule="auto"/>
        <w:jc w:val="both"/>
        <w:rPr>
          <w:rFonts w:ascii="Arial" w:hAnsi="Arial" w:cs="Arial"/>
          <w:bCs/>
        </w:rPr>
      </w:pPr>
    </w:p>
    <w:p w14:paraId="7491C0EB"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 xml:space="preserve">Para la determinación de los rubros u operaciones a revisar en la auditoría, se llevó a cabo un estudio previo de toda la información concerniente al </w:t>
      </w:r>
      <w:r w:rsidRPr="003D7617">
        <w:rPr>
          <w:rFonts w:ascii="Arial" w:hAnsi="Arial" w:cs="Arial"/>
          <w:b/>
        </w:rPr>
        <w:t>Instituto para el Desarrollo y Financiamiento del Estado de Quintana Roo</w:t>
      </w:r>
      <w:r w:rsidRPr="003D7617">
        <w:rPr>
          <w:rFonts w:ascii="Arial" w:hAnsi="Arial" w:cs="Arial"/>
        </w:rPr>
        <w:t>,</w:t>
      </w:r>
      <w:r w:rsidRPr="003D7617">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6A2DF73" w14:textId="77777777" w:rsidR="00B3391E" w:rsidRPr="003D7617" w:rsidRDefault="00B3391E" w:rsidP="003D7617">
      <w:pPr>
        <w:tabs>
          <w:tab w:val="left" w:pos="9072"/>
        </w:tabs>
        <w:spacing w:line="360" w:lineRule="auto"/>
        <w:jc w:val="both"/>
        <w:rPr>
          <w:rFonts w:ascii="Arial" w:hAnsi="Arial" w:cs="Arial"/>
          <w:bCs/>
        </w:rPr>
      </w:pPr>
    </w:p>
    <w:p w14:paraId="0162FDCC"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DAF255E" w14:textId="77777777" w:rsidR="00B3391E" w:rsidRPr="003D7617" w:rsidRDefault="00B3391E" w:rsidP="003D7617">
      <w:pPr>
        <w:tabs>
          <w:tab w:val="left" w:pos="9072"/>
        </w:tabs>
        <w:spacing w:line="360" w:lineRule="auto"/>
        <w:jc w:val="both"/>
        <w:rPr>
          <w:rFonts w:ascii="Arial" w:hAnsi="Arial" w:cs="Arial"/>
          <w:bCs/>
        </w:rPr>
      </w:pPr>
    </w:p>
    <w:p w14:paraId="53397212"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E. Áreas Revisadas</w:t>
      </w:r>
    </w:p>
    <w:p w14:paraId="5DDA098F" w14:textId="77777777" w:rsidR="00B3391E" w:rsidRPr="003D7617" w:rsidRDefault="00B3391E" w:rsidP="003D7617">
      <w:pPr>
        <w:tabs>
          <w:tab w:val="left" w:pos="9072"/>
        </w:tabs>
        <w:spacing w:line="360" w:lineRule="auto"/>
        <w:jc w:val="both"/>
        <w:rPr>
          <w:rFonts w:ascii="Arial" w:hAnsi="Arial" w:cs="Arial"/>
          <w:b/>
        </w:rPr>
      </w:pPr>
    </w:p>
    <w:p w14:paraId="10AD97CE" w14:textId="77777777" w:rsidR="00B3391E" w:rsidRPr="003D7617" w:rsidRDefault="00B3391E" w:rsidP="003D7617">
      <w:pPr>
        <w:spacing w:line="360" w:lineRule="auto"/>
        <w:jc w:val="both"/>
        <w:rPr>
          <w:rFonts w:ascii="Arial" w:hAnsi="Arial" w:cs="Arial"/>
        </w:rPr>
      </w:pPr>
      <w:r w:rsidRPr="003D7617">
        <w:rPr>
          <w:rFonts w:ascii="Arial" w:hAnsi="Arial" w:cs="Arial"/>
        </w:rPr>
        <w:t xml:space="preserve">Se revisaron la Dirección Financiera y la Dirección de Administración y Finanzas del </w:t>
      </w:r>
      <w:r w:rsidRPr="003D7617">
        <w:rPr>
          <w:rFonts w:ascii="Arial" w:eastAsia="Calibri" w:hAnsi="Arial" w:cs="Arial"/>
          <w:b/>
          <w:lang w:eastAsia="en-US"/>
        </w:rPr>
        <w:t>Instituto para el Desarrollo y Financiamiento del Estado de Quintana Roo</w:t>
      </w:r>
      <w:r w:rsidRPr="003D7617">
        <w:rPr>
          <w:rFonts w:ascii="Arial" w:hAnsi="Arial" w:cs="Arial"/>
        </w:rPr>
        <w:t>.</w:t>
      </w:r>
    </w:p>
    <w:p w14:paraId="6EA5800B" w14:textId="77777777" w:rsidR="00B3391E" w:rsidRPr="003D7617" w:rsidRDefault="00B3391E" w:rsidP="003D7617">
      <w:pPr>
        <w:tabs>
          <w:tab w:val="left" w:pos="9072"/>
        </w:tabs>
        <w:spacing w:line="360" w:lineRule="auto"/>
        <w:jc w:val="both"/>
        <w:rPr>
          <w:rFonts w:ascii="Arial" w:hAnsi="Arial" w:cs="Arial"/>
          <w:b/>
        </w:rPr>
      </w:pPr>
    </w:p>
    <w:p w14:paraId="5E2E0767"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F. Procedimientos de Auditoría Aplicados</w:t>
      </w:r>
    </w:p>
    <w:p w14:paraId="26DED95B" w14:textId="77777777" w:rsidR="00B3391E" w:rsidRPr="003D7617" w:rsidRDefault="00B3391E" w:rsidP="003D7617">
      <w:pPr>
        <w:tabs>
          <w:tab w:val="left" w:pos="9072"/>
        </w:tabs>
        <w:spacing w:line="360" w:lineRule="auto"/>
        <w:jc w:val="both"/>
        <w:rPr>
          <w:rFonts w:ascii="Arial" w:hAnsi="Arial" w:cs="Arial"/>
          <w:b/>
        </w:rPr>
      </w:pPr>
    </w:p>
    <w:p w14:paraId="4E4530DB" w14:textId="77777777" w:rsidR="00B3391E" w:rsidRPr="003D7617" w:rsidRDefault="00B3391E" w:rsidP="003D7617">
      <w:pPr>
        <w:tabs>
          <w:tab w:val="left" w:pos="9072"/>
          <w:tab w:val="left" w:pos="9498"/>
        </w:tabs>
        <w:spacing w:line="360" w:lineRule="auto"/>
        <w:jc w:val="both"/>
        <w:rPr>
          <w:rFonts w:ascii="Arial" w:hAnsi="Arial" w:cs="Arial"/>
          <w:bCs/>
        </w:rPr>
      </w:pPr>
      <w:r w:rsidRPr="003D7617">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19063EAE"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F9F5BAD" w14:textId="77777777" w:rsidR="00B3391E" w:rsidRPr="003D7617" w:rsidRDefault="00B3391E" w:rsidP="003D7617">
      <w:pPr>
        <w:tabs>
          <w:tab w:val="left" w:pos="9072"/>
        </w:tabs>
        <w:spacing w:line="360" w:lineRule="auto"/>
        <w:jc w:val="both"/>
        <w:rPr>
          <w:rFonts w:ascii="Arial" w:hAnsi="Arial" w:cs="Arial"/>
          <w:bCs/>
        </w:rPr>
      </w:pPr>
    </w:p>
    <w:p w14:paraId="3F8CB3BF"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 xml:space="preserve">Las técnicas para obtener la evidencia de auditoría incluyeron el estudio general, inspección, observación, indagación, confirmación, </w:t>
      </w:r>
      <w:proofErr w:type="spellStart"/>
      <w:r w:rsidRPr="003D7617">
        <w:rPr>
          <w:rFonts w:ascii="Arial" w:hAnsi="Arial" w:cs="Arial"/>
          <w:bCs/>
        </w:rPr>
        <w:t>recálculo</w:t>
      </w:r>
      <w:proofErr w:type="spellEnd"/>
      <w:r w:rsidRPr="003D7617">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3D86D32" w14:textId="77777777" w:rsidR="00B3391E" w:rsidRPr="003D7617" w:rsidRDefault="00B3391E" w:rsidP="003D7617">
      <w:pPr>
        <w:tabs>
          <w:tab w:val="left" w:pos="9072"/>
        </w:tabs>
        <w:spacing w:line="360" w:lineRule="auto"/>
        <w:jc w:val="both"/>
        <w:rPr>
          <w:rFonts w:ascii="Arial" w:hAnsi="Arial" w:cs="Arial"/>
          <w:bCs/>
        </w:rPr>
      </w:pPr>
    </w:p>
    <w:p w14:paraId="70E1E397"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Los procedimientos de auditoría aplicados para obtener evidencia de auditoría suficiente, competente, pertinente y relevante, correspondieron a:</w:t>
      </w:r>
    </w:p>
    <w:p w14:paraId="24E4FC30" w14:textId="77777777" w:rsidR="00B3391E" w:rsidRPr="003D7617" w:rsidRDefault="00B3391E" w:rsidP="003D7617">
      <w:pPr>
        <w:tabs>
          <w:tab w:val="left" w:pos="9072"/>
        </w:tabs>
        <w:spacing w:line="360" w:lineRule="auto"/>
        <w:jc w:val="both"/>
        <w:rPr>
          <w:rFonts w:ascii="Arial" w:hAnsi="Arial" w:cs="Arial"/>
        </w:rPr>
      </w:pPr>
    </w:p>
    <w:p w14:paraId="7FAB794D" w14:textId="77777777" w:rsidR="00B3391E" w:rsidRPr="003D7617" w:rsidRDefault="00B3391E" w:rsidP="0079704E">
      <w:pPr>
        <w:pStyle w:val="Prrafodelista"/>
        <w:numPr>
          <w:ilvl w:val="0"/>
          <w:numId w:val="20"/>
        </w:numPr>
        <w:spacing w:line="360" w:lineRule="auto"/>
        <w:ind w:left="426" w:hanging="426"/>
        <w:jc w:val="both"/>
        <w:rPr>
          <w:rFonts w:ascii="Arial" w:hAnsi="Arial" w:cs="Arial"/>
          <w:bCs/>
        </w:rPr>
      </w:pPr>
      <w:r w:rsidRPr="003D7617">
        <w:rPr>
          <w:rFonts w:ascii="Arial" w:hAnsi="Arial" w:cs="Arial"/>
          <w:bCs/>
        </w:rPr>
        <w:t xml:space="preserve">Revisar los ingresos percibidos y registrados en el Estado de Actividades correspondiente al ejercicio fiscal 2019. </w:t>
      </w:r>
    </w:p>
    <w:p w14:paraId="1BD4229D" w14:textId="77777777" w:rsidR="00B75CA5" w:rsidRPr="003D7617" w:rsidRDefault="00B3391E" w:rsidP="0079704E">
      <w:pPr>
        <w:pStyle w:val="Prrafodelista"/>
        <w:numPr>
          <w:ilvl w:val="0"/>
          <w:numId w:val="20"/>
        </w:numPr>
        <w:spacing w:line="360" w:lineRule="auto"/>
        <w:ind w:left="426" w:hanging="426"/>
        <w:jc w:val="both"/>
        <w:rPr>
          <w:rFonts w:ascii="Arial" w:hAnsi="Arial" w:cs="Arial"/>
          <w:bCs/>
        </w:rPr>
      </w:pPr>
      <w:r w:rsidRPr="003D7617">
        <w:rPr>
          <w:rFonts w:ascii="Arial" w:hAnsi="Arial" w:cs="Arial"/>
          <w:bCs/>
        </w:rPr>
        <w:t>Verificar que las cuentas bancarias se encuentran registradas en la contabilidad, validando que los saldos vayan de acuerdo a su naturaleza contable.</w:t>
      </w:r>
    </w:p>
    <w:p w14:paraId="70598431" w14:textId="2EDAD2C2" w:rsidR="00B3391E" w:rsidRPr="003D7617" w:rsidRDefault="00B3391E" w:rsidP="0079704E">
      <w:pPr>
        <w:spacing w:line="360" w:lineRule="auto"/>
        <w:ind w:left="426" w:hanging="426"/>
        <w:jc w:val="both"/>
        <w:rPr>
          <w:rFonts w:ascii="Arial" w:hAnsi="Arial" w:cs="Arial"/>
          <w:bCs/>
        </w:rPr>
      </w:pPr>
      <w:r w:rsidRPr="003D7617">
        <w:rPr>
          <w:rFonts w:ascii="Arial" w:hAnsi="Arial" w:cs="Arial"/>
          <w:bCs/>
        </w:rPr>
        <w:t xml:space="preserve"> </w:t>
      </w:r>
    </w:p>
    <w:p w14:paraId="3F0416B2" w14:textId="77777777" w:rsidR="00B3391E" w:rsidRPr="003D7617" w:rsidRDefault="00B3391E" w:rsidP="0079704E">
      <w:pPr>
        <w:pStyle w:val="Prrafodelista"/>
        <w:numPr>
          <w:ilvl w:val="0"/>
          <w:numId w:val="20"/>
        </w:numPr>
        <w:spacing w:line="360" w:lineRule="auto"/>
        <w:ind w:left="426" w:hanging="426"/>
        <w:jc w:val="both"/>
        <w:rPr>
          <w:rFonts w:ascii="Arial" w:hAnsi="Arial" w:cs="Arial"/>
          <w:bCs/>
        </w:rPr>
      </w:pPr>
      <w:r w:rsidRPr="003D7617">
        <w:rPr>
          <w:rFonts w:ascii="Arial" w:hAnsi="Arial" w:cs="Arial"/>
          <w:bCs/>
        </w:rPr>
        <w:t xml:space="preserve">Verificar que todas las cuentas bancarias registradas en Estados Financieros se encuentran activas. </w:t>
      </w:r>
    </w:p>
    <w:p w14:paraId="1AE790B8" w14:textId="77777777" w:rsidR="00B3391E" w:rsidRPr="003D7617" w:rsidRDefault="00B3391E" w:rsidP="0079704E">
      <w:pPr>
        <w:pStyle w:val="Prrafodelista"/>
        <w:spacing w:line="360" w:lineRule="auto"/>
        <w:ind w:left="426" w:hanging="426"/>
        <w:jc w:val="both"/>
        <w:rPr>
          <w:rFonts w:ascii="Arial" w:hAnsi="Arial" w:cs="Arial"/>
          <w:bCs/>
        </w:rPr>
      </w:pPr>
    </w:p>
    <w:p w14:paraId="40A7A575" w14:textId="77777777" w:rsidR="00B3391E" w:rsidRPr="003D7617" w:rsidRDefault="00B3391E" w:rsidP="0079704E">
      <w:pPr>
        <w:pStyle w:val="Prrafodelista"/>
        <w:numPr>
          <w:ilvl w:val="0"/>
          <w:numId w:val="20"/>
        </w:numPr>
        <w:spacing w:line="360" w:lineRule="auto"/>
        <w:ind w:left="426" w:hanging="426"/>
        <w:jc w:val="both"/>
        <w:rPr>
          <w:rFonts w:ascii="Arial" w:hAnsi="Arial" w:cs="Arial"/>
          <w:bCs/>
        </w:rPr>
      </w:pPr>
      <w:r w:rsidRPr="003D7617">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7A833F55" w14:textId="77777777" w:rsidR="00B3391E" w:rsidRPr="003D7617" w:rsidRDefault="00B3391E" w:rsidP="0079704E">
      <w:pPr>
        <w:pStyle w:val="Prrafodelista"/>
        <w:spacing w:line="360" w:lineRule="auto"/>
        <w:ind w:left="426" w:hanging="426"/>
        <w:jc w:val="both"/>
        <w:rPr>
          <w:rFonts w:ascii="Arial" w:hAnsi="Arial" w:cs="Arial"/>
          <w:bCs/>
        </w:rPr>
      </w:pPr>
    </w:p>
    <w:p w14:paraId="1821AB2C" w14:textId="77777777" w:rsidR="00B3391E" w:rsidRPr="003D7617" w:rsidRDefault="00B3391E" w:rsidP="0079704E">
      <w:pPr>
        <w:pStyle w:val="Prrafodelista"/>
        <w:numPr>
          <w:ilvl w:val="0"/>
          <w:numId w:val="20"/>
        </w:numPr>
        <w:spacing w:line="360" w:lineRule="auto"/>
        <w:ind w:left="426" w:hanging="426"/>
        <w:jc w:val="both"/>
        <w:rPr>
          <w:rFonts w:ascii="Arial" w:hAnsi="Arial" w:cs="Arial"/>
          <w:bCs/>
        </w:rPr>
      </w:pPr>
      <w:r w:rsidRPr="003D7617">
        <w:rPr>
          <w:rFonts w:ascii="Arial" w:hAnsi="Arial" w:cs="Arial"/>
          <w:bCs/>
        </w:rPr>
        <w:t xml:space="preserve">Verificar que los adeudos por derechos a recibir efectivo o equivalentes fueron efectivamente otorgados o amortizados. </w:t>
      </w:r>
    </w:p>
    <w:p w14:paraId="5EB0843C" w14:textId="77777777" w:rsidR="00B3391E" w:rsidRPr="003D7617" w:rsidRDefault="00B3391E" w:rsidP="0079704E">
      <w:pPr>
        <w:pStyle w:val="Prrafodelista"/>
        <w:spacing w:line="360" w:lineRule="auto"/>
        <w:ind w:left="426" w:hanging="426"/>
        <w:jc w:val="both"/>
        <w:rPr>
          <w:rFonts w:ascii="Arial" w:hAnsi="Arial" w:cs="Arial"/>
          <w:bCs/>
        </w:rPr>
      </w:pPr>
    </w:p>
    <w:p w14:paraId="34CDD60D" w14:textId="77777777" w:rsidR="00B3391E" w:rsidRPr="003D7617" w:rsidRDefault="00B3391E" w:rsidP="0079704E">
      <w:pPr>
        <w:pStyle w:val="Prrafodelista"/>
        <w:numPr>
          <w:ilvl w:val="0"/>
          <w:numId w:val="20"/>
        </w:numPr>
        <w:spacing w:line="360" w:lineRule="auto"/>
        <w:ind w:left="426" w:hanging="426"/>
        <w:jc w:val="both"/>
        <w:rPr>
          <w:rFonts w:ascii="Arial" w:hAnsi="Arial" w:cs="Arial"/>
          <w:bCs/>
        </w:rPr>
      </w:pPr>
      <w:r w:rsidRPr="003D7617">
        <w:rPr>
          <w:rFonts w:ascii="Arial" w:hAnsi="Arial" w:cs="Arial"/>
          <w:bCs/>
        </w:rPr>
        <w:t>Identificar el origen del derecho de cobro, analizar su antigüedad y verificar las acciones realizadas para su comprobación, recuperación o depuración en apego a la normatividad establecida.</w:t>
      </w:r>
    </w:p>
    <w:p w14:paraId="57998BE9" w14:textId="77777777" w:rsidR="00B3391E" w:rsidRPr="003D7617" w:rsidRDefault="00B3391E" w:rsidP="003D7617">
      <w:pPr>
        <w:pStyle w:val="Prrafodelista"/>
        <w:tabs>
          <w:tab w:val="left" w:pos="9072"/>
        </w:tabs>
        <w:spacing w:line="360" w:lineRule="auto"/>
        <w:ind w:left="0"/>
        <w:jc w:val="both"/>
        <w:rPr>
          <w:rFonts w:ascii="Arial" w:hAnsi="Arial" w:cs="Arial"/>
          <w:bCs/>
        </w:rPr>
      </w:pPr>
    </w:p>
    <w:p w14:paraId="389945A8"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B1219F7" w14:textId="77777777" w:rsidR="00B3391E" w:rsidRPr="003D7617" w:rsidRDefault="00B3391E" w:rsidP="003D7617">
      <w:pPr>
        <w:tabs>
          <w:tab w:val="left" w:pos="9072"/>
        </w:tabs>
        <w:spacing w:line="360" w:lineRule="auto"/>
        <w:jc w:val="both"/>
        <w:rPr>
          <w:rFonts w:ascii="Arial" w:hAnsi="Arial" w:cs="Arial"/>
          <w:b/>
        </w:rPr>
      </w:pPr>
    </w:p>
    <w:p w14:paraId="307B1410"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G. Servidores Públicos que intervinieron en la Auditoría</w:t>
      </w:r>
    </w:p>
    <w:p w14:paraId="7CBD830C" w14:textId="77777777" w:rsidR="00B3391E" w:rsidRPr="003D7617" w:rsidRDefault="00B3391E" w:rsidP="003D7617">
      <w:pPr>
        <w:tabs>
          <w:tab w:val="left" w:pos="9072"/>
        </w:tabs>
        <w:spacing w:line="360" w:lineRule="auto"/>
        <w:jc w:val="both"/>
        <w:rPr>
          <w:rFonts w:ascii="Arial" w:hAnsi="Arial" w:cs="Arial"/>
          <w:bCs/>
        </w:rPr>
      </w:pPr>
    </w:p>
    <w:p w14:paraId="0D597061" w14:textId="122E66EF"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ASEQROO/ASE/AEMF/0610/08/2020, siendo los servidores públicos a cargo de coordinar y supervisar la auditoría, los siguientes:  </w:t>
      </w:r>
    </w:p>
    <w:p w14:paraId="192FA137" w14:textId="77777777" w:rsidR="00B75CA5" w:rsidRPr="003D7617" w:rsidRDefault="00B75CA5" w:rsidP="003D7617">
      <w:pPr>
        <w:tabs>
          <w:tab w:val="left" w:pos="9072"/>
        </w:tabs>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3D7617" w14:paraId="2B6603C4" w14:textId="77777777" w:rsidTr="00691AC6">
        <w:trPr>
          <w:tblHeader/>
          <w:jc w:val="center"/>
        </w:trPr>
        <w:tc>
          <w:tcPr>
            <w:tcW w:w="6374" w:type="dxa"/>
            <w:shd w:val="clear" w:color="auto" w:fill="D0CECE" w:themeFill="background2" w:themeFillShade="E6"/>
          </w:tcPr>
          <w:p w14:paraId="110383FC"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Nombre</w:t>
            </w:r>
          </w:p>
        </w:tc>
        <w:tc>
          <w:tcPr>
            <w:tcW w:w="2977" w:type="dxa"/>
            <w:shd w:val="clear" w:color="auto" w:fill="D0CECE" w:themeFill="background2" w:themeFillShade="E6"/>
          </w:tcPr>
          <w:p w14:paraId="4EEB13DE" w14:textId="77777777" w:rsidR="00B3391E" w:rsidRPr="003D7617" w:rsidRDefault="00B3391E" w:rsidP="003D7617">
            <w:pPr>
              <w:tabs>
                <w:tab w:val="left" w:pos="9072"/>
              </w:tabs>
              <w:spacing w:line="360" w:lineRule="auto"/>
              <w:jc w:val="both"/>
              <w:rPr>
                <w:rFonts w:ascii="Arial" w:hAnsi="Arial" w:cs="Arial"/>
                <w:b/>
                <w:bCs/>
              </w:rPr>
            </w:pPr>
            <w:r w:rsidRPr="003D7617">
              <w:rPr>
                <w:rFonts w:ascii="Arial" w:hAnsi="Arial" w:cs="Arial"/>
                <w:b/>
                <w:bCs/>
              </w:rPr>
              <w:t>Cargo</w:t>
            </w:r>
          </w:p>
        </w:tc>
      </w:tr>
      <w:tr w:rsidR="00B3391E" w:rsidRPr="003D7617" w14:paraId="79A0CA60" w14:textId="77777777" w:rsidTr="00691AC6">
        <w:trPr>
          <w:jc w:val="center"/>
        </w:trPr>
        <w:tc>
          <w:tcPr>
            <w:tcW w:w="6374" w:type="dxa"/>
            <w:shd w:val="clear" w:color="auto" w:fill="auto"/>
          </w:tcPr>
          <w:p w14:paraId="03AB410F"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L.C. Víctor Antonio Medina Navarrete</w:t>
            </w:r>
          </w:p>
        </w:tc>
        <w:tc>
          <w:tcPr>
            <w:tcW w:w="2977" w:type="dxa"/>
            <w:shd w:val="clear" w:color="auto" w:fill="auto"/>
          </w:tcPr>
          <w:p w14:paraId="5BEBA188"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Coordinador</w:t>
            </w:r>
          </w:p>
        </w:tc>
      </w:tr>
      <w:tr w:rsidR="00B3391E" w:rsidRPr="003D7617" w14:paraId="3452DDE7" w14:textId="77777777" w:rsidTr="00691AC6">
        <w:trPr>
          <w:jc w:val="center"/>
        </w:trPr>
        <w:tc>
          <w:tcPr>
            <w:tcW w:w="6374" w:type="dxa"/>
            <w:shd w:val="clear" w:color="auto" w:fill="auto"/>
          </w:tcPr>
          <w:p w14:paraId="2880BB43"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L.C. María Victoria Ochoa Muñoz</w:t>
            </w:r>
          </w:p>
        </w:tc>
        <w:tc>
          <w:tcPr>
            <w:tcW w:w="2977" w:type="dxa"/>
            <w:shd w:val="clear" w:color="auto" w:fill="auto"/>
          </w:tcPr>
          <w:p w14:paraId="6D9CD2E0" w14:textId="77777777" w:rsidR="00B3391E" w:rsidRPr="003D7617" w:rsidRDefault="00B3391E" w:rsidP="003D7617">
            <w:pPr>
              <w:tabs>
                <w:tab w:val="left" w:pos="9072"/>
              </w:tabs>
              <w:spacing w:line="360" w:lineRule="auto"/>
              <w:jc w:val="both"/>
              <w:rPr>
                <w:rFonts w:ascii="Arial" w:hAnsi="Arial" w:cs="Arial"/>
                <w:bCs/>
              </w:rPr>
            </w:pPr>
            <w:r w:rsidRPr="003D7617">
              <w:rPr>
                <w:rFonts w:ascii="Arial" w:hAnsi="Arial" w:cs="Arial"/>
                <w:bCs/>
              </w:rPr>
              <w:t>Supervisor</w:t>
            </w:r>
          </w:p>
        </w:tc>
      </w:tr>
    </w:tbl>
    <w:p w14:paraId="6A17AA93" w14:textId="77777777" w:rsidR="00B3391E" w:rsidRPr="003D7617" w:rsidRDefault="00B3391E" w:rsidP="003D7617">
      <w:pPr>
        <w:tabs>
          <w:tab w:val="left" w:pos="9072"/>
        </w:tabs>
        <w:spacing w:line="360" w:lineRule="auto"/>
        <w:jc w:val="both"/>
        <w:rPr>
          <w:rFonts w:ascii="Arial" w:hAnsi="Arial" w:cs="Arial"/>
          <w:b/>
        </w:rPr>
      </w:pPr>
    </w:p>
    <w:p w14:paraId="28F7CA6E"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I.2. CUMPLIMIENTO DE DISPOSICIONES LEGALES Y NORMATIVAS</w:t>
      </w:r>
    </w:p>
    <w:p w14:paraId="451DAF8F" w14:textId="77777777" w:rsidR="00B3391E" w:rsidRPr="003D7617" w:rsidRDefault="00B3391E" w:rsidP="003D7617">
      <w:pPr>
        <w:tabs>
          <w:tab w:val="left" w:pos="9072"/>
        </w:tabs>
        <w:spacing w:line="360" w:lineRule="auto"/>
        <w:jc w:val="both"/>
        <w:rPr>
          <w:rFonts w:ascii="Arial" w:hAnsi="Arial" w:cs="Arial"/>
        </w:rPr>
      </w:pPr>
    </w:p>
    <w:p w14:paraId="1EE4D35F" w14:textId="77777777" w:rsidR="00B3391E" w:rsidRPr="003D7617" w:rsidRDefault="00B3391E" w:rsidP="003D7617">
      <w:pPr>
        <w:tabs>
          <w:tab w:val="left" w:pos="9072"/>
        </w:tabs>
        <w:spacing w:line="360" w:lineRule="auto"/>
        <w:jc w:val="both"/>
        <w:rPr>
          <w:rFonts w:ascii="Arial" w:hAnsi="Arial" w:cs="Arial"/>
          <w:u w:val="single"/>
        </w:rPr>
      </w:pPr>
      <w:r w:rsidRPr="003D7617">
        <w:rPr>
          <w:rFonts w:ascii="Arial" w:hAnsi="Arial" w:cs="Arial"/>
        </w:rPr>
        <w:t xml:space="preserve">La revisión se llevó a cabo aplicando Normas Profesionales de Auditoría del Sistema Nacional de Fiscalización, así como en apego a la Ley General de Contabilidad Gubernamental, </w:t>
      </w:r>
      <w:r w:rsidRPr="003D7617">
        <w:rPr>
          <w:rFonts w:ascii="Arial" w:hAnsi="Arial" w:cs="Arial"/>
          <w:bCs/>
        </w:rPr>
        <w:t xml:space="preserve">Ley de Ingresos del Estado de Quintana Roo para el Ejercicio Fiscal 2019 </w:t>
      </w:r>
      <w:r w:rsidRPr="003D7617">
        <w:rPr>
          <w:rFonts w:ascii="Arial" w:hAnsi="Arial" w:cs="Arial"/>
        </w:rPr>
        <w:t>y lo</w:t>
      </w:r>
      <w:r w:rsidRPr="003D7617">
        <w:rPr>
          <w:rFonts w:ascii="Arial" w:hAnsi="Arial" w:cs="Arial"/>
          <w:color w:val="FF0000"/>
        </w:rPr>
        <w:t xml:space="preserve"> </w:t>
      </w:r>
      <w:r w:rsidRPr="003D7617">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8DB5DC" w14:textId="77777777" w:rsidR="00B3391E" w:rsidRPr="003D7617" w:rsidRDefault="00B3391E" w:rsidP="003D7617">
      <w:pPr>
        <w:tabs>
          <w:tab w:val="left" w:pos="9072"/>
        </w:tabs>
        <w:spacing w:line="360" w:lineRule="auto"/>
        <w:jc w:val="both"/>
        <w:rPr>
          <w:rFonts w:ascii="Arial" w:hAnsi="Arial" w:cs="Arial"/>
        </w:rPr>
      </w:pPr>
    </w:p>
    <w:p w14:paraId="1686844D"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A. Conclusiones</w:t>
      </w:r>
    </w:p>
    <w:p w14:paraId="418E4D79" w14:textId="77777777" w:rsidR="00B3391E" w:rsidRPr="003D7617" w:rsidRDefault="00B3391E" w:rsidP="003D7617">
      <w:pPr>
        <w:tabs>
          <w:tab w:val="left" w:pos="9072"/>
        </w:tabs>
        <w:spacing w:line="360" w:lineRule="auto"/>
        <w:jc w:val="both"/>
        <w:rPr>
          <w:rFonts w:ascii="Arial" w:hAnsi="Arial" w:cs="Arial"/>
        </w:rPr>
      </w:pPr>
    </w:p>
    <w:p w14:paraId="0B3EEA16" w14:textId="77777777" w:rsidR="00B3391E" w:rsidRPr="003D7617" w:rsidRDefault="00B3391E" w:rsidP="003D7617">
      <w:pPr>
        <w:spacing w:line="360" w:lineRule="auto"/>
        <w:jc w:val="both"/>
        <w:rPr>
          <w:rFonts w:ascii="Arial" w:hAnsi="Arial" w:cs="Arial"/>
        </w:rPr>
      </w:pPr>
      <w:r w:rsidRPr="003D7617">
        <w:rPr>
          <w:rFonts w:ascii="Arial" w:hAnsi="Arial" w:cs="Arial"/>
          <w:bCs/>
        </w:rPr>
        <w:t>Se constató el cumplimiento de la Ley General de Contabilidad Gubernamental, la Ley de Ingresos del Estado de Quintana Roo para el Ejercicio Fiscal 2019, así como de lo emitido por el Consejo Nacional de Armonización Contable (CONAC), y demás disposiciones legales y normativas aplicables.</w:t>
      </w:r>
    </w:p>
    <w:p w14:paraId="096601A7" w14:textId="77777777" w:rsidR="0079704E" w:rsidRPr="003D7617" w:rsidRDefault="0079704E" w:rsidP="003D7617">
      <w:pPr>
        <w:tabs>
          <w:tab w:val="left" w:pos="9072"/>
        </w:tabs>
        <w:spacing w:line="360" w:lineRule="auto"/>
        <w:jc w:val="both"/>
        <w:rPr>
          <w:rFonts w:ascii="Arial" w:hAnsi="Arial" w:cs="Arial"/>
          <w:bCs/>
          <w:u w:val="single"/>
        </w:rPr>
      </w:pPr>
    </w:p>
    <w:p w14:paraId="2BDC36AF"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I.3. RESULTADOS DE LA FISCALIZACIÓN EFECTUADA</w:t>
      </w:r>
    </w:p>
    <w:p w14:paraId="3A2A9697" w14:textId="77777777" w:rsidR="00B3391E" w:rsidRPr="003D7617" w:rsidRDefault="00B3391E" w:rsidP="003D7617">
      <w:pPr>
        <w:tabs>
          <w:tab w:val="left" w:pos="9072"/>
        </w:tabs>
        <w:spacing w:line="360" w:lineRule="auto"/>
        <w:jc w:val="both"/>
        <w:rPr>
          <w:rFonts w:ascii="Arial" w:hAnsi="Arial" w:cs="Arial"/>
        </w:rPr>
      </w:pPr>
    </w:p>
    <w:p w14:paraId="0EDFEF7B" w14:textId="77777777" w:rsidR="00B3391E" w:rsidRPr="003D7617" w:rsidRDefault="00B3391E" w:rsidP="003D7617">
      <w:pPr>
        <w:tabs>
          <w:tab w:val="left" w:pos="9072"/>
        </w:tabs>
        <w:spacing w:line="360" w:lineRule="auto"/>
        <w:jc w:val="both"/>
        <w:rPr>
          <w:rFonts w:ascii="Arial" w:hAnsi="Arial" w:cs="Arial"/>
        </w:rPr>
      </w:pPr>
      <w:r w:rsidRPr="003D7617">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w:t>
      </w:r>
      <w:bookmarkStart w:id="7" w:name="_Hlk11408938"/>
      <w:r w:rsidRPr="003D7617">
        <w:rPr>
          <w:rFonts w:ascii="Arial" w:hAnsi="Arial" w:cs="Arial"/>
        </w:rPr>
        <w:t xml:space="preserve">se presentaron </w:t>
      </w:r>
      <w:bookmarkStart w:id="8" w:name="_Hlk11408885"/>
      <w:r w:rsidRPr="003D7617">
        <w:rPr>
          <w:rFonts w:ascii="Arial" w:hAnsi="Arial" w:cs="Arial"/>
          <w:b/>
        </w:rPr>
        <w:t>2</w:t>
      </w:r>
      <w:r w:rsidRPr="003D7617">
        <w:rPr>
          <w:rFonts w:ascii="Arial" w:hAnsi="Arial" w:cs="Arial"/>
        </w:rPr>
        <w:t xml:space="preserve"> resultados </w:t>
      </w:r>
      <w:bookmarkStart w:id="9" w:name="_Hlk11360245"/>
      <w:r w:rsidRPr="003D7617">
        <w:rPr>
          <w:rFonts w:ascii="Arial" w:hAnsi="Arial" w:cs="Arial"/>
        </w:rPr>
        <w:t xml:space="preserve">finales de auditoría </w:t>
      </w:r>
      <w:bookmarkEnd w:id="9"/>
      <w:r w:rsidRPr="003D7617">
        <w:rPr>
          <w:rFonts w:ascii="Arial" w:hAnsi="Arial" w:cs="Arial"/>
        </w:rPr>
        <w:t xml:space="preserve">y se determinaron </w:t>
      </w:r>
      <w:r w:rsidRPr="003D7617">
        <w:rPr>
          <w:rFonts w:ascii="Arial" w:hAnsi="Arial" w:cs="Arial"/>
          <w:b/>
        </w:rPr>
        <w:t xml:space="preserve">2 </w:t>
      </w:r>
      <w:r w:rsidRPr="003D7617">
        <w:rPr>
          <w:rFonts w:ascii="Arial" w:hAnsi="Arial" w:cs="Arial"/>
        </w:rPr>
        <w:t>observaciones, de las cuales una fue solventada, y una se encuentra pendiente de solventar; emitiéndose una recomendación.</w:t>
      </w:r>
    </w:p>
    <w:bookmarkEnd w:id="7"/>
    <w:bookmarkEnd w:id="8"/>
    <w:p w14:paraId="3FF3063E" w14:textId="77777777" w:rsidR="00B3391E" w:rsidRPr="003D7617" w:rsidRDefault="00B3391E" w:rsidP="003D7617">
      <w:pPr>
        <w:tabs>
          <w:tab w:val="left" w:pos="9072"/>
        </w:tabs>
        <w:spacing w:line="360" w:lineRule="auto"/>
        <w:jc w:val="both"/>
        <w:rPr>
          <w:rFonts w:ascii="Arial" w:hAnsi="Arial" w:cs="Arial"/>
          <w:b/>
        </w:rPr>
      </w:pPr>
    </w:p>
    <w:p w14:paraId="69435A14" w14:textId="77777777" w:rsidR="00B3391E" w:rsidRPr="003D7617" w:rsidRDefault="00B3391E" w:rsidP="003D7617">
      <w:pPr>
        <w:tabs>
          <w:tab w:val="left" w:pos="9072"/>
        </w:tabs>
        <w:spacing w:line="360" w:lineRule="auto"/>
        <w:jc w:val="both"/>
        <w:rPr>
          <w:rFonts w:ascii="Arial" w:hAnsi="Arial" w:cs="Arial"/>
          <w:b/>
        </w:rPr>
      </w:pPr>
      <w:r w:rsidRPr="003D7617">
        <w:rPr>
          <w:rFonts w:ascii="Arial" w:hAnsi="Arial" w:cs="Arial"/>
          <w:b/>
        </w:rPr>
        <w:t xml:space="preserve">A. </w:t>
      </w:r>
      <w:bookmarkStart w:id="10" w:name="_Hlk11360710"/>
      <w:r w:rsidRPr="003D7617">
        <w:rPr>
          <w:rFonts w:ascii="Arial" w:hAnsi="Arial" w:cs="Arial"/>
          <w:b/>
        </w:rPr>
        <w:t>Resumen de Resultados Finales de Auditoría y Observaciones Determinadas en Materia Financiera</w:t>
      </w:r>
      <w:bookmarkEnd w:id="10"/>
    </w:p>
    <w:p w14:paraId="57E39E23" w14:textId="77777777" w:rsidR="00B3391E" w:rsidRPr="003D7617" w:rsidRDefault="00B3391E" w:rsidP="003D7617">
      <w:pPr>
        <w:tabs>
          <w:tab w:val="left" w:pos="9072"/>
        </w:tabs>
        <w:spacing w:line="360" w:lineRule="auto"/>
        <w:jc w:val="both"/>
        <w:rPr>
          <w:rFonts w:ascii="Arial" w:hAnsi="Arial" w:cs="Arial"/>
        </w:rPr>
      </w:pPr>
    </w:p>
    <w:p w14:paraId="52367BA2" w14:textId="77777777" w:rsidR="00B3391E" w:rsidRPr="003D7617" w:rsidRDefault="00B3391E" w:rsidP="003D7617">
      <w:pPr>
        <w:tabs>
          <w:tab w:val="left" w:pos="9072"/>
        </w:tabs>
        <w:spacing w:line="360" w:lineRule="auto"/>
        <w:jc w:val="both"/>
        <w:rPr>
          <w:rFonts w:ascii="Arial" w:hAnsi="Arial" w:cs="Arial"/>
        </w:rPr>
      </w:pPr>
      <w:bookmarkStart w:id="11" w:name="_Hlk11361172"/>
      <w:r w:rsidRPr="003D7617">
        <w:rPr>
          <w:rFonts w:ascii="Arial" w:hAnsi="Arial" w:cs="Arial"/>
        </w:rPr>
        <w:t>Derivado del proceso de fiscalización al ente auditado se determinaron resultados finales de auditoría y observaciones en materia financiera, los cuales se presentan en la tabla siguiente:</w:t>
      </w:r>
    </w:p>
    <w:p w14:paraId="0F31C44E" w14:textId="77777777" w:rsidR="00B3391E" w:rsidRPr="007560F8" w:rsidRDefault="00B3391E" w:rsidP="003D7617">
      <w:pPr>
        <w:tabs>
          <w:tab w:val="left" w:pos="9072"/>
        </w:tabs>
        <w:spacing w:line="360" w:lineRule="auto"/>
        <w:jc w:val="both"/>
        <w:rPr>
          <w:rFonts w:ascii="Arial" w:hAnsi="Arial" w:cs="Arial"/>
        </w:rPr>
      </w:pPr>
    </w:p>
    <w:tbl>
      <w:tblPr>
        <w:tblStyle w:val="Tablaconcuadrcula"/>
        <w:tblW w:w="485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6"/>
        <w:gridCol w:w="2975"/>
        <w:gridCol w:w="3120"/>
        <w:gridCol w:w="1741"/>
      </w:tblGrid>
      <w:tr w:rsidR="00B3391E" w:rsidRPr="0079704E" w14:paraId="250AD642" w14:textId="77777777" w:rsidTr="00691AC6">
        <w:trPr>
          <w:trHeight w:val="354"/>
          <w:tblHeader/>
        </w:trPr>
        <w:tc>
          <w:tcPr>
            <w:tcW w:w="828" w:type="pct"/>
            <w:shd w:val="clear" w:color="auto" w:fill="D0CECE" w:themeFill="background2" w:themeFillShade="E6"/>
            <w:vAlign w:val="center"/>
          </w:tcPr>
          <w:bookmarkEnd w:id="11"/>
          <w:p w14:paraId="03449EA2" w14:textId="77777777" w:rsidR="00B3391E" w:rsidRPr="0079704E" w:rsidRDefault="00B3391E" w:rsidP="007560F8">
            <w:pPr>
              <w:tabs>
                <w:tab w:val="left" w:pos="9072"/>
              </w:tabs>
              <w:jc w:val="center"/>
              <w:rPr>
                <w:rFonts w:ascii="Arial" w:hAnsi="Arial" w:cs="Arial"/>
                <w:b/>
                <w:sz w:val="18"/>
                <w:szCs w:val="18"/>
              </w:rPr>
            </w:pPr>
            <w:r w:rsidRPr="0079704E">
              <w:rPr>
                <w:rFonts w:ascii="Arial" w:hAnsi="Arial" w:cs="Arial"/>
                <w:b/>
                <w:sz w:val="18"/>
                <w:szCs w:val="18"/>
              </w:rPr>
              <w:t>Referencia</w:t>
            </w:r>
          </w:p>
        </w:tc>
        <w:tc>
          <w:tcPr>
            <w:tcW w:w="1584" w:type="pct"/>
            <w:shd w:val="clear" w:color="auto" w:fill="D0CECE" w:themeFill="background2" w:themeFillShade="E6"/>
            <w:vAlign w:val="center"/>
          </w:tcPr>
          <w:p w14:paraId="7A866C76" w14:textId="77777777" w:rsidR="00B3391E" w:rsidRPr="0079704E" w:rsidRDefault="00B3391E" w:rsidP="007560F8">
            <w:pPr>
              <w:tabs>
                <w:tab w:val="left" w:pos="9072"/>
              </w:tabs>
              <w:jc w:val="center"/>
              <w:rPr>
                <w:rFonts w:ascii="Arial" w:hAnsi="Arial" w:cs="Arial"/>
                <w:b/>
                <w:sz w:val="18"/>
                <w:szCs w:val="18"/>
              </w:rPr>
            </w:pPr>
            <w:r w:rsidRPr="0079704E">
              <w:rPr>
                <w:rFonts w:ascii="Arial" w:hAnsi="Arial" w:cs="Arial"/>
                <w:b/>
                <w:sz w:val="18"/>
                <w:szCs w:val="18"/>
              </w:rPr>
              <w:t>Concepto del Resultado</w:t>
            </w:r>
          </w:p>
        </w:tc>
        <w:tc>
          <w:tcPr>
            <w:tcW w:w="1661" w:type="pct"/>
            <w:shd w:val="clear" w:color="auto" w:fill="D0CECE" w:themeFill="background2" w:themeFillShade="E6"/>
            <w:vAlign w:val="center"/>
          </w:tcPr>
          <w:p w14:paraId="11FBF33E" w14:textId="77777777" w:rsidR="00B3391E" w:rsidRPr="0079704E" w:rsidRDefault="00B3391E" w:rsidP="007560F8">
            <w:pPr>
              <w:tabs>
                <w:tab w:val="left" w:pos="9072"/>
              </w:tabs>
              <w:jc w:val="center"/>
              <w:rPr>
                <w:rFonts w:ascii="Arial" w:hAnsi="Arial" w:cs="Arial"/>
                <w:b/>
                <w:sz w:val="18"/>
                <w:szCs w:val="18"/>
              </w:rPr>
            </w:pPr>
            <w:r w:rsidRPr="0079704E">
              <w:rPr>
                <w:rFonts w:ascii="Arial" w:hAnsi="Arial" w:cs="Arial"/>
                <w:b/>
                <w:sz w:val="18"/>
                <w:szCs w:val="18"/>
              </w:rPr>
              <w:t>Tipo de Observación</w:t>
            </w:r>
          </w:p>
        </w:tc>
        <w:tc>
          <w:tcPr>
            <w:tcW w:w="927" w:type="pct"/>
            <w:shd w:val="clear" w:color="auto" w:fill="D0CECE" w:themeFill="background2" w:themeFillShade="E6"/>
            <w:vAlign w:val="center"/>
          </w:tcPr>
          <w:p w14:paraId="09AF4C32" w14:textId="77777777" w:rsidR="00B3391E" w:rsidRPr="0079704E" w:rsidRDefault="00B3391E" w:rsidP="007560F8">
            <w:pPr>
              <w:tabs>
                <w:tab w:val="left" w:pos="9072"/>
              </w:tabs>
              <w:jc w:val="center"/>
              <w:rPr>
                <w:rFonts w:ascii="Arial" w:hAnsi="Arial" w:cs="Arial"/>
                <w:b/>
                <w:sz w:val="18"/>
                <w:szCs w:val="18"/>
              </w:rPr>
            </w:pPr>
            <w:r w:rsidRPr="0079704E">
              <w:rPr>
                <w:rFonts w:ascii="Arial" w:hAnsi="Arial" w:cs="Arial"/>
                <w:b/>
                <w:sz w:val="18"/>
                <w:szCs w:val="18"/>
              </w:rPr>
              <w:t>Importe Observado</w:t>
            </w:r>
          </w:p>
        </w:tc>
      </w:tr>
      <w:tr w:rsidR="00B3391E" w:rsidRPr="0079704E" w14:paraId="2317B351" w14:textId="77777777" w:rsidTr="007560F8">
        <w:trPr>
          <w:trHeight w:val="666"/>
        </w:trPr>
        <w:tc>
          <w:tcPr>
            <w:tcW w:w="828" w:type="pct"/>
          </w:tcPr>
          <w:p w14:paraId="2BCA6F61" w14:textId="77777777" w:rsidR="00B3391E" w:rsidRPr="0079704E" w:rsidRDefault="00B3391E" w:rsidP="007560F8">
            <w:pPr>
              <w:jc w:val="center"/>
              <w:rPr>
                <w:rFonts w:ascii="Arial" w:hAnsi="Arial" w:cs="Arial"/>
                <w:i/>
                <w:sz w:val="18"/>
                <w:szCs w:val="18"/>
              </w:rPr>
            </w:pPr>
            <w:r w:rsidRPr="0079704E">
              <w:rPr>
                <w:rFonts w:ascii="Arial" w:hAnsi="Arial" w:cs="Arial"/>
                <w:i/>
                <w:sz w:val="18"/>
                <w:szCs w:val="18"/>
              </w:rPr>
              <w:t>Resultado: 1</w:t>
            </w:r>
          </w:p>
          <w:p w14:paraId="101FA812" w14:textId="77777777" w:rsidR="00B3391E" w:rsidRPr="0079704E" w:rsidRDefault="00B3391E" w:rsidP="007560F8">
            <w:pPr>
              <w:tabs>
                <w:tab w:val="left" w:pos="9072"/>
              </w:tabs>
              <w:jc w:val="center"/>
              <w:rPr>
                <w:rFonts w:ascii="Arial" w:hAnsi="Arial" w:cs="Arial"/>
                <w:i/>
                <w:sz w:val="18"/>
                <w:szCs w:val="18"/>
              </w:rPr>
            </w:pPr>
            <w:r w:rsidRPr="0079704E">
              <w:rPr>
                <w:rFonts w:ascii="Arial" w:hAnsi="Arial" w:cs="Arial"/>
                <w:i/>
                <w:sz w:val="18"/>
                <w:szCs w:val="18"/>
              </w:rPr>
              <w:t>Observación: 1</w:t>
            </w:r>
          </w:p>
        </w:tc>
        <w:tc>
          <w:tcPr>
            <w:tcW w:w="1584" w:type="pct"/>
          </w:tcPr>
          <w:p w14:paraId="17A3ED07" w14:textId="79DD3D2D" w:rsidR="00B3391E" w:rsidRPr="0079704E" w:rsidRDefault="00B3391E" w:rsidP="007560F8">
            <w:pPr>
              <w:tabs>
                <w:tab w:val="left" w:pos="9072"/>
              </w:tabs>
              <w:jc w:val="both"/>
              <w:rPr>
                <w:rFonts w:ascii="Arial" w:hAnsi="Arial" w:cs="Arial"/>
                <w:i/>
                <w:sz w:val="18"/>
                <w:szCs w:val="18"/>
              </w:rPr>
            </w:pPr>
            <w:r w:rsidRPr="0079704E">
              <w:rPr>
                <w:rFonts w:ascii="Arial" w:hAnsi="Arial" w:cs="Arial"/>
                <w:i/>
                <w:sz w:val="18"/>
                <w:szCs w:val="18"/>
              </w:rPr>
              <w:t>Adeudos de ejercicios anteriores de Deudores Diversos por Comprobar a Corto Plazo</w:t>
            </w:r>
          </w:p>
        </w:tc>
        <w:tc>
          <w:tcPr>
            <w:tcW w:w="1661" w:type="pct"/>
          </w:tcPr>
          <w:p w14:paraId="06C8D414" w14:textId="77777777" w:rsidR="00B3391E" w:rsidRPr="0079704E" w:rsidRDefault="00B3391E" w:rsidP="007560F8">
            <w:pPr>
              <w:tabs>
                <w:tab w:val="left" w:pos="9072"/>
              </w:tabs>
              <w:jc w:val="both"/>
              <w:rPr>
                <w:rFonts w:ascii="Arial" w:hAnsi="Arial" w:cs="Arial"/>
                <w:i/>
                <w:sz w:val="18"/>
                <w:szCs w:val="18"/>
              </w:rPr>
            </w:pPr>
            <w:r w:rsidRPr="0079704E">
              <w:rPr>
                <w:rFonts w:ascii="Arial" w:hAnsi="Arial" w:cs="Arial"/>
                <w:i/>
                <w:sz w:val="18"/>
                <w:szCs w:val="18"/>
              </w:rPr>
              <w:t>(3H) Falta de recuperación de carteras o ministraciones</w:t>
            </w:r>
          </w:p>
        </w:tc>
        <w:tc>
          <w:tcPr>
            <w:tcW w:w="927" w:type="pct"/>
          </w:tcPr>
          <w:p w14:paraId="617CAF06" w14:textId="77777777" w:rsidR="00B3391E" w:rsidRPr="0079704E" w:rsidRDefault="00B3391E" w:rsidP="007560F8">
            <w:pPr>
              <w:tabs>
                <w:tab w:val="left" w:pos="9072"/>
              </w:tabs>
              <w:jc w:val="center"/>
              <w:rPr>
                <w:rFonts w:ascii="Arial" w:hAnsi="Arial" w:cs="Arial"/>
                <w:i/>
                <w:sz w:val="18"/>
                <w:szCs w:val="18"/>
              </w:rPr>
            </w:pPr>
            <w:r w:rsidRPr="0079704E">
              <w:rPr>
                <w:rFonts w:ascii="Arial" w:hAnsi="Arial" w:cs="Arial"/>
                <w:i/>
                <w:sz w:val="18"/>
                <w:szCs w:val="18"/>
              </w:rPr>
              <w:t>Aspectos de</w:t>
            </w:r>
          </w:p>
          <w:p w14:paraId="07535605" w14:textId="77777777" w:rsidR="00B3391E" w:rsidRPr="0079704E" w:rsidRDefault="00B3391E" w:rsidP="007560F8">
            <w:pPr>
              <w:tabs>
                <w:tab w:val="left" w:pos="9072"/>
              </w:tabs>
              <w:jc w:val="center"/>
              <w:rPr>
                <w:rFonts w:ascii="Arial" w:hAnsi="Arial" w:cs="Arial"/>
                <w:i/>
                <w:sz w:val="18"/>
                <w:szCs w:val="18"/>
              </w:rPr>
            </w:pPr>
            <w:r w:rsidRPr="0079704E">
              <w:rPr>
                <w:rFonts w:ascii="Arial" w:hAnsi="Arial" w:cs="Arial"/>
                <w:i/>
                <w:sz w:val="18"/>
                <w:szCs w:val="18"/>
              </w:rPr>
              <w:t>Control Interno</w:t>
            </w:r>
          </w:p>
        </w:tc>
      </w:tr>
      <w:tr w:rsidR="00B3391E" w:rsidRPr="0079704E" w14:paraId="1DBF1A7C" w14:textId="77777777" w:rsidTr="00691AC6">
        <w:trPr>
          <w:trHeight w:val="354"/>
        </w:trPr>
        <w:tc>
          <w:tcPr>
            <w:tcW w:w="828" w:type="pct"/>
          </w:tcPr>
          <w:p w14:paraId="5F46F86D" w14:textId="77777777" w:rsidR="00B3391E" w:rsidRPr="0079704E" w:rsidRDefault="00B3391E" w:rsidP="007560F8">
            <w:pPr>
              <w:jc w:val="center"/>
              <w:rPr>
                <w:rFonts w:ascii="Arial" w:hAnsi="Arial" w:cs="Arial"/>
                <w:i/>
                <w:sz w:val="18"/>
                <w:szCs w:val="18"/>
              </w:rPr>
            </w:pPr>
            <w:r w:rsidRPr="0079704E">
              <w:rPr>
                <w:rFonts w:ascii="Arial" w:hAnsi="Arial" w:cs="Arial"/>
                <w:i/>
                <w:sz w:val="18"/>
                <w:szCs w:val="18"/>
              </w:rPr>
              <w:t>Resultado: 2</w:t>
            </w:r>
          </w:p>
          <w:p w14:paraId="40B54ACF" w14:textId="77777777" w:rsidR="00B3391E" w:rsidRPr="0079704E" w:rsidRDefault="00B3391E" w:rsidP="007560F8">
            <w:pPr>
              <w:tabs>
                <w:tab w:val="left" w:pos="9072"/>
              </w:tabs>
              <w:jc w:val="center"/>
              <w:rPr>
                <w:rFonts w:ascii="Arial" w:hAnsi="Arial" w:cs="Arial"/>
                <w:i/>
                <w:sz w:val="18"/>
                <w:szCs w:val="18"/>
              </w:rPr>
            </w:pPr>
            <w:r w:rsidRPr="0079704E">
              <w:rPr>
                <w:rFonts w:ascii="Arial" w:hAnsi="Arial" w:cs="Arial"/>
                <w:i/>
                <w:sz w:val="18"/>
                <w:szCs w:val="18"/>
              </w:rPr>
              <w:t>Observación: 2</w:t>
            </w:r>
          </w:p>
        </w:tc>
        <w:tc>
          <w:tcPr>
            <w:tcW w:w="1584" w:type="pct"/>
          </w:tcPr>
          <w:p w14:paraId="58D7F0E4" w14:textId="71C63E35" w:rsidR="00B3391E" w:rsidRPr="0079704E" w:rsidRDefault="00B3391E" w:rsidP="007560F8">
            <w:pPr>
              <w:tabs>
                <w:tab w:val="left" w:pos="9072"/>
              </w:tabs>
              <w:jc w:val="both"/>
              <w:rPr>
                <w:rFonts w:ascii="Arial" w:hAnsi="Arial" w:cs="Arial"/>
                <w:i/>
                <w:sz w:val="18"/>
                <w:szCs w:val="18"/>
              </w:rPr>
            </w:pPr>
            <w:r w:rsidRPr="0079704E">
              <w:rPr>
                <w:rFonts w:ascii="Arial" w:hAnsi="Arial" w:cs="Arial"/>
                <w:i/>
                <w:sz w:val="18"/>
                <w:szCs w:val="18"/>
              </w:rPr>
              <w:t>Análisis de comprobación del ejercicio de Deudores Diversos</w:t>
            </w:r>
          </w:p>
        </w:tc>
        <w:tc>
          <w:tcPr>
            <w:tcW w:w="1661" w:type="pct"/>
          </w:tcPr>
          <w:p w14:paraId="6F4139E9" w14:textId="77777777" w:rsidR="00B3391E" w:rsidRPr="0079704E" w:rsidRDefault="00B3391E" w:rsidP="007560F8">
            <w:pPr>
              <w:tabs>
                <w:tab w:val="left" w:pos="9072"/>
              </w:tabs>
              <w:jc w:val="both"/>
              <w:rPr>
                <w:rFonts w:ascii="Arial" w:hAnsi="Arial" w:cs="Arial"/>
                <w:i/>
                <w:sz w:val="18"/>
                <w:szCs w:val="18"/>
              </w:rPr>
            </w:pPr>
            <w:r w:rsidRPr="0079704E">
              <w:rPr>
                <w:rFonts w:ascii="Arial" w:hAnsi="Arial" w:cs="Arial"/>
                <w:i/>
                <w:sz w:val="18"/>
                <w:szCs w:val="18"/>
              </w:rPr>
              <w:t>(3H) Falta de recuperación de carteras o ministraciones</w:t>
            </w:r>
          </w:p>
        </w:tc>
        <w:tc>
          <w:tcPr>
            <w:tcW w:w="927" w:type="pct"/>
            <w:tcBorders>
              <w:bottom w:val="single" w:sz="4" w:space="0" w:color="auto"/>
            </w:tcBorders>
          </w:tcPr>
          <w:p w14:paraId="34578CBE" w14:textId="77777777" w:rsidR="00B3391E" w:rsidRPr="0079704E" w:rsidRDefault="00B3391E" w:rsidP="007560F8">
            <w:pPr>
              <w:tabs>
                <w:tab w:val="left" w:pos="9072"/>
              </w:tabs>
              <w:jc w:val="right"/>
              <w:rPr>
                <w:rFonts w:ascii="Arial" w:hAnsi="Arial" w:cs="Arial"/>
                <w:i/>
                <w:sz w:val="18"/>
                <w:szCs w:val="18"/>
              </w:rPr>
            </w:pPr>
            <w:r w:rsidRPr="0079704E">
              <w:rPr>
                <w:rFonts w:ascii="Arial" w:hAnsi="Arial" w:cs="Arial"/>
                <w:i/>
                <w:sz w:val="18"/>
                <w:szCs w:val="18"/>
              </w:rPr>
              <w:t>$34,537.33</w:t>
            </w:r>
          </w:p>
        </w:tc>
      </w:tr>
      <w:tr w:rsidR="00B3391E" w:rsidRPr="0079704E" w14:paraId="58538D0D" w14:textId="77777777" w:rsidTr="007560F8">
        <w:trPr>
          <w:trHeight w:val="332"/>
        </w:trPr>
        <w:tc>
          <w:tcPr>
            <w:tcW w:w="828" w:type="pct"/>
          </w:tcPr>
          <w:p w14:paraId="4767C922" w14:textId="77777777" w:rsidR="00B3391E" w:rsidRPr="0079704E" w:rsidRDefault="00B3391E" w:rsidP="007560F8">
            <w:pPr>
              <w:jc w:val="both"/>
              <w:rPr>
                <w:rFonts w:ascii="Arial" w:hAnsi="Arial" w:cs="Arial"/>
                <w:i/>
                <w:sz w:val="18"/>
                <w:szCs w:val="18"/>
              </w:rPr>
            </w:pPr>
          </w:p>
        </w:tc>
        <w:tc>
          <w:tcPr>
            <w:tcW w:w="1584" w:type="pct"/>
          </w:tcPr>
          <w:p w14:paraId="739BFF21" w14:textId="77777777" w:rsidR="00B3391E" w:rsidRPr="0079704E" w:rsidRDefault="00B3391E" w:rsidP="007560F8">
            <w:pPr>
              <w:tabs>
                <w:tab w:val="left" w:pos="9072"/>
              </w:tabs>
              <w:jc w:val="both"/>
              <w:rPr>
                <w:rFonts w:ascii="Arial" w:hAnsi="Arial" w:cs="Arial"/>
                <w:i/>
                <w:sz w:val="18"/>
                <w:szCs w:val="18"/>
              </w:rPr>
            </w:pPr>
          </w:p>
        </w:tc>
        <w:tc>
          <w:tcPr>
            <w:tcW w:w="1661" w:type="pct"/>
            <w:vAlign w:val="center"/>
          </w:tcPr>
          <w:p w14:paraId="429796C4" w14:textId="77777777" w:rsidR="00B3391E" w:rsidRPr="0079704E" w:rsidRDefault="00B3391E" w:rsidP="007560F8">
            <w:pPr>
              <w:tabs>
                <w:tab w:val="left" w:pos="9072"/>
              </w:tabs>
              <w:jc w:val="right"/>
              <w:rPr>
                <w:rFonts w:ascii="Arial" w:hAnsi="Arial" w:cs="Arial"/>
                <w:b/>
                <w:i/>
                <w:sz w:val="18"/>
                <w:szCs w:val="18"/>
              </w:rPr>
            </w:pPr>
            <w:r w:rsidRPr="0079704E">
              <w:rPr>
                <w:rFonts w:ascii="Arial" w:hAnsi="Arial" w:cs="Arial"/>
                <w:b/>
                <w:i/>
                <w:sz w:val="18"/>
                <w:szCs w:val="18"/>
              </w:rPr>
              <w:t>Total</w:t>
            </w:r>
          </w:p>
        </w:tc>
        <w:tc>
          <w:tcPr>
            <w:tcW w:w="927" w:type="pct"/>
            <w:tcBorders>
              <w:top w:val="single" w:sz="4" w:space="0" w:color="auto"/>
              <w:bottom w:val="double" w:sz="4" w:space="0" w:color="auto"/>
            </w:tcBorders>
            <w:vAlign w:val="center"/>
          </w:tcPr>
          <w:p w14:paraId="4C7FA7C2" w14:textId="77777777" w:rsidR="00B3391E" w:rsidRPr="0079704E" w:rsidRDefault="00B3391E" w:rsidP="007560F8">
            <w:pPr>
              <w:tabs>
                <w:tab w:val="left" w:pos="9072"/>
              </w:tabs>
              <w:jc w:val="right"/>
              <w:rPr>
                <w:rFonts w:ascii="Arial" w:hAnsi="Arial" w:cs="Arial"/>
                <w:b/>
                <w:i/>
                <w:sz w:val="18"/>
                <w:szCs w:val="18"/>
              </w:rPr>
            </w:pPr>
            <w:r w:rsidRPr="0079704E">
              <w:rPr>
                <w:rFonts w:ascii="Arial" w:hAnsi="Arial" w:cs="Arial"/>
                <w:b/>
                <w:i/>
                <w:sz w:val="18"/>
                <w:szCs w:val="18"/>
              </w:rPr>
              <w:t>$34,537.33</w:t>
            </w:r>
          </w:p>
        </w:tc>
      </w:tr>
    </w:tbl>
    <w:p w14:paraId="185701D1" w14:textId="77777777" w:rsidR="00B3391E" w:rsidRPr="007560F8" w:rsidRDefault="00B3391E" w:rsidP="003D7617">
      <w:pPr>
        <w:tabs>
          <w:tab w:val="left" w:pos="9072"/>
        </w:tabs>
        <w:spacing w:line="360" w:lineRule="auto"/>
        <w:jc w:val="both"/>
        <w:rPr>
          <w:rFonts w:ascii="Arial" w:hAnsi="Arial" w:cs="Arial"/>
          <w:b/>
        </w:rPr>
      </w:pPr>
      <w:bookmarkStart w:id="12" w:name="_Hlk11419882"/>
      <w:bookmarkStart w:id="13" w:name="_Hlk11419841"/>
    </w:p>
    <w:p w14:paraId="5CED7D73" w14:textId="6A40ED66" w:rsidR="00B3391E" w:rsidRPr="003D7617" w:rsidRDefault="00B3391E" w:rsidP="003D7617">
      <w:pPr>
        <w:pStyle w:val="Prrafodelista"/>
        <w:tabs>
          <w:tab w:val="left" w:pos="9072"/>
        </w:tabs>
        <w:spacing w:line="360" w:lineRule="auto"/>
        <w:ind w:left="0"/>
        <w:jc w:val="both"/>
        <w:rPr>
          <w:rFonts w:ascii="Arial" w:hAnsi="Arial" w:cs="Arial"/>
          <w:b/>
        </w:rPr>
      </w:pPr>
      <w:r w:rsidRPr="003D7617">
        <w:rPr>
          <w:rFonts w:ascii="Arial" w:hAnsi="Arial" w:cs="Arial"/>
          <w:b/>
        </w:rPr>
        <w:t xml:space="preserve">B. </w:t>
      </w:r>
      <w:r w:rsidR="0079704E">
        <w:rPr>
          <w:rFonts w:ascii="Arial" w:hAnsi="Arial" w:cs="Arial"/>
          <w:b/>
        </w:rPr>
        <w:t xml:space="preserve">  </w:t>
      </w:r>
      <w:r w:rsidRPr="003D7617">
        <w:rPr>
          <w:rFonts w:ascii="Arial" w:hAnsi="Arial" w:cs="Arial"/>
          <w:b/>
        </w:rPr>
        <w:t>Observaciones Determinadas por Auditoría en Materia Financiera, Justificaciones y Aclaraciones de la Entidad Fiscalizada, Acciones y Recomendaciones Emitidas</w:t>
      </w:r>
    </w:p>
    <w:p w14:paraId="1DF28C68" w14:textId="77777777" w:rsidR="00B3391E" w:rsidRPr="003D7617" w:rsidRDefault="00B3391E" w:rsidP="003D7617">
      <w:pPr>
        <w:tabs>
          <w:tab w:val="left" w:pos="9072"/>
        </w:tabs>
        <w:spacing w:line="360" w:lineRule="auto"/>
        <w:jc w:val="both"/>
        <w:rPr>
          <w:rFonts w:ascii="Arial" w:hAnsi="Arial" w:cs="Arial"/>
        </w:rPr>
      </w:pPr>
    </w:p>
    <w:p w14:paraId="7D012D45" w14:textId="51A8C8F9" w:rsidR="00B3391E" w:rsidRDefault="00B3391E" w:rsidP="003D7617">
      <w:pPr>
        <w:tabs>
          <w:tab w:val="left" w:pos="9072"/>
        </w:tabs>
        <w:spacing w:line="360" w:lineRule="auto"/>
        <w:jc w:val="both"/>
        <w:rPr>
          <w:rFonts w:ascii="Arial" w:hAnsi="Arial" w:cs="Arial"/>
        </w:rPr>
      </w:pPr>
      <w:r w:rsidRPr="003D7617">
        <w:rPr>
          <w:rFonts w:ascii="Arial" w:hAnsi="Arial" w:cs="Arial"/>
        </w:rPr>
        <w:t xml:space="preserve">Durante el proceso de fiscalización, y como resultado de los procedimientos de auditoría, se realizaron observaciones de las cuales se recibieron </w:t>
      </w:r>
      <w:proofErr w:type="spellStart"/>
      <w:r w:rsidRPr="003D7617">
        <w:rPr>
          <w:rFonts w:ascii="Arial" w:hAnsi="Arial" w:cs="Arial"/>
        </w:rPr>
        <w:t>solventaciones</w:t>
      </w:r>
      <w:proofErr w:type="spellEnd"/>
      <w:r w:rsidRPr="003D7617">
        <w:rPr>
          <w:rFonts w:ascii="Arial" w:hAnsi="Arial" w:cs="Arial"/>
        </w:rPr>
        <w:t xml:space="preserve"> por parte del ente auditado como se detalla en el cuadro siguiente:</w:t>
      </w:r>
    </w:p>
    <w:p w14:paraId="5332CF39" w14:textId="77777777" w:rsidR="00105AED" w:rsidRPr="003D7617" w:rsidRDefault="00105AED" w:rsidP="003D7617">
      <w:pPr>
        <w:tabs>
          <w:tab w:val="left" w:pos="9072"/>
        </w:tabs>
        <w:spacing w:line="360"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3391E" w:rsidRPr="007560F8" w14:paraId="5A9CEB74" w14:textId="77777777" w:rsidTr="00691AC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E8CA13" w14:textId="77777777" w:rsidR="00B3391E" w:rsidRPr="007560F8" w:rsidRDefault="00B3391E" w:rsidP="007560F8">
            <w:pPr>
              <w:jc w:val="center"/>
              <w:rPr>
                <w:rFonts w:ascii="Arial" w:hAnsi="Arial" w:cs="Arial"/>
                <w:b/>
                <w:sz w:val="18"/>
                <w:szCs w:val="18"/>
              </w:rPr>
            </w:pPr>
            <w:r w:rsidRPr="007560F8">
              <w:rPr>
                <w:rFonts w:ascii="Arial" w:hAnsi="Arial" w:cs="Arial"/>
                <w:b/>
                <w:sz w:val="18"/>
                <w:szCs w:val="18"/>
              </w:rPr>
              <w:t xml:space="preserve">Resumen General de Observaciones y </w:t>
            </w:r>
            <w:proofErr w:type="spellStart"/>
            <w:r w:rsidRPr="007560F8">
              <w:rPr>
                <w:rFonts w:ascii="Arial" w:hAnsi="Arial" w:cs="Arial"/>
                <w:b/>
                <w:sz w:val="18"/>
                <w:szCs w:val="18"/>
              </w:rPr>
              <w:t>Solventaciones</w:t>
            </w:r>
            <w:proofErr w:type="spellEnd"/>
            <w:r w:rsidRPr="007560F8">
              <w:rPr>
                <w:rFonts w:ascii="Arial" w:hAnsi="Arial" w:cs="Arial"/>
                <w:b/>
                <w:sz w:val="18"/>
                <w:szCs w:val="18"/>
              </w:rPr>
              <w:t xml:space="preserve"> en Materia Financiera</w:t>
            </w:r>
          </w:p>
        </w:tc>
      </w:tr>
      <w:tr w:rsidR="00B3391E" w:rsidRPr="007560F8" w14:paraId="1391DDB5" w14:textId="77777777" w:rsidTr="00691AC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01B5F5" w14:textId="77777777" w:rsidR="00B3391E" w:rsidRPr="007560F8" w:rsidRDefault="00B3391E" w:rsidP="007560F8">
            <w:pPr>
              <w:jc w:val="center"/>
              <w:rPr>
                <w:rFonts w:ascii="Arial" w:hAnsi="Arial" w:cs="Arial"/>
                <w:b/>
                <w:sz w:val="18"/>
                <w:szCs w:val="18"/>
              </w:rPr>
            </w:pPr>
            <w:r w:rsidRPr="007560F8">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AE494D" w14:textId="77777777" w:rsidR="00B3391E" w:rsidRPr="007560F8" w:rsidRDefault="00B3391E" w:rsidP="007560F8">
            <w:pPr>
              <w:jc w:val="center"/>
              <w:rPr>
                <w:rFonts w:ascii="Arial" w:hAnsi="Arial" w:cs="Arial"/>
                <w:b/>
                <w:sz w:val="18"/>
                <w:szCs w:val="18"/>
              </w:rPr>
            </w:pPr>
            <w:r w:rsidRPr="007560F8">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3EEBE2" w14:textId="77777777" w:rsidR="00B3391E" w:rsidRPr="007560F8" w:rsidRDefault="00B3391E" w:rsidP="007560F8">
            <w:pPr>
              <w:jc w:val="center"/>
              <w:rPr>
                <w:rFonts w:ascii="Arial" w:hAnsi="Arial" w:cs="Arial"/>
                <w:b/>
                <w:sz w:val="18"/>
                <w:szCs w:val="18"/>
              </w:rPr>
            </w:pPr>
            <w:r w:rsidRPr="007560F8">
              <w:rPr>
                <w:rFonts w:ascii="Arial" w:hAnsi="Arial" w:cs="Arial"/>
                <w:b/>
                <w:sz w:val="18"/>
                <w:szCs w:val="18"/>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EC1FEF" w14:textId="77777777" w:rsidR="00B3391E" w:rsidRPr="007560F8" w:rsidRDefault="00B3391E" w:rsidP="007560F8">
            <w:pPr>
              <w:jc w:val="center"/>
              <w:rPr>
                <w:rFonts w:ascii="Arial" w:hAnsi="Arial" w:cs="Arial"/>
                <w:b/>
                <w:sz w:val="18"/>
                <w:szCs w:val="18"/>
              </w:rPr>
            </w:pPr>
            <w:r w:rsidRPr="007560F8">
              <w:rPr>
                <w:rFonts w:ascii="Arial" w:hAnsi="Arial" w:cs="Arial"/>
                <w:b/>
                <w:sz w:val="18"/>
                <w:szCs w:val="18"/>
              </w:rPr>
              <w:t>Pendiente de Solventar</w:t>
            </w:r>
          </w:p>
        </w:tc>
      </w:tr>
      <w:tr w:rsidR="00B3391E" w:rsidRPr="007560F8" w14:paraId="2F3B7CF3" w14:textId="77777777" w:rsidTr="00691AC6">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DF31FF9" w14:textId="77777777" w:rsidR="00B3391E" w:rsidRPr="007560F8" w:rsidRDefault="00B3391E" w:rsidP="007560F8">
            <w:pPr>
              <w:jc w:val="both"/>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1E8EA3" w14:textId="77777777" w:rsidR="00B3391E" w:rsidRPr="007560F8" w:rsidRDefault="00B3391E" w:rsidP="007560F8">
            <w:pPr>
              <w:jc w:val="both"/>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52F4BB" w14:textId="77777777" w:rsidR="00B3391E" w:rsidRPr="007560F8" w:rsidRDefault="00B3391E" w:rsidP="007560F8">
            <w:pPr>
              <w:jc w:val="center"/>
              <w:rPr>
                <w:rFonts w:ascii="Arial" w:hAnsi="Arial" w:cs="Arial"/>
                <w:b/>
                <w:sz w:val="18"/>
                <w:szCs w:val="18"/>
              </w:rPr>
            </w:pPr>
            <w:r w:rsidRPr="007560F8">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838AE4" w14:textId="77777777" w:rsidR="00B3391E" w:rsidRPr="007560F8" w:rsidRDefault="00B3391E" w:rsidP="007560F8">
            <w:pPr>
              <w:jc w:val="center"/>
              <w:rPr>
                <w:rFonts w:ascii="Arial" w:hAnsi="Arial" w:cs="Arial"/>
                <w:b/>
                <w:sz w:val="18"/>
                <w:szCs w:val="18"/>
              </w:rPr>
            </w:pPr>
            <w:r w:rsidRPr="007560F8">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742851" w14:textId="77777777" w:rsidR="00B3391E" w:rsidRPr="007560F8" w:rsidRDefault="00B3391E" w:rsidP="007560F8">
            <w:pPr>
              <w:jc w:val="both"/>
              <w:rPr>
                <w:rFonts w:ascii="Arial" w:hAnsi="Arial" w:cs="Arial"/>
                <w:b/>
                <w:sz w:val="18"/>
                <w:szCs w:val="18"/>
              </w:rPr>
            </w:pPr>
          </w:p>
        </w:tc>
      </w:tr>
      <w:tr w:rsidR="00B3391E" w:rsidRPr="007560F8" w14:paraId="333EFAD1" w14:textId="77777777" w:rsidTr="00691AC6">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3541BC" w14:textId="77777777" w:rsidR="00B3391E" w:rsidRPr="007560F8" w:rsidRDefault="00B3391E" w:rsidP="007560F8">
            <w:pPr>
              <w:tabs>
                <w:tab w:val="left" w:pos="9072"/>
              </w:tabs>
              <w:jc w:val="both"/>
              <w:rPr>
                <w:rFonts w:ascii="Arial" w:hAnsi="Arial" w:cs="Arial"/>
                <w:sz w:val="18"/>
                <w:szCs w:val="18"/>
              </w:rPr>
            </w:pPr>
            <w:r w:rsidRPr="007560F8">
              <w:rPr>
                <w:rFonts w:ascii="Arial" w:hAnsi="Arial" w:cs="Arial"/>
                <w:i/>
                <w:sz w:val="18"/>
                <w:szCs w:val="18"/>
              </w:rPr>
              <w:t>Análisis de comprobación del ejercicio de Deudores Diversos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E277966" w14:textId="77777777" w:rsidR="00B3391E" w:rsidRPr="007560F8" w:rsidRDefault="00B3391E" w:rsidP="007560F8">
            <w:pPr>
              <w:jc w:val="right"/>
              <w:rPr>
                <w:rFonts w:ascii="Arial" w:hAnsi="Arial" w:cs="Arial"/>
                <w:sz w:val="18"/>
                <w:szCs w:val="18"/>
              </w:rPr>
            </w:pPr>
            <w:r w:rsidRPr="007560F8">
              <w:rPr>
                <w:rFonts w:ascii="Arial" w:hAnsi="Arial" w:cs="Arial"/>
                <w:i/>
                <w:sz w:val="18"/>
                <w:szCs w:val="18"/>
              </w:rPr>
              <w:t>$34,537.33</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B692F6B" w14:textId="77777777" w:rsidR="00B3391E" w:rsidRPr="007560F8" w:rsidRDefault="00B3391E" w:rsidP="007560F8">
            <w:pPr>
              <w:jc w:val="right"/>
              <w:rPr>
                <w:rFonts w:ascii="Arial" w:hAnsi="Arial" w:cs="Arial"/>
                <w:i/>
                <w:sz w:val="18"/>
                <w:szCs w:val="18"/>
              </w:rPr>
            </w:pPr>
            <w:r w:rsidRPr="007560F8">
              <w:rPr>
                <w:rFonts w:ascii="Arial" w:hAnsi="Arial" w:cs="Arial"/>
                <w:i/>
                <w:sz w:val="18"/>
                <w:szCs w:val="18"/>
              </w:rPr>
              <w:t>$33,379.33</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D4D1541" w14:textId="77777777" w:rsidR="00B3391E" w:rsidRPr="007560F8" w:rsidRDefault="00B3391E" w:rsidP="007560F8">
            <w:pPr>
              <w:jc w:val="right"/>
              <w:rPr>
                <w:rFonts w:ascii="Arial" w:hAnsi="Arial" w:cs="Arial"/>
                <w:i/>
                <w:sz w:val="18"/>
                <w:szCs w:val="18"/>
              </w:rPr>
            </w:pPr>
            <w:r w:rsidRPr="007560F8">
              <w:rPr>
                <w:rFonts w:ascii="Arial" w:hAnsi="Arial" w:cs="Arial"/>
                <w:i/>
                <w:sz w:val="18"/>
                <w:szCs w:val="18"/>
              </w:rPr>
              <w:t>$1,158.00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41354258" w14:textId="77777777" w:rsidR="00B3391E" w:rsidRPr="007560F8" w:rsidRDefault="00B3391E" w:rsidP="007560F8">
            <w:pPr>
              <w:jc w:val="right"/>
              <w:rPr>
                <w:rFonts w:ascii="Arial" w:hAnsi="Arial" w:cs="Arial"/>
                <w:i/>
                <w:sz w:val="18"/>
                <w:szCs w:val="18"/>
              </w:rPr>
            </w:pPr>
            <w:r w:rsidRPr="007560F8">
              <w:rPr>
                <w:rFonts w:ascii="Arial" w:hAnsi="Arial" w:cs="Arial"/>
                <w:i/>
                <w:sz w:val="18"/>
                <w:szCs w:val="18"/>
              </w:rPr>
              <w:t>$0.00</w:t>
            </w:r>
          </w:p>
        </w:tc>
      </w:tr>
      <w:tr w:rsidR="00B3391E" w:rsidRPr="007560F8" w14:paraId="1CE38514" w14:textId="77777777" w:rsidTr="00691AC6">
        <w:trPr>
          <w:gridAfter w:val="1"/>
          <w:wAfter w:w="8" w:type="dxa"/>
          <w:trHeight w:val="293"/>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28FD65" w14:textId="77777777" w:rsidR="00B3391E" w:rsidRPr="007560F8" w:rsidRDefault="00B3391E" w:rsidP="007560F8">
            <w:pPr>
              <w:jc w:val="both"/>
              <w:rPr>
                <w:rFonts w:ascii="Arial" w:hAnsi="Arial" w:cs="Arial"/>
                <w:b/>
                <w:sz w:val="18"/>
                <w:szCs w:val="18"/>
              </w:rPr>
            </w:pPr>
            <w:r w:rsidRPr="007560F8">
              <w:rPr>
                <w:rFonts w:ascii="Arial" w:hAnsi="Arial" w:cs="Arial"/>
                <w:b/>
                <w:sz w:val="18"/>
                <w:szCs w:val="18"/>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98DBA85" w14:textId="77777777" w:rsidR="00B3391E" w:rsidRPr="007560F8" w:rsidRDefault="00B3391E" w:rsidP="007560F8">
            <w:pPr>
              <w:jc w:val="right"/>
              <w:rPr>
                <w:rFonts w:ascii="Arial" w:hAnsi="Arial" w:cs="Arial"/>
                <w:b/>
                <w:sz w:val="18"/>
                <w:szCs w:val="18"/>
              </w:rPr>
            </w:pPr>
            <w:r w:rsidRPr="007560F8">
              <w:rPr>
                <w:rFonts w:ascii="Arial" w:hAnsi="Arial" w:cs="Arial"/>
                <w:b/>
                <w:i/>
                <w:sz w:val="18"/>
                <w:szCs w:val="18"/>
              </w:rPr>
              <w:t>$34,537.33</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5D396E4F" w14:textId="77777777" w:rsidR="00B3391E" w:rsidRPr="007560F8" w:rsidRDefault="00B3391E" w:rsidP="007560F8">
            <w:pPr>
              <w:jc w:val="right"/>
              <w:rPr>
                <w:rFonts w:ascii="Arial" w:hAnsi="Arial" w:cs="Arial"/>
                <w:b/>
                <w:sz w:val="18"/>
                <w:szCs w:val="18"/>
              </w:rPr>
            </w:pPr>
            <w:r w:rsidRPr="007560F8">
              <w:rPr>
                <w:rFonts w:ascii="Arial" w:hAnsi="Arial" w:cs="Arial"/>
                <w:b/>
                <w:i/>
                <w:sz w:val="18"/>
                <w:szCs w:val="18"/>
              </w:rPr>
              <w:t>$33,379.33</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7F49BF69" w14:textId="77777777" w:rsidR="00B3391E" w:rsidRPr="007560F8" w:rsidRDefault="00B3391E" w:rsidP="007560F8">
            <w:pPr>
              <w:jc w:val="right"/>
              <w:rPr>
                <w:rFonts w:ascii="Arial" w:hAnsi="Arial" w:cs="Arial"/>
                <w:b/>
                <w:sz w:val="18"/>
                <w:szCs w:val="18"/>
              </w:rPr>
            </w:pPr>
            <w:r w:rsidRPr="007560F8">
              <w:rPr>
                <w:rFonts w:ascii="Arial" w:hAnsi="Arial" w:cs="Arial"/>
                <w:b/>
                <w:i/>
                <w:sz w:val="18"/>
                <w:szCs w:val="18"/>
              </w:rPr>
              <w:t>$1,158.00</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B4122DE" w14:textId="77777777" w:rsidR="00B3391E" w:rsidRPr="007560F8" w:rsidRDefault="00B3391E" w:rsidP="007560F8">
            <w:pPr>
              <w:jc w:val="right"/>
              <w:rPr>
                <w:rFonts w:ascii="Arial" w:hAnsi="Arial" w:cs="Arial"/>
                <w:b/>
                <w:sz w:val="18"/>
                <w:szCs w:val="18"/>
              </w:rPr>
            </w:pPr>
            <w:r w:rsidRPr="007560F8">
              <w:rPr>
                <w:rFonts w:ascii="Arial" w:hAnsi="Arial" w:cs="Arial"/>
                <w:b/>
                <w:i/>
                <w:sz w:val="18"/>
                <w:szCs w:val="18"/>
              </w:rPr>
              <w:t>$0.00</w:t>
            </w:r>
          </w:p>
        </w:tc>
      </w:tr>
    </w:tbl>
    <w:p w14:paraId="5F750F5B" w14:textId="77777777" w:rsidR="00B3391E" w:rsidRPr="003D7617" w:rsidRDefault="00B3391E" w:rsidP="003D7617">
      <w:pPr>
        <w:spacing w:line="360" w:lineRule="auto"/>
        <w:jc w:val="both"/>
        <w:rPr>
          <w:rFonts w:ascii="Arial" w:hAnsi="Arial" w:cs="Arial"/>
        </w:rPr>
      </w:pPr>
    </w:p>
    <w:p w14:paraId="28DAEDA7" w14:textId="1C792C51" w:rsidR="00B3391E" w:rsidRPr="003D7617" w:rsidRDefault="00B3391E" w:rsidP="003D7617">
      <w:pPr>
        <w:spacing w:line="360" w:lineRule="auto"/>
        <w:jc w:val="both"/>
        <w:rPr>
          <w:rFonts w:ascii="Arial" w:hAnsi="Arial" w:cs="Arial"/>
        </w:rPr>
      </w:pPr>
      <w:proofErr w:type="gramStart"/>
      <w:r w:rsidRPr="003D7617">
        <w:rPr>
          <w:rFonts w:ascii="Arial" w:hAnsi="Arial" w:cs="Arial"/>
        </w:rPr>
        <w:t>Asimismo</w:t>
      </w:r>
      <w:proofErr w:type="gramEnd"/>
      <w:r w:rsidRPr="003D7617">
        <w:rPr>
          <w:rFonts w:ascii="Arial" w:hAnsi="Arial" w:cs="Arial"/>
        </w:rPr>
        <w:t xml:space="preserve"> la entidad fiscalizada presentó en reunión de trabajo efectuada, las justificaciones y aclaraciones relacionadas con los conceptos observados de los resultados de auditoría en materia financiera, las cuales se detallan a continuación:</w:t>
      </w:r>
    </w:p>
    <w:p w14:paraId="71DBE01B" w14:textId="5AFE9526" w:rsidR="00B3391E" w:rsidRDefault="00B3391E" w:rsidP="003D7617">
      <w:pPr>
        <w:spacing w:line="360" w:lineRule="auto"/>
        <w:jc w:val="both"/>
        <w:rPr>
          <w:rFonts w:ascii="Arial" w:hAnsi="Arial" w:cs="Arial"/>
          <w:b/>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9"/>
        <w:gridCol w:w="3480"/>
        <w:gridCol w:w="2162"/>
        <w:gridCol w:w="2147"/>
      </w:tblGrid>
      <w:tr w:rsidR="00D33848" w:rsidRPr="00FD0AEF" w14:paraId="478396AC" w14:textId="77777777" w:rsidTr="00D33848">
        <w:trPr>
          <w:tblHeader/>
        </w:trPr>
        <w:tc>
          <w:tcPr>
            <w:tcW w:w="976"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1B8A1B8A" w14:textId="77777777" w:rsidR="00D33848" w:rsidRPr="00FD0AEF" w:rsidRDefault="00D33848" w:rsidP="00D33848">
            <w:pPr>
              <w:tabs>
                <w:tab w:val="left" w:pos="426"/>
              </w:tabs>
              <w:jc w:val="center"/>
              <w:rPr>
                <w:rFonts w:ascii="Arial" w:hAnsi="Arial" w:cs="Arial"/>
                <w:b/>
                <w:sz w:val="20"/>
                <w:szCs w:val="20"/>
              </w:rPr>
            </w:pPr>
            <w:r w:rsidRPr="00FD0AEF">
              <w:rPr>
                <w:rFonts w:ascii="Arial" w:hAnsi="Arial" w:cs="Arial"/>
                <w:b/>
                <w:sz w:val="20"/>
                <w:szCs w:val="20"/>
              </w:rPr>
              <w:t>Referencia</w:t>
            </w:r>
          </w:p>
        </w:tc>
        <w:tc>
          <w:tcPr>
            <w:tcW w:w="1798"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1C4F49B6" w14:textId="77777777" w:rsidR="00D33848" w:rsidRPr="00FD0AEF" w:rsidRDefault="00D33848" w:rsidP="00D33848">
            <w:pPr>
              <w:tabs>
                <w:tab w:val="left" w:pos="426"/>
              </w:tabs>
              <w:jc w:val="center"/>
              <w:rPr>
                <w:rFonts w:ascii="Arial" w:hAnsi="Arial" w:cs="Arial"/>
                <w:b/>
                <w:sz w:val="20"/>
                <w:szCs w:val="20"/>
              </w:rPr>
            </w:pPr>
            <w:r w:rsidRPr="00FD0AEF">
              <w:rPr>
                <w:rFonts w:ascii="Arial" w:hAnsi="Arial" w:cs="Arial"/>
                <w:b/>
                <w:sz w:val="20"/>
                <w:szCs w:val="20"/>
              </w:rPr>
              <w:t>Concepto de la Observación</w:t>
            </w:r>
          </w:p>
        </w:tc>
        <w:tc>
          <w:tcPr>
            <w:tcW w:w="1117"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14:paraId="28CB9705" w14:textId="77777777" w:rsidR="00D33848" w:rsidRPr="00FD0AEF" w:rsidRDefault="00D33848" w:rsidP="00D33848">
            <w:pPr>
              <w:tabs>
                <w:tab w:val="left" w:pos="426"/>
              </w:tabs>
              <w:jc w:val="center"/>
              <w:rPr>
                <w:rFonts w:ascii="Arial" w:hAnsi="Arial" w:cs="Arial"/>
                <w:b/>
                <w:sz w:val="20"/>
                <w:szCs w:val="20"/>
              </w:rPr>
            </w:pPr>
            <w:r w:rsidRPr="00FD0AEF">
              <w:rPr>
                <w:rFonts w:ascii="Arial" w:hAnsi="Arial" w:cs="Arial"/>
                <w:b/>
                <w:sz w:val="20"/>
                <w:szCs w:val="20"/>
              </w:rPr>
              <w:t>Síntesis de Justificaciones y Aclaraciones</w:t>
            </w:r>
          </w:p>
        </w:tc>
        <w:tc>
          <w:tcPr>
            <w:tcW w:w="110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56D74BB" w14:textId="77777777" w:rsidR="00D33848" w:rsidRPr="00FD0AEF" w:rsidRDefault="00D33848" w:rsidP="00D33848">
            <w:pPr>
              <w:tabs>
                <w:tab w:val="left" w:pos="426"/>
              </w:tabs>
              <w:jc w:val="center"/>
              <w:rPr>
                <w:rFonts w:ascii="Arial" w:hAnsi="Arial" w:cs="Arial"/>
                <w:b/>
                <w:sz w:val="20"/>
                <w:szCs w:val="20"/>
              </w:rPr>
            </w:pPr>
            <w:r w:rsidRPr="00FD0AEF">
              <w:rPr>
                <w:rFonts w:ascii="Arial" w:hAnsi="Arial" w:cs="Arial"/>
                <w:b/>
                <w:sz w:val="20"/>
                <w:szCs w:val="20"/>
              </w:rPr>
              <w:t>Acción Promovida/</w:t>
            </w:r>
          </w:p>
          <w:p w14:paraId="73240292" w14:textId="77777777" w:rsidR="00D33848" w:rsidRPr="00FD0AEF" w:rsidRDefault="00D33848" w:rsidP="00D33848">
            <w:pPr>
              <w:tabs>
                <w:tab w:val="left" w:pos="426"/>
              </w:tabs>
              <w:jc w:val="center"/>
              <w:rPr>
                <w:rFonts w:ascii="Arial" w:hAnsi="Arial" w:cs="Arial"/>
                <w:b/>
                <w:sz w:val="20"/>
                <w:szCs w:val="20"/>
              </w:rPr>
            </w:pPr>
            <w:r w:rsidRPr="00FD0AEF">
              <w:rPr>
                <w:rFonts w:ascii="Arial" w:hAnsi="Arial" w:cs="Arial"/>
                <w:b/>
                <w:sz w:val="20"/>
                <w:szCs w:val="20"/>
              </w:rPr>
              <w:t>Recomendación</w:t>
            </w:r>
          </w:p>
        </w:tc>
      </w:tr>
      <w:tr w:rsidR="00D33848" w:rsidRPr="00FD0AEF" w14:paraId="7511577D" w14:textId="77777777" w:rsidTr="00D33848">
        <w:trPr>
          <w:trHeight w:val="756"/>
        </w:trPr>
        <w:tc>
          <w:tcPr>
            <w:tcW w:w="976" w:type="pct"/>
          </w:tcPr>
          <w:p w14:paraId="1E38133D" w14:textId="77777777" w:rsidR="00D33848" w:rsidRPr="002A5F78" w:rsidRDefault="00D33848" w:rsidP="00D33848">
            <w:pPr>
              <w:jc w:val="center"/>
              <w:rPr>
                <w:rFonts w:ascii="Arial" w:hAnsi="Arial" w:cs="Arial"/>
                <w:sz w:val="18"/>
                <w:szCs w:val="18"/>
              </w:rPr>
            </w:pPr>
            <w:r w:rsidRPr="002A5F78">
              <w:rPr>
                <w:rFonts w:ascii="Arial" w:hAnsi="Arial" w:cs="Arial"/>
                <w:sz w:val="18"/>
                <w:szCs w:val="18"/>
              </w:rPr>
              <w:t>Resultado :1</w:t>
            </w:r>
          </w:p>
          <w:p w14:paraId="6846BAF6" w14:textId="77777777" w:rsidR="00D33848" w:rsidRPr="002A5F78" w:rsidRDefault="00D33848" w:rsidP="00D33848">
            <w:pPr>
              <w:jc w:val="center"/>
              <w:rPr>
                <w:rFonts w:ascii="Arial" w:hAnsi="Arial" w:cs="Arial"/>
                <w:sz w:val="18"/>
                <w:szCs w:val="18"/>
              </w:rPr>
            </w:pPr>
            <w:r w:rsidRPr="002A5F78">
              <w:rPr>
                <w:rFonts w:ascii="Arial" w:hAnsi="Arial" w:cs="Arial"/>
                <w:sz w:val="18"/>
                <w:szCs w:val="18"/>
              </w:rPr>
              <w:t>Observación :1</w:t>
            </w:r>
          </w:p>
        </w:tc>
        <w:tc>
          <w:tcPr>
            <w:tcW w:w="1798" w:type="pct"/>
          </w:tcPr>
          <w:p w14:paraId="7C7F6B38" w14:textId="24CB3EDA" w:rsidR="00D33848" w:rsidRPr="00D33848" w:rsidRDefault="00D33848" w:rsidP="00D33848">
            <w:pPr>
              <w:rPr>
                <w:rFonts w:ascii="Arial" w:hAnsi="Arial" w:cs="Arial"/>
                <w:sz w:val="18"/>
                <w:szCs w:val="18"/>
              </w:rPr>
            </w:pPr>
            <w:r w:rsidRPr="00D33848">
              <w:rPr>
                <w:rFonts w:ascii="Arial" w:hAnsi="Arial" w:cs="Arial"/>
                <w:sz w:val="18"/>
                <w:szCs w:val="18"/>
              </w:rPr>
              <w:t>Falta de recuperación de carteras o ministraciones</w:t>
            </w:r>
          </w:p>
        </w:tc>
        <w:tc>
          <w:tcPr>
            <w:tcW w:w="1117"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473BF2D9" w14:textId="4BDBC477" w:rsidR="00D33848" w:rsidRPr="003B7EA7" w:rsidRDefault="00C3757B" w:rsidP="00C807E5">
            <w:pPr>
              <w:tabs>
                <w:tab w:val="left" w:pos="426"/>
              </w:tabs>
              <w:jc w:val="center"/>
              <w:rPr>
                <w:rFonts w:ascii="Arial" w:hAnsi="Arial" w:cs="Arial"/>
                <w:sz w:val="18"/>
                <w:szCs w:val="18"/>
              </w:rPr>
            </w:pPr>
            <w:r w:rsidRPr="003B7EA7">
              <w:rPr>
                <w:rFonts w:ascii="Arial" w:hAnsi="Arial" w:cs="Arial"/>
                <w:sz w:val="18"/>
                <w:szCs w:val="18"/>
              </w:rPr>
              <w:t>Argumentación y justificación no satisfactoria</w:t>
            </w:r>
          </w:p>
        </w:tc>
        <w:tc>
          <w:tcPr>
            <w:tcW w:w="1109"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04DB1" w14:textId="148E5601" w:rsidR="00D33848" w:rsidRPr="003B7EA7" w:rsidRDefault="00D33848" w:rsidP="00D33848">
            <w:pPr>
              <w:tabs>
                <w:tab w:val="left" w:pos="426"/>
              </w:tabs>
              <w:jc w:val="center"/>
              <w:rPr>
                <w:rFonts w:ascii="Arial" w:hAnsi="Arial" w:cs="Arial"/>
                <w:sz w:val="18"/>
                <w:szCs w:val="18"/>
              </w:rPr>
            </w:pPr>
            <w:r>
              <w:rPr>
                <w:rFonts w:ascii="Arial" w:hAnsi="Arial" w:cs="Arial"/>
                <w:sz w:val="18"/>
                <w:szCs w:val="18"/>
              </w:rPr>
              <w:t>Recomendación</w:t>
            </w:r>
          </w:p>
        </w:tc>
      </w:tr>
      <w:tr w:rsidR="00D33848" w:rsidRPr="00FD0AEF" w14:paraId="3185BD20" w14:textId="77777777" w:rsidTr="00D33848">
        <w:tc>
          <w:tcPr>
            <w:tcW w:w="976" w:type="pct"/>
          </w:tcPr>
          <w:p w14:paraId="35564E99" w14:textId="77777777" w:rsidR="00D33848" w:rsidRPr="002A5F78" w:rsidRDefault="00D33848" w:rsidP="00D33848">
            <w:pPr>
              <w:jc w:val="center"/>
              <w:rPr>
                <w:rFonts w:ascii="Arial" w:hAnsi="Arial" w:cs="Arial"/>
                <w:sz w:val="18"/>
                <w:szCs w:val="18"/>
              </w:rPr>
            </w:pPr>
            <w:r w:rsidRPr="002A5F78">
              <w:rPr>
                <w:rFonts w:ascii="Arial" w:hAnsi="Arial" w:cs="Arial"/>
                <w:sz w:val="18"/>
                <w:szCs w:val="18"/>
              </w:rPr>
              <w:t>Resultado :</w:t>
            </w:r>
            <w:r>
              <w:rPr>
                <w:rFonts w:ascii="Arial" w:hAnsi="Arial" w:cs="Arial"/>
                <w:sz w:val="18"/>
                <w:szCs w:val="18"/>
              </w:rPr>
              <w:t>2</w:t>
            </w:r>
          </w:p>
          <w:p w14:paraId="4B12048B" w14:textId="77777777" w:rsidR="00D33848" w:rsidRPr="002A5F78" w:rsidRDefault="00D33848" w:rsidP="00D33848">
            <w:pPr>
              <w:jc w:val="center"/>
              <w:rPr>
                <w:rFonts w:ascii="Arial" w:hAnsi="Arial" w:cs="Arial"/>
                <w:sz w:val="18"/>
                <w:szCs w:val="18"/>
              </w:rPr>
            </w:pPr>
            <w:r w:rsidRPr="002A5F78">
              <w:rPr>
                <w:rFonts w:ascii="Arial" w:hAnsi="Arial" w:cs="Arial"/>
                <w:sz w:val="18"/>
                <w:szCs w:val="18"/>
              </w:rPr>
              <w:t>Observación :2</w:t>
            </w:r>
          </w:p>
        </w:tc>
        <w:tc>
          <w:tcPr>
            <w:tcW w:w="1798" w:type="pct"/>
          </w:tcPr>
          <w:p w14:paraId="0D4534D9" w14:textId="338FCE97" w:rsidR="00D33848" w:rsidRPr="00D33848" w:rsidRDefault="00D33848" w:rsidP="00D33848">
            <w:pPr>
              <w:rPr>
                <w:rFonts w:ascii="Arial" w:hAnsi="Arial" w:cs="Arial"/>
                <w:sz w:val="18"/>
                <w:szCs w:val="18"/>
              </w:rPr>
            </w:pPr>
            <w:r w:rsidRPr="00D33848">
              <w:rPr>
                <w:rFonts w:ascii="Arial" w:hAnsi="Arial" w:cs="Arial"/>
                <w:sz w:val="18"/>
                <w:szCs w:val="18"/>
              </w:rPr>
              <w:t>Falta de recuperación de carteras o ministraciones</w:t>
            </w:r>
          </w:p>
        </w:tc>
        <w:tc>
          <w:tcPr>
            <w:tcW w:w="1117"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33090EF9" w14:textId="77777777" w:rsidR="00D33848" w:rsidRDefault="00D33848" w:rsidP="00C807E5">
            <w:pPr>
              <w:tabs>
                <w:tab w:val="left" w:pos="426"/>
              </w:tabs>
              <w:jc w:val="center"/>
              <w:rPr>
                <w:rFonts w:ascii="Arial" w:hAnsi="Arial" w:cs="Arial"/>
                <w:sz w:val="18"/>
                <w:szCs w:val="18"/>
              </w:rPr>
            </w:pPr>
            <w:r w:rsidRPr="003B7EA7">
              <w:rPr>
                <w:rFonts w:ascii="Arial" w:hAnsi="Arial" w:cs="Arial"/>
                <w:sz w:val="18"/>
                <w:szCs w:val="18"/>
              </w:rPr>
              <w:t>Presentó documentación soporte y justificación en reunión de trabajo</w:t>
            </w:r>
          </w:p>
          <w:p w14:paraId="7D902B63" w14:textId="77777777" w:rsidR="00D33848" w:rsidRPr="003B7EA7" w:rsidRDefault="00D33848" w:rsidP="00C807E5">
            <w:pPr>
              <w:tabs>
                <w:tab w:val="left" w:pos="426"/>
              </w:tabs>
              <w:jc w:val="center"/>
              <w:rPr>
                <w:rFonts w:ascii="Arial" w:hAnsi="Arial" w:cs="Arial"/>
                <w:sz w:val="18"/>
                <w:szCs w:val="18"/>
              </w:rPr>
            </w:pPr>
          </w:p>
        </w:tc>
        <w:tc>
          <w:tcPr>
            <w:tcW w:w="1109"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DD795E" w14:textId="77777777" w:rsidR="00D33848" w:rsidRPr="003B7EA7" w:rsidRDefault="00D33848" w:rsidP="00D33848">
            <w:pPr>
              <w:tabs>
                <w:tab w:val="left" w:pos="426"/>
              </w:tabs>
              <w:jc w:val="center"/>
              <w:rPr>
                <w:rFonts w:ascii="Arial" w:hAnsi="Arial" w:cs="Arial"/>
                <w:sz w:val="18"/>
                <w:szCs w:val="18"/>
              </w:rPr>
            </w:pPr>
            <w:r w:rsidRPr="003B7EA7">
              <w:rPr>
                <w:rFonts w:ascii="Arial" w:hAnsi="Arial" w:cs="Arial"/>
                <w:sz w:val="18"/>
                <w:szCs w:val="18"/>
              </w:rPr>
              <w:t>Solventada</w:t>
            </w:r>
          </w:p>
        </w:tc>
      </w:tr>
    </w:tbl>
    <w:p w14:paraId="73ACC717" w14:textId="77777777" w:rsidR="00D33848" w:rsidRPr="008E2A29" w:rsidRDefault="00D33848" w:rsidP="003D7617">
      <w:pPr>
        <w:spacing w:line="360" w:lineRule="auto"/>
        <w:jc w:val="both"/>
        <w:rPr>
          <w:rFonts w:ascii="Arial" w:hAnsi="Arial" w:cs="Arial"/>
          <w:b/>
        </w:rPr>
      </w:pPr>
    </w:p>
    <w:bookmarkEnd w:id="12"/>
    <w:p w14:paraId="629DD939" w14:textId="77777777" w:rsidR="00B3391E" w:rsidRPr="00A37E27" w:rsidRDefault="00B3391E" w:rsidP="00A37E27">
      <w:pPr>
        <w:tabs>
          <w:tab w:val="left" w:pos="9072"/>
        </w:tabs>
        <w:spacing w:line="360" w:lineRule="auto"/>
        <w:jc w:val="both"/>
        <w:rPr>
          <w:rFonts w:ascii="Arial" w:hAnsi="Arial" w:cs="Arial"/>
          <w:b/>
          <w:bCs/>
        </w:rPr>
      </w:pPr>
      <w:r w:rsidRPr="00A37E27">
        <w:rPr>
          <w:rFonts w:ascii="Arial" w:hAnsi="Arial" w:cs="Arial"/>
          <w:b/>
          <w:bCs/>
        </w:rPr>
        <w:t>II. INFORME INDIVIDUAL DE AUDITORÍA RELATIVO A EGRESOS</w:t>
      </w:r>
    </w:p>
    <w:p w14:paraId="5CA35172" w14:textId="77777777" w:rsidR="00B3391E" w:rsidRPr="008E2A29" w:rsidRDefault="00B3391E" w:rsidP="00A37E27">
      <w:pPr>
        <w:tabs>
          <w:tab w:val="left" w:pos="9072"/>
        </w:tabs>
        <w:spacing w:line="360" w:lineRule="auto"/>
        <w:jc w:val="both"/>
        <w:rPr>
          <w:rFonts w:ascii="Arial" w:hAnsi="Arial" w:cs="Arial"/>
          <w:b/>
          <w:bCs/>
        </w:rPr>
      </w:pPr>
    </w:p>
    <w:p w14:paraId="00787848" w14:textId="77777777" w:rsidR="00B3391E" w:rsidRPr="00A37E27" w:rsidRDefault="00B3391E" w:rsidP="00A37E27">
      <w:pPr>
        <w:tabs>
          <w:tab w:val="left" w:pos="9072"/>
        </w:tabs>
        <w:spacing w:line="360" w:lineRule="auto"/>
        <w:jc w:val="both"/>
        <w:rPr>
          <w:rFonts w:ascii="Arial" w:hAnsi="Arial" w:cs="Arial"/>
          <w:b/>
          <w:bCs/>
        </w:rPr>
      </w:pPr>
      <w:r w:rsidRPr="00A37E27">
        <w:rPr>
          <w:rFonts w:ascii="Arial" w:hAnsi="Arial" w:cs="Arial"/>
          <w:b/>
          <w:bCs/>
        </w:rPr>
        <w:t>II.1. ASPECTOS GENERALES DE LA AUDITORÍA</w:t>
      </w:r>
    </w:p>
    <w:p w14:paraId="28AB0AEB" w14:textId="77777777" w:rsidR="00B3391E" w:rsidRPr="008E2A29" w:rsidRDefault="00B3391E" w:rsidP="00A37E27">
      <w:pPr>
        <w:tabs>
          <w:tab w:val="left" w:pos="9072"/>
        </w:tabs>
        <w:spacing w:line="360" w:lineRule="auto"/>
        <w:jc w:val="both"/>
        <w:rPr>
          <w:rFonts w:ascii="Arial" w:hAnsi="Arial" w:cs="Arial"/>
          <w:b/>
          <w:bCs/>
        </w:rPr>
      </w:pPr>
    </w:p>
    <w:p w14:paraId="44CEAC05" w14:textId="77777777" w:rsidR="00B3391E" w:rsidRPr="00A37E27" w:rsidRDefault="00B3391E" w:rsidP="00A37E27">
      <w:pPr>
        <w:tabs>
          <w:tab w:val="left" w:pos="9072"/>
        </w:tabs>
        <w:spacing w:line="360" w:lineRule="auto"/>
        <w:jc w:val="both"/>
        <w:rPr>
          <w:rFonts w:ascii="Arial" w:hAnsi="Arial" w:cs="Arial"/>
          <w:b/>
          <w:bCs/>
        </w:rPr>
      </w:pPr>
      <w:r w:rsidRPr="00A37E27">
        <w:rPr>
          <w:rFonts w:ascii="Arial" w:hAnsi="Arial" w:cs="Arial"/>
          <w:b/>
          <w:bCs/>
        </w:rPr>
        <w:t>A. Título de la Auditoría</w:t>
      </w:r>
    </w:p>
    <w:p w14:paraId="47AA0835" w14:textId="77777777" w:rsidR="00B3391E" w:rsidRPr="008E2A29" w:rsidRDefault="00B3391E" w:rsidP="00A37E27">
      <w:pPr>
        <w:tabs>
          <w:tab w:val="left" w:pos="9072"/>
        </w:tabs>
        <w:spacing w:line="360" w:lineRule="auto"/>
        <w:jc w:val="both"/>
        <w:rPr>
          <w:rFonts w:ascii="Arial" w:hAnsi="Arial" w:cs="Arial"/>
          <w:b/>
          <w:bCs/>
        </w:rPr>
      </w:pPr>
    </w:p>
    <w:p w14:paraId="6109A6E1" w14:textId="77777777" w:rsidR="00B3391E" w:rsidRPr="00A37E27" w:rsidRDefault="00B3391E" w:rsidP="00A37E27">
      <w:pPr>
        <w:tabs>
          <w:tab w:val="left" w:pos="1040"/>
          <w:tab w:val="left" w:pos="9072"/>
          <w:tab w:val="left" w:pos="9498"/>
        </w:tabs>
        <w:spacing w:line="360" w:lineRule="auto"/>
        <w:jc w:val="both"/>
        <w:rPr>
          <w:rFonts w:ascii="Arial" w:hAnsi="Arial" w:cs="Arial"/>
        </w:rPr>
      </w:pPr>
      <w:r w:rsidRPr="00A37E27">
        <w:rPr>
          <w:rFonts w:ascii="Arial" w:hAnsi="Arial" w:cs="Arial"/>
          <w:bCs/>
        </w:rPr>
        <w:t xml:space="preserve">La auditoría, visita e inspección que se realizó en materia financiera al </w:t>
      </w:r>
      <w:r w:rsidRPr="00A37E27">
        <w:rPr>
          <w:rFonts w:ascii="Arial" w:hAnsi="Arial" w:cs="Arial"/>
          <w:b/>
          <w:bCs/>
        </w:rPr>
        <w:t>Instituto para el Desarrollo y Financiamiento del Estado de Quintana Roo</w:t>
      </w:r>
      <w:r w:rsidRPr="00A37E27">
        <w:rPr>
          <w:rFonts w:ascii="Arial" w:hAnsi="Arial" w:cs="Arial"/>
        </w:rPr>
        <w:t>, de manera especial y enunciativa mas no limitativa, fue la siguiente:</w:t>
      </w:r>
    </w:p>
    <w:p w14:paraId="4A53E678" w14:textId="77777777" w:rsidR="00B3391E" w:rsidRPr="008E2A29" w:rsidRDefault="00B3391E" w:rsidP="00A37E27">
      <w:pPr>
        <w:tabs>
          <w:tab w:val="left" w:pos="1040"/>
          <w:tab w:val="left" w:pos="9072"/>
          <w:tab w:val="left" w:pos="9498"/>
        </w:tabs>
        <w:spacing w:line="360" w:lineRule="auto"/>
        <w:jc w:val="both"/>
        <w:rPr>
          <w:rFonts w:ascii="Arial" w:hAnsi="Arial" w:cs="Arial"/>
        </w:rPr>
      </w:pPr>
    </w:p>
    <w:p w14:paraId="0FBD768B" w14:textId="77777777" w:rsidR="00B3391E" w:rsidRPr="00A37E27" w:rsidRDefault="00B3391E" w:rsidP="00A37E27">
      <w:pPr>
        <w:tabs>
          <w:tab w:val="left" w:pos="9072"/>
        </w:tabs>
        <w:spacing w:line="360" w:lineRule="auto"/>
        <w:jc w:val="both"/>
        <w:rPr>
          <w:rFonts w:ascii="Arial" w:hAnsi="Arial" w:cs="Arial"/>
        </w:rPr>
      </w:pPr>
      <w:r w:rsidRPr="00A37E27">
        <w:rPr>
          <w:rFonts w:ascii="Arial" w:hAnsi="Arial" w:cs="Arial"/>
          <w:b/>
        </w:rPr>
        <w:t xml:space="preserve">19-AEMF-C-GOB-038-081           </w:t>
      </w:r>
      <w:proofErr w:type="gramStart"/>
      <w:r w:rsidRPr="00A37E27">
        <w:rPr>
          <w:rFonts w:ascii="Arial" w:hAnsi="Arial" w:cs="Arial"/>
          <w:b/>
        </w:rPr>
        <w:t xml:space="preserve">   </w:t>
      </w:r>
      <w:r w:rsidRPr="00A37E27">
        <w:rPr>
          <w:rFonts w:ascii="Arial" w:hAnsi="Arial" w:cs="Arial"/>
        </w:rPr>
        <w:t>“</w:t>
      </w:r>
      <w:proofErr w:type="gramEnd"/>
      <w:r w:rsidRPr="00A37E27">
        <w:rPr>
          <w:rFonts w:ascii="Arial" w:hAnsi="Arial" w:cs="Arial"/>
        </w:rPr>
        <w:t>Auditoría de Cumplimiento Financiero</w:t>
      </w:r>
      <w:r w:rsidRPr="00A37E27">
        <w:rPr>
          <w:rFonts w:ascii="Arial" w:hAnsi="Arial" w:cs="Arial"/>
          <w:b/>
        </w:rPr>
        <w:t xml:space="preserve">  </w:t>
      </w:r>
      <w:r w:rsidRPr="00A37E27">
        <w:rPr>
          <w:rFonts w:ascii="Arial" w:hAnsi="Arial" w:cs="Arial"/>
        </w:rPr>
        <w:t xml:space="preserve">de Gastos y </w:t>
      </w:r>
    </w:p>
    <w:p w14:paraId="72796A04" w14:textId="13312DF5" w:rsidR="00B3391E" w:rsidRDefault="00B3391E" w:rsidP="00A37E27">
      <w:pPr>
        <w:tabs>
          <w:tab w:val="left" w:pos="9072"/>
        </w:tabs>
        <w:spacing w:line="360" w:lineRule="auto"/>
        <w:jc w:val="both"/>
        <w:rPr>
          <w:rFonts w:ascii="Arial" w:hAnsi="Arial" w:cs="Arial"/>
        </w:rPr>
      </w:pPr>
      <w:r w:rsidRPr="00A37E27">
        <w:rPr>
          <w:rFonts w:ascii="Arial" w:hAnsi="Arial" w:cs="Arial"/>
        </w:rPr>
        <w:t xml:space="preserve">                                                          Otras Pérdidas “</w:t>
      </w:r>
    </w:p>
    <w:p w14:paraId="60BCC4AD" w14:textId="77777777" w:rsidR="008E2A29" w:rsidRPr="00A37E27" w:rsidRDefault="008E2A29" w:rsidP="00A37E27">
      <w:pPr>
        <w:tabs>
          <w:tab w:val="left" w:pos="9072"/>
        </w:tabs>
        <w:spacing w:line="360" w:lineRule="auto"/>
        <w:jc w:val="both"/>
        <w:rPr>
          <w:rFonts w:ascii="Arial" w:hAnsi="Arial" w:cs="Arial"/>
        </w:rPr>
      </w:pPr>
    </w:p>
    <w:p w14:paraId="0C0FC87A" w14:textId="56880B66" w:rsidR="00B3391E" w:rsidRPr="00A37E27" w:rsidRDefault="00B3391E" w:rsidP="00A37E27">
      <w:pPr>
        <w:tabs>
          <w:tab w:val="left" w:pos="9072"/>
        </w:tabs>
        <w:spacing w:line="360" w:lineRule="auto"/>
        <w:jc w:val="both"/>
        <w:rPr>
          <w:rFonts w:ascii="Arial" w:hAnsi="Arial" w:cs="Arial"/>
          <w:b/>
          <w:bCs/>
        </w:rPr>
      </w:pPr>
      <w:r w:rsidRPr="00A37E27">
        <w:rPr>
          <w:rFonts w:ascii="Arial" w:hAnsi="Arial" w:cs="Arial"/>
          <w:b/>
          <w:bCs/>
        </w:rPr>
        <w:t>B. Objetivo</w:t>
      </w:r>
    </w:p>
    <w:p w14:paraId="548AAC69" w14:textId="77777777" w:rsidR="00B3391E" w:rsidRPr="008E2A29" w:rsidRDefault="00B3391E" w:rsidP="00A37E27">
      <w:pPr>
        <w:tabs>
          <w:tab w:val="left" w:pos="9072"/>
        </w:tabs>
        <w:spacing w:line="360" w:lineRule="auto"/>
        <w:jc w:val="both"/>
        <w:rPr>
          <w:rFonts w:ascii="Arial" w:hAnsi="Arial" w:cs="Arial"/>
          <w:bCs/>
        </w:rPr>
      </w:pPr>
    </w:p>
    <w:p w14:paraId="67052BE8" w14:textId="7F1F36AE"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Fiscalizar la gestión financiera para comprobar el cumplimiento de lo dispuesto en el Presupuesto de Egresos del Gobierno del Estado de Quintana Roo, para el Ejercicio Fiscal 2019, y revisar que los egresos se ejercieron en los conceptos y partidas autorizadas, así como la demás información financiera, contable patrimonial, presupuestaria y programática hayan cumplido con las disposiciones atribuibles y demás normatividad aplicable al ejercicio del gasto público.</w:t>
      </w:r>
    </w:p>
    <w:p w14:paraId="4C725579" w14:textId="34D4FF04" w:rsidR="00B3391E" w:rsidRDefault="00B3391E" w:rsidP="00A37E27">
      <w:pPr>
        <w:tabs>
          <w:tab w:val="left" w:pos="9072"/>
        </w:tabs>
        <w:spacing w:line="360" w:lineRule="auto"/>
        <w:jc w:val="both"/>
        <w:rPr>
          <w:rFonts w:ascii="Arial" w:hAnsi="Arial" w:cs="Arial"/>
          <w:b/>
          <w:bCs/>
        </w:rPr>
      </w:pPr>
      <w:r w:rsidRPr="00A37E27">
        <w:rPr>
          <w:rFonts w:ascii="Arial" w:hAnsi="Arial" w:cs="Arial"/>
          <w:b/>
          <w:bCs/>
        </w:rPr>
        <w:t>C. Alcance</w:t>
      </w:r>
    </w:p>
    <w:p w14:paraId="6A48025C" w14:textId="77777777" w:rsidR="008E2A29" w:rsidRPr="00A37E27" w:rsidRDefault="008E2A29" w:rsidP="00A37E27">
      <w:pPr>
        <w:tabs>
          <w:tab w:val="left" w:pos="9072"/>
        </w:tabs>
        <w:spacing w:line="360" w:lineRule="auto"/>
        <w:jc w:val="both"/>
        <w:rPr>
          <w:rFonts w:ascii="Arial" w:hAnsi="Arial" w:cs="Arial"/>
          <w:b/>
          <w:bCs/>
        </w:rPr>
      </w:pPr>
    </w:p>
    <w:tbl>
      <w:tblPr>
        <w:tblW w:w="2561" w:type="pct"/>
        <w:tblLayout w:type="fixed"/>
        <w:tblCellMar>
          <w:left w:w="70" w:type="dxa"/>
          <w:right w:w="70" w:type="dxa"/>
        </w:tblCellMar>
        <w:tblLook w:val="04A0" w:firstRow="1" w:lastRow="0" w:firstColumn="1" w:lastColumn="0" w:noHBand="0" w:noVBand="1"/>
      </w:tblPr>
      <w:tblGrid>
        <w:gridCol w:w="4962"/>
      </w:tblGrid>
      <w:tr w:rsidR="00B3391E" w:rsidRPr="00A37E27" w14:paraId="1897771C" w14:textId="77777777" w:rsidTr="00691AC6">
        <w:trPr>
          <w:trHeight w:val="281"/>
        </w:trPr>
        <w:tc>
          <w:tcPr>
            <w:tcW w:w="5000" w:type="pct"/>
            <w:shd w:val="clear" w:color="auto" w:fill="auto"/>
            <w:noWrap/>
            <w:vAlign w:val="center"/>
          </w:tcPr>
          <w:p w14:paraId="672BDBAD" w14:textId="77777777" w:rsidR="00B3391E" w:rsidRPr="00A37E27" w:rsidRDefault="00B3391E" w:rsidP="00A37E27">
            <w:pPr>
              <w:widowControl w:val="0"/>
              <w:tabs>
                <w:tab w:val="left" w:pos="9072"/>
              </w:tabs>
              <w:spacing w:line="360" w:lineRule="auto"/>
              <w:jc w:val="both"/>
              <w:rPr>
                <w:rFonts w:ascii="Arial" w:hAnsi="Arial" w:cs="Arial"/>
              </w:rPr>
            </w:pPr>
            <w:r w:rsidRPr="00A37E27">
              <w:rPr>
                <w:rFonts w:ascii="Arial" w:hAnsi="Arial" w:cs="Arial"/>
                <w:b/>
              </w:rPr>
              <w:t>Universo:</w:t>
            </w:r>
            <w:r w:rsidRPr="00A37E27">
              <w:rPr>
                <w:rFonts w:ascii="Arial" w:hAnsi="Arial" w:cs="Arial"/>
              </w:rPr>
              <w:t xml:space="preserve"> $22,571,950.27</w:t>
            </w:r>
          </w:p>
        </w:tc>
      </w:tr>
      <w:tr w:rsidR="00B3391E" w:rsidRPr="00A37E27" w14:paraId="5BE63F4C" w14:textId="77777777" w:rsidTr="00691AC6">
        <w:trPr>
          <w:trHeight w:val="281"/>
        </w:trPr>
        <w:tc>
          <w:tcPr>
            <w:tcW w:w="5000" w:type="pct"/>
            <w:shd w:val="clear" w:color="auto" w:fill="auto"/>
            <w:noWrap/>
            <w:vAlign w:val="center"/>
          </w:tcPr>
          <w:p w14:paraId="05C118EF" w14:textId="77777777" w:rsidR="00B3391E" w:rsidRPr="00105AED" w:rsidRDefault="00B3391E" w:rsidP="00A37E27">
            <w:pPr>
              <w:widowControl w:val="0"/>
              <w:tabs>
                <w:tab w:val="left" w:pos="9072"/>
              </w:tabs>
              <w:spacing w:line="360" w:lineRule="auto"/>
              <w:jc w:val="both"/>
              <w:rPr>
                <w:rFonts w:ascii="Arial" w:hAnsi="Arial" w:cs="Arial"/>
              </w:rPr>
            </w:pPr>
          </w:p>
        </w:tc>
      </w:tr>
      <w:tr w:rsidR="00B3391E" w:rsidRPr="00A37E27" w14:paraId="319249F5" w14:textId="77777777" w:rsidTr="00691AC6">
        <w:trPr>
          <w:trHeight w:val="281"/>
        </w:trPr>
        <w:tc>
          <w:tcPr>
            <w:tcW w:w="5000" w:type="pct"/>
            <w:shd w:val="clear" w:color="auto" w:fill="auto"/>
            <w:noWrap/>
            <w:vAlign w:val="center"/>
          </w:tcPr>
          <w:p w14:paraId="2B172279" w14:textId="77777777" w:rsidR="00B3391E" w:rsidRPr="00A37E27" w:rsidRDefault="00B3391E" w:rsidP="00A37E27">
            <w:pPr>
              <w:widowControl w:val="0"/>
              <w:tabs>
                <w:tab w:val="left" w:pos="9072"/>
              </w:tabs>
              <w:spacing w:line="360" w:lineRule="auto"/>
              <w:jc w:val="both"/>
              <w:rPr>
                <w:rFonts w:ascii="Arial" w:hAnsi="Arial" w:cs="Arial"/>
              </w:rPr>
            </w:pPr>
            <w:r w:rsidRPr="00A37E27">
              <w:rPr>
                <w:rFonts w:ascii="Arial" w:hAnsi="Arial" w:cs="Arial"/>
                <w:b/>
              </w:rPr>
              <w:t>Población Objetivo:</w:t>
            </w:r>
            <w:r w:rsidRPr="00A37E27">
              <w:rPr>
                <w:rFonts w:ascii="Arial" w:hAnsi="Arial" w:cs="Arial"/>
              </w:rPr>
              <w:t xml:space="preserve"> $22,571,950.27</w:t>
            </w:r>
          </w:p>
        </w:tc>
      </w:tr>
      <w:tr w:rsidR="00B3391E" w:rsidRPr="00A37E27" w14:paraId="3AD02B52" w14:textId="77777777" w:rsidTr="00691AC6">
        <w:trPr>
          <w:trHeight w:val="281"/>
        </w:trPr>
        <w:tc>
          <w:tcPr>
            <w:tcW w:w="5000" w:type="pct"/>
            <w:shd w:val="clear" w:color="auto" w:fill="auto"/>
            <w:noWrap/>
            <w:vAlign w:val="center"/>
          </w:tcPr>
          <w:p w14:paraId="542C1937" w14:textId="77777777" w:rsidR="00B3391E" w:rsidRPr="00105AED" w:rsidRDefault="00B3391E" w:rsidP="00A37E27">
            <w:pPr>
              <w:widowControl w:val="0"/>
              <w:tabs>
                <w:tab w:val="left" w:pos="9072"/>
              </w:tabs>
              <w:spacing w:line="360" w:lineRule="auto"/>
              <w:jc w:val="both"/>
              <w:rPr>
                <w:rFonts w:ascii="Arial" w:hAnsi="Arial" w:cs="Arial"/>
              </w:rPr>
            </w:pPr>
          </w:p>
        </w:tc>
      </w:tr>
      <w:tr w:rsidR="00B3391E" w:rsidRPr="00A37E27" w14:paraId="218C81F2" w14:textId="77777777" w:rsidTr="00691AC6">
        <w:trPr>
          <w:trHeight w:val="281"/>
        </w:trPr>
        <w:tc>
          <w:tcPr>
            <w:tcW w:w="5000" w:type="pct"/>
            <w:shd w:val="clear" w:color="auto" w:fill="auto"/>
            <w:noWrap/>
            <w:vAlign w:val="center"/>
          </w:tcPr>
          <w:p w14:paraId="5F1AC88C" w14:textId="77777777" w:rsidR="00B3391E" w:rsidRPr="00A37E27" w:rsidRDefault="00B3391E" w:rsidP="00A37E27">
            <w:pPr>
              <w:widowControl w:val="0"/>
              <w:tabs>
                <w:tab w:val="left" w:pos="9072"/>
              </w:tabs>
              <w:spacing w:line="360" w:lineRule="auto"/>
              <w:jc w:val="both"/>
              <w:rPr>
                <w:rFonts w:ascii="Arial" w:hAnsi="Arial" w:cs="Arial"/>
              </w:rPr>
            </w:pPr>
            <w:r w:rsidRPr="00A37E27">
              <w:rPr>
                <w:rFonts w:ascii="Arial" w:hAnsi="Arial" w:cs="Arial"/>
                <w:b/>
              </w:rPr>
              <w:t xml:space="preserve">Muestra Auditada: </w:t>
            </w:r>
            <w:r w:rsidRPr="00A37E27">
              <w:rPr>
                <w:rFonts w:ascii="Arial" w:hAnsi="Arial" w:cs="Arial"/>
              </w:rPr>
              <w:t>$14,245,144.52</w:t>
            </w:r>
          </w:p>
        </w:tc>
      </w:tr>
      <w:tr w:rsidR="00B3391E" w:rsidRPr="00A37E27" w14:paraId="150090C4" w14:textId="77777777" w:rsidTr="00691AC6">
        <w:trPr>
          <w:trHeight w:val="281"/>
        </w:trPr>
        <w:tc>
          <w:tcPr>
            <w:tcW w:w="5000" w:type="pct"/>
            <w:shd w:val="clear" w:color="auto" w:fill="auto"/>
            <w:noWrap/>
            <w:vAlign w:val="center"/>
          </w:tcPr>
          <w:p w14:paraId="2661E7A6" w14:textId="77777777" w:rsidR="00B3391E" w:rsidRPr="00105AED" w:rsidRDefault="00B3391E" w:rsidP="00A37E27">
            <w:pPr>
              <w:widowControl w:val="0"/>
              <w:tabs>
                <w:tab w:val="left" w:pos="9072"/>
              </w:tabs>
              <w:spacing w:line="360" w:lineRule="auto"/>
              <w:jc w:val="both"/>
              <w:rPr>
                <w:rFonts w:ascii="Arial" w:hAnsi="Arial" w:cs="Arial"/>
              </w:rPr>
            </w:pPr>
          </w:p>
        </w:tc>
      </w:tr>
      <w:tr w:rsidR="00B3391E" w:rsidRPr="00A37E27" w14:paraId="120D05AB" w14:textId="77777777" w:rsidTr="00691AC6">
        <w:trPr>
          <w:trHeight w:val="281"/>
        </w:trPr>
        <w:tc>
          <w:tcPr>
            <w:tcW w:w="5000" w:type="pct"/>
            <w:shd w:val="clear" w:color="auto" w:fill="auto"/>
            <w:noWrap/>
            <w:vAlign w:val="center"/>
          </w:tcPr>
          <w:p w14:paraId="51BE714A" w14:textId="77777777" w:rsidR="00B3391E" w:rsidRPr="00A37E27" w:rsidRDefault="00B3391E" w:rsidP="00A37E27">
            <w:pPr>
              <w:widowControl w:val="0"/>
              <w:tabs>
                <w:tab w:val="left" w:pos="9072"/>
              </w:tabs>
              <w:spacing w:line="360" w:lineRule="auto"/>
              <w:jc w:val="both"/>
              <w:rPr>
                <w:rFonts w:ascii="Arial" w:hAnsi="Arial" w:cs="Arial"/>
              </w:rPr>
            </w:pPr>
            <w:r w:rsidRPr="00A37E27">
              <w:rPr>
                <w:rFonts w:ascii="Arial" w:hAnsi="Arial" w:cs="Arial"/>
                <w:b/>
              </w:rPr>
              <w:t xml:space="preserve">Representatividad de la muestra: </w:t>
            </w:r>
            <w:r w:rsidRPr="00A37E27">
              <w:rPr>
                <w:rFonts w:ascii="Arial" w:hAnsi="Arial" w:cs="Arial"/>
              </w:rPr>
              <w:t>63.11%</w:t>
            </w:r>
          </w:p>
        </w:tc>
      </w:tr>
    </w:tbl>
    <w:p w14:paraId="189F262C" w14:textId="77777777" w:rsidR="00B3391E" w:rsidRPr="00105AED" w:rsidRDefault="00B3391E" w:rsidP="00A37E27">
      <w:pPr>
        <w:tabs>
          <w:tab w:val="left" w:pos="9072"/>
        </w:tabs>
        <w:spacing w:line="360" w:lineRule="auto"/>
        <w:jc w:val="both"/>
        <w:rPr>
          <w:rFonts w:ascii="Arial" w:hAnsi="Arial" w:cs="Arial"/>
          <w:bCs/>
        </w:rPr>
      </w:pPr>
    </w:p>
    <w:p w14:paraId="2C88308A" w14:textId="77777777" w:rsidR="00B3391E" w:rsidRPr="00A37E27" w:rsidRDefault="00B3391E" w:rsidP="00A37E27">
      <w:pPr>
        <w:tabs>
          <w:tab w:val="left" w:pos="9072"/>
        </w:tabs>
        <w:spacing w:line="360" w:lineRule="auto"/>
        <w:jc w:val="both"/>
        <w:rPr>
          <w:rFonts w:ascii="Arial" w:hAnsi="Arial" w:cs="Arial"/>
        </w:rPr>
      </w:pPr>
      <w:r w:rsidRPr="00A37E27">
        <w:rPr>
          <w:rFonts w:ascii="Arial" w:hAnsi="Arial" w:cs="Arial"/>
        </w:rPr>
        <w:t>Durante el ejercicio auditado, el ente fiscalizado no ejerció recursos federales, por lo cual el Universo y la Población Objetivo quedaron integradas únicamente por recursos estatales.</w:t>
      </w:r>
    </w:p>
    <w:p w14:paraId="7FBAEDB4" w14:textId="77777777" w:rsidR="00B3391E" w:rsidRPr="00A37E27" w:rsidRDefault="00B3391E" w:rsidP="00A37E27">
      <w:pPr>
        <w:tabs>
          <w:tab w:val="left" w:pos="9072"/>
        </w:tabs>
        <w:spacing w:line="360" w:lineRule="auto"/>
        <w:jc w:val="both"/>
        <w:rPr>
          <w:rFonts w:ascii="Arial" w:hAnsi="Arial" w:cs="Arial"/>
          <w:sz w:val="20"/>
        </w:rPr>
      </w:pPr>
    </w:p>
    <w:p w14:paraId="413E0ED9" w14:textId="2BB9AE4B" w:rsidR="00B3391E" w:rsidRPr="00A37E27" w:rsidRDefault="00B3391E" w:rsidP="00A37E27">
      <w:pPr>
        <w:tabs>
          <w:tab w:val="left" w:pos="9072"/>
        </w:tabs>
        <w:spacing w:line="360" w:lineRule="auto"/>
        <w:jc w:val="both"/>
        <w:rPr>
          <w:rFonts w:ascii="Arial" w:hAnsi="Arial" w:cs="Arial"/>
        </w:rPr>
      </w:pPr>
      <w:r w:rsidRPr="00A37E27">
        <w:rPr>
          <w:rFonts w:ascii="Arial" w:hAnsi="Arial" w:cs="Arial"/>
        </w:rPr>
        <w:t>La población objetivo se determinó sobre la base de los gastos y otras pérdidas que forman parte del Estado de Actividades por el período comprendido del 1º de enero al 31 de diciembre de 2019</w:t>
      </w:r>
      <w:r w:rsidR="00105AED">
        <w:rPr>
          <w:rFonts w:ascii="Arial" w:hAnsi="Arial" w:cs="Arial"/>
        </w:rPr>
        <w:t>.</w:t>
      </w:r>
    </w:p>
    <w:p w14:paraId="04CC6970" w14:textId="77777777" w:rsidR="00B3391E" w:rsidRPr="00A37E27" w:rsidRDefault="00B3391E" w:rsidP="00A37E27">
      <w:pPr>
        <w:tabs>
          <w:tab w:val="left" w:pos="9072"/>
        </w:tabs>
        <w:spacing w:line="360" w:lineRule="auto"/>
        <w:jc w:val="both"/>
        <w:rPr>
          <w:rFonts w:ascii="Arial" w:hAnsi="Arial" w:cs="Arial"/>
          <w:bCs/>
        </w:rPr>
      </w:pPr>
    </w:p>
    <w:p w14:paraId="74DEE55C" w14:textId="7B91BF32" w:rsidR="00B3391E" w:rsidRPr="00A37E27" w:rsidRDefault="00B3391E" w:rsidP="00A37E27">
      <w:pPr>
        <w:tabs>
          <w:tab w:val="left" w:pos="9072"/>
        </w:tabs>
        <w:spacing w:line="360" w:lineRule="auto"/>
        <w:jc w:val="both"/>
        <w:rPr>
          <w:rFonts w:ascii="Arial" w:hAnsi="Arial" w:cs="Arial"/>
          <w:b/>
          <w:bCs/>
        </w:rPr>
      </w:pPr>
      <w:r w:rsidRPr="00A37E27">
        <w:rPr>
          <w:rFonts w:ascii="Arial" w:hAnsi="Arial" w:cs="Arial"/>
          <w:b/>
          <w:bCs/>
        </w:rPr>
        <w:t>D. Criterios de Selección</w:t>
      </w:r>
    </w:p>
    <w:p w14:paraId="2611E20D" w14:textId="77777777" w:rsidR="00B3391E" w:rsidRPr="00A37E27" w:rsidRDefault="00B3391E" w:rsidP="00A37E27">
      <w:pPr>
        <w:tabs>
          <w:tab w:val="left" w:pos="9072"/>
          <w:tab w:val="left" w:pos="9498"/>
        </w:tabs>
        <w:spacing w:line="360" w:lineRule="auto"/>
        <w:jc w:val="both"/>
        <w:rPr>
          <w:rFonts w:ascii="Arial" w:hAnsi="Arial" w:cs="Arial"/>
          <w:bCs/>
        </w:rPr>
      </w:pPr>
    </w:p>
    <w:p w14:paraId="1719C84B" w14:textId="77777777" w:rsidR="00B3391E" w:rsidRPr="00A37E27" w:rsidRDefault="00B3391E" w:rsidP="00A37E27">
      <w:pPr>
        <w:tabs>
          <w:tab w:val="left" w:pos="9072"/>
          <w:tab w:val="left" w:pos="9498"/>
        </w:tabs>
        <w:spacing w:line="360" w:lineRule="auto"/>
        <w:jc w:val="both"/>
        <w:rPr>
          <w:rFonts w:ascii="Arial" w:hAnsi="Arial" w:cs="Arial"/>
          <w:bCs/>
        </w:rPr>
      </w:pPr>
      <w:r w:rsidRPr="00A37E27">
        <w:rPr>
          <w:rFonts w:ascii="Arial" w:hAnsi="Arial" w:cs="Arial"/>
          <w:bCs/>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325A83B" w14:textId="77777777" w:rsidR="00B3391E" w:rsidRPr="00A37E27" w:rsidRDefault="00B3391E" w:rsidP="00A37E27">
      <w:pPr>
        <w:tabs>
          <w:tab w:val="left" w:pos="9072"/>
          <w:tab w:val="left" w:pos="9498"/>
        </w:tabs>
        <w:spacing w:line="360" w:lineRule="auto"/>
        <w:jc w:val="both"/>
        <w:rPr>
          <w:rFonts w:ascii="Arial" w:hAnsi="Arial" w:cs="Arial"/>
          <w:bCs/>
        </w:rPr>
      </w:pPr>
    </w:p>
    <w:p w14:paraId="66B3C81B"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 xml:space="preserve">Para la determinación de los rubros u operaciones a revisar en la auditoría, se llevó a cabo un estudio previo de toda la información concerniente al </w:t>
      </w:r>
      <w:r w:rsidRPr="00A37E27">
        <w:rPr>
          <w:rFonts w:ascii="Arial" w:hAnsi="Arial" w:cs="Arial"/>
          <w:b/>
        </w:rPr>
        <w:t>Instituto para el Desarrollo y Financiamiento del Estado de Quintana Roo</w:t>
      </w:r>
      <w:r w:rsidRPr="00A37E27">
        <w:rPr>
          <w:rFonts w:ascii="Arial" w:hAnsi="Arial" w:cs="Arial"/>
        </w:rPr>
        <w:t>,</w:t>
      </w:r>
      <w:r w:rsidRPr="00A37E27">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A10AA7F" w14:textId="77777777" w:rsidR="00B3391E" w:rsidRPr="00A37E27" w:rsidRDefault="00B3391E" w:rsidP="00A37E27">
      <w:pPr>
        <w:tabs>
          <w:tab w:val="left" w:pos="9072"/>
        </w:tabs>
        <w:spacing w:line="360" w:lineRule="auto"/>
        <w:jc w:val="both"/>
        <w:rPr>
          <w:rFonts w:ascii="Arial" w:hAnsi="Arial" w:cs="Arial"/>
          <w:bCs/>
        </w:rPr>
      </w:pPr>
    </w:p>
    <w:p w14:paraId="0C699931"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A26921D" w14:textId="77777777" w:rsidR="00B3391E" w:rsidRPr="00A37E27" w:rsidRDefault="00B3391E" w:rsidP="00A37E27">
      <w:pPr>
        <w:tabs>
          <w:tab w:val="left" w:pos="9072"/>
        </w:tabs>
        <w:spacing w:line="360" w:lineRule="auto"/>
        <w:jc w:val="both"/>
        <w:rPr>
          <w:rFonts w:ascii="Arial" w:hAnsi="Arial" w:cs="Arial"/>
          <w:bCs/>
        </w:rPr>
      </w:pPr>
    </w:p>
    <w:p w14:paraId="44C04DE8" w14:textId="77777777" w:rsidR="00B3391E" w:rsidRPr="00A37E27" w:rsidRDefault="00B3391E" w:rsidP="00A37E27">
      <w:pPr>
        <w:tabs>
          <w:tab w:val="left" w:pos="9072"/>
        </w:tabs>
        <w:spacing w:line="360" w:lineRule="auto"/>
        <w:jc w:val="both"/>
        <w:rPr>
          <w:rFonts w:ascii="Arial" w:hAnsi="Arial" w:cs="Arial"/>
          <w:b/>
        </w:rPr>
      </w:pPr>
      <w:r w:rsidRPr="00A37E27">
        <w:rPr>
          <w:rFonts w:ascii="Arial" w:hAnsi="Arial" w:cs="Arial"/>
          <w:b/>
        </w:rPr>
        <w:t>E. Áreas Revisadas</w:t>
      </w:r>
    </w:p>
    <w:p w14:paraId="2079A249" w14:textId="77777777" w:rsidR="00B3391E" w:rsidRPr="00A37E27" w:rsidRDefault="00B3391E" w:rsidP="00A37E27">
      <w:pPr>
        <w:tabs>
          <w:tab w:val="left" w:pos="9072"/>
        </w:tabs>
        <w:spacing w:line="360" w:lineRule="auto"/>
        <w:jc w:val="both"/>
        <w:rPr>
          <w:rFonts w:ascii="Arial" w:hAnsi="Arial" w:cs="Arial"/>
          <w:b/>
        </w:rPr>
      </w:pPr>
    </w:p>
    <w:p w14:paraId="75539EA9" w14:textId="77777777" w:rsidR="00B3391E" w:rsidRPr="00A37E27" w:rsidRDefault="00B3391E" w:rsidP="00A37E27">
      <w:pPr>
        <w:spacing w:line="360" w:lineRule="auto"/>
        <w:jc w:val="both"/>
        <w:rPr>
          <w:rFonts w:ascii="Arial" w:hAnsi="Arial" w:cs="Arial"/>
        </w:rPr>
      </w:pPr>
      <w:r w:rsidRPr="00A37E27">
        <w:rPr>
          <w:rFonts w:ascii="Arial" w:hAnsi="Arial" w:cs="Arial"/>
        </w:rPr>
        <w:t xml:space="preserve">Se revisaron la Dirección Financiera, Dirección de Administración y Finanzas, el Departamento de Recursos Humanos y el Departamento de Recursos Materiales del </w:t>
      </w:r>
      <w:r w:rsidRPr="00A37E27">
        <w:rPr>
          <w:rFonts w:ascii="Arial" w:eastAsia="Calibri" w:hAnsi="Arial" w:cs="Arial"/>
          <w:b/>
          <w:lang w:eastAsia="en-US"/>
        </w:rPr>
        <w:t>Instituto para el Desarrollo y Financiamiento del Estado de Quintana Roo</w:t>
      </w:r>
      <w:r w:rsidRPr="00A37E27">
        <w:rPr>
          <w:rFonts w:ascii="Arial" w:hAnsi="Arial" w:cs="Arial"/>
        </w:rPr>
        <w:t>.</w:t>
      </w:r>
    </w:p>
    <w:p w14:paraId="64951591" w14:textId="77777777" w:rsidR="00B3391E" w:rsidRPr="00A37E27" w:rsidRDefault="00B3391E" w:rsidP="00A37E27">
      <w:pPr>
        <w:tabs>
          <w:tab w:val="left" w:pos="9072"/>
        </w:tabs>
        <w:spacing w:line="360" w:lineRule="auto"/>
        <w:jc w:val="both"/>
        <w:rPr>
          <w:rFonts w:ascii="Arial" w:hAnsi="Arial" w:cs="Arial"/>
          <w:b/>
        </w:rPr>
      </w:pPr>
      <w:r w:rsidRPr="00A37E27">
        <w:rPr>
          <w:rFonts w:ascii="Arial" w:hAnsi="Arial" w:cs="Arial"/>
          <w:b/>
        </w:rPr>
        <w:t>F. Procedimientos de Auditoría Aplicados</w:t>
      </w:r>
    </w:p>
    <w:p w14:paraId="466941BA" w14:textId="77777777" w:rsidR="00B3391E" w:rsidRPr="00A37E27" w:rsidRDefault="00B3391E" w:rsidP="00A37E27">
      <w:pPr>
        <w:tabs>
          <w:tab w:val="left" w:pos="9072"/>
          <w:tab w:val="left" w:pos="9498"/>
        </w:tabs>
        <w:spacing w:line="360" w:lineRule="auto"/>
        <w:jc w:val="both"/>
        <w:rPr>
          <w:rFonts w:ascii="Arial" w:hAnsi="Arial" w:cs="Arial"/>
          <w:bCs/>
        </w:rPr>
      </w:pPr>
    </w:p>
    <w:p w14:paraId="4F0B658B" w14:textId="77777777" w:rsidR="00B3391E" w:rsidRPr="00A37E27" w:rsidRDefault="00B3391E" w:rsidP="00A37E27">
      <w:pPr>
        <w:tabs>
          <w:tab w:val="left" w:pos="9072"/>
          <w:tab w:val="left" w:pos="9498"/>
        </w:tabs>
        <w:spacing w:line="360" w:lineRule="auto"/>
        <w:jc w:val="both"/>
        <w:rPr>
          <w:rFonts w:ascii="Arial" w:hAnsi="Arial" w:cs="Arial"/>
          <w:bCs/>
        </w:rPr>
      </w:pPr>
      <w:r w:rsidRPr="00A37E27">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034371B2" w14:textId="77777777" w:rsidR="00B3391E" w:rsidRPr="00A37E27" w:rsidRDefault="00B3391E" w:rsidP="00A37E27">
      <w:pPr>
        <w:tabs>
          <w:tab w:val="left" w:pos="9072"/>
        </w:tabs>
        <w:spacing w:line="360" w:lineRule="auto"/>
        <w:jc w:val="both"/>
        <w:rPr>
          <w:rFonts w:ascii="Arial" w:hAnsi="Arial" w:cs="Arial"/>
          <w:bCs/>
        </w:rPr>
      </w:pPr>
    </w:p>
    <w:p w14:paraId="4D6D783B"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7BAA3C9C" w14:textId="77777777" w:rsidR="00B3391E" w:rsidRPr="00A37E27" w:rsidRDefault="00B3391E" w:rsidP="00A37E27">
      <w:pPr>
        <w:tabs>
          <w:tab w:val="left" w:pos="9072"/>
        </w:tabs>
        <w:spacing w:line="360" w:lineRule="auto"/>
        <w:jc w:val="both"/>
        <w:rPr>
          <w:rFonts w:ascii="Arial" w:hAnsi="Arial" w:cs="Arial"/>
          <w:bCs/>
        </w:rPr>
      </w:pPr>
    </w:p>
    <w:p w14:paraId="4CE420F6"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 xml:space="preserve">Las técnicas para obtener la evidencia de auditoría incluyeron el estudio general, inspección, observación, indagación, confirmación, </w:t>
      </w:r>
      <w:proofErr w:type="spellStart"/>
      <w:r w:rsidRPr="00A37E27">
        <w:rPr>
          <w:rFonts w:ascii="Arial" w:hAnsi="Arial" w:cs="Arial"/>
          <w:bCs/>
        </w:rPr>
        <w:t>recálculo</w:t>
      </w:r>
      <w:proofErr w:type="spellEnd"/>
      <w:r w:rsidRPr="00A37E27">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6D1539C" w14:textId="77777777" w:rsidR="00B3391E" w:rsidRPr="00A37E27" w:rsidRDefault="00B3391E" w:rsidP="00A37E27">
      <w:pPr>
        <w:tabs>
          <w:tab w:val="left" w:pos="9072"/>
        </w:tabs>
        <w:spacing w:line="360" w:lineRule="auto"/>
        <w:jc w:val="both"/>
        <w:rPr>
          <w:rFonts w:ascii="Arial" w:hAnsi="Arial" w:cs="Arial"/>
          <w:bCs/>
        </w:rPr>
      </w:pPr>
    </w:p>
    <w:p w14:paraId="07816423" w14:textId="4D71F1E2" w:rsidR="00B3391E" w:rsidRDefault="00B3391E" w:rsidP="00A37E27">
      <w:pPr>
        <w:tabs>
          <w:tab w:val="left" w:pos="9072"/>
        </w:tabs>
        <w:spacing w:line="360" w:lineRule="auto"/>
        <w:jc w:val="both"/>
        <w:rPr>
          <w:rFonts w:ascii="Arial" w:hAnsi="Arial" w:cs="Arial"/>
          <w:bCs/>
        </w:rPr>
      </w:pPr>
      <w:r w:rsidRPr="00A37E27">
        <w:rPr>
          <w:rFonts w:ascii="Arial" w:hAnsi="Arial" w:cs="Arial"/>
          <w:bCs/>
        </w:rPr>
        <w:t>Los procedimientos de auditoría aplicados para obtener evidencia de auditoría suficiente, competente, pertinente y relevante, correspondieron a:</w:t>
      </w:r>
    </w:p>
    <w:p w14:paraId="27593C8D" w14:textId="77777777" w:rsidR="008E2A29" w:rsidRPr="00A37E27" w:rsidRDefault="008E2A29" w:rsidP="00A37E27">
      <w:pPr>
        <w:tabs>
          <w:tab w:val="left" w:pos="9072"/>
        </w:tabs>
        <w:spacing w:line="360" w:lineRule="auto"/>
        <w:jc w:val="both"/>
        <w:rPr>
          <w:rFonts w:ascii="Arial" w:hAnsi="Arial" w:cs="Arial"/>
          <w:bCs/>
        </w:rPr>
      </w:pPr>
    </w:p>
    <w:p w14:paraId="22C54DE8" w14:textId="5D0748E3" w:rsidR="00B3391E" w:rsidRPr="00A37E27" w:rsidRDefault="00B3391E" w:rsidP="00A37E27">
      <w:pPr>
        <w:pStyle w:val="Prrafodelista"/>
        <w:numPr>
          <w:ilvl w:val="0"/>
          <w:numId w:val="21"/>
        </w:numPr>
        <w:tabs>
          <w:tab w:val="left" w:pos="567"/>
          <w:tab w:val="left" w:pos="2160"/>
        </w:tabs>
        <w:spacing w:line="360" w:lineRule="auto"/>
        <w:ind w:left="567" w:hanging="567"/>
        <w:jc w:val="both"/>
        <w:rPr>
          <w:rFonts w:ascii="Arial" w:hAnsi="Arial" w:cs="Arial"/>
          <w:color w:val="000000"/>
          <w:lang w:eastAsia="es-MX"/>
        </w:rPr>
      </w:pPr>
      <w:r w:rsidRPr="00A37E27">
        <w:rPr>
          <w:rFonts w:ascii="Arial" w:hAnsi="Arial" w:cs="Arial"/>
          <w:color w:val="000000"/>
          <w:lang w:eastAsia="es-MX"/>
        </w:rPr>
        <w:t>Verificar que la documentación comprobatoria cumplió con los requisitos fiscales, correspondiera al ejercicio sujeto a revisión, que no se encontrara alterada o apócrifa.</w:t>
      </w:r>
    </w:p>
    <w:p w14:paraId="7B8404E0" w14:textId="77777777" w:rsidR="00B75CA5" w:rsidRPr="00A37E27" w:rsidRDefault="00B75CA5" w:rsidP="00A37E27">
      <w:pPr>
        <w:tabs>
          <w:tab w:val="left" w:pos="567"/>
          <w:tab w:val="left" w:pos="2160"/>
        </w:tabs>
        <w:spacing w:line="360" w:lineRule="auto"/>
        <w:ind w:left="567" w:hanging="567"/>
        <w:jc w:val="both"/>
        <w:rPr>
          <w:rFonts w:ascii="Arial" w:hAnsi="Arial" w:cs="Arial"/>
          <w:color w:val="000000"/>
          <w:lang w:eastAsia="es-MX"/>
        </w:rPr>
      </w:pPr>
    </w:p>
    <w:p w14:paraId="710E118F" w14:textId="77777777" w:rsidR="00B3391E" w:rsidRPr="00A37E27" w:rsidRDefault="00B3391E" w:rsidP="00A37E27">
      <w:pPr>
        <w:pStyle w:val="Prrafodelista"/>
        <w:numPr>
          <w:ilvl w:val="0"/>
          <w:numId w:val="21"/>
        </w:numPr>
        <w:tabs>
          <w:tab w:val="left" w:pos="567"/>
          <w:tab w:val="left" w:pos="2160"/>
        </w:tabs>
        <w:spacing w:line="360" w:lineRule="auto"/>
        <w:ind w:left="567" w:hanging="567"/>
        <w:jc w:val="both"/>
        <w:rPr>
          <w:rFonts w:ascii="Arial" w:hAnsi="Arial" w:cs="Arial"/>
          <w:color w:val="000000"/>
          <w:lang w:eastAsia="es-MX"/>
        </w:rPr>
      </w:pPr>
      <w:r w:rsidRPr="00A37E27">
        <w:rPr>
          <w:rFonts w:ascii="Arial" w:hAnsi="Arial" w:cs="Arial"/>
          <w:color w:val="000000"/>
          <w:lang w:eastAsia="es-MX"/>
        </w:rPr>
        <w:t xml:space="preserve">Comprobar que en los procedimientos de adjudicación aplicados para la contratación de servicios con cargo en las partidas objeto de revisión, se cumplió con la Ley de Adquisiciones, Arrendamientos y Prestación de Servicios Relacionados con Bienes Muebles del Estado de Quintana Roo, los requisitos establecidos y toda la normativa aplicable. </w:t>
      </w:r>
    </w:p>
    <w:p w14:paraId="43C49502" w14:textId="77777777" w:rsidR="00B3391E" w:rsidRPr="00A37E27" w:rsidRDefault="00B3391E" w:rsidP="00A37E27">
      <w:pPr>
        <w:pStyle w:val="Prrafodelista"/>
        <w:tabs>
          <w:tab w:val="left" w:pos="567"/>
        </w:tabs>
        <w:spacing w:line="360" w:lineRule="auto"/>
        <w:ind w:left="567" w:hanging="567"/>
        <w:jc w:val="both"/>
        <w:rPr>
          <w:rFonts w:ascii="Arial" w:hAnsi="Arial" w:cs="Arial"/>
          <w:color w:val="000000"/>
          <w:lang w:eastAsia="es-MX"/>
        </w:rPr>
      </w:pPr>
    </w:p>
    <w:p w14:paraId="67954384" w14:textId="028DC5D9" w:rsidR="00B3391E" w:rsidRDefault="00B3391E" w:rsidP="00A37E27">
      <w:pPr>
        <w:pStyle w:val="Prrafodelista"/>
        <w:numPr>
          <w:ilvl w:val="0"/>
          <w:numId w:val="21"/>
        </w:numPr>
        <w:tabs>
          <w:tab w:val="left" w:pos="567"/>
          <w:tab w:val="left" w:pos="2160"/>
        </w:tabs>
        <w:spacing w:line="360" w:lineRule="auto"/>
        <w:ind w:left="567" w:hanging="567"/>
        <w:jc w:val="both"/>
        <w:rPr>
          <w:rFonts w:ascii="Arial" w:hAnsi="Arial" w:cs="Arial"/>
          <w:color w:val="000000"/>
          <w:lang w:eastAsia="es-MX"/>
        </w:rPr>
      </w:pPr>
      <w:r w:rsidRPr="00A37E27">
        <w:rPr>
          <w:rFonts w:ascii="Arial" w:hAnsi="Arial" w:cs="Arial"/>
          <w:color w:val="000000"/>
          <w:lang w:eastAsia="es-MX"/>
        </w:rPr>
        <w:t xml:space="preserve">Comprobar que las entregas de los servicios se realizaron de acuerdo con las condiciones establecidas en los contratos y convenios, </w:t>
      </w:r>
      <w:proofErr w:type="gramStart"/>
      <w:r w:rsidRPr="00A37E27">
        <w:rPr>
          <w:rFonts w:ascii="Arial" w:hAnsi="Arial" w:cs="Arial"/>
          <w:color w:val="000000"/>
          <w:lang w:eastAsia="es-MX"/>
        </w:rPr>
        <w:t>que</w:t>
      </w:r>
      <w:proofErr w:type="gramEnd"/>
      <w:r w:rsidRPr="00A37E27">
        <w:rPr>
          <w:rFonts w:ascii="Arial" w:hAnsi="Arial" w:cs="Arial"/>
          <w:color w:val="000000"/>
          <w:lang w:eastAsia="es-MX"/>
        </w:rPr>
        <w:t xml:space="preserve"> en el caso de entregas extemporáneas, se aplicaran las penas convencionales respectivas. Asimismo, verificar que las modificaciones a dichos contratos fueron justificadas. </w:t>
      </w:r>
    </w:p>
    <w:p w14:paraId="13EBC21E" w14:textId="1E3F6EAC" w:rsidR="00A37E27" w:rsidRPr="00A37E27" w:rsidRDefault="00A37E27" w:rsidP="00A37E27">
      <w:pPr>
        <w:tabs>
          <w:tab w:val="left" w:pos="567"/>
          <w:tab w:val="left" w:pos="2160"/>
        </w:tabs>
        <w:spacing w:line="360" w:lineRule="auto"/>
        <w:jc w:val="both"/>
        <w:rPr>
          <w:rFonts w:ascii="Arial" w:hAnsi="Arial" w:cs="Arial"/>
          <w:color w:val="000000"/>
          <w:lang w:eastAsia="es-MX"/>
        </w:rPr>
      </w:pPr>
    </w:p>
    <w:p w14:paraId="644C1E54" w14:textId="0504D383" w:rsidR="00B3391E" w:rsidRPr="00A37E27" w:rsidRDefault="00B3391E" w:rsidP="00A37E27">
      <w:pPr>
        <w:pStyle w:val="Default"/>
        <w:numPr>
          <w:ilvl w:val="0"/>
          <w:numId w:val="21"/>
        </w:numPr>
        <w:tabs>
          <w:tab w:val="left" w:pos="567"/>
        </w:tabs>
        <w:spacing w:line="360" w:lineRule="auto"/>
        <w:ind w:left="567" w:hanging="567"/>
        <w:jc w:val="both"/>
      </w:pPr>
      <w:r w:rsidRPr="00A37E27">
        <w:t xml:space="preserve">Verificar que se efectuaron los registros contables de las erogaciones revisadas conforme a la normativa y de acuerdo con los lineamientos emitidos por el Consejo Nacional de Armonización Contable. </w:t>
      </w:r>
    </w:p>
    <w:p w14:paraId="253300B7" w14:textId="77777777" w:rsidR="00B75CA5" w:rsidRPr="00A37E27" w:rsidRDefault="00B75CA5" w:rsidP="00A37E27">
      <w:pPr>
        <w:pStyle w:val="Default"/>
        <w:tabs>
          <w:tab w:val="left" w:pos="567"/>
        </w:tabs>
        <w:spacing w:line="360" w:lineRule="auto"/>
        <w:ind w:left="567" w:hanging="567"/>
        <w:jc w:val="both"/>
      </w:pPr>
    </w:p>
    <w:p w14:paraId="126AFE7C"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 xml:space="preserve">Constatar que las operaciones del Instituto se realizaron de acuerdo a su Reglamento Interno de Operación y su Programa Operativo Anual, vigente. </w:t>
      </w:r>
    </w:p>
    <w:p w14:paraId="2DB1A527"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1319954C"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 xml:space="preserve">Comprobar que las sesiones ordinarias y extraordinarias celebradas durante el ejercicio fiscal 2019 se realizaron conforme al calendario establecido y que las actas estuvieron debidamente formalizadas. </w:t>
      </w:r>
    </w:p>
    <w:p w14:paraId="57814D10"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16765175"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Comprobar que el recurso erogado para el pago de servicios personales se realizó de acuerdo con los tabuladores autorizados, y conforme a la normativa.</w:t>
      </w:r>
    </w:p>
    <w:p w14:paraId="541FA588"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5D1E3CCE"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Constatar que los procedimientos de adjudicación para la compra de bienes y contratación de servicios para la operación y mantenimiento se efectuaron de acuerdo con las mejores condiciones; así mismo, verificar que los expedientes de los procedimientos de contratación contaron con la documentación correspondiente.</w:t>
      </w:r>
    </w:p>
    <w:p w14:paraId="6C0F81FA"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29FA372D"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 xml:space="preserve">Revisar el origen, destino, comprobación y justificación del gasto, que éste sea necesario para la operatividad y funcionamiento del ente auditado, que se haya efectuado con eficacia, eficiencia, austeridad y racionalidad presupuestaria. </w:t>
      </w:r>
    </w:p>
    <w:p w14:paraId="7F238DCA"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1203736D"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 xml:space="preserve">Verificar que las nóminas estuvieran debidamente </w:t>
      </w:r>
      <w:proofErr w:type="spellStart"/>
      <w:r w:rsidRPr="00A37E27">
        <w:t>requisitadas</w:t>
      </w:r>
      <w:proofErr w:type="spellEnd"/>
      <w:r w:rsidRPr="00A37E27">
        <w:t xml:space="preserve"> con las firmas de autorizado de los funcionarios correspondientes y por los beneficiarios. </w:t>
      </w:r>
    </w:p>
    <w:p w14:paraId="296FC596"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3FFBCCAE"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 xml:space="preserve">Verificar que los pagos por concepto de servicios personales, no considerados en nóminas, se encontraran justificados con los contratos respectivos y dentro del marco legal correspondiente. Asimismo, que el pago coincida con el importe del cheque o de la transferencia bancaria, el recibo y las cláusulas del convenio o contrato. </w:t>
      </w:r>
    </w:p>
    <w:p w14:paraId="39E80A1A"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15D84796"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 xml:space="preserve">Verificar que los bienes adquiridos y los servicios contratados para la operación se previeron en el Programa Anual de Adquisiciones, Arrendamientos y Servicios de 2019. </w:t>
      </w:r>
    </w:p>
    <w:p w14:paraId="253F0B8D" w14:textId="77777777" w:rsidR="00B3391E" w:rsidRPr="00A37E27" w:rsidRDefault="00B3391E" w:rsidP="00A37E27">
      <w:pPr>
        <w:pStyle w:val="Prrafodelista"/>
        <w:tabs>
          <w:tab w:val="left" w:pos="567"/>
        </w:tabs>
        <w:spacing w:line="360" w:lineRule="auto"/>
        <w:ind w:left="567" w:hanging="567"/>
        <w:jc w:val="both"/>
        <w:rPr>
          <w:rFonts w:ascii="Arial" w:hAnsi="Arial" w:cs="Arial"/>
        </w:rPr>
      </w:pPr>
    </w:p>
    <w:p w14:paraId="7EAAF3B0" w14:textId="77777777" w:rsidR="00B3391E" w:rsidRPr="00A37E27" w:rsidRDefault="00B3391E" w:rsidP="00A37E27">
      <w:pPr>
        <w:pStyle w:val="Default"/>
        <w:numPr>
          <w:ilvl w:val="0"/>
          <w:numId w:val="21"/>
        </w:numPr>
        <w:tabs>
          <w:tab w:val="left" w:pos="567"/>
        </w:tabs>
        <w:spacing w:line="360" w:lineRule="auto"/>
        <w:ind w:left="567" w:hanging="567"/>
        <w:jc w:val="both"/>
      </w:pPr>
      <w:r w:rsidRPr="00A37E27">
        <w:t>Revisar que las adquisiciones, servicios y arrendamientos se encontraron asentadas en las actas (numeradas y rubricadas) del comité de adquisiciones y cuente con un registro de control de las mismas.</w:t>
      </w:r>
    </w:p>
    <w:p w14:paraId="7F53B479" w14:textId="77777777" w:rsidR="00B3391E" w:rsidRPr="00A37E27" w:rsidRDefault="00B3391E" w:rsidP="00A37E27">
      <w:pPr>
        <w:pStyle w:val="Default"/>
        <w:tabs>
          <w:tab w:val="left" w:pos="9072"/>
        </w:tabs>
        <w:spacing w:line="360" w:lineRule="auto"/>
        <w:jc w:val="both"/>
      </w:pPr>
    </w:p>
    <w:p w14:paraId="493F8ACE" w14:textId="77777777" w:rsidR="00B3391E" w:rsidRPr="00A37E27" w:rsidRDefault="00B3391E" w:rsidP="00A37E27">
      <w:pPr>
        <w:tabs>
          <w:tab w:val="left" w:pos="2160"/>
          <w:tab w:val="left" w:pos="9072"/>
        </w:tabs>
        <w:spacing w:line="360" w:lineRule="auto"/>
        <w:jc w:val="both"/>
        <w:rPr>
          <w:rFonts w:ascii="Arial" w:hAnsi="Arial" w:cs="Arial"/>
          <w:b/>
        </w:rPr>
      </w:pPr>
      <w:r w:rsidRPr="00A37E27">
        <w:rPr>
          <w:rFonts w:ascii="Arial" w:hAnsi="Arial" w:cs="Arial"/>
        </w:rPr>
        <w:t>La fiscalización se realizó bajo estrictos principios y lineamientos de independencia, imparcialidad y rigor técnico que permitieron elevar la calidad y la confianza en los resultados obtenidos y plasmados en este documento.</w:t>
      </w:r>
    </w:p>
    <w:p w14:paraId="5968AD28" w14:textId="77777777" w:rsidR="00B3391E" w:rsidRPr="00A37E27" w:rsidRDefault="00B3391E" w:rsidP="00A37E27">
      <w:pPr>
        <w:tabs>
          <w:tab w:val="left" w:pos="9072"/>
        </w:tabs>
        <w:spacing w:line="360" w:lineRule="auto"/>
        <w:jc w:val="both"/>
        <w:rPr>
          <w:rFonts w:ascii="Arial" w:hAnsi="Arial" w:cs="Arial"/>
          <w:b/>
        </w:rPr>
      </w:pPr>
      <w:r w:rsidRPr="00A37E27">
        <w:rPr>
          <w:rFonts w:ascii="Arial" w:hAnsi="Arial" w:cs="Arial"/>
          <w:b/>
        </w:rPr>
        <w:t>G. Servidores Públicos que intervinieron en la Auditoría</w:t>
      </w:r>
    </w:p>
    <w:p w14:paraId="1FC7B8DE" w14:textId="77777777" w:rsidR="00B3391E" w:rsidRPr="00A37E27" w:rsidRDefault="00B3391E" w:rsidP="00A37E27">
      <w:pPr>
        <w:tabs>
          <w:tab w:val="left" w:pos="9072"/>
        </w:tabs>
        <w:spacing w:line="360" w:lineRule="auto"/>
        <w:jc w:val="both"/>
        <w:rPr>
          <w:rFonts w:ascii="Arial" w:hAnsi="Arial" w:cs="Arial"/>
          <w:bCs/>
        </w:rPr>
      </w:pPr>
    </w:p>
    <w:p w14:paraId="4C0BCE40"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ASEQROO/ASE/AEMF/0610/08/2020, siendo los servidores públicos a cargo de coordinar y supervisar la auditoría, los siguientes:  </w:t>
      </w:r>
    </w:p>
    <w:p w14:paraId="7BF45087" w14:textId="77777777" w:rsidR="00B3391E" w:rsidRPr="00A37E27" w:rsidRDefault="00B3391E" w:rsidP="00A37E27">
      <w:pPr>
        <w:tabs>
          <w:tab w:val="left" w:pos="9072"/>
        </w:tabs>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A37E27" w14:paraId="65011099" w14:textId="77777777" w:rsidTr="00691AC6">
        <w:trPr>
          <w:tblHeader/>
          <w:jc w:val="center"/>
        </w:trPr>
        <w:tc>
          <w:tcPr>
            <w:tcW w:w="6374" w:type="dxa"/>
            <w:shd w:val="clear" w:color="auto" w:fill="D0CECE" w:themeFill="background2" w:themeFillShade="E6"/>
          </w:tcPr>
          <w:p w14:paraId="66C23EBB" w14:textId="77777777" w:rsidR="00B3391E" w:rsidRPr="00A37E27" w:rsidRDefault="00B3391E" w:rsidP="00A37E27">
            <w:pPr>
              <w:tabs>
                <w:tab w:val="left" w:pos="9072"/>
              </w:tabs>
              <w:spacing w:line="360" w:lineRule="auto"/>
              <w:jc w:val="both"/>
              <w:rPr>
                <w:rFonts w:ascii="Arial" w:hAnsi="Arial" w:cs="Arial"/>
                <w:b/>
                <w:bCs/>
              </w:rPr>
            </w:pPr>
            <w:r w:rsidRPr="00A37E27">
              <w:rPr>
                <w:rFonts w:ascii="Arial" w:hAnsi="Arial" w:cs="Arial"/>
                <w:b/>
                <w:bCs/>
              </w:rPr>
              <w:t>Nombre</w:t>
            </w:r>
          </w:p>
        </w:tc>
        <w:tc>
          <w:tcPr>
            <w:tcW w:w="2977" w:type="dxa"/>
            <w:shd w:val="clear" w:color="auto" w:fill="D0CECE" w:themeFill="background2" w:themeFillShade="E6"/>
          </w:tcPr>
          <w:p w14:paraId="44ED7728" w14:textId="77777777" w:rsidR="00B3391E" w:rsidRPr="00A37E27" w:rsidRDefault="00B3391E" w:rsidP="00A37E27">
            <w:pPr>
              <w:tabs>
                <w:tab w:val="left" w:pos="9072"/>
              </w:tabs>
              <w:spacing w:line="360" w:lineRule="auto"/>
              <w:jc w:val="both"/>
              <w:rPr>
                <w:rFonts w:ascii="Arial" w:hAnsi="Arial" w:cs="Arial"/>
                <w:b/>
                <w:bCs/>
              </w:rPr>
            </w:pPr>
            <w:r w:rsidRPr="00A37E27">
              <w:rPr>
                <w:rFonts w:ascii="Arial" w:hAnsi="Arial" w:cs="Arial"/>
                <w:b/>
                <w:bCs/>
              </w:rPr>
              <w:t>Cargo</w:t>
            </w:r>
          </w:p>
        </w:tc>
      </w:tr>
      <w:tr w:rsidR="00B3391E" w:rsidRPr="00A37E27" w14:paraId="179A3CF5" w14:textId="77777777" w:rsidTr="00691AC6">
        <w:trPr>
          <w:jc w:val="center"/>
        </w:trPr>
        <w:tc>
          <w:tcPr>
            <w:tcW w:w="6374" w:type="dxa"/>
            <w:shd w:val="clear" w:color="auto" w:fill="auto"/>
          </w:tcPr>
          <w:p w14:paraId="74E699F7"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L.C. Víctor Antonio Medina Navarrete</w:t>
            </w:r>
          </w:p>
        </w:tc>
        <w:tc>
          <w:tcPr>
            <w:tcW w:w="2977" w:type="dxa"/>
            <w:shd w:val="clear" w:color="auto" w:fill="auto"/>
          </w:tcPr>
          <w:p w14:paraId="4DAD9782"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Coordinador</w:t>
            </w:r>
          </w:p>
        </w:tc>
      </w:tr>
      <w:tr w:rsidR="00B3391E" w:rsidRPr="00A37E27" w14:paraId="630656CE" w14:textId="77777777" w:rsidTr="00691AC6">
        <w:trPr>
          <w:jc w:val="center"/>
        </w:trPr>
        <w:tc>
          <w:tcPr>
            <w:tcW w:w="6374" w:type="dxa"/>
            <w:shd w:val="clear" w:color="auto" w:fill="auto"/>
          </w:tcPr>
          <w:p w14:paraId="1321379B"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L.C. María Victoria Ochoa Muñoz</w:t>
            </w:r>
          </w:p>
        </w:tc>
        <w:tc>
          <w:tcPr>
            <w:tcW w:w="2977" w:type="dxa"/>
            <w:shd w:val="clear" w:color="auto" w:fill="auto"/>
          </w:tcPr>
          <w:p w14:paraId="7C5EFC6A" w14:textId="77777777" w:rsidR="00B3391E" w:rsidRPr="00A37E27" w:rsidRDefault="00B3391E" w:rsidP="00A37E27">
            <w:pPr>
              <w:tabs>
                <w:tab w:val="left" w:pos="9072"/>
              </w:tabs>
              <w:spacing w:line="360" w:lineRule="auto"/>
              <w:jc w:val="both"/>
              <w:rPr>
                <w:rFonts w:ascii="Arial" w:hAnsi="Arial" w:cs="Arial"/>
                <w:bCs/>
              </w:rPr>
            </w:pPr>
            <w:r w:rsidRPr="00A37E27">
              <w:rPr>
                <w:rFonts w:ascii="Arial" w:hAnsi="Arial" w:cs="Arial"/>
                <w:bCs/>
              </w:rPr>
              <w:t>Supervisor</w:t>
            </w:r>
          </w:p>
        </w:tc>
      </w:tr>
    </w:tbl>
    <w:p w14:paraId="053D170C" w14:textId="77777777" w:rsidR="00B3391E" w:rsidRPr="00A37E27" w:rsidRDefault="00B3391E" w:rsidP="00A37E27">
      <w:pPr>
        <w:tabs>
          <w:tab w:val="left" w:pos="9072"/>
        </w:tabs>
        <w:spacing w:line="360" w:lineRule="auto"/>
        <w:jc w:val="both"/>
        <w:rPr>
          <w:rFonts w:ascii="Arial" w:hAnsi="Arial" w:cs="Arial"/>
          <w:b/>
        </w:rPr>
      </w:pPr>
    </w:p>
    <w:p w14:paraId="0E738C94" w14:textId="77777777" w:rsidR="00B3391E" w:rsidRPr="00A37E27" w:rsidRDefault="00B3391E" w:rsidP="00A37E27">
      <w:pPr>
        <w:tabs>
          <w:tab w:val="left" w:pos="9072"/>
        </w:tabs>
        <w:spacing w:line="360" w:lineRule="auto"/>
        <w:jc w:val="both"/>
        <w:rPr>
          <w:rFonts w:ascii="Arial" w:hAnsi="Arial" w:cs="Arial"/>
          <w:b/>
        </w:rPr>
      </w:pPr>
      <w:r w:rsidRPr="00A37E27">
        <w:rPr>
          <w:rFonts w:ascii="Arial" w:hAnsi="Arial" w:cs="Arial"/>
          <w:b/>
        </w:rPr>
        <w:t>II.2. CUMPLIMIENTO DE DISPOSICIONES LEGALES Y NORMATIVAS</w:t>
      </w:r>
    </w:p>
    <w:p w14:paraId="01E4BC59" w14:textId="77777777" w:rsidR="00B3391E" w:rsidRPr="00A37E27" w:rsidRDefault="00B3391E" w:rsidP="00A37E27">
      <w:pPr>
        <w:tabs>
          <w:tab w:val="left" w:pos="9072"/>
        </w:tabs>
        <w:spacing w:line="360" w:lineRule="auto"/>
        <w:jc w:val="both"/>
        <w:rPr>
          <w:rFonts w:ascii="Arial" w:hAnsi="Arial" w:cs="Arial"/>
        </w:rPr>
      </w:pPr>
    </w:p>
    <w:p w14:paraId="3F1A46BF" w14:textId="77777777" w:rsidR="00B3391E" w:rsidRPr="00A37E27" w:rsidRDefault="00B3391E" w:rsidP="00A37E27">
      <w:pPr>
        <w:tabs>
          <w:tab w:val="left" w:pos="9072"/>
        </w:tabs>
        <w:spacing w:line="360" w:lineRule="auto"/>
        <w:jc w:val="both"/>
        <w:rPr>
          <w:rFonts w:ascii="Arial" w:hAnsi="Arial" w:cs="Arial"/>
          <w:u w:val="single"/>
        </w:rPr>
      </w:pPr>
      <w:r w:rsidRPr="00A37E27">
        <w:rPr>
          <w:rFonts w:ascii="Arial" w:hAnsi="Arial" w:cs="Arial"/>
        </w:rPr>
        <w:t xml:space="preserve">La revisión se llevó a cabo aplicando Normas Profesionales de Auditoría del Sistema Nacional de Fiscalización, así como en apego a la Ley General de Contabilidad Gubernamental, </w:t>
      </w:r>
      <w:r w:rsidRPr="00A37E27">
        <w:rPr>
          <w:rFonts w:ascii="Arial" w:hAnsi="Arial" w:cs="Arial"/>
          <w:bCs/>
        </w:rPr>
        <w:t xml:space="preserve">Presupuesto de Egresos del Estado de Quintana Roo para el Ejercicio Fiscal 2019 </w:t>
      </w:r>
      <w:r w:rsidRPr="00A37E27">
        <w:rPr>
          <w:rFonts w:ascii="Arial" w:hAnsi="Arial" w:cs="Arial"/>
        </w:rPr>
        <w:t>y lo</w:t>
      </w:r>
      <w:r w:rsidRPr="00A37E27">
        <w:rPr>
          <w:rFonts w:ascii="Arial" w:hAnsi="Arial" w:cs="Arial"/>
          <w:color w:val="FF0000"/>
        </w:rPr>
        <w:t xml:space="preserve"> </w:t>
      </w:r>
      <w:r w:rsidRPr="00A37E27">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E18F1DE" w14:textId="77777777" w:rsidR="00B3391E" w:rsidRPr="00A37E27" w:rsidRDefault="00B3391E" w:rsidP="00A37E27">
      <w:pPr>
        <w:tabs>
          <w:tab w:val="left" w:pos="9072"/>
        </w:tabs>
        <w:spacing w:line="360" w:lineRule="auto"/>
        <w:jc w:val="both"/>
        <w:rPr>
          <w:rFonts w:ascii="Arial" w:hAnsi="Arial" w:cs="Arial"/>
        </w:rPr>
      </w:pPr>
    </w:p>
    <w:p w14:paraId="4E03B261" w14:textId="77777777" w:rsidR="00B3391E" w:rsidRPr="00A37E27" w:rsidRDefault="00B3391E" w:rsidP="00A37E27">
      <w:pPr>
        <w:tabs>
          <w:tab w:val="left" w:pos="9072"/>
        </w:tabs>
        <w:spacing w:line="360" w:lineRule="auto"/>
        <w:jc w:val="both"/>
        <w:rPr>
          <w:rFonts w:ascii="Arial" w:hAnsi="Arial" w:cs="Arial"/>
          <w:b/>
        </w:rPr>
      </w:pPr>
      <w:r w:rsidRPr="00A37E27">
        <w:rPr>
          <w:rFonts w:ascii="Arial" w:hAnsi="Arial" w:cs="Arial"/>
          <w:b/>
        </w:rPr>
        <w:t>A. Conclusiones</w:t>
      </w:r>
    </w:p>
    <w:p w14:paraId="7EDF2041" w14:textId="77777777" w:rsidR="00B3391E" w:rsidRPr="00A37E27" w:rsidRDefault="00B3391E" w:rsidP="00A37E27">
      <w:pPr>
        <w:tabs>
          <w:tab w:val="left" w:pos="9072"/>
        </w:tabs>
        <w:spacing w:line="360" w:lineRule="auto"/>
        <w:jc w:val="both"/>
        <w:rPr>
          <w:rFonts w:ascii="Arial" w:hAnsi="Arial" w:cs="Arial"/>
        </w:rPr>
      </w:pPr>
    </w:p>
    <w:p w14:paraId="50E568D4" w14:textId="77777777" w:rsidR="00B3391E" w:rsidRPr="00A37E27" w:rsidRDefault="00B3391E" w:rsidP="00A37E27">
      <w:pPr>
        <w:spacing w:line="360" w:lineRule="auto"/>
        <w:jc w:val="both"/>
        <w:rPr>
          <w:rFonts w:ascii="Arial" w:hAnsi="Arial" w:cs="Arial"/>
          <w:bCs/>
        </w:rPr>
      </w:pPr>
      <w:r w:rsidRPr="00A37E27">
        <w:rPr>
          <w:rFonts w:ascii="Arial" w:hAnsi="Arial" w:cs="Arial"/>
          <w:bCs/>
        </w:rPr>
        <w:t>Se constató el cumplimiento de la Ley General de Contabilidad Gubernamental, el Presupuesto de Egresos del Gobierno del Estado de Quintana Roo autorizado para el ejercicio fiscal 2019, así como de lo emitido por el Consejo Nacional de Armonización Contable (CONAC), y demás disposiciones legales y normativas aplicables.</w:t>
      </w:r>
    </w:p>
    <w:p w14:paraId="0BF379BD" w14:textId="77777777" w:rsidR="00B3391E" w:rsidRPr="00A37E27" w:rsidRDefault="00B3391E" w:rsidP="00A37E27">
      <w:pPr>
        <w:spacing w:line="360" w:lineRule="auto"/>
        <w:jc w:val="both"/>
        <w:rPr>
          <w:rFonts w:ascii="Arial" w:hAnsi="Arial" w:cs="Arial"/>
          <w:bCs/>
        </w:rPr>
      </w:pPr>
    </w:p>
    <w:p w14:paraId="169210A5" w14:textId="77777777" w:rsidR="00B3391E" w:rsidRPr="00A37E27" w:rsidRDefault="00B3391E" w:rsidP="00A37E27">
      <w:pPr>
        <w:tabs>
          <w:tab w:val="left" w:pos="9072"/>
        </w:tabs>
        <w:spacing w:line="360" w:lineRule="auto"/>
        <w:jc w:val="both"/>
        <w:rPr>
          <w:rFonts w:ascii="Arial" w:hAnsi="Arial" w:cs="Arial"/>
          <w:b/>
        </w:rPr>
      </w:pPr>
      <w:r w:rsidRPr="00A37E27">
        <w:rPr>
          <w:rFonts w:ascii="Arial" w:hAnsi="Arial" w:cs="Arial"/>
          <w:b/>
        </w:rPr>
        <w:t>II.3. RESULTADOS DE LA FISCALIZACIÓN EFECTUADA</w:t>
      </w:r>
    </w:p>
    <w:p w14:paraId="7C953A44" w14:textId="77777777" w:rsidR="00B3391E" w:rsidRPr="00A37E27" w:rsidRDefault="00B3391E" w:rsidP="00A37E27">
      <w:pPr>
        <w:tabs>
          <w:tab w:val="left" w:pos="9072"/>
        </w:tabs>
        <w:spacing w:line="360" w:lineRule="auto"/>
        <w:jc w:val="both"/>
        <w:rPr>
          <w:rFonts w:ascii="Arial" w:hAnsi="Arial" w:cs="Arial"/>
        </w:rPr>
      </w:pPr>
    </w:p>
    <w:p w14:paraId="03E948FB" w14:textId="3345CD53" w:rsidR="00B3391E" w:rsidRDefault="00B3391E" w:rsidP="00A37E27">
      <w:pPr>
        <w:tabs>
          <w:tab w:val="left" w:pos="9072"/>
        </w:tabs>
        <w:spacing w:line="360" w:lineRule="auto"/>
        <w:jc w:val="both"/>
        <w:rPr>
          <w:rFonts w:ascii="Arial" w:hAnsi="Arial" w:cs="Arial"/>
        </w:rPr>
      </w:pPr>
      <w:r w:rsidRPr="00A37E27">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Pr="00A37E27">
        <w:rPr>
          <w:rFonts w:ascii="Arial" w:hAnsi="Arial" w:cs="Arial"/>
          <w:b/>
        </w:rPr>
        <w:t>7</w:t>
      </w:r>
      <w:r w:rsidRPr="00A37E27">
        <w:rPr>
          <w:rFonts w:ascii="Arial" w:hAnsi="Arial" w:cs="Arial"/>
        </w:rPr>
        <w:t xml:space="preserve"> resultados finales de auditoría y se determinaron </w:t>
      </w:r>
      <w:r w:rsidRPr="00A37E27">
        <w:rPr>
          <w:rFonts w:ascii="Arial" w:hAnsi="Arial" w:cs="Arial"/>
          <w:b/>
        </w:rPr>
        <w:t xml:space="preserve">11 </w:t>
      </w:r>
      <w:r w:rsidRPr="00A37E27">
        <w:rPr>
          <w:rFonts w:ascii="Arial" w:hAnsi="Arial" w:cs="Arial"/>
        </w:rPr>
        <w:t>observaciones, de las cuales 10 fueron solventadas, y una se encuentra pendiente de solventar; emitiéndose una promoción de responsabilidad administrativa sancionatoria.</w:t>
      </w:r>
    </w:p>
    <w:p w14:paraId="17E2A9AB" w14:textId="77777777" w:rsidR="00A37E27" w:rsidRPr="00A37E27" w:rsidRDefault="00A37E27" w:rsidP="00A37E27">
      <w:pPr>
        <w:tabs>
          <w:tab w:val="left" w:pos="9072"/>
        </w:tabs>
        <w:spacing w:line="360" w:lineRule="auto"/>
        <w:jc w:val="both"/>
        <w:rPr>
          <w:rFonts w:ascii="Arial" w:hAnsi="Arial" w:cs="Arial"/>
        </w:rPr>
      </w:pPr>
    </w:p>
    <w:p w14:paraId="27A1657B" w14:textId="77777777" w:rsidR="00B3391E" w:rsidRPr="00A37E27" w:rsidRDefault="00B3391E" w:rsidP="00A37E27">
      <w:pPr>
        <w:tabs>
          <w:tab w:val="left" w:pos="9072"/>
        </w:tabs>
        <w:spacing w:line="360" w:lineRule="auto"/>
        <w:jc w:val="both"/>
        <w:rPr>
          <w:rFonts w:ascii="Arial" w:hAnsi="Arial" w:cs="Arial"/>
          <w:b/>
        </w:rPr>
      </w:pPr>
      <w:r w:rsidRPr="00A37E27">
        <w:rPr>
          <w:rFonts w:ascii="Arial" w:hAnsi="Arial" w:cs="Arial"/>
          <w:b/>
        </w:rPr>
        <w:t>A. Resumen de Resultados Finales de Auditoría y Observaciones Determinadas en Materia Financiera</w:t>
      </w:r>
    </w:p>
    <w:p w14:paraId="75BEDE2C" w14:textId="77777777" w:rsidR="00B3391E" w:rsidRPr="00A37E27" w:rsidRDefault="00B3391E" w:rsidP="00A37E27">
      <w:pPr>
        <w:tabs>
          <w:tab w:val="left" w:pos="9072"/>
        </w:tabs>
        <w:spacing w:line="360" w:lineRule="auto"/>
        <w:jc w:val="both"/>
        <w:rPr>
          <w:rFonts w:ascii="Arial" w:hAnsi="Arial" w:cs="Arial"/>
        </w:rPr>
      </w:pPr>
    </w:p>
    <w:p w14:paraId="365E2A8E" w14:textId="77777777" w:rsidR="00B3391E" w:rsidRPr="00A37E27" w:rsidRDefault="00B3391E" w:rsidP="00A37E27">
      <w:pPr>
        <w:tabs>
          <w:tab w:val="left" w:pos="9072"/>
        </w:tabs>
        <w:spacing w:line="360" w:lineRule="auto"/>
        <w:jc w:val="both"/>
        <w:rPr>
          <w:rFonts w:ascii="Arial" w:hAnsi="Arial" w:cs="Arial"/>
        </w:rPr>
      </w:pPr>
      <w:r w:rsidRPr="00A37E27">
        <w:rPr>
          <w:rFonts w:ascii="Arial" w:hAnsi="Arial" w:cs="Arial"/>
        </w:rPr>
        <w:t>Derivado del proceso de fiscalización al ente auditado se determinaron resultados finales de auditoría y observaciones en materia financiera, los cuales se presentan en la tabla siguiente:</w:t>
      </w:r>
    </w:p>
    <w:p w14:paraId="55936B11" w14:textId="77777777" w:rsidR="00B3391E" w:rsidRPr="00A37E27" w:rsidRDefault="00B3391E" w:rsidP="00A37E27">
      <w:pPr>
        <w:tabs>
          <w:tab w:val="left" w:pos="9072"/>
        </w:tabs>
        <w:spacing w:line="360" w:lineRule="auto"/>
        <w:jc w:val="both"/>
        <w:rPr>
          <w:rFonts w:ascii="Arial" w:hAnsi="Arial" w:cs="Arial"/>
          <w:b/>
        </w:rPr>
      </w:pPr>
    </w:p>
    <w:tbl>
      <w:tblPr>
        <w:tblW w:w="9536" w:type="dxa"/>
        <w:tblInd w:w="137"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2930"/>
        <w:gridCol w:w="3165"/>
        <w:gridCol w:w="1603"/>
      </w:tblGrid>
      <w:tr w:rsidR="00B3391E" w:rsidRPr="00A37E27" w14:paraId="55E5DDA5" w14:textId="77777777" w:rsidTr="00691AC6">
        <w:trPr>
          <w:tblHeader/>
        </w:trPr>
        <w:tc>
          <w:tcPr>
            <w:tcW w:w="1838" w:type="dxa"/>
            <w:tcBorders>
              <w:top w:val="single" w:sz="8" w:space="0" w:color="AEAAAA"/>
              <w:left w:val="single" w:sz="8" w:space="0" w:color="AEAAAA"/>
              <w:bottom w:val="single" w:sz="8" w:space="0" w:color="AEAAAA"/>
              <w:right w:val="single" w:sz="8" w:space="0" w:color="AEAAAA"/>
            </w:tcBorders>
            <w:shd w:val="clear" w:color="auto" w:fill="D0CECE"/>
            <w:vAlign w:val="center"/>
          </w:tcPr>
          <w:p w14:paraId="137F5115" w14:textId="77777777" w:rsidR="00B3391E" w:rsidRPr="00A37E27" w:rsidRDefault="00B3391E" w:rsidP="00A37E27">
            <w:pPr>
              <w:jc w:val="center"/>
              <w:rPr>
                <w:rFonts w:ascii="Arial" w:hAnsi="Arial" w:cs="Arial"/>
                <w:b/>
                <w:sz w:val="18"/>
                <w:szCs w:val="18"/>
              </w:rPr>
            </w:pPr>
            <w:r w:rsidRPr="00A37E27">
              <w:rPr>
                <w:rFonts w:ascii="Arial" w:hAnsi="Arial" w:cs="Arial"/>
                <w:b/>
                <w:bCs/>
                <w:sz w:val="18"/>
                <w:szCs w:val="18"/>
              </w:rPr>
              <w:t>Referencia</w:t>
            </w:r>
          </w:p>
        </w:tc>
        <w:tc>
          <w:tcPr>
            <w:tcW w:w="2930" w:type="dxa"/>
            <w:tcBorders>
              <w:top w:val="single" w:sz="8" w:space="0" w:color="AEAAAA"/>
              <w:left w:val="nil"/>
              <w:bottom w:val="single" w:sz="8" w:space="0" w:color="AEAAAA"/>
              <w:right w:val="single" w:sz="8" w:space="0" w:color="AEAAAA"/>
            </w:tcBorders>
            <w:shd w:val="clear" w:color="auto" w:fill="D0CECE"/>
            <w:vAlign w:val="center"/>
          </w:tcPr>
          <w:p w14:paraId="1656474E" w14:textId="77777777" w:rsidR="00B3391E" w:rsidRPr="00A37E27" w:rsidRDefault="00B3391E" w:rsidP="00A37E27">
            <w:pPr>
              <w:jc w:val="center"/>
              <w:rPr>
                <w:rFonts w:ascii="Arial" w:hAnsi="Arial" w:cs="Arial"/>
                <w:b/>
                <w:sz w:val="18"/>
                <w:szCs w:val="18"/>
              </w:rPr>
            </w:pPr>
            <w:r w:rsidRPr="00A37E27">
              <w:rPr>
                <w:rFonts w:ascii="Arial" w:hAnsi="Arial" w:cs="Arial"/>
                <w:b/>
                <w:bCs/>
                <w:sz w:val="18"/>
                <w:szCs w:val="18"/>
              </w:rPr>
              <w:t>Concepto del Resultado</w:t>
            </w:r>
          </w:p>
        </w:tc>
        <w:tc>
          <w:tcPr>
            <w:tcW w:w="3165" w:type="dxa"/>
            <w:tcBorders>
              <w:top w:val="single" w:sz="8" w:space="0" w:color="AEAAAA"/>
              <w:left w:val="nil"/>
              <w:bottom w:val="single" w:sz="8" w:space="0" w:color="AEAAAA"/>
              <w:right w:val="single" w:sz="8" w:space="0" w:color="AEAAAA"/>
            </w:tcBorders>
            <w:shd w:val="clear" w:color="auto" w:fill="D0CECE"/>
            <w:vAlign w:val="center"/>
          </w:tcPr>
          <w:p w14:paraId="06FA496A" w14:textId="77777777" w:rsidR="00B3391E" w:rsidRPr="00A37E27" w:rsidRDefault="00B3391E" w:rsidP="00A37E27">
            <w:pPr>
              <w:jc w:val="center"/>
              <w:rPr>
                <w:rFonts w:ascii="Arial" w:hAnsi="Arial" w:cs="Arial"/>
                <w:b/>
                <w:sz w:val="18"/>
                <w:szCs w:val="18"/>
              </w:rPr>
            </w:pPr>
            <w:r w:rsidRPr="00A37E27">
              <w:rPr>
                <w:rFonts w:ascii="Arial" w:hAnsi="Arial" w:cs="Arial"/>
                <w:b/>
                <w:bCs/>
                <w:sz w:val="18"/>
                <w:szCs w:val="18"/>
              </w:rPr>
              <w:t>Tipo de Observación</w:t>
            </w:r>
          </w:p>
        </w:tc>
        <w:tc>
          <w:tcPr>
            <w:tcW w:w="1603" w:type="dxa"/>
            <w:tcBorders>
              <w:top w:val="single" w:sz="8" w:space="0" w:color="AEAAAA"/>
              <w:left w:val="nil"/>
              <w:bottom w:val="single" w:sz="8" w:space="0" w:color="AEAAAA"/>
              <w:right w:val="single" w:sz="8" w:space="0" w:color="AEAAAA"/>
            </w:tcBorders>
            <w:shd w:val="clear" w:color="auto" w:fill="D0CECE"/>
            <w:vAlign w:val="center"/>
          </w:tcPr>
          <w:p w14:paraId="4ADF2553" w14:textId="77777777" w:rsidR="00B3391E" w:rsidRPr="00A37E27" w:rsidRDefault="00B3391E" w:rsidP="00A37E27">
            <w:pPr>
              <w:jc w:val="center"/>
              <w:rPr>
                <w:rFonts w:ascii="Arial" w:hAnsi="Arial" w:cs="Arial"/>
                <w:b/>
                <w:bCs/>
                <w:sz w:val="18"/>
                <w:szCs w:val="18"/>
              </w:rPr>
            </w:pPr>
            <w:r w:rsidRPr="00A37E27">
              <w:rPr>
                <w:rFonts w:ascii="Arial" w:hAnsi="Arial" w:cs="Arial"/>
                <w:b/>
                <w:bCs/>
                <w:sz w:val="18"/>
                <w:szCs w:val="18"/>
              </w:rPr>
              <w:t>Importe</w:t>
            </w:r>
          </w:p>
          <w:p w14:paraId="6DA7B55F" w14:textId="77777777" w:rsidR="00B3391E" w:rsidRPr="00A37E27" w:rsidRDefault="00B3391E" w:rsidP="00A37E27">
            <w:pPr>
              <w:jc w:val="center"/>
              <w:rPr>
                <w:rFonts w:ascii="Arial" w:hAnsi="Arial" w:cs="Arial"/>
                <w:b/>
                <w:sz w:val="18"/>
                <w:szCs w:val="18"/>
              </w:rPr>
            </w:pPr>
            <w:r w:rsidRPr="00A37E27">
              <w:rPr>
                <w:rFonts w:ascii="Arial" w:hAnsi="Arial" w:cs="Arial"/>
                <w:b/>
                <w:bCs/>
                <w:sz w:val="18"/>
                <w:szCs w:val="18"/>
              </w:rPr>
              <w:t>Observado</w:t>
            </w:r>
          </w:p>
        </w:tc>
      </w:tr>
      <w:tr w:rsidR="00B3391E" w:rsidRPr="00A37E27" w14:paraId="19CE2066" w14:textId="77777777" w:rsidTr="00691AC6">
        <w:tc>
          <w:tcPr>
            <w:tcW w:w="1838" w:type="dxa"/>
            <w:tcBorders>
              <w:top w:val="nil"/>
              <w:left w:val="single" w:sz="8" w:space="0" w:color="AEAAAA"/>
              <w:bottom w:val="single" w:sz="8" w:space="0" w:color="AEAAAA"/>
              <w:right w:val="single" w:sz="8" w:space="0" w:color="AEAAAA"/>
            </w:tcBorders>
          </w:tcPr>
          <w:p w14:paraId="6E74DE94"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1</w:t>
            </w:r>
          </w:p>
          <w:p w14:paraId="148BB33A"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1</w:t>
            </w:r>
          </w:p>
        </w:tc>
        <w:tc>
          <w:tcPr>
            <w:tcW w:w="2930" w:type="dxa"/>
            <w:tcBorders>
              <w:top w:val="nil"/>
              <w:left w:val="nil"/>
              <w:bottom w:val="single" w:sz="8" w:space="0" w:color="AEAAAA"/>
              <w:right w:val="single" w:sz="8" w:space="0" w:color="AEAAAA"/>
            </w:tcBorders>
          </w:tcPr>
          <w:p w14:paraId="4E677B6E"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Verificación de consumo de combustible</w:t>
            </w:r>
          </w:p>
        </w:tc>
        <w:tc>
          <w:tcPr>
            <w:tcW w:w="3165" w:type="dxa"/>
            <w:tcBorders>
              <w:top w:val="nil"/>
              <w:left w:val="nil"/>
              <w:bottom w:val="single" w:sz="8" w:space="0" w:color="AEAAAA"/>
              <w:right w:val="single" w:sz="8" w:space="0" w:color="AEAAAA"/>
            </w:tcBorders>
          </w:tcPr>
          <w:p w14:paraId="72F7101D"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 xml:space="preserve">(1B) Falta de documentación comprobatoria de las erogaciones o que no reúne requisitos fiscales </w:t>
            </w:r>
          </w:p>
        </w:tc>
        <w:tc>
          <w:tcPr>
            <w:tcW w:w="1603" w:type="dxa"/>
            <w:tcBorders>
              <w:top w:val="nil"/>
              <w:left w:val="nil"/>
              <w:bottom w:val="single" w:sz="8" w:space="0" w:color="AEAAAA"/>
              <w:right w:val="single" w:sz="8" w:space="0" w:color="AEAAAA"/>
            </w:tcBorders>
          </w:tcPr>
          <w:p w14:paraId="0B320A9F" w14:textId="77777777" w:rsidR="00B3391E" w:rsidRPr="00A37E27" w:rsidRDefault="00B3391E" w:rsidP="00A37E27">
            <w:pPr>
              <w:tabs>
                <w:tab w:val="left" w:pos="9072"/>
              </w:tabs>
              <w:jc w:val="right"/>
              <w:rPr>
                <w:rFonts w:ascii="Arial" w:hAnsi="Arial" w:cs="Arial"/>
                <w:i/>
                <w:sz w:val="18"/>
                <w:szCs w:val="18"/>
              </w:rPr>
            </w:pPr>
            <w:r w:rsidRPr="00A37E27">
              <w:rPr>
                <w:rFonts w:ascii="Arial" w:hAnsi="Arial" w:cs="Arial"/>
                <w:i/>
                <w:sz w:val="18"/>
                <w:szCs w:val="18"/>
              </w:rPr>
              <w:t>$101,000.00</w:t>
            </w:r>
          </w:p>
        </w:tc>
      </w:tr>
      <w:tr w:rsidR="00B3391E" w:rsidRPr="00A37E27" w14:paraId="67724DE3" w14:textId="77777777" w:rsidTr="00691AC6">
        <w:tc>
          <w:tcPr>
            <w:tcW w:w="1838" w:type="dxa"/>
            <w:tcBorders>
              <w:top w:val="nil"/>
              <w:left w:val="single" w:sz="8" w:space="0" w:color="AEAAAA"/>
              <w:bottom w:val="single" w:sz="8" w:space="0" w:color="AEAAAA"/>
              <w:right w:val="single" w:sz="8" w:space="0" w:color="AEAAAA"/>
            </w:tcBorders>
          </w:tcPr>
          <w:p w14:paraId="13BDAA18"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2</w:t>
            </w:r>
          </w:p>
          <w:p w14:paraId="6E3327AB"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2</w:t>
            </w:r>
          </w:p>
        </w:tc>
        <w:tc>
          <w:tcPr>
            <w:tcW w:w="2930" w:type="dxa"/>
            <w:tcBorders>
              <w:top w:val="nil"/>
              <w:left w:val="nil"/>
              <w:bottom w:val="single" w:sz="8" w:space="0" w:color="AEAAAA"/>
              <w:right w:val="single" w:sz="8" w:space="0" w:color="AEAAAA"/>
            </w:tcBorders>
          </w:tcPr>
          <w:p w14:paraId="3B85B9DE"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 xml:space="preserve">Análisis de nominas </w:t>
            </w:r>
          </w:p>
        </w:tc>
        <w:tc>
          <w:tcPr>
            <w:tcW w:w="3165" w:type="dxa"/>
            <w:tcBorders>
              <w:top w:val="nil"/>
              <w:left w:val="nil"/>
              <w:bottom w:val="single" w:sz="8" w:space="0" w:color="AEAAAA"/>
              <w:right w:val="single" w:sz="8" w:space="0" w:color="AEAAAA"/>
            </w:tcBorders>
          </w:tcPr>
          <w:p w14:paraId="14383F1C"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(5E) Falta de sistemas automatizados o deficiencias en su operación</w:t>
            </w:r>
          </w:p>
        </w:tc>
        <w:tc>
          <w:tcPr>
            <w:tcW w:w="1603" w:type="dxa"/>
            <w:tcBorders>
              <w:top w:val="nil"/>
              <w:left w:val="nil"/>
              <w:bottom w:val="single" w:sz="8" w:space="0" w:color="AEAAAA"/>
              <w:right w:val="single" w:sz="8" w:space="0" w:color="AEAAAA"/>
            </w:tcBorders>
          </w:tcPr>
          <w:p w14:paraId="4CD9D742"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5C23E0C2"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38A00351" w14:textId="77777777" w:rsidTr="00691AC6">
        <w:tc>
          <w:tcPr>
            <w:tcW w:w="1838" w:type="dxa"/>
            <w:tcBorders>
              <w:top w:val="nil"/>
              <w:left w:val="single" w:sz="8" w:space="0" w:color="AEAAAA"/>
              <w:bottom w:val="single" w:sz="8" w:space="0" w:color="AEAAAA"/>
              <w:right w:val="single" w:sz="8" w:space="0" w:color="AEAAAA"/>
            </w:tcBorders>
          </w:tcPr>
          <w:p w14:paraId="2722EE62"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3</w:t>
            </w:r>
          </w:p>
          <w:p w14:paraId="021FF52E"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3</w:t>
            </w:r>
          </w:p>
        </w:tc>
        <w:tc>
          <w:tcPr>
            <w:tcW w:w="2930" w:type="dxa"/>
            <w:tcBorders>
              <w:top w:val="nil"/>
              <w:left w:val="nil"/>
              <w:bottom w:val="single" w:sz="8" w:space="0" w:color="AEAAAA"/>
              <w:right w:val="single" w:sz="8" w:space="0" w:color="AEAAAA"/>
            </w:tcBorders>
          </w:tcPr>
          <w:p w14:paraId="1F0D9571"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las acciones realizadas para el pago de las cuentas por pagar a corto plazo</w:t>
            </w:r>
          </w:p>
        </w:tc>
        <w:tc>
          <w:tcPr>
            <w:tcW w:w="3165" w:type="dxa"/>
            <w:tcBorders>
              <w:top w:val="nil"/>
              <w:left w:val="nil"/>
              <w:bottom w:val="single" w:sz="8" w:space="0" w:color="AEAAAA"/>
              <w:right w:val="single" w:sz="8" w:space="0" w:color="AEAAAA"/>
            </w:tcBorders>
          </w:tcPr>
          <w:p w14:paraId="672ADE93"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(3C) Omisión en pago de retenciones por obligaciones con terceros</w:t>
            </w:r>
          </w:p>
          <w:p w14:paraId="72A9AC07" w14:textId="77777777" w:rsidR="00B3391E" w:rsidRPr="00A37E27" w:rsidRDefault="00B3391E" w:rsidP="00A37E27">
            <w:pPr>
              <w:tabs>
                <w:tab w:val="left" w:pos="9072"/>
              </w:tabs>
              <w:jc w:val="both"/>
              <w:rPr>
                <w:rFonts w:ascii="Arial" w:hAnsi="Arial" w:cs="Arial"/>
                <w:i/>
                <w:sz w:val="18"/>
                <w:szCs w:val="18"/>
              </w:rPr>
            </w:pPr>
          </w:p>
        </w:tc>
        <w:tc>
          <w:tcPr>
            <w:tcW w:w="1603" w:type="dxa"/>
            <w:tcBorders>
              <w:top w:val="nil"/>
              <w:left w:val="nil"/>
              <w:bottom w:val="single" w:sz="8" w:space="0" w:color="AEAAAA"/>
              <w:right w:val="single" w:sz="8" w:space="0" w:color="AEAAAA"/>
            </w:tcBorders>
          </w:tcPr>
          <w:p w14:paraId="723987B2"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24179AF2"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0B310D94" w14:textId="77777777" w:rsidTr="00691AC6">
        <w:trPr>
          <w:trHeight w:val="964"/>
        </w:trPr>
        <w:tc>
          <w:tcPr>
            <w:tcW w:w="1838" w:type="dxa"/>
            <w:tcBorders>
              <w:top w:val="nil"/>
              <w:left w:val="single" w:sz="8" w:space="0" w:color="AEAAAA"/>
              <w:bottom w:val="single" w:sz="8" w:space="0" w:color="AEAAAA"/>
              <w:right w:val="single" w:sz="8" w:space="0" w:color="AEAAAA"/>
            </w:tcBorders>
          </w:tcPr>
          <w:p w14:paraId="6DAC0640"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4</w:t>
            </w:r>
          </w:p>
          <w:p w14:paraId="7B78BE8E"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4</w:t>
            </w:r>
          </w:p>
        </w:tc>
        <w:tc>
          <w:tcPr>
            <w:tcW w:w="2930" w:type="dxa"/>
            <w:tcBorders>
              <w:top w:val="nil"/>
              <w:left w:val="nil"/>
              <w:bottom w:val="single" w:sz="8" w:space="0" w:color="AEAAAA"/>
              <w:right w:val="single" w:sz="8" w:space="0" w:color="AEAAAA"/>
            </w:tcBorders>
          </w:tcPr>
          <w:p w14:paraId="623350C9"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las actas de sesión del Comité de Adquisiciones, Arrendamientos y Servicios</w:t>
            </w:r>
          </w:p>
        </w:tc>
        <w:tc>
          <w:tcPr>
            <w:tcW w:w="3165" w:type="dxa"/>
            <w:tcBorders>
              <w:top w:val="nil"/>
              <w:left w:val="nil"/>
              <w:bottom w:val="single" w:sz="8" w:space="0" w:color="AEAAAA"/>
              <w:right w:val="single" w:sz="8" w:space="0" w:color="AEAAAA"/>
            </w:tcBorders>
          </w:tcPr>
          <w:p w14:paraId="65AF0AF4"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(3P) Deficiencias en los Órganos de Gobierno de las entidades fiscalizadas</w:t>
            </w:r>
          </w:p>
        </w:tc>
        <w:tc>
          <w:tcPr>
            <w:tcW w:w="1603" w:type="dxa"/>
            <w:tcBorders>
              <w:top w:val="nil"/>
              <w:left w:val="nil"/>
              <w:bottom w:val="single" w:sz="8" w:space="0" w:color="AEAAAA"/>
              <w:right w:val="single" w:sz="8" w:space="0" w:color="AEAAAA"/>
            </w:tcBorders>
          </w:tcPr>
          <w:p w14:paraId="07442DFA"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5DA4828C"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36EF45D1" w14:textId="77777777" w:rsidTr="00691AC6">
        <w:tc>
          <w:tcPr>
            <w:tcW w:w="1838" w:type="dxa"/>
            <w:tcBorders>
              <w:top w:val="nil"/>
              <w:left w:val="single" w:sz="8" w:space="0" w:color="AEAAAA"/>
              <w:bottom w:val="single" w:sz="8" w:space="0" w:color="AEAAAA"/>
              <w:right w:val="single" w:sz="8" w:space="0" w:color="AEAAAA"/>
            </w:tcBorders>
          </w:tcPr>
          <w:p w14:paraId="73E29CA3"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5</w:t>
            </w:r>
          </w:p>
          <w:p w14:paraId="57A00A0E"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5</w:t>
            </w:r>
          </w:p>
        </w:tc>
        <w:tc>
          <w:tcPr>
            <w:tcW w:w="2930" w:type="dxa"/>
            <w:tcBorders>
              <w:top w:val="nil"/>
              <w:left w:val="nil"/>
              <w:bottom w:val="single" w:sz="8" w:space="0" w:color="AEAAAA"/>
              <w:right w:val="single" w:sz="8" w:space="0" w:color="AEAAAA"/>
            </w:tcBorders>
          </w:tcPr>
          <w:p w14:paraId="31AEAA35"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los contratos por adquisiciones de bienes y servicios</w:t>
            </w:r>
          </w:p>
        </w:tc>
        <w:tc>
          <w:tcPr>
            <w:tcW w:w="3165" w:type="dxa"/>
            <w:tcBorders>
              <w:top w:val="nil"/>
              <w:left w:val="nil"/>
              <w:bottom w:val="single" w:sz="8" w:space="0" w:color="AEAAAA"/>
              <w:right w:val="single" w:sz="8" w:space="0" w:color="AEAAAA"/>
            </w:tcBorders>
          </w:tcPr>
          <w:p w14:paraId="14C4750B"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(3F) Deficiencias en el procedimiento de adquisición o adjudicaciones fuera de norma</w:t>
            </w:r>
          </w:p>
        </w:tc>
        <w:tc>
          <w:tcPr>
            <w:tcW w:w="1603" w:type="dxa"/>
            <w:tcBorders>
              <w:top w:val="nil"/>
              <w:left w:val="nil"/>
              <w:bottom w:val="single" w:sz="8" w:space="0" w:color="AEAAAA"/>
              <w:right w:val="single" w:sz="8" w:space="0" w:color="AEAAAA"/>
            </w:tcBorders>
          </w:tcPr>
          <w:p w14:paraId="4FCAECE7" w14:textId="1B4C404C" w:rsidR="00B3391E" w:rsidRPr="00A37E27" w:rsidRDefault="00FF7040" w:rsidP="00A37E27">
            <w:pPr>
              <w:tabs>
                <w:tab w:val="left" w:pos="9072"/>
              </w:tabs>
              <w:jc w:val="center"/>
              <w:rPr>
                <w:rFonts w:ascii="Arial" w:hAnsi="Arial" w:cs="Arial"/>
                <w:i/>
                <w:sz w:val="18"/>
                <w:szCs w:val="18"/>
              </w:rPr>
            </w:pPr>
            <w:r w:rsidRPr="00A37E27">
              <w:rPr>
                <w:rFonts w:ascii="Arial" w:hAnsi="Arial" w:cs="Arial"/>
                <w:i/>
                <w:sz w:val="18"/>
                <w:szCs w:val="18"/>
              </w:rPr>
              <w:t>Cumplimiento L</w:t>
            </w:r>
            <w:r w:rsidR="00B3391E" w:rsidRPr="00A37E27">
              <w:rPr>
                <w:rFonts w:ascii="Arial" w:hAnsi="Arial" w:cs="Arial"/>
                <w:i/>
                <w:sz w:val="18"/>
                <w:szCs w:val="18"/>
              </w:rPr>
              <w:t>egal</w:t>
            </w:r>
          </w:p>
        </w:tc>
      </w:tr>
      <w:tr w:rsidR="00B3391E" w:rsidRPr="00A37E27" w14:paraId="3D8F9B7E" w14:textId="77777777" w:rsidTr="00691AC6">
        <w:tc>
          <w:tcPr>
            <w:tcW w:w="1838" w:type="dxa"/>
            <w:tcBorders>
              <w:top w:val="nil"/>
              <w:left w:val="single" w:sz="8" w:space="0" w:color="AEAAAA"/>
              <w:bottom w:val="single" w:sz="8" w:space="0" w:color="AEAAAA"/>
              <w:right w:val="single" w:sz="8" w:space="0" w:color="AEAAAA"/>
            </w:tcBorders>
          </w:tcPr>
          <w:p w14:paraId="14562BFC"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5</w:t>
            </w:r>
          </w:p>
          <w:p w14:paraId="48E219D8"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6</w:t>
            </w:r>
          </w:p>
        </w:tc>
        <w:tc>
          <w:tcPr>
            <w:tcW w:w="2930" w:type="dxa"/>
            <w:tcBorders>
              <w:top w:val="nil"/>
              <w:left w:val="nil"/>
              <w:bottom w:val="single" w:sz="8" w:space="0" w:color="AEAAAA"/>
              <w:right w:val="single" w:sz="8" w:space="0" w:color="AEAAAA"/>
            </w:tcBorders>
          </w:tcPr>
          <w:p w14:paraId="25064F42"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que los expedientes de licitación estén debidamente integrados.</w:t>
            </w:r>
          </w:p>
        </w:tc>
        <w:tc>
          <w:tcPr>
            <w:tcW w:w="3165" w:type="dxa"/>
            <w:tcBorders>
              <w:top w:val="nil"/>
              <w:left w:val="nil"/>
              <w:bottom w:val="single" w:sz="8" w:space="0" w:color="AEAAAA"/>
              <w:right w:val="single" w:sz="8" w:space="0" w:color="AEAAAA"/>
            </w:tcBorders>
          </w:tcPr>
          <w:p w14:paraId="7E1B5E01"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(1C) Falta de autorización o justificación de las erogaciones</w:t>
            </w:r>
          </w:p>
        </w:tc>
        <w:tc>
          <w:tcPr>
            <w:tcW w:w="1603" w:type="dxa"/>
            <w:tcBorders>
              <w:top w:val="nil"/>
              <w:left w:val="nil"/>
              <w:bottom w:val="single" w:sz="8" w:space="0" w:color="AEAAAA"/>
              <w:right w:val="single" w:sz="8" w:space="0" w:color="AEAAAA"/>
            </w:tcBorders>
          </w:tcPr>
          <w:p w14:paraId="7AF2540E" w14:textId="50892D6C" w:rsidR="00B3391E" w:rsidRPr="00A37E27" w:rsidRDefault="00FF7040" w:rsidP="00A37E27">
            <w:pPr>
              <w:tabs>
                <w:tab w:val="left" w:pos="9072"/>
              </w:tabs>
              <w:jc w:val="center"/>
              <w:rPr>
                <w:rFonts w:ascii="Arial" w:hAnsi="Arial" w:cs="Arial"/>
                <w:i/>
                <w:sz w:val="18"/>
                <w:szCs w:val="18"/>
              </w:rPr>
            </w:pPr>
            <w:r w:rsidRPr="00A37E27">
              <w:rPr>
                <w:rFonts w:ascii="Arial" w:hAnsi="Arial" w:cs="Arial"/>
                <w:i/>
                <w:sz w:val="18"/>
                <w:szCs w:val="18"/>
              </w:rPr>
              <w:t>Cumplimiento L</w:t>
            </w:r>
            <w:r w:rsidR="00B3391E" w:rsidRPr="00A37E27">
              <w:rPr>
                <w:rFonts w:ascii="Arial" w:hAnsi="Arial" w:cs="Arial"/>
                <w:i/>
                <w:sz w:val="18"/>
                <w:szCs w:val="18"/>
              </w:rPr>
              <w:t>egal</w:t>
            </w:r>
          </w:p>
        </w:tc>
      </w:tr>
      <w:tr w:rsidR="00B3391E" w:rsidRPr="00A37E27" w14:paraId="28DE747A" w14:textId="77777777" w:rsidTr="00691AC6">
        <w:tc>
          <w:tcPr>
            <w:tcW w:w="1838" w:type="dxa"/>
            <w:tcBorders>
              <w:top w:val="nil"/>
              <w:left w:val="single" w:sz="8" w:space="0" w:color="AEAAAA"/>
              <w:bottom w:val="single" w:sz="8" w:space="0" w:color="AEAAAA"/>
              <w:right w:val="single" w:sz="8" w:space="0" w:color="AEAAAA"/>
            </w:tcBorders>
          </w:tcPr>
          <w:p w14:paraId="494CF4BC"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6</w:t>
            </w:r>
          </w:p>
          <w:p w14:paraId="2855A079"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7</w:t>
            </w:r>
          </w:p>
        </w:tc>
        <w:tc>
          <w:tcPr>
            <w:tcW w:w="2930" w:type="dxa"/>
            <w:tcBorders>
              <w:top w:val="nil"/>
              <w:left w:val="nil"/>
              <w:bottom w:val="single" w:sz="8" w:space="0" w:color="AEAAAA"/>
              <w:right w:val="single" w:sz="8" w:space="0" w:color="AEAAAA"/>
            </w:tcBorders>
          </w:tcPr>
          <w:p w14:paraId="77FA0311"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la información financiera-contable y su presentación</w:t>
            </w:r>
          </w:p>
        </w:tc>
        <w:tc>
          <w:tcPr>
            <w:tcW w:w="3165" w:type="dxa"/>
            <w:tcBorders>
              <w:top w:val="nil"/>
              <w:left w:val="nil"/>
              <w:bottom w:val="single" w:sz="8" w:space="0" w:color="AEAAAA"/>
              <w:right w:val="single" w:sz="8" w:space="0" w:color="AEAAAA"/>
            </w:tcBorders>
          </w:tcPr>
          <w:p w14:paraId="4D549D75"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(4C) Omisiones o inconsistencia en la presentación de información financiera</w:t>
            </w:r>
          </w:p>
        </w:tc>
        <w:tc>
          <w:tcPr>
            <w:tcW w:w="1603" w:type="dxa"/>
            <w:tcBorders>
              <w:top w:val="nil"/>
              <w:left w:val="nil"/>
              <w:bottom w:val="single" w:sz="8" w:space="0" w:color="AEAAAA"/>
              <w:right w:val="single" w:sz="8" w:space="0" w:color="AEAAAA"/>
            </w:tcBorders>
          </w:tcPr>
          <w:p w14:paraId="42297C21"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4C8BC3AC"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351C10C9" w14:textId="77777777" w:rsidTr="00691AC6">
        <w:tc>
          <w:tcPr>
            <w:tcW w:w="1838" w:type="dxa"/>
            <w:tcBorders>
              <w:top w:val="nil"/>
              <w:left w:val="single" w:sz="8" w:space="0" w:color="AEAAAA"/>
              <w:bottom w:val="single" w:sz="8" w:space="0" w:color="AEAAAA"/>
              <w:right w:val="single" w:sz="8" w:space="0" w:color="AEAAAA"/>
            </w:tcBorders>
          </w:tcPr>
          <w:p w14:paraId="792741BC"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6</w:t>
            </w:r>
          </w:p>
          <w:p w14:paraId="7211CC32"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8</w:t>
            </w:r>
          </w:p>
        </w:tc>
        <w:tc>
          <w:tcPr>
            <w:tcW w:w="2930" w:type="dxa"/>
            <w:tcBorders>
              <w:top w:val="nil"/>
              <w:left w:val="nil"/>
              <w:bottom w:val="single" w:sz="8" w:space="0" w:color="AEAAAA"/>
              <w:right w:val="single" w:sz="8" w:space="0" w:color="AEAAAA"/>
            </w:tcBorders>
          </w:tcPr>
          <w:p w14:paraId="2FD38098"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la información financiera-contable y su presentación</w:t>
            </w:r>
          </w:p>
        </w:tc>
        <w:tc>
          <w:tcPr>
            <w:tcW w:w="3165" w:type="dxa"/>
            <w:tcBorders>
              <w:top w:val="nil"/>
              <w:left w:val="nil"/>
              <w:bottom w:val="single" w:sz="8" w:space="0" w:color="AEAAAA"/>
              <w:right w:val="single" w:sz="8" w:space="0" w:color="AEAAAA"/>
            </w:tcBorders>
          </w:tcPr>
          <w:p w14:paraId="5FF90662"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(4C) Omisiones o inconsistencia en la presentación de información financiera</w:t>
            </w:r>
          </w:p>
        </w:tc>
        <w:tc>
          <w:tcPr>
            <w:tcW w:w="1603" w:type="dxa"/>
            <w:tcBorders>
              <w:top w:val="nil"/>
              <w:left w:val="nil"/>
              <w:bottom w:val="single" w:sz="8" w:space="0" w:color="AEAAAA"/>
              <w:right w:val="single" w:sz="8" w:space="0" w:color="AEAAAA"/>
            </w:tcBorders>
          </w:tcPr>
          <w:p w14:paraId="6F76BC29"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391D5393"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4409679E" w14:textId="77777777" w:rsidTr="00691AC6">
        <w:tc>
          <w:tcPr>
            <w:tcW w:w="1838" w:type="dxa"/>
            <w:tcBorders>
              <w:top w:val="nil"/>
              <w:left w:val="single" w:sz="8" w:space="0" w:color="AEAAAA"/>
              <w:bottom w:val="single" w:sz="8" w:space="0" w:color="AEAAAA"/>
              <w:right w:val="single" w:sz="8" w:space="0" w:color="AEAAAA"/>
            </w:tcBorders>
          </w:tcPr>
          <w:p w14:paraId="10BCB575"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6</w:t>
            </w:r>
          </w:p>
          <w:p w14:paraId="3289F317"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9</w:t>
            </w:r>
          </w:p>
        </w:tc>
        <w:tc>
          <w:tcPr>
            <w:tcW w:w="2930" w:type="dxa"/>
            <w:tcBorders>
              <w:top w:val="nil"/>
              <w:left w:val="nil"/>
              <w:bottom w:val="single" w:sz="8" w:space="0" w:color="AEAAAA"/>
              <w:right w:val="single" w:sz="8" w:space="0" w:color="AEAAAA"/>
            </w:tcBorders>
          </w:tcPr>
          <w:p w14:paraId="713F8BEC"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la información financiera-contable y su presentación</w:t>
            </w:r>
          </w:p>
        </w:tc>
        <w:tc>
          <w:tcPr>
            <w:tcW w:w="3165" w:type="dxa"/>
            <w:tcBorders>
              <w:top w:val="nil"/>
              <w:left w:val="nil"/>
              <w:bottom w:val="single" w:sz="8" w:space="0" w:color="AEAAAA"/>
              <w:right w:val="single" w:sz="8" w:space="0" w:color="AEAAAA"/>
            </w:tcBorders>
          </w:tcPr>
          <w:p w14:paraId="2DE7E362"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(4C) Omisiones o inconsistencia en la presentación de información financiera</w:t>
            </w:r>
          </w:p>
        </w:tc>
        <w:tc>
          <w:tcPr>
            <w:tcW w:w="1603" w:type="dxa"/>
            <w:tcBorders>
              <w:top w:val="nil"/>
              <w:left w:val="nil"/>
              <w:bottom w:val="single" w:sz="8" w:space="0" w:color="AEAAAA"/>
              <w:right w:val="single" w:sz="8" w:space="0" w:color="AEAAAA"/>
            </w:tcBorders>
          </w:tcPr>
          <w:p w14:paraId="340AE9D0"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21B8A7C8"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55106C47" w14:textId="77777777" w:rsidTr="00691AC6">
        <w:tc>
          <w:tcPr>
            <w:tcW w:w="1838" w:type="dxa"/>
            <w:tcBorders>
              <w:top w:val="nil"/>
              <w:left w:val="single" w:sz="8" w:space="0" w:color="AEAAAA"/>
              <w:bottom w:val="single" w:sz="8" w:space="0" w:color="AEAAAA"/>
              <w:right w:val="single" w:sz="8" w:space="0" w:color="AEAAAA"/>
            </w:tcBorders>
          </w:tcPr>
          <w:p w14:paraId="37D8E893"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7</w:t>
            </w:r>
          </w:p>
          <w:p w14:paraId="175F1085"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10</w:t>
            </w:r>
          </w:p>
        </w:tc>
        <w:tc>
          <w:tcPr>
            <w:tcW w:w="2930" w:type="dxa"/>
            <w:tcBorders>
              <w:top w:val="nil"/>
              <w:left w:val="nil"/>
              <w:bottom w:val="single" w:sz="8" w:space="0" w:color="AEAAAA"/>
              <w:right w:val="single" w:sz="8" w:space="0" w:color="AEAAAA"/>
            </w:tcBorders>
          </w:tcPr>
          <w:p w14:paraId="35096BE0"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que se cuenten con controles internos en la gestión financiera debidamente autorizados y que sean aplicados</w:t>
            </w:r>
          </w:p>
        </w:tc>
        <w:tc>
          <w:tcPr>
            <w:tcW w:w="3165" w:type="dxa"/>
            <w:tcBorders>
              <w:top w:val="nil"/>
              <w:left w:val="nil"/>
              <w:bottom w:val="single" w:sz="8" w:space="0" w:color="AEAAAA"/>
              <w:right w:val="single" w:sz="8" w:space="0" w:color="AEAAAA"/>
            </w:tcBorders>
          </w:tcPr>
          <w:p w14:paraId="457C34A2"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(5C) Inadecuada integración, control y resguardo de expedientes</w:t>
            </w:r>
          </w:p>
        </w:tc>
        <w:tc>
          <w:tcPr>
            <w:tcW w:w="1603" w:type="dxa"/>
            <w:tcBorders>
              <w:top w:val="nil"/>
              <w:left w:val="nil"/>
              <w:bottom w:val="single" w:sz="8" w:space="0" w:color="AEAAAA"/>
              <w:right w:val="single" w:sz="8" w:space="0" w:color="AEAAAA"/>
            </w:tcBorders>
          </w:tcPr>
          <w:p w14:paraId="48FC16E6"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0A074C8D"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2F81CD92" w14:textId="77777777" w:rsidTr="00691AC6">
        <w:trPr>
          <w:trHeight w:val="385"/>
        </w:trPr>
        <w:tc>
          <w:tcPr>
            <w:tcW w:w="1838" w:type="dxa"/>
            <w:tcBorders>
              <w:top w:val="nil"/>
              <w:left w:val="single" w:sz="8" w:space="0" w:color="AEAAAA"/>
              <w:bottom w:val="single" w:sz="8" w:space="0" w:color="AEAAAA"/>
              <w:right w:val="single" w:sz="8" w:space="0" w:color="AEAAAA"/>
            </w:tcBorders>
          </w:tcPr>
          <w:p w14:paraId="7216BC54"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Resultado: 7</w:t>
            </w:r>
          </w:p>
          <w:p w14:paraId="6D43C8DE"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Observación: 11</w:t>
            </w:r>
          </w:p>
        </w:tc>
        <w:tc>
          <w:tcPr>
            <w:tcW w:w="2930" w:type="dxa"/>
            <w:tcBorders>
              <w:top w:val="nil"/>
              <w:left w:val="nil"/>
              <w:bottom w:val="single" w:sz="8" w:space="0" w:color="AEAAAA"/>
              <w:right w:val="single" w:sz="8" w:space="0" w:color="AEAAAA"/>
            </w:tcBorders>
          </w:tcPr>
          <w:p w14:paraId="5C7DCB48"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Verificar que se cuenten con controles internos en la gestión financiera debidamente autorizados y que sean aplicados</w:t>
            </w:r>
          </w:p>
        </w:tc>
        <w:tc>
          <w:tcPr>
            <w:tcW w:w="3165" w:type="dxa"/>
            <w:tcBorders>
              <w:top w:val="nil"/>
              <w:left w:val="nil"/>
              <w:bottom w:val="single" w:sz="8" w:space="0" w:color="AEAAAA"/>
              <w:right w:val="single" w:sz="8" w:space="0" w:color="AEAAAA"/>
            </w:tcBorders>
          </w:tcPr>
          <w:p w14:paraId="60EC72E1" w14:textId="77777777" w:rsidR="00B3391E" w:rsidRPr="00A37E27" w:rsidRDefault="00B3391E" w:rsidP="00A37E27">
            <w:pPr>
              <w:tabs>
                <w:tab w:val="left" w:pos="9072"/>
              </w:tabs>
              <w:jc w:val="both"/>
              <w:rPr>
                <w:rFonts w:ascii="Arial" w:hAnsi="Arial" w:cs="Arial"/>
                <w:i/>
                <w:sz w:val="18"/>
                <w:szCs w:val="18"/>
              </w:rPr>
            </w:pPr>
            <w:r w:rsidRPr="00A37E27">
              <w:rPr>
                <w:rFonts w:ascii="Arial" w:hAnsi="Arial" w:cs="Arial"/>
                <w:i/>
                <w:sz w:val="18"/>
                <w:szCs w:val="18"/>
              </w:rPr>
              <w:t>(5C) Inadecuada integración, control y resguardo de expedientes</w:t>
            </w:r>
          </w:p>
        </w:tc>
        <w:tc>
          <w:tcPr>
            <w:tcW w:w="1603" w:type="dxa"/>
            <w:tcBorders>
              <w:top w:val="single" w:sz="8" w:space="0" w:color="AEAAAA"/>
              <w:left w:val="nil"/>
              <w:bottom w:val="single" w:sz="8" w:space="0" w:color="auto"/>
              <w:right w:val="single" w:sz="8" w:space="0" w:color="AEAAAA"/>
            </w:tcBorders>
          </w:tcPr>
          <w:p w14:paraId="6A0006E4"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Aspectos de</w:t>
            </w:r>
          </w:p>
          <w:p w14:paraId="1E153AE9" w14:textId="77777777" w:rsidR="00B3391E" w:rsidRPr="00A37E27" w:rsidRDefault="00B3391E" w:rsidP="00A37E27">
            <w:pPr>
              <w:tabs>
                <w:tab w:val="left" w:pos="9072"/>
              </w:tabs>
              <w:jc w:val="center"/>
              <w:rPr>
                <w:rFonts w:ascii="Arial" w:hAnsi="Arial" w:cs="Arial"/>
                <w:i/>
                <w:sz w:val="18"/>
                <w:szCs w:val="18"/>
              </w:rPr>
            </w:pPr>
            <w:r w:rsidRPr="00A37E27">
              <w:rPr>
                <w:rFonts w:ascii="Arial" w:hAnsi="Arial" w:cs="Arial"/>
                <w:i/>
                <w:sz w:val="18"/>
                <w:szCs w:val="18"/>
              </w:rPr>
              <w:t>Control Interno</w:t>
            </w:r>
          </w:p>
        </w:tc>
      </w:tr>
      <w:tr w:rsidR="00B3391E" w:rsidRPr="00A37E27" w14:paraId="4ED17BEF" w14:textId="77777777" w:rsidTr="00691AC6">
        <w:trPr>
          <w:trHeight w:val="471"/>
        </w:trPr>
        <w:tc>
          <w:tcPr>
            <w:tcW w:w="1838" w:type="dxa"/>
            <w:tcBorders>
              <w:top w:val="nil"/>
              <w:left w:val="single" w:sz="8" w:space="0" w:color="AEAAAA"/>
              <w:bottom w:val="single" w:sz="8" w:space="0" w:color="AEAAAA"/>
              <w:right w:val="single" w:sz="8" w:space="0" w:color="AEAAAA"/>
            </w:tcBorders>
          </w:tcPr>
          <w:p w14:paraId="21B8141C" w14:textId="77777777" w:rsidR="00B3391E" w:rsidRPr="00A37E27" w:rsidRDefault="00B3391E" w:rsidP="00A37E27">
            <w:pPr>
              <w:jc w:val="both"/>
              <w:rPr>
                <w:rFonts w:ascii="Arial" w:hAnsi="Arial" w:cs="Arial"/>
                <w:sz w:val="18"/>
                <w:szCs w:val="18"/>
              </w:rPr>
            </w:pPr>
          </w:p>
        </w:tc>
        <w:tc>
          <w:tcPr>
            <w:tcW w:w="2930" w:type="dxa"/>
            <w:tcBorders>
              <w:top w:val="nil"/>
              <w:left w:val="nil"/>
              <w:bottom w:val="single" w:sz="8" w:space="0" w:color="AEAAAA"/>
              <w:right w:val="single" w:sz="8" w:space="0" w:color="AEAAAA"/>
            </w:tcBorders>
          </w:tcPr>
          <w:p w14:paraId="2DE8473F" w14:textId="77777777" w:rsidR="00B3391E" w:rsidRPr="00A37E27" w:rsidRDefault="00B3391E" w:rsidP="00A37E27">
            <w:pPr>
              <w:jc w:val="both"/>
              <w:rPr>
                <w:rFonts w:ascii="Arial" w:hAnsi="Arial" w:cs="Arial"/>
                <w:sz w:val="18"/>
                <w:szCs w:val="18"/>
              </w:rPr>
            </w:pPr>
          </w:p>
        </w:tc>
        <w:tc>
          <w:tcPr>
            <w:tcW w:w="3165" w:type="dxa"/>
            <w:tcBorders>
              <w:top w:val="nil"/>
              <w:left w:val="nil"/>
              <w:bottom w:val="single" w:sz="8" w:space="0" w:color="AEAAAA"/>
              <w:right w:val="single" w:sz="8" w:space="0" w:color="AEAAAA"/>
            </w:tcBorders>
            <w:vAlign w:val="center"/>
          </w:tcPr>
          <w:p w14:paraId="430203E5" w14:textId="77777777" w:rsidR="00B3391E" w:rsidRPr="00A37E27" w:rsidRDefault="00B3391E" w:rsidP="00A37E27">
            <w:pPr>
              <w:jc w:val="both"/>
              <w:rPr>
                <w:rFonts w:ascii="Arial" w:hAnsi="Arial" w:cs="Arial"/>
                <w:sz w:val="18"/>
                <w:szCs w:val="18"/>
              </w:rPr>
            </w:pPr>
            <w:r w:rsidRPr="00A37E27">
              <w:rPr>
                <w:rFonts w:ascii="Arial" w:hAnsi="Arial" w:cs="Arial"/>
                <w:b/>
                <w:bCs/>
                <w:sz w:val="18"/>
                <w:szCs w:val="18"/>
              </w:rPr>
              <w:t>Total</w:t>
            </w:r>
          </w:p>
        </w:tc>
        <w:tc>
          <w:tcPr>
            <w:tcW w:w="1603" w:type="dxa"/>
            <w:tcBorders>
              <w:top w:val="single" w:sz="8" w:space="0" w:color="auto"/>
              <w:left w:val="nil"/>
              <w:bottom w:val="double" w:sz="4" w:space="0" w:color="auto"/>
              <w:right w:val="single" w:sz="8" w:space="0" w:color="AEAAAA"/>
            </w:tcBorders>
            <w:vAlign w:val="center"/>
          </w:tcPr>
          <w:p w14:paraId="3F5C3106" w14:textId="77777777" w:rsidR="00B3391E" w:rsidRPr="00A37E27" w:rsidRDefault="00B3391E" w:rsidP="00A37E27">
            <w:pPr>
              <w:jc w:val="right"/>
              <w:rPr>
                <w:rFonts w:ascii="Arial" w:hAnsi="Arial" w:cs="Arial"/>
                <w:sz w:val="18"/>
                <w:szCs w:val="18"/>
              </w:rPr>
            </w:pPr>
            <w:r w:rsidRPr="00A37E27">
              <w:rPr>
                <w:rFonts w:ascii="Arial" w:hAnsi="Arial" w:cs="Arial"/>
                <w:b/>
                <w:bCs/>
                <w:sz w:val="18"/>
                <w:szCs w:val="18"/>
              </w:rPr>
              <w:t>$101,000.00</w:t>
            </w:r>
          </w:p>
        </w:tc>
      </w:tr>
    </w:tbl>
    <w:p w14:paraId="558C67F9" w14:textId="77777777" w:rsidR="00B3391E" w:rsidRPr="00A37E27" w:rsidRDefault="00B3391E" w:rsidP="00A37E27">
      <w:pPr>
        <w:tabs>
          <w:tab w:val="left" w:pos="9072"/>
        </w:tabs>
        <w:spacing w:line="360" w:lineRule="auto"/>
        <w:jc w:val="both"/>
        <w:rPr>
          <w:rFonts w:ascii="Arial" w:hAnsi="Arial" w:cs="Arial"/>
        </w:rPr>
      </w:pPr>
    </w:p>
    <w:p w14:paraId="067DA7BB" w14:textId="77777777" w:rsidR="00B3391E" w:rsidRPr="00A37E27" w:rsidRDefault="00B3391E" w:rsidP="00A37E27">
      <w:pPr>
        <w:pStyle w:val="Prrafodelista"/>
        <w:numPr>
          <w:ilvl w:val="0"/>
          <w:numId w:val="22"/>
        </w:numPr>
        <w:spacing w:line="360" w:lineRule="auto"/>
        <w:ind w:left="0" w:firstLine="0"/>
        <w:jc w:val="both"/>
        <w:rPr>
          <w:rFonts w:ascii="Arial" w:hAnsi="Arial" w:cs="Arial"/>
          <w:b/>
        </w:rPr>
      </w:pPr>
      <w:r w:rsidRPr="00A37E27">
        <w:rPr>
          <w:rFonts w:ascii="Arial" w:hAnsi="Arial" w:cs="Arial"/>
          <w:b/>
        </w:rPr>
        <w:t>Observaciones Determinadas por Auditoría en Materia Financiera, Justificaciones y Aclaraciones de la Entidad Fiscalizada, Acciones y Recomendaciones Emitidas</w:t>
      </w:r>
    </w:p>
    <w:p w14:paraId="1D987678" w14:textId="77777777" w:rsidR="00B3391E" w:rsidRPr="00A37E27" w:rsidRDefault="00B3391E" w:rsidP="00A37E27">
      <w:pPr>
        <w:pStyle w:val="Prrafodelista"/>
        <w:tabs>
          <w:tab w:val="left" w:pos="9072"/>
        </w:tabs>
        <w:spacing w:line="360" w:lineRule="auto"/>
        <w:ind w:left="0"/>
        <w:jc w:val="both"/>
        <w:rPr>
          <w:rFonts w:ascii="Arial" w:hAnsi="Arial" w:cs="Arial"/>
          <w:b/>
        </w:rPr>
      </w:pPr>
    </w:p>
    <w:p w14:paraId="7D05A2A5" w14:textId="77777777" w:rsidR="00B3391E" w:rsidRPr="00A37E27" w:rsidRDefault="00B3391E" w:rsidP="00A37E27">
      <w:pPr>
        <w:tabs>
          <w:tab w:val="left" w:pos="9072"/>
        </w:tabs>
        <w:spacing w:line="360" w:lineRule="auto"/>
        <w:jc w:val="both"/>
        <w:rPr>
          <w:rFonts w:ascii="Arial" w:hAnsi="Arial" w:cs="Arial"/>
        </w:rPr>
      </w:pPr>
      <w:r w:rsidRPr="00A37E27">
        <w:rPr>
          <w:rFonts w:ascii="Arial" w:hAnsi="Arial" w:cs="Arial"/>
        </w:rPr>
        <w:t xml:space="preserve">Durante el proceso de fiscalización, y como resultado de los procedimientos de auditoría, se realizaron observaciones de las cuales se recibieron </w:t>
      </w:r>
      <w:proofErr w:type="spellStart"/>
      <w:r w:rsidRPr="00A37E27">
        <w:rPr>
          <w:rFonts w:ascii="Arial" w:hAnsi="Arial" w:cs="Arial"/>
        </w:rPr>
        <w:t>solventaciones</w:t>
      </w:r>
      <w:proofErr w:type="spellEnd"/>
      <w:r w:rsidRPr="00A37E27">
        <w:rPr>
          <w:rFonts w:ascii="Arial" w:hAnsi="Arial" w:cs="Arial"/>
        </w:rPr>
        <w:t xml:space="preserve"> por parte del ente auditado como se detalla en el cuadro siguiente:</w:t>
      </w:r>
    </w:p>
    <w:p w14:paraId="5C3D97F7" w14:textId="77777777" w:rsidR="00B3391E" w:rsidRPr="00A37E27" w:rsidRDefault="00B3391E" w:rsidP="00A37E27">
      <w:pPr>
        <w:tabs>
          <w:tab w:val="left" w:pos="9072"/>
        </w:tabs>
        <w:spacing w:line="360"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3391E" w:rsidRPr="00A37E27" w14:paraId="71350716" w14:textId="77777777" w:rsidTr="00691AC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BBAAB" w14:textId="77777777" w:rsidR="00B3391E" w:rsidRPr="00A37E27" w:rsidRDefault="00B3391E" w:rsidP="00A37E27">
            <w:pPr>
              <w:jc w:val="center"/>
              <w:rPr>
                <w:rFonts w:ascii="Arial" w:hAnsi="Arial" w:cs="Arial"/>
                <w:b/>
                <w:sz w:val="18"/>
                <w:szCs w:val="18"/>
              </w:rPr>
            </w:pPr>
            <w:r w:rsidRPr="00A37E27">
              <w:rPr>
                <w:rFonts w:ascii="Arial" w:hAnsi="Arial" w:cs="Arial"/>
                <w:b/>
                <w:sz w:val="18"/>
                <w:szCs w:val="18"/>
              </w:rPr>
              <w:t xml:space="preserve">Resumen General de Observaciones y </w:t>
            </w:r>
            <w:proofErr w:type="spellStart"/>
            <w:r w:rsidRPr="00A37E27">
              <w:rPr>
                <w:rFonts w:ascii="Arial" w:hAnsi="Arial" w:cs="Arial"/>
                <w:b/>
                <w:sz w:val="18"/>
                <w:szCs w:val="18"/>
              </w:rPr>
              <w:t>Solventaciones</w:t>
            </w:r>
            <w:proofErr w:type="spellEnd"/>
            <w:r w:rsidRPr="00A37E27">
              <w:rPr>
                <w:rFonts w:ascii="Arial" w:hAnsi="Arial" w:cs="Arial"/>
                <w:b/>
                <w:sz w:val="18"/>
                <w:szCs w:val="18"/>
              </w:rPr>
              <w:t xml:space="preserve"> en Materia Financiera</w:t>
            </w:r>
          </w:p>
        </w:tc>
      </w:tr>
      <w:tr w:rsidR="00B3391E" w:rsidRPr="00A37E27" w14:paraId="58CA0308" w14:textId="77777777" w:rsidTr="00691AC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5DD673" w14:textId="77777777" w:rsidR="00B3391E" w:rsidRPr="00A37E27" w:rsidRDefault="00B3391E" w:rsidP="00A37E27">
            <w:pPr>
              <w:jc w:val="center"/>
              <w:rPr>
                <w:rFonts w:ascii="Arial" w:hAnsi="Arial" w:cs="Arial"/>
                <w:b/>
                <w:sz w:val="18"/>
                <w:szCs w:val="18"/>
              </w:rPr>
            </w:pPr>
            <w:r w:rsidRPr="00A37E27">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F8AC35" w14:textId="77777777" w:rsidR="00B3391E" w:rsidRPr="00A37E27" w:rsidRDefault="00B3391E" w:rsidP="00A37E27">
            <w:pPr>
              <w:jc w:val="center"/>
              <w:rPr>
                <w:rFonts w:ascii="Arial" w:hAnsi="Arial" w:cs="Arial"/>
                <w:b/>
                <w:sz w:val="18"/>
                <w:szCs w:val="18"/>
              </w:rPr>
            </w:pPr>
            <w:r w:rsidRPr="00A37E27">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32A19" w14:textId="77777777" w:rsidR="00B3391E" w:rsidRPr="00A37E27" w:rsidRDefault="00B3391E" w:rsidP="00A37E27">
            <w:pPr>
              <w:jc w:val="center"/>
              <w:rPr>
                <w:rFonts w:ascii="Arial" w:hAnsi="Arial" w:cs="Arial"/>
                <w:b/>
                <w:sz w:val="18"/>
                <w:szCs w:val="18"/>
              </w:rPr>
            </w:pPr>
            <w:r w:rsidRPr="00A37E27">
              <w:rPr>
                <w:rFonts w:ascii="Arial" w:hAnsi="Arial" w:cs="Arial"/>
                <w:b/>
                <w:sz w:val="18"/>
                <w:szCs w:val="18"/>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A2C771" w14:textId="77777777" w:rsidR="00B3391E" w:rsidRPr="00A37E27" w:rsidRDefault="00B3391E" w:rsidP="00A37E27">
            <w:pPr>
              <w:jc w:val="center"/>
              <w:rPr>
                <w:rFonts w:ascii="Arial" w:hAnsi="Arial" w:cs="Arial"/>
                <w:b/>
                <w:sz w:val="18"/>
                <w:szCs w:val="18"/>
              </w:rPr>
            </w:pPr>
            <w:r w:rsidRPr="00A37E27">
              <w:rPr>
                <w:rFonts w:ascii="Arial" w:hAnsi="Arial" w:cs="Arial"/>
                <w:b/>
                <w:sz w:val="18"/>
                <w:szCs w:val="18"/>
              </w:rPr>
              <w:t>Pendiente de Solventar</w:t>
            </w:r>
          </w:p>
        </w:tc>
      </w:tr>
      <w:tr w:rsidR="00B3391E" w:rsidRPr="00A37E27" w14:paraId="5FEF56C2" w14:textId="77777777" w:rsidTr="00691AC6">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E32099" w14:textId="77777777" w:rsidR="00B3391E" w:rsidRPr="00A37E27" w:rsidRDefault="00B3391E" w:rsidP="00A37E27">
            <w:pPr>
              <w:jc w:val="both"/>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666D7E" w14:textId="77777777" w:rsidR="00B3391E" w:rsidRPr="00A37E27" w:rsidRDefault="00B3391E" w:rsidP="00A37E27">
            <w:pPr>
              <w:jc w:val="both"/>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83416F" w14:textId="77777777" w:rsidR="00B3391E" w:rsidRPr="00A37E27" w:rsidRDefault="00B3391E" w:rsidP="00A37E27">
            <w:pPr>
              <w:jc w:val="center"/>
              <w:rPr>
                <w:rFonts w:ascii="Arial" w:hAnsi="Arial" w:cs="Arial"/>
                <w:b/>
                <w:sz w:val="18"/>
                <w:szCs w:val="18"/>
              </w:rPr>
            </w:pPr>
            <w:r w:rsidRPr="00A37E27">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71FDD0" w14:textId="77777777" w:rsidR="00B3391E" w:rsidRPr="00A37E27" w:rsidRDefault="00B3391E" w:rsidP="00A37E27">
            <w:pPr>
              <w:jc w:val="center"/>
              <w:rPr>
                <w:rFonts w:ascii="Arial" w:hAnsi="Arial" w:cs="Arial"/>
                <w:b/>
                <w:sz w:val="18"/>
                <w:szCs w:val="18"/>
              </w:rPr>
            </w:pPr>
            <w:r w:rsidRPr="00A37E27">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230122" w14:textId="77777777" w:rsidR="00B3391E" w:rsidRPr="00A37E27" w:rsidRDefault="00B3391E" w:rsidP="00A37E27">
            <w:pPr>
              <w:jc w:val="both"/>
              <w:rPr>
                <w:rFonts w:ascii="Arial" w:hAnsi="Arial" w:cs="Arial"/>
                <w:b/>
                <w:sz w:val="18"/>
                <w:szCs w:val="18"/>
              </w:rPr>
            </w:pPr>
          </w:p>
        </w:tc>
      </w:tr>
      <w:tr w:rsidR="00B3391E" w:rsidRPr="00A37E27" w14:paraId="40C7041D" w14:textId="77777777" w:rsidTr="00691AC6">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E02F68" w14:textId="77777777" w:rsidR="00B3391E" w:rsidRPr="00A37E27" w:rsidRDefault="00B3391E" w:rsidP="00A37E27">
            <w:pPr>
              <w:tabs>
                <w:tab w:val="left" w:pos="9072"/>
              </w:tabs>
              <w:jc w:val="both"/>
              <w:rPr>
                <w:rFonts w:ascii="Arial" w:hAnsi="Arial" w:cs="Arial"/>
                <w:sz w:val="18"/>
                <w:szCs w:val="18"/>
              </w:rPr>
            </w:pPr>
            <w:r w:rsidRPr="00A37E27">
              <w:rPr>
                <w:rFonts w:ascii="Arial" w:hAnsi="Arial" w:cs="Arial"/>
                <w:i/>
                <w:sz w:val="18"/>
                <w:szCs w:val="18"/>
              </w:rPr>
              <w:t>Verificación de consumo de combustible</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287AE4D" w14:textId="77777777" w:rsidR="00B3391E" w:rsidRPr="00A37E27" w:rsidRDefault="00B3391E" w:rsidP="00A37E27">
            <w:pPr>
              <w:jc w:val="right"/>
              <w:rPr>
                <w:rFonts w:ascii="Arial" w:hAnsi="Arial" w:cs="Arial"/>
                <w:sz w:val="18"/>
                <w:szCs w:val="18"/>
              </w:rPr>
            </w:pPr>
            <w:r w:rsidRPr="00A37E27">
              <w:rPr>
                <w:rFonts w:ascii="Arial" w:hAnsi="Arial" w:cs="Arial"/>
                <w:i/>
                <w:sz w:val="18"/>
                <w:szCs w:val="18"/>
              </w:rPr>
              <w:t>$101,000.00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A36B431" w14:textId="77777777" w:rsidR="00B3391E" w:rsidRPr="00A37E27" w:rsidRDefault="00B3391E" w:rsidP="00A37E27">
            <w:pPr>
              <w:jc w:val="right"/>
              <w:rPr>
                <w:rFonts w:ascii="Arial" w:hAnsi="Arial" w:cs="Arial"/>
                <w:i/>
                <w:sz w:val="18"/>
                <w:szCs w:val="18"/>
              </w:rPr>
            </w:pPr>
            <w:r w:rsidRPr="00A37E27">
              <w:rPr>
                <w:rFonts w:ascii="Arial" w:hAnsi="Arial" w:cs="Arial"/>
                <w:i/>
                <w:sz w:val="18"/>
                <w:szCs w:val="18"/>
              </w:rPr>
              <w:t>$101,000.00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FAB64B6" w14:textId="77777777" w:rsidR="00B3391E" w:rsidRPr="00A37E27" w:rsidRDefault="00B3391E" w:rsidP="00A37E27">
            <w:pPr>
              <w:jc w:val="right"/>
              <w:rPr>
                <w:rFonts w:ascii="Arial" w:hAnsi="Arial" w:cs="Arial"/>
                <w:i/>
                <w:sz w:val="18"/>
                <w:szCs w:val="18"/>
              </w:rPr>
            </w:pPr>
            <w:r w:rsidRPr="00A37E27">
              <w:rPr>
                <w:rFonts w:ascii="Arial" w:hAnsi="Arial" w:cs="Arial"/>
                <w:i/>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D437AB4" w14:textId="77777777" w:rsidR="00B3391E" w:rsidRPr="00A37E27" w:rsidRDefault="00B3391E" w:rsidP="00A37E27">
            <w:pPr>
              <w:jc w:val="right"/>
              <w:rPr>
                <w:rFonts w:ascii="Arial" w:hAnsi="Arial" w:cs="Arial"/>
                <w:i/>
                <w:sz w:val="18"/>
                <w:szCs w:val="18"/>
              </w:rPr>
            </w:pPr>
            <w:r w:rsidRPr="00A37E27">
              <w:rPr>
                <w:rFonts w:ascii="Arial" w:hAnsi="Arial" w:cs="Arial"/>
                <w:i/>
                <w:sz w:val="18"/>
                <w:szCs w:val="18"/>
              </w:rPr>
              <w:t>$0.00</w:t>
            </w:r>
          </w:p>
        </w:tc>
      </w:tr>
      <w:tr w:rsidR="00B3391E" w:rsidRPr="00A37E27" w14:paraId="275BB6AF" w14:textId="77777777" w:rsidTr="00691AC6">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F59345" w14:textId="77777777" w:rsidR="00B3391E" w:rsidRPr="00A37E27" w:rsidRDefault="00B3391E" w:rsidP="00A37E27">
            <w:pPr>
              <w:jc w:val="both"/>
              <w:rPr>
                <w:rFonts w:ascii="Arial" w:hAnsi="Arial" w:cs="Arial"/>
                <w:b/>
                <w:sz w:val="18"/>
                <w:szCs w:val="18"/>
              </w:rPr>
            </w:pPr>
            <w:r w:rsidRPr="00A37E27">
              <w:rPr>
                <w:rFonts w:ascii="Arial" w:hAnsi="Arial" w:cs="Arial"/>
                <w:b/>
                <w:sz w:val="18"/>
                <w:szCs w:val="18"/>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411F8386" w14:textId="77777777" w:rsidR="00B3391E" w:rsidRPr="00A37E27" w:rsidRDefault="00B3391E" w:rsidP="00A37E27">
            <w:pPr>
              <w:jc w:val="right"/>
              <w:rPr>
                <w:rFonts w:ascii="Arial" w:hAnsi="Arial" w:cs="Arial"/>
                <w:b/>
                <w:sz w:val="18"/>
                <w:szCs w:val="18"/>
              </w:rPr>
            </w:pPr>
            <w:r w:rsidRPr="00A37E27">
              <w:rPr>
                <w:rFonts w:ascii="Arial" w:hAnsi="Arial" w:cs="Arial"/>
                <w:b/>
                <w:i/>
                <w:sz w:val="18"/>
                <w:szCs w:val="18"/>
              </w:rPr>
              <w:t>$101,000.00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71059421" w14:textId="77777777" w:rsidR="00B3391E" w:rsidRPr="00A37E27" w:rsidRDefault="00B3391E" w:rsidP="00A37E27">
            <w:pPr>
              <w:jc w:val="right"/>
              <w:rPr>
                <w:rFonts w:ascii="Arial" w:hAnsi="Arial" w:cs="Arial"/>
                <w:b/>
                <w:sz w:val="18"/>
                <w:szCs w:val="18"/>
              </w:rPr>
            </w:pPr>
            <w:r w:rsidRPr="00A37E27">
              <w:rPr>
                <w:rFonts w:ascii="Arial" w:hAnsi="Arial" w:cs="Arial"/>
                <w:b/>
                <w:i/>
                <w:sz w:val="18"/>
                <w:szCs w:val="18"/>
              </w:rPr>
              <w:t>$101,000.00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7E1097C4" w14:textId="77777777" w:rsidR="00B3391E" w:rsidRPr="00A37E27" w:rsidRDefault="00B3391E" w:rsidP="00A37E27">
            <w:pPr>
              <w:jc w:val="right"/>
              <w:rPr>
                <w:rFonts w:ascii="Arial" w:hAnsi="Arial" w:cs="Arial"/>
                <w:b/>
                <w:sz w:val="18"/>
                <w:szCs w:val="18"/>
              </w:rPr>
            </w:pPr>
            <w:r w:rsidRPr="00A37E27">
              <w:rPr>
                <w:rFonts w:ascii="Arial" w:hAnsi="Arial" w:cs="Arial"/>
                <w:b/>
                <w:i/>
                <w:sz w:val="18"/>
                <w:szCs w:val="18"/>
              </w:rPr>
              <w:t>$0.00</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5D9B3C0D" w14:textId="77777777" w:rsidR="00B3391E" w:rsidRPr="00A37E27" w:rsidRDefault="00B3391E" w:rsidP="00A37E27">
            <w:pPr>
              <w:jc w:val="right"/>
              <w:rPr>
                <w:rFonts w:ascii="Arial" w:hAnsi="Arial" w:cs="Arial"/>
                <w:b/>
                <w:sz w:val="18"/>
                <w:szCs w:val="18"/>
              </w:rPr>
            </w:pPr>
            <w:r w:rsidRPr="00A37E27">
              <w:rPr>
                <w:rFonts w:ascii="Arial" w:hAnsi="Arial" w:cs="Arial"/>
                <w:b/>
                <w:i/>
                <w:sz w:val="18"/>
                <w:szCs w:val="18"/>
              </w:rPr>
              <w:t>$0.00</w:t>
            </w:r>
          </w:p>
        </w:tc>
      </w:tr>
    </w:tbl>
    <w:p w14:paraId="047C2A00" w14:textId="77777777" w:rsidR="00B3391E" w:rsidRPr="00A37E27" w:rsidRDefault="00B3391E" w:rsidP="00A37E27">
      <w:pPr>
        <w:tabs>
          <w:tab w:val="left" w:pos="9072"/>
        </w:tabs>
        <w:spacing w:line="360" w:lineRule="auto"/>
        <w:jc w:val="both"/>
        <w:rPr>
          <w:rFonts w:ascii="Arial" w:hAnsi="Arial" w:cs="Arial"/>
        </w:rPr>
      </w:pPr>
    </w:p>
    <w:p w14:paraId="2A63EDFC" w14:textId="778BC7BA" w:rsidR="00B3391E" w:rsidRPr="00A37E27" w:rsidRDefault="00B3391E" w:rsidP="00A37E27">
      <w:pPr>
        <w:tabs>
          <w:tab w:val="left" w:pos="9072"/>
        </w:tabs>
        <w:spacing w:line="360" w:lineRule="auto"/>
        <w:jc w:val="both"/>
        <w:rPr>
          <w:rFonts w:ascii="Arial" w:hAnsi="Arial" w:cs="Arial"/>
        </w:rPr>
      </w:pPr>
      <w:r w:rsidRPr="00A37E27">
        <w:rPr>
          <w:rFonts w:ascii="Arial" w:hAnsi="Arial" w:cs="Arial"/>
        </w:rPr>
        <w:t>Asimismo, la entidad fiscalizada presentó en reunión de trabajo efectuada, las justificaciones y aclaraciones relacionadas con los conceptos observados de los resultados de auditoría en materia financiera, las cuales se detallan a continuación:</w:t>
      </w:r>
    </w:p>
    <w:p w14:paraId="112E40FE" w14:textId="79B2980C" w:rsidR="00A86A68" w:rsidRPr="00A37E27" w:rsidRDefault="00A86A68" w:rsidP="00A37E27">
      <w:pPr>
        <w:tabs>
          <w:tab w:val="left" w:pos="9072"/>
        </w:tabs>
        <w:spacing w:line="360" w:lineRule="auto"/>
        <w:jc w:val="both"/>
        <w:rPr>
          <w:rFonts w:ascii="Arial" w:hAnsi="Arial" w:cs="Arial"/>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9"/>
        <w:gridCol w:w="3480"/>
        <w:gridCol w:w="2162"/>
        <w:gridCol w:w="2147"/>
      </w:tblGrid>
      <w:tr w:rsidR="00C3757B" w:rsidRPr="00A37E27" w14:paraId="0FA91F57" w14:textId="77777777" w:rsidTr="00105AED">
        <w:trPr>
          <w:tblHeader/>
        </w:trPr>
        <w:tc>
          <w:tcPr>
            <w:tcW w:w="976"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0322894E" w14:textId="77777777" w:rsidR="00C3757B" w:rsidRPr="00A37E27" w:rsidRDefault="00C3757B" w:rsidP="00A37E27">
            <w:pPr>
              <w:tabs>
                <w:tab w:val="left" w:pos="426"/>
              </w:tabs>
              <w:jc w:val="center"/>
              <w:rPr>
                <w:rFonts w:ascii="Arial" w:hAnsi="Arial" w:cs="Arial"/>
                <w:b/>
                <w:sz w:val="18"/>
                <w:szCs w:val="18"/>
              </w:rPr>
            </w:pPr>
            <w:r w:rsidRPr="00A37E27">
              <w:rPr>
                <w:rFonts w:ascii="Arial" w:hAnsi="Arial" w:cs="Arial"/>
                <w:b/>
                <w:sz w:val="18"/>
                <w:szCs w:val="18"/>
              </w:rPr>
              <w:t>Referencia</w:t>
            </w:r>
          </w:p>
        </w:tc>
        <w:tc>
          <w:tcPr>
            <w:tcW w:w="1798"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5EFA176D" w14:textId="77777777" w:rsidR="00C3757B" w:rsidRPr="00A37E27" w:rsidRDefault="00C3757B" w:rsidP="00A37E27">
            <w:pPr>
              <w:tabs>
                <w:tab w:val="left" w:pos="426"/>
              </w:tabs>
              <w:jc w:val="center"/>
              <w:rPr>
                <w:rFonts w:ascii="Arial" w:hAnsi="Arial" w:cs="Arial"/>
                <w:b/>
                <w:sz w:val="18"/>
                <w:szCs w:val="18"/>
              </w:rPr>
            </w:pPr>
            <w:r w:rsidRPr="00A37E27">
              <w:rPr>
                <w:rFonts w:ascii="Arial" w:hAnsi="Arial" w:cs="Arial"/>
                <w:b/>
                <w:sz w:val="18"/>
                <w:szCs w:val="18"/>
              </w:rPr>
              <w:t>Concepto de la Observación</w:t>
            </w:r>
          </w:p>
        </w:tc>
        <w:tc>
          <w:tcPr>
            <w:tcW w:w="1117"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14:paraId="3B61A33E" w14:textId="77777777" w:rsidR="00C3757B" w:rsidRPr="00A37E27" w:rsidRDefault="00C3757B" w:rsidP="00A37E27">
            <w:pPr>
              <w:tabs>
                <w:tab w:val="left" w:pos="426"/>
              </w:tabs>
              <w:jc w:val="center"/>
              <w:rPr>
                <w:rFonts w:ascii="Arial" w:hAnsi="Arial" w:cs="Arial"/>
                <w:b/>
                <w:sz w:val="18"/>
                <w:szCs w:val="18"/>
              </w:rPr>
            </w:pPr>
            <w:r w:rsidRPr="00A37E27">
              <w:rPr>
                <w:rFonts w:ascii="Arial" w:hAnsi="Arial" w:cs="Arial"/>
                <w:b/>
                <w:sz w:val="18"/>
                <w:szCs w:val="18"/>
              </w:rPr>
              <w:t>Síntesis de Justificaciones y Aclaraciones</w:t>
            </w:r>
          </w:p>
        </w:tc>
        <w:tc>
          <w:tcPr>
            <w:tcW w:w="110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BC0488F" w14:textId="77777777" w:rsidR="00C3757B" w:rsidRPr="00A37E27" w:rsidRDefault="00C3757B" w:rsidP="00A37E27">
            <w:pPr>
              <w:tabs>
                <w:tab w:val="left" w:pos="426"/>
              </w:tabs>
              <w:jc w:val="center"/>
              <w:rPr>
                <w:rFonts w:ascii="Arial" w:hAnsi="Arial" w:cs="Arial"/>
                <w:b/>
                <w:sz w:val="18"/>
                <w:szCs w:val="18"/>
              </w:rPr>
            </w:pPr>
            <w:r w:rsidRPr="00A37E27">
              <w:rPr>
                <w:rFonts w:ascii="Arial" w:hAnsi="Arial" w:cs="Arial"/>
                <w:b/>
                <w:sz w:val="18"/>
                <w:szCs w:val="18"/>
              </w:rPr>
              <w:t>Acción Promovida/</w:t>
            </w:r>
          </w:p>
          <w:p w14:paraId="0AAC50EC" w14:textId="77777777" w:rsidR="00C3757B" w:rsidRPr="00A37E27" w:rsidRDefault="00C3757B" w:rsidP="00A37E27">
            <w:pPr>
              <w:tabs>
                <w:tab w:val="left" w:pos="426"/>
              </w:tabs>
              <w:jc w:val="center"/>
              <w:rPr>
                <w:rFonts w:ascii="Arial" w:hAnsi="Arial" w:cs="Arial"/>
                <w:b/>
                <w:sz w:val="18"/>
                <w:szCs w:val="18"/>
              </w:rPr>
            </w:pPr>
            <w:r w:rsidRPr="00A37E27">
              <w:rPr>
                <w:rFonts w:ascii="Arial" w:hAnsi="Arial" w:cs="Arial"/>
                <w:b/>
                <w:sz w:val="18"/>
                <w:szCs w:val="18"/>
              </w:rPr>
              <w:t>Recomendación</w:t>
            </w:r>
          </w:p>
        </w:tc>
      </w:tr>
      <w:tr w:rsidR="00C3757B" w:rsidRPr="00A37E27" w14:paraId="625A62A8" w14:textId="77777777" w:rsidTr="00105AED">
        <w:trPr>
          <w:trHeight w:val="756"/>
        </w:trPr>
        <w:tc>
          <w:tcPr>
            <w:tcW w:w="976" w:type="pct"/>
            <w:tcBorders>
              <w:top w:val="nil"/>
              <w:left w:val="single" w:sz="8" w:space="0" w:color="AEAAAA"/>
              <w:bottom w:val="single" w:sz="8" w:space="0" w:color="AEAAAA"/>
              <w:right w:val="single" w:sz="8" w:space="0" w:color="AEAAAA"/>
            </w:tcBorders>
          </w:tcPr>
          <w:p w14:paraId="14300437"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1</w:t>
            </w:r>
          </w:p>
          <w:p w14:paraId="0F8E2702" w14:textId="111E74AB"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1</w:t>
            </w:r>
          </w:p>
        </w:tc>
        <w:tc>
          <w:tcPr>
            <w:tcW w:w="1798" w:type="pct"/>
            <w:tcBorders>
              <w:top w:val="nil"/>
              <w:left w:val="nil"/>
              <w:bottom w:val="single" w:sz="8" w:space="0" w:color="AEAAAA"/>
              <w:right w:val="single" w:sz="8" w:space="0" w:color="AEAAAA"/>
            </w:tcBorders>
          </w:tcPr>
          <w:p w14:paraId="5B7B3C96" w14:textId="3807759F" w:rsidR="00C3757B" w:rsidRPr="00105AED" w:rsidRDefault="00C3757B" w:rsidP="00105AED">
            <w:pPr>
              <w:spacing w:line="360" w:lineRule="auto"/>
              <w:jc w:val="both"/>
              <w:rPr>
                <w:rFonts w:ascii="Arial" w:hAnsi="Arial" w:cs="Arial"/>
                <w:sz w:val="18"/>
                <w:szCs w:val="18"/>
              </w:rPr>
            </w:pPr>
            <w:r w:rsidRPr="00105AED">
              <w:rPr>
                <w:rFonts w:ascii="Arial" w:hAnsi="Arial" w:cs="Arial"/>
                <w:sz w:val="18"/>
                <w:szCs w:val="18"/>
              </w:rPr>
              <w:t xml:space="preserve">Falta de documentación comprobatoria de las erogaciones o que no reúne requisitos fiscales </w:t>
            </w:r>
          </w:p>
        </w:tc>
        <w:tc>
          <w:tcPr>
            <w:tcW w:w="1117"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21D01D90" w14:textId="09738C8E"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0AD356" w14:textId="5A9621D3"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25930897" w14:textId="77777777" w:rsidTr="00105AED">
        <w:tc>
          <w:tcPr>
            <w:tcW w:w="976" w:type="pct"/>
            <w:tcBorders>
              <w:top w:val="nil"/>
              <w:left w:val="single" w:sz="8" w:space="0" w:color="AEAAAA"/>
              <w:bottom w:val="single" w:sz="8" w:space="0" w:color="AEAAAA"/>
              <w:right w:val="single" w:sz="8" w:space="0" w:color="AEAAAA"/>
            </w:tcBorders>
          </w:tcPr>
          <w:p w14:paraId="586E90EC"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2</w:t>
            </w:r>
          </w:p>
          <w:p w14:paraId="3021C671" w14:textId="24BA8E8B"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2</w:t>
            </w:r>
          </w:p>
        </w:tc>
        <w:tc>
          <w:tcPr>
            <w:tcW w:w="1798" w:type="pct"/>
            <w:tcBorders>
              <w:top w:val="nil"/>
              <w:left w:val="nil"/>
              <w:bottom w:val="single" w:sz="8" w:space="0" w:color="AEAAAA"/>
              <w:right w:val="single" w:sz="8" w:space="0" w:color="AEAAAA"/>
            </w:tcBorders>
          </w:tcPr>
          <w:p w14:paraId="1AC6A429" w14:textId="507059A5" w:rsidR="00C3757B" w:rsidRPr="00A37E27" w:rsidRDefault="00C3757B" w:rsidP="00A37E27">
            <w:pPr>
              <w:rPr>
                <w:rFonts w:ascii="Arial" w:hAnsi="Arial" w:cs="Arial"/>
                <w:sz w:val="18"/>
                <w:szCs w:val="18"/>
              </w:rPr>
            </w:pPr>
            <w:r w:rsidRPr="00A37E27">
              <w:rPr>
                <w:rFonts w:ascii="Arial" w:hAnsi="Arial" w:cs="Arial"/>
                <w:sz w:val="18"/>
                <w:szCs w:val="18"/>
              </w:rPr>
              <w:t>Falta de sistemas automatizados o deficiencias en su operación</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48391139" w14:textId="4F426A0A"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50569B5C" w14:textId="77777777"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1A735308" w14:textId="77777777" w:rsidTr="00105AED">
        <w:tc>
          <w:tcPr>
            <w:tcW w:w="976" w:type="pct"/>
            <w:tcBorders>
              <w:top w:val="nil"/>
              <w:left w:val="single" w:sz="8" w:space="0" w:color="AEAAAA"/>
              <w:bottom w:val="single" w:sz="8" w:space="0" w:color="AEAAAA"/>
              <w:right w:val="single" w:sz="8" w:space="0" w:color="AEAAAA"/>
            </w:tcBorders>
          </w:tcPr>
          <w:p w14:paraId="23FB380D"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3</w:t>
            </w:r>
          </w:p>
          <w:p w14:paraId="4E9D9BB4" w14:textId="77A1FE1F"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3</w:t>
            </w:r>
          </w:p>
        </w:tc>
        <w:tc>
          <w:tcPr>
            <w:tcW w:w="1798" w:type="pct"/>
            <w:tcBorders>
              <w:top w:val="nil"/>
              <w:left w:val="nil"/>
              <w:bottom w:val="single" w:sz="8" w:space="0" w:color="AEAAAA"/>
              <w:right w:val="single" w:sz="8" w:space="0" w:color="AEAAAA"/>
            </w:tcBorders>
          </w:tcPr>
          <w:p w14:paraId="3680F517" w14:textId="17B94B8E" w:rsidR="00C3757B" w:rsidRPr="00A37E27" w:rsidRDefault="00C3757B" w:rsidP="00A37E27">
            <w:pPr>
              <w:tabs>
                <w:tab w:val="left" w:pos="9072"/>
              </w:tabs>
              <w:jc w:val="both"/>
              <w:rPr>
                <w:rFonts w:ascii="Arial" w:hAnsi="Arial" w:cs="Arial"/>
                <w:sz w:val="18"/>
                <w:szCs w:val="18"/>
              </w:rPr>
            </w:pPr>
            <w:r w:rsidRPr="00A37E27">
              <w:rPr>
                <w:rFonts w:ascii="Arial" w:hAnsi="Arial" w:cs="Arial"/>
                <w:sz w:val="18"/>
                <w:szCs w:val="18"/>
              </w:rPr>
              <w:t>Omisión en pago de retenciones por obligaciones con terceros</w:t>
            </w:r>
          </w:p>
          <w:p w14:paraId="0F6B29BA" w14:textId="77777777" w:rsidR="00C3757B" w:rsidRPr="00A37E27" w:rsidRDefault="00C3757B" w:rsidP="00A37E27">
            <w:pPr>
              <w:rPr>
                <w:rFonts w:ascii="Arial" w:hAnsi="Arial" w:cs="Arial"/>
                <w:sz w:val="18"/>
                <w:szCs w:val="18"/>
              </w:rPr>
            </w:pP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1D2C762D" w14:textId="669EBEEB"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4DBE5944" w14:textId="72FF361B"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6D3613AC" w14:textId="77777777" w:rsidTr="00105AED">
        <w:tc>
          <w:tcPr>
            <w:tcW w:w="976" w:type="pct"/>
            <w:tcBorders>
              <w:top w:val="nil"/>
              <w:left w:val="single" w:sz="8" w:space="0" w:color="AEAAAA"/>
              <w:bottom w:val="single" w:sz="8" w:space="0" w:color="AEAAAA"/>
              <w:right w:val="single" w:sz="8" w:space="0" w:color="AEAAAA"/>
            </w:tcBorders>
          </w:tcPr>
          <w:p w14:paraId="1C9EDC55"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4</w:t>
            </w:r>
          </w:p>
          <w:p w14:paraId="1FDBF2A2" w14:textId="1577601B"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4</w:t>
            </w:r>
          </w:p>
        </w:tc>
        <w:tc>
          <w:tcPr>
            <w:tcW w:w="1798" w:type="pct"/>
            <w:tcBorders>
              <w:top w:val="nil"/>
              <w:left w:val="nil"/>
              <w:bottom w:val="single" w:sz="8" w:space="0" w:color="AEAAAA"/>
              <w:right w:val="single" w:sz="8" w:space="0" w:color="AEAAAA"/>
            </w:tcBorders>
          </w:tcPr>
          <w:p w14:paraId="53F7E53A" w14:textId="06F855ED" w:rsidR="00C3757B" w:rsidRPr="00A37E27" w:rsidRDefault="00C3757B" w:rsidP="00A37E27">
            <w:pPr>
              <w:rPr>
                <w:rFonts w:ascii="Arial" w:hAnsi="Arial" w:cs="Arial"/>
                <w:sz w:val="18"/>
                <w:szCs w:val="18"/>
              </w:rPr>
            </w:pPr>
            <w:r w:rsidRPr="00A37E27">
              <w:rPr>
                <w:rFonts w:ascii="Arial" w:hAnsi="Arial" w:cs="Arial"/>
                <w:sz w:val="18"/>
                <w:szCs w:val="18"/>
              </w:rPr>
              <w:t>Deficiencias en los Órganos de Gobierno de las entidades fiscalizadas</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6821BAA2" w14:textId="6561AA4A" w:rsidR="00C3757B" w:rsidRPr="00EB76D0"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7101CD83" w14:textId="22D6DAF2"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5A6899CA" w14:textId="77777777" w:rsidTr="00105AED">
        <w:tc>
          <w:tcPr>
            <w:tcW w:w="976" w:type="pct"/>
            <w:tcBorders>
              <w:top w:val="nil"/>
              <w:left w:val="single" w:sz="8" w:space="0" w:color="AEAAAA"/>
              <w:bottom w:val="single" w:sz="8" w:space="0" w:color="AEAAAA"/>
              <w:right w:val="single" w:sz="8" w:space="0" w:color="AEAAAA"/>
            </w:tcBorders>
          </w:tcPr>
          <w:p w14:paraId="1FAE9A44"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5</w:t>
            </w:r>
          </w:p>
          <w:p w14:paraId="666F5C44" w14:textId="0860EDDC"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5</w:t>
            </w:r>
          </w:p>
        </w:tc>
        <w:tc>
          <w:tcPr>
            <w:tcW w:w="1798" w:type="pct"/>
            <w:tcBorders>
              <w:top w:val="nil"/>
              <w:left w:val="nil"/>
              <w:bottom w:val="single" w:sz="8" w:space="0" w:color="AEAAAA"/>
              <w:right w:val="single" w:sz="8" w:space="0" w:color="AEAAAA"/>
            </w:tcBorders>
          </w:tcPr>
          <w:p w14:paraId="59337890" w14:textId="1A29ADEA" w:rsidR="00C3757B" w:rsidRPr="00A37E27" w:rsidRDefault="00C3757B" w:rsidP="00A37E27">
            <w:pPr>
              <w:rPr>
                <w:rFonts w:ascii="Arial" w:hAnsi="Arial" w:cs="Arial"/>
                <w:sz w:val="18"/>
                <w:szCs w:val="18"/>
              </w:rPr>
            </w:pPr>
            <w:r w:rsidRPr="00A37E27">
              <w:rPr>
                <w:rFonts w:ascii="Arial" w:hAnsi="Arial" w:cs="Arial"/>
                <w:sz w:val="18"/>
                <w:szCs w:val="18"/>
              </w:rPr>
              <w:t>Deficiencias en el procedimiento de adquisición o adjudicaciones fuera de norma</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26A520AE" w14:textId="3B7F7095" w:rsidR="00C3757B" w:rsidRPr="00EB76D0" w:rsidRDefault="00C3757B" w:rsidP="00EB76D0">
            <w:pPr>
              <w:tabs>
                <w:tab w:val="left" w:pos="426"/>
              </w:tabs>
              <w:jc w:val="center"/>
              <w:rPr>
                <w:rFonts w:ascii="Arial" w:hAnsi="Arial" w:cs="Arial"/>
                <w:sz w:val="18"/>
                <w:szCs w:val="18"/>
              </w:rPr>
            </w:pPr>
            <w:r w:rsidRPr="00EB76D0">
              <w:rPr>
                <w:rFonts w:ascii="Arial" w:hAnsi="Arial" w:cs="Arial"/>
                <w:sz w:val="18"/>
                <w:szCs w:val="18"/>
              </w:rPr>
              <w:t>Argumentación y justificación no satisfactoria</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27E36A0F" w14:textId="156ABC03" w:rsidR="00A37E27" w:rsidRPr="00A37E27" w:rsidRDefault="00C3757B" w:rsidP="00EB76D0">
            <w:pPr>
              <w:tabs>
                <w:tab w:val="left" w:pos="426"/>
              </w:tabs>
              <w:jc w:val="center"/>
              <w:rPr>
                <w:rFonts w:ascii="Arial" w:hAnsi="Arial" w:cs="Arial"/>
                <w:sz w:val="18"/>
                <w:szCs w:val="18"/>
              </w:rPr>
            </w:pPr>
            <w:r w:rsidRPr="00A37E27">
              <w:rPr>
                <w:rFonts w:ascii="Arial" w:hAnsi="Arial" w:cs="Arial"/>
                <w:sz w:val="18"/>
                <w:szCs w:val="18"/>
              </w:rPr>
              <w:t>Promoción de Responsabilidad Administrativa Sancionatoria</w:t>
            </w:r>
          </w:p>
        </w:tc>
      </w:tr>
      <w:tr w:rsidR="00C3757B" w:rsidRPr="00A37E27" w14:paraId="7ED34045" w14:textId="77777777" w:rsidTr="00105AED">
        <w:tc>
          <w:tcPr>
            <w:tcW w:w="976" w:type="pct"/>
            <w:tcBorders>
              <w:top w:val="nil"/>
              <w:left w:val="single" w:sz="8" w:space="0" w:color="AEAAAA"/>
              <w:bottom w:val="single" w:sz="8" w:space="0" w:color="AEAAAA"/>
              <w:right w:val="single" w:sz="8" w:space="0" w:color="AEAAAA"/>
            </w:tcBorders>
          </w:tcPr>
          <w:p w14:paraId="0991CB85"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5</w:t>
            </w:r>
          </w:p>
          <w:p w14:paraId="79E0BA23" w14:textId="39396271"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6</w:t>
            </w:r>
          </w:p>
        </w:tc>
        <w:tc>
          <w:tcPr>
            <w:tcW w:w="1798" w:type="pct"/>
            <w:tcBorders>
              <w:top w:val="nil"/>
              <w:left w:val="nil"/>
              <w:bottom w:val="single" w:sz="8" w:space="0" w:color="AEAAAA"/>
              <w:right w:val="single" w:sz="8" w:space="0" w:color="AEAAAA"/>
            </w:tcBorders>
          </w:tcPr>
          <w:p w14:paraId="3D51D62A" w14:textId="287A53A2" w:rsidR="00C3757B" w:rsidRPr="00A37E27" w:rsidRDefault="00C3757B" w:rsidP="00A37E27">
            <w:pPr>
              <w:rPr>
                <w:rFonts w:ascii="Arial" w:hAnsi="Arial" w:cs="Arial"/>
                <w:sz w:val="18"/>
                <w:szCs w:val="18"/>
              </w:rPr>
            </w:pPr>
            <w:r w:rsidRPr="00A37E27">
              <w:rPr>
                <w:rFonts w:ascii="Arial" w:hAnsi="Arial" w:cs="Arial"/>
                <w:sz w:val="18"/>
                <w:szCs w:val="18"/>
              </w:rPr>
              <w:t>Falta de autorización o justificación de las erogaciones</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0791D012" w14:textId="34A14D4F"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7FE7E899" w14:textId="0BF5F0A8"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1BDC1A90" w14:textId="77777777" w:rsidTr="00105AED">
        <w:tc>
          <w:tcPr>
            <w:tcW w:w="976" w:type="pct"/>
            <w:tcBorders>
              <w:top w:val="nil"/>
              <w:left w:val="single" w:sz="8" w:space="0" w:color="AEAAAA"/>
              <w:bottom w:val="single" w:sz="8" w:space="0" w:color="AEAAAA"/>
              <w:right w:val="single" w:sz="8" w:space="0" w:color="AEAAAA"/>
            </w:tcBorders>
          </w:tcPr>
          <w:p w14:paraId="69825A92"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6</w:t>
            </w:r>
          </w:p>
          <w:p w14:paraId="09559FAA" w14:textId="48D984DB"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7</w:t>
            </w:r>
          </w:p>
        </w:tc>
        <w:tc>
          <w:tcPr>
            <w:tcW w:w="1798" w:type="pct"/>
            <w:tcBorders>
              <w:top w:val="nil"/>
              <w:left w:val="nil"/>
              <w:bottom w:val="single" w:sz="8" w:space="0" w:color="AEAAAA"/>
              <w:right w:val="single" w:sz="8" w:space="0" w:color="AEAAAA"/>
            </w:tcBorders>
          </w:tcPr>
          <w:p w14:paraId="34DAF554" w14:textId="09BDB387" w:rsidR="00C3757B" w:rsidRPr="00A37E27" w:rsidRDefault="00C3757B" w:rsidP="00A37E27">
            <w:pPr>
              <w:rPr>
                <w:rFonts w:ascii="Arial" w:hAnsi="Arial" w:cs="Arial"/>
                <w:sz w:val="18"/>
                <w:szCs w:val="18"/>
              </w:rPr>
            </w:pPr>
            <w:r w:rsidRPr="00A37E27">
              <w:rPr>
                <w:rFonts w:ascii="Arial" w:hAnsi="Arial" w:cs="Arial"/>
                <w:sz w:val="18"/>
                <w:szCs w:val="18"/>
              </w:rPr>
              <w:t>Omisiones o inconsistencia en la presentación de información financiera</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4F0276AD" w14:textId="5A1D0E63"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2C8F988D" w14:textId="085D388E"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56F3EA46" w14:textId="77777777" w:rsidTr="00105AED">
        <w:tc>
          <w:tcPr>
            <w:tcW w:w="976" w:type="pct"/>
            <w:tcBorders>
              <w:top w:val="nil"/>
              <w:left w:val="single" w:sz="8" w:space="0" w:color="AEAAAA"/>
              <w:bottom w:val="single" w:sz="8" w:space="0" w:color="AEAAAA"/>
              <w:right w:val="single" w:sz="8" w:space="0" w:color="AEAAAA"/>
            </w:tcBorders>
          </w:tcPr>
          <w:p w14:paraId="5BCA9C06"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6</w:t>
            </w:r>
          </w:p>
          <w:p w14:paraId="5E703BFF" w14:textId="06D0838D"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8</w:t>
            </w:r>
          </w:p>
        </w:tc>
        <w:tc>
          <w:tcPr>
            <w:tcW w:w="1798" w:type="pct"/>
            <w:tcBorders>
              <w:top w:val="nil"/>
              <w:left w:val="nil"/>
              <w:bottom w:val="single" w:sz="8" w:space="0" w:color="AEAAAA"/>
              <w:right w:val="single" w:sz="8" w:space="0" w:color="AEAAAA"/>
            </w:tcBorders>
          </w:tcPr>
          <w:p w14:paraId="12BA979B" w14:textId="7594267A" w:rsidR="00C3757B" w:rsidRPr="00A37E27" w:rsidRDefault="00C3757B" w:rsidP="00A37E27">
            <w:pPr>
              <w:rPr>
                <w:rFonts w:ascii="Arial" w:hAnsi="Arial" w:cs="Arial"/>
                <w:sz w:val="18"/>
                <w:szCs w:val="18"/>
              </w:rPr>
            </w:pPr>
            <w:r w:rsidRPr="00A37E27">
              <w:rPr>
                <w:rFonts w:ascii="Arial" w:hAnsi="Arial" w:cs="Arial"/>
                <w:sz w:val="18"/>
                <w:szCs w:val="18"/>
              </w:rPr>
              <w:t>Omisiones o inconsistencia en la presentación de información financiera</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1B56D35A" w14:textId="38F821DF"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6CF6E674" w14:textId="0ACB5440"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6E41C3F5" w14:textId="77777777" w:rsidTr="00105AED">
        <w:tc>
          <w:tcPr>
            <w:tcW w:w="976" w:type="pct"/>
            <w:tcBorders>
              <w:top w:val="nil"/>
              <w:left w:val="single" w:sz="8" w:space="0" w:color="AEAAAA"/>
              <w:bottom w:val="single" w:sz="8" w:space="0" w:color="AEAAAA"/>
              <w:right w:val="single" w:sz="8" w:space="0" w:color="AEAAAA"/>
            </w:tcBorders>
          </w:tcPr>
          <w:p w14:paraId="085364E2"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6</w:t>
            </w:r>
          </w:p>
          <w:p w14:paraId="5D34340A" w14:textId="0251EF79"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9</w:t>
            </w:r>
          </w:p>
        </w:tc>
        <w:tc>
          <w:tcPr>
            <w:tcW w:w="1798" w:type="pct"/>
            <w:tcBorders>
              <w:top w:val="nil"/>
              <w:left w:val="nil"/>
              <w:bottom w:val="single" w:sz="8" w:space="0" w:color="AEAAAA"/>
              <w:right w:val="single" w:sz="8" w:space="0" w:color="AEAAAA"/>
            </w:tcBorders>
          </w:tcPr>
          <w:p w14:paraId="36BD4830" w14:textId="36B181A5" w:rsidR="00C3757B" w:rsidRPr="00A37E27" w:rsidRDefault="00C3757B" w:rsidP="00A37E27">
            <w:pPr>
              <w:rPr>
                <w:rFonts w:ascii="Arial" w:hAnsi="Arial" w:cs="Arial"/>
                <w:sz w:val="18"/>
                <w:szCs w:val="18"/>
              </w:rPr>
            </w:pPr>
            <w:r w:rsidRPr="00A37E27">
              <w:rPr>
                <w:rFonts w:ascii="Arial" w:hAnsi="Arial" w:cs="Arial"/>
                <w:sz w:val="18"/>
                <w:szCs w:val="18"/>
              </w:rPr>
              <w:t>Omisiones o inconsistencia en la presentación de información financiera</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16872A23" w14:textId="1134D2B7"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5A684C3E" w14:textId="4AF3106B"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1DC3CCC8" w14:textId="77777777" w:rsidTr="00105AED">
        <w:tc>
          <w:tcPr>
            <w:tcW w:w="976" w:type="pct"/>
            <w:tcBorders>
              <w:top w:val="nil"/>
              <w:left w:val="single" w:sz="8" w:space="0" w:color="AEAAAA"/>
              <w:bottom w:val="single" w:sz="8" w:space="0" w:color="AEAAAA"/>
              <w:right w:val="single" w:sz="8" w:space="0" w:color="AEAAAA"/>
            </w:tcBorders>
          </w:tcPr>
          <w:p w14:paraId="1C5C9F5E"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7</w:t>
            </w:r>
          </w:p>
          <w:p w14:paraId="6C077B3F" w14:textId="285AABA6"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10</w:t>
            </w:r>
          </w:p>
        </w:tc>
        <w:tc>
          <w:tcPr>
            <w:tcW w:w="1798" w:type="pct"/>
            <w:tcBorders>
              <w:top w:val="nil"/>
              <w:left w:val="nil"/>
              <w:bottom w:val="single" w:sz="8" w:space="0" w:color="AEAAAA"/>
              <w:right w:val="single" w:sz="8" w:space="0" w:color="AEAAAA"/>
            </w:tcBorders>
          </w:tcPr>
          <w:p w14:paraId="761019CB" w14:textId="1B966E09" w:rsidR="00C3757B" w:rsidRPr="00A37E27" w:rsidRDefault="00C3757B" w:rsidP="00A37E27">
            <w:pPr>
              <w:rPr>
                <w:rFonts w:ascii="Arial" w:hAnsi="Arial" w:cs="Arial"/>
                <w:sz w:val="18"/>
                <w:szCs w:val="18"/>
              </w:rPr>
            </w:pPr>
            <w:r w:rsidRPr="00A37E27">
              <w:rPr>
                <w:rFonts w:ascii="Arial" w:hAnsi="Arial" w:cs="Arial"/>
                <w:sz w:val="18"/>
                <w:szCs w:val="18"/>
              </w:rPr>
              <w:t>Inadecuada integración, control y resguardo de expedientes</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62BA6EF7" w14:textId="62B2A10E"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253FDB10" w14:textId="7E85C089"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r w:rsidR="00C3757B" w:rsidRPr="00A37E27" w14:paraId="35A3850E" w14:textId="77777777" w:rsidTr="00105AED">
        <w:tc>
          <w:tcPr>
            <w:tcW w:w="976" w:type="pct"/>
            <w:tcBorders>
              <w:top w:val="nil"/>
              <w:left w:val="single" w:sz="8" w:space="0" w:color="AEAAAA"/>
              <w:bottom w:val="single" w:sz="8" w:space="0" w:color="AEAAAA"/>
              <w:right w:val="single" w:sz="8" w:space="0" w:color="AEAAAA"/>
            </w:tcBorders>
          </w:tcPr>
          <w:p w14:paraId="3977C942" w14:textId="77777777" w:rsidR="00C3757B" w:rsidRPr="00A37E27" w:rsidRDefault="00C3757B" w:rsidP="00A37E27">
            <w:pPr>
              <w:tabs>
                <w:tab w:val="left" w:pos="9072"/>
              </w:tabs>
              <w:jc w:val="center"/>
              <w:rPr>
                <w:rFonts w:ascii="Arial" w:hAnsi="Arial" w:cs="Arial"/>
                <w:sz w:val="18"/>
                <w:szCs w:val="18"/>
              </w:rPr>
            </w:pPr>
            <w:r w:rsidRPr="00A37E27">
              <w:rPr>
                <w:rFonts w:ascii="Arial" w:hAnsi="Arial" w:cs="Arial"/>
                <w:sz w:val="18"/>
                <w:szCs w:val="18"/>
              </w:rPr>
              <w:t>Resultado: 7</w:t>
            </w:r>
          </w:p>
          <w:p w14:paraId="30DF85A3" w14:textId="4370CD88" w:rsidR="00C3757B" w:rsidRPr="00A37E27" w:rsidRDefault="00C3757B" w:rsidP="00A37E27">
            <w:pPr>
              <w:jc w:val="center"/>
              <w:rPr>
                <w:rFonts w:ascii="Arial" w:hAnsi="Arial" w:cs="Arial"/>
                <w:sz w:val="18"/>
                <w:szCs w:val="18"/>
              </w:rPr>
            </w:pPr>
            <w:r w:rsidRPr="00A37E27">
              <w:rPr>
                <w:rFonts w:ascii="Arial" w:hAnsi="Arial" w:cs="Arial"/>
                <w:sz w:val="18"/>
                <w:szCs w:val="18"/>
              </w:rPr>
              <w:t>Observación: 11</w:t>
            </w:r>
          </w:p>
        </w:tc>
        <w:tc>
          <w:tcPr>
            <w:tcW w:w="1798" w:type="pct"/>
            <w:tcBorders>
              <w:top w:val="nil"/>
              <w:left w:val="nil"/>
              <w:bottom w:val="single" w:sz="8" w:space="0" w:color="AEAAAA"/>
              <w:right w:val="single" w:sz="8" w:space="0" w:color="AEAAAA"/>
            </w:tcBorders>
          </w:tcPr>
          <w:p w14:paraId="0A168CAB" w14:textId="02CB8B38" w:rsidR="00C3757B" w:rsidRPr="00A37E27" w:rsidRDefault="00C3757B" w:rsidP="00A37E27">
            <w:pPr>
              <w:rPr>
                <w:rFonts w:ascii="Arial" w:hAnsi="Arial" w:cs="Arial"/>
                <w:sz w:val="18"/>
                <w:szCs w:val="18"/>
              </w:rPr>
            </w:pPr>
            <w:r w:rsidRPr="00A37E27">
              <w:rPr>
                <w:rFonts w:ascii="Arial" w:hAnsi="Arial" w:cs="Arial"/>
                <w:sz w:val="18"/>
                <w:szCs w:val="18"/>
              </w:rPr>
              <w:t>Inadecuada integración, control y resguardo de expedientes</w:t>
            </w:r>
          </w:p>
        </w:tc>
        <w:tc>
          <w:tcPr>
            <w:tcW w:w="1117"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1E1F366B" w14:textId="2BBA6E67" w:rsidR="00C3757B" w:rsidRPr="00105AED" w:rsidRDefault="00C3757B" w:rsidP="00EB76D0">
            <w:pPr>
              <w:tabs>
                <w:tab w:val="left" w:pos="426"/>
              </w:tabs>
              <w:jc w:val="center"/>
              <w:rPr>
                <w:rFonts w:ascii="Arial" w:hAnsi="Arial" w:cs="Arial"/>
                <w:sz w:val="18"/>
                <w:szCs w:val="18"/>
              </w:rPr>
            </w:pPr>
            <w:r w:rsidRPr="00105AED">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2E77667D" w14:textId="6D3AD7D7" w:rsidR="00C3757B" w:rsidRPr="00A37E27" w:rsidRDefault="00C3757B" w:rsidP="00A37E27">
            <w:pPr>
              <w:tabs>
                <w:tab w:val="left" w:pos="426"/>
              </w:tabs>
              <w:jc w:val="center"/>
              <w:rPr>
                <w:rFonts w:ascii="Arial" w:hAnsi="Arial" w:cs="Arial"/>
                <w:sz w:val="18"/>
                <w:szCs w:val="18"/>
              </w:rPr>
            </w:pPr>
            <w:r w:rsidRPr="00A37E27">
              <w:rPr>
                <w:rFonts w:ascii="Arial" w:hAnsi="Arial" w:cs="Arial"/>
                <w:sz w:val="18"/>
                <w:szCs w:val="18"/>
              </w:rPr>
              <w:t>Solventada</w:t>
            </w:r>
          </w:p>
        </w:tc>
      </w:tr>
    </w:tbl>
    <w:p w14:paraId="538009F5" w14:textId="77777777" w:rsidR="00C3757B" w:rsidRPr="00A37E27" w:rsidRDefault="00C3757B" w:rsidP="00A37E27">
      <w:pPr>
        <w:tabs>
          <w:tab w:val="left" w:pos="9072"/>
        </w:tabs>
        <w:spacing w:line="360" w:lineRule="auto"/>
        <w:jc w:val="both"/>
        <w:rPr>
          <w:rFonts w:ascii="Arial" w:hAnsi="Arial" w:cs="Arial"/>
        </w:rPr>
      </w:pPr>
    </w:p>
    <w:bookmarkEnd w:id="13"/>
    <w:p w14:paraId="024BB6CC" w14:textId="77777777" w:rsidR="00B3391E" w:rsidRPr="00A37E27" w:rsidRDefault="00B3391E" w:rsidP="00A37E27">
      <w:pPr>
        <w:tabs>
          <w:tab w:val="left" w:pos="2160"/>
          <w:tab w:val="left" w:pos="9072"/>
        </w:tabs>
        <w:spacing w:line="360" w:lineRule="auto"/>
        <w:jc w:val="both"/>
        <w:rPr>
          <w:rFonts w:ascii="Arial" w:hAnsi="Arial" w:cs="Arial"/>
          <w:b/>
        </w:rPr>
      </w:pPr>
      <w:r w:rsidRPr="00A37E27">
        <w:rPr>
          <w:rFonts w:ascii="Arial" w:hAnsi="Arial" w:cs="Arial"/>
          <w:b/>
        </w:rPr>
        <w:t>III. DICTAMEN DE LOS INFORMES INDIVIDUALES DE AUDITORÍA</w:t>
      </w:r>
    </w:p>
    <w:p w14:paraId="2DB06F80" w14:textId="77777777" w:rsidR="00B3391E" w:rsidRPr="00A37E27" w:rsidRDefault="00B3391E" w:rsidP="00A37E27">
      <w:pPr>
        <w:tabs>
          <w:tab w:val="left" w:pos="2160"/>
          <w:tab w:val="left" w:pos="9072"/>
        </w:tabs>
        <w:spacing w:line="360" w:lineRule="auto"/>
        <w:jc w:val="both"/>
        <w:rPr>
          <w:rFonts w:ascii="Arial" w:hAnsi="Arial" w:cs="Arial"/>
          <w:b/>
        </w:rPr>
      </w:pPr>
    </w:p>
    <w:p w14:paraId="64B24E9A" w14:textId="77777777" w:rsidR="00B3391E" w:rsidRPr="00A37E27" w:rsidRDefault="00B3391E" w:rsidP="00A37E27">
      <w:pPr>
        <w:tabs>
          <w:tab w:val="left" w:pos="9072"/>
        </w:tabs>
        <w:spacing w:line="360" w:lineRule="auto"/>
        <w:jc w:val="both"/>
        <w:rPr>
          <w:rFonts w:ascii="Arial" w:hAnsi="Arial" w:cs="Arial"/>
          <w:b/>
          <w:lang w:eastAsia="es-MX"/>
        </w:rPr>
      </w:pPr>
      <w:r w:rsidRPr="00A37E27">
        <w:rPr>
          <w:rFonts w:ascii="Arial" w:hAnsi="Arial" w:cs="Arial"/>
        </w:rPr>
        <w:t xml:space="preserve">El presente dictamen se emite el 16 de octubre de 2020,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el </w:t>
      </w:r>
      <w:r w:rsidRPr="00A37E27">
        <w:rPr>
          <w:rFonts w:ascii="Arial" w:hAnsi="Arial" w:cs="Arial"/>
          <w:b/>
        </w:rPr>
        <w:t>Instituto para el Desarrollo y Financiamiento del Estado de Quintana Roo.</w:t>
      </w:r>
    </w:p>
    <w:p w14:paraId="277E5744" w14:textId="77777777" w:rsidR="00B3391E" w:rsidRPr="00105AED" w:rsidRDefault="00B3391E" w:rsidP="00A37E27">
      <w:pPr>
        <w:tabs>
          <w:tab w:val="left" w:pos="9072"/>
        </w:tabs>
        <w:spacing w:line="360" w:lineRule="auto"/>
        <w:jc w:val="both"/>
        <w:rPr>
          <w:rFonts w:ascii="Arial" w:hAnsi="Arial" w:cs="Arial"/>
        </w:rPr>
      </w:pPr>
    </w:p>
    <w:p w14:paraId="34E6A611" w14:textId="77777777" w:rsidR="00B3391E" w:rsidRPr="00A37E27" w:rsidRDefault="00B3391E" w:rsidP="00A37E27">
      <w:pPr>
        <w:tabs>
          <w:tab w:val="left" w:pos="9072"/>
        </w:tabs>
        <w:spacing w:line="360" w:lineRule="auto"/>
        <w:jc w:val="both"/>
        <w:rPr>
          <w:rFonts w:ascii="Arial" w:hAnsi="Arial" w:cs="Arial"/>
        </w:rPr>
      </w:pPr>
      <w:r w:rsidRPr="00A37E27">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F7DB644" w14:textId="77777777" w:rsidR="00B3391E" w:rsidRPr="00105AED" w:rsidRDefault="00B3391E" w:rsidP="00A37E27">
      <w:pPr>
        <w:tabs>
          <w:tab w:val="left" w:pos="9072"/>
        </w:tabs>
        <w:spacing w:line="360" w:lineRule="auto"/>
        <w:jc w:val="both"/>
        <w:rPr>
          <w:rFonts w:ascii="Arial" w:hAnsi="Arial" w:cs="Arial"/>
        </w:rPr>
      </w:pPr>
    </w:p>
    <w:p w14:paraId="64C60B3E" w14:textId="77777777" w:rsidR="00B3391E" w:rsidRPr="00A37E27" w:rsidRDefault="00B3391E" w:rsidP="00A37E27">
      <w:pPr>
        <w:tabs>
          <w:tab w:val="left" w:pos="9072"/>
        </w:tabs>
        <w:spacing w:line="360" w:lineRule="auto"/>
        <w:jc w:val="both"/>
        <w:rPr>
          <w:rFonts w:ascii="Arial" w:hAnsi="Arial" w:cs="Arial"/>
        </w:rPr>
      </w:pPr>
      <w:r w:rsidRPr="00A37E27">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w:t>
      </w:r>
      <w:proofErr w:type="spellStart"/>
      <w:r w:rsidRPr="00A37E27">
        <w:rPr>
          <w:rFonts w:ascii="Arial" w:hAnsi="Arial" w:cs="Arial"/>
        </w:rPr>
        <w:t>auditorias</w:t>
      </w:r>
      <w:proofErr w:type="spellEnd"/>
      <w:r w:rsidRPr="00A37E27">
        <w:rPr>
          <w:rFonts w:ascii="Arial" w:hAnsi="Arial" w:cs="Arial"/>
        </w:rPr>
        <w:t xml:space="preserve">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A37E27">
        <w:rPr>
          <w:rFonts w:ascii="Arial" w:hAnsi="Arial" w:cs="Arial"/>
        </w:rPr>
        <w:t>y</w:t>
      </w:r>
      <w:proofErr w:type="gramEnd"/>
      <w:r w:rsidRPr="00A37E27">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1CAA40BD" w14:textId="77777777" w:rsidR="00B3391E" w:rsidRPr="00105AED" w:rsidRDefault="00B3391E" w:rsidP="00A37E27">
      <w:pPr>
        <w:tabs>
          <w:tab w:val="left" w:pos="9072"/>
        </w:tabs>
        <w:spacing w:line="360" w:lineRule="auto"/>
        <w:jc w:val="both"/>
        <w:rPr>
          <w:rFonts w:ascii="Arial" w:hAnsi="Arial" w:cs="Arial"/>
        </w:rPr>
      </w:pPr>
    </w:p>
    <w:p w14:paraId="4A8245C3" w14:textId="173E14D7" w:rsidR="00B3391E" w:rsidRDefault="00B3391E" w:rsidP="00A37E27">
      <w:pPr>
        <w:spacing w:line="360" w:lineRule="auto"/>
        <w:jc w:val="both"/>
        <w:rPr>
          <w:rFonts w:ascii="Arial" w:hAnsi="Arial" w:cs="Arial"/>
        </w:rPr>
      </w:pPr>
      <w:r w:rsidRPr="00A37E27">
        <w:rPr>
          <w:rFonts w:ascii="Arial" w:hAnsi="Arial" w:cs="Arial"/>
        </w:rPr>
        <w:t xml:space="preserve">Con base en los resultados obtenidos en la auditoría practicada al </w:t>
      </w:r>
      <w:r w:rsidRPr="00A37E27">
        <w:rPr>
          <w:rFonts w:ascii="Arial" w:hAnsi="Arial" w:cs="Arial"/>
          <w:b/>
          <w:lang w:eastAsia="es-MX"/>
        </w:rPr>
        <w:t>Instituto para el Desarrollo y Financiamiento del Estado de Quintana Roo</w:t>
      </w:r>
      <w:r w:rsidRPr="00A37E27">
        <w:rPr>
          <w:rFonts w:ascii="Arial" w:hAnsi="Arial" w:cs="Arial"/>
        </w:rPr>
        <w:t>,</w:t>
      </w:r>
      <w:r w:rsidRPr="00A37E27">
        <w:rPr>
          <w:rFonts w:ascii="Arial" w:hAnsi="Arial" w:cs="Arial"/>
          <w:b/>
        </w:rPr>
        <w:t xml:space="preserve"> </w:t>
      </w:r>
      <w:r w:rsidRPr="00A37E27">
        <w:rPr>
          <w:rFonts w:ascii="Arial" w:hAnsi="Arial" w:cs="Arial"/>
        </w:rPr>
        <w:t xml:space="preserve">número </w:t>
      </w:r>
      <w:r w:rsidRPr="00A37E27">
        <w:rPr>
          <w:rFonts w:ascii="Arial" w:hAnsi="Arial" w:cs="Arial"/>
          <w:b/>
        </w:rPr>
        <w:t>19-AEMF-C-GOB-038-080</w:t>
      </w:r>
      <w:r w:rsidRPr="00A37E27">
        <w:rPr>
          <w:rFonts w:ascii="Arial" w:hAnsi="Arial" w:cs="Arial"/>
        </w:rPr>
        <w:t>, denominada “Auditoría de Cumplimiento Financiero</w:t>
      </w:r>
      <w:r w:rsidRPr="00A37E27">
        <w:rPr>
          <w:rFonts w:ascii="Arial" w:hAnsi="Arial" w:cs="Arial"/>
          <w:b/>
        </w:rPr>
        <w:t xml:space="preserve">  </w:t>
      </w:r>
      <w:r w:rsidRPr="00A37E27">
        <w:rPr>
          <w:rFonts w:ascii="Arial" w:hAnsi="Arial" w:cs="Arial"/>
        </w:rPr>
        <w:t>de Ingresos y Otros Beneficios”, cuyo objetivo fue f</w:t>
      </w:r>
      <w:r w:rsidRPr="00A37E27">
        <w:rPr>
          <w:rFonts w:ascii="Arial" w:hAnsi="Arial" w:cs="Arial"/>
          <w:bCs/>
        </w:rPr>
        <w:t xml:space="preserve">iscalizar la gestión financiera para comprobar el cumplimiento de lo dispuesto en la Ley de Ingresos del Estado de Quintana Roo para el Ejercicio Fiscal 2019 y para revisar la forma y términos en que los ingresos fueron recaudados, obtenidos, captados y administrados y demás disposiciones legales aplicables a los ingresos, </w:t>
      </w:r>
      <w:r w:rsidRPr="00A37E27">
        <w:rPr>
          <w:rFonts w:ascii="Arial" w:hAnsi="Arial" w:cs="Arial"/>
        </w:rPr>
        <w:t xml:space="preserve">para verificar que el presupuesto asignado al </w:t>
      </w:r>
      <w:r w:rsidRPr="00A37E27">
        <w:rPr>
          <w:rFonts w:ascii="Arial" w:hAnsi="Arial" w:cs="Arial"/>
          <w:b/>
          <w:lang w:eastAsia="es-MX"/>
        </w:rPr>
        <w:t>Instituto para el Desarrollo y Financiamiento del Estado de Quintana Roo</w:t>
      </w:r>
      <w:r w:rsidRPr="00A37E27">
        <w:rPr>
          <w:rFonts w:ascii="Arial" w:hAnsi="Arial" w:cs="Arial"/>
          <w:b/>
        </w:rPr>
        <w:t>,</w:t>
      </w:r>
      <w:r w:rsidRPr="00A37E27">
        <w:rPr>
          <w:rFonts w:ascii="Arial" w:hAnsi="Arial" w:cs="Arial"/>
        </w:rPr>
        <w:t xml:space="preserve"> se hayan obtenido y registrado conforme a los montos aprobados, y específicamente, respecto de la muestra auditada señalada en el apartado relativo al alcance, en nuestra opinión se concluye que en términos generales, el </w:t>
      </w:r>
      <w:r w:rsidRPr="00A37E27">
        <w:rPr>
          <w:rFonts w:ascii="Arial" w:hAnsi="Arial" w:cs="Arial"/>
          <w:b/>
          <w:lang w:eastAsia="es-MX"/>
        </w:rPr>
        <w:t xml:space="preserve">Instituto para el Desarrollo y Financiamiento del Estado de Quintana Roo, </w:t>
      </w:r>
      <w:r w:rsidRPr="00A37E27">
        <w:rPr>
          <w:rFonts w:ascii="Arial" w:hAnsi="Arial" w:cs="Arial"/>
        </w:rPr>
        <w:t>cumplió con las disposiciones legales y normativas que son aplicables en la materia.</w:t>
      </w:r>
    </w:p>
    <w:p w14:paraId="43B24742" w14:textId="77777777" w:rsidR="00EB76D0" w:rsidRPr="00A37E27" w:rsidRDefault="00EB76D0" w:rsidP="00A37E27">
      <w:pPr>
        <w:spacing w:line="360" w:lineRule="auto"/>
        <w:jc w:val="both"/>
        <w:rPr>
          <w:rFonts w:ascii="Arial" w:hAnsi="Arial" w:cs="Arial"/>
        </w:rPr>
      </w:pPr>
    </w:p>
    <w:p w14:paraId="5FA263E6" w14:textId="77777777" w:rsidR="00B3391E" w:rsidRPr="00A37E27" w:rsidRDefault="00B3391E" w:rsidP="00A37E27">
      <w:pPr>
        <w:spacing w:line="360" w:lineRule="auto"/>
        <w:jc w:val="both"/>
        <w:rPr>
          <w:rFonts w:ascii="Arial" w:hAnsi="Arial" w:cs="Arial"/>
        </w:rPr>
      </w:pPr>
      <w:r w:rsidRPr="00A37E27">
        <w:rPr>
          <w:rFonts w:ascii="Arial" w:hAnsi="Arial" w:cs="Arial"/>
        </w:rPr>
        <w:t xml:space="preserve">Con base en los resultados obtenidos en la auditoría practicada a </w:t>
      </w:r>
      <w:r w:rsidRPr="00A37E27">
        <w:rPr>
          <w:rFonts w:ascii="Arial" w:hAnsi="Arial" w:cs="Arial"/>
          <w:b/>
          <w:lang w:eastAsia="es-MX"/>
        </w:rPr>
        <w:t>Instituto para el Desarrollo y Financiamiento del Estado de Quintana Roo</w:t>
      </w:r>
      <w:r w:rsidRPr="00A37E27">
        <w:rPr>
          <w:rFonts w:ascii="Arial" w:hAnsi="Arial" w:cs="Arial"/>
        </w:rPr>
        <w:t>,</w:t>
      </w:r>
      <w:r w:rsidRPr="00A37E27">
        <w:rPr>
          <w:rFonts w:ascii="Arial" w:hAnsi="Arial" w:cs="Arial"/>
          <w:b/>
        </w:rPr>
        <w:t xml:space="preserve"> </w:t>
      </w:r>
      <w:r w:rsidRPr="00A37E27">
        <w:rPr>
          <w:rFonts w:ascii="Arial" w:hAnsi="Arial" w:cs="Arial"/>
        </w:rPr>
        <w:t xml:space="preserve">número </w:t>
      </w:r>
      <w:r w:rsidRPr="00A37E27">
        <w:rPr>
          <w:rFonts w:ascii="Arial" w:hAnsi="Arial" w:cs="Arial"/>
          <w:b/>
        </w:rPr>
        <w:t>19-AEMF-C-GOB-038-081</w:t>
      </w:r>
      <w:r w:rsidRPr="00A37E27">
        <w:rPr>
          <w:rFonts w:ascii="Arial" w:hAnsi="Arial" w:cs="Arial"/>
        </w:rPr>
        <w:t>, denominada “Auditoría de Cumplimiento Financiero</w:t>
      </w:r>
      <w:r w:rsidRPr="00A37E27">
        <w:rPr>
          <w:rFonts w:ascii="Arial" w:hAnsi="Arial" w:cs="Arial"/>
          <w:b/>
        </w:rPr>
        <w:t xml:space="preserve">  </w:t>
      </w:r>
      <w:r w:rsidRPr="00A37E27">
        <w:rPr>
          <w:rFonts w:ascii="Arial" w:hAnsi="Arial" w:cs="Arial"/>
        </w:rPr>
        <w:t>de Gastos y Otras Pérdidas”, cuyo objetivo fue fiscalizar la gestión financiera para comprobar el cumplimiento de lo dispuesto en el Presupuesto de Egresos del Gobierno del Estado de Quintana Roo para el Ejercicio Fiscal 2019, y revisar que los egresos se ejercieron en los conceptos y partidas autorizadas, así como la demás información financiera, contable patrimonial, presupuestaria y programática hayan cumplido con las disposiciones atribuibles y demás normatividad aplicable al ejercicio del gasto público</w:t>
      </w:r>
      <w:r w:rsidRPr="00A37E27">
        <w:rPr>
          <w:rFonts w:ascii="Arial" w:hAnsi="Arial" w:cs="Arial"/>
          <w:bCs/>
        </w:rPr>
        <w:t>,</w:t>
      </w:r>
      <w:r w:rsidRPr="00A37E27">
        <w:rPr>
          <w:rFonts w:ascii="Arial" w:hAnsi="Arial" w:cs="Arial"/>
        </w:rPr>
        <w:t xml:space="preserve"> para verificar que el presupuesto de egresos autorizado al </w:t>
      </w:r>
      <w:r w:rsidRPr="00A37E27">
        <w:rPr>
          <w:rFonts w:ascii="Arial" w:hAnsi="Arial" w:cs="Arial"/>
          <w:b/>
          <w:lang w:eastAsia="es-MX"/>
        </w:rPr>
        <w:t>Instituto para el Desarrollo y Financiamiento del Estado de Quintana Roo,</w:t>
      </w:r>
      <w:r w:rsidRPr="00A37E27">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el </w:t>
      </w:r>
      <w:r w:rsidRPr="00A37E27">
        <w:rPr>
          <w:rFonts w:ascii="Arial" w:hAnsi="Arial" w:cs="Arial"/>
          <w:b/>
          <w:lang w:eastAsia="es-MX"/>
        </w:rPr>
        <w:t>Instituto para el Desarrollo y Financiamiento del Estado de Quintana Roo,</w:t>
      </w:r>
      <w:r w:rsidRPr="00A37E27">
        <w:rPr>
          <w:rFonts w:ascii="Arial" w:hAnsi="Arial" w:cs="Arial"/>
        </w:rPr>
        <w:t xml:space="preserve"> cumplió con las disposiciones legales y normativas que son aplicables en la materia.</w:t>
      </w:r>
      <w:r w:rsidRPr="00A37E27">
        <w:rPr>
          <w:rFonts w:ascii="Arial" w:hAnsi="Arial" w:cs="Arial"/>
          <w:bCs/>
        </w:rPr>
        <w:t xml:space="preserve"> </w:t>
      </w:r>
    </w:p>
    <w:p w14:paraId="73DF6145" w14:textId="77777777" w:rsidR="00B3391E" w:rsidRPr="00105AED" w:rsidRDefault="00B3391E" w:rsidP="00A37E27">
      <w:pPr>
        <w:tabs>
          <w:tab w:val="left" w:pos="9072"/>
        </w:tabs>
        <w:spacing w:line="360" w:lineRule="auto"/>
        <w:jc w:val="both"/>
        <w:rPr>
          <w:rFonts w:ascii="Arial" w:hAnsi="Arial" w:cs="Arial"/>
          <w:sz w:val="20"/>
          <w:szCs w:val="20"/>
        </w:rPr>
      </w:pPr>
    </w:p>
    <w:p w14:paraId="5BA3886E" w14:textId="55C66656" w:rsidR="00B3391E" w:rsidRDefault="00B3391E" w:rsidP="00A37E27">
      <w:pPr>
        <w:tabs>
          <w:tab w:val="left" w:pos="9072"/>
        </w:tabs>
        <w:spacing w:line="360" w:lineRule="auto"/>
        <w:jc w:val="both"/>
        <w:rPr>
          <w:rFonts w:ascii="Arial" w:hAnsi="Arial" w:cs="Arial"/>
        </w:rPr>
      </w:pPr>
      <w:r w:rsidRPr="00A37E27">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justificación y aclaración de las acciones, así como las mejoras realizadas y acciones emprendidas por las recomendaciones, realizando las consideraciones pertinentes de acuerdo a la Ley de Fiscalización y Rendición de Cuentas del Estado de Quintana Roo.</w:t>
      </w:r>
    </w:p>
    <w:p w14:paraId="3750D8A5" w14:textId="77777777" w:rsidR="00105AED" w:rsidRPr="00EB76D0" w:rsidRDefault="00105AED" w:rsidP="00A37E27">
      <w:pPr>
        <w:tabs>
          <w:tab w:val="left" w:pos="9072"/>
        </w:tabs>
        <w:spacing w:line="360" w:lineRule="auto"/>
        <w:jc w:val="both"/>
        <w:rPr>
          <w:rFonts w:ascii="Arial" w:hAnsi="Arial" w:cs="Arial"/>
        </w:rPr>
      </w:pPr>
    </w:p>
    <w:p w14:paraId="4240F2CD" w14:textId="77777777" w:rsidR="00B3391E" w:rsidRPr="00A37E27" w:rsidRDefault="00B3391E" w:rsidP="00A37E27">
      <w:pPr>
        <w:tabs>
          <w:tab w:val="left" w:pos="9072"/>
        </w:tabs>
        <w:spacing w:line="360" w:lineRule="auto"/>
        <w:jc w:val="center"/>
        <w:rPr>
          <w:rFonts w:ascii="Arial" w:hAnsi="Arial" w:cs="Arial"/>
          <w:b/>
        </w:rPr>
      </w:pPr>
      <w:r w:rsidRPr="00A37E27">
        <w:rPr>
          <w:rFonts w:ascii="Arial" w:hAnsi="Arial" w:cs="Arial"/>
          <w:b/>
        </w:rPr>
        <w:t>EL AUDITOR SUPERIOR DEL ESTADO</w:t>
      </w:r>
    </w:p>
    <w:p w14:paraId="50AF8201" w14:textId="77777777" w:rsidR="00B3391E" w:rsidRPr="00A37E27" w:rsidRDefault="00B3391E" w:rsidP="00A37E27">
      <w:pPr>
        <w:tabs>
          <w:tab w:val="left" w:pos="9072"/>
        </w:tabs>
        <w:spacing w:line="360" w:lineRule="auto"/>
        <w:jc w:val="center"/>
        <w:rPr>
          <w:rFonts w:ascii="Arial" w:hAnsi="Arial" w:cs="Arial"/>
          <w:b/>
        </w:rPr>
      </w:pPr>
    </w:p>
    <w:p w14:paraId="781B50E7" w14:textId="77777777" w:rsidR="00B3391E" w:rsidRPr="00A37E27" w:rsidRDefault="00B3391E" w:rsidP="00A37E27">
      <w:pPr>
        <w:tabs>
          <w:tab w:val="left" w:pos="9072"/>
        </w:tabs>
        <w:spacing w:line="360" w:lineRule="auto"/>
        <w:jc w:val="center"/>
        <w:rPr>
          <w:rFonts w:ascii="Arial" w:hAnsi="Arial" w:cs="Arial"/>
          <w:b/>
        </w:rPr>
      </w:pPr>
    </w:p>
    <w:p w14:paraId="0B9FE12E" w14:textId="19715DFB" w:rsidR="00612C0C" w:rsidRDefault="00B3391E" w:rsidP="00105AED">
      <w:pPr>
        <w:tabs>
          <w:tab w:val="left" w:pos="9072"/>
        </w:tabs>
        <w:spacing w:line="360" w:lineRule="auto"/>
        <w:jc w:val="center"/>
        <w:rPr>
          <w:rFonts w:ascii="Arial" w:hAnsi="Arial" w:cs="Arial"/>
        </w:rPr>
      </w:pPr>
      <w:r w:rsidRPr="00A37E27">
        <w:rPr>
          <w:rFonts w:ascii="Arial" w:hAnsi="Arial" w:cs="Arial"/>
          <w:b/>
        </w:rPr>
        <w:t>L.C.C. MANUEL PALACIOS HERRERA</w:t>
      </w:r>
    </w:p>
    <w:sectPr w:rsidR="00612C0C" w:rsidSect="00F96810">
      <w:headerReference w:type="default" r:id="rId8"/>
      <w:footerReference w:type="default" r:id="rId9"/>
      <w:pgSz w:w="12240" w:h="15840" w:code="1"/>
      <w:pgMar w:top="851" w:right="1134" w:bottom="851" w:left="1418"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026D" w14:textId="77777777" w:rsidR="008E2A29" w:rsidRDefault="008E2A29">
      <w:r>
        <w:separator/>
      </w:r>
    </w:p>
  </w:endnote>
  <w:endnote w:type="continuationSeparator" w:id="0">
    <w:p w14:paraId="7E936CE1" w14:textId="77777777" w:rsidR="008E2A29" w:rsidRDefault="008E2A29">
      <w:r>
        <w:continuationSeparator/>
      </w:r>
    </w:p>
  </w:endnote>
  <w:endnote w:type="continuationNotice" w:id="1">
    <w:p w14:paraId="35AA037D" w14:textId="77777777" w:rsidR="008E2A29" w:rsidRDefault="008E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E2A29" w:rsidRPr="00D875E2" w14:paraId="0163069B" w14:textId="77777777" w:rsidTr="00D85C61">
      <w:tc>
        <w:tcPr>
          <w:tcW w:w="10395" w:type="dxa"/>
          <w:shd w:val="clear" w:color="auto" w:fill="auto"/>
        </w:tcPr>
        <w:p w14:paraId="750CA6AC" w14:textId="77777777" w:rsidR="008E2A29" w:rsidRPr="00D875E2" w:rsidRDefault="008E2A29" w:rsidP="00FD32C2">
          <w:pPr>
            <w:rPr>
              <w:rStyle w:val="nfasis"/>
              <w:i w:val="0"/>
              <w:iCs w:val="0"/>
            </w:rPr>
          </w:pPr>
        </w:p>
      </w:tc>
    </w:tr>
  </w:tbl>
  <w:p w14:paraId="4F010DFF" w14:textId="6275AA94" w:rsidR="008E2A29" w:rsidRPr="00B516B6" w:rsidRDefault="008E2A2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B76AC">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B76AC">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8A71" w14:textId="77777777" w:rsidR="008E2A29" w:rsidRDefault="008E2A29">
      <w:r>
        <w:separator/>
      </w:r>
    </w:p>
  </w:footnote>
  <w:footnote w:type="continuationSeparator" w:id="0">
    <w:p w14:paraId="187EAB9F" w14:textId="77777777" w:rsidR="008E2A29" w:rsidRDefault="008E2A29">
      <w:r>
        <w:continuationSeparator/>
      </w:r>
    </w:p>
  </w:footnote>
  <w:footnote w:type="continuationNotice" w:id="1">
    <w:p w14:paraId="39D8AFA8" w14:textId="77777777" w:rsidR="008E2A29" w:rsidRDefault="008E2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8E2A29" w:rsidRPr="006F757C" w14:paraId="37559F87" w14:textId="77777777" w:rsidTr="00105AED">
      <w:tc>
        <w:tcPr>
          <w:tcW w:w="2125" w:type="dxa"/>
          <w:vAlign w:val="center"/>
        </w:tcPr>
        <w:p w14:paraId="45AE8B1F" w14:textId="77777777" w:rsidR="008E2A29" w:rsidRPr="00CF3DF4" w:rsidRDefault="008E2A29" w:rsidP="00F96810">
          <w:pPr>
            <w:tabs>
              <w:tab w:val="center" w:pos="4419"/>
              <w:tab w:val="right" w:pos="8838"/>
            </w:tabs>
            <w:jc w:val="center"/>
            <w:rPr>
              <w:rFonts w:ascii="Arial" w:hAnsi="Arial" w:cs="Arial"/>
              <w:noProof/>
              <w:sz w:val="18"/>
              <w:szCs w:val="18"/>
              <w:lang w:eastAsia="es-MX"/>
            </w:rPr>
          </w:pPr>
        </w:p>
      </w:tc>
      <w:tc>
        <w:tcPr>
          <w:tcW w:w="5457" w:type="dxa"/>
          <w:vAlign w:val="center"/>
        </w:tcPr>
        <w:p w14:paraId="541C036B" w14:textId="77777777" w:rsidR="008E2A29" w:rsidRPr="00CF3DF4" w:rsidRDefault="008E2A29" w:rsidP="00F96810">
          <w:pPr>
            <w:tabs>
              <w:tab w:val="center" w:pos="4419"/>
              <w:tab w:val="right" w:pos="8838"/>
            </w:tabs>
            <w:jc w:val="center"/>
            <w:rPr>
              <w:rFonts w:ascii="Arial" w:hAnsi="Arial" w:cs="Arial"/>
              <w:sz w:val="18"/>
              <w:szCs w:val="18"/>
            </w:rPr>
          </w:pPr>
        </w:p>
      </w:tc>
      <w:tc>
        <w:tcPr>
          <w:tcW w:w="2030" w:type="dxa"/>
          <w:vAlign w:val="center"/>
        </w:tcPr>
        <w:p w14:paraId="51BC13EF" w14:textId="77777777" w:rsidR="008E2A29" w:rsidRPr="00207E4F" w:rsidRDefault="008E2A29" w:rsidP="00F96810">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8E2A29" w:rsidRPr="003316E8" w14:paraId="488BD4DC" w14:textId="77777777" w:rsidTr="00105AED">
      <w:tc>
        <w:tcPr>
          <w:tcW w:w="2125" w:type="dxa"/>
          <w:vAlign w:val="center"/>
          <w:hideMark/>
        </w:tcPr>
        <w:p w14:paraId="6AD5C081" w14:textId="77777777" w:rsidR="008E2A29" w:rsidRPr="003316E8" w:rsidRDefault="008E2A29" w:rsidP="00F96810">
          <w:pPr>
            <w:tabs>
              <w:tab w:val="center" w:pos="4419"/>
              <w:tab w:val="right" w:pos="8838"/>
            </w:tabs>
            <w:jc w:val="center"/>
          </w:pPr>
          <w:r>
            <w:rPr>
              <w:noProof/>
              <w:lang w:eastAsia="es-MX"/>
            </w:rPr>
            <w:drawing>
              <wp:inline distT="0" distB="0" distL="0" distR="0" wp14:anchorId="3BCBEAEA" wp14:editId="18FFF11F">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546F320" w14:textId="77777777" w:rsidR="008E2A29" w:rsidRDefault="008E2A29" w:rsidP="00F96810">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2DE9D995" w14:textId="77777777" w:rsidR="008E2A29" w:rsidRPr="003316E8" w:rsidRDefault="008E2A29" w:rsidP="00F96810">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7F4D037D" w14:textId="77777777" w:rsidR="008E2A29" w:rsidRPr="003316E8" w:rsidRDefault="008E2A29" w:rsidP="00F96810">
          <w:pPr>
            <w:tabs>
              <w:tab w:val="center" w:pos="4419"/>
              <w:tab w:val="right" w:pos="8838"/>
            </w:tabs>
            <w:jc w:val="center"/>
          </w:pPr>
          <w:r w:rsidRPr="00004915">
            <w:rPr>
              <w:rFonts w:ascii="Algerian" w:hAnsi="Algerian"/>
              <w:noProof/>
              <w:sz w:val="40"/>
              <w:szCs w:val="40"/>
              <w:lang w:eastAsia="es-MX"/>
            </w:rPr>
            <w:drawing>
              <wp:inline distT="0" distB="0" distL="0" distR="0" wp14:anchorId="2DD1EB22" wp14:editId="69364C05">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E2A29" w:rsidRPr="003316E8" w14:paraId="407DF926" w14:textId="77777777" w:rsidTr="00105AED">
      <w:tc>
        <w:tcPr>
          <w:tcW w:w="2125" w:type="dxa"/>
          <w:tcBorders>
            <w:top w:val="nil"/>
            <w:left w:val="nil"/>
            <w:bottom w:val="thinThickSmallGap" w:sz="24" w:space="0" w:color="auto"/>
            <w:right w:val="nil"/>
          </w:tcBorders>
        </w:tcPr>
        <w:p w14:paraId="3771DEE7" w14:textId="77777777" w:rsidR="008E2A29" w:rsidRPr="003316E8" w:rsidRDefault="008E2A29" w:rsidP="00F96810">
          <w:pPr>
            <w:tabs>
              <w:tab w:val="center" w:pos="4419"/>
              <w:tab w:val="right" w:pos="8838"/>
            </w:tabs>
            <w:rPr>
              <w:sz w:val="10"/>
            </w:rPr>
          </w:pPr>
        </w:p>
      </w:tc>
      <w:tc>
        <w:tcPr>
          <w:tcW w:w="5457" w:type="dxa"/>
          <w:tcBorders>
            <w:top w:val="nil"/>
            <w:left w:val="nil"/>
            <w:bottom w:val="thinThickSmallGap" w:sz="24" w:space="0" w:color="auto"/>
            <w:right w:val="nil"/>
          </w:tcBorders>
        </w:tcPr>
        <w:p w14:paraId="26811BBC" w14:textId="77777777" w:rsidR="008E2A29" w:rsidRPr="003316E8" w:rsidRDefault="008E2A29" w:rsidP="00F96810">
          <w:pPr>
            <w:tabs>
              <w:tab w:val="center" w:pos="4419"/>
              <w:tab w:val="right" w:pos="8838"/>
            </w:tabs>
            <w:rPr>
              <w:sz w:val="10"/>
            </w:rPr>
          </w:pPr>
        </w:p>
      </w:tc>
      <w:tc>
        <w:tcPr>
          <w:tcW w:w="2030" w:type="dxa"/>
          <w:tcBorders>
            <w:top w:val="nil"/>
            <w:left w:val="nil"/>
            <w:bottom w:val="thinThickSmallGap" w:sz="24" w:space="0" w:color="auto"/>
            <w:right w:val="nil"/>
          </w:tcBorders>
        </w:tcPr>
        <w:p w14:paraId="4211D0A4" w14:textId="77777777" w:rsidR="008E2A29" w:rsidRPr="003316E8" w:rsidRDefault="008E2A29" w:rsidP="00F96810">
          <w:pPr>
            <w:tabs>
              <w:tab w:val="center" w:pos="4419"/>
              <w:tab w:val="right" w:pos="8838"/>
            </w:tabs>
            <w:rPr>
              <w:sz w:val="10"/>
            </w:rPr>
          </w:pPr>
        </w:p>
      </w:tc>
    </w:tr>
  </w:tbl>
  <w:p w14:paraId="11ADB3E2" w14:textId="77777777" w:rsidR="008E2A29" w:rsidRDefault="008E2A29" w:rsidP="00F968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E0B75"/>
    <w:multiLevelType w:val="hybridMultilevel"/>
    <w:tmpl w:val="8AA2D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F43E2"/>
    <w:multiLevelType w:val="hybridMultilevel"/>
    <w:tmpl w:val="14BA7D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DCF6E6E"/>
    <w:multiLevelType w:val="hybridMultilevel"/>
    <w:tmpl w:val="7248D220"/>
    <w:lvl w:ilvl="0" w:tplc="CD5E172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8800B4"/>
    <w:multiLevelType w:val="hybridMultilevel"/>
    <w:tmpl w:val="3FD2B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D31C13"/>
    <w:multiLevelType w:val="hybridMultilevel"/>
    <w:tmpl w:val="5E36C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22F80"/>
    <w:multiLevelType w:val="hybridMultilevel"/>
    <w:tmpl w:val="DF58B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A65723"/>
    <w:multiLevelType w:val="hybridMultilevel"/>
    <w:tmpl w:val="378075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4"/>
  </w:num>
  <w:num w:numId="5">
    <w:abstractNumId w:val="26"/>
  </w:num>
  <w:num w:numId="6">
    <w:abstractNumId w:val="11"/>
  </w:num>
  <w:num w:numId="7">
    <w:abstractNumId w:val="24"/>
  </w:num>
  <w:num w:numId="8">
    <w:abstractNumId w:val="13"/>
  </w:num>
  <w:num w:numId="9">
    <w:abstractNumId w:val="28"/>
  </w:num>
  <w:num w:numId="10">
    <w:abstractNumId w:val="3"/>
  </w:num>
  <w:num w:numId="11">
    <w:abstractNumId w:val="29"/>
  </w:num>
  <w:num w:numId="12">
    <w:abstractNumId w:val="1"/>
  </w:num>
  <w:num w:numId="13">
    <w:abstractNumId w:val="4"/>
  </w:num>
  <w:num w:numId="14">
    <w:abstractNumId w:val="12"/>
  </w:num>
  <w:num w:numId="15">
    <w:abstractNumId w:val="16"/>
  </w:num>
  <w:num w:numId="16">
    <w:abstractNumId w:val="15"/>
  </w:num>
  <w:num w:numId="17">
    <w:abstractNumId w:val="19"/>
  </w:num>
  <w:num w:numId="18">
    <w:abstractNumId w:val="18"/>
  </w:num>
  <w:num w:numId="19">
    <w:abstractNumId w:val="9"/>
  </w:num>
  <w:num w:numId="20">
    <w:abstractNumId w:val="6"/>
  </w:num>
  <w:num w:numId="21">
    <w:abstractNumId w:val="25"/>
  </w:num>
  <w:num w:numId="22">
    <w:abstractNumId w:val="20"/>
  </w:num>
  <w:num w:numId="23">
    <w:abstractNumId w:val="30"/>
  </w:num>
  <w:num w:numId="24">
    <w:abstractNumId w:val="22"/>
  </w:num>
  <w:num w:numId="25">
    <w:abstractNumId w:val="2"/>
  </w:num>
  <w:num w:numId="26">
    <w:abstractNumId w:val="23"/>
  </w:num>
  <w:num w:numId="27">
    <w:abstractNumId w:val="27"/>
  </w:num>
  <w:num w:numId="28">
    <w:abstractNumId w:val="21"/>
  </w:num>
  <w:num w:numId="29">
    <w:abstractNumId w:val="5"/>
  </w:num>
  <w:num w:numId="30">
    <w:abstractNumId w:val="17"/>
  </w:num>
  <w:num w:numId="31">
    <w:abstractNumId w:val="10"/>
  </w:num>
  <w:num w:numId="3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FCF"/>
    <w:rsid w:val="000065D2"/>
    <w:rsid w:val="00006E8D"/>
    <w:rsid w:val="00006FB3"/>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52B"/>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6A8"/>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42"/>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AED"/>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8FB"/>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6E4"/>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8C8"/>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E761F"/>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410"/>
    <w:rsid w:val="00254FFF"/>
    <w:rsid w:val="0025545B"/>
    <w:rsid w:val="0025587D"/>
    <w:rsid w:val="002559E8"/>
    <w:rsid w:val="0025709A"/>
    <w:rsid w:val="002574B7"/>
    <w:rsid w:val="0025793C"/>
    <w:rsid w:val="002579D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E62"/>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6AC"/>
    <w:rsid w:val="002B788C"/>
    <w:rsid w:val="002C0EC0"/>
    <w:rsid w:val="002C0ECF"/>
    <w:rsid w:val="002C11F6"/>
    <w:rsid w:val="002C135B"/>
    <w:rsid w:val="002C15E8"/>
    <w:rsid w:val="002C1C4A"/>
    <w:rsid w:val="002C24DE"/>
    <w:rsid w:val="002C2634"/>
    <w:rsid w:val="002C298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7C5"/>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38"/>
    <w:rsid w:val="002E0BDD"/>
    <w:rsid w:val="002E128B"/>
    <w:rsid w:val="002E12CC"/>
    <w:rsid w:val="002E1770"/>
    <w:rsid w:val="002E1AEF"/>
    <w:rsid w:val="002E1D20"/>
    <w:rsid w:val="002E2A36"/>
    <w:rsid w:val="002E378F"/>
    <w:rsid w:val="002E3E76"/>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6DB"/>
    <w:rsid w:val="00306329"/>
    <w:rsid w:val="00306360"/>
    <w:rsid w:val="00306470"/>
    <w:rsid w:val="00306B1C"/>
    <w:rsid w:val="00307224"/>
    <w:rsid w:val="0030753F"/>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998"/>
    <w:rsid w:val="003268E1"/>
    <w:rsid w:val="00326B85"/>
    <w:rsid w:val="00326ECA"/>
    <w:rsid w:val="00326F37"/>
    <w:rsid w:val="00327467"/>
    <w:rsid w:val="003278E3"/>
    <w:rsid w:val="003300B5"/>
    <w:rsid w:val="003301C4"/>
    <w:rsid w:val="00330385"/>
    <w:rsid w:val="0033042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81"/>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36"/>
    <w:rsid w:val="003C4C9D"/>
    <w:rsid w:val="003C5846"/>
    <w:rsid w:val="003C5CD0"/>
    <w:rsid w:val="003C5CF6"/>
    <w:rsid w:val="003C5E7B"/>
    <w:rsid w:val="003C5E83"/>
    <w:rsid w:val="003C618E"/>
    <w:rsid w:val="003C7AFF"/>
    <w:rsid w:val="003C7BDB"/>
    <w:rsid w:val="003C7FAA"/>
    <w:rsid w:val="003D0010"/>
    <w:rsid w:val="003D009D"/>
    <w:rsid w:val="003D02CC"/>
    <w:rsid w:val="003D17DE"/>
    <w:rsid w:val="003D3CC6"/>
    <w:rsid w:val="003D3F0F"/>
    <w:rsid w:val="003D45FB"/>
    <w:rsid w:val="003D4F9C"/>
    <w:rsid w:val="003D5AE3"/>
    <w:rsid w:val="003D6FFF"/>
    <w:rsid w:val="003D707B"/>
    <w:rsid w:val="003D7617"/>
    <w:rsid w:val="003D7DB9"/>
    <w:rsid w:val="003E04BC"/>
    <w:rsid w:val="003E0782"/>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420"/>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34"/>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6314"/>
    <w:rsid w:val="005564AC"/>
    <w:rsid w:val="0055725E"/>
    <w:rsid w:val="005574AE"/>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57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A09"/>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5687"/>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AC6"/>
    <w:rsid w:val="00691F53"/>
    <w:rsid w:val="00692B55"/>
    <w:rsid w:val="0069438A"/>
    <w:rsid w:val="006945F4"/>
    <w:rsid w:val="00694739"/>
    <w:rsid w:val="00694FCC"/>
    <w:rsid w:val="00695310"/>
    <w:rsid w:val="0069594C"/>
    <w:rsid w:val="00695AD2"/>
    <w:rsid w:val="00696474"/>
    <w:rsid w:val="00696C92"/>
    <w:rsid w:val="00697154"/>
    <w:rsid w:val="006A0089"/>
    <w:rsid w:val="006A0287"/>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DA9"/>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05"/>
    <w:rsid w:val="007327F7"/>
    <w:rsid w:val="00732C59"/>
    <w:rsid w:val="0073389F"/>
    <w:rsid w:val="0073396E"/>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0F8"/>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1918"/>
    <w:rsid w:val="00793875"/>
    <w:rsid w:val="00793E40"/>
    <w:rsid w:val="007946AD"/>
    <w:rsid w:val="00794BD9"/>
    <w:rsid w:val="00795648"/>
    <w:rsid w:val="0079702A"/>
    <w:rsid w:val="0079704E"/>
    <w:rsid w:val="00797AC6"/>
    <w:rsid w:val="00797B43"/>
    <w:rsid w:val="007A021F"/>
    <w:rsid w:val="007A02EE"/>
    <w:rsid w:val="007A0AB6"/>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87E"/>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B8C"/>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4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0A1"/>
    <w:rsid w:val="0081032A"/>
    <w:rsid w:val="008107B2"/>
    <w:rsid w:val="0081097F"/>
    <w:rsid w:val="008114A3"/>
    <w:rsid w:val="0081186E"/>
    <w:rsid w:val="00811AD0"/>
    <w:rsid w:val="00811E50"/>
    <w:rsid w:val="008121EE"/>
    <w:rsid w:val="0081279B"/>
    <w:rsid w:val="00812970"/>
    <w:rsid w:val="00812B2E"/>
    <w:rsid w:val="00812DDD"/>
    <w:rsid w:val="00813133"/>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1B1"/>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5DA"/>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1A"/>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C20"/>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F70"/>
    <w:rsid w:val="008B5421"/>
    <w:rsid w:val="008B5B56"/>
    <w:rsid w:val="008B5F45"/>
    <w:rsid w:val="008B68AA"/>
    <w:rsid w:val="008B69F3"/>
    <w:rsid w:val="008B7054"/>
    <w:rsid w:val="008C1581"/>
    <w:rsid w:val="008C1880"/>
    <w:rsid w:val="008C1919"/>
    <w:rsid w:val="008C1C96"/>
    <w:rsid w:val="008C215B"/>
    <w:rsid w:val="008C2C13"/>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2A29"/>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012"/>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B43"/>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08"/>
    <w:rsid w:val="00975244"/>
    <w:rsid w:val="009753FF"/>
    <w:rsid w:val="00975440"/>
    <w:rsid w:val="00975710"/>
    <w:rsid w:val="00975E73"/>
    <w:rsid w:val="00976B84"/>
    <w:rsid w:val="009772B3"/>
    <w:rsid w:val="00977397"/>
    <w:rsid w:val="00977806"/>
    <w:rsid w:val="00980758"/>
    <w:rsid w:val="00980D25"/>
    <w:rsid w:val="0098102A"/>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5AA"/>
    <w:rsid w:val="009A1F74"/>
    <w:rsid w:val="009A2156"/>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E27"/>
    <w:rsid w:val="00A4090A"/>
    <w:rsid w:val="00A409D1"/>
    <w:rsid w:val="00A40CA8"/>
    <w:rsid w:val="00A40F4D"/>
    <w:rsid w:val="00A42B82"/>
    <w:rsid w:val="00A432D5"/>
    <w:rsid w:val="00A44215"/>
    <w:rsid w:val="00A44295"/>
    <w:rsid w:val="00A44365"/>
    <w:rsid w:val="00A447B9"/>
    <w:rsid w:val="00A447CD"/>
    <w:rsid w:val="00A4502F"/>
    <w:rsid w:val="00A450E9"/>
    <w:rsid w:val="00A4629D"/>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A68"/>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50F"/>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91E"/>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2A64"/>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CA5"/>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64C"/>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2B20"/>
    <w:rsid w:val="00C033AF"/>
    <w:rsid w:val="00C039CF"/>
    <w:rsid w:val="00C04049"/>
    <w:rsid w:val="00C041DE"/>
    <w:rsid w:val="00C048BA"/>
    <w:rsid w:val="00C04A8D"/>
    <w:rsid w:val="00C052D9"/>
    <w:rsid w:val="00C055A2"/>
    <w:rsid w:val="00C05E8A"/>
    <w:rsid w:val="00C06CE1"/>
    <w:rsid w:val="00C06E38"/>
    <w:rsid w:val="00C0738F"/>
    <w:rsid w:val="00C07E5D"/>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F08"/>
    <w:rsid w:val="00C170F5"/>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57B"/>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BBC"/>
    <w:rsid w:val="00C63F1E"/>
    <w:rsid w:val="00C65145"/>
    <w:rsid w:val="00C65499"/>
    <w:rsid w:val="00C658DC"/>
    <w:rsid w:val="00C66D8A"/>
    <w:rsid w:val="00C66EEE"/>
    <w:rsid w:val="00C67430"/>
    <w:rsid w:val="00C677D4"/>
    <w:rsid w:val="00C67909"/>
    <w:rsid w:val="00C67C9C"/>
    <w:rsid w:val="00C70195"/>
    <w:rsid w:val="00C7048C"/>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7E5"/>
    <w:rsid w:val="00C80A26"/>
    <w:rsid w:val="00C80FA4"/>
    <w:rsid w:val="00C812CE"/>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3"/>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5AD"/>
    <w:rsid w:val="00D249BB"/>
    <w:rsid w:val="00D24EE9"/>
    <w:rsid w:val="00D24EFD"/>
    <w:rsid w:val="00D26180"/>
    <w:rsid w:val="00D265C9"/>
    <w:rsid w:val="00D26EFC"/>
    <w:rsid w:val="00D303FC"/>
    <w:rsid w:val="00D3084A"/>
    <w:rsid w:val="00D308A3"/>
    <w:rsid w:val="00D30F6B"/>
    <w:rsid w:val="00D31730"/>
    <w:rsid w:val="00D32F17"/>
    <w:rsid w:val="00D33184"/>
    <w:rsid w:val="00D3328F"/>
    <w:rsid w:val="00D337C9"/>
    <w:rsid w:val="00D33848"/>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471"/>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B4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BA5"/>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6EF8"/>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113"/>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1A8"/>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76D0"/>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796"/>
    <w:rsid w:val="00ED67C1"/>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9B"/>
    <w:rsid w:val="00EF23AB"/>
    <w:rsid w:val="00EF25F1"/>
    <w:rsid w:val="00EF3CCF"/>
    <w:rsid w:val="00EF3E1C"/>
    <w:rsid w:val="00EF435B"/>
    <w:rsid w:val="00EF4361"/>
    <w:rsid w:val="00EF4532"/>
    <w:rsid w:val="00EF4DFF"/>
    <w:rsid w:val="00EF4E29"/>
    <w:rsid w:val="00EF4ECF"/>
    <w:rsid w:val="00EF53A3"/>
    <w:rsid w:val="00EF5A70"/>
    <w:rsid w:val="00EF5DB9"/>
    <w:rsid w:val="00EF65B8"/>
    <w:rsid w:val="00EF67F3"/>
    <w:rsid w:val="00EF6BFB"/>
    <w:rsid w:val="00EF7163"/>
    <w:rsid w:val="00EF7D46"/>
    <w:rsid w:val="00EF7E0F"/>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0D5C"/>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BA5"/>
    <w:rsid w:val="00F73D9B"/>
    <w:rsid w:val="00F7409D"/>
    <w:rsid w:val="00F74D0F"/>
    <w:rsid w:val="00F74D96"/>
    <w:rsid w:val="00F74DF4"/>
    <w:rsid w:val="00F752E0"/>
    <w:rsid w:val="00F75601"/>
    <w:rsid w:val="00F7598F"/>
    <w:rsid w:val="00F75FDE"/>
    <w:rsid w:val="00F761C9"/>
    <w:rsid w:val="00F76AE4"/>
    <w:rsid w:val="00F76FD0"/>
    <w:rsid w:val="00F774DC"/>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254"/>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E90"/>
    <w:rsid w:val="00F95F46"/>
    <w:rsid w:val="00F96786"/>
    <w:rsid w:val="00F967FF"/>
    <w:rsid w:val="00F96810"/>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B0A99"/>
    <w:rsid w:val="00FB0F17"/>
    <w:rsid w:val="00FB107D"/>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A9B"/>
    <w:rsid w:val="00FC5B1C"/>
    <w:rsid w:val="00FC5FE0"/>
    <w:rsid w:val="00FC6791"/>
    <w:rsid w:val="00FC6DDD"/>
    <w:rsid w:val="00FC6FC1"/>
    <w:rsid w:val="00FC7282"/>
    <w:rsid w:val="00FC74E3"/>
    <w:rsid w:val="00FC7904"/>
    <w:rsid w:val="00FC7DD0"/>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040"/>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extocomentarioCar">
    <w:name w:val="Texto comentario Car"/>
    <w:basedOn w:val="Fuentedeprrafopredeter"/>
    <w:link w:val="Textocomentario"/>
    <w:semiHidden/>
    <w:rsid w:val="00B3391E"/>
    <w:rPr>
      <w:lang w:eastAsia="es-ES"/>
    </w:rPr>
  </w:style>
  <w:style w:type="character" w:customStyle="1" w:styleId="EncabezadoCar">
    <w:name w:val="Encabezado Car"/>
    <w:basedOn w:val="Fuentedeprrafopredeter"/>
    <w:link w:val="Encabezado"/>
    <w:uiPriority w:val="99"/>
    <w:rsid w:val="00F96810"/>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0799-5FE1-49DB-B3D1-2BCFDA56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5952</Words>
  <Characters>35392</Characters>
  <Application>Microsoft Office Word</Application>
  <DocSecurity>0</DocSecurity>
  <Lines>294</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5</cp:revision>
  <cp:lastPrinted>2020-11-24T19:50:00Z</cp:lastPrinted>
  <dcterms:created xsi:type="dcterms:W3CDTF">2020-11-19T16:33:00Z</dcterms:created>
  <dcterms:modified xsi:type="dcterms:W3CDTF">2020-11-24T20:03:00Z</dcterms:modified>
</cp:coreProperties>
</file>