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7C7D23" w:rsidRPr="00403D69" w14:paraId="42E6CB10" w14:textId="77777777" w:rsidTr="009F6171">
        <w:trPr>
          <w:trHeight w:val="414"/>
        </w:trPr>
        <w:tc>
          <w:tcPr>
            <w:tcW w:w="4439" w:type="pct"/>
            <w:vMerge w:val="restart"/>
            <w:shd w:val="clear" w:color="auto" w:fill="auto"/>
            <w:hideMark/>
          </w:tcPr>
          <w:p w14:paraId="77E18719" w14:textId="77777777" w:rsidR="007C7D23" w:rsidRPr="00403D69" w:rsidRDefault="007C7D23" w:rsidP="007C7D23">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2208B3CF" w14:textId="77777777" w:rsidR="007C7D23" w:rsidRPr="00403D69" w:rsidRDefault="007C7D23" w:rsidP="007C7D23">
            <w:pPr>
              <w:spacing w:line="360" w:lineRule="auto"/>
              <w:ind w:left="-51"/>
              <w:jc w:val="center"/>
              <w:rPr>
                <w:rFonts w:ascii="Arial" w:hAnsi="Arial" w:cs="Arial"/>
                <w:b/>
              </w:rPr>
            </w:pPr>
            <w:r w:rsidRPr="00403D69">
              <w:rPr>
                <w:rFonts w:ascii="Arial" w:hAnsi="Arial" w:cs="Arial"/>
                <w:b/>
              </w:rPr>
              <w:t>PÁGINA</w:t>
            </w:r>
          </w:p>
        </w:tc>
      </w:tr>
      <w:tr w:rsidR="007C7D23" w:rsidRPr="00403D69" w14:paraId="7754C0CC" w14:textId="77777777" w:rsidTr="009F6171">
        <w:trPr>
          <w:trHeight w:val="414"/>
        </w:trPr>
        <w:tc>
          <w:tcPr>
            <w:tcW w:w="4439" w:type="pct"/>
            <w:vMerge/>
            <w:shd w:val="clear" w:color="auto" w:fill="auto"/>
            <w:hideMark/>
          </w:tcPr>
          <w:p w14:paraId="2B090DDD" w14:textId="77777777" w:rsidR="007C7D23" w:rsidRPr="00403D69" w:rsidRDefault="007C7D23" w:rsidP="007C7D23">
            <w:pPr>
              <w:spacing w:line="360" w:lineRule="auto"/>
              <w:rPr>
                <w:rFonts w:ascii="Arial" w:hAnsi="Arial" w:cs="Arial"/>
                <w:b/>
                <w:bCs/>
              </w:rPr>
            </w:pPr>
          </w:p>
        </w:tc>
        <w:tc>
          <w:tcPr>
            <w:tcW w:w="561" w:type="pct"/>
            <w:vMerge/>
            <w:shd w:val="clear" w:color="auto" w:fill="auto"/>
            <w:hideMark/>
          </w:tcPr>
          <w:p w14:paraId="1565A417" w14:textId="77777777" w:rsidR="007C7D23" w:rsidRPr="00403D69" w:rsidRDefault="007C7D23" w:rsidP="007C7D23">
            <w:pPr>
              <w:spacing w:line="360" w:lineRule="auto"/>
              <w:jc w:val="center"/>
              <w:rPr>
                <w:rFonts w:ascii="Arial" w:hAnsi="Arial" w:cs="Arial"/>
              </w:rPr>
            </w:pPr>
          </w:p>
        </w:tc>
      </w:tr>
      <w:tr w:rsidR="007C7D23" w:rsidRPr="00403D69" w14:paraId="354E477D" w14:textId="77777777" w:rsidTr="009F6171">
        <w:trPr>
          <w:trHeight w:val="414"/>
        </w:trPr>
        <w:tc>
          <w:tcPr>
            <w:tcW w:w="4439" w:type="pct"/>
            <w:vMerge/>
            <w:shd w:val="clear" w:color="auto" w:fill="auto"/>
            <w:hideMark/>
          </w:tcPr>
          <w:p w14:paraId="09754607" w14:textId="77777777" w:rsidR="007C7D23" w:rsidRPr="00403D69" w:rsidRDefault="007C7D23" w:rsidP="007C7D23">
            <w:pPr>
              <w:spacing w:line="360" w:lineRule="auto"/>
              <w:rPr>
                <w:rFonts w:ascii="Arial" w:hAnsi="Arial" w:cs="Arial"/>
                <w:b/>
                <w:bCs/>
              </w:rPr>
            </w:pPr>
          </w:p>
        </w:tc>
        <w:tc>
          <w:tcPr>
            <w:tcW w:w="561" w:type="pct"/>
            <w:vMerge/>
            <w:shd w:val="clear" w:color="auto" w:fill="auto"/>
            <w:hideMark/>
          </w:tcPr>
          <w:p w14:paraId="730C2E04" w14:textId="77777777" w:rsidR="007C7D23" w:rsidRPr="00403D69" w:rsidRDefault="007C7D23" w:rsidP="007C7D23">
            <w:pPr>
              <w:spacing w:line="360" w:lineRule="auto"/>
              <w:jc w:val="center"/>
              <w:rPr>
                <w:rFonts w:ascii="Arial" w:hAnsi="Arial" w:cs="Arial"/>
                <w:b/>
              </w:rPr>
            </w:pPr>
          </w:p>
        </w:tc>
      </w:tr>
      <w:tr w:rsidR="007C7D23" w:rsidRPr="00403D69" w14:paraId="646CDC0A" w14:textId="77777777" w:rsidTr="009F6171">
        <w:trPr>
          <w:trHeight w:val="414"/>
        </w:trPr>
        <w:tc>
          <w:tcPr>
            <w:tcW w:w="4439" w:type="pct"/>
            <w:vMerge w:val="restart"/>
            <w:shd w:val="clear" w:color="auto" w:fill="auto"/>
            <w:hideMark/>
          </w:tcPr>
          <w:p w14:paraId="17195FF4" w14:textId="77777777" w:rsidR="007C7D23" w:rsidRDefault="007C7D23" w:rsidP="007C7D23">
            <w:pPr>
              <w:spacing w:line="360" w:lineRule="auto"/>
              <w:rPr>
                <w:rFonts w:ascii="Arial" w:hAnsi="Arial" w:cs="Arial"/>
                <w:b/>
                <w:bCs/>
              </w:rPr>
            </w:pPr>
            <w:r w:rsidRPr="00C84572">
              <w:rPr>
                <w:rFonts w:ascii="Arial" w:hAnsi="Arial" w:cs="Arial"/>
                <w:b/>
                <w:bCs/>
              </w:rPr>
              <w:t>INTRODUCCIÓN</w:t>
            </w:r>
          </w:p>
          <w:p w14:paraId="4382C970" w14:textId="77777777" w:rsidR="007C7D23" w:rsidRPr="00C84572" w:rsidRDefault="007C7D23" w:rsidP="007C7D23">
            <w:pPr>
              <w:spacing w:line="360" w:lineRule="auto"/>
              <w:rPr>
                <w:rFonts w:ascii="Arial" w:hAnsi="Arial" w:cs="Arial"/>
                <w:b/>
                <w:bCs/>
              </w:rPr>
            </w:pPr>
          </w:p>
        </w:tc>
        <w:tc>
          <w:tcPr>
            <w:tcW w:w="561" w:type="pct"/>
            <w:vMerge w:val="restart"/>
            <w:shd w:val="clear" w:color="auto" w:fill="auto"/>
            <w:hideMark/>
          </w:tcPr>
          <w:p w14:paraId="0B76B791" w14:textId="6F38AF15" w:rsidR="007C7D23" w:rsidRPr="00403D69" w:rsidRDefault="007C7D23" w:rsidP="007C7D23">
            <w:pPr>
              <w:spacing w:line="360" w:lineRule="auto"/>
              <w:jc w:val="center"/>
              <w:rPr>
                <w:rFonts w:ascii="Arial" w:hAnsi="Arial" w:cs="Arial"/>
                <w:b/>
              </w:rPr>
            </w:pPr>
            <w:r>
              <w:rPr>
                <w:rFonts w:ascii="Arial" w:hAnsi="Arial" w:cs="Arial"/>
                <w:b/>
              </w:rPr>
              <w:t>3</w:t>
            </w:r>
          </w:p>
        </w:tc>
      </w:tr>
      <w:tr w:rsidR="007C7D23" w:rsidRPr="00403D69" w14:paraId="206E6DE1" w14:textId="77777777" w:rsidTr="009F6171">
        <w:trPr>
          <w:trHeight w:val="414"/>
        </w:trPr>
        <w:tc>
          <w:tcPr>
            <w:tcW w:w="4439" w:type="pct"/>
            <w:vMerge/>
            <w:shd w:val="clear" w:color="auto" w:fill="auto"/>
            <w:hideMark/>
          </w:tcPr>
          <w:p w14:paraId="3F424579" w14:textId="77777777" w:rsidR="007C7D23" w:rsidRPr="00403D69" w:rsidRDefault="007C7D23" w:rsidP="007C7D23">
            <w:pPr>
              <w:spacing w:line="360" w:lineRule="auto"/>
              <w:rPr>
                <w:rFonts w:ascii="Arial" w:hAnsi="Arial" w:cs="Arial"/>
                <w:b/>
                <w:bCs/>
              </w:rPr>
            </w:pPr>
          </w:p>
        </w:tc>
        <w:tc>
          <w:tcPr>
            <w:tcW w:w="561" w:type="pct"/>
            <w:vMerge/>
            <w:shd w:val="clear" w:color="auto" w:fill="auto"/>
            <w:hideMark/>
          </w:tcPr>
          <w:p w14:paraId="6C7004A0" w14:textId="77777777" w:rsidR="007C7D23" w:rsidRPr="00403D69" w:rsidRDefault="007C7D23" w:rsidP="007C7D23">
            <w:pPr>
              <w:spacing w:line="360" w:lineRule="auto"/>
              <w:jc w:val="center"/>
              <w:rPr>
                <w:rFonts w:ascii="Arial" w:hAnsi="Arial" w:cs="Arial"/>
                <w:b/>
              </w:rPr>
            </w:pPr>
          </w:p>
        </w:tc>
      </w:tr>
      <w:tr w:rsidR="007C7D23" w:rsidRPr="00403D69" w14:paraId="783F8BE9" w14:textId="77777777" w:rsidTr="009F6171">
        <w:trPr>
          <w:trHeight w:val="414"/>
        </w:trPr>
        <w:tc>
          <w:tcPr>
            <w:tcW w:w="4439" w:type="pct"/>
            <w:vMerge w:val="restart"/>
            <w:shd w:val="clear" w:color="auto" w:fill="auto"/>
            <w:hideMark/>
          </w:tcPr>
          <w:p w14:paraId="477A1F0A" w14:textId="77777777" w:rsidR="007C7D23" w:rsidRPr="00403D69" w:rsidRDefault="007C7D23" w:rsidP="007C7D23">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305955B" w14:textId="68C35568" w:rsidR="007C7D23" w:rsidRPr="00403D69" w:rsidRDefault="007C7D23" w:rsidP="000A2406">
            <w:pPr>
              <w:tabs>
                <w:tab w:val="left" w:pos="380"/>
                <w:tab w:val="center" w:pos="455"/>
              </w:tabs>
              <w:spacing w:line="360" w:lineRule="auto"/>
              <w:rPr>
                <w:rFonts w:ascii="Arial" w:hAnsi="Arial" w:cs="Arial"/>
                <w:b/>
              </w:rPr>
            </w:pPr>
            <w:r>
              <w:rPr>
                <w:rFonts w:ascii="Arial" w:hAnsi="Arial" w:cs="Arial"/>
                <w:b/>
              </w:rPr>
              <w:tab/>
            </w:r>
            <w:r w:rsidR="000A2406">
              <w:rPr>
                <w:rFonts w:ascii="Arial" w:hAnsi="Arial" w:cs="Arial"/>
                <w:b/>
              </w:rPr>
              <w:t>4</w:t>
            </w:r>
          </w:p>
        </w:tc>
      </w:tr>
      <w:tr w:rsidR="007C7D23" w:rsidRPr="00403D69" w14:paraId="37D3902C" w14:textId="77777777" w:rsidTr="009F6171">
        <w:trPr>
          <w:trHeight w:val="414"/>
        </w:trPr>
        <w:tc>
          <w:tcPr>
            <w:tcW w:w="4439" w:type="pct"/>
            <w:vMerge/>
            <w:shd w:val="clear" w:color="auto" w:fill="auto"/>
            <w:hideMark/>
          </w:tcPr>
          <w:p w14:paraId="38E77144" w14:textId="77777777" w:rsidR="007C7D23" w:rsidRPr="00403D69" w:rsidRDefault="007C7D23" w:rsidP="007C7D23">
            <w:pPr>
              <w:spacing w:line="360" w:lineRule="auto"/>
              <w:rPr>
                <w:rFonts w:ascii="Arial" w:hAnsi="Arial" w:cs="Arial"/>
                <w:b/>
                <w:bCs/>
              </w:rPr>
            </w:pPr>
          </w:p>
        </w:tc>
        <w:tc>
          <w:tcPr>
            <w:tcW w:w="561" w:type="pct"/>
            <w:vMerge/>
            <w:shd w:val="clear" w:color="auto" w:fill="auto"/>
            <w:hideMark/>
          </w:tcPr>
          <w:p w14:paraId="21F10EDA" w14:textId="77777777" w:rsidR="007C7D23" w:rsidRPr="00403D69" w:rsidRDefault="007C7D23" w:rsidP="007C7D23">
            <w:pPr>
              <w:spacing w:line="360" w:lineRule="auto"/>
              <w:jc w:val="center"/>
              <w:rPr>
                <w:rFonts w:ascii="Arial" w:hAnsi="Arial" w:cs="Arial"/>
                <w:b/>
              </w:rPr>
            </w:pPr>
          </w:p>
        </w:tc>
      </w:tr>
      <w:tr w:rsidR="007C7D23" w:rsidRPr="00403D69" w14:paraId="149FDD61" w14:textId="77777777" w:rsidTr="009F6171">
        <w:trPr>
          <w:trHeight w:val="414"/>
        </w:trPr>
        <w:tc>
          <w:tcPr>
            <w:tcW w:w="4439" w:type="pct"/>
            <w:vMerge w:val="restart"/>
            <w:shd w:val="clear" w:color="auto" w:fill="auto"/>
            <w:hideMark/>
          </w:tcPr>
          <w:p w14:paraId="4A4EACB1" w14:textId="77777777" w:rsidR="007C7D23" w:rsidRPr="00403D69" w:rsidRDefault="007C7D23" w:rsidP="007C7D23">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4743F1CB" w14:textId="77777777" w:rsidR="007C7D23" w:rsidRPr="00403D69" w:rsidRDefault="007C7D23" w:rsidP="007C7D23">
            <w:pPr>
              <w:spacing w:line="360" w:lineRule="auto"/>
              <w:jc w:val="center"/>
              <w:rPr>
                <w:rFonts w:ascii="Arial" w:hAnsi="Arial" w:cs="Arial"/>
                <w:b/>
              </w:rPr>
            </w:pPr>
          </w:p>
        </w:tc>
      </w:tr>
      <w:tr w:rsidR="007C7D23" w:rsidRPr="00403D69" w14:paraId="0E60A5BB" w14:textId="77777777" w:rsidTr="009F6171">
        <w:trPr>
          <w:trHeight w:val="414"/>
        </w:trPr>
        <w:tc>
          <w:tcPr>
            <w:tcW w:w="4439" w:type="pct"/>
            <w:vMerge/>
            <w:shd w:val="clear" w:color="auto" w:fill="auto"/>
            <w:hideMark/>
          </w:tcPr>
          <w:p w14:paraId="53FC838A" w14:textId="77777777" w:rsidR="007C7D23" w:rsidRPr="00403D69" w:rsidRDefault="007C7D23" w:rsidP="007C7D23">
            <w:pPr>
              <w:spacing w:line="360" w:lineRule="auto"/>
              <w:rPr>
                <w:rFonts w:ascii="Arial" w:hAnsi="Arial" w:cs="Arial"/>
                <w:b/>
                <w:bCs/>
              </w:rPr>
            </w:pPr>
          </w:p>
        </w:tc>
        <w:tc>
          <w:tcPr>
            <w:tcW w:w="561" w:type="pct"/>
            <w:vMerge/>
            <w:shd w:val="clear" w:color="auto" w:fill="auto"/>
            <w:hideMark/>
          </w:tcPr>
          <w:p w14:paraId="194F32E8" w14:textId="77777777" w:rsidR="007C7D23" w:rsidRPr="00403D69" w:rsidRDefault="007C7D23" w:rsidP="007C7D23">
            <w:pPr>
              <w:spacing w:line="360" w:lineRule="auto"/>
              <w:jc w:val="center"/>
              <w:rPr>
                <w:rFonts w:ascii="Arial" w:hAnsi="Arial" w:cs="Arial"/>
                <w:b/>
              </w:rPr>
            </w:pPr>
          </w:p>
        </w:tc>
      </w:tr>
      <w:tr w:rsidR="007C7D23" w:rsidRPr="00403D69" w14:paraId="36228F23" w14:textId="77777777" w:rsidTr="009F6171">
        <w:trPr>
          <w:trHeight w:val="20"/>
        </w:trPr>
        <w:tc>
          <w:tcPr>
            <w:tcW w:w="4439" w:type="pct"/>
            <w:shd w:val="clear" w:color="auto" w:fill="auto"/>
            <w:hideMark/>
          </w:tcPr>
          <w:p w14:paraId="2CC2BA4C" w14:textId="77777777" w:rsidR="007C7D23" w:rsidRPr="00403D69" w:rsidRDefault="007C7D23" w:rsidP="007C7D23">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4571B466" w14:textId="598D38D6" w:rsidR="007C7D23" w:rsidRPr="00403D69" w:rsidRDefault="007C7D23" w:rsidP="007C7D23">
            <w:pPr>
              <w:spacing w:line="360" w:lineRule="auto"/>
              <w:jc w:val="center"/>
              <w:rPr>
                <w:rFonts w:ascii="Arial" w:hAnsi="Arial" w:cs="Arial"/>
                <w:b/>
              </w:rPr>
            </w:pPr>
            <w:r>
              <w:rPr>
                <w:rFonts w:ascii="Arial" w:hAnsi="Arial" w:cs="Arial"/>
                <w:b/>
              </w:rPr>
              <w:t>6</w:t>
            </w:r>
          </w:p>
        </w:tc>
      </w:tr>
      <w:tr w:rsidR="007C7D23" w:rsidRPr="00403D69" w14:paraId="33C63C61" w14:textId="77777777" w:rsidTr="009F6171">
        <w:trPr>
          <w:trHeight w:val="20"/>
        </w:trPr>
        <w:tc>
          <w:tcPr>
            <w:tcW w:w="4439" w:type="pct"/>
            <w:shd w:val="clear" w:color="auto" w:fill="auto"/>
          </w:tcPr>
          <w:p w14:paraId="66DA02A3" w14:textId="77777777" w:rsidR="007C7D23" w:rsidRPr="00403D69" w:rsidRDefault="007C7D23" w:rsidP="007C7D23">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4A407A6" w14:textId="345B1F32" w:rsidR="007C7D23" w:rsidRPr="00403D69" w:rsidRDefault="007C7D23" w:rsidP="007C7D23">
            <w:pPr>
              <w:spacing w:line="360" w:lineRule="auto"/>
              <w:jc w:val="center"/>
              <w:rPr>
                <w:rFonts w:ascii="Arial" w:hAnsi="Arial" w:cs="Arial"/>
                <w:b/>
              </w:rPr>
            </w:pPr>
            <w:r>
              <w:rPr>
                <w:rFonts w:ascii="Arial" w:hAnsi="Arial" w:cs="Arial"/>
                <w:b/>
              </w:rPr>
              <w:t>6</w:t>
            </w:r>
          </w:p>
        </w:tc>
      </w:tr>
      <w:tr w:rsidR="007C7D23" w:rsidRPr="00403D69" w14:paraId="76AFD599" w14:textId="77777777" w:rsidTr="009F6171">
        <w:trPr>
          <w:trHeight w:val="20"/>
        </w:trPr>
        <w:tc>
          <w:tcPr>
            <w:tcW w:w="4439" w:type="pct"/>
            <w:shd w:val="clear" w:color="auto" w:fill="auto"/>
          </w:tcPr>
          <w:p w14:paraId="57071D3E" w14:textId="77777777" w:rsidR="007C7D23" w:rsidRPr="00403D69" w:rsidRDefault="007C7D23" w:rsidP="007C7D23">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46F9C2B8" w14:textId="25FFBB06" w:rsidR="007C7D23" w:rsidRPr="00403D69" w:rsidRDefault="000A2406" w:rsidP="007C7D23">
            <w:pPr>
              <w:spacing w:line="360" w:lineRule="auto"/>
              <w:jc w:val="center"/>
              <w:rPr>
                <w:rFonts w:ascii="Arial" w:hAnsi="Arial" w:cs="Arial"/>
                <w:b/>
              </w:rPr>
            </w:pPr>
            <w:r>
              <w:rPr>
                <w:rFonts w:ascii="Arial" w:hAnsi="Arial" w:cs="Arial"/>
                <w:b/>
              </w:rPr>
              <w:t>6</w:t>
            </w:r>
          </w:p>
        </w:tc>
      </w:tr>
      <w:tr w:rsidR="007C7D23" w:rsidRPr="00403D69" w14:paraId="7A20C687" w14:textId="77777777" w:rsidTr="009F6171">
        <w:trPr>
          <w:trHeight w:val="20"/>
        </w:trPr>
        <w:tc>
          <w:tcPr>
            <w:tcW w:w="4439" w:type="pct"/>
            <w:shd w:val="clear" w:color="auto" w:fill="auto"/>
          </w:tcPr>
          <w:p w14:paraId="52A236BB" w14:textId="77777777" w:rsidR="007C7D23" w:rsidRPr="00403D69" w:rsidRDefault="007C7D23" w:rsidP="007C7D23">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41A905B" w14:textId="0FE76EEF" w:rsidR="007C7D23" w:rsidRPr="00403D69" w:rsidRDefault="007C7D23" w:rsidP="007C7D23">
            <w:pPr>
              <w:spacing w:line="360" w:lineRule="auto"/>
              <w:jc w:val="center"/>
              <w:rPr>
                <w:rFonts w:ascii="Arial" w:hAnsi="Arial" w:cs="Arial"/>
                <w:b/>
              </w:rPr>
            </w:pPr>
            <w:r>
              <w:rPr>
                <w:rFonts w:ascii="Arial" w:hAnsi="Arial" w:cs="Arial"/>
                <w:b/>
              </w:rPr>
              <w:t>7</w:t>
            </w:r>
          </w:p>
        </w:tc>
      </w:tr>
      <w:tr w:rsidR="007C7D23" w:rsidRPr="00403D69" w14:paraId="6A232ABA" w14:textId="77777777" w:rsidTr="009F6171">
        <w:trPr>
          <w:trHeight w:val="20"/>
        </w:trPr>
        <w:tc>
          <w:tcPr>
            <w:tcW w:w="4439" w:type="pct"/>
            <w:shd w:val="clear" w:color="auto" w:fill="auto"/>
          </w:tcPr>
          <w:p w14:paraId="566D1038" w14:textId="77777777" w:rsidR="007C7D23" w:rsidRPr="00945D64" w:rsidRDefault="007C7D23" w:rsidP="007C7D23">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11412D4" w14:textId="14AE836F" w:rsidR="007C7D23" w:rsidRPr="00403D69" w:rsidRDefault="00B53DB3" w:rsidP="00B53DB3">
            <w:pPr>
              <w:tabs>
                <w:tab w:val="left" w:pos="360"/>
                <w:tab w:val="center" w:pos="455"/>
              </w:tabs>
              <w:spacing w:line="360" w:lineRule="auto"/>
              <w:rPr>
                <w:rFonts w:ascii="Arial" w:hAnsi="Arial" w:cs="Arial"/>
                <w:b/>
              </w:rPr>
            </w:pPr>
            <w:r>
              <w:rPr>
                <w:rFonts w:ascii="Arial" w:hAnsi="Arial" w:cs="Arial"/>
                <w:b/>
              </w:rPr>
              <w:tab/>
              <w:t>7</w:t>
            </w:r>
          </w:p>
        </w:tc>
      </w:tr>
      <w:tr w:rsidR="007C7D23" w:rsidRPr="00403D69" w14:paraId="23BCF4F3" w14:textId="77777777" w:rsidTr="009F6171">
        <w:trPr>
          <w:trHeight w:val="20"/>
        </w:trPr>
        <w:tc>
          <w:tcPr>
            <w:tcW w:w="4439" w:type="pct"/>
            <w:shd w:val="clear" w:color="auto" w:fill="auto"/>
          </w:tcPr>
          <w:p w14:paraId="622B07FF" w14:textId="77777777" w:rsidR="007C7D23" w:rsidRPr="00403D69" w:rsidRDefault="007C7D23" w:rsidP="007C7D23">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7DEA717" w14:textId="72DEEA00" w:rsidR="007C7D23" w:rsidRPr="00403D69" w:rsidRDefault="007C7D23" w:rsidP="007C7D23">
            <w:pPr>
              <w:spacing w:line="360" w:lineRule="auto"/>
              <w:jc w:val="center"/>
              <w:rPr>
                <w:rFonts w:ascii="Arial" w:hAnsi="Arial" w:cs="Arial"/>
                <w:b/>
              </w:rPr>
            </w:pPr>
            <w:r>
              <w:rPr>
                <w:rFonts w:ascii="Arial" w:hAnsi="Arial" w:cs="Arial"/>
                <w:b/>
              </w:rPr>
              <w:t>9</w:t>
            </w:r>
          </w:p>
        </w:tc>
      </w:tr>
      <w:tr w:rsidR="007C7D23" w:rsidRPr="00403D69" w14:paraId="5D41B97E" w14:textId="77777777" w:rsidTr="009F6171">
        <w:trPr>
          <w:trHeight w:val="20"/>
        </w:trPr>
        <w:tc>
          <w:tcPr>
            <w:tcW w:w="4439" w:type="pct"/>
            <w:shd w:val="clear" w:color="auto" w:fill="auto"/>
          </w:tcPr>
          <w:p w14:paraId="230DCEB8" w14:textId="77777777" w:rsidR="007C7D23" w:rsidRPr="00403D69" w:rsidRDefault="007C7D23" w:rsidP="007C7D23">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63C02469" w14:textId="7AC8C473" w:rsidR="007C7D23" w:rsidRPr="00403D69" w:rsidRDefault="007C7D23" w:rsidP="007C7D23">
            <w:pPr>
              <w:spacing w:line="360" w:lineRule="auto"/>
              <w:jc w:val="center"/>
              <w:rPr>
                <w:rFonts w:ascii="Arial" w:hAnsi="Arial" w:cs="Arial"/>
                <w:b/>
              </w:rPr>
            </w:pPr>
            <w:r>
              <w:rPr>
                <w:rFonts w:ascii="Arial" w:hAnsi="Arial" w:cs="Arial"/>
                <w:b/>
              </w:rPr>
              <w:t>9</w:t>
            </w:r>
          </w:p>
        </w:tc>
      </w:tr>
      <w:tr w:rsidR="007C7D23" w:rsidRPr="00403D69" w14:paraId="0AAB4780" w14:textId="77777777" w:rsidTr="009F6171">
        <w:trPr>
          <w:trHeight w:val="20"/>
        </w:trPr>
        <w:tc>
          <w:tcPr>
            <w:tcW w:w="4439" w:type="pct"/>
            <w:shd w:val="clear" w:color="auto" w:fill="auto"/>
          </w:tcPr>
          <w:p w14:paraId="3D75FF73" w14:textId="77777777" w:rsidR="007C7D23" w:rsidRDefault="007C7D23" w:rsidP="007C7D23">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 xml:space="preserve">que intervinieron </w:t>
            </w:r>
            <w:r w:rsidRPr="00403D69">
              <w:rPr>
                <w:rFonts w:ascii="Arial" w:hAnsi="Arial" w:cs="Arial"/>
                <w:b/>
                <w:bCs/>
              </w:rPr>
              <w:t>e</w:t>
            </w:r>
            <w:r>
              <w:rPr>
                <w:rFonts w:ascii="Arial" w:hAnsi="Arial" w:cs="Arial"/>
                <w:b/>
                <w:bCs/>
              </w:rPr>
              <w:t>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72D5AF19" w14:textId="136BF874" w:rsidR="007C7D23" w:rsidRDefault="007C7D23" w:rsidP="007C7D23">
            <w:pPr>
              <w:spacing w:line="360" w:lineRule="auto"/>
              <w:jc w:val="center"/>
              <w:rPr>
                <w:rFonts w:ascii="Arial" w:hAnsi="Arial" w:cs="Arial"/>
                <w:b/>
              </w:rPr>
            </w:pPr>
            <w:r>
              <w:rPr>
                <w:rFonts w:ascii="Arial" w:hAnsi="Arial" w:cs="Arial"/>
                <w:b/>
              </w:rPr>
              <w:t>11</w:t>
            </w:r>
          </w:p>
        </w:tc>
      </w:tr>
      <w:tr w:rsidR="007C7D23" w:rsidRPr="00403D69" w14:paraId="35532BB8" w14:textId="77777777" w:rsidTr="009F6171">
        <w:trPr>
          <w:trHeight w:val="20"/>
        </w:trPr>
        <w:tc>
          <w:tcPr>
            <w:tcW w:w="4439" w:type="pct"/>
            <w:shd w:val="clear" w:color="auto" w:fill="auto"/>
          </w:tcPr>
          <w:p w14:paraId="67E29EE3" w14:textId="77777777" w:rsidR="007C7D23" w:rsidRPr="001B3167" w:rsidRDefault="007C7D23" w:rsidP="007C7D23">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7BF65CCD" w14:textId="686ED800" w:rsidR="007C7D23" w:rsidRPr="00403D69" w:rsidRDefault="007C7D23" w:rsidP="007C7D23">
            <w:pPr>
              <w:spacing w:line="360" w:lineRule="auto"/>
              <w:jc w:val="center"/>
              <w:rPr>
                <w:rFonts w:ascii="Arial" w:hAnsi="Arial" w:cs="Arial"/>
                <w:b/>
              </w:rPr>
            </w:pPr>
            <w:r w:rsidRPr="001B3167">
              <w:rPr>
                <w:rFonts w:ascii="Arial" w:hAnsi="Arial" w:cs="Arial"/>
                <w:b/>
              </w:rPr>
              <w:t>1</w:t>
            </w:r>
            <w:r w:rsidR="009F6171">
              <w:rPr>
                <w:rFonts w:ascii="Arial" w:hAnsi="Arial" w:cs="Arial"/>
                <w:b/>
              </w:rPr>
              <w:t>1</w:t>
            </w:r>
          </w:p>
        </w:tc>
      </w:tr>
      <w:tr w:rsidR="007C7D23" w:rsidRPr="00403D69" w14:paraId="5056F7EE" w14:textId="77777777" w:rsidTr="009F6171">
        <w:trPr>
          <w:trHeight w:val="20"/>
        </w:trPr>
        <w:tc>
          <w:tcPr>
            <w:tcW w:w="4439" w:type="pct"/>
            <w:shd w:val="clear" w:color="auto" w:fill="auto"/>
          </w:tcPr>
          <w:p w14:paraId="52C10670" w14:textId="77777777" w:rsidR="007C7D23" w:rsidRPr="00403D69" w:rsidRDefault="007C7D23" w:rsidP="007C7D23">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220D34C" w14:textId="004E190A" w:rsidR="007C7D23" w:rsidRPr="00403D69" w:rsidRDefault="007C7D23" w:rsidP="00492775">
            <w:pPr>
              <w:spacing w:line="360" w:lineRule="auto"/>
              <w:jc w:val="center"/>
              <w:rPr>
                <w:rFonts w:ascii="Arial" w:hAnsi="Arial" w:cs="Arial"/>
                <w:b/>
              </w:rPr>
            </w:pPr>
            <w:r>
              <w:rPr>
                <w:rFonts w:ascii="Arial" w:hAnsi="Arial" w:cs="Arial"/>
                <w:b/>
              </w:rPr>
              <w:t>1</w:t>
            </w:r>
            <w:r w:rsidR="00492775">
              <w:rPr>
                <w:rFonts w:ascii="Arial" w:hAnsi="Arial" w:cs="Arial"/>
                <w:b/>
              </w:rPr>
              <w:t>2</w:t>
            </w:r>
          </w:p>
        </w:tc>
      </w:tr>
      <w:tr w:rsidR="007C7D23" w:rsidRPr="00403D69" w14:paraId="52A3FE91" w14:textId="77777777" w:rsidTr="009F6171">
        <w:trPr>
          <w:trHeight w:val="20"/>
        </w:trPr>
        <w:tc>
          <w:tcPr>
            <w:tcW w:w="4439" w:type="pct"/>
            <w:shd w:val="clear" w:color="auto" w:fill="auto"/>
            <w:hideMark/>
          </w:tcPr>
          <w:p w14:paraId="218D594F" w14:textId="77777777" w:rsidR="007C7D23" w:rsidRDefault="007C7D23" w:rsidP="007C7D23">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p w14:paraId="3FAF0077" w14:textId="77777777" w:rsidR="007C7D23" w:rsidRDefault="007C7D23" w:rsidP="007C7D23">
            <w:pPr>
              <w:spacing w:after="180" w:line="360" w:lineRule="auto"/>
              <w:rPr>
                <w:rFonts w:ascii="Arial" w:hAnsi="Arial" w:cs="Arial"/>
                <w:b/>
                <w:bCs/>
              </w:rPr>
            </w:pPr>
          </w:p>
          <w:p w14:paraId="33723FD3" w14:textId="49438E18" w:rsidR="007C7D23" w:rsidRPr="00403D69" w:rsidRDefault="007C7D23" w:rsidP="007C7D23">
            <w:pPr>
              <w:spacing w:after="180" w:line="360" w:lineRule="auto"/>
              <w:rPr>
                <w:rFonts w:ascii="Arial" w:hAnsi="Arial" w:cs="Arial"/>
                <w:b/>
                <w:bCs/>
              </w:rPr>
            </w:pPr>
          </w:p>
        </w:tc>
        <w:tc>
          <w:tcPr>
            <w:tcW w:w="561" w:type="pct"/>
            <w:shd w:val="clear" w:color="auto" w:fill="auto"/>
            <w:hideMark/>
          </w:tcPr>
          <w:p w14:paraId="41075DBD" w14:textId="79526A13" w:rsidR="007C7D23" w:rsidRPr="00403D69" w:rsidRDefault="007C7D23" w:rsidP="007C7D23">
            <w:pPr>
              <w:spacing w:line="360" w:lineRule="auto"/>
              <w:jc w:val="center"/>
              <w:rPr>
                <w:rFonts w:ascii="Arial" w:hAnsi="Arial" w:cs="Arial"/>
                <w:b/>
              </w:rPr>
            </w:pPr>
            <w:r>
              <w:rPr>
                <w:rFonts w:ascii="Arial" w:hAnsi="Arial" w:cs="Arial"/>
                <w:b/>
              </w:rPr>
              <w:t>1</w:t>
            </w:r>
            <w:r w:rsidR="009F6171">
              <w:rPr>
                <w:rFonts w:ascii="Arial" w:hAnsi="Arial" w:cs="Arial"/>
                <w:b/>
              </w:rPr>
              <w:t>2</w:t>
            </w:r>
          </w:p>
        </w:tc>
      </w:tr>
      <w:tr w:rsidR="007C7D23" w:rsidRPr="00403D69" w14:paraId="04C008C0" w14:textId="77777777" w:rsidTr="009F6171">
        <w:trPr>
          <w:trHeight w:val="667"/>
        </w:trPr>
        <w:tc>
          <w:tcPr>
            <w:tcW w:w="4439" w:type="pct"/>
            <w:shd w:val="clear" w:color="auto" w:fill="auto"/>
          </w:tcPr>
          <w:p w14:paraId="5E5D0F1E" w14:textId="77777777" w:rsidR="007C7D23" w:rsidRDefault="007C7D23" w:rsidP="007C7D23">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3319EDAE" w14:textId="77777777" w:rsidR="007C7D23" w:rsidRPr="00403D69" w:rsidRDefault="007C7D23" w:rsidP="007C7D23">
            <w:pPr>
              <w:spacing w:line="360" w:lineRule="auto"/>
              <w:jc w:val="center"/>
              <w:rPr>
                <w:rFonts w:ascii="Arial" w:hAnsi="Arial" w:cs="Arial"/>
                <w:b/>
              </w:rPr>
            </w:pPr>
          </w:p>
        </w:tc>
      </w:tr>
      <w:tr w:rsidR="007C7D23" w:rsidRPr="00403D69" w14:paraId="0219C928" w14:textId="77777777" w:rsidTr="009F6171">
        <w:trPr>
          <w:trHeight w:val="690"/>
        </w:trPr>
        <w:tc>
          <w:tcPr>
            <w:tcW w:w="4439" w:type="pct"/>
            <w:shd w:val="clear" w:color="auto" w:fill="auto"/>
          </w:tcPr>
          <w:p w14:paraId="561C6DBD" w14:textId="77777777" w:rsidR="007C7D23" w:rsidRDefault="007C7D23" w:rsidP="007C7D23">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1BAACA26" w14:textId="6720B8DF" w:rsidR="007C7D23" w:rsidRPr="00403D69" w:rsidRDefault="007C7D23" w:rsidP="00B53DB3">
            <w:pPr>
              <w:spacing w:line="360" w:lineRule="auto"/>
              <w:jc w:val="center"/>
              <w:rPr>
                <w:rFonts w:ascii="Arial" w:hAnsi="Arial" w:cs="Arial"/>
                <w:b/>
              </w:rPr>
            </w:pPr>
            <w:r>
              <w:rPr>
                <w:rFonts w:ascii="Arial" w:hAnsi="Arial" w:cs="Arial"/>
                <w:b/>
              </w:rPr>
              <w:t>1</w:t>
            </w:r>
            <w:r w:rsidR="00B53DB3">
              <w:rPr>
                <w:rFonts w:ascii="Arial" w:hAnsi="Arial" w:cs="Arial"/>
                <w:b/>
              </w:rPr>
              <w:t>2</w:t>
            </w:r>
          </w:p>
        </w:tc>
      </w:tr>
      <w:tr w:rsidR="007C7D23" w:rsidRPr="00403D69" w14:paraId="772A4C13" w14:textId="77777777" w:rsidTr="009F6171">
        <w:trPr>
          <w:trHeight w:val="572"/>
        </w:trPr>
        <w:tc>
          <w:tcPr>
            <w:tcW w:w="4439" w:type="pct"/>
            <w:shd w:val="clear" w:color="auto" w:fill="auto"/>
          </w:tcPr>
          <w:p w14:paraId="3246C399" w14:textId="77777777" w:rsidR="007C7D23" w:rsidRDefault="007C7D23" w:rsidP="007C7D23">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FCA83AC" w14:textId="63E0E4C2" w:rsidR="007C7D23" w:rsidRPr="00403D69" w:rsidRDefault="009F6171" w:rsidP="00B53DB3">
            <w:pPr>
              <w:spacing w:line="360" w:lineRule="auto"/>
              <w:jc w:val="center"/>
              <w:rPr>
                <w:rFonts w:ascii="Arial" w:hAnsi="Arial" w:cs="Arial"/>
                <w:b/>
              </w:rPr>
            </w:pPr>
            <w:r>
              <w:rPr>
                <w:rFonts w:ascii="Arial" w:hAnsi="Arial" w:cs="Arial"/>
                <w:b/>
              </w:rPr>
              <w:t>1</w:t>
            </w:r>
            <w:r w:rsidR="00B53DB3">
              <w:rPr>
                <w:rFonts w:ascii="Arial" w:hAnsi="Arial" w:cs="Arial"/>
                <w:b/>
              </w:rPr>
              <w:t>2</w:t>
            </w:r>
          </w:p>
        </w:tc>
      </w:tr>
      <w:tr w:rsidR="007C7D23" w:rsidRPr="00403D69" w14:paraId="3437D042" w14:textId="77777777" w:rsidTr="009F6171">
        <w:trPr>
          <w:trHeight w:val="566"/>
        </w:trPr>
        <w:tc>
          <w:tcPr>
            <w:tcW w:w="4439" w:type="pct"/>
            <w:shd w:val="clear" w:color="auto" w:fill="auto"/>
          </w:tcPr>
          <w:p w14:paraId="2CB57901" w14:textId="77777777" w:rsidR="007C7D23" w:rsidRPr="00B60639" w:rsidRDefault="007C7D23" w:rsidP="007C7D23">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48EFD7D5" w14:textId="38EEFBEB" w:rsidR="007C7D23" w:rsidRPr="00403D69" w:rsidRDefault="009F6171" w:rsidP="007C7D23">
            <w:pPr>
              <w:spacing w:line="360" w:lineRule="auto"/>
              <w:jc w:val="center"/>
              <w:rPr>
                <w:rFonts w:ascii="Arial" w:hAnsi="Arial" w:cs="Arial"/>
                <w:b/>
              </w:rPr>
            </w:pPr>
            <w:r>
              <w:rPr>
                <w:rFonts w:ascii="Arial" w:hAnsi="Arial" w:cs="Arial"/>
                <w:b/>
              </w:rPr>
              <w:t>13</w:t>
            </w:r>
          </w:p>
        </w:tc>
      </w:tr>
      <w:tr w:rsidR="007C7D23" w:rsidRPr="00403D69" w14:paraId="3219A181" w14:textId="77777777" w:rsidTr="009F6171">
        <w:trPr>
          <w:trHeight w:val="560"/>
        </w:trPr>
        <w:tc>
          <w:tcPr>
            <w:tcW w:w="4439" w:type="pct"/>
            <w:shd w:val="clear" w:color="auto" w:fill="auto"/>
          </w:tcPr>
          <w:p w14:paraId="5C3D5190" w14:textId="77777777" w:rsidR="007C7D23" w:rsidRDefault="007C7D23" w:rsidP="007C7D23">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376ED622" w14:textId="6576112E" w:rsidR="007C7D23" w:rsidRPr="00403D69" w:rsidRDefault="009F6171" w:rsidP="007C7D23">
            <w:pPr>
              <w:spacing w:line="360" w:lineRule="auto"/>
              <w:jc w:val="center"/>
              <w:rPr>
                <w:rFonts w:ascii="Arial" w:hAnsi="Arial" w:cs="Arial"/>
                <w:b/>
              </w:rPr>
            </w:pPr>
            <w:r>
              <w:rPr>
                <w:rFonts w:ascii="Arial" w:hAnsi="Arial" w:cs="Arial"/>
                <w:b/>
              </w:rPr>
              <w:t>13</w:t>
            </w:r>
          </w:p>
        </w:tc>
      </w:tr>
      <w:tr w:rsidR="007C7D23" w:rsidRPr="00403D69" w14:paraId="60498CD0" w14:textId="77777777" w:rsidTr="009F6171">
        <w:trPr>
          <w:trHeight w:val="575"/>
        </w:trPr>
        <w:tc>
          <w:tcPr>
            <w:tcW w:w="4439" w:type="pct"/>
            <w:shd w:val="clear" w:color="auto" w:fill="auto"/>
          </w:tcPr>
          <w:p w14:paraId="1C55B2D3" w14:textId="77777777" w:rsidR="007C7D23" w:rsidRDefault="007C7D23" w:rsidP="007C7D23">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1EB9FDC7" w14:textId="7F37DDB0" w:rsidR="007C7D23" w:rsidRPr="00403D69" w:rsidRDefault="009F6171" w:rsidP="007C7D23">
            <w:pPr>
              <w:spacing w:line="360" w:lineRule="auto"/>
              <w:jc w:val="center"/>
              <w:rPr>
                <w:rFonts w:ascii="Arial" w:hAnsi="Arial" w:cs="Arial"/>
                <w:b/>
              </w:rPr>
            </w:pPr>
            <w:r>
              <w:rPr>
                <w:rFonts w:ascii="Arial" w:hAnsi="Arial" w:cs="Arial"/>
                <w:b/>
              </w:rPr>
              <w:t>14</w:t>
            </w:r>
          </w:p>
        </w:tc>
      </w:tr>
      <w:tr w:rsidR="007C7D23" w:rsidRPr="00403D69" w14:paraId="490EEEC2" w14:textId="77777777" w:rsidTr="009F6171">
        <w:trPr>
          <w:trHeight w:val="575"/>
        </w:trPr>
        <w:tc>
          <w:tcPr>
            <w:tcW w:w="4439" w:type="pct"/>
            <w:shd w:val="clear" w:color="auto" w:fill="auto"/>
          </w:tcPr>
          <w:p w14:paraId="00ABF962" w14:textId="77777777" w:rsidR="007C7D23" w:rsidRPr="00403D69" w:rsidRDefault="007C7D23" w:rsidP="007C7D23">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608AD4B4" w14:textId="03DD86E2" w:rsidR="007C7D23" w:rsidRDefault="009F6171" w:rsidP="00B53DB3">
            <w:pPr>
              <w:spacing w:line="360" w:lineRule="auto"/>
              <w:jc w:val="center"/>
              <w:rPr>
                <w:rFonts w:ascii="Arial" w:hAnsi="Arial" w:cs="Arial"/>
                <w:b/>
              </w:rPr>
            </w:pPr>
            <w:r>
              <w:rPr>
                <w:rFonts w:ascii="Arial" w:hAnsi="Arial" w:cs="Arial"/>
                <w:b/>
              </w:rPr>
              <w:t>1</w:t>
            </w:r>
            <w:r w:rsidR="00B53DB3">
              <w:rPr>
                <w:rFonts w:ascii="Arial" w:hAnsi="Arial" w:cs="Arial"/>
                <w:b/>
              </w:rPr>
              <w:t>5</w:t>
            </w:r>
          </w:p>
        </w:tc>
      </w:tr>
      <w:tr w:rsidR="007C7D23" w:rsidRPr="00403D69" w14:paraId="78EE30B0" w14:textId="77777777" w:rsidTr="009F6171">
        <w:trPr>
          <w:trHeight w:val="568"/>
        </w:trPr>
        <w:tc>
          <w:tcPr>
            <w:tcW w:w="4439" w:type="pct"/>
            <w:shd w:val="clear" w:color="auto" w:fill="auto"/>
          </w:tcPr>
          <w:p w14:paraId="5CEA66F6" w14:textId="77777777" w:rsidR="007C7D23" w:rsidRDefault="007C7D23" w:rsidP="007C7D23">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277CC715" w14:textId="3FFAEF5C" w:rsidR="007C7D23" w:rsidRPr="00403D69" w:rsidRDefault="009F6171" w:rsidP="00B53DB3">
            <w:pPr>
              <w:spacing w:line="360" w:lineRule="auto"/>
              <w:jc w:val="center"/>
              <w:rPr>
                <w:rFonts w:ascii="Arial" w:hAnsi="Arial" w:cs="Arial"/>
                <w:b/>
              </w:rPr>
            </w:pPr>
            <w:r>
              <w:rPr>
                <w:rFonts w:ascii="Arial" w:hAnsi="Arial" w:cs="Arial"/>
                <w:b/>
              </w:rPr>
              <w:t>1</w:t>
            </w:r>
            <w:r w:rsidR="00B53DB3">
              <w:rPr>
                <w:rFonts w:ascii="Arial" w:hAnsi="Arial" w:cs="Arial"/>
                <w:b/>
              </w:rPr>
              <w:t>5</w:t>
            </w:r>
          </w:p>
        </w:tc>
      </w:tr>
      <w:tr w:rsidR="007C7D23" w:rsidRPr="00403D69" w14:paraId="6F6469EE" w14:textId="77777777" w:rsidTr="009F6171">
        <w:trPr>
          <w:trHeight w:val="563"/>
        </w:trPr>
        <w:tc>
          <w:tcPr>
            <w:tcW w:w="4439" w:type="pct"/>
            <w:shd w:val="clear" w:color="auto" w:fill="auto"/>
          </w:tcPr>
          <w:p w14:paraId="64CEDBC0" w14:textId="75E725B9" w:rsidR="007C7D23" w:rsidRDefault="007C7D23" w:rsidP="000D20A0">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sidR="000D20A0">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6ED152DA" w14:textId="2FF1DE11" w:rsidR="007C7D23" w:rsidRPr="00403D69" w:rsidRDefault="009F6171" w:rsidP="007C7D23">
            <w:pPr>
              <w:spacing w:line="360" w:lineRule="auto"/>
              <w:jc w:val="center"/>
              <w:rPr>
                <w:rFonts w:ascii="Arial" w:hAnsi="Arial" w:cs="Arial"/>
                <w:b/>
              </w:rPr>
            </w:pPr>
            <w:r>
              <w:rPr>
                <w:rFonts w:ascii="Arial" w:hAnsi="Arial" w:cs="Arial"/>
                <w:b/>
              </w:rPr>
              <w:t>18</w:t>
            </w:r>
          </w:p>
        </w:tc>
      </w:tr>
      <w:tr w:rsidR="007C7D23" w:rsidRPr="00403D69" w14:paraId="6DE0FB4B" w14:textId="77777777" w:rsidTr="009F6171">
        <w:trPr>
          <w:trHeight w:val="557"/>
        </w:trPr>
        <w:tc>
          <w:tcPr>
            <w:tcW w:w="4439" w:type="pct"/>
            <w:shd w:val="clear" w:color="auto" w:fill="auto"/>
          </w:tcPr>
          <w:p w14:paraId="7A40CFA9" w14:textId="77777777" w:rsidR="007C7D23" w:rsidRPr="001B3167" w:rsidRDefault="007C7D23" w:rsidP="007C7D23">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236B7E82" w14:textId="1878D5F2" w:rsidR="007C7D23" w:rsidRPr="00403D69" w:rsidRDefault="007C7D23" w:rsidP="00B53DB3">
            <w:pPr>
              <w:spacing w:line="360" w:lineRule="auto"/>
              <w:jc w:val="center"/>
              <w:rPr>
                <w:rFonts w:ascii="Arial" w:hAnsi="Arial" w:cs="Arial"/>
                <w:b/>
              </w:rPr>
            </w:pPr>
            <w:r w:rsidRPr="001B3167">
              <w:rPr>
                <w:rFonts w:ascii="Arial" w:hAnsi="Arial" w:cs="Arial"/>
                <w:b/>
              </w:rPr>
              <w:t>1</w:t>
            </w:r>
            <w:r w:rsidR="00B53DB3">
              <w:rPr>
                <w:rFonts w:ascii="Arial" w:hAnsi="Arial" w:cs="Arial"/>
                <w:b/>
              </w:rPr>
              <w:t>8</w:t>
            </w:r>
          </w:p>
        </w:tc>
      </w:tr>
      <w:tr w:rsidR="007C7D23" w:rsidRPr="00403D69" w14:paraId="7D5BF4C6" w14:textId="77777777" w:rsidTr="009F6171">
        <w:trPr>
          <w:trHeight w:val="578"/>
        </w:trPr>
        <w:tc>
          <w:tcPr>
            <w:tcW w:w="4439" w:type="pct"/>
            <w:shd w:val="clear" w:color="auto" w:fill="auto"/>
          </w:tcPr>
          <w:p w14:paraId="6B1563AE" w14:textId="77777777" w:rsidR="007C7D23" w:rsidRDefault="007C7D23" w:rsidP="007C7D23">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2E9DF8BB" w14:textId="7AE6C426" w:rsidR="007C7D23" w:rsidRPr="00403D69" w:rsidRDefault="009F6171" w:rsidP="007C7D23">
            <w:pPr>
              <w:spacing w:line="360" w:lineRule="auto"/>
              <w:jc w:val="center"/>
              <w:rPr>
                <w:rFonts w:ascii="Arial" w:hAnsi="Arial" w:cs="Arial"/>
                <w:b/>
              </w:rPr>
            </w:pPr>
            <w:r>
              <w:rPr>
                <w:rFonts w:ascii="Arial" w:hAnsi="Arial" w:cs="Arial"/>
                <w:b/>
              </w:rPr>
              <w:t>19</w:t>
            </w:r>
          </w:p>
        </w:tc>
      </w:tr>
      <w:tr w:rsidR="007C7D23" w:rsidRPr="00403D69" w14:paraId="1ED6FA1A" w14:textId="77777777" w:rsidTr="009F6171">
        <w:trPr>
          <w:trHeight w:val="572"/>
        </w:trPr>
        <w:tc>
          <w:tcPr>
            <w:tcW w:w="4439" w:type="pct"/>
            <w:shd w:val="clear" w:color="auto" w:fill="auto"/>
          </w:tcPr>
          <w:p w14:paraId="4BCA3DC6" w14:textId="77777777" w:rsidR="007C7D23" w:rsidRDefault="007C7D23" w:rsidP="007C7D23">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28B0B9DC" w14:textId="7D196838" w:rsidR="007C7D23" w:rsidRPr="00403D69" w:rsidRDefault="006E538E" w:rsidP="007C7D23">
            <w:pPr>
              <w:spacing w:line="360" w:lineRule="auto"/>
              <w:jc w:val="center"/>
              <w:rPr>
                <w:rFonts w:ascii="Arial" w:hAnsi="Arial" w:cs="Arial"/>
                <w:b/>
              </w:rPr>
            </w:pPr>
            <w:r>
              <w:rPr>
                <w:rFonts w:ascii="Arial" w:hAnsi="Arial" w:cs="Arial"/>
                <w:b/>
              </w:rPr>
              <w:t>19</w:t>
            </w:r>
          </w:p>
        </w:tc>
      </w:tr>
      <w:tr w:rsidR="009F6171" w:rsidRPr="001B3167" w14:paraId="7700C323" w14:textId="77777777" w:rsidTr="009F6171">
        <w:trPr>
          <w:trHeight w:val="20"/>
        </w:trPr>
        <w:tc>
          <w:tcPr>
            <w:tcW w:w="4439" w:type="pct"/>
            <w:shd w:val="clear" w:color="auto" w:fill="auto"/>
          </w:tcPr>
          <w:p w14:paraId="38456E5E" w14:textId="360CB91E" w:rsidR="009F6171" w:rsidRPr="009F6171" w:rsidRDefault="009F6171" w:rsidP="009F6171">
            <w:pPr>
              <w:pStyle w:val="Prrafodelista"/>
              <w:numPr>
                <w:ilvl w:val="0"/>
                <w:numId w:val="38"/>
              </w:numPr>
              <w:spacing w:after="180" w:line="360" w:lineRule="auto"/>
              <w:jc w:val="both"/>
              <w:rPr>
                <w:rFonts w:ascii="Arial" w:hAnsi="Arial" w:cs="Arial"/>
                <w:b/>
                <w:bCs/>
              </w:rPr>
            </w:pPr>
            <w:r w:rsidRPr="009F6171">
              <w:rPr>
                <w:rFonts w:ascii="Arial" w:hAnsi="Arial" w:cs="Arial"/>
                <w:b/>
                <w:bCs/>
              </w:rPr>
              <w:t>Resumen de Resultados Finales de Auditoría y Observaciones Determinadas en Materia Financiera</w:t>
            </w:r>
          </w:p>
        </w:tc>
        <w:tc>
          <w:tcPr>
            <w:tcW w:w="561" w:type="pct"/>
            <w:shd w:val="clear" w:color="auto" w:fill="auto"/>
          </w:tcPr>
          <w:p w14:paraId="5AA7EB75" w14:textId="6D25343A" w:rsidR="009F6171" w:rsidRPr="001B3167" w:rsidRDefault="00B53DB3" w:rsidP="009F6171">
            <w:pPr>
              <w:spacing w:line="360" w:lineRule="auto"/>
              <w:jc w:val="center"/>
              <w:rPr>
                <w:rFonts w:ascii="Arial" w:hAnsi="Arial" w:cs="Arial"/>
                <w:b/>
              </w:rPr>
            </w:pPr>
            <w:r>
              <w:rPr>
                <w:rFonts w:ascii="Arial" w:hAnsi="Arial" w:cs="Arial"/>
                <w:b/>
              </w:rPr>
              <w:t>19</w:t>
            </w:r>
          </w:p>
        </w:tc>
      </w:tr>
      <w:tr w:rsidR="009F6171" w:rsidRPr="00403D69" w14:paraId="0AF30701" w14:textId="77777777" w:rsidTr="009F6171">
        <w:trPr>
          <w:trHeight w:val="1261"/>
        </w:trPr>
        <w:tc>
          <w:tcPr>
            <w:tcW w:w="4439" w:type="pct"/>
            <w:shd w:val="clear" w:color="auto" w:fill="auto"/>
          </w:tcPr>
          <w:p w14:paraId="734B1B89" w14:textId="3AF84708" w:rsidR="009F6171" w:rsidRPr="001B3167" w:rsidRDefault="009F6171" w:rsidP="000D20A0">
            <w:pPr>
              <w:pStyle w:val="Prrafodelista"/>
              <w:numPr>
                <w:ilvl w:val="0"/>
                <w:numId w:val="38"/>
              </w:numPr>
              <w:spacing w:after="180" w:line="360" w:lineRule="auto"/>
              <w:jc w:val="both"/>
              <w:rPr>
                <w:rFonts w:ascii="Arial" w:hAnsi="Arial" w:cs="Arial"/>
                <w:b/>
                <w:bCs/>
              </w:rPr>
            </w:pPr>
            <w:r w:rsidRPr="00706DA9">
              <w:rPr>
                <w:rFonts w:ascii="Arial" w:hAnsi="Arial" w:cs="Arial"/>
                <w:b/>
                <w:bCs/>
              </w:rPr>
              <w:t>Observaciones Determinadas por Auditoría en Materia Financiera, Justificaciones y Aclarac</w:t>
            </w:r>
            <w:r>
              <w:rPr>
                <w:rFonts w:ascii="Arial" w:hAnsi="Arial" w:cs="Arial"/>
                <w:b/>
                <w:bCs/>
              </w:rPr>
              <w:t>iones de la Entidad Fiscalizada</w:t>
            </w:r>
            <w:r w:rsidR="000D20A0">
              <w:rPr>
                <w:rFonts w:ascii="Arial" w:hAnsi="Arial" w:cs="Arial"/>
                <w:b/>
                <w:bCs/>
              </w:rPr>
              <w:t>,</w:t>
            </w:r>
            <w:r>
              <w:rPr>
                <w:rFonts w:ascii="Arial" w:hAnsi="Arial" w:cs="Arial"/>
                <w:b/>
                <w:bCs/>
              </w:rPr>
              <w:t xml:space="preserve"> </w:t>
            </w:r>
            <w:r w:rsidRPr="00706DA9">
              <w:rPr>
                <w:rFonts w:ascii="Arial" w:hAnsi="Arial" w:cs="Arial"/>
                <w:b/>
                <w:bCs/>
              </w:rPr>
              <w:t xml:space="preserve">Acciones </w:t>
            </w:r>
            <w:r w:rsidR="000D20A0">
              <w:rPr>
                <w:rFonts w:ascii="Arial" w:hAnsi="Arial" w:cs="Arial"/>
                <w:b/>
                <w:bCs/>
              </w:rPr>
              <w:t xml:space="preserve">y Recomendaciones </w:t>
            </w:r>
            <w:r w:rsidRPr="00706DA9">
              <w:rPr>
                <w:rFonts w:ascii="Arial" w:hAnsi="Arial" w:cs="Arial"/>
                <w:b/>
                <w:bCs/>
              </w:rPr>
              <w:t>Emitidas</w:t>
            </w:r>
          </w:p>
        </w:tc>
        <w:tc>
          <w:tcPr>
            <w:tcW w:w="561" w:type="pct"/>
            <w:shd w:val="clear" w:color="auto" w:fill="auto"/>
          </w:tcPr>
          <w:p w14:paraId="236C407F" w14:textId="3190FCB9" w:rsidR="009F6171" w:rsidRPr="00403D69" w:rsidRDefault="009F6171" w:rsidP="00FC797E">
            <w:pPr>
              <w:spacing w:line="360" w:lineRule="auto"/>
              <w:jc w:val="center"/>
              <w:rPr>
                <w:rFonts w:ascii="Arial" w:hAnsi="Arial" w:cs="Arial"/>
                <w:b/>
              </w:rPr>
            </w:pPr>
            <w:r>
              <w:rPr>
                <w:rFonts w:ascii="Arial" w:hAnsi="Arial" w:cs="Arial"/>
                <w:b/>
              </w:rPr>
              <w:t>2</w:t>
            </w:r>
            <w:r w:rsidR="00FC797E">
              <w:rPr>
                <w:rFonts w:ascii="Arial" w:hAnsi="Arial" w:cs="Arial"/>
                <w:b/>
              </w:rPr>
              <w:t>0</w:t>
            </w:r>
          </w:p>
        </w:tc>
      </w:tr>
      <w:tr w:rsidR="007C7D23" w:rsidRPr="00403D69" w14:paraId="68F8E7F5" w14:textId="77777777" w:rsidTr="00257E29">
        <w:trPr>
          <w:trHeight w:val="740"/>
        </w:trPr>
        <w:tc>
          <w:tcPr>
            <w:tcW w:w="4439" w:type="pct"/>
            <w:shd w:val="clear" w:color="auto" w:fill="auto"/>
          </w:tcPr>
          <w:p w14:paraId="1F0ED1ED" w14:textId="4E850CB7" w:rsidR="007C7D23" w:rsidRDefault="007C7D23" w:rsidP="007C7D23">
            <w:r>
              <w:rPr>
                <w:rFonts w:ascii="Arial" w:hAnsi="Arial" w:cs="Arial"/>
                <w:b/>
                <w:bCs/>
              </w:rPr>
              <w:t>III.</w:t>
            </w:r>
            <w:r w:rsidRPr="00815D5E">
              <w:rPr>
                <w:rFonts w:ascii="Arial" w:hAnsi="Arial" w:cs="Arial"/>
                <w:b/>
                <w:bCs/>
              </w:rPr>
              <w:t xml:space="preserve"> </w:t>
            </w:r>
            <w:r w:rsidRPr="009F6171">
              <w:rPr>
                <w:rFonts w:ascii="Arial" w:hAnsi="Arial" w:cs="Arial"/>
                <w:b/>
                <w:bCs/>
              </w:rPr>
              <w:t>DICTAMEN DE LOS INFORMES INDIVIDUALES DE AUDITORÍA</w:t>
            </w:r>
          </w:p>
        </w:tc>
        <w:tc>
          <w:tcPr>
            <w:tcW w:w="561" w:type="pct"/>
            <w:shd w:val="clear" w:color="auto" w:fill="auto"/>
          </w:tcPr>
          <w:p w14:paraId="16983A15" w14:textId="5D9F4138" w:rsidR="007C7D23" w:rsidRPr="00BF5F84" w:rsidRDefault="00FC797E" w:rsidP="007C7D23">
            <w:pPr>
              <w:jc w:val="center"/>
              <w:rPr>
                <w:rFonts w:ascii="Arial" w:hAnsi="Arial" w:cs="Arial"/>
                <w:b/>
              </w:rPr>
            </w:pPr>
            <w:r>
              <w:rPr>
                <w:rFonts w:ascii="Arial" w:hAnsi="Arial" w:cs="Arial"/>
                <w:b/>
              </w:rPr>
              <w:t>22</w:t>
            </w:r>
          </w:p>
        </w:tc>
      </w:tr>
    </w:tbl>
    <w:p w14:paraId="67EE8683" w14:textId="3AF2251E" w:rsidR="007C7D23" w:rsidRDefault="007C7D23" w:rsidP="00772A28">
      <w:pPr>
        <w:tabs>
          <w:tab w:val="left" w:pos="9072"/>
        </w:tabs>
        <w:spacing w:line="360" w:lineRule="auto"/>
        <w:jc w:val="both"/>
        <w:rPr>
          <w:rFonts w:ascii="Arial" w:hAnsi="Arial" w:cs="Arial"/>
          <w:b/>
          <w:bCs/>
        </w:rPr>
      </w:pPr>
    </w:p>
    <w:p w14:paraId="7686D234" w14:textId="77777777" w:rsidR="00055258" w:rsidRDefault="00055258" w:rsidP="00772A28">
      <w:pPr>
        <w:tabs>
          <w:tab w:val="left" w:pos="9072"/>
        </w:tabs>
        <w:spacing w:line="360" w:lineRule="auto"/>
        <w:jc w:val="both"/>
        <w:rPr>
          <w:rFonts w:ascii="Arial" w:hAnsi="Arial" w:cs="Arial"/>
          <w:b/>
          <w:bCs/>
        </w:rPr>
      </w:pPr>
    </w:p>
    <w:p w14:paraId="47D26704" w14:textId="77777777" w:rsidR="007C7D23" w:rsidRDefault="007C7D23" w:rsidP="00772A28">
      <w:pPr>
        <w:tabs>
          <w:tab w:val="left" w:pos="9072"/>
        </w:tabs>
        <w:spacing w:line="360" w:lineRule="auto"/>
        <w:jc w:val="both"/>
        <w:rPr>
          <w:rFonts w:ascii="Arial" w:hAnsi="Arial" w:cs="Arial"/>
          <w:b/>
          <w:bCs/>
        </w:rPr>
      </w:pPr>
    </w:p>
    <w:p w14:paraId="1F4E7237" w14:textId="04008B81"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b/>
          <w:bCs/>
        </w:rPr>
        <w:lastRenderedPageBreak/>
        <w:t>INTRODUCCIÓN</w:t>
      </w:r>
    </w:p>
    <w:p w14:paraId="1F80620D" w14:textId="77777777" w:rsidR="00B3391E" w:rsidRPr="000A2406" w:rsidRDefault="00B3391E" w:rsidP="00824DFA">
      <w:pPr>
        <w:tabs>
          <w:tab w:val="left" w:pos="9072"/>
        </w:tabs>
        <w:spacing w:line="360" w:lineRule="auto"/>
        <w:ind w:right="49"/>
        <w:jc w:val="both"/>
        <w:rPr>
          <w:rFonts w:ascii="Arial" w:hAnsi="Arial" w:cs="Arial"/>
        </w:rPr>
      </w:pPr>
    </w:p>
    <w:p w14:paraId="1B3E5DCC"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el Gobierno del Estado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42A1231E" w14:textId="77777777" w:rsidR="00B3391E" w:rsidRPr="000A2406" w:rsidRDefault="00B3391E" w:rsidP="00824DFA">
      <w:pPr>
        <w:tabs>
          <w:tab w:val="left" w:pos="9072"/>
        </w:tabs>
        <w:spacing w:line="360" w:lineRule="auto"/>
        <w:ind w:right="49"/>
        <w:jc w:val="both"/>
        <w:rPr>
          <w:rFonts w:ascii="Arial" w:hAnsi="Arial" w:cs="Arial"/>
        </w:rPr>
      </w:pPr>
    </w:p>
    <w:p w14:paraId="3ACCFEBB" w14:textId="77777777" w:rsidR="00B3391E" w:rsidRPr="00824DFA" w:rsidRDefault="00B3391E" w:rsidP="00824DFA">
      <w:pPr>
        <w:pStyle w:val="Textoindependiente"/>
        <w:tabs>
          <w:tab w:val="left" w:pos="9072"/>
        </w:tabs>
        <w:spacing w:line="360" w:lineRule="auto"/>
        <w:ind w:right="49"/>
        <w:rPr>
          <w:rFonts w:ascii="Arial" w:hAnsi="Arial" w:cs="Arial"/>
        </w:rPr>
      </w:pPr>
      <w:r w:rsidRPr="00824DFA">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p>
    <w:p w14:paraId="655514B0" w14:textId="77777777" w:rsidR="00B3391E" w:rsidRPr="000A2406" w:rsidRDefault="00B3391E" w:rsidP="00824DFA">
      <w:pPr>
        <w:tabs>
          <w:tab w:val="left" w:pos="9072"/>
        </w:tabs>
        <w:spacing w:line="360" w:lineRule="auto"/>
        <w:ind w:right="49"/>
        <w:jc w:val="both"/>
        <w:rPr>
          <w:rFonts w:ascii="Arial" w:hAnsi="Arial" w:cs="Arial"/>
        </w:rPr>
      </w:pPr>
    </w:p>
    <w:p w14:paraId="0C078C17" w14:textId="0C7C65C3"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Cs/>
        </w:rPr>
        <w:t xml:space="preserve">La formulación, revisión y aprobación de la Cuenta Pública del </w:t>
      </w:r>
      <w:r w:rsidR="00976553" w:rsidRPr="00824DFA">
        <w:rPr>
          <w:rFonts w:ascii="Arial" w:hAnsi="Arial" w:cs="Arial"/>
          <w:b/>
          <w:bCs/>
        </w:rPr>
        <w:t>Régimen Estatal de Protección Social en Salud de Quintana Roo</w:t>
      </w:r>
      <w:r w:rsidRPr="00824DFA">
        <w:rPr>
          <w:rFonts w:ascii="Arial" w:hAnsi="Arial" w:cs="Arial"/>
        </w:rPr>
        <w:t>,</w:t>
      </w:r>
      <w:r w:rsidRPr="00824DFA">
        <w:rPr>
          <w:rFonts w:ascii="Arial" w:hAnsi="Arial" w:cs="Arial"/>
          <w:bCs/>
        </w:rPr>
        <w:t xml:space="preserve"> comprende la realización de actividades en las que participa la Legislatura del Estado, las cuales comprenden:</w:t>
      </w:r>
    </w:p>
    <w:p w14:paraId="18961444" w14:textId="77777777" w:rsidR="00B3391E" w:rsidRPr="000A2406" w:rsidRDefault="00B3391E" w:rsidP="00824DFA">
      <w:pPr>
        <w:tabs>
          <w:tab w:val="left" w:pos="9072"/>
        </w:tabs>
        <w:spacing w:line="360" w:lineRule="auto"/>
        <w:ind w:right="49"/>
        <w:jc w:val="both"/>
        <w:rPr>
          <w:rFonts w:ascii="Arial" w:hAnsi="Arial" w:cs="Arial"/>
          <w:bCs/>
        </w:rPr>
      </w:pPr>
    </w:p>
    <w:p w14:paraId="50943A3C" w14:textId="5A04307A"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
          <w:bCs/>
        </w:rPr>
        <w:t>A.- El Proceso Administrativo;</w:t>
      </w:r>
      <w:r w:rsidRPr="00824DFA">
        <w:rPr>
          <w:rFonts w:ascii="Arial" w:hAnsi="Arial" w:cs="Arial"/>
          <w:bCs/>
        </w:rPr>
        <w:t xml:space="preserve"> que es desarrollado fundamentalmente por el </w:t>
      </w:r>
      <w:r w:rsidR="00976553" w:rsidRPr="00824DFA">
        <w:rPr>
          <w:rFonts w:ascii="Arial" w:hAnsi="Arial" w:cs="Arial"/>
          <w:b/>
          <w:bCs/>
        </w:rPr>
        <w:t>Régimen Estatal de Protección Social en Salud de Quintana Roo</w:t>
      </w:r>
      <w:r w:rsidRPr="00824DFA">
        <w:rPr>
          <w:rFonts w:ascii="Arial" w:hAnsi="Arial" w:cs="Arial"/>
          <w:bCs/>
        </w:rPr>
        <w:t xml:space="preserve">, en la integración de la Cuenta Pública, la cual comprende los resultados de las labores administrativas realizadas en el ejercicio fiscal 2019, así como las principales políticas financieras, económicas y sociales que influyeron en el resultado de los ingresos recaudados y los gastos efectuados por la entidad fiscalizada. </w:t>
      </w:r>
    </w:p>
    <w:p w14:paraId="618AFF37" w14:textId="77777777" w:rsidR="00B3391E" w:rsidRPr="000A2406" w:rsidRDefault="00B3391E" w:rsidP="00824DFA">
      <w:pPr>
        <w:tabs>
          <w:tab w:val="left" w:pos="9072"/>
        </w:tabs>
        <w:spacing w:line="360" w:lineRule="auto"/>
        <w:ind w:right="49"/>
        <w:jc w:val="both"/>
        <w:rPr>
          <w:rFonts w:ascii="Arial" w:hAnsi="Arial" w:cs="Arial"/>
          <w:bCs/>
        </w:rPr>
      </w:pPr>
    </w:p>
    <w:p w14:paraId="0937755E" w14:textId="0AD5FA3C"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b/>
          <w:bCs/>
        </w:rPr>
        <w:t xml:space="preserve">B.- El Proceso de Vigilancia; </w:t>
      </w:r>
      <w:r w:rsidRPr="00824DFA">
        <w:rPr>
          <w:rFonts w:ascii="Arial" w:hAnsi="Arial" w:cs="Arial"/>
          <w:bCs/>
        </w:rPr>
        <w:t xml:space="preserve">que es desarrollado por la Legislatura del Estado con apoyo de la Auditoría Superior del Estado, cuya función es la revisión y fiscalización superior de la gestión financiera para comprobar el cumplimiento de las </w:t>
      </w:r>
      <w:bookmarkStart w:id="0" w:name="_Hlk11355006"/>
      <w:r w:rsidRPr="00824DFA">
        <w:rPr>
          <w:rFonts w:ascii="Arial" w:hAnsi="Arial" w:cs="Arial"/>
          <w:bCs/>
        </w:rPr>
        <w:t>disposiciones legales y normativas aplicables</w:t>
      </w:r>
      <w:bookmarkEnd w:id="0"/>
      <w:r w:rsidRPr="00824DFA">
        <w:rPr>
          <w:rFonts w:ascii="Arial" w:hAnsi="Arial" w:cs="Arial"/>
          <w:bCs/>
        </w:rPr>
        <w:t xml:space="preserve">, en cuanto a los ingresos y gastos públicos, y todo lo relacionado con la actividad financiera-administrativa del </w:t>
      </w:r>
      <w:r w:rsidR="00976553" w:rsidRPr="00824DFA">
        <w:rPr>
          <w:rFonts w:ascii="Arial" w:hAnsi="Arial" w:cs="Arial"/>
          <w:b/>
          <w:bCs/>
        </w:rPr>
        <w:t>Régimen Estatal de Protección Social en Salud de Quintana Roo.</w:t>
      </w:r>
    </w:p>
    <w:p w14:paraId="4DED7C4E" w14:textId="77777777" w:rsidR="00976553" w:rsidRPr="000A2406" w:rsidRDefault="00976553" w:rsidP="00824DFA">
      <w:pPr>
        <w:tabs>
          <w:tab w:val="left" w:pos="9072"/>
        </w:tabs>
        <w:spacing w:line="360" w:lineRule="auto"/>
        <w:ind w:right="49"/>
        <w:jc w:val="both"/>
        <w:rPr>
          <w:rFonts w:ascii="Arial" w:hAnsi="Arial" w:cs="Arial"/>
          <w:b/>
          <w:bCs/>
        </w:rPr>
      </w:pPr>
    </w:p>
    <w:p w14:paraId="2F9E5E2F" w14:textId="07BBA006"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rPr>
        <w:t xml:space="preserve">En la Cuenta Pública del </w:t>
      </w:r>
      <w:r w:rsidR="00976553" w:rsidRPr="00824DFA">
        <w:rPr>
          <w:rFonts w:ascii="Arial" w:hAnsi="Arial" w:cs="Arial"/>
          <w:b/>
          <w:bCs/>
        </w:rPr>
        <w:t>Régimen Estatal de Protección Social en Salud de Quintana Roo</w:t>
      </w:r>
      <w:r w:rsidRPr="00824DFA">
        <w:rPr>
          <w:rFonts w:ascii="Arial" w:hAnsi="Arial" w:cs="Arial"/>
          <w:b/>
          <w:bCs/>
        </w:rPr>
        <w:t xml:space="preserve">, </w:t>
      </w:r>
      <w:r w:rsidRPr="00824DFA">
        <w:rPr>
          <w:rFonts w:ascii="Arial" w:hAnsi="Arial" w:cs="Arial"/>
        </w:rPr>
        <w:t>correspondiente al ejercicio fiscal 2019, se encuentran reflejados los i</w:t>
      </w:r>
      <w:r w:rsidRPr="00824DFA">
        <w:rPr>
          <w:rFonts w:ascii="Arial" w:hAnsi="Arial" w:cs="Arial"/>
          <w:bCs/>
        </w:rPr>
        <w:t>ngresos obtenidos y egresos ejercidos</w:t>
      </w:r>
      <w:r w:rsidRPr="00824DFA">
        <w:rPr>
          <w:rFonts w:ascii="Arial" w:hAnsi="Arial" w:cs="Arial"/>
        </w:rPr>
        <w:t xml:space="preserve"> de recursos </w:t>
      </w:r>
      <w:r w:rsidR="003D3BA5" w:rsidRPr="00824DFA">
        <w:rPr>
          <w:rFonts w:ascii="Arial" w:hAnsi="Arial" w:cs="Arial"/>
        </w:rPr>
        <w:t xml:space="preserve">federales, </w:t>
      </w:r>
      <w:r w:rsidRPr="00824DFA">
        <w:rPr>
          <w:rFonts w:ascii="Arial" w:hAnsi="Arial" w:cs="Arial"/>
        </w:rPr>
        <w:t>estatales</w:t>
      </w:r>
      <w:r w:rsidR="00474D61" w:rsidRPr="00824DFA">
        <w:rPr>
          <w:rFonts w:ascii="Arial" w:hAnsi="Arial" w:cs="Arial"/>
        </w:rPr>
        <w:t xml:space="preserve"> y propios</w:t>
      </w:r>
      <w:r w:rsidRPr="00824DFA">
        <w:rPr>
          <w:rFonts w:ascii="Arial" w:hAnsi="Arial" w:cs="Arial"/>
        </w:rPr>
        <w:t xml:space="preserve">. La Cuenta Pública fue entregada a la Auditoría Superior del Estado, en fecha </w:t>
      </w:r>
      <w:r w:rsidR="00822936" w:rsidRPr="00824DFA">
        <w:rPr>
          <w:rFonts w:ascii="Arial" w:hAnsi="Arial" w:cs="Arial"/>
        </w:rPr>
        <w:t>17</w:t>
      </w:r>
      <w:r w:rsidRPr="00824DFA">
        <w:rPr>
          <w:rFonts w:ascii="Arial" w:hAnsi="Arial" w:cs="Arial"/>
        </w:rPr>
        <w:t xml:space="preserve"> de </w:t>
      </w:r>
      <w:r w:rsidR="00822936" w:rsidRPr="00824DFA">
        <w:rPr>
          <w:rFonts w:ascii="Arial" w:hAnsi="Arial" w:cs="Arial"/>
        </w:rPr>
        <w:t>junio</w:t>
      </w:r>
      <w:r w:rsidRPr="00824DFA">
        <w:rPr>
          <w:rFonts w:ascii="Arial" w:hAnsi="Arial" w:cs="Arial"/>
        </w:rPr>
        <w:t xml:space="preserve"> de 2020, con oficio No. </w:t>
      </w:r>
      <w:r w:rsidR="0060640E" w:rsidRPr="00824DFA">
        <w:rPr>
          <w:rFonts w:ascii="Arial" w:hAnsi="Arial" w:cs="Arial"/>
        </w:rPr>
        <w:t>DA</w:t>
      </w:r>
      <w:r w:rsidR="00C279EB" w:rsidRPr="00824DFA">
        <w:rPr>
          <w:rFonts w:ascii="Arial" w:hAnsi="Arial" w:cs="Arial"/>
        </w:rPr>
        <w:t>/</w:t>
      </w:r>
      <w:r w:rsidR="00E520E6" w:rsidRPr="00824DFA">
        <w:rPr>
          <w:rFonts w:ascii="Arial" w:hAnsi="Arial" w:cs="Arial"/>
        </w:rPr>
        <w:t>RC/095-BIS/2020</w:t>
      </w:r>
      <w:r w:rsidRPr="00824DFA">
        <w:rPr>
          <w:rFonts w:ascii="Arial" w:hAnsi="Arial" w:cs="Arial"/>
        </w:rPr>
        <w:t>.</w:t>
      </w:r>
    </w:p>
    <w:p w14:paraId="698FEC0A" w14:textId="77777777" w:rsidR="00B3391E" w:rsidRPr="000A2406" w:rsidRDefault="00B3391E" w:rsidP="00824DFA">
      <w:pPr>
        <w:tabs>
          <w:tab w:val="left" w:pos="9072"/>
        </w:tabs>
        <w:spacing w:line="360" w:lineRule="auto"/>
        <w:ind w:right="49"/>
        <w:jc w:val="both"/>
        <w:rPr>
          <w:rFonts w:ascii="Arial" w:hAnsi="Arial" w:cs="Arial"/>
          <w:b/>
          <w:bCs/>
        </w:rPr>
      </w:pPr>
    </w:p>
    <w:p w14:paraId="515F39F6" w14:textId="77777777"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 </w:t>
      </w:r>
    </w:p>
    <w:p w14:paraId="4D3F75A6" w14:textId="77777777" w:rsidR="00B3391E" w:rsidRPr="000A2406" w:rsidRDefault="00B3391E" w:rsidP="00824DFA">
      <w:pPr>
        <w:tabs>
          <w:tab w:val="left" w:pos="9072"/>
        </w:tabs>
        <w:spacing w:line="360" w:lineRule="auto"/>
        <w:ind w:right="49"/>
        <w:jc w:val="both"/>
        <w:rPr>
          <w:rFonts w:ascii="Arial" w:hAnsi="Arial" w:cs="Arial"/>
        </w:rPr>
      </w:pPr>
    </w:p>
    <w:p w14:paraId="16912EA2" w14:textId="35A5209D" w:rsidR="00B3391E" w:rsidRPr="00824DFA" w:rsidRDefault="00B3391E" w:rsidP="00824DFA">
      <w:pPr>
        <w:tabs>
          <w:tab w:val="left" w:pos="9072"/>
        </w:tabs>
        <w:spacing w:line="360" w:lineRule="auto"/>
        <w:ind w:right="49"/>
        <w:jc w:val="both"/>
        <w:rPr>
          <w:rFonts w:ascii="Arial" w:hAnsi="Arial" w:cs="Arial"/>
        </w:rPr>
      </w:pPr>
      <w:bookmarkStart w:id="1" w:name="_Hlk11404920"/>
      <w:r w:rsidRPr="00824DFA">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1"/>
      <w:r w:rsidRPr="00824DFA">
        <w:rPr>
          <w:rFonts w:ascii="Arial" w:hAnsi="Arial" w:cs="Arial"/>
        </w:rPr>
        <w:t xml:space="preserve">, se tiene a bien presentar los Informes Individuales de Auditoría, obtenidos con relación a la Cuenta Pública </w:t>
      </w:r>
      <w:r w:rsidR="0098094D" w:rsidRPr="00824DFA">
        <w:rPr>
          <w:rFonts w:ascii="Arial" w:hAnsi="Arial" w:cs="Arial"/>
        </w:rPr>
        <w:t xml:space="preserve">del </w:t>
      </w:r>
      <w:r w:rsidR="00976553" w:rsidRPr="00824DFA">
        <w:rPr>
          <w:rFonts w:ascii="Arial" w:hAnsi="Arial" w:cs="Arial"/>
          <w:b/>
          <w:bCs/>
        </w:rPr>
        <w:t>Régimen Estatal de Protección Social en Salud de Quintana Roo</w:t>
      </w:r>
      <w:r w:rsidRPr="00824DFA">
        <w:rPr>
          <w:rFonts w:ascii="Arial" w:hAnsi="Arial" w:cs="Arial"/>
        </w:rPr>
        <w:t>,</w:t>
      </w:r>
      <w:r w:rsidRPr="00824DFA">
        <w:rPr>
          <w:rFonts w:ascii="Arial" w:hAnsi="Arial" w:cs="Arial"/>
          <w:b/>
        </w:rPr>
        <w:t xml:space="preserve"> </w:t>
      </w:r>
      <w:r w:rsidR="0098094D" w:rsidRPr="00824DFA">
        <w:rPr>
          <w:rFonts w:ascii="Arial" w:hAnsi="Arial" w:cs="Arial"/>
        </w:rPr>
        <w:t>correspondiente a</w:t>
      </w:r>
      <w:r w:rsidRPr="00824DFA">
        <w:rPr>
          <w:rFonts w:ascii="Arial" w:hAnsi="Arial" w:cs="Arial"/>
          <w:bCs/>
        </w:rPr>
        <w:t>l ejercicio fiscal 2019.</w:t>
      </w:r>
    </w:p>
    <w:p w14:paraId="532BB997" w14:textId="77777777" w:rsidR="00824DFA" w:rsidRPr="00824DFA" w:rsidRDefault="00824DFA" w:rsidP="00824DFA">
      <w:pPr>
        <w:tabs>
          <w:tab w:val="left" w:pos="9072"/>
        </w:tabs>
        <w:spacing w:line="360" w:lineRule="auto"/>
        <w:ind w:right="49"/>
        <w:jc w:val="both"/>
        <w:rPr>
          <w:rFonts w:ascii="Arial" w:hAnsi="Arial" w:cs="Arial"/>
          <w:b/>
          <w:bCs/>
        </w:rPr>
      </w:pPr>
    </w:p>
    <w:p w14:paraId="17E4FC49" w14:textId="77777777"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b/>
          <w:bCs/>
        </w:rPr>
        <w:t>ANTECEDENTES DE LA ENTIDAD FISCALIZADA</w:t>
      </w:r>
    </w:p>
    <w:p w14:paraId="46AF3CE2" w14:textId="77777777" w:rsidR="00B3391E" w:rsidRPr="00824DFA" w:rsidRDefault="00B3391E" w:rsidP="00824DFA">
      <w:pPr>
        <w:tabs>
          <w:tab w:val="left" w:pos="9072"/>
        </w:tabs>
        <w:spacing w:line="360" w:lineRule="auto"/>
        <w:ind w:right="49"/>
        <w:jc w:val="both"/>
        <w:rPr>
          <w:rFonts w:ascii="Arial" w:hAnsi="Arial" w:cs="Arial"/>
          <w:b/>
          <w:bCs/>
        </w:rPr>
      </w:pPr>
    </w:p>
    <w:p w14:paraId="4BBF8510"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
        </w:rPr>
        <w:t>De su Creación y Objeto</w:t>
      </w:r>
    </w:p>
    <w:p w14:paraId="15BE8C59" w14:textId="46007E1E" w:rsidR="00844BAD" w:rsidRPr="00824DFA" w:rsidRDefault="00844BAD" w:rsidP="00824DFA">
      <w:pPr>
        <w:spacing w:line="360" w:lineRule="auto"/>
        <w:ind w:right="49"/>
        <w:jc w:val="both"/>
        <w:rPr>
          <w:rFonts w:ascii="Arial" w:hAnsi="Arial" w:cs="Arial"/>
        </w:rPr>
      </w:pPr>
      <w:r w:rsidRPr="00824DFA">
        <w:rPr>
          <w:rFonts w:ascii="Arial" w:hAnsi="Arial" w:cs="Arial"/>
        </w:rPr>
        <w:t xml:space="preserve">El </w:t>
      </w:r>
      <w:r w:rsidRPr="00824DFA">
        <w:rPr>
          <w:rFonts w:ascii="Arial" w:hAnsi="Arial" w:cs="Arial"/>
          <w:b/>
        </w:rPr>
        <w:t>Régimen Estatal de Protección Social en Salud de Quintana Roo</w:t>
      </w:r>
      <w:r w:rsidRPr="00824DFA">
        <w:rPr>
          <w:rFonts w:ascii="Arial" w:hAnsi="Arial" w:cs="Arial"/>
        </w:rPr>
        <w:t>, se creó mediante Decreto publicado en el Tomo III, Número 19 Ordinario, Octava Época del Periódico Oficial del Estado de Quintana Roo de fecha 15 de octubre del año 2015, como un Organismo Público Descentralizado de la Administración Pública Estatal, con personalidad jurídica y patrimonio propios, con domicilio legal en la ciudad de Chetumal, capital del estado de Quintana Roo, sin menoscabo de establecer oficinas en el interior de la Entidad.</w:t>
      </w:r>
    </w:p>
    <w:p w14:paraId="51AF3DE1" w14:textId="77777777" w:rsidR="0098094D" w:rsidRPr="00824DFA" w:rsidRDefault="0098094D" w:rsidP="00824DFA">
      <w:pPr>
        <w:spacing w:line="360" w:lineRule="auto"/>
        <w:ind w:right="49"/>
        <w:jc w:val="both"/>
        <w:rPr>
          <w:rFonts w:ascii="Arial" w:hAnsi="Arial" w:cs="Arial"/>
        </w:rPr>
      </w:pPr>
    </w:p>
    <w:p w14:paraId="4A1AF41E" w14:textId="58A1E087" w:rsidR="00844BAD" w:rsidRPr="00824DFA" w:rsidRDefault="00844BAD" w:rsidP="00824DFA">
      <w:pPr>
        <w:spacing w:line="360" w:lineRule="auto"/>
        <w:ind w:right="49"/>
        <w:jc w:val="both"/>
        <w:rPr>
          <w:rFonts w:ascii="Arial" w:hAnsi="Arial" w:cs="Arial"/>
        </w:rPr>
      </w:pPr>
      <w:r w:rsidRPr="00824DFA">
        <w:rPr>
          <w:rFonts w:ascii="Arial" w:hAnsi="Arial" w:cs="Arial"/>
        </w:rPr>
        <w:t>Tiene por objeto garantizar el acceso efectivo, oportuno, de calidad, sin discriminación y sin desembolso al momento de la utilización de los servicios médico-quirúrgicos, farmacéuticos y hospitalarios que satisfagan de manera integral las necesidades de salud, mediante la combinación de intervenciones de promoción de la salud, prevención, diagnóstico, tratamiento y de rehabilitación, seleccionadas en forma prioritaria según criterios de seguridad, eficacia, costo, efectividad, adherencia a normas éticas profesionales y aceptabilidad social, en cumplimiento a lo dispuesto en el Título Tercero Bis, de la Ley General de Salud, con las siguientes atribuciones:</w:t>
      </w:r>
    </w:p>
    <w:p w14:paraId="552F933A" w14:textId="77777777" w:rsidR="00772A28" w:rsidRPr="00824DFA" w:rsidRDefault="00772A28" w:rsidP="00824DFA">
      <w:pPr>
        <w:spacing w:line="360" w:lineRule="auto"/>
        <w:ind w:right="49"/>
        <w:jc w:val="both"/>
        <w:rPr>
          <w:rFonts w:ascii="Arial" w:hAnsi="Arial" w:cs="Arial"/>
        </w:rPr>
      </w:pPr>
    </w:p>
    <w:p w14:paraId="07140F2C" w14:textId="77777777" w:rsidR="00844BAD" w:rsidRPr="00824DFA" w:rsidRDefault="00844BAD" w:rsidP="00055258">
      <w:pPr>
        <w:pStyle w:val="Prrafodelista"/>
        <w:numPr>
          <w:ilvl w:val="0"/>
          <w:numId w:val="34"/>
        </w:numPr>
        <w:tabs>
          <w:tab w:val="left" w:pos="426"/>
        </w:tabs>
        <w:spacing w:after="160" w:line="360" w:lineRule="auto"/>
        <w:ind w:left="426" w:right="51" w:hanging="426"/>
        <w:jc w:val="both"/>
        <w:rPr>
          <w:rFonts w:ascii="Arial" w:hAnsi="Arial" w:cs="Arial"/>
        </w:rPr>
      </w:pPr>
      <w:r w:rsidRPr="00824DFA">
        <w:rPr>
          <w:rFonts w:ascii="Arial" w:hAnsi="Arial" w:cs="Arial"/>
        </w:rPr>
        <w:t>Organizar y operar en el estado de Quintana Roo, las acciones del Sistema de Protección Social en Salud, administrando y supervisando el ejercicio de los recursos financieros a su cargo;</w:t>
      </w:r>
    </w:p>
    <w:p w14:paraId="2796D085" w14:textId="77777777" w:rsidR="00844BAD" w:rsidRPr="00824DFA" w:rsidRDefault="00844BAD" w:rsidP="00055258">
      <w:pPr>
        <w:pStyle w:val="Prrafodelista"/>
        <w:numPr>
          <w:ilvl w:val="0"/>
          <w:numId w:val="34"/>
        </w:numPr>
        <w:tabs>
          <w:tab w:val="left" w:pos="426"/>
        </w:tabs>
        <w:spacing w:after="160" w:line="360" w:lineRule="auto"/>
        <w:ind w:left="426" w:right="51" w:hanging="426"/>
        <w:jc w:val="both"/>
        <w:rPr>
          <w:rFonts w:ascii="Arial" w:hAnsi="Arial" w:cs="Arial"/>
        </w:rPr>
      </w:pPr>
      <w:r w:rsidRPr="00824DFA">
        <w:rPr>
          <w:rFonts w:ascii="Arial" w:hAnsi="Arial" w:cs="Arial"/>
        </w:rPr>
        <w:t>Realizar todas aquellas acciones tendientes a promover la incorporación y afiliación de beneficiarios del Sistema de Protección Social en Salud;</w:t>
      </w:r>
    </w:p>
    <w:p w14:paraId="5FCA475F" w14:textId="77777777" w:rsidR="00844BAD" w:rsidRPr="00824DFA" w:rsidRDefault="00844BAD" w:rsidP="00055258">
      <w:pPr>
        <w:pStyle w:val="Prrafodelista"/>
        <w:numPr>
          <w:ilvl w:val="0"/>
          <w:numId w:val="34"/>
        </w:numPr>
        <w:tabs>
          <w:tab w:val="left" w:pos="426"/>
        </w:tabs>
        <w:spacing w:after="160" w:line="360" w:lineRule="auto"/>
        <w:ind w:left="426" w:right="51" w:hanging="426"/>
        <w:jc w:val="both"/>
        <w:rPr>
          <w:rFonts w:ascii="Arial" w:hAnsi="Arial" w:cs="Arial"/>
        </w:rPr>
      </w:pPr>
      <w:r w:rsidRPr="00824DFA">
        <w:rPr>
          <w:rFonts w:ascii="Arial" w:hAnsi="Arial" w:cs="Arial"/>
        </w:rPr>
        <w:t>Organizar el sistema de administración y actualización del padrón de beneficiarios del Sistema de Protección Social en Salud;</w:t>
      </w:r>
    </w:p>
    <w:p w14:paraId="6E20E52B" w14:textId="77777777" w:rsidR="00844BAD" w:rsidRPr="00824DFA" w:rsidRDefault="00844BAD" w:rsidP="00055258">
      <w:pPr>
        <w:pStyle w:val="Prrafodelista"/>
        <w:numPr>
          <w:ilvl w:val="0"/>
          <w:numId w:val="34"/>
        </w:numPr>
        <w:tabs>
          <w:tab w:val="left" w:pos="426"/>
        </w:tabs>
        <w:spacing w:after="160" w:line="360" w:lineRule="auto"/>
        <w:ind w:left="426" w:right="51" w:hanging="426"/>
        <w:jc w:val="both"/>
        <w:rPr>
          <w:rFonts w:ascii="Arial" w:hAnsi="Arial" w:cs="Arial"/>
        </w:rPr>
      </w:pPr>
      <w:r w:rsidRPr="00824DFA">
        <w:rPr>
          <w:rFonts w:ascii="Arial" w:hAnsi="Arial" w:cs="Arial"/>
        </w:rPr>
        <w:t>Administrar los recursos que le sean asignados, cuotas familiares, así como las aportaciones que reciba de otras personas o instituciones, destinados a la operación del Sistema de Protección Social en Salud, y</w:t>
      </w:r>
    </w:p>
    <w:p w14:paraId="7F04A4C5" w14:textId="273F21B7" w:rsidR="00844BAD" w:rsidRPr="00824DFA" w:rsidRDefault="00844BAD" w:rsidP="00055258">
      <w:pPr>
        <w:pStyle w:val="Prrafodelista"/>
        <w:numPr>
          <w:ilvl w:val="0"/>
          <w:numId w:val="34"/>
        </w:numPr>
        <w:tabs>
          <w:tab w:val="left" w:pos="426"/>
        </w:tabs>
        <w:spacing w:line="360" w:lineRule="auto"/>
        <w:ind w:left="426" w:right="49" w:hanging="426"/>
        <w:jc w:val="both"/>
        <w:rPr>
          <w:rFonts w:ascii="Arial" w:hAnsi="Arial" w:cs="Arial"/>
        </w:rPr>
      </w:pPr>
      <w:r w:rsidRPr="00824DFA">
        <w:rPr>
          <w:rFonts w:ascii="Arial" w:hAnsi="Arial" w:cs="Arial"/>
        </w:rPr>
        <w:t>Garantizar, a través de los prestadores de servicio, los insumos y suministro de medicamentos en la atención médica a los afiliados al Sistema de Protección Social en Salud.</w:t>
      </w:r>
    </w:p>
    <w:p w14:paraId="3BFD25B9" w14:textId="77777777" w:rsidR="00772A28" w:rsidRPr="00824DFA" w:rsidRDefault="00772A28" w:rsidP="00824DFA">
      <w:pPr>
        <w:pStyle w:val="Prrafodelista"/>
        <w:tabs>
          <w:tab w:val="left" w:pos="426"/>
        </w:tabs>
        <w:spacing w:line="360" w:lineRule="auto"/>
        <w:ind w:left="0" w:right="49"/>
        <w:jc w:val="both"/>
        <w:rPr>
          <w:rFonts w:ascii="Arial" w:hAnsi="Arial" w:cs="Arial"/>
        </w:rPr>
      </w:pPr>
    </w:p>
    <w:p w14:paraId="70320709" w14:textId="54213493" w:rsidR="00844BAD" w:rsidRPr="00824DFA" w:rsidRDefault="00844BAD" w:rsidP="00824DFA">
      <w:pPr>
        <w:spacing w:line="360" w:lineRule="auto"/>
        <w:ind w:right="49"/>
        <w:jc w:val="both"/>
        <w:rPr>
          <w:rFonts w:ascii="Arial" w:hAnsi="Arial" w:cs="Arial"/>
          <w:bCs/>
        </w:rPr>
      </w:pPr>
      <w:r w:rsidRPr="00824DFA">
        <w:rPr>
          <w:rFonts w:ascii="Arial" w:hAnsi="Arial" w:cs="Arial"/>
          <w:bCs/>
        </w:rPr>
        <w:t>Ahora bien, en fecha 1 de enero de 2020 se publicó el “</w:t>
      </w:r>
      <w:r w:rsidRPr="00824DFA">
        <w:rPr>
          <w:rFonts w:ascii="Arial" w:hAnsi="Arial" w:cs="Arial"/>
        </w:rPr>
        <w:t xml:space="preserve">Decreto de Extinción del Organismo Público Descentralizado </w:t>
      </w:r>
      <w:r w:rsidR="00822936" w:rsidRPr="00824DFA">
        <w:rPr>
          <w:rFonts w:ascii="Arial" w:hAnsi="Arial" w:cs="Arial"/>
        </w:rPr>
        <w:t>Denominado Régimen Estatal d</w:t>
      </w:r>
      <w:r w:rsidRPr="00824DFA">
        <w:rPr>
          <w:rFonts w:ascii="Arial" w:hAnsi="Arial" w:cs="Arial"/>
        </w:rPr>
        <w:t>e Protección Social en Salud de Quintana Roo” y con fecha 22 de abril de 2020, se publica en el Periódico Oficial del Estado de Quintana Roo, el “</w:t>
      </w:r>
      <w:r w:rsidRPr="00824DFA">
        <w:rPr>
          <w:rFonts w:ascii="Arial" w:hAnsi="Arial" w:cs="Arial"/>
          <w:bCs/>
        </w:rPr>
        <w:t>Acuerdo mediante el cual se reforma integralmente el Decreto de Extinción del Organismo Público Descentralizado denominado Régimen Estatal de Protección Social en Salud de Quintana Roo, publicado en el Periódico Oficial del Estado</w:t>
      </w:r>
      <w:r w:rsidR="00A5636C" w:rsidRPr="00824DFA">
        <w:rPr>
          <w:rFonts w:ascii="Arial" w:hAnsi="Arial" w:cs="Arial"/>
          <w:bCs/>
        </w:rPr>
        <w:t xml:space="preserve"> de Quintana Roo</w:t>
      </w:r>
      <w:r w:rsidRPr="00824DFA">
        <w:rPr>
          <w:rFonts w:ascii="Arial" w:hAnsi="Arial" w:cs="Arial"/>
          <w:bCs/>
        </w:rPr>
        <w:t xml:space="preserve"> de fecha 1 de enero de 2020”.</w:t>
      </w:r>
    </w:p>
    <w:p w14:paraId="08BCB044" w14:textId="77777777" w:rsidR="00772A28" w:rsidRPr="00824DFA" w:rsidRDefault="00772A28" w:rsidP="00824DFA">
      <w:pPr>
        <w:spacing w:line="360" w:lineRule="auto"/>
        <w:ind w:right="49"/>
        <w:jc w:val="both"/>
        <w:rPr>
          <w:rFonts w:ascii="Arial" w:hAnsi="Arial" w:cs="Arial"/>
          <w:bCs/>
        </w:rPr>
      </w:pPr>
    </w:p>
    <w:p w14:paraId="77AA235C" w14:textId="77777777"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b/>
          <w:bCs/>
        </w:rPr>
        <w:t>I. INFORME INDIVIDUAL DE AUDITORÍA RELATIVO A INGRESOS</w:t>
      </w:r>
    </w:p>
    <w:p w14:paraId="551B747C" w14:textId="77777777" w:rsidR="00B3391E" w:rsidRPr="00824DFA" w:rsidRDefault="00B3391E" w:rsidP="00824DFA">
      <w:pPr>
        <w:tabs>
          <w:tab w:val="left" w:pos="9072"/>
        </w:tabs>
        <w:spacing w:line="360" w:lineRule="auto"/>
        <w:ind w:right="49"/>
        <w:jc w:val="both"/>
        <w:rPr>
          <w:rFonts w:ascii="Arial" w:hAnsi="Arial" w:cs="Arial"/>
          <w:b/>
          <w:bCs/>
        </w:rPr>
      </w:pPr>
    </w:p>
    <w:p w14:paraId="1950A0D3" w14:textId="77777777"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b/>
          <w:bCs/>
        </w:rPr>
        <w:t>I.1. ASPECTOS GENERALES DE LA AUDITORÍA</w:t>
      </w:r>
    </w:p>
    <w:p w14:paraId="45368815" w14:textId="77777777" w:rsidR="00B3391E" w:rsidRPr="00824DFA" w:rsidRDefault="00B3391E" w:rsidP="00824DFA">
      <w:pPr>
        <w:tabs>
          <w:tab w:val="left" w:pos="9072"/>
        </w:tabs>
        <w:spacing w:line="360" w:lineRule="auto"/>
        <w:ind w:right="49"/>
        <w:jc w:val="both"/>
        <w:rPr>
          <w:rFonts w:ascii="Arial" w:hAnsi="Arial" w:cs="Arial"/>
          <w:b/>
          <w:bCs/>
        </w:rPr>
      </w:pPr>
    </w:p>
    <w:p w14:paraId="580F67C4" w14:textId="77777777" w:rsidR="00B3391E" w:rsidRPr="00824DFA" w:rsidRDefault="00B3391E" w:rsidP="00824DFA">
      <w:pPr>
        <w:pStyle w:val="Prrafodelista"/>
        <w:numPr>
          <w:ilvl w:val="0"/>
          <w:numId w:val="22"/>
        </w:numPr>
        <w:tabs>
          <w:tab w:val="left" w:pos="284"/>
        </w:tabs>
        <w:spacing w:line="360" w:lineRule="auto"/>
        <w:ind w:left="0" w:right="49" w:firstLine="0"/>
        <w:jc w:val="both"/>
        <w:rPr>
          <w:rFonts w:ascii="Arial" w:hAnsi="Arial" w:cs="Arial"/>
          <w:b/>
          <w:bCs/>
        </w:rPr>
      </w:pPr>
      <w:r w:rsidRPr="00824DFA">
        <w:rPr>
          <w:rFonts w:ascii="Arial" w:hAnsi="Arial" w:cs="Arial"/>
          <w:b/>
          <w:bCs/>
        </w:rPr>
        <w:t>Título de la Auditoría</w:t>
      </w:r>
    </w:p>
    <w:p w14:paraId="620CB7BF" w14:textId="77777777" w:rsidR="00B3391E" w:rsidRPr="00824DFA" w:rsidRDefault="00B3391E" w:rsidP="00824DFA">
      <w:pPr>
        <w:pStyle w:val="Prrafodelista"/>
        <w:tabs>
          <w:tab w:val="left" w:pos="9072"/>
        </w:tabs>
        <w:spacing w:line="360" w:lineRule="auto"/>
        <w:ind w:left="0" w:right="49"/>
        <w:jc w:val="both"/>
        <w:rPr>
          <w:rFonts w:ascii="Arial" w:hAnsi="Arial" w:cs="Arial"/>
          <w:b/>
          <w:bCs/>
        </w:rPr>
      </w:pPr>
    </w:p>
    <w:p w14:paraId="1CF209A8" w14:textId="10F64CBC" w:rsidR="00B3391E" w:rsidRPr="00824DFA" w:rsidRDefault="00B3391E" w:rsidP="00824DFA">
      <w:pPr>
        <w:tabs>
          <w:tab w:val="left" w:pos="1040"/>
          <w:tab w:val="left" w:pos="9072"/>
          <w:tab w:val="left" w:pos="9498"/>
        </w:tabs>
        <w:spacing w:line="360" w:lineRule="auto"/>
        <w:ind w:right="49"/>
        <w:jc w:val="both"/>
        <w:rPr>
          <w:rFonts w:ascii="Arial" w:hAnsi="Arial" w:cs="Arial"/>
        </w:rPr>
      </w:pPr>
      <w:r w:rsidRPr="00824DFA">
        <w:rPr>
          <w:rFonts w:ascii="Arial" w:hAnsi="Arial" w:cs="Arial"/>
          <w:bCs/>
        </w:rPr>
        <w:t xml:space="preserve">La auditoría, visita e inspección que se realizó en materia financiera al </w:t>
      </w:r>
      <w:r w:rsidR="00976553" w:rsidRPr="00824DFA">
        <w:rPr>
          <w:rFonts w:ascii="Arial" w:hAnsi="Arial" w:cs="Arial"/>
          <w:b/>
          <w:bCs/>
        </w:rPr>
        <w:t>Régimen Estatal de Protección Social en Salud de Quintana Roo</w:t>
      </w:r>
      <w:r w:rsidRPr="00824DFA">
        <w:rPr>
          <w:rFonts w:ascii="Arial" w:hAnsi="Arial" w:cs="Arial"/>
        </w:rPr>
        <w:t>, de manera especial y enunciativa mas no limitativa, fue la siguiente:</w:t>
      </w:r>
    </w:p>
    <w:p w14:paraId="0C6941C2" w14:textId="77777777" w:rsidR="00B3391E" w:rsidRPr="00824DFA" w:rsidRDefault="00B3391E" w:rsidP="00824DFA">
      <w:pPr>
        <w:tabs>
          <w:tab w:val="left" w:pos="9072"/>
        </w:tabs>
        <w:spacing w:line="360" w:lineRule="auto"/>
        <w:ind w:right="49"/>
        <w:jc w:val="both"/>
        <w:rPr>
          <w:rFonts w:ascii="Arial" w:hAnsi="Arial" w:cs="Arial"/>
        </w:rPr>
      </w:pPr>
    </w:p>
    <w:p w14:paraId="3D0C6D25" w14:textId="7507408A" w:rsidR="00B3391E" w:rsidRPr="00824DFA" w:rsidRDefault="00844BAD" w:rsidP="00824DFA">
      <w:pPr>
        <w:tabs>
          <w:tab w:val="left" w:pos="9072"/>
        </w:tabs>
        <w:spacing w:line="360" w:lineRule="auto"/>
        <w:ind w:right="49"/>
        <w:jc w:val="both"/>
        <w:rPr>
          <w:rFonts w:ascii="Arial" w:hAnsi="Arial" w:cs="Arial"/>
        </w:rPr>
      </w:pPr>
      <w:r w:rsidRPr="00824DFA">
        <w:rPr>
          <w:rFonts w:ascii="Arial" w:hAnsi="Arial" w:cs="Arial"/>
          <w:b/>
        </w:rPr>
        <w:t>19-AEMF-C-GOB-042-088</w:t>
      </w:r>
      <w:r w:rsidR="00B3391E" w:rsidRPr="00824DFA">
        <w:rPr>
          <w:rFonts w:ascii="Arial" w:hAnsi="Arial" w:cs="Arial"/>
          <w:b/>
        </w:rPr>
        <w:t xml:space="preserve">           </w:t>
      </w:r>
      <w:proofErr w:type="gramStart"/>
      <w:r w:rsidR="00B3391E" w:rsidRPr="00824DFA">
        <w:rPr>
          <w:rFonts w:ascii="Arial" w:hAnsi="Arial" w:cs="Arial"/>
          <w:b/>
        </w:rPr>
        <w:t xml:space="preserve">   </w:t>
      </w:r>
      <w:r w:rsidR="00B3391E" w:rsidRPr="00824DFA">
        <w:rPr>
          <w:rFonts w:ascii="Arial" w:hAnsi="Arial" w:cs="Arial"/>
        </w:rPr>
        <w:t>“</w:t>
      </w:r>
      <w:proofErr w:type="gramEnd"/>
      <w:r w:rsidR="00B3391E" w:rsidRPr="00824DFA">
        <w:rPr>
          <w:rFonts w:ascii="Arial" w:hAnsi="Arial" w:cs="Arial"/>
        </w:rPr>
        <w:t>Auditoría de Cumplimiento Financiero</w:t>
      </w:r>
      <w:r w:rsidR="00B3391E" w:rsidRPr="00824DFA">
        <w:rPr>
          <w:rFonts w:ascii="Arial" w:hAnsi="Arial" w:cs="Arial"/>
          <w:b/>
        </w:rPr>
        <w:t xml:space="preserve"> </w:t>
      </w:r>
      <w:r w:rsidR="00B3391E" w:rsidRPr="00824DFA">
        <w:rPr>
          <w:rFonts w:ascii="Arial" w:hAnsi="Arial" w:cs="Arial"/>
        </w:rPr>
        <w:t xml:space="preserve">de Ingresos y </w:t>
      </w:r>
    </w:p>
    <w:p w14:paraId="20C3EABA" w14:textId="77777777" w:rsidR="00B3391E" w:rsidRPr="00824DFA" w:rsidRDefault="00B3391E" w:rsidP="00824DFA">
      <w:pPr>
        <w:tabs>
          <w:tab w:val="left" w:pos="9072"/>
        </w:tabs>
        <w:spacing w:line="360" w:lineRule="auto"/>
        <w:ind w:right="49"/>
        <w:jc w:val="both"/>
        <w:rPr>
          <w:rFonts w:ascii="Arial" w:hAnsi="Arial" w:cs="Arial"/>
        </w:rPr>
      </w:pPr>
      <w:r w:rsidRPr="00824DFA">
        <w:rPr>
          <w:rFonts w:ascii="Arial" w:hAnsi="Arial" w:cs="Arial"/>
        </w:rPr>
        <w:t xml:space="preserve">                                                          Otros Beneficios”</w:t>
      </w:r>
    </w:p>
    <w:p w14:paraId="1710A396" w14:textId="77777777" w:rsidR="00B3391E" w:rsidRPr="00824DFA" w:rsidRDefault="00B3391E" w:rsidP="00824DFA">
      <w:pPr>
        <w:tabs>
          <w:tab w:val="left" w:pos="9072"/>
        </w:tabs>
        <w:spacing w:line="360" w:lineRule="auto"/>
        <w:ind w:right="49"/>
        <w:jc w:val="both"/>
        <w:rPr>
          <w:rFonts w:ascii="Arial" w:hAnsi="Arial" w:cs="Arial"/>
          <w:b/>
          <w:bCs/>
        </w:rPr>
      </w:pPr>
    </w:p>
    <w:p w14:paraId="746065F0" w14:textId="77777777"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b/>
          <w:bCs/>
        </w:rPr>
        <w:t>B. Objetivo</w:t>
      </w:r>
    </w:p>
    <w:p w14:paraId="3133AE16" w14:textId="77777777" w:rsidR="00B3391E" w:rsidRPr="00055258" w:rsidRDefault="00B3391E" w:rsidP="00824DFA">
      <w:pPr>
        <w:tabs>
          <w:tab w:val="left" w:pos="9072"/>
        </w:tabs>
        <w:spacing w:line="360" w:lineRule="auto"/>
        <w:ind w:right="49"/>
        <w:jc w:val="both"/>
        <w:rPr>
          <w:rFonts w:ascii="Arial" w:hAnsi="Arial" w:cs="Arial"/>
          <w:bCs/>
          <w:sz w:val="20"/>
        </w:rPr>
      </w:pPr>
    </w:p>
    <w:p w14:paraId="26AA4C3F" w14:textId="77777777"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Cs/>
        </w:rPr>
        <w:t>Fiscalizar la gestión financiera para comprobar el cumplimiento de lo dispuesto en la Ley de Ingresos del Gobierno del Estado de Quintana Roo, para el Ejercicio Fiscal 2019, para verificar la forma y términos en que los ingresos fueron recaudados, obtenidos, captados y administrados y demás disposiciones legales aplicables a los ingresos.</w:t>
      </w:r>
    </w:p>
    <w:p w14:paraId="6E3BE6F3" w14:textId="77777777" w:rsidR="00B3391E" w:rsidRPr="000A2406" w:rsidRDefault="00B3391E" w:rsidP="00824DFA">
      <w:pPr>
        <w:tabs>
          <w:tab w:val="left" w:pos="9072"/>
        </w:tabs>
        <w:spacing w:line="360" w:lineRule="auto"/>
        <w:ind w:right="49"/>
        <w:jc w:val="both"/>
        <w:rPr>
          <w:rFonts w:ascii="Arial" w:hAnsi="Arial" w:cs="Arial"/>
          <w:bCs/>
        </w:rPr>
      </w:pPr>
    </w:p>
    <w:p w14:paraId="0B17DEDC" w14:textId="77777777" w:rsidR="00B3391E" w:rsidRPr="000A2406" w:rsidRDefault="00B3391E" w:rsidP="00824DFA">
      <w:pPr>
        <w:tabs>
          <w:tab w:val="left" w:pos="9072"/>
        </w:tabs>
        <w:spacing w:line="360" w:lineRule="auto"/>
        <w:ind w:right="49"/>
        <w:jc w:val="both"/>
        <w:rPr>
          <w:rFonts w:ascii="Arial" w:hAnsi="Arial" w:cs="Arial"/>
          <w:b/>
          <w:bCs/>
        </w:rPr>
      </w:pPr>
      <w:r w:rsidRPr="000A2406">
        <w:rPr>
          <w:rFonts w:ascii="Arial" w:hAnsi="Arial" w:cs="Arial"/>
          <w:b/>
          <w:bCs/>
        </w:rPr>
        <w:t>C. Alcance</w:t>
      </w:r>
    </w:p>
    <w:p w14:paraId="2DCD44A9" w14:textId="77777777" w:rsidR="00B3391E" w:rsidRPr="000A2406" w:rsidRDefault="00B3391E" w:rsidP="00824DFA">
      <w:pPr>
        <w:tabs>
          <w:tab w:val="left" w:pos="9072"/>
        </w:tabs>
        <w:spacing w:line="360" w:lineRule="auto"/>
        <w:ind w:right="49"/>
        <w:jc w:val="both"/>
        <w:rPr>
          <w:rFonts w:ascii="Arial" w:hAnsi="Arial" w:cs="Arial"/>
        </w:rPr>
      </w:pPr>
    </w:p>
    <w:tbl>
      <w:tblPr>
        <w:tblW w:w="2634" w:type="pct"/>
        <w:tblLayout w:type="fixed"/>
        <w:tblCellMar>
          <w:left w:w="70" w:type="dxa"/>
          <w:right w:w="70" w:type="dxa"/>
        </w:tblCellMar>
        <w:tblLook w:val="04A0" w:firstRow="1" w:lastRow="0" w:firstColumn="1" w:lastColumn="0" w:noHBand="0" w:noVBand="1"/>
      </w:tblPr>
      <w:tblGrid>
        <w:gridCol w:w="5104"/>
      </w:tblGrid>
      <w:tr w:rsidR="00C52414" w:rsidRPr="000A2406" w14:paraId="6961BA09" w14:textId="77777777" w:rsidTr="000E5484">
        <w:trPr>
          <w:trHeight w:val="118"/>
        </w:trPr>
        <w:tc>
          <w:tcPr>
            <w:tcW w:w="5000" w:type="pct"/>
            <w:shd w:val="clear" w:color="auto" w:fill="auto"/>
            <w:noWrap/>
          </w:tcPr>
          <w:p w14:paraId="381DC6D5" w14:textId="77777777" w:rsidR="00C52414" w:rsidRPr="000A2406" w:rsidRDefault="00C52414" w:rsidP="00824DFA">
            <w:pPr>
              <w:widowControl w:val="0"/>
              <w:spacing w:line="360" w:lineRule="auto"/>
              <w:ind w:right="49"/>
              <w:jc w:val="both"/>
              <w:rPr>
                <w:rFonts w:ascii="Arial" w:hAnsi="Arial" w:cs="Arial"/>
              </w:rPr>
            </w:pPr>
            <w:r w:rsidRPr="000A2406">
              <w:rPr>
                <w:rFonts w:ascii="Arial" w:hAnsi="Arial" w:cs="Arial"/>
                <w:b/>
              </w:rPr>
              <w:t xml:space="preserve">Universo: </w:t>
            </w:r>
            <w:r w:rsidRPr="000A2406">
              <w:rPr>
                <w:rFonts w:ascii="Arial" w:hAnsi="Arial" w:cs="Arial"/>
              </w:rPr>
              <w:t>$613,596,773.55</w:t>
            </w:r>
          </w:p>
        </w:tc>
      </w:tr>
      <w:tr w:rsidR="00C52414" w:rsidRPr="000A2406" w14:paraId="36AA3FE5" w14:textId="77777777" w:rsidTr="000E5484">
        <w:trPr>
          <w:trHeight w:val="230"/>
        </w:trPr>
        <w:tc>
          <w:tcPr>
            <w:tcW w:w="5000" w:type="pct"/>
            <w:shd w:val="clear" w:color="auto" w:fill="auto"/>
            <w:noWrap/>
          </w:tcPr>
          <w:p w14:paraId="652AD13F" w14:textId="77777777" w:rsidR="00C52414" w:rsidRPr="000A2406" w:rsidRDefault="00C52414" w:rsidP="00824DFA">
            <w:pPr>
              <w:widowControl w:val="0"/>
              <w:spacing w:line="360" w:lineRule="auto"/>
              <w:ind w:right="49"/>
              <w:jc w:val="both"/>
              <w:rPr>
                <w:rFonts w:ascii="Arial" w:hAnsi="Arial" w:cs="Arial"/>
                <w:b/>
              </w:rPr>
            </w:pPr>
          </w:p>
        </w:tc>
      </w:tr>
      <w:tr w:rsidR="00C52414" w:rsidRPr="000A2406" w14:paraId="165FB5FF" w14:textId="77777777" w:rsidTr="000E5484">
        <w:trPr>
          <w:trHeight w:val="230"/>
        </w:trPr>
        <w:tc>
          <w:tcPr>
            <w:tcW w:w="5000" w:type="pct"/>
            <w:shd w:val="clear" w:color="auto" w:fill="auto"/>
            <w:noWrap/>
          </w:tcPr>
          <w:p w14:paraId="3C61FE25" w14:textId="1E4F52FD" w:rsidR="00C52414" w:rsidRPr="000A2406" w:rsidRDefault="00C52414" w:rsidP="00824DFA">
            <w:pPr>
              <w:widowControl w:val="0"/>
              <w:spacing w:line="360" w:lineRule="auto"/>
              <w:ind w:right="49"/>
              <w:jc w:val="both"/>
              <w:rPr>
                <w:rFonts w:ascii="Arial" w:hAnsi="Arial" w:cs="Arial"/>
              </w:rPr>
            </w:pPr>
            <w:r w:rsidRPr="000A2406">
              <w:rPr>
                <w:rFonts w:ascii="Arial" w:hAnsi="Arial" w:cs="Arial"/>
                <w:b/>
              </w:rPr>
              <w:t xml:space="preserve">Población Objetivo: </w:t>
            </w:r>
            <w:r w:rsidRPr="000A2406">
              <w:rPr>
                <w:rFonts w:ascii="Arial" w:hAnsi="Arial" w:cs="Arial"/>
              </w:rPr>
              <w:t>$</w:t>
            </w:r>
            <w:r w:rsidR="00896E7E" w:rsidRPr="000A2406">
              <w:rPr>
                <w:rFonts w:ascii="Arial" w:hAnsi="Arial" w:cs="Arial"/>
              </w:rPr>
              <w:t>136,261,385.15</w:t>
            </w:r>
          </w:p>
        </w:tc>
      </w:tr>
      <w:tr w:rsidR="00C52414" w:rsidRPr="000A2406" w14:paraId="547356C5" w14:textId="77777777" w:rsidTr="000E5484">
        <w:trPr>
          <w:trHeight w:val="230"/>
        </w:trPr>
        <w:tc>
          <w:tcPr>
            <w:tcW w:w="5000" w:type="pct"/>
            <w:shd w:val="clear" w:color="auto" w:fill="auto"/>
            <w:noWrap/>
          </w:tcPr>
          <w:p w14:paraId="70D5C855" w14:textId="77777777" w:rsidR="00C52414" w:rsidRPr="000A2406" w:rsidRDefault="00C52414" w:rsidP="00824DFA">
            <w:pPr>
              <w:widowControl w:val="0"/>
              <w:spacing w:line="360" w:lineRule="auto"/>
              <w:ind w:right="49"/>
              <w:jc w:val="both"/>
              <w:rPr>
                <w:rFonts w:ascii="Arial" w:hAnsi="Arial" w:cs="Arial"/>
              </w:rPr>
            </w:pPr>
          </w:p>
        </w:tc>
      </w:tr>
      <w:tr w:rsidR="00C52414" w:rsidRPr="000A2406" w14:paraId="63316A3E" w14:textId="77777777" w:rsidTr="000E5484">
        <w:trPr>
          <w:trHeight w:val="230"/>
        </w:trPr>
        <w:tc>
          <w:tcPr>
            <w:tcW w:w="5000" w:type="pct"/>
            <w:shd w:val="clear" w:color="auto" w:fill="auto"/>
            <w:noWrap/>
          </w:tcPr>
          <w:p w14:paraId="67D4A100" w14:textId="2EEE2C5E" w:rsidR="00C52414" w:rsidRPr="000A2406" w:rsidRDefault="00C52414" w:rsidP="00824DFA">
            <w:pPr>
              <w:widowControl w:val="0"/>
              <w:spacing w:line="360" w:lineRule="auto"/>
              <w:ind w:right="49"/>
              <w:jc w:val="both"/>
              <w:rPr>
                <w:rFonts w:ascii="Arial" w:hAnsi="Arial" w:cs="Arial"/>
              </w:rPr>
            </w:pPr>
            <w:r w:rsidRPr="000A2406">
              <w:rPr>
                <w:rFonts w:ascii="Arial" w:hAnsi="Arial" w:cs="Arial"/>
                <w:b/>
              </w:rPr>
              <w:t xml:space="preserve">Muestra Auditada: </w:t>
            </w:r>
            <w:r w:rsidRPr="000A2406">
              <w:rPr>
                <w:rFonts w:ascii="Arial" w:hAnsi="Arial" w:cs="Arial"/>
              </w:rPr>
              <w:t>$84,</w:t>
            </w:r>
            <w:r w:rsidR="007613AD" w:rsidRPr="000A2406">
              <w:rPr>
                <w:rFonts w:ascii="Arial" w:hAnsi="Arial" w:cs="Arial"/>
              </w:rPr>
              <w:t>482,058.80</w:t>
            </w:r>
          </w:p>
        </w:tc>
      </w:tr>
      <w:tr w:rsidR="00C52414" w:rsidRPr="000A2406" w14:paraId="3354985E" w14:textId="77777777" w:rsidTr="000E5484">
        <w:trPr>
          <w:trHeight w:val="230"/>
        </w:trPr>
        <w:tc>
          <w:tcPr>
            <w:tcW w:w="5000" w:type="pct"/>
            <w:shd w:val="clear" w:color="auto" w:fill="auto"/>
            <w:noWrap/>
          </w:tcPr>
          <w:p w14:paraId="79C5C647" w14:textId="77777777" w:rsidR="00C52414" w:rsidRPr="000A2406" w:rsidRDefault="00C52414" w:rsidP="00824DFA">
            <w:pPr>
              <w:widowControl w:val="0"/>
              <w:spacing w:line="360" w:lineRule="auto"/>
              <w:ind w:right="49"/>
              <w:jc w:val="both"/>
              <w:rPr>
                <w:rFonts w:ascii="Arial" w:hAnsi="Arial" w:cs="Arial"/>
              </w:rPr>
            </w:pPr>
          </w:p>
        </w:tc>
      </w:tr>
      <w:tr w:rsidR="00C52414" w:rsidRPr="000A2406" w14:paraId="18A699CC" w14:textId="77777777" w:rsidTr="000E5484">
        <w:trPr>
          <w:trHeight w:val="230"/>
        </w:trPr>
        <w:tc>
          <w:tcPr>
            <w:tcW w:w="5000" w:type="pct"/>
            <w:shd w:val="clear" w:color="auto" w:fill="auto"/>
            <w:noWrap/>
          </w:tcPr>
          <w:p w14:paraId="4F660A51" w14:textId="77777777" w:rsidR="00C52414" w:rsidRPr="000A2406" w:rsidRDefault="00C52414" w:rsidP="00824DFA">
            <w:pPr>
              <w:widowControl w:val="0"/>
              <w:spacing w:line="360" w:lineRule="auto"/>
              <w:ind w:right="49"/>
              <w:jc w:val="both"/>
              <w:rPr>
                <w:rFonts w:ascii="Arial" w:hAnsi="Arial" w:cs="Arial"/>
              </w:rPr>
            </w:pPr>
            <w:r w:rsidRPr="000A2406">
              <w:rPr>
                <w:rFonts w:ascii="Arial" w:hAnsi="Arial" w:cs="Arial"/>
                <w:b/>
              </w:rPr>
              <w:t xml:space="preserve">Representatividad de la muestra: </w:t>
            </w:r>
            <w:r w:rsidRPr="000A2406">
              <w:rPr>
                <w:rFonts w:ascii="Arial" w:hAnsi="Arial" w:cs="Arial"/>
              </w:rPr>
              <w:t>62.00%</w:t>
            </w:r>
          </w:p>
        </w:tc>
      </w:tr>
    </w:tbl>
    <w:p w14:paraId="4A66EED1" w14:textId="77777777" w:rsidR="00C52414" w:rsidRPr="000A2406" w:rsidRDefault="00C52414" w:rsidP="00824DFA">
      <w:pPr>
        <w:spacing w:line="360" w:lineRule="auto"/>
        <w:ind w:right="49"/>
        <w:jc w:val="both"/>
        <w:rPr>
          <w:rFonts w:ascii="Arial" w:hAnsi="Arial" w:cs="Arial"/>
        </w:rPr>
      </w:pPr>
    </w:p>
    <w:p w14:paraId="69E49B3E" w14:textId="02326525" w:rsidR="00C52414" w:rsidRPr="00824DFA" w:rsidRDefault="00C52414" w:rsidP="00824DFA">
      <w:pPr>
        <w:spacing w:line="360" w:lineRule="auto"/>
        <w:ind w:right="49"/>
        <w:jc w:val="both"/>
        <w:rPr>
          <w:rFonts w:ascii="Arial" w:hAnsi="Arial" w:cs="Arial"/>
        </w:rPr>
      </w:pPr>
      <w:r w:rsidRPr="000A2406">
        <w:rPr>
          <w:rFonts w:ascii="Arial" w:hAnsi="Arial" w:cs="Arial"/>
        </w:rPr>
        <w:t>En el tota</w:t>
      </w:r>
      <w:r w:rsidRPr="00824DFA">
        <w:rPr>
          <w:rFonts w:ascii="Arial" w:hAnsi="Arial" w:cs="Arial"/>
        </w:rPr>
        <w:t>l del Universo están considerados los recursos federales por la cantidad de $477,335,388.40 los cuales no se contemplaron en el monto de la muestra auditada, quedando integrada la población objetivo únicamente por los recursos propios y estatales.</w:t>
      </w:r>
    </w:p>
    <w:p w14:paraId="02249921" w14:textId="77777777" w:rsidR="00C52414" w:rsidRPr="000A2406" w:rsidRDefault="00C52414" w:rsidP="00824DFA">
      <w:pPr>
        <w:spacing w:line="360" w:lineRule="auto"/>
        <w:ind w:right="49"/>
        <w:jc w:val="both"/>
        <w:rPr>
          <w:rFonts w:ascii="Arial" w:hAnsi="Arial" w:cs="Arial"/>
        </w:rPr>
      </w:pPr>
    </w:p>
    <w:p w14:paraId="4E8C3467" w14:textId="6E010DA2" w:rsidR="0098094D" w:rsidRPr="00824DFA" w:rsidRDefault="00C52414" w:rsidP="00824DFA">
      <w:pPr>
        <w:spacing w:line="360" w:lineRule="auto"/>
        <w:ind w:right="49"/>
        <w:jc w:val="both"/>
        <w:rPr>
          <w:rFonts w:ascii="Arial" w:hAnsi="Arial" w:cs="Arial"/>
        </w:rPr>
      </w:pPr>
      <w:r w:rsidRPr="00824DFA">
        <w:rPr>
          <w:rFonts w:ascii="Arial" w:hAnsi="Arial" w:cs="Arial"/>
        </w:rPr>
        <w:t>La población objetivo se determinó sobre la base de los ingresos propios y estatales, que forman parte del Estado de Actividades por el período comprendido del 01 de enero al 31 de diciembre de 2019</w:t>
      </w:r>
      <w:r w:rsidR="00055258">
        <w:rPr>
          <w:rFonts w:ascii="Arial" w:hAnsi="Arial" w:cs="Arial"/>
        </w:rPr>
        <w:t>.</w:t>
      </w:r>
      <w:r w:rsidR="00055258" w:rsidRPr="00824DFA">
        <w:rPr>
          <w:rFonts w:ascii="Arial" w:hAnsi="Arial" w:cs="Arial"/>
        </w:rPr>
        <w:t xml:space="preserve"> </w:t>
      </w:r>
    </w:p>
    <w:p w14:paraId="1E992A7B" w14:textId="77777777" w:rsidR="00824DFA" w:rsidRPr="000A2406" w:rsidRDefault="00824DFA" w:rsidP="00824DFA">
      <w:pPr>
        <w:tabs>
          <w:tab w:val="left" w:pos="9072"/>
        </w:tabs>
        <w:spacing w:line="360" w:lineRule="auto"/>
        <w:ind w:right="49"/>
        <w:jc w:val="both"/>
        <w:rPr>
          <w:rFonts w:ascii="Arial" w:hAnsi="Arial" w:cs="Arial"/>
          <w:b/>
          <w:bCs/>
        </w:rPr>
      </w:pPr>
    </w:p>
    <w:p w14:paraId="234C0107" w14:textId="081B6909"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b/>
          <w:bCs/>
        </w:rPr>
        <w:t>D. Criterios de Selección</w:t>
      </w:r>
    </w:p>
    <w:p w14:paraId="35D03346" w14:textId="77777777" w:rsidR="00B3391E" w:rsidRPr="00055258" w:rsidRDefault="00B3391E" w:rsidP="00824DFA">
      <w:pPr>
        <w:tabs>
          <w:tab w:val="left" w:pos="9072"/>
          <w:tab w:val="left" w:pos="9498"/>
        </w:tabs>
        <w:spacing w:line="360" w:lineRule="auto"/>
        <w:ind w:right="49"/>
        <w:jc w:val="both"/>
        <w:rPr>
          <w:rFonts w:ascii="Arial" w:hAnsi="Arial" w:cs="Arial"/>
          <w:bCs/>
          <w:sz w:val="20"/>
        </w:rPr>
      </w:pPr>
    </w:p>
    <w:p w14:paraId="0F4BD415" w14:textId="77777777" w:rsidR="00B3391E" w:rsidRPr="00824DFA" w:rsidRDefault="00B3391E" w:rsidP="00824DFA">
      <w:pPr>
        <w:tabs>
          <w:tab w:val="left" w:pos="9072"/>
          <w:tab w:val="left" w:pos="9498"/>
        </w:tabs>
        <w:spacing w:line="360" w:lineRule="auto"/>
        <w:ind w:right="49"/>
        <w:jc w:val="both"/>
        <w:rPr>
          <w:rFonts w:ascii="Arial" w:hAnsi="Arial" w:cs="Arial"/>
          <w:bCs/>
        </w:rPr>
      </w:pPr>
      <w:r w:rsidRPr="00824DFA">
        <w:rPr>
          <w:rFonts w:ascii="Arial" w:hAnsi="Arial" w:cs="Arial"/>
          <w:bCs/>
        </w:rPr>
        <w:t>En la auditoría realizada se buscó obtener una seguridad razonable de que el objetivo y alcance planteados para la fiscalización de la entidad, respecto al cumplimiento financiero de los ingresos y otros beneficios,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B13E053" w14:textId="77777777" w:rsidR="00B3391E" w:rsidRPr="00824DFA" w:rsidRDefault="00B3391E" w:rsidP="00824DFA">
      <w:pPr>
        <w:tabs>
          <w:tab w:val="left" w:pos="9072"/>
          <w:tab w:val="left" w:pos="9498"/>
        </w:tabs>
        <w:spacing w:line="360" w:lineRule="auto"/>
        <w:ind w:right="49"/>
        <w:jc w:val="both"/>
        <w:rPr>
          <w:rFonts w:ascii="Arial" w:hAnsi="Arial" w:cs="Arial"/>
          <w:bCs/>
        </w:rPr>
      </w:pPr>
    </w:p>
    <w:p w14:paraId="1C8CB0A4" w14:textId="3A14DAC2" w:rsidR="00E83572" w:rsidRDefault="00E83572" w:rsidP="00824DFA">
      <w:pPr>
        <w:tabs>
          <w:tab w:val="left" w:pos="9072"/>
        </w:tabs>
        <w:spacing w:line="360" w:lineRule="auto"/>
        <w:ind w:right="49"/>
        <w:jc w:val="both"/>
        <w:rPr>
          <w:rFonts w:ascii="Arial" w:hAnsi="Arial" w:cs="Arial"/>
          <w:bCs/>
        </w:rPr>
      </w:pPr>
      <w:r w:rsidRPr="00824DFA">
        <w:rPr>
          <w:rFonts w:ascii="Arial" w:hAnsi="Arial" w:cs="Arial"/>
          <w:bCs/>
        </w:rPr>
        <w:t xml:space="preserve">Para la determinación de los rubros u operaciones a revisar en la auditoría, se llevó a cabo un estudio previo de toda la información concerniente al </w:t>
      </w:r>
      <w:r w:rsidRPr="00824DFA">
        <w:rPr>
          <w:rFonts w:ascii="Arial" w:hAnsi="Arial" w:cs="Arial"/>
          <w:b/>
          <w:bCs/>
        </w:rPr>
        <w:t>Régimen Estatal de Protección Social en Salud de Quintana Roo</w:t>
      </w:r>
      <w:r w:rsidRPr="00824DFA">
        <w:rPr>
          <w:rFonts w:ascii="Arial" w:hAnsi="Arial" w:cs="Arial"/>
        </w:rPr>
        <w:t>,</w:t>
      </w:r>
      <w:r w:rsidRPr="00824DFA">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4D191553" w14:textId="77777777" w:rsidR="00055258" w:rsidRPr="00824DFA" w:rsidRDefault="00055258" w:rsidP="00824DFA">
      <w:pPr>
        <w:tabs>
          <w:tab w:val="left" w:pos="9072"/>
        </w:tabs>
        <w:spacing w:line="360" w:lineRule="auto"/>
        <w:ind w:right="49"/>
        <w:jc w:val="both"/>
        <w:rPr>
          <w:rFonts w:ascii="Arial" w:hAnsi="Arial" w:cs="Arial"/>
          <w:bCs/>
        </w:rPr>
      </w:pPr>
    </w:p>
    <w:p w14:paraId="19F9D535" w14:textId="77777777" w:rsidR="00E83572" w:rsidRPr="00824DFA" w:rsidRDefault="00E83572" w:rsidP="00824DFA">
      <w:pPr>
        <w:tabs>
          <w:tab w:val="left" w:pos="9072"/>
        </w:tabs>
        <w:spacing w:line="360" w:lineRule="auto"/>
        <w:ind w:right="49"/>
        <w:jc w:val="both"/>
        <w:rPr>
          <w:rFonts w:ascii="Arial" w:hAnsi="Arial" w:cs="Arial"/>
          <w:bCs/>
        </w:rPr>
      </w:pPr>
      <w:r w:rsidRPr="00824DFA">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582AAD31" w14:textId="77777777" w:rsidR="00E83572" w:rsidRPr="00824DFA" w:rsidRDefault="00E83572" w:rsidP="00824DFA">
      <w:pPr>
        <w:spacing w:line="360" w:lineRule="auto"/>
        <w:ind w:right="49"/>
        <w:jc w:val="both"/>
        <w:rPr>
          <w:rFonts w:ascii="Arial" w:hAnsi="Arial" w:cs="Arial"/>
          <w:bCs/>
        </w:rPr>
      </w:pPr>
    </w:p>
    <w:p w14:paraId="53397212"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
        </w:rPr>
        <w:t>E. Áreas Revisadas</w:t>
      </w:r>
    </w:p>
    <w:p w14:paraId="5DDA098F" w14:textId="77777777" w:rsidR="00B3391E" w:rsidRPr="00824DFA" w:rsidRDefault="00B3391E" w:rsidP="00824DFA">
      <w:pPr>
        <w:tabs>
          <w:tab w:val="left" w:pos="9072"/>
        </w:tabs>
        <w:spacing w:line="360" w:lineRule="auto"/>
        <w:ind w:right="49"/>
        <w:jc w:val="both"/>
        <w:rPr>
          <w:rFonts w:ascii="Arial" w:hAnsi="Arial" w:cs="Arial"/>
          <w:b/>
        </w:rPr>
      </w:pPr>
    </w:p>
    <w:p w14:paraId="5E84761E" w14:textId="77777777" w:rsidR="00C52414" w:rsidRPr="00824DFA" w:rsidRDefault="00C52414" w:rsidP="00824DFA">
      <w:pPr>
        <w:pStyle w:val="NormalWeb"/>
        <w:kinsoku w:val="0"/>
        <w:overflowPunct w:val="0"/>
        <w:spacing w:before="0" w:beforeAutospacing="0" w:after="0" w:afterAutospacing="0" w:line="360" w:lineRule="auto"/>
        <w:ind w:right="49"/>
        <w:jc w:val="both"/>
        <w:textAlignment w:val="baseline"/>
        <w:rPr>
          <w:rFonts w:ascii="Arial" w:hAnsi="Arial" w:cs="Arial"/>
          <w:b/>
          <w:bCs/>
          <w:color w:val="000000"/>
          <w:lang w:val="es-MX"/>
        </w:rPr>
      </w:pPr>
      <w:r w:rsidRPr="00824DFA">
        <w:rPr>
          <w:rFonts w:ascii="Arial" w:hAnsi="Arial" w:cs="Arial"/>
          <w:color w:val="000000"/>
          <w:lang w:val="es-MX"/>
        </w:rPr>
        <w:t>Se revisaron las Direcciones de Administración y Financiamiento, así como los departamentos de Control y Programación del Presupuesto y Contabilidad del</w:t>
      </w:r>
      <w:r w:rsidRPr="00824DFA">
        <w:rPr>
          <w:rFonts w:ascii="Arial" w:eastAsia="Times New Roman" w:hAnsi="Arial" w:cs="Arial"/>
          <w:bCs/>
          <w:lang w:val="es-MX" w:eastAsia="es-ES"/>
        </w:rPr>
        <w:t xml:space="preserve"> </w:t>
      </w:r>
      <w:r w:rsidRPr="00824DFA">
        <w:rPr>
          <w:rFonts w:ascii="Arial" w:hAnsi="Arial" w:cs="Arial"/>
          <w:b/>
          <w:bCs/>
          <w:lang w:val="es-MX"/>
        </w:rPr>
        <w:t>Régimen Estatal de Protección Social en Salud de Quintana Roo</w:t>
      </w:r>
      <w:r w:rsidRPr="00824DFA">
        <w:rPr>
          <w:rFonts w:ascii="Arial" w:hAnsi="Arial" w:cs="Arial"/>
          <w:b/>
          <w:bCs/>
          <w:color w:val="000000"/>
          <w:lang w:val="es-MX"/>
        </w:rPr>
        <w:t xml:space="preserve">. </w:t>
      </w:r>
    </w:p>
    <w:p w14:paraId="3691E0EA" w14:textId="77777777" w:rsidR="00C52414" w:rsidRPr="00824DFA" w:rsidRDefault="00C52414" w:rsidP="00824DFA">
      <w:pPr>
        <w:tabs>
          <w:tab w:val="left" w:pos="9072"/>
        </w:tabs>
        <w:spacing w:line="360" w:lineRule="auto"/>
        <w:ind w:right="49"/>
        <w:jc w:val="both"/>
        <w:rPr>
          <w:rFonts w:ascii="Arial" w:hAnsi="Arial" w:cs="Arial"/>
          <w:b/>
        </w:rPr>
      </w:pPr>
    </w:p>
    <w:p w14:paraId="5E2E0767"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
        </w:rPr>
        <w:t>F. Procedimientos de Auditoría Aplicados</w:t>
      </w:r>
    </w:p>
    <w:p w14:paraId="26DED95B" w14:textId="77777777" w:rsidR="00B3391E" w:rsidRPr="00824DFA" w:rsidRDefault="00B3391E" w:rsidP="00824DFA">
      <w:pPr>
        <w:tabs>
          <w:tab w:val="left" w:pos="9072"/>
        </w:tabs>
        <w:spacing w:line="360" w:lineRule="auto"/>
        <w:ind w:right="49"/>
        <w:jc w:val="both"/>
        <w:rPr>
          <w:rFonts w:ascii="Arial" w:hAnsi="Arial" w:cs="Arial"/>
          <w:b/>
        </w:rPr>
      </w:pPr>
    </w:p>
    <w:p w14:paraId="4E4530DB" w14:textId="77777777" w:rsidR="00B3391E" w:rsidRPr="00824DFA" w:rsidRDefault="00B3391E" w:rsidP="00824DFA">
      <w:pPr>
        <w:tabs>
          <w:tab w:val="left" w:pos="9072"/>
          <w:tab w:val="left" w:pos="9498"/>
        </w:tabs>
        <w:spacing w:line="360" w:lineRule="auto"/>
        <w:ind w:right="49"/>
        <w:jc w:val="both"/>
        <w:rPr>
          <w:rFonts w:ascii="Arial" w:hAnsi="Arial" w:cs="Arial"/>
          <w:bCs/>
        </w:rPr>
      </w:pPr>
      <w:r w:rsidRPr="00824DFA">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4F700F42" w14:textId="77777777" w:rsidR="00B3391E" w:rsidRPr="00824DFA" w:rsidRDefault="00B3391E" w:rsidP="00824DFA">
      <w:pPr>
        <w:tabs>
          <w:tab w:val="left" w:pos="9072"/>
        </w:tabs>
        <w:spacing w:line="360" w:lineRule="auto"/>
        <w:ind w:right="49"/>
        <w:jc w:val="both"/>
        <w:rPr>
          <w:rFonts w:ascii="Arial" w:hAnsi="Arial" w:cs="Arial"/>
          <w:bCs/>
        </w:rPr>
      </w:pPr>
    </w:p>
    <w:p w14:paraId="19063EAE" w14:textId="16B82D35" w:rsidR="00B3391E" w:rsidRDefault="00B3391E" w:rsidP="00824DFA">
      <w:pPr>
        <w:tabs>
          <w:tab w:val="left" w:pos="9072"/>
        </w:tabs>
        <w:spacing w:line="360" w:lineRule="auto"/>
        <w:ind w:right="49"/>
        <w:jc w:val="both"/>
        <w:rPr>
          <w:rFonts w:ascii="Arial" w:hAnsi="Arial" w:cs="Arial"/>
          <w:bCs/>
        </w:rPr>
      </w:pPr>
      <w:r w:rsidRPr="00824DFA">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32AB023A" w14:textId="77777777" w:rsidR="000A2406" w:rsidRPr="00824DFA" w:rsidRDefault="000A2406" w:rsidP="00824DFA">
      <w:pPr>
        <w:tabs>
          <w:tab w:val="left" w:pos="9072"/>
        </w:tabs>
        <w:spacing w:line="360" w:lineRule="auto"/>
        <w:ind w:right="49"/>
        <w:jc w:val="both"/>
        <w:rPr>
          <w:rFonts w:ascii="Arial" w:hAnsi="Arial" w:cs="Arial"/>
          <w:bCs/>
        </w:rPr>
      </w:pPr>
    </w:p>
    <w:p w14:paraId="3F8CB3BF" w14:textId="4F492BD9"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Cs/>
        </w:rPr>
        <w:t xml:space="preserve">Las técnicas para obtener la evidencia de auditoría incluyeron el estudio general, inspección, observación, indagación, confirmación, </w:t>
      </w:r>
      <w:proofErr w:type="spellStart"/>
      <w:r w:rsidRPr="00824DFA">
        <w:rPr>
          <w:rFonts w:ascii="Arial" w:hAnsi="Arial" w:cs="Arial"/>
          <w:bCs/>
        </w:rPr>
        <w:t>recálculo</w:t>
      </w:r>
      <w:proofErr w:type="spellEnd"/>
      <w:r w:rsidRPr="00824DFA">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3D86D32" w14:textId="77777777" w:rsidR="00B3391E" w:rsidRPr="00824DFA" w:rsidRDefault="00B3391E" w:rsidP="00824DFA">
      <w:pPr>
        <w:tabs>
          <w:tab w:val="left" w:pos="9072"/>
        </w:tabs>
        <w:spacing w:line="360" w:lineRule="auto"/>
        <w:ind w:right="49"/>
        <w:jc w:val="both"/>
        <w:rPr>
          <w:rFonts w:ascii="Arial" w:hAnsi="Arial" w:cs="Arial"/>
          <w:bCs/>
        </w:rPr>
      </w:pPr>
    </w:p>
    <w:p w14:paraId="70E1E397" w14:textId="27624BAC"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Cs/>
        </w:rPr>
        <w:t>Los procedimientos de auditoría aplicados para obtener evidencia de auditoría suficiente, competente, pertinente y relevante, correspondieron a:</w:t>
      </w:r>
    </w:p>
    <w:p w14:paraId="00FDD536" w14:textId="77777777" w:rsidR="00772A28" w:rsidRPr="00824DFA" w:rsidRDefault="00772A28" w:rsidP="00824DFA">
      <w:pPr>
        <w:tabs>
          <w:tab w:val="left" w:pos="9072"/>
        </w:tabs>
        <w:spacing w:line="360" w:lineRule="auto"/>
        <w:ind w:right="49"/>
        <w:jc w:val="both"/>
        <w:rPr>
          <w:rFonts w:ascii="Arial" w:hAnsi="Arial" w:cs="Arial"/>
          <w:bCs/>
        </w:rPr>
      </w:pPr>
    </w:p>
    <w:p w14:paraId="36120DA0" w14:textId="2B8B52CC" w:rsidR="00D57448" w:rsidRPr="00824DFA" w:rsidRDefault="00D57448" w:rsidP="00824DFA">
      <w:pPr>
        <w:pStyle w:val="Prrafodelista"/>
        <w:numPr>
          <w:ilvl w:val="0"/>
          <w:numId w:val="20"/>
        </w:numPr>
        <w:spacing w:after="160" w:line="360" w:lineRule="auto"/>
        <w:ind w:left="425" w:right="51" w:hanging="425"/>
        <w:jc w:val="both"/>
        <w:rPr>
          <w:rFonts w:ascii="Arial" w:hAnsi="Arial" w:cs="Arial"/>
          <w:color w:val="000000"/>
        </w:rPr>
      </w:pPr>
      <w:r w:rsidRPr="00824DFA">
        <w:rPr>
          <w:rFonts w:ascii="Arial" w:hAnsi="Arial" w:cs="Arial"/>
          <w:color w:val="000000"/>
        </w:rPr>
        <w:t>Examinar la razonabilidad de las conciliaciones de las cuentas bancarias propiedad del Régimen Estatal de Protección Social en Salud de Quintana Roo.</w:t>
      </w:r>
    </w:p>
    <w:p w14:paraId="6DA17788" w14:textId="77777777" w:rsidR="00D57448" w:rsidRPr="00824DFA" w:rsidRDefault="00D57448" w:rsidP="00824DFA">
      <w:pPr>
        <w:pStyle w:val="Prrafodelista"/>
        <w:numPr>
          <w:ilvl w:val="0"/>
          <w:numId w:val="20"/>
        </w:numPr>
        <w:spacing w:after="160" w:line="360" w:lineRule="auto"/>
        <w:ind w:left="425" w:right="51" w:hanging="425"/>
        <w:jc w:val="both"/>
        <w:rPr>
          <w:rFonts w:ascii="Arial" w:hAnsi="Arial" w:cs="Arial"/>
          <w:color w:val="000000"/>
        </w:rPr>
      </w:pPr>
      <w:r w:rsidRPr="00824DFA">
        <w:rPr>
          <w:rFonts w:ascii="Arial" w:hAnsi="Arial" w:cs="Arial"/>
          <w:color w:val="000000"/>
        </w:rPr>
        <w:t>Cerciorarse de la presentación y revelación adecuada en los Estados Financieros.</w:t>
      </w:r>
    </w:p>
    <w:p w14:paraId="66739663" w14:textId="47D5D01D" w:rsidR="00D57448" w:rsidRPr="00824DFA" w:rsidRDefault="00D57448" w:rsidP="00824DFA">
      <w:pPr>
        <w:pStyle w:val="Prrafodelista"/>
        <w:numPr>
          <w:ilvl w:val="0"/>
          <w:numId w:val="20"/>
        </w:numPr>
        <w:spacing w:after="160" w:line="360" w:lineRule="auto"/>
        <w:ind w:left="425" w:right="51" w:hanging="425"/>
        <w:jc w:val="both"/>
        <w:rPr>
          <w:rFonts w:ascii="Arial" w:hAnsi="Arial" w:cs="Arial"/>
          <w:color w:val="000000"/>
        </w:rPr>
      </w:pPr>
      <w:r w:rsidRPr="00824DFA">
        <w:rPr>
          <w:rFonts w:ascii="Arial" w:hAnsi="Arial" w:cs="Arial"/>
          <w:color w:val="000000"/>
        </w:rPr>
        <w:t>Verificar que los registros contables de los ingresos fueron oportunos, razonables y consistentes.</w:t>
      </w:r>
    </w:p>
    <w:p w14:paraId="7B5D4913" w14:textId="081C0C84" w:rsidR="00D57448" w:rsidRPr="00824DFA" w:rsidRDefault="00D57448" w:rsidP="00824DFA">
      <w:pPr>
        <w:pStyle w:val="Prrafodelista"/>
        <w:numPr>
          <w:ilvl w:val="0"/>
          <w:numId w:val="20"/>
        </w:numPr>
        <w:spacing w:after="160" w:line="360" w:lineRule="auto"/>
        <w:ind w:left="425" w:right="51" w:hanging="425"/>
        <w:jc w:val="both"/>
        <w:rPr>
          <w:rFonts w:ascii="Arial" w:hAnsi="Arial" w:cs="Arial"/>
          <w:color w:val="000000"/>
        </w:rPr>
      </w:pPr>
      <w:r w:rsidRPr="00824DFA">
        <w:rPr>
          <w:rFonts w:ascii="Arial" w:hAnsi="Arial" w:cs="Arial"/>
          <w:color w:val="000000"/>
        </w:rPr>
        <w:t>Constatar que los ingresos por concepto de Participaciones, Aportaciones, Transferencias y Asignaciones recibidas por la Secretaría de Finanzas y Planeación del Estado se realizaron conforme al marco legal correspondiente.</w:t>
      </w:r>
    </w:p>
    <w:p w14:paraId="44C95A6F" w14:textId="7473D4A2" w:rsidR="00D57448" w:rsidRPr="00824DFA" w:rsidRDefault="00D57448" w:rsidP="00824DFA">
      <w:pPr>
        <w:pStyle w:val="Prrafodelista"/>
        <w:numPr>
          <w:ilvl w:val="0"/>
          <w:numId w:val="20"/>
        </w:numPr>
        <w:spacing w:after="160" w:line="360" w:lineRule="auto"/>
        <w:ind w:left="425" w:right="51" w:hanging="425"/>
        <w:jc w:val="both"/>
        <w:rPr>
          <w:rFonts w:ascii="Arial" w:hAnsi="Arial" w:cs="Arial"/>
          <w:color w:val="000000"/>
        </w:rPr>
      </w:pPr>
      <w:r w:rsidRPr="00824DFA">
        <w:rPr>
          <w:rFonts w:ascii="Arial" w:hAnsi="Arial" w:cs="Arial"/>
          <w:color w:val="000000"/>
        </w:rPr>
        <w:t xml:space="preserve">Conciliar los recursos transferidos por la Secretaría de Finanzas y Planeación del Estado con los registros contables del ente </w:t>
      </w:r>
      <w:proofErr w:type="spellStart"/>
      <w:r w:rsidRPr="00824DFA">
        <w:rPr>
          <w:rFonts w:ascii="Arial" w:hAnsi="Arial" w:cs="Arial"/>
          <w:color w:val="000000"/>
        </w:rPr>
        <w:t>fiscalizado</w:t>
      </w:r>
      <w:proofErr w:type="spellEnd"/>
      <w:r w:rsidRPr="00824DFA">
        <w:rPr>
          <w:rFonts w:ascii="Arial" w:hAnsi="Arial" w:cs="Arial"/>
          <w:color w:val="000000"/>
        </w:rPr>
        <w:t>.</w:t>
      </w:r>
    </w:p>
    <w:p w14:paraId="40A09784" w14:textId="255E71C2" w:rsidR="00D57448" w:rsidRPr="00055258" w:rsidRDefault="00D57448" w:rsidP="00824DFA">
      <w:pPr>
        <w:pStyle w:val="Prrafodelista"/>
        <w:numPr>
          <w:ilvl w:val="0"/>
          <w:numId w:val="20"/>
        </w:numPr>
        <w:spacing w:line="360" w:lineRule="auto"/>
        <w:ind w:left="426" w:right="49" w:hanging="426"/>
        <w:jc w:val="both"/>
        <w:rPr>
          <w:rFonts w:ascii="Arial" w:hAnsi="Arial" w:cs="Arial"/>
          <w:color w:val="000000"/>
        </w:rPr>
      </w:pPr>
      <w:r w:rsidRPr="00824DFA">
        <w:rPr>
          <w:rFonts w:ascii="Arial" w:hAnsi="Arial" w:cs="Arial"/>
          <w:bCs/>
        </w:rPr>
        <w:t xml:space="preserve">Analizar y revisar que los registros contables y la documentación comprobatoria y justificativa de los ingresos, se hayan elaborado conforme a la normatividad existente en materia contable y presupuestal. </w:t>
      </w:r>
    </w:p>
    <w:p w14:paraId="333EEB01" w14:textId="77777777" w:rsidR="00055258" w:rsidRPr="00824DFA" w:rsidRDefault="00055258" w:rsidP="00055258">
      <w:pPr>
        <w:pStyle w:val="Prrafodelista"/>
        <w:spacing w:line="360" w:lineRule="auto"/>
        <w:ind w:left="426" w:right="49"/>
        <w:jc w:val="both"/>
        <w:rPr>
          <w:rFonts w:ascii="Arial" w:hAnsi="Arial" w:cs="Arial"/>
          <w:color w:val="000000"/>
        </w:rPr>
      </w:pPr>
    </w:p>
    <w:p w14:paraId="389945A8" w14:textId="77777777"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6B1219F7" w14:textId="77777777" w:rsidR="00B3391E" w:rsidRPr="00824DFA" w:rsidRDefault="00B3391E" w:rsidP="00824DFA">
      <w:pPr>
        <w:tabs>
          <w:tab w:val="left" w:pos="9072"/>
        </w:tabs>
        <w:spacing w:line="360" w:lineRule="auto"/>
        <w:ind w:right="49"/>
        <w:jc w:val="both"/>
        <w:rPr>
          <w:rFonts w:ascii="Arial" w:hAnsi="Arial" w:cs="Arial"/>
          <w:b/>
        </w:rPr>
      </w:pPr>
    </w:p>
    <w:p w14:paraId="307B1410"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
        </w:rPr>
        <w:t>G. Servidores Públicos que intervinieron en la Auditoría</w:t>
      </w:r>
    </w:p>
    <w:p w14:paraId="7CBD830C" w14:textId="77777777" w:rsidR="00B3391E" w:rsidRPr="00824DFA" w:rsidRDefault="00B3391E" w:rsidP="00824DFA">
      <w:pPr>
        <w:tabs>
          <w:tab w:val="left" w:pos="9072"/>
        </w:tabs>
        <w:spacing w:line="360" w:lineRule="auto"/>
        <w:ind w:right="49"/>
        <w:jc w:val="both"/>
        <w:rPr>
          <w:rFonts w:ascii="Arial" w:hAnsi="Arial" w:cs="Arial"/>
          <w:bCs/>
        </w:rPr>
      </w:pPr>
    </w:p>
    <w:p w14:paraId="0D597061" w14:textId="100F21E1"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ASEQROO/ASE/AEMF/61</w:t>
      </w:r>
      <w:r w:rsidR="000841EF" w:rsidRPr="00824DFA">
        <w:rPr>
          <w:rFonts w:ascii="Arial" w:hAnsi="Arial" w:cs="Arial"/>
          <w:bCs/>
        </w:rPr>
        <w:t>6</w:t>
      </w:r>
      <w:r w:rsidRPr="00824DFA">
        <w:rPr>
          <w:rFonts w:ascii="Arial" w:hAnsi="Arial" w:cs="Arial"/>
          <w:bCs/>
        </w:rPr>
        <w:t xml:space="preserve">/08/2020, siendo los servidores públicos a cargo de coordinar y supervisar la auditoría, los siguientes:  </w:t>
      </w:r>
    </w:p>
    <w:p w14:paraId="192FA137" w14:textId="77777777" w:rsidR="00B75CA5" w:rsidRPr="00824DFA" w:rsidRDefault="00B75CA5" w:rsidP="00824DFA">
      <w:pPr>
        <w:tabs>
          <w:tab w:val="left" w:pos="9072"/>
        </w:tabs>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3391E" w:rsidRPr="00824DFA" w14:paraId="2B6603C4" w14:textId="77777777" w:rsidTr="00691AC6">
        <w:trPr>
          <w:tblHeader/>
          <w:jc w:val="center"/>
        </w:trPr>
        <w:tc>
          <w:tcPr>
            <w:tcW w:w="6374" w:type="dxa"/>
            <w:shd w:val="clear" w:color="auto" w:fill="D0CECE" w:themeFill="background2" w:themeFillShade="E6"/>
          </w:tcPr>
          <w:p w14:paraId="110383FC" w14:textId="77777777" w:rsidR="00B3391E" w:rsidRPr="00824DFA" w:rsidRDefault="00B3391E" w:rsidP="00824DFA">
            <w:pPr>
              <w:tabs>
                <w:tab w:val="left" w:pos="9072"/>
              </w:tabs>
              <w:spacing w:line="360" w:lineRule="auto"/>
              <w:ind w:right="49"/>
              <w:jc w:val="center"/>
              <w:rPr>
                <w:rFonts w:ascii="Arial" w:hAnsi="Arial" w:cs="Arial"/>
                <w:b/>
                <w:bCs/>
              </w:rPr>
            </w:pPr>
            <w:r w:rsidRPr="00824DFA">
              <w:rPr>
                <w:rFonts w:ascii="Arial" w:hAnsi="Arial" w:cs="Arial"/>
                <w:b/>
                <w:bCs/>
              </w:rPr>
              <w:t>Nombre</w:t>
            </w:r>
          </w:p>
        </w:tc>
        <w:tc>
          <w:tcPr>
            <w:tcW w:w="2977" w:type="dxa"/>
            <w:shd w:val="clear" w:color="auto" w:fill="D0CECE" w:themeFill="background2" w:themeFillShade="E6"/>
          </w:tcPr>
          <w:p w14:paraId="4EEB13DE" w14:textId="77777777" w:rsidR="00B3391E" w:rsidRPr="00824DFA" w:rsidRDefault="00B3391E" w:rsidP="00824DFA">
            <w:pPr>
              <w:tabs>
                <w:tab w:val="left" w:pos="9072"/>
              </w:tabs>
              <w:spacing w:line="360" w:lineRule="auto"/>
              <w:ind w:right="49"/>
              <w:jc w:val="center"/>
              <w:rPr>
                <w:rFonts w:ascii="Arial" w:hAnsi="Arial" w:cs="Arial"/>
                <w:b/>
                <w:bCs/>
              </w:rPr>
            </w:pPr>
            <w:r w:rsidRPr="00824DFA">
              <w:rPr>
                <w:rFonts w:ascii="Arial" w:hAnsi="Arial" w:cs="Arial"/>
                <w:b/>
                <w:bCs/>
              </w:rPr>
              <w:t>Cargo</w:t>
            </w:r>
          </w:p>
        </w:tc>
      </w:tr>
      <w:tr w:rsidR="00B3391E" w:rsidRPr="00824DFA" w14:paraId="79A0CA60" w14:textId="77777777" w:rsidTr="00691AC6">
        <w:trPr>
          <w:jc w:val="center"/>
        </w:trPr>
        <w:tc>
          <w:tcPr>
            <w:tcW w:w="6374" w:type="dxa"/>
            <w:shd w:val="clear" w:color="auto" w:fill="auto"/>
          </w:tcPr>
          <w:p w14:paraId="03AB410F" w14:textId="77777777"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Cs/>
              </w:rPr>
              <w:t>L.C. Víctor Antonio Medina Navarrete</w:t>
            </w:r>
          </w:p>
        </w:tc>
        <w:tc>
          <w:tcPr>
            <w:tcW w:w="2977" w:type="dxa"/>
            <w:shd w:val="clear" w:color="auto" w:fill="auto"/>
          </w:tcPr>
          <w:p w14:paraId="5BEBA188" w14:textId="77777777" w:rsidR="00B3391E" w:rsidRPr="00824DFA" w:rsidRDefault="00B3391E" w:rsidP="00824DFA">
            <w:pPr>
              <w:tabs>
                <w:tab w:val="left" w:pos="9072"/>
              </w:tabs>
              <w:spacing w:line="360" w:lineRule="auto"/>
              <w:ind w:right="49"/>
              <w:jc w:val="center"/>
              <w:rPr>
                <w:rFonts w:ascii="Arial" w:hAnsi="Arial" w:cs="Arial"/>
                <w:bCs/>
              </w:rPr>
            </w:pPr>
            <w:r w:rsidRPr="00824DFA">
              <w:rPr>
                <w:rFonts w:ascii="Arial" w:hAnsi="Arial" w:cs="Arial"/>
                <w:bCs/>
              </w:rPr>
              <w:t>Coordinador</w:t>
            </w:r>
          </w:p>
        </w:tc>
      </w:tr>
      <w:tr w:rsidR="00B3391E" w:rsidRPr="00824DFA" w14:paraId="3452DDE7" w14:textId="77777777" w:rsidTr="00691AC6">
        <w:trPr>
          <w:jc w:val="center"/>
        </w:trPr>
        <w:tc>
          <w:tcPr>
            <w:tcW w:w="6374" w:type="dxa"/>
            <w:shd w:val="clear" w:color="auto" w:fill="auto"/>
          </w:tcPr>
          <w:p w14:paraId="2880BB43" w14:textId="194245A3" w:rsidR="00B3391E" w:rsidRPr="00824DFA" w:rsidRDefault="00976553" w:rsidP="00824DFA">
            <w:pPr>
              <w:tabs>
                <w:tab w:val="left" w:pos="9072"/>
              </w:tabs>
              <w:spacing w:line="360" w:lineRule="auto"/>
              <w:ind w:right="49"/>
              <w:jc w:val="both"/>
              <w:rPr>
                <w:rFonts w:ascii="Arial" w:hAnsi="Arial" w:cs="Arial"/>
                <w:bCs/>
              </w:rPr>
            </w:pPr>
            <w:r w:rsidRPr="00824DFA">
              <w:rPr>
                <w:rFonts w:ascii="Arial" w:hAnsi="Arial" w:cs="Arial"/>
                <w:bCs/>
              </w:rPr>
              <w:t>M.E</w:t>
            </w:r>
            <w:r w:rsidR="00B3391E" w:rsidRPr="00824DFA">
              <w:rPr>
                <w:rFonts w:ascii="Arial" w:hAnsi="Arial" w:cs="Arial"/>
                <w:bCs/>
              </w:rPr>
              <w:t xml:space="preserve">. </w:t>
            </w:r>
            <w:r w:rsidRPr="00824DFA">
              <w:rPr>
                <w:rFonts w:ascii="Arial" w:hAnsi="Arial" w:cs="Arial"/>
                <w:bCs/>
              </w:rPr>
              <w:t>Adelaida Hernández Marcial</w:t>
            </w:r>
          </w:p>
        </w:tc>
        <w:tc>
          <w:tcPr>
            <w:tcW w:w="2977" w:type="dxa"/>
            <w:shd w:val="clear" w:color="auto" w:fill="auto"/>
          </w:tcPr>
          <w:p w14:paraId="6D9CD2E0" w14:textId="77777777" w:rsidR="00B3391E" w:rsidRPr="00824DFA" w:rsidRDefault="00B3391E" w:rsidP="00824DFA">
            <w:pPr>
              <w:tabs>
                <w:tab w:val="left" w:pos="9072"/>
              </w:tabs>
              <w:spacing w:line="360" w:lineRule="auto"/>
              <w:ind w:right="49"/>
              <w:jc w:val="center"/>
              <w:rPr>
                <w:rFonts w:ascii="Arial" w:hAnsi="Arial" w:cs="Arial"/>
                <w:bCs/>
              </w:rPr>
            </w:pPr>
            <w:r w:rsidRPr="00824DFA">
              <w:rPr>
                <w:rFonts w:ascii="Arial" w:hAnsi="Arial" w:cs="Arial"/>
                <w:bCs/>
              </w:rPr>
              <w:t>Supervisor</w:t>
            </w:r>
          </w:p>
        </w:tc>
      </w:tr>
    </w:tbl>
    <w:p w14:paraId="6A17AA93" w14:textId="36956C71" w:rsidR="00B3391E" w:rsidRPr="00824DFA" w:rsidRDefault="00B3391E" w:rsidP="00824DFA">
      <w:pPr>
        <w:tabs>
          <w:tab w:val="left" w:pos="9072"/>
        </w:tabs>
        <w:spacing w:line="360" w:lineRule="auto"/>
        <w:ind w:right="49"/>
        <w:jc w:val="both"/>
        <w:rPr>
          <w:rFonts w:ascii="Arial" w:hAnsi="Arial" w:cs="Arial"/>
          <w:b/>
        </w:rPr>
      </w:pPr>
    </w:p>
    <w:p w14:paraId="28F7CA6E"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
        </w:rPr>
        <w:t>I.2. CUMPLIMIENTO DE DISPOSICIONES LEGALES Y NORMATIVAS</w:t>
      </w:r>
    </w:p>
    <w:p w14:paraId="451DAF8F" w14:textId="77777777" w:rsidR="00B3391E" w:rsidRPr="00824DFA" w:rsidRDefault="00B3391E" w:rsidP="00824DFA">
      <w:pPr>
        <w:tabs>
          <w:tab w:val="left" w:pos="9072"/>
        </w:tabs>
        <w:spacing w:line="360" w:lineRule="auto"/>
        <w:ind w:right="49"/>
        <w:jc w:val="both"/>
        <w:rPr>
          <w:rFonts w:ascii="Arial" w:hAnsi="Arial" w:cs="Arial"/>
        </w:rPr>
      </w:pPr>
    </w:p>
    <w:p w14:paraId="1EE4D35F" w14:textId="77777777" w:rsidR="00B3391E" w:rsidRPr="00824DFA" w:rsidRDefault="00B3391E" w:rsidP="00824DFA">
      <w:pPr>
        <w:tabs>
          <w:tab w:val="left" w:pos="9072"/>
        </w:tabs>
        <w:spacing w:line="360" w:lineRule="auto"/>
        <w:ind w:right="49"/>
        <w:jc w:val="both"/>
        <w:rPr>
          <w:rFonts w:ascii="Arial" w:hAnsi="Arial" w:cs="Arial"/>
          <w:u w:val="single"/>
        </w:rPr>
      </w:pPr>
      <w:r w:rsidRPr="00824DFA">
        <w:rPr>
          <w:rFonts w:ascii="Arial" w:hAnsi="Arial" w:cs="Arial"/>
        </w:rPr>
        <w:t xml:space="preserve">La revisión se llevó a cabo aplicando Normas Profesionales de Auditoría del Sistema Nacional de Fiscalización, así como en apego a la Ley General de Contabilidad Gubernamental, </w:t>
      </w:r>
      <w:r w:rsidRPr="00824DFA">
        <w:rPr>
          <w:rFonts w:ascii="Arial" w:hAnsi="Arial" w:cs="Arial"/>
          <w:bCs/>
        </w:rPr>
        <w:t xml:space="preserve">Ley de Ingresos del Estado de Quintana Roo para el Ejercicio Fiscal 2019 </w:t>
      </w:r>
      <w:r w:rsidRPr="00824DFA">
        <w:rPr>
          <w:rFonts w:ascii="Arial" w:hAnsi="Arial" w:cs="Arial"/>
        </w:rPr>
        <w:t>y lo</w:t>
      </w:r>
      <w:r w:rsidRPr="00824DFA">
        <w:rPr>
          <w:rFonts w:ascii="Arial" w:hAnsi="Arial" w:cs="Arial"/>
          <w:color w:val="FF0000"/>
        </w:rPr>
        <w:t xml:space="preserve"> </w:t>
      </w:r>
      <w:r w:rsidRPr="00824DF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686844D"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
        </w:rPr>
        <w:t>A. Conclusiones</w:t>
      </w:r>
    </w:p>
    <w:p w14:paraId="418E4D79" w14:textId="77777777" w:rsidR="00B3391E" w:rsidRPr="00824DFA" w:rsidRDefault="00B3391E" w:rsidP="00824DFA">
      <w:pPr>
        <w:tabs>
          <w:tab w:val="left" w:pos="9072"/>
        </w:tabs>
        <w:spacing w:line="360" w:lineRule="auto"/>
        <w:ind w:right="49"/>
        <w:jc w:val="both"/>
        <w:rPr>
          <w:rFonts w:ascii="Arial" w:hAnsi="Arial" w:cs="Arial"/>
        </w:rPr>
      </w:pPr>
    </w:p>
    <w:p w14:paraId="0B3EEA16" w14:textId="51D376C3" w:rsidR="00B3391E" w:rsidRPr="00824DFA" w:rsidRDefault="00B3391E" w:rsidP="00824DFA">
      <w:pPr>
        <w:spacing w:line="360" w:lineRule="auto"/>
        <w:ind w:right="49"/>
        <w:jc w:val="both"/>
        <w:rPr>
          <w:rFonts w:ascii="Arial" w:hAnsi="Arial" w:cs="Arial"/>
        </w:rPr>
      </w:pPr>
      <w:r w:rsidRPr="00824DFA">
        <w:rPr>
          <w:rFonts w:ascii="Arial" w:hAnsi="Arial" w:cs="Arial"/>
          <w:bCs/>
        </w:rPr>
        <w:t>Se constató el cumplimiento de la Ley General de Contabilidad Gubernamental, la Ley de Ingresos del Estado de Quintana Roo para el Ejercicio Fiscal 2019, así como de lo emitido por el Consejo Nacional de Armonización Contable (CONAC), y demás disposiciones legales y normativas aplicables.</w:t>
      </w:r>
      <w:r w:rsidR="006B7080" w:rsidRPr="00824DFA">
        <w:rPr>
          <w:rFonts w:ascii="Arial" w:hAnsi="Arial" w:cs="Arial"/>
          <w:bCs/>
        </w:rPr>
        <w:t xml:space="preserve"> </w:t>
      </w:r>
    </w:p>
    <w:p w14:paraId="096601A7" w14:textId="77777777" w:rsidR="0079704E" w:rsidRPr="00824DFA" w:rsidRDefault="0079704E" w:rsidP="00824DFA">
      <w:pPr>
        <w:tabs>
          <w:tab w:val="left" w:pos="9072"/>
        </w:tabs>
        <w:spacing w:line="360" w:lineRule="auto"/>
        <w:ind w:right="49"/>
        <w:jc w:val="both"/>
        <w:rPr>
          <w:rFonts w:ascii="Arial" w:hAnsi="Arial" w:cs="Arial"/>
          <w:bCs/>
          <w:u w:val="single"/>
        </w:rPr>
      </w:pPr>
    </w:p>
    <w:p w14:paraId="2BDC36AF"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
        </w:rPr>
        <w:t>I.3. RESULTADOS DE LA FISCALIZACIÓN EFECTUADA</w:t>
      </w:r>
    </w:p>
    <w:p w14:paraId="3A2A9697" w14:textId="77777777" w:rsidR="00B3391E" w:rsidRPr="00824DFA" w:rsidRDefault="00B3391E" w:rsidP="00824DFA">
      <w:pPr>
        <w:tabs>
          <w:tab w:val="left" w:pos="9072"/>
        </w:tabs>
        <w:spacing w:line="360" w:lineRule="auto"/>
        <w:ind w:right="49"/>
        <w:jc w:val="both"/>
        <w:rPr>
          <w:rFonts w:ascii="Arial" w:hAnsi="Arial" w:cs="Arial"/>
        </w:rPr>
      </w:pPr>
    </w:p>
    <w:p w14:paraId="2F7CD255" w14:textId="499B599A" w:rsidR="00B3391E" w:rsidRPr="00824DFA" w:rsidRDefault="000841EF" w:rsidP="00824DFA">
      <w:pPr>
        <w:tabs>
          <w:tab w:val="left" w:pos="9072"/>
        </w:tabs>
        <w:spacing w:line="360" w:lineRule="auto"/>
        <w:ind w:right="49"/>
        <w:jc w:val="both"/>
        <w:rPr>
          <w:rFonts w:ascii="Arial" w:hAnsi="Arial" w:cs="Arial"/>
        </w:rPr>
      </w:pPr>
      <w:bookmarkStart w:id="2" w:name="_Hlk11419841"/>
      <w:r w:rsidRPr="00824DFA">
        <w:rPr>
          <w:rFonts w:ascii="Arial" w:hAnsi="Arial" w:cs="Arial"/>
        </w:rPr>
        <w:t>De conformidad con lo</w:t>
      </w:r>
      <w:r w:rsidR="00347172" w:rsidRPr="00824DFA">
        <w:rPr>
          <w:rFonts w:ascii="Arial" w:hAnsi="Arial" w:cs="Arial"/>
        </w:rPr>
        <w:t>s art</w:t>
      </w:r>
      <w:r w:rsidR="00D213CC" w:rsidRPr="00824DFA">
        <w:rPr>
          <w:rFonts w:ascii="Arial" w:hAnsi="Arial" w:cs="Arial"/>
        </w:rPr>
        <w:t>ículos 17 fracciones I, II, 38</w:t>
      </w:r>
      <w:r w:rsidR="00347172" w:rsidRPr="00824DFA">
        <w:rPr>
          <w:rFonts w:ascii="Arial" w:hAnsi="Arial" w:cs="Arial"/>
        </w:rPr>
        <w:t xml:space="preserve"> </w:t>
      </w:r>
      <w:r w:rsidRPr="00824DFA">
        <w:rPr>
          <w:rFonts w:ascii="Arial" w:hAnsi="Arial" w:cs="Arial"/>
        </w:rPr>
        <w:t>y 61 párrafo primero de la Ley de Fiscalización y Rendición de Cuentas del Estado de Quin</w:t>
      </w:r>
      <w:r w:rsidR="00347172" w:rsidRPr="00824DFA">
        <w:rPr>
          <w:rFonts w:ascii="Arial" w:hAnsi="Arial" w:cs="Arial"/>
        </w:rPr>
        <w:t>tana Roo, 4, 8 y 9 fracciones X,  XVII</w:t>
      </w:r>
      <w:r w:rsidR="00D943AC" w:rsidRPr="00824DFA">
        <w:rPr>
          <w:rFonts w:ascii="Arial" w:hAnsi="Arial" w:cs="Arial"/>
        </w:rPr>
        <w:t>I</w:t>
      </w:r>
      <w:r w:rsidR="00D213CC" w:rsidRPr="00824DFA">
        <w:rPr>
          <w:rFonts w:ascii="Arial" w:hAnsi="Arial" w:cs="Arial"/>
        </w:rPr>
        <w:t xml:space="preserve"> </w:t>
      </w:r>
      <w:r w:rsidRPr="00824DFA">
        <w:rPr>
          <w:rFonts w:ascii="Arial" w:hAnsi="Arial" w:cs="Arial"/>
        </w:rPr>
        <w:t xml:space="preserve">y XXVI del Reglamento Interior de la Auditoría Superior del Estado de Quintana Roo, durante este proceso de auditoría se hizo del conocimiento al ente </w:t>
      </w:r>
      <w:proofErr w:type="spellStart"/>
      <w:r w:rsidRPr="00824DFA">
        <w:rPr>
          <w:rFonts w:ascii="Arial" w:hAnsi="Arial" w:cs="Arial"/>
        </w:rPr>
        <w:t>fiscalizado</w:t>
      </w:r>
      <w:proofErr w:type="spellEnd"/>
      <w:r w:rsidRPr="00824DFA">
        <w:rPr>
          <w:rFonts w:ascii="Arial" w:hAnsi="Arial" w:cs="Arial"/>
        </w:rPr>
        <w:t xml:space="preserve">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la presentación de documentos que técnicamente las comprueban y justifican.</w:t>
      </w:r>
    </w:p>
    <w:p w14:paraId="073212D4" w14:textId="77777777" w:rsidR="00824DFA" w:rsidRPr="00824DFA" w:rsidRDefault="00824DFA" w:rsidP="00824DFA">
      <w:pPr>
        <w:tabs>
          <w:tab w:val="left" w:pos="9072"/>
        </w:tabs>
        <w:spacing w:line="360" w:lineRule="auto"/>
        <w:ind w:right="49"/>
        <w:jc w:val="both"/>
        <w:rPr>
          <w:rFonts w:ascii="Arial" w:hAnsi="Arial" w:cs="Arial"/>
        </w:rPr>
      </w:pPr>
    </w:p>
    <w:p w14:paraId="629DD939" w14:textId="77777777"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b/>
          <w:bCs/>
        </w:rPr>
        <w:t>II. INFORME INDIVIDUAL DE AUDITORÍA RELATIVO A EGRESOS</w:t>
      </w:r>
    </w:p>
    <w:p w14:paraId="5CA35172" w14:textId="77777777" w:rsidR="00B3391E" w:rsidRPr="00824DFA" w:rsidRDefault="00B3391E" w:rsidP="00824DFA">
      <w:pPr>
        <w:tabs>
          <w:tab w:val="left" w:pos="9072"/>
        </w:tabs>
        <w:spacing w:line="360" w:lineRule="auto"/>
        <w:ind w:right="49"/>
        <w:jc w:val="both"/>
        <w:rPr>
          <w:rFonts w:ascii="Arial" w:hAnsi="Arial" w:cs="Arial"/>
          <w:b/>
          <w:bCs/>
        </w:rPr>
      </w:pPr>
    </w:p>
    <w:p w14:paraId="00787848" w14:textId="77777777"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b/>
          <w:bCs/>
        </w:rPr>
        <w:t>II.1. ASPECTOS GENERALES DE LA AUDITORÍA</w:t>
      </w:r>
    </w:p>
    <w:p w14:paraId="28AB0AEB" w14:textId="77777777" w:rsidR="00B3391E" w:rsidRPr="00824DFA" w:rsidRDefault="00B3391E" w:rsidP="00824DFA">
      <w:pPr>
        <w:tabs>
          <w:tab w:val="left" w:pos="9072"/>
        </w:tabs>
        <w:spacing w:line="360" w:lineRule="auto"/>
        <w:ind w:right="49"/>
        <w:jc w:val="both"/>
        <w:rPr>
          <w:rFonts w:ascii="Arial" w:hAnsi="Arial" w:cs="Arial"/>
          <w:b/>
          <w:bCs/>
        </w:rPr>
      </w:pPr>
    </w:p>
    <w:p w14:paraId="44CEAC05" w14:textId="77777777"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b/>
          <w:bCs/>
        </w:rPr>
        <w:t>A. Título de la Auditoría</w:t>
      </w:r>
    </w:p>
    <w:p w14:paraId="47AA0835" w14:textId="77777777" w:rsidR="00B3391E" w:rsidRPr="00824DFA" w:rsidRDefault="00B3391E" w:rsidP="00824DFA">
      <w:pPr>
        <w:tabs>
          <w:tab w:val="left" w:pos="9072"/>
        </w:tabs>
        <w:spacing w:line="360" w:lineRule="auto"/>
        <w:ind w:right="49"/>
        <w:jc w:val="both"/>
        <w:rPr>
          <w:rFonts w:ascii="Arial" w:hAnsi="Arial" w:cs="Arial"/>
          <w:b/>
          <w:bCs/>
        </w:rPr>
      </w:pPr>
    </w:p>
    <w:p w14:paraId="6109A6E1" w14:textId="643D9E43" w:rsidR="00B3391E" w:rsidRPr="00824DFA" w:rsidRDefault="00B3391E" w:rsidP="00824DFA">
      <w:pPr>
        <w:tabs>
          <w:tab w:val="left" w:pos="1040"/>
          <w:tab w:val="left" w:pos="9072"/>
          <w:tab w:val="left" w:pos="9498"/>
        </w:tabs>
        <w:spacing w:line="360" w:lineRule="auto"/>
        <w:ind w:right="49"/>
        <w:jc w:val="both"/>
        <w:rPr>
          <w:rFonts w:ascii="Arial" w:hAnsi="Arial" w:cs="Arial"/>
        </w:rPr>
      </w:pPr>
      <w:r w:rsidRPr="00824DFA">
        <w:rPr>
          <w:rFonts w:ascii="Arial" w:hAnsi="Arial" w:cs="Arial"/>
          <w:bCs/>
        </w:rPr>
        <w:t xml:space="preserve">La auditoría, visita e inspección que se realizó en materia financiera al </w:t>
      </w:r>
      <w:r w:rsidR="000841EF" w:rsidRPr="00824DFA">
        <w:rPr>
          <w:rFonts w:ascii="Arial" w:hAnsi="Arial" w:cs="Arial"/>
          <w:b/>
          <w:bCs/>
        </w:rPr>
        <w:t xml:space="preserve">Régimen Estatal de Protección Social en Salud </w:t>
      </w:r>
      <w:r w:rsidRPr="00824DFA">
        <w:rPr>
          <w:rFonts w:ascii="Arial" w:hAnsi="Arial" w:cs="Arial"/>
          <w:b/>
          <w:bCs/>
        </w:rPr>
        <w:t>de Quintana Roo</w:t>
      </w:r>
      <w:r w:rsidRPr="00824DFA">
        <w:rPr>
          <w:rFonts w:ascii="Arial" w:hAnsi="Arial" w:cs="Arial"/>
        </w:rPr>
        <w:t>, de manera especial y enunciativa mas no limitativa, fue la siguiente:</w:t>
      </w:r>
    </w:p>
    <w:p w14:paraId="0FBD768B" w14:textId="7663A909" w:rsidR="00B3391E" w:rsidRPr="00824DFA" w:rsidRDefault="00B3391E" w:rsidP="00824DFA">
      <w:pPr>
        <w:tabs>
          <w:tab w:val="left" w:pos="9072"/>
        </w:tabs>
        <w:spacing w:line="360" w:lineRule="auto"/>
        <w:ind w:right="49"/>
        <w:jc w:val="both"/>
        <w:rPr>
          <w:rFonts w:ascii="Arial" w:hAnsi="Arial" w:cs="Arial"/>
        </w:rPr>
      </w:pPr>
      <w:r w:rsidRPr="00824DFA">
        <w:rPr>
          <w:rFonts w:ascii="Arial" w:hAnsi="Arial" w:cs="Arial"/>
          <w:b/>
        </w:rPr>
        <w:t>19-AEMF-C-GOB-</w:t>
      </w:r>
      <w:r w:rsidR="000841EF" w:rsidRPr="00824DFA">
        <w:rPr>
          <w:rFonts w:ascii="Arial" w:hAnsi="Arial" w:cs="Arial"/>
          <w:b/>
        </w:rPr>
        <w:t>042</w:t>
      </w:r>
      <w:r w:rsidRPr="00824DFA">
        <w:rPr>
          <w:rFonts w:ascii="Arial" w:hAnsi="Arial" w:cs="Arial"/>
          <w:b/>
        </w:rPr>
        <w:t>-08</w:t>
      </w:r>
      <w:r w:rsidR="000841EF" w:rsidRPr="00824DFA">
        <w:rPr>
          <w:rFonts w:ascii="Arial" w:hAnsi="Arial" w:cs="Arial"/>
          <w:b/>
        </w:rPr>
        <w:t>9</w:t>
      </w:r>
      <w:r w:rsidRPr="00824DFA">
        <w:rPr>
          <w:rFonts w:ascii="Arial" w:hAnsi="Arial" w:cs="Arial"/>
          <w:b/>
        </w:rPr>
        <w:t xml:space="preserve">           </w:t>
      </w:r>
      <w:proofErr w:type="gramStart"/>
      <w:r w:rsidRPr="00824DFA">
        <w:rPr>
          <w:rFonts w:ascii="Arial" w:hAnsi="Arial" w:cs="Arial"/>
          <w:b/>
        </w:rPr>
        <w:t xml:space="preserve">   </w:t>
      </w:r>
      <w:r w:rsidRPr="00824DFA">
        <w:rPr>
          <w:rFonts w:ascii="Arial" w:hAnsi="Arial" w:cs="Arial"/>
        </w:rPr>
        <w:t>“</w:t>
      </w:r>
      <w:proofErr w:type="gramEnd"/>
      <w:r w:rsidRPr="00824DFA">
        <w:rPr>
          <w:rFonts w:ascii="Arial" w:hAnsi="Arial" w:cs="Arial"/>
        </w:rPr>
        <w:t>Auditoría de Cumplimiento Financiero</w:t>
      </w:r>
      <w:r w:rsidRPr="00824DFA">
        <w:rPr>
          <w:rFonts w:ascii="Arial" w:hAnsi="Arial" w:cs="Arial"/>
          <w:b/>
        </w:rPr>
        <w:t xml:space="preserve">  </w:t>
      </w:r>
      <w:r w:rsidRPr="00824DFA">
        <w:rPr>
          <w:rFonts w:ascii="Arial" w:hAnsi="Arial" w:cs="Arial"/>
        </w:rPr>
        <w:t xml:space="preserve">de Gastos y </w:t>
      </w:r>
    </w:p>
    <w:p w14:paraId="72796A04" w14:textId="77777777" w:rsidR="00B3391E" w:rsidRPr="00824DFA" w:rsidRDefault="00B3391E" w:rsidP="00824DFA">
      <w:pPr>
        <w:tabs>
          <w:tab w:val="left" w:pos="9072"/>
        </w:tabs>
        <w:spacing w:line="360" w:lineRule="auto"/>
        <w:ind w:right="49"/>
        <w:jc w:val="both"/>
        <w:rPr>
          <w:rFonts w:ascii="Arial" w:hAnsi="Arial" w:cs="Arial"/>
        </w:rPr>
      </w:pPr>
      <w:r w:rsidRPr="00824DFA">
        <w:rPr>
          <w:rFonts w:ascii="Arial" w:hAnsi="Arial" w:cs="Arial"/>
        </w:rPr>
        <w:t xml:space="preserve">                                                          Otras Pérdidas “</w:t>
      </w:r>
    </w:p>
    <w:p w14:paraId="3C2A1D66" w14:textId="77777777" w:rsidR="007560F8" w:rsidRPr="00824DFA" w:rsidRDefault="007560F8" w:rsidP="00824DFA">
      <w:pPr>
        <w:tabs>
          <w:tab w:val="left" w:pos="9072"/>
        </w:tabs>
        <w:spacing w:line="360" w:lineRule="auto"/>
        <w:ind w:right="49"/>
        <w:jc w:val="both"/>
        <w:rPr>
          <w:rFonts w:ascii="Arial" w:hAnsi="Arial" w:cs="Arial"/>
          <w:b/>
          <w:bCs/>
        </w:rPr>
      </w:pPr>
    </w:p>
    <w:p w14:paraId="0C0FC87A" w14:textId="2561A7A3"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b/>
          <w:bCs/>
        </w:rPr>
        <w:t>B. Objetivo</w:t>
      </w:r>
    </w:p>
    <w:p w14:paraId="2E68E312" w14:textId="77777777" w:rsidR="009F6171" w:rsidRPr="00824DFA" w:rsidRDefault="009F6171" w:rsidP="00824DFA">
      <w:pPr>
        <w:tabs>
          <w:tab w:val="left" w:pos="9072"/>
        </w:tabs>
        <w:spacing w:line="360" w:lineRule="auto"/>
        <w:ind w:right="49"/>
        <w:jc w:val="both"/>
        <w:rPr>
          <w:rFonts w:ascii="Arial" w:hAnsi="Arial" w:cs="Arial"/>
          <w:b/>
          <w:bCs/>
        </w:rPr>
      </w:pPr>
    </w:p>
    <w:p w14:paraId="67052BE8" w14:textId="7F1F36AE"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Cs/>
        </w:rPr>
        <w:t>Fiscalizar la gestión financiera para comprobar el cumplimiento de lo dispuesto en el Presupuesto de Egresos del Gobierno del Estado de Quintana Roo, para el Ejercicio Fiscal 2019, y revisar que los egresos se ejercieron en los conceptos y partidas autorizadas, así como la demás información financiera, contable patrimonial, presupuestaria y programática hayan cumplido con las disposiciones atribuibles y demás normatividad aplicable al ejercicio del gasto público.</w:t>
      </w:r>
    </w:p>
    <w:p w14:paraId="6B81A460" w14:textId="77777777" w:rsidR="007560F8" w:rsidRPr="00824DFA" w:rsidRDefault="007560F8" w:rsidP="00824DFA">
      <w:pPr>
        <w:tabs>
          <w:tab w:val="left" w:pos="9072"/>
        </w:tabs>
        <w:spacing w:line="360" w:lineRule="auto"/>
        <w:ind w:right="49"/>
        <w:jc w:val="both"/>
        <w:rPr>
          <w:rFonts w:ascii="Arial" w:hAnsi="Arial" w:cs="Arial"/>
          <w:bCs/>
        </w:rPr>
      </w:pPr>
    </w:p>
    <w:p w14:paraId="4C725579" w14:textId="77777777"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b/>
          <w:bCs/>
        </w:rPr>
        <w:t>C. Alcance</w:t>
      </w:r>
    </w:p>
    <w:p w14:paraId="5945D5E7" w14:textId="494E136A" w:rsidR="00B3391E" w:rsidRPr="00824DFA" w:rsidRDefault="00B3391E" w:rsidP="00824DFA">
      <w:pPr>
        <w:tabs>
          <w:tab w:val="left" w:pos="9072"/>
        </w:tabs>
        <w:spacing w:line="360" w:lineRule="auto"/>
        <w:ind w:right="49"/>
        <w:jc w:val="both"/>
        <w:rPr>
          <w:rFonts w:ascii="Arial" w:hAnsi="Arial" w:cs="Arial"/>
        </w:rPr>
      </w:pPr>
    </w:p>
    <w:tbl>
      <w:tblPr>
        <w:tblW w:w="2634" w:type="pct"/>
        <w:tblLayout w:type="fixed"/>
        <w:tblCellMar>
          <w:left w:w="70" w:type="dxa"/>
          <w:right w:w="70" w:type="dxa"/>
        </w:tblCellMar>
        <w:tblLook w:val="04A0" w:firstRow="1" w:lastRow="0" w:firstColumn="1" w:lastColumn="0" w:noHBand="0" w:noVBand="1"/>
      </w:tblPr>
      <w:tblGrid>
        <w:gridCol w:w="5104"/>
      </w:tblGrid>
      <w:tr w:rsidR="00196518" w:rsidRPr="00824DFA" w14:paraId="02970308" w14:textId="77777777" w:rsidTr="000E5484">
        <w:trPr>
          <w:trHeight w:val="118"/>
        </w:trPr>
        <w:tc>
          <w:tcPr>
            <w:tcW w:w="5000" w:type="pct"/>
            <w:shd w:val="clear" w:color="auto" w:fill="auto"/>
            <w:noWrap/>
          </w:tcPr>
          <w:p w14:paraId="551E32FD" w14:textId="412A4A3C" w:rsidR="00196518" w:rsidRPr="00824DFA" w:rsidRDefault="00196518" w:rsidP="00824DFA">
            <w:pPr>
              <w:widowControl w:val="0"/>
              <w:spacing w:line="360" w:lineRule="auto"/>
              <w:ind w:right="49"/>
              <w:jc w:val="both"/>
              <w:rPr>
                <w:rFonts w:ascii="Arial" w:hAnsi="Arial" w:cs="Arial"/>
              </w:rPr>
            </w:pPr>
            <w:r w:rsidRPr="00824DFA">
              <w:rPr>
                <w:rFonts w:ascii="Arial" w:hAnsi="Arial" w:cs="Arial"/>
                <w:b/>
              </w:rPr>
              <w:t xml:space="preserve">Universo: </w:t>
            </w:r>
            <w:r w:rsidRPr="00824DFA">
              <w:rPr>
                <w:rFonts w:ascii="Arial" w:hAnsi="Arial" w:cs="Arial"/>
              </w:rPr>
              <w:t>$588,689,987.89</w:t>
            </w:r>
          </w:p>
        </w:tc>
      </w:tr>
      <w:tr w:rsidR="00196518" w:rsidRPr="00824DFA" w14:paraId="44397193" w14:textId="77777777" w:rsidTr="000E5484">
        <w:trPr>
          <w:trHeight w:val="230"/>
        </w:trPr>
        <w:tc>
          <w:tcPr>
            <w:tcW w:w="5000" w:type="pct"/>
            <w:shd w:val="clear" w:color="auto" w:fill="auto"/>
            <w:noWrap/>
          </w:tcPr>
          <w:p w14:paraId="765C0BB1" w14:textId="77777777" w:rsidR="00196518" w:rsidRPr="00824DFA" w:rsidRDefault="00196518" w:rsidP="00824DFA">
            <w:pPr>
              <w:widowControl w:val="0"/>
              <w:spacing w:line="360" w:lineRule="auto"/>
              <w:ind w:right="49"/>
              <w:jc w:val="both"/>
              <w:rPr>
                <w:rFonts w:ascii="Arial" w:hAnsi="Arial" w:cs="Arial"/>
                <w:b/>
              </w:rPr>
            </w:pPr>
          </w:p>
        </w:tc>
      </w:tr>
      <w:tr w:rsidR="00196518" w:rsidRPr="00824DFA" w14:paraId="6D160D8A" w14:textId="77777777" w:rsidTr="000E5484">
        <w:trPr>
          <w:trHeight w:val="230"/>
        </w:trPr>
        <w:tc>
          <w:tcPr>
            <w:tcW w:w="5000" w:type="pct"/>
            <w:shd w:val="clear" w:color="auto" w:fill="auto"/>
            <w:noWrap/>
          </w:tcPr>
          <w:p w14:paraId="6AC6F0F0" w14:textId="5DD0A698" w:rsidR="00196518" w:rsidRPr="00824DFA" w:rsidRDefault="00196518" w:rsidP="00824DFA">
            <w:pPr>
              <w:widowControl w:val="0"/>
              <w:spacing w:line="360" w:lineRule="auto"/>
              <w:ind w:right="49"/>
              <w:jc w:val="both"/>
              <w:rPr>
                <w:rFonts w:ascii="Arial" w:hAnsi="Arial" w:cs="Arial"/>
              </w:rPr>
            </w:pPr>
            <w:r w:rsidRPr="00824DFA">
              <w:rPr>
                <w:rFonts w:ascii="Arial" w:hAnsi="Arial" w:cs="Arial"/>
                <w:b/>
              </w:rPr>
              <w:t xml:space="preserve">Población Objetivo: </w:t>
            </w:r>
            <w:r w:rsidRPr="00824DFA">
              <w:rPr>
                <w:rFonts w:ascii="Arial" w:hAnsi="Arial" w:cs="Arial"/>
              </w:rPr>
              <w:t>$136,147,052.60</w:t>
            </w:r>
          </w:p>
        </w:tc>
      </w:tr>
      <w:tr w:rsidR="00196518" w:rsidRPr="00824DFA" w14:paraId="120B59EE" w14:textId="77777777" w:rsidTr="000E5484">
        <w:trPr>
          <w:trHeight w:val="230"/>
        </w:trPr>
        <w:tc>
          <w:tcPr>
            <w:tcW w:w="5000" w:type="pct"/>
            <w:shd w:val="clear" w:color="auto" w:fill="auto"/>
            <w:noWrap/>
          </w:tcPr>
          <w:p w14:paraId="021245C5" w14:textId="77777777" w:rsidR="00196518" w:rsidRPr="00824DFA" w:rsidRDefault="00196518" w:rsidP="00824DFA">
            <w:pPr>
              <w:widowControl w:val="0"/>
              <w:spacing w:line="360" w:lineRule="auto"/>
              <w:ind w:right="49"/>
              <w:jc w:val="both"/>
              <w:rPr>
                <w:rFonts w:ascii="Arial" w:hAnsi="Arial" w:cs="Arial"/>
              </w:rPr>
            </w:pPr>
          </w:p>
        </w:tc>
      </w:tr>
      <w:tr w:rsidR="00196518" w:rsidRPr="00824DFA" w14:paraId="1DE09656" w14:textId="77777777" w:rsidTr="000E5484">
        <w:trPr>
          <w:trHeight w:val="230"/>
        </w:trPr>
        <w:tc>
          <w:tcPr>
            <w:tcW w:w="5000" w:type="pct"/>
            <w:shd w:val="clear" w:color="auto" w:fill="auto"/>
            <w:noWrap/>
          </w:tcPr>
          <w:p w14:paraId="5885BE41" w14:textId="68C25C5C" w:rsidR="00196518" w:rsidRPr="00824DFA" w:rsidRDefault="00196518" w:rsidP="00824DFA">
            <w:pPr>
              <w:widowControl w:val="0"/>
              <w:spacing w:line="360" w:lineRule="auto"/>
              <w:ind w:right="49"/>
              <w:jc w:val="both"/>
              <w:rPr>
                <w:rFonts w:ascii="Arial" w:hAnsi="Arial" w:cs="Arial"/>
              </w:rPr>
            </w:pPr>
            <w:r w:rsidRPr="00824DFA">
              <w:rPr>
                <w:rFonts w:ascii="Arial" w:hAnsi="Arial" w:cs="Arial"/>
                <w:b/>
              </w:rPr>
              <w:t xml:space="preserve">Muestra Auditada: </w:t>
            </w:r>
            <w:r w:rsidR="007613AD" w:rsidRPr="00824DFA">
              <w:rPr>
                <w:rFonts w:ascii="Arial" w:hAnsi="Arial" w:cs="Arial"/>
              </w:rPr>
              <w:t>$83,362,879.30</w:t>
            </w:r>
          </w:p>
        </w:tc>
      </w:tr>
      <w:tr w:rsidR="00196518" w:rsidRPr="00824DFA" w14:paraId="70D98556" w14:textId="77777777" w:rsidTr="000E5484">
        <w:trPr>
          <w:trHeight w:val="230"/>
        </w:trPr>
        <w:tc>
          <w:tcPr>
            <w:tcW w:w="5000" w:type="pct"/>
            <w:shd w:val="clear" w:color="auto" w:fill="auto"/>
            <w:noWrap/>
          </w:tcPr>
          <w:p w14:paraId="4BF42919" w14:textId="77777777" w:rsidR="00196518" w:rsidRPr="00824DFA" w:rsidRDefault="00196518" w:rsidP="00824DFA">
            <w:pPr>
              <w:widowControl w:val="0"/>
              <w:spacing w:line="360" w:lineRule="auto"/>
              <w:ind w:right="49"/>
              <w:jc w:val="both"/>
              <w:rPr>
                <w:rFonts w:ascii="Arial" w:hAnsi="Arial" w:cs="Arial"/>
              </w:rPr>
            </w:pPr>
          </w:p>
        </w:tc>
      </w:tr>
      <w:tr w:rsidR="00196518" w:rsidRPr="00824DFA" w14:paraId="36DE9A6C" w14:textId="77777777" w:rsidTr="000E5484">
        <w:trPr>
          <w:trHeight w:val="230"/>
        </w:trPr>
        <w:tc>
          <w:tcPr>
            <w:tcW w:w="5000" w:type="pct"/>
            <w:shd w:val="clear" w:color="auto" w:fill="auto"/>
            <w:noWrap/>
          </w:tcPr>
          <w:p w14:paraId="63DD2B9A" w14:textId="5CA2F0D2" w:rsidR="00196518" w:rsidRPr="00824DFA" w:rsidRDefault="00196518" w:rsidP="00824DFA">
            <w:pPr>
              <w:widowControl w:val="0"/>
              <w:spacing w:line="360" w:lineRule="auto"/>
              <w:ind w:right="49"/>
              <w:jc w:val="both"/>
              <w:rPr>
                <w:rFonts w:ascii="Arial" w:hAnsi="Arial" w:cs="Arial"/>
              </w:rPr>
            </w:pPr>
            <w:r w:rsidRPr="00824DFA">
              <w:rPr>
                <w:rFonts w:ascii="Arial" w:hAnsi="Arial" w:cs="Arial"/>
                <w:b/>
              </w:rPr>
              <w:t xml:space="preserve">Representatividad de la muestra: </w:t>
            </w:r>
            <w:r w:rsidRPr="00824DFA">
              <w:rPr>
                <w:rFonts w:ascii="Arial" w:hAnsi="Arial" w:cs="Arial"/>
              </w:rPr>
              <w:t>61.23%</w:t>
            </w:r>
          </w:p>
        </w:tc>
      </w:tr>
    </w:tbl>
    <w:p w14:paraId="69E3D26B" w14:textId="77777777" w:rsidR="000841EF" w:rsidRPr="00824DFA" w:rsidRDefault="000841EF" w:rsidP="00824DFA">
      <w:pPr>
        <w:spacing w:line="360" w:lineRule="auto"/>
        <w:ind w:right="49"/>
        <w:jc w:val="both"/>
        <w:rPr>
          <w:rFonts w:ascii="Arial" w:hAnsi="Arial" w:cs="Arial"/>
        </w:rPr>
      </w:pPr>
    </w:p>
    <w:p w14:paraId="640C4D9A" w14:textId="3360476B" w:rsidR="000841EF" w:rsidRPr="00824DFA" w:rsidRDefault="000841EF" w:rsidP="00824DFA">
      <w:pPr>
        <w:spacing w:line="360" w:lineRule="auto"/>
        <w:ind w:right="49"/>
        <w:jc w:val="both"/>
        <w:rPr>
          <w:rFonts w:ascii="Arial" w:hAnsi="Arial" w:cs="Arial"/>
        </w:rPr>
      </w:pPr>
      <w:r w:rsidRPr="00824DFA">
        <w:rPr>
          <w:rFonts w:ascii="Arial" w:hAnsi="Arial" w:cs="Arial"/>
        </w:rPr>
        <w:t>En el total del Universo están considerados los recursos federales por la cantidad de $452,542,935.29, los cuales no se contemplaron en el monto de la muestra auditada, quedando integrada la población objetivo únicamente por los recursos propios y estatales.</w:t>
      </w:r>
    </w:p>
    <w:p w14:paraId="4709FB04" w14:textId="77777777" w:rsidR="000841EF" w:rsidRPr="00824DFA" w:rsidRDefault="000841EF" w:rsidP="00824DFA">
      <w:pPr>
        <w:spacing w:line="360" w:lineRule="auto"/>
        <w:ind w:right="49"/>
        <w:jc w:val="both"/>
        <w:rPr>
          <w:rFonts w:ascii="Arial" w:hAnsi="Arial" w:cs="Arial"/>
        </w:rPr>
      </w:pPr>
    </w:p>
    <w:p w14:paraId="5737D42B" w14:textId="79316131" w:rsidR="000841EF" w:rsidRPr="00824DFA" w:rsidRDefault="000841EF" w:rsidP="00824DFA">
      <w:pPr>
        <w:spacing w:line="360" w:lineRule="auto"/>
        <w:ind w:right="49"/>
        <w:jc w:val="both"/>
        <w:rPr>
          <w:rFonts w:ascii="Arial" w:hAnsi="Arial" w:cs="Arial"/>
        </w:rPr>
      </w:pPr>
      <w:r w:rsidRPr="00824DFA">
        <w:rPr>
          <w:rFonts w:ascii="Arial" w:hAnsi="Arial" w:cs="Arial"/>
        </w:rPr>
        <w:t>La población objetivo se determinó sobre la base de los gastos y otras pérdidas que forman parte del Estado de Actividades por el período comprendido del 1º de e</w:t>
      </w:r>
      <w:r w:rsidR="00055258">
        <w:rPr>
          <w:rFonts w:ascii="Arial" w:hAnsi="Arial" w:cs="Arial"/>
        </w:rPr>
        <w:t>nero al 31 de diciembre de 2019.</w:t>
      </w:r>
      <w:r w:rsidR="00055258" w:rsidRPr="00824DFA">
        <w:rPr>
          <w:rFonts w:ascii="Arial" w:hAnsi="Arial" w:cs="Arial"/>
        </w:rPr>
        <w:t xml:space="preserve"> </w:t>
      </w:r>
    </w:p>
    <w:p w14:paraId="346331C9" w14:textId="2D587E99" w:rsidR="000841EF" w:rsidRPr="00824DFA" w:rsidRDefault="000841EF" w:rsidP="00824DFA">
      <w:pPr>
        <w:tabs>
          <w:tab w:val="left" w:pos="9072"/>
        </w:tabs>
        <w:spacing w:line="360" w:lineRule="auto"/>
        <w:ind w:right="49"/>
        <w:jc w:val="both"/>
        <w:rPr>
          <w:rFonts w:ascii="Arial" w:hAnsi="Arial" w:cs="Arial"/>
        </w:rPr>
      </w:pPr>
    </w:p>
    <w:p w14:paraId="74DEE55C" w14:textId="77777777" w:rsidR="00B3391E" w:rsidRPr="00824DFA" w:rsidRDefault="00B3391E" w:rsidP="00824DFA">
      <w:pPr>
        <w:tabs>
          <w:tab w:val="left" w:pos="9072"/>
        </w:tabs>
        <w:spacing w:line="360" w:lineRule="auto"/>
        <w:ind w:right="49"/>
        <w:jc w:val="both"/>
        <w:rPr>
          <w:rFonts w:ascii="Arial" w:hAnsi="Arial" w:cs="Arial"/>
          <w:b/>
          <w:bCs/>
        </w:rPr>
      </w:pPr>
      <w:r w:rsidRPr="00824DFA">
        <w:rPr>
          <w:rFonts w:ascii="Arial" w:hAnsi="Arial" w:cs="Arial"/>
          <w:b/>
          <w:bCs/>
        </w:rPr>
        <w:t>D. Criterios de Selección</w:t>
      </w:r>
    </w:p>
    <w:p w14:paraId="2611E20D" w14:textId="77777777" w:rsidR="00B3391E" w:rsidRPr="00824DFA" w:rsidRDefault="00B3391E" w:rsidP="00824DFA">
      <w:pPr>
        <w:tabs>
          <w:tab w:val="left" w:pos="9072"/>
          <w:tab w:val="left" w:pos="9498"/>
        </w:tabs>
        <w:spacing w:line="360" w:lineRule="auto"/>
        <w:ind w:right="49"/>
        <w:jc w:val="both"/>
        <w:rPr>
          <w:rFonts w:ascii="Arial" w:hAnsi="Arial" w:cs="Arial"/>
          <w:bCs/>
        </w:rPr>
      </w:pPr>
    </w:p>
    <w:p w14:paraId="1719C84B" w14:textId="6F257132" w:rsidR="00B3391E" w:rsidRPr="00824DFA" w:rsidRDefault="00B3391E" w:rsidP="00824DFA">
      <w:pPr>
        <w:tabs>
          <w:tab w:val="left" w:pos="9072"/>
          <w:tab w:val="left" w:pos="9498"/>
        </w:tabs>
        <w:spacing w:line="360" w:lineRule="auto"/>
        <w:ind w:right="49"/>
        <w:jc w:val="both"/>
        <w:rPr>
          <w:rFonts w:ascii="Arial" w:hAnsi="Arial" w:cs="Arial"/>
          <w:bCs/>
        </w:rPr>
      </w:pPr>
      <w:r w:rsidRPr="00824DFA">
        <w:rPr>
          <w:rFonts w:ascii="Arial" w:hAnsi="Arial" w:cs="Arial"/>
          <w:bCs/>
        </w:rPr>
        <w:t>En la auditoría realizada se buscó obtener una seguridad razonable de que el objetivo y alcance planteados para la fiscalización de la entidad, respecto al cumplimiento financiero de los gastos y otras pérdidas,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A747B1C" w14:textId="77777777" w:rsidR="00D943AC" w:rsidRPr="00824DFA" w:rsidRDefault="00D943AC" w:rsidP="00824DFA">
      <w:pPr>
        <w:tabs>
          <w:tab w:val="left" w:pos="9072"/>
          <w:tab w:val="left" w:pos="9498"/>
        </w:tabs>
        <w:spacing w:line="360" w:lineRule="auto"/>
        <w:ind w:right="49"/>
        <w:jc w:val="both"/>
        <w:rPr>
          <w:rFonts w:ascii="Arial" w:hAnsi="Arial" w:cs="Arial"/>
          <w:bCs/>
        </w:rPr>
      </w:pPr>
    </w:p>
    <w:p w14:paraId="46C15347" w14:textId="68BA23D1" w:rsidR="00E83572" w:rsidRPr="00824DFA" w:rsidRDefault="00E83572" w:rsidP="00824DFA">
      <w:pPr>
        <w:tabs>
          <w:tab w:val="left" w:pos="9072"/>
        </w:tabs>
        <w:spacing w:line="360" w:lineRule="auto"/>
        <w:ind w:right="49"/>
        <w:jc w:val="both"/>
        <w:rPr>
          <w:rFonts w:ascii="Arial" w:hAnsi="Arial" w:cs="Arial"/>
          <w:bCs/>
        </w:rPr>
      </w:pPr>
      <w:r w:rsidRPr="00824DFA">
        <w:rPr>
          <w:rFonts w:ascii="Arial" w:hAnsi="Arial" w:cs="Arial"/>
          <w:bCs/>
        </w:rPr>
        <w:t xml:space="preserve">Para la determinación de los rubros u operaciones a revisar en la auditoría, se llevó a cabo un estudio previo de toda la información concerniente al </w:t>
      </w:r>
      <w:r w:rsidRPr="00824DFA">
        <w:rPr>
          <w:rFonts w:ascii="Arial" w:hAnsi="Arial" w:cs="Arial"/>
          <w:b/>
          <w:bCs/>
        </w:rPr>
        <w:t>Régimen Estatal de Protección Social en Salud de Quintana Roo</w:t>
      </w:r>
      <w:r w:rsidRPr="00824DFA">
        <w:rPr>
          <w:rFonts w:ascii="Arial" w:hAnsi="Arial" w:cs="Arial"/>
        </w:rPr>
        <w:t>,</w:t>
      </w:r>
      <w:r w:rsidRPr="00824DFA">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01A4A2F3" w14:textId="77777777" w:rsidR="00E83572" w:rsidRPr="00824DFA" w:rsidRDefault="00E83572" w:rsidP="00824DFA">
      <w:pPr>
        <w:tabs>
          <w:tab w:val="left" w:pos="9072"/>
        </w:tabs>
        <w:spacing w:line="360" w:lineRule="auto"/>
        <w:ind w:right="49"/>
        <w:jc w:val="both"/>
        <w:rPr>
          <w:rFonts w:ascii="Arial" w:hAnsi="Arial" w:cs="Arial"/>
          <w:bCs/>
        </w:rPr>
      </w:pPr>
    </w:p>
    <w:p w14:paraId="240BFF79" w14:textId="7F16781E" w:rsidR="00E83572" w:rsidRDefault="00E83572" w:rsidP="00824DFA">
      <w:pPr>
        <w:tabs>
          <w:tab w:val="left" w:pos="9072"/>
        </w:tabs>
        <w:spacing w:line="360" w:lineRule="auto"/>
        <w:ind w:right="49"/>
        <w:jc w:val="both"/>
        <w:rPr>
          <w:rFonts w:ascii="Arial" w:hAnsi="Arial" w:cs="Arial"/>
          <w:bCs/>
        </w:rPr>
      </w:pPr>
      <w:r w:rsidRPr="00824DFA">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C0B147B" w14:textId="77777777" w:rsidR="00055258" w:rsidRPr="00824DFA" w:rsidRDefault="00055258" w:rsidP="00824DFA">
      <w:pPr>
        <w:tabs>
          <w:tab w:val="left" w:pos="9072"/>
        </w:tabs>
        <w:spacing w:line="360" w:lineRule="auto"/>
        <w:ind w:right="49"/>
        <w:jc w:val="both"/>
        <w:rPr>
          <w:rFonts w:ascii="Arial" w:hAnsi="Arial" w:cs="Arial"/>
          <w:bCs/>
        </w:rPr>
      </w:pPr>
    </w:p>
    <w:p w14:paraId="44C04DE8"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
        </w:rPr>
        <w:t>E. Áreas Revisadas</w:t>
      </w:r>
    </w:p>
    <w:p w14:paraId="2079A249" w14:textId="77777777" w:rsidR="00B3391E" w:rsidRPr="00824DFA" w:rsidRDefault="00B3391E" w:rsidP="00824DFA">
      <w:pPr>
        <w:tabs>
          <w:tab w:val="left" w:pos="9072"/>
        </w:tabs>
        <w:spacing w:line="360" w:lineRule="auto"/>
        <w:ind w:right="49"/>
        <w:jc w:val="both"/>
        <w:rPr>
          <w:rFonts w:ascii="Arial" w:hAnsi="Arial" w:cs="Arial"/>
          <w:b/>
        </w:rPr>
      </w:pPr>
    </w:p>
    <w:p w14:paraId="00DAD023" w14:textId="77777777" w:rsidR="000F3AC0" w:rsidRPr="00824DFA" w:rsidRDefault="000F3AC0" w:rsidP="00824DFA">
      <w:pPr>
        <w:spacing w:line="360" w:lineRule="auto"/>
        <w:ind w:right="49"/>
        <w:jc w:val="both"/>
        <w:rPr>
          <w:rFonts w:ascii="Arial" w:hAnsi="Arial" w:cs="Arial"/>
        </w:rPr>
      </w:pPr>
      <w:r w:rsidRPr="00824DFA">
        <w:rPr>
          <w:rFonts w:ascii="Arial" w:hAnsi="Arial" w:cs="Arial"/>
        </w:rPr>
        <w:t xml:space="preserve">Se revisaron </w:t>
      </w:r>
      <w:r w:rsidRPr="00824DFA">
        <w:rPr>
          <w:rFonts w:ascii="Arial" w:hAnsi="Arial" w:cs="Arial"/>
          <w:color w:val="000000"/>
        </w:rPr>
        <w:t xml:space="preserve">las Direcciones de Administración y Financiamiento y Afiliación y Operación, así como los departamentos de: Control y Programación del Presupuesto, Contabilidad, Recursos Humanos y Recursos Materiales </w:t>
      </w:r>
      <w:r w:rsidRPr="00824DFA">
        <w:rPr>
          <w:rFonts w:ascii="Arial" w:hAnsi="Arial" w:cs="Arial"/>
        </w:rPr>
        <w:t xml:space="preserve">del </w:t>
      </w:r>
      <w:r w:rsidRPr="00824DFA">
        <w:rPr>
          <w:rFonts w:ascii="Arial" w:hAnsi="Arial" w:cs="Arial"/>
          <w:b/>
        </w:rPr>
        <w:t>Régimen Estatal de Protección Social en Salud de Quintana Roo</w:t>
      </w:r>
      <w:r w:rsidRPr="00824DFA">
        <w:rPr>
          <w:rFonts w:ascii="Arial" w:hAnsi="Arial" w:cs="Arial"/>
        </w:rPr>
        <w:t>.</w:t>
      </w:r>
    </w:p>
    <w:p w14:paraId="23FAB8ED" w14:textId="77777777" w:rsidR="00B3391E" w:rsidRPr="00824DFA" w:rsidRDefault="00B3391E" w:rsidP="00824DFA">
      <w:pPr>
        <w:spacing w:line="360" w:lineRule="auto"/>
        <w:ind w:right="49"/>
        <w:jc w:val="both"/>
        <w:rPr>
          <w:rFonts w:ascii="Arial" w:hAnsi="Arial" w:cs="Arial"/>
        </w:rPr>
      </w:pPr>
    </w:p>
    <w:p w14:paraId="64951591"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
        </w:rPr>
        <w:t>F. Procedimientos de Auditoría Aplicados</w:t>
      </w:r>
    </w:p>
    <w:p w14:paraId="466941BA" w14:textId="77777777" w:rsidR="00B3391E" w:rsidRPr="00824DFA" w:rsidRDefault="00B3391E" w:rsidP="00824DFA">
      <w:pPr>
        <w:tabs>
          <w:tab w:val="left" w:pos="9072"/>
          <w:tab w:val="left" w:pos="9498"/>
        </w:tabs>
        <w:spacing w:line="360" w:lineRule="auto"/>
        <w:ind w:right="49"/>
        <w:jc w:val="both"/>
        <w:rPr>
          <w:rFonts w:ascii="Arial" w:hAnsi="Arial" w:cs="Arial"/>
          <w:bCs/>
        </w:rPr>
      </w:pPr>
    </w:p>
    <w:p w14:paraId="4F0B658B" w14:textId="77777777" w:rsidR="00B3391E" w:rsidRPr="00824DFA" w:rsidRDefault="00B3391E" w:rsidP="00824DFA">
      <w:pPr>
        <w:tabs>
          <w:tab w:val="left" w:pos="9072"/>
          <w:tab w:val="left" w:pos="9498"/>
        </w:tabs>
        <w:spacing w:line="360" w:lineRule="auto"/>
        <w:ind w:right="49"/>
        <w:jc w:val="both"/>
        <w:rPr>
          <w:rFonts w:ascii="Arial" w:hAnsi="Arial" w:cs="Arial"/>
          <w:bCs/>
        </w:rPr>
      </w:pPr>
      <w:r w:rsidRPr="00824DFA">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034371B2" w14:textId="77777777" w:rsidR="00B3391E" w:rsidRPr="00824DFA" w:rsidRDefault="00B3391E" w:rsidP="00824DFA">
      <w:pPr>
        <w:tabs>
          <w:tab w:val="left" w:pos="9072"/>
        </w:tabs>
        <w:spacing w:line="360" w:lineRule="auto"/>
        <w:ind w:right="49"/>
        <w:jc w:val="both"/>
        <w:rPr>
          <w:rFonts w:ascii="Arial" w:hAnsi="Arial" w:cs="Arial"/>
          <w:bCs/>
        </w:rPr>
      </w:pPr>
    </w:p>
    <w:p w14:paraId="4D6D783B" w14:textId="77777777"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7BAA3C9C" w14:textId="77777777" w:rsidR="00B3391E" w:rsidRPr="00824DFA" w:rsidRDefault="00B3391E" w:rsidP="00824DFA">
      <w:pPr>
        <w:tabs>
          <w:tab w:val="left" w:pos="9072"/>
        </w:tabs>
        <w:spacing w:line="360" w:lineRule="auto"/>
        <w:ind w:right="49"/>
        <w:jc w:val="both"/>
        <w:rPr>
          <w:rFonts w:ascii="Arial" w:hAnsi="Arial" w:cs="Arial"/>
          <w:bCs/>
        </w:rPr>
      </w:pPr>
    </w:p>
    <w:p w14:paraId="4CE420F6" w14:textId="77777777"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Cs/>
        </w:rPr>
        <w:t xml:space="preserve">Las técnicas para obtener la evidencia de auditoría incluyeron el estudio general, inspección, observación, indagación, confirmación, </w:t>
      </w:r>
      <w:proofErr w:type="spellStart"/>
      <w:r w:rsidRPr="00824DFA">
        <w:rPr>
          <w:rFonts w:ascii="Arial" w:hAnsi="Arial" w:cs="Arial"/>
          <w:bCs/>
        </w:rPr>
        <w:t>recálculo</w:t>
      </w:r>
      <w:proofErr w:type="spellEnd"/>
      <w:r w:rsidRPr="00824DFA">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6D1539C" w14:textId="77777777" w:rsidR="00B3391E" w:rsidRPr="00824DFA" w:rsidRDefault="00B3391E" w:rsidP="00824DFA">
      <w:pPr>
        <w:tabs>
          <w:tab w:val="left" w:pos="9072"/>
        </w:tabs>
        <w:spacing w:line="360" w:lineRule="auto"/>
        <w:ind w:right="49"/>
        <w:jc w:val="both"/>
        <w:rPr>
          <w:rFonts w:ascii="Arial" w:hAnsi="Arial" w:cs="Arial"/>
          <w:bCs/>
        </w:rPr>
      </w:pPr>
    </w:p>
    <w:p w14:paraId="07816423" w14:textId="714098BF"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Cs/>
        </w:rPr>
        <w:t>Los procedimientos de auditoría aplicados para obtener evidencia de auditoría suficiente, competente, pertinente y relevante, correspondieron a:</w:t>
      </w:r>
    </w:p>
    <w:p w14:paraId="5630C78E" w14:textId="77777777" w:rsidR="00772A28" w:rsidRPr="00824DFA" w:rsidRDefault="00772A28" w:rsidP="00824DFA">
      <w:pPr>
        <w:tabs>
          <w:tab w:val="left" w:pos="9072"/>
        </w:tabs>
        <w:spacing w:line="360" w:lineRule="auto"/>
        <w:ind w:right="49"/>
        <w:jc w:val="both"/>
        <w:rPr>
          <w:rFonts w:ascii="Arial" w:hAnsi="Arial" w:cs="Arial"/>
          <w:bCs/>
        </w:rPr>
      </w:pPr>
    </w:p>
    <w:p w14:paraId="76108020" w14:textId="77777777" w:rsidR="000F3AC0" w:rsidRPr="00824DFA" w:rsidRDefault="000F3AC0" w:rsidP="00824DFA">
      <w:pPr>
        <w:pStyle w:val="Prrafodelista"/>
        <w:numPr>
          <w:ilvl w:val="0"/>
          <w:numId w:val="36"/>
        </w:numPr>
        <w:spacing w:after="160" w:line="360" w:lineRule="auto"/>
        <w:ind w:left="425" w:right="51" w:hanging="425"/>
        <w:jc w:val="both"/>
        <w:rPr>
          <w:rFonts w:ascii="Arial" w:hAnsi="Arial" w:cs="Arial"/>
          <w:color w:val="000000"/>
        </w:rPr>
      </w:pPr>
      <w:r w:rsidRPr="00824DFA">
        <w:rPr>
          <w:rFonts w:ascii="Arial" w:hAnsi="Arial" w:cs="Arial"/>
          <w:color w:val="000000"/>
        </w:rPr>
        <w:t xml:space="preserve">Verificar que las adquisiciones de bienes y servicios se llevaron a cabo de conformidad con la Ley de Adquisiciones, Arrendamientos y Prestación de Servicios Relacionados con Bienes Muebles del Estado de Quintana Roo. </w:t>
      </w:r>
    </w:p>
    <w:p w14:paraId="721037E5" w14:textId="4A8DC5DA" w:rsidR="000F3AC0" w:rsidRPr="00824DFA" w:rsidRDefault="000F3AC0" w:rsidP="00824DFA">
      <w:pPr>
        <w:pStyle w:val="Prrafodelista"/>
        <w:numPr>
          <w:ilvl w:val="0"/>
          <w:numId w:val="36"/>
        </w:numPr>
        <w:spacing w:after="160" w:line="360" w:lineRule="auto"/>
        <w:ind w:left="425" w:right="51" w:hanging="425"/>
        <w:jc w:val="both"/>
        <w:rPr>
          <w:rFonts w:ascii="Arial" w:hAnsi="Arial" w:cs="Arial"/>
          <w:color w:val="000000"/>
        </w:rPr>
      </w:pPr>
      <w:r w:rsidRPr="00824DFA">
        <w:rPr>
          <w:rFonts w:ascii="Arial" w:hAnsi="Arial" w:cs="Arial"/>
          <w:color w:val="000000"/>
        </w:rPr>
        <w:t>Verificar que las operaciones cuentan con la documentación comprobatoria</w:t>
      </w:r>
      <w:r w:rsidR="00C25BD1" w:rsidRPr="00824DFA">
        <w:rPr>
          <w:rFonts w:ascii="Arial" w:hAnsi="Arial" w:cs="Arial"/>
          <w:color w:val="000000"/>
        </w:rPr>
        <w:t>,</w:t>
      </w:r>
      <w:r w:rsidRPr="00824DFA">
        <w:rPr>
          <w:rFonts w:ascii="Arial" w:hAnsi="Arial" w:cs="Arial"/>
          <w:color w:val="000000"/>
        </w:rPr>
        <w:t xml:space="preserve"> que se hayan realizado de acuerdo al presupuesto, normatividad y políticas aplicables, así como comprobar el adecuado y oportuno registro contable y la justificación de la erogación.</w:t>
      </w:r>
    </w:p>
    <w:p w14:paraId="733D3829" w14:textId="77777777" w:rsidR="000F3AC0" w:rsidRPr="00824DFA" w:rsidRDefault="000F3AC0" w:rsidP="00824DFA">
      <w:pPr>
        <w:pStyle w:val="Prrafodelista"/>
        <w:numPr>
          <w:ilvl w:val="0"/>
          <w:numId w:val="36"/>
        </w:numPr>
        <w:spacing w:after="160" w:line="360" w:lineRule="auto"/>
        <w:ind w:left="425" w:right="51" w:hanging="425"/>
        <w:jc w:val="both"/>
        <w:rPr>
          <w:rFonts w:ascii="Arial" w:hAnsi="Arial" w:cs="Arial"/>
          <w:color w:val="000000"/>
        </w:rPr>
      </w:pPr>
      <w:r w:rsidRPr="00824DFA">
        <w:rPr>
          <w:rFonts w:ascii="Arial" w:hAnsi="Arial" w:cs="Arial"/>
          <w:color w:val="000000"/>
        </w:rPr>
        <w:t>Verificar las condiciones de los contratos y convenios por servicios y adquisición de bienes.</w:t>
      </w:r>
    </w:p>
    <w:p w14:paraId="0EA0735C" w14:textId="3733EE0D" w:rsidR="000F3AC0" w:rsidRPr="00824DFA" w:rsidRDefault="000F3AC0" w:rsidP="00824DFA">
      <w:pPr>
        <w:pStyle w:val="Prrafodelista"/>
        <w:numPr>
          <w:ilvl w:val="0"/>
          <w:numId w:val="36"/>
        </w:numPr>
        <w:spacing w:after="160" w:line="360" w:lineRule="auto"/>
        <w:ind w:left="425" w:right="51" w:hanging="425"/>
        <w:jc w:val="both"/>
        <w:rPr>
          <w:rFonts w:ascii="Arial" w:hAnsi="Arial" w:cs="Arial"/>
          <w:color w:val="000000"/>
        </w:rPr>
      </w:pPr>
      <w:r w:rsidRPr="00824DFA">
        <w:rPr>
          <w:rFonts w:ascii="Arial" w:hAnsi="Arial" w:cs="Arial"/>
          <w:color w:val="000000"/>
        </w:rPr>
        <w:t xml:space="preserve">Revisar que la documentación comprobatoria que </w:t>
      </w:r>
      <w:r w:rsidR="00C25BD1" w:rsidRPr="00824DFA">
        <w:rPr>
          <w:rFonts w:ascii="Arial" w:hAnsi="Arial" w:cs="Arial"/>
          <w:color w:val="000000"/>
        </w:rPr>
        <w:t>avalan</w:t>
      </w:r>
      <w:r w:rsidRPr="00824DFA">
        <w:rPr>
          <w:rFonts w:ascii="Arial" w:hAnsi="Arial" w:cs="Arial"/>
          <w:color w:val="000000"/>
        </w:rPr>
        <w:t xml:space="preserve"> las erogaciones efectuadas cumplen con los requisitos fiscales.</w:t>
      </w:r>
    </w:p>
    <w:p w14:paraId="3C764AA4" w14:textId="263BAF15" w:rsidR="000F3AC0" w:rsidRPr="00824DFA" w:rsidRDefault="000F3AC0" w:rsidP="00824DFA">
      <w:pPr>
        <w:pStyle w:val="Prrafodelista"/>
        <w:numPr>
          <w:ilvl w:val="0"/>
          <w:numId w:val="36"/>
        </w:numPr>
        <w:spacing w:after="160" w:line="360" w:lineRule="auto"/>
        <w:ind w:left="425" w:right="51" w:hanging="425"/>
        <w:jc w:val="both"/>
        <w:rPr>
          <w:rFonts w:ascii="Arial" w:hAnsi="Arial" w:cs="Arial"/>
          <w:color w:val="000000"/>
        </w:rPr>
      </w:pPr>
      <w:r w:rsidRPr="00824DFA">
        <w:rPr>
          <w:rFonts w:ascii="Arial" w:hAnsi="Arial" w:cs="Arial"/>
          <w:color w:val="000000"/>
        </w:rPr>
        <w:t>Verificar la existencia del Comité de Adquisiciones, que haya sesionado durante el ejercicio fiscal 2019 y comprobar que se hayan cumplido los acuerdos plasmados en las actas de sesión celebradas.</w:t>
      </w:r>
    </w:p>
    <w:p w14:paraId="4457A18C" w14:textId="6B27DAE6" w:rsidR="000F3AC0" w:rsidRPr="00824DFA" w:rsidRDefault="000F3AC0" w:rsidP="00824DFA">
      <w:pPr>
        <w:pStyle w:val="Prrafodelista"/>
        <w:numPr>
          <w:ilvl w:val="0"/>
          <w:numId w:val="36"/>
        </w:numPr>
        <w:spacing w:after="160" w:line="360" w:lineRule="auto"/>
        <w:ind w:left="425" w:right="51" w:hanging="425"/>
        <w:jc w:val="both"/>
        <w:rPr>
          <w:rFonts w:ascii="Arial" w:hAnsi="Arial" w:cs="Arial"/>
          <w:color w:val="000000"/>
        </w:rPr>
      </w:pPr>
      <w:r w:rsidRPr="00824DFA">
        <w:rPr>
          <w:rFonts w:ascii="Arial" w:hAnsi="Arial" w:cs="Arial"/>
        </w:rPr>
        <w:t xml:space="preserve">Verificar que los bienes adquiridos y los servicios contratados para la operación se previeron en el Programa Anual de Adquisiciones, Arrendamientos y Servicios de 2019. </w:t>
      </w:r>
    </w:p>
    <w:p w14:paraId="211A5497" w14:textId="77777777" w:rsidR="000F3AC0" w:rsidRPr="00824DFA" w:rsidRDefault="000F3AC0" w:rsidP="00824DFA">
      <w:pPr>
        <w:pStyle w:val="Prrafodelista"/>
        <w:numPr>
          <w:ilvl w:val="0"/>
          <w:numId w:val="36"/>
        </w:numPr>
        <w:spacing w:after="160" w:line="360" w:lineRule="auto"/>
        <w:ind w:left="425" w:right="51" w:hanging="425"/>
        <w:jc w:val="both"/>
        <w:rPr>
          <w:rFonts w:ascii="Arial" w:hAnsi="Arial" w:cs="Arial"/>
          <w:color w:val="000000"/>
        </w:rPr>
      </w:pPr>
      <w:r w:rsidRPr="00824DFA">
        <w:rPr>
          <w:rFonts w:ascii="Arial" w:hAnsi="Arial" w:cs="Arial"/>
          <w:color w:val="000000"/>
        </w:rPr>
        <w:t>Verificar que se hayan registrado en contabilidad, las obligaciones contraídas por la entidad, correspondiente al ejercicio fiscal revisado.</w:t>
      </w:r>
    </w:p>
    <w:p w14:paraId="0A2BE4A0" w14:textId="77777777" w:rsidR="000F3AC0" w:rsidRPr="00824DFA" w:rsidRDefault="000F3AC0" w:rsidP="00824DFA">
      <w:pPr>
        <w:pStyle w:val="Prrafodelista"/>
        <w:numPr>
          <w:ilvl w:val="0"/>
          <w:numId w:val="36"/>
        </w:numPr>
        <w:spacing w:after="160" w:line="360" w:lineRule="auto"/>
        <w:ind w:left="425" w:right="51" w:hanging="425"/>
        <w:jc w:val="both"/>
        <w:rPr>
          <w:rFonts w:ascii="Arial" w:hAnsi="Arial" w:cs="Arial"/>
          <w:color w:val="000000"/>
        </w:rPr>
      </w:pPr>
      <w:r w:rsidRPr="00824DFA">
        <w:rPr>
          <w:rFonts w:ascii="Arial" w:hAnsi="Arial" w:cs="Arial"/>
          <w:lang w:val="es-ES"/>
        </w:rPr>
        <w:t>Verificar que los registros contables se realizaron conforme a las disposiciones de la Ley General de Contabilidad Gubernamental y los criterios de armonización contable</w:t>
      </w:r>
      <w:r w:rsidRPr="00824DFA">
        <w:rPr>
          <w:rFonts w:ascii="Arial" w:hAnsi="Arial" w:cs="Arial"/>
          <w:bCs/>
        </w:rPr>
        <w:t>.</w:t>
      </w:r>
    </w:p>
    <w:p w14:paraId="5753A557" w14:textId="77777777" w:rsidR="005928CC" w:rsidRPr="00824DFA" w:rsidRDefault="000F3AC0" w:rsidP="00824DFA">
      <w:pPr>
        <w:pStyle w:val="Prrafodelista"/>
        <w:numPr>
          <w:ilvl w:val="0"/>
          <w:numId w:val="36"/>
        </w:numPr>
        <w:spacing w:after="160" w:line="360" w:lineRule="auto"/>
        <w:ind w:left="425" w:right="51" w:hanging="425"/>
        <w:jc w:val="both"/>
        <w:rPr>
          <w:rFonts w:ascii="Arial" w:hAnsi="Arial" w:cs="Arial"/>
          <w:color w:val="000000"/>
        </w:rPr>
      </w:pPr>
      <w:r w:rsidRPr="00824DFA">
        <w:rPr>
          <w:rFonts w:ascii="Arial" w:hAnsi="Arial" w:cs="Arial"/>
          <w:lang w:val="es-ES"/>
        </w:rPr>
        <w:t>Identificar el origen del derecho de cobro, analizar su antigüedad y verificar las acciones realizadas para su comprobación, recuperación o depuración en apego a la normatividad establecida.</w:t>
      </w:r>
    </w:p>
    <w:p w14:paraId="667EFEAE" w14:textId="44C1C499" w:rsidR="000F3AC0" w:rsidRPr="00824DFA" w:rsidRDefault="000F3AC0" w:rsidP="00824DFA">
      <w:pPr>
        <w:pStyle w:val="Prrafodelista"/>
        <w:numPr>
          <w:ilvl w:val="0"/>
          <w:numId w:val="36"/>
        </w:numPr>
        <w:spacing w:line="360" w:lineRule="auto"/>
        <w:ind w:left="425" w:right="51" w:hanging="425"/>
        <w:jc w:val="both"/>
        <w:rPr>
          <w:rFonts w:ascii="Arial" w:hAnsi="Arial" w:cs="Arial"/>
          <w:lang w:val="es-ES"/>
        </w:rPr>
      </w:pPr>
      <w:r w:rsidRPr="00824DFA">
        <w:rPr>
          <w:rFonts w:ascii="Arial" w:hAnsi="Arial" w:cs="Arial"/>
          <w:lang w:val="es-ES"/>
        </w:rPr>
        <w:t>Verificar que los sueldos contemplados en la nómina correspondieron a los establecidos en el tabulador autorizado vigente.</w:t>
      </w:r>
    </w:p>
    <w:p w14:paraId="52D5F6DE" w14:textId="77777777" w:rsidR="00772A28" w:rsidRPr="00824DFA" w:rsidRDefault="00772A28" w:rsidP="00824DFA">
      <w:pPr>
        <w:pStyle w:val="Prrafodelista"/>
        <w:spacing w:line="360" w:lineRule="auto"/>
        <w:ind w:left="0" w:right="49"/>
        <w:jc w:val="both"/>
        <w:rPr>
          <w:rFonts w:ascii="Arial" w:hAnsi="Arial" w:cs="Arial"/>
          <w:color w:val="000000"/>
        </w:rPr>
      </w:pPr>
    </w:p>
    <w:p w14:paraId="493F8ACE" w14:textId="44A369F4" w:rsidR="00B3391E" w:rsidRPr="00824DFA" w:rsidRDefault="00B3391E" w:rsidP="00824DFA">
      <w:pPr>
        <w:tabs>
          <w:tab w:val="left" w:pos="2160"/>
          <w:tab w:val="left" w:pos="9072"/>
        </w:tabs>
        <w:spacing w:line="360" w:lineRule="auto"/>
        <w:ind w:right="49"/>
        <w:jc w:val="both"/>
        <w:rPr>
          <w:rFonts w:ascii="Arial" w:hAnsi="Arial" w:cs="Arial"/>
        </w:rPr>
      </w:pPr>
      <w:r w:rsidRPr="00824DFA">
        <w:rPr>
          <w:rFonts w:ascii="Arial" w:hAnsi="Arial" w:cs="Arial"/>
        </w:rPr>
        <w:t>La fiscalización se realizó bajo estrictos principios y lineamientos de independencia, imparcialidad y rigor técnico que permitieron elevar la calidad y la confianza en los resultados obtenidos y plasmados en este documento.</w:t>
      </w:r>
    </w:p>
    <w:p w14:paraId="4C248D15" w14:textId="6F4FCB6D" w:rsidR="009F6171" w:rsidRDefault="009F6171" w:rsidP="00824DFA">
      <w:pPr>
        <w:tabs>
          <w:tab w:val="left" w:pos="2160"/>
          <w:tab w:val="left" w:pos="9072"/>
        </w:tabs>
        <w:spacing w:line="360" w:lineRule="auto"/>
        <w:ind w:right="49"/>
        <w:jc w:val="both"/>
        <w:rPr>
          <w:rFonts w:ascii="Arial" w:hAnsi="Arial" w:cs="Arial"/>
          <w:b/>
        </w:rPr>
      </w:pPr>
    </w:p>
    <w:p w14:paraId="633C1001" w14:textId="3B3139D3" w:rsidR="00055258" w:rsidRDefault="00055258" w:rsidP="00824DFA">
      <w:pPr>
        <w:tabs>
          <w:tab w:val="left" w:pos="2160"/>
          <w:tab w:val="left" w:pos="9072"/>
        </w:tabs>
        <w:spacing w:line="360" w:lineRule="auto"/>
        <w:ind w:right="49"/>
        <w:jc w:val="both"/>
        <w:rPr>
          <w:rFonts w:ascii="Arial" w:hAnsi="Arial" w:cs="Arial"/>
          <w:b/>
        </w:rPr>
      </w:pPr>
    </w:p>
    <w:p w14:paraId="6A842F70" w14:textId="77777777" w:rsidR="00055258" w:rsidRPr="00824DFA" w:rsidRDefault="00055258" w:rsidP="00824DFA">
      <w:pPr>
        <w:tabs>
          <w:tab w:val="left" w:pos="2160"/>
          <w:tab w:val="left" w:pos="9072"/>
        </w:tabs>
        <w:spacing w:line="360" w:lineRule="auto"/>
        <w:ind w:right="49"/>
        <w:jc w:val="both"/>
        <w:rPr>
          <w:rFonts w:ascii="Arial" w:hAnsi="Arial" w:cs="Arial"/>
          <w:b/>
        </w:rPr>
      </w:pPr>
    </w:p>
    <w:p w14:paraId="5968AD28"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
        </w:rPr>
        <w:t>G. Servidores Públicos que intervinieron en la Auditoría</w:t>
      </w:r>
    </w:p>
    <w:p w14:paraId="1FC7B8DE" w14:textId="77777777" w:rsidR="00B3391E" w:rsidRPr="00824DFA" w:rsidRDefault="00B3391E" w:rsidP="00824DFA">
      <w:pPr>
        <w:tabs>
          <w:tab w:val="left" w:pos="9072"/>
        </w:tabs>
        <w:spacing w:line="360" w:lineRule="auto"/>
        <w:ind w:right="49"/>
        <w:jc w:val="both"/>
        <w:rPr>
          <w:rFonts w:ascii="Arial" w:hAnsi="Arial" w:cs="Arial"/>
          <w:bCs/>
        </w:rPr>
      </w:pPr>
    </w:p>
    <w:p w14:paraId="4C0BCE40" w14:textId="771FA845"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ASEQROO/ASE/AEMF/61</w:t>
      </w:r>
      <w:r w:rsidR="000F3AC0" w:rsidRPr="00824DFA">
        <w:rPr>
          <w:rFonts w:ascii="Arial" w:hAnsi="Arial" w:cs="Arial"/>
          <w:bCs/>
        </w:rPr>
        <w:t>6</w:t>
      </w:r>
      <w:r w:rsidRPr="00824DFA">
        <w:rPr>
          <w:rFonts w:ascii="Arial" w:hAnsi="Arial" w:cs="Arial"/>
          <w:bCs/>
        </w:rPr>
        <w:t xml:space="preserve">/08/2020, siendo los servidores públicos a cargo de coordinar y supervisar la auditoría, los siguientes:  </w:t>
      </w:r>
    </w:p>
    <w:p w14:paraId="7BF45087" w14:textId="77777777" w:rsidR="00B3391E" w:rsidRPr="00824DFA" w:rsidRDefault="00B3391E" w:rsidP="00824DFA">
      <w:pPr>
        <w:tabs>
          <w:tab w:val="left" w:pos="9072"/>
        </w:tabs>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3391E" w:rsidRPr="00824DFA" w14:paraId="65011099" w14:textId="77777777" w:rsidTr="00691AC6">
        <w:trPr>
          <w:tblHeader/>
          <w:jc w:val="center"/>
        </w:trPr>
        <w:tc>
          <w:tcPr>
            <w:tcW w:w="6374" w:type="dxa"/>
            <w:shd w:val="clear" w:color="auto" w:fill="D0CECE" w:themeFill="background2" w:themeFillShade="E6"/>
          </w:tcPr>
          <w:p w14:paraId="66C23EBB" w14:textId="77777777" w:rsidR="00B3391E" w:rsidRPr="00824DFA" w:rsidRDefault="00B3391E" w:rsidP="00824DFA">
            <w:pPr>
              <w:tabs>
                <w:tab w:val="left" w:pos="9072"/>
              </w:tabs>
              <w:spacing w:line="360" w:lineRule="auto"/>
              <w:ind w:right="49"/>
              <w:jc w:val="center"/>
              <w:rPr>
                <w:rFonts w:ascii="Arial" w:hAnsi="Arial" w:cs="Arial"/>
                <w:b/>
                <w:bCs/>
              </w:rPr>
            </w:pPr>
            <w:r w:rsidRPr="00824DFA">
              <w:rPr>
                <w:rFonts w:ascii="Arial" w:hAnsi="Arial" w:cs="Arial"/>
                <w:b/>
                <w:bCs/>
              </w:rPr>
              <w:t>Nombre</w:t>
            </w:r>
          </w:p>
        </w:tc>
        <w:tc>
          <w:tcPr>
            <w:tcW w:w="2977" w:type="dxa"/>
            <w:shd w:val="clear" w:color="auto" w:fill="D0CECE" w:themeFill="background2" w:themeFillShade="E6"/>
          </w:tcPr>
          <w:p w14:paraId="44ED7728" w14:textId="77777777" w:rsidR="00B3391E" w:rsidRPr="00824DFA" w:rsidRDefault="00B3391E" w:rsidP="00824DFA">
            <w:pPr>
              <w:tabs>
                <w:tab w:val="left" w:pos="9072"/>
              </w:tabs>
              <w:spacing w:line="360" w:lineRule="auto"/>
              <w:ind w:right="49"/>
              <w:jc w:val="center"/>
              <w:rPr>
                <w:rFonts w:ascii="Arial" w:hAnsi="Arial" w:cs="Arial"/>
                <w:b/>
                <w:bCs/>
              </w:rPr>
            </w:pPr>
            <w:r w:rsidRPr="00824DFA">
              <w:rPr>
                <w:rFonts w:ascii="Arial" w:hAnsi="Arial" w:cs="Arial"/>
                <w:b/>
                <w:bCs/>
              </w:rPr>
              <w:t>Cargo</w:t>
            </w:r>
          </w:p>
        </w:tc>
      </w:tr>
      <w:tr w:rsidR="00B3391E" w:rsidRPr="00824DFA" w14:paraId="179A3CF5" w14:textId="77777777" w:rsidTr="00691AC6">
        <w:trPr>
          <w:jc w:val="center"/>
        </w:trPr>
        <w:tc>
          <w:tcPr>
            <w:tcW w:w="6374" w:type="dxa"/>
            <w:shd w:val="clear" w:color="auto" w:fill="auto"/>
          </w:tcPr>
          <w:p w14:paraId="74E699F7" w14:textId="77777777" w:rsidR="00B3391E" w:rsidRPr="00824DFA" w:rsidRDefault="00B3391E" w:rsidP="00824DFA">
            <w:pPr>
              <w:tabs>
                <w:tab w:val="left" w:pos="9072"/>
              </w:tabs>
              <w:spacing w:line="360" w:lineRule="auto"/>
              <w:ind w:right="49"/>
              <w:jc w:val="both"/>
              <w:rPr>
                <w:rFonts w:ascii="Arial" w:hAnsi="Arial" w:cs="Arial"/>
                <w:bCs/>
              </w:rPr>
            </w:pPr>
            <w:r w:rsidRPr="00824DFA">
              <w:rPr>
                <w:rFonts w:ascii="Arial" w:hAnsi="Arial" w:cs="Arial"/>
                <w:bCs/>
              </w:rPr>
              <w:t>L.C. Víctor Antonio Medina Navarrete</w:t>
            </w:r>
          </w:p>
        </w:tc>
        <w:tc>
          <w:tcPr>
            <w:tcW w:w="2977" w:type="dxa"/>
            <w:shd w:val="clear" w:color="auto" w:fill="auto"/>
          </w:tcPr>
          <w:p w14:paraId="4DAD9782" w14:textId="77777777" w:rsidR="00B3391E" w:rsidRPr="00824DFA" w:rsidRDefault="00B3391E" w:rsidP="00824DFA">
            <w:pPr>
              <w:tabs>
                <w:tab w:val="left" w:pos="9072"/>
              </w:tabs>
              <w:spacing w:line="360" w:lineRule="auto"/>
              <w:ind w:right="49"/>
              <w:jc w:val="center"/>
              <w:rPr>
                <w:rFonts w:ascii="Arial" w:hAnsi="Arial" w:cs="Arial"/>
                <w:bCs/>
              </w:rPr>
            </w:pPr>
            <w:r w:rsidRPr="00824DFA">
              <w:rPr>
                <w:rFonts w:ascii="Arial" w:hAnsi="Arial" w:cs="Arial"/>
                <w:bCs/>
              </w:rPr>
              <w:t>Coordinador</w:t>
            </w:r>
          </w:p>
        </w:tc>
      </w:tr>
      <w:tr w:rsidR="00B3391E" w:rsidRPr="00824DFA" w14:paraId="630656CE" w14:textId="77777777" w:rsidTr="00691AC6">
        <w:trPr>
          <w:jc w:val="center"/>
        </w:trPr>
        <w:tc>
          <w:tcPr>
            <w:tcW w:w="6374" w:type="dxa"/>
            <w:shd w:val="clear" w:color="auto" w:fill="auto"/>
          </w:tcPr>
          <w:p w14:paraId="1321379B" w14:textId="54E94709" w:rsidR="00B3391E" w:rsidRPr="00824DFA" w:rsidRDefault="000F3AC0" w:rsidP="00824DFA">
            <w:pPr>
              <w:tabs>
                <w:tab w:val="left" w:pos="9072"/>
              </w:tabs>
              <w:spacing w:line="360" w:lineRule="auto"/>
              <w:ind w:right="49"/>
              <w:jc w:val="both"/>
              <w:rPr>
                <w:rFonts w:ascii="Arial" w:hAnsi="Arial" w:cs="Arial"/>
                <w:bCs/>
              </w:rPr>
            </w:pPr>
            <w:r w:rsidRPr="00824DFA">
              <w:rPr>
                <w:rFonts w:ascii="Arial" w:hAnsi="Arial" w:cs="Arial"/>
                <w:bCs/>
              </w:rPr>
              <w:t>M.E. Adelaida Hernández Marcial</w:t>
            </w:r>
          </w:p>
        </w:tc>
        <w:tc>
          <w:tcPr>
            <w:tcW w:w="2977" w:type="dxa"/>
            <w:shd w:val="clear" w:color="auto" w:fill="auto"/>
          </w:tcPr>
          <w:p w14:paraId="7C5EFC6A" w14:textId="77777777" w:rsidR="00B3391E" w:rsidRPr="00824DFA" w:rsidRDefault="00B3391E" w:rsidP="00824DFA">
            <w:pPr>
              <w:tabs>
                <w:tab w:val="left" w:pos="9072"/>
              </w:tabs>
              <w:spacing w:line="360" w:lineRule="auto"/>
              <w:ind w:right="49"/>
              <w:jc w:val="center"/>
              <w:rPr>
                <w:rFonts w:ascii="Arial" w:hAnsi="Arial" w:cs="Arial"/>
                <w:bCs/>
              </w:rPr>
            </w:pPr>
            <w:r w:rsidRPr="00824DFA">
              <w:rPr>
                <w:rFonts w:ascii="Arial" w:hAnsi="Arial" w:cs="Arial"/>
                <w:bCs/>
              </w:rPr>
              <w:t>Supervisor</w:t>
            </w:r>
          </w:p>
        </w:tc>
      </w:tr>
    </w:tbl>
    <w:p w14:paraId="053D170C" w14:textId="77777777" w:rsidR="00B3391E" w:rsidRPr="00824DFA" w:rsidRDefault="00B3391E" w:rsidP="00824DFA">
      <w:pPr>
        <w:tabs>
          <w:tab w:val="left" w:pos="9072"/>
        </w:tabs>
        <w:spacing w:line="360" w:lineRule="auto"/>
        <w:ind w:right="49"/>
        <w:jc w:val="both"/>
        <w:rPr>
          <w:rFonts w:ascii="Arial" w:hAnsi="Arial" w:cs="Arial"/>
          <w:b/>
        </w:rPr>
      </w:pPr>
    </w:p>
    <w:p w14:paraId="0E738C94"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
        </w:rPr>
        <w:t>II.2. CUMPLIMIENTO DE DISPOSICIONES LEGALES Y NORMATIVAS</w:t>
      </w:r>
    </w:p>
    <w:p w14:paraId="01E4BC59" w14:textId="77777777" w:rsidR="00B3391E" w:rsidRPr="00824DFA" w:rsidRDefault="00B3391E" w:rsidP="00824DFA">
      <w:pPr>
        <w:tabs>
          <w:tab w:val="left" w:pos="9072"/>
        </w:tabs>
        <w:spacing w:line="360" w:lineRule="auto"/>
        <w:ind w:right="49"/>
        <w:jc w:val="both"/>
        <w:rPr>
          <w:rFonts w:ascii="Arial" w:hAnsi="Arial" w:cs="Arial"/>
        </w:rPr>
      </w:pPr>
    </w:p>
    <w:p w14:paraId="3F1A46BF" w14:textId="34FA2152" w:rsidR="00B3391E" w:rsidRDefault="00B3391E" w:rsidP="00824DFA">
      <w:pPr>
        <w:tabs>
          <w:tab w:val="left" w:pos="9072"/>
        </w:tabs>
        <w:spacing w:line="360" w:lineRule="auto"/>
        <w:ind w:right="49"/>
        <w:jc w:val="both"/>
        <w:rPr>
          <w:rFonts w:ascii="Arial" w:hAnsi="Arial" w:cs="Arial"/>
        </w:rPr>
      </w:pPr>
      <w:r w:rsidRPr="00824DFA">
        <w:rPr>
          <w:rFonts w:ascii="Arial" w:hAnsi="Arial" w:cs="Arial"/>
        </w:rPr>
        <w:t xml:space="preserve">La revisión se llevó a cabo aplicando Normas Profesionales de Auditoría del Sistema Nacional de Fiscalización, así como en apego a la Ley General de Contabilidad Gubernamental, </w:t>
      </w:r>
      <w:r w:rsidRPr="00824DFA">
        <w:rPr>
          <w:rFonts w:ascii="Arial" w:hAnsi="Arial" w:cs="Arial"/>
          <w:bCs/>
        </w:rPr>
        <w:t xml:space="preserve">Presupuesto de Egresos del Estado de Quintana Roo para el Ejercicio Fiscal 2019 </w:t>
      </w:r>
      <w:r w:rsidRPr="00824DFA">
        <w:rPr>
          <w:rFonts w:ascii="Arial" w:hAnsi="Arial" w:cs="Arial"/>
        </w:rPr>
        <w:t>y lo</w:t>
      </w:r>
      <w:r w:rsidRPr="00824DFA">
        <w:rPr>
          <w:rFonts w:ascii="Arial" w:hAnsi="Arial" w:cs="Arial"/>
          <w:color w:val="FF0000"/>
        </w:rPr>
        <w:t xml:space="preserve"> </w:t>
      </w:r>
      <w:r w:rsidRPr="00824DF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ADD1828" w14:textId="1B74C7F7" w:rsidR="00824DFA" w:rsidRDefault="00824DFA" w:rsidP="00824DFA">
      <w:pPr>
        <w:tabs>
          <w:tab w:val="left" w:pos="9072"/>
        </w:tabs>
        <w:spacing w:line="360" w:lineRule="auto"/>
        <w:ind w:right="49"/>
        <w:jc w:val="both"/>
        <w:rPr>
          <w:rFonts w:ascii="Arial" w:hAnsi="Arial" w:cs="Arial"/>
          <w:u w:val="single"/>
        </w:rPr>
      </w:pPr>
    </w:p>
    <w:p w14:paraId="6A280A5F" w14:textId="54006B0F" w:rsidR="00055258" w:rsidRDefault="00055258" w:rsidP="00824DFA">
      <w:pPr>
        <w:tabs>
          <w:tab w:val="left" w:pos="9072"/>
        </w:tabs>
        <w:spacing w:line="360" w:lineRule="auto"/>
        <w:ind w:right="49"/>
        <w:jc w:val="both"/>
        <w:rPr>
          <w:rFonts w:ascii="Arial" w:hAnsi="Arial" w:cs="Arial"/>
          <w:u w:val="single"/>
        </w:rPr>
      </w:pPr>
    </w:p>
    <w:p w14:paraId="2F17FF1C" w14:textId="33D09EB1" w:rsidR="00055258" w:rsidRDefault="00055258" w:rsidP="00824DFA">
      <w:pPr>
        <w:tabs>
          <w:tab w:val="left" w:pos="9072"/>
        </w:tabs>
        <w:spacing w:line="360" w:lineRule="auto"/>
        <w:ind w:right="49"/>
        <w:jc w:val="both"/>
        <w:rPr>
          <w:rFonts w:ascii="Arial" w:hAnsi="Arial" w:cs="Arial"/>
          <w:u w:val="single"/>
        </w:rPr>
      </w:pPr>
    </w:p>
    <w:p w14:paraId="6564B85A" w14:textId="77777777" w:rsidR="00055258" w:rsidRPr="00824DFA" w:rsidRDefault="00055258" w:rsidP="00824DFA">
      <w:pPr>
        <w:tabs>
          <w:tab w:val="left" w:pos="9072"/>
        </w:tabs>
        <w:spacing w:line="360" w:lineRule="auto"/>
        <w:ind w:right="49"/>
        <w:jc w:val="both"/>
        <w:rPr>
          <w:rFonts w:ascii="Arial" w:hAnsi="Arial" w:cs="Arial"/>
          <w:u w:val="single"/>
        </w:rPr>
      </w:pPr>
    </w:p>
    <w:p w14:paraId="4E03B261"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
        </w:rPr>
        <w:t>A. Conclusiones</w:t>
      </w:r>
    </w:p>
    <w:p w14:paraId="7EDF2041" w14:textId="77777777" w:rsidR="00B3391E" w:rsidRPr="00824DFA" w:rsidRDefault="00B3391E" w:rsidP="00824DFA">
      <w:pPr>
        <w:tabs>
          <w:tab w:val="left" w:pos="9072"/>
        </w:tabs>
        <w:spacing w:line="360" w:lineRule="auto"/>
        <w:ind w:right="49"/>
        <w:jc w:val="both"/>
        <w:rPr>
          <w:rFonts w:ascii="Arial" w:hAnsi="Arial" w:cs="Arial"/>
        </w:rPr>
      </w:pPr>
    </w:p>
    <w:p w14:paraId="50E568D4" w14:textId="77777777" w:rsidR="00B3391E" w:rsidRPr="00824DFA" w:rsidRDefault="00B3391E" w:rsidP="00824DFA">
      <w:pPr>
        <w:spacing w:line="360" w:lineRule="auto"/>
        <w:ind w:right="49"/>
        <w:jc w:val="both"/>
        <w:rPr>
          <w:rFonts w:ascii="Arial" w:hAnsi="Arial" w:cs="Arial"/>
          <w:bCs/>
        </w:rPr>
      </w:pPr>
      <w:r w:rsidRPr="00824DFA">
        <w:rPr>
          <w:rFonts w:ascii="Arial" w:hAnsi="Arial" w:cs="Arial"/>
          <w:bCs/>
        </w:rPr>
        <w:t>Se constató el cumplimiento de la Ley General de Contabilidad Gubernamental, el Presupuesto de Egresos del Gobierno del Estado de Quintana Roo autorizado para el ejercicio fiscal 2019, así como de lo emitido por el Consejo Nacional de Armonización Contable (CONAC), y demás disposiciones legales y normativas aplicables.</w:t>
      </w:r>
    </w:p>
    <w:p w14:paraId="0BF379BD" w14:textId="77777777" w:rsidR="00B3391E" w:rsidRPr="00824DFA" w:rsidRDefault="00B3391E" w:rsidP="00824DFA">
      <w:pPr>
        <w:spacing w:line="360" w:lineRule="auto"/>
        <w:ind w:right="49"/>
        <w:jc w:val="both"/>
        <w:rPr>
          <w:rFonts w:ascii="Arial" w:hAnsi="Arial" w:cs="Arial"/>
          <w:bCs/>
        </w:rPr>
      </w:pPr>
    </w:p>
    <w:p w14:paraId="169210A5" w14:textId="77777777" w:rsidR="00B3391E" w:rsidRPr="00824DFA" w:rsidRDefault="00B3391E" w:rsidP="00824DFA">
      <w:pPr>
        <w:tabs>
          <w:tab w:val="left" w:pos="9072"/>
        </w:tabs>
        <w:spacing w:line="360" w:lineRule="auto"/>
        <w:ind w:right="49"/>
        <w:jc w:val="both"/>
        <w:rPr>
          <w:rFonts w:ascii="Arial" w:hAnsi="Arial" w:cs="Arial"/>
          <w:b/>
        </w:rPr>
      </w:pPr>
      <w:r w:rsidRPr="00824DFA">
        <w:rPr>
          <w:rFonts w:ascii="Arial" w:hAnsi="Arial" w:cs="Arial"/>
          <w:b/>
        </w:rPr>
        <w:t>II.3. RESULTADOS DE LA FISCALIZACIÓN EFECTUADA</w:t>
      </w:r>
    </w:p>
    <w:p w14:paraId="7C953A44" w14:textId="77777777" w:rsidR="00B3391E" w:rsidRPr="00824DFA" w:rsidRDefault="00B3391E" w:rsidP="00824DFA">
      <w:pPr>
        <w:tabs>
          <w:tab w:val="left" w:pos="9072"/>
        </w:tabs>
        <w:spacing w:line="360" w:lineRule="auto"/>
        <w:ind w:right="49"/>
        <w:jc w:val="both"/>
        <w:rPr>
          <w:rFonts w:ascii="Arial" w:hAnsi="Arial" w:cs="Arial"/>
        </w:rPr>
      </w:pPr>
    </w:p>
    <w:p w14:paraId="551ACBEF" w14:textId="7C55B0AB" w:rsidR="00F03596" w:rsidRPr="00824DFA" w:rsidRDefault="00F03596" w:rsidP="00824DFA">
      <w:pPr>
        <w:spacing w:line="360" w:lineRule="auto"/>
        <w:ind w:right="49"/>
        <w:jc w:val="both"/>
        <w:rPr>
          <w:rFonts w:ascii="Arial" w:hAnsi="Arial" w:cs="Arial"/>
        </w:rPr>
      </w:pPr>
      <w:r w:rsidRPr="00824DFA">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 </w:t>
      </w:r>
      <w:r w:rsidRPr="00824DFA">
        <w:rPr>
          <w:rFonts w:ascii="Arial" w:hAnsi="Arial" w:cs="Arial"/>
          <w:b/>
        </w:rPr>
        <w:t>4</w:t>
      </w:r>
      <w:r w:rsidRPr="00824DFA">
        <w:rPr>
          <w:rFonts w:ascii="Arial" w:hAnsi="Arial" w:cs="Arial"/>
        </w:rPr>
        <w:t xml:space="preserve"> resultados </w:t>
      </w:r>
      <w:bookmarkStart w:id="3" w:name="_Hlk11360245"/>
      <w:r w:rsidRPr="00824DFA">
        <w:rPr>
          <w:rFonts w:ascii="Arial" w:hAnsi="Arial" w:cs="Arial"/>
        </w:rPr>
        <w:t xml:space="preserve">finales de auditoría </w:t>
      </w:r>
      <w:bookmarkEnd w:id="3"/>
      <w:r w:rsidRPr="00824DFA">
        <w:rPr>
          <w:rFonts w:ascii="Arial" w:hAnsi="Arial" w:cs="Arial"/>
        </w:rPr>
        <w:t xml:space="preserve">y se determinaron </w:t>
      </w:r>
      <w:r w:rsidRPr="00824DFA">
        <w:rPr>
          <w:rFonts w:ascii="Arial" w:hAnsi="Arial" w:cs="Arial"/>
          <w:b/>
        </w:rPr>
        <w:t>10</w:t>
      </w:r>
      <w:r w:rsidRPr="00824DFA">
        <w:rPr>
          <w:rFonts w:ascii="Arial" w:hAnsi="Arial" w:cs="Arial"/>
        </w:rPr>
        <w:t xml:space="preserve"> observaciones, las cuales fueron solventadas.</w:t>
      </w:r>
    </w:p>
    <w:p w14:paraId="1643ABE2" w14:textId="77777777" w:rsidR="00772A28" w:rsidRPr="00824DFA" w:rsidRDefault="00772A28" w:rsidP="00824DFA">
      <w:pPr>
        <w:spacing w:line="360" w:lineRule="auto"/>
        <w:ind w:right="49"/>
        <w:jc w:val="both"/>
        <w:rPr>
          <w:rFonts w:ascii="Arial" w:hAnsi="Arial" w:cs="Arial"/>
        </w:rPr>
      </w:pPr>
    </w:p>
    <w:p w14:paraId="2828005C" w14:textId="77777777" w:rsidR="00F03596" w:rsidRPr="00824DFA" w:rsidRDefault="00F03596" w:rsidP="00824DFA">
      <w:pPr>
        <w:spacing w:line="360" w:lineRule="auto"/>
        <w:ind w:right="49"/>
        <w:jc w:val="both"/>
        <w:rPr>
          <w:rFonts w:ascii="Arial" w:hAnsi="Arial" w:cs="Arial"/>
          <w:b/>
        </w:rPr>
      </w:pPr>
      <w:r w:rsidRPr="00824DFA">
        <w:rPr>
          <w:rFonts w:ascii="Arial" w:hAnsi="Arial" w:cs="Arial"/>
          <w:b/>
        </w:rPr>
        <w:t xml:space="preserve">A. </w:t>
      </w:r>
      <w:bookmarkStart w:id="4" w:name="_Hlk11360710"/>
      <w:r w:rsidRPr="00824DFA">
        <w:rPr>
          <w:rFonts w:ascii="Arial" w:hAnsi="Arial" w:cs="Arial"/>
          <w:b/>
        </w:rPr>
        <w:t>Resumen de Resultados Finales de Auditoría y Observaciones Determinadas en Materia Financiera</w:t>
      </w:r>
      <w:bookmarkEnd w:id="4"/>
    </w:p>
    <w:p w14:paraId="75DA5631" w14:textId="77777777" w:rsidR="00772A28" w:rsidRPr="00824DFA" w:rsidRDefault="00772A28" w:rsidP="00824DFA">
      <w:pPr>
        <w:pStyle w:val="Prrafodelista"/>
        <w:tabs>
          <w:tab w:val="left" w:pos="9072"/>
        </w:tabs>
        <w:spacing w:line="360" w:lineRule="auto"/>
        <w:ind w:left="0" w:right="49"/>
        <w:jc w:val="both"/>
        <w:rPr>
          <w:rFonts w:ascii="Arial" w:hAnsi="Arial" w:cs="Arial"/>
          <w:b/>
        </w:rPr>
      </w:pPr>
    </w:p>
    <w:p w14:paraId="365E2A8E" w14:textId="34F447FD" w:rsidR="00B3391E" w:rsidRPr="00824DFA" w:rsidRDefault="00B3391E" w:rsidP="00824DFA">
      <w:pPr>
        <w:tabs>
          <w:tab w:val="left" w:pos="9072"/>
        </w:tabs>
        <w:spacing w:line="360" w:lineRule="auto"/>
        <w:ind w:right="49"/>
        <w:jc w:val="both"/>
        <w:rPr>
          <w:rFonts w:ascii="Arial" w:hAnsi="Arial" w:cs="Arial"/>
        </w:rPr>
      </w:pPr>
      <w:r w:rsidRPr="00824DFA">
        <w:rPr>
          <w:rFonts w:ascii="Arial" w:hAnsi="Arial" w:cs="Arial"/>
        </w:rPr>
        <w:t xml:space="preserve">Derivado del proceso de fiscalización </w:t>
      </w:r>
      <w:r w:rsidR="00644E57" w:rsidRPr="00824DFA">
        <w:rPr>
          <w:rFonts w:ascii="Arial" w:hAnsi="Arial" w:cs="Arial"/>
        </w:rPr>
        <w:t>y de la reunión de trabajo con e</w:t>
      </w:r>
      <w:r w:rsidRPr="00824DFA">
        <w:rPr>
          <w:rFonts w:ascii="Arial" w:hAnsi="Arial" w:cs="Arial"/>
        </w:rPr>
        <w:t>l ente auditado se determinaron resultados finales de auditoría y observaciones en materia financiera, los cuales se presentan en la tabla siguiente:</w:t>
      </w:r>
    </w:p>
    <w:p w14:paraId="7D1132A6" w14:textId="77777777" w:rsidR="00F03596" w:rsidRPr="000A2406" w:rsidRDefault="00F03596" w:rsidP="00824DFA">
      <w:pPr>
        <w:tabs>
          <w:tab w:val="left" w:pos="9072"/>
        </w:tabs>
        <w:spacing w:line="360" w:lineRule="auto"/>
        <w:ind w:right="49"/>
        <w:jc w:val="both"/>
        <w:rPr>
          <w:rFonts w:ascii="Arial" w:hAnsi="Arial" w:cs="Arial"/>
        </w:rPr>
      </w:pPr>
    </w:p>
    <w:tbl>
      <w:tblPr>
        <w:tblW w:w="0" w:type="auto"/>
        <w:tblInd w:w="1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23"/>
        <w:gridCol w:w="3114"/>
        <w:gridCol w:w="2738"/>
        <w:gridCol w:w="1812"/>
      </w:tblGrid>
      <w:tr w:rsidR="000F3AC0" w:rsidRPr="00824DFA" w14:paraId="5C526342" w14:textId="77777777" w:rsidTr="00772A28">
        <w:trPr>
          <w:tblHeader/>
        </w:trPr>
        <w:tc>
          <w:tcPr>
            <w:tcW w:w="1823" w:type="dxa"/>
            <w:shd w:val="clear" w:color="auto" w:fill="D0CECE" w:themeFill="background2" w:themeFillShade="E6"/>
            <w:vAlign w:val="center"/>
          </w:tcPr>
          <w:p w14:paraId="6DEBF598" w14:textId="77777777" w:rsidR="000F3AC0" w:rsidRPr="00824DFA" w:rsidRDefault="000F3AC0" w:rsidP="00824DFA">
            <w:pPr>
              <w:ind w:right="49"/>
              <w:jc w:val="center"/>
              <w:rPr>
                <w:rFonts w:ascii="Arial" w:hAnsi="Arial" w:cs="Arial"/>
                <w:b/>
                <w:sz w:val="18"/>
                <w:szCs w:val="18"/>
              </w:rPr>
            </w:pPr>
            <w:r w:rsidRPr="00824DFA">
              <w:rPr>
                <w:rFonts w:ascii="Arial" w:hAnsi="Arial" w:cs="Arial"/>
                <w:b/>
                <w:sz w:val="18"/>
                <w:szCs w:val="18"/>
              </w:rPr>
              <w:t>Referencia</w:t>
            </w:r>
          </w:p>
        </w:tc>
        <w:tc>
          <w:tcPr>
            <w:tcW w:w="3114" w:type="dxa"/>
            <w:shd w:val="clear" w:color="auto" w:fill="D0CECE" w:themeFill="background2" w:themeFillShade="E6"/>
            <w:vAlign w:val="center"/>
          </w:tcPr>
          <w:p w14:paraId="1039AAFA" w14:textId="77777777" w:rsidR="000F3AC0" w:rsidRPr="00824DFA" w:rsidRDefault="000F3AC0" w:rsidP="00824DFA">
            <w:pPr>
              <w:ind w:right="49"/>
              <w:jc w:val="center"/>
              <w:rPr>
                <w:rFonts w:ascii="Arial" w:hAnsi="Arial" w:cs="Arial"/>
                <w:b/>
                <w:sz w:val="18"/>
                <w:szCs w:val="18"/>
              </w:rPr>
            </w:pPr>
            <w:r w:rsidRPr="00824DFA">
              <w:rPr>
                <w:rFonts w:ascii="Arial" w:hAnsi="Arial" w:cs="Arial"/>
                <w:b/>
                <w:sz w:val="18"/>
                <w:szCs w:val="18"/>
              </w:rPr>
              <w:t>Concepto del Resultado</w:t>
            </w:r>
          </w:p>
        </w:tc>
        <w:tc>
          <w:tcPr>
            <w:tcW w:w="2738" w:type="dxa"/>
            <w:shd w:val="clear" w:color="auto" w:fill="D0CECE" w:themeFill="background2" w:themeFillShade="E6"/>
            <w:vAlign w:val="center"/>
          </w:tcPr>
          <w:p w14:paraId="0F60FBE2" w14:textId="77777777" w:rsidR="000F3AC0" w:rsidRPr="00824DFA" w:rsidRDefault="000F3AC0" w:rsidP="00824DFA">
            <w:pPr>
              <w:ind w:right="49"/>
              <w:jc w:val="center"/>
              <w:rPr>
                <w:rFonts w:ascii="Arial" w:hAnsi="Arial" w:cs="Arial"/>
                <w:b/>
                <w:sz w:val="18"/>
                <w:szCs w:val="18"/>
              </w:rPr>
            </w:pPr>
            <w:r w:rsidRPr="00824DFA">
              <w:rPr>
                <w:rFonts w:ascii="Arial" w:hAnsi="Arial" w:cs="Arial"/>
                <w:b/>
                <w:sz w:val="18"/>
                <w:szCs w:val="18"/>
              </w:rPr>
              <w:t>Tipo de Observación</w:t>
            </w:r>
          </w:p>
        </w:tc>
        <w:tc>
          <w:tcPr>
            <w:tcW w:w="1812" w:type="dxa"/>
            <w:shd w:val="clear" w:color="auto" w:fill="D0CECE" w:themeFill="background2" w:themeFillShade="E6"/>
            <w:vAlign w:val="center"/>
          </w:tcPr>
          <w:p w14:paraId="16ABD662" w14:textId="77777777" w:rsidR="000F3AC0" w:rsidRPr="00824DFA" w:rsidRDefault="000F3AC0" w:rsidP="00824DFA">
            <w:pPr>
              <w:ind w:right="49"/>
              <w:jc w:val="center"/>
              <w:rPr>
                <w:rFonts w:ascii="Arial" w:hAnsi="Arial" w:cs="Arial"/>
                <w:b/>
                <w:sz w:val="18"/>
                <w:szCs w:val="18"/>
              </w:rPr>
            </w:pPr>
            <w:r w:rsidRPr="00824DFA">
              <w:rPr>
                <w:rFonts w:ascii="Arial" w:hAnsi="Arial" w:cs="Arial"/>
                <w:b/>
                <w:sz w:val="18"/>
                <w:szCs w:val="18"/>
              </w:rPr>
              <w:t>Importe</w:t>
            </w:r>
          </w:p>
          <w:p w14:paraId="594C39CD" w14:textId="77777777" w:rsidR="000F3AC0" w:rsidRPr="00824DFA" w:rsidRDefault="000F3AC0" w:rsidP="00824DFA">
            <w:pPr>
              <w:ind w:right="49"/>
              <w:jc w:val="center"/>
              <w:rPr>
                <w:rFonts w:ascii="Arial" w:hAnsi="Arial" w:cs="Arial"/>
                <w:b/>
                <w:sz w:val="18"/>
                <w:szCs w:val="18"/>
              </w:rPr>
            </w:pPr>
            <w:r w:rsidRPr="00824DFA">
              <w:rPr>
                <w:rFonts w:ascii="Arial" w:hAnsi="Arial" w:cs="Arial"/>
                <w:b/>
                <w:sz w:val="18"/>
                <w:szCs w:val="18"/>
              </w:rPr>
              <w:t>Observado</w:t>
            </w:r>
          </w:p>
        </w:tc>
      </w:tr>
      <w:tr w:rsidR="000F3AC0" w:rsidRPr="00824DFA" w14:paraId="2F0B70F8" w14:textId="77777777" w:rsidTr="00772A28">
        <w:tc>
          <w:tcPr>
            <w:tcW w:w="1823" w:type="dxa"/>
          </w:tcPr>
          <w:p w14:paraId="025CE3E8" w14:textId="253B2A72" w:rsidR="000F3AC0" w:rsidRPr="00824DFA" w:rsidRDefault="000F3AC0" w:rsidP="00824DFA">
            <w:pPr>
              <w:spacing w:after="60"/>
              <w:ind w:right="51"/>
              <w:jc w:val="center"/>
              <w:rPr>
                <w:rFonts w:ascii="Arial" w:hAnsi="Arial" w:cs="Arial"/>
                <w:sz w:val="18"/>
                <w:szCs w:val="18"/>
              </w:rPr>
            </w:pPr>
            <w:r w:rsidRPr="00824DFA">
              <w:rPr>
                <w:rFonts w:ascii="Arial" w:hAnsi="Arial" w:cs="Arial"/>
                <w:sz w:val="18"/>
                <w:szCs w:val="18"/>
              </w:rPr>
              <w:t>Resultado: 1</w:t>
            </w:r>
            <w:r w:rsidR="00824DFA">
              <w:rPr>
                <w:rFonts w:ascii="Arial" w:hAnsi="Arial" w:cs="Arial"/>
                <w:sz w:val="18"/>
                <w:szCs w:val="18"/>
              </w:rPr>
              <w:t xml:space="preserve"> </w:t>
            </w:r>
            <w:r w:rsidRPr="00824DFA">
              <w:rPr>
                <w:rFonts w:ascii="Arial" w:hAnsi="Arial" w:cs="Arial"/>
                <w:sz w:val="18"/>
                <w:szCs w:val="18"/>
              </w:rPr>
              <w:t>Observación: 1</w:t>
            </w:r>
          </w:p>
        </w:tc>
        <w:tc>
          <w:tcPr>
            <w:tcW w:w="3114" w:type="dxa"/>
          </w:tcPr>
          <w:p w14:paraId="409FFBCB"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Mantenimiento a las instalaciones del REPSSQROO</w:t>
            </w:r>
          </w:p>
        </w:tc>
        <w:tc>
          <w:tcPr>
            <w:tcW w:w="2738" w:type="dxa"/>
          </w:tcPr>
          <w:p w14:paraId="548B83A6"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(1B) Falta de documentación comprobatoria de las erogaciones o que no reúne requisitos fiscales</w:t>
            </w:r>
          </w:p>
        </w:tc>
        <w:tc>
          <w:tcPr>
            <w:tcW w:w="1812" w:type="dxa"/>
          </w:tcPr>
          <w:p w14:paraId="07464D2D" w14:textId="57B51D9F" w:rsidR="000F3AC0" w:rsidRPr="00824DFA" w:rsidRDefault="000F3AC0" w:rsidP="00824DFA">
            <w:pPr>
              <w:ind w:right="49"/>
              <w:jc w:val="right"/>
              <w:rPr>
                <w:rFonts w:ascii="Arial" w:hAnsi="Arial" w:cs="Arial"/>
                <w:sz w:val="18"/>
                <w:szCs w:val="18"/>
              </w:rPr>
            </w:pPr>
            <w:r w:rsidRPr="00824DFA">
              <w:rPr>
                <w:rFonts w:ascii="Arial" w:hAnsi="Arial" w:cs="Arial"/>
                <w:sz w:val="18"/>
                <w:szCs w:val="18"/>
              </w:rPr>
              <w:t>$19,256.00</w:t>
            </w:r>
          </w:p>
        </w:tc>
      </w:tr>
      <w:tr w:rsidR="000F3AC0" w:rsidRPr="00824DFA" w14:paraId="1B007385" w14:textId="77777777" w:rsidTr="00772A28">
        <w:tc>
          <w:tcPr>
            <w:tcW w:w="1823" w:type="dxa"/>
          </w:tcPr>
          <w:p w14:paraId="58A41E93" w14:textId="5C4EB2E0" w:rsidR="000F3AC0" w:rsidRPr="00824DFA" w:rsidRDefault="000F3AC0" w:rsidP="00824DFA">
            <w:pPr>
              <w:spacing w:after="60"/>
              <w:ind w:right="51"/>
              <w:jc w:val="center"/>
              <w:rPr>
                <w:rFonts w:ascii="Arial" w:hAnsi="Arial" w:cs="Arial"/>
                <w:sz w:val="18"/>
                <w:szCs w:val="18"/>
              </w:rPr>
            </w:pPr>
            <w:r w:rsidRPr="00824DFA">
              <w:rPr>
                <w:rFonts w:ascii="Arial" w:hAnsi="Arial" w:cs="Arial"/>
                <w:sz w:val="18"/>
                <w:szCs w:val="18"/>
              </w:rPr>
              <w:t>Resultado: 1</w:t>
            </w:r>
            <w:r w:rsidR="00824DFA">
              <w:rPr>
                <w:rFonts w:ascii="Arial" w:hAnsi="Arial" w:cs="Arial"/>
                <w:sz w:val="18"/>
                <w:szCs w:val="18"/>
              </w:rPr>
              <w:t xml:space="preserve"> </w:t>
            </w:r>
            <w:r w:rsidRPr="00824DFA">
              <w:rPr>
                <w:rFonts w:ascii="Arial" w:hAnsi="Arial" w:cs="Arial"/>
                <w:sz w:val="18"/>
                <w:szCs w:val="18"/>
              </w:rPr>
              <w:t>Observación: 2</w:t>
            </w:r>
          </w:p>
        </w:tc>
        <w:tc>
          <w:tcPr>
            <w:tcW w:w="3114" w:type="dxa"/>
          </w:tcPr>
          <w:p w14:paraId="2B35DA5A"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Mantenimiento a las instalaciones del REPSSQROO</w:t>
            </w:r>
          </w:p>
        </w:tc>
        <w:tc>
          <w:tcPr>
            <w:tcW w:w="2738" w:type="dxa"/>
          </w:tcPr>
          <w:p w14:paraId="4C066637"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(1B) Falta de documentación comprobatoria de las erogaciones o que no reúne requisitos fiscales</w:t>
            </w:r>
          </w:p>
        </w:tc>
        <w:tc>
          <w:tcPr>
            <w:tcW w:w="1812" w:type="dxa"/>
          </w:tcPr>
          <w:p w14:paraId="2C8C3CAD" w14:textId="77777777" w:rsidR="000F3AC0" w:rsidRPr="00824DFA" w:rsidRDefault="000F3AC0" w:rsidP="00824DFA">
            <w:pPr>
              <w:ind w:right="49"/>
              <w:jc w:val="right"/>
              <w:rPr>
                <w:rFonts w:ascii="Arial" w:hAnsi="Arial" w:cs="Arial"/>
                <w:sz w:val="18"/>
                <w:szCs w:val="18"/>
              </w:rPr>
            </w:pPr>
            <w:r w:rsidRPr="00824DFA">
              <w:rPr>
                <w:rFonts w:ascii="Arial" w:hAnsi="Arial" w:cs="Arial"/>
                <w:sz w:val="18"/>
                <w:szCs w:val="18"/>
              </w:rPr>
              <w:t>96,472.74</w:t>
            </w:r>
          </w:p>
        </w:tc>
      </w:tr>
      <w:tr w:rsidR="000F3AC0" w:rsidRPr="00824DFA" w14:paraId="3D146B62" w14:textId="77777777" w:rsidTr="00772A28">
        <w:tc>
          <w:tcPr>
            <w:tcW w:w="1823" w:type="dxa"/>
          </w:tcPr>
          <w:p w14:paraId="2477968C" w14:textId="662BEA3A" w:rsidR="000F3AC0" w:rsidRPr="00824DFA" w:rsidRDefault="000F3AC0" w:rsidP="00824DFA">
            <w:pPr>
              <w:spacing w:after="60"/>
              <w:ind w:right="51"/>
              <w:jc w:val="center"/>
              <w:rPr>
                <w:rFonts w:ascii="Arial" w:hAnsi="Arial" w:cs="Arial"/>
                <w:sz w:val="18"/>
                <w:szCs w:val="18"/>
              </w:rPr>
            </w:pPr>
            <w:r w:rsidRPr="00824DFA">
              <w:rPr>
                <w:rFonts w:ascii="Arial" w:hAnsi="Arial" w:cs="Arial"/>
                <w:sz w:val="18"/>
                <w:szCs w:val="18"/>
              </w:rPr>
              <w:t>Resultado: 1</w:t>
            </w:r>
            <w:r w:rsidR="00824DFA">
              <w:rPr>
                <w:rFonts w:ascii="Arial" w:hAnsi="Arial" w:cs="Arial"/>
                <w:sz w:val="18"/>
                <w:szCs w:val="18"/>
              </w:rPr>
              <w:t xml:space="preserve"> </w:t>
            </w:r>
            <w:r w:rsidRPr="00824DFA">
              <w:rPr>
                <w:rFonts w:ascii="Arial" w:hAnsi="Arial" w:cs="Arial"/>
                <w:sz w:val="18"/>
                <w:szCs w:val="18"/>
              </w:rPr>
              <w:t>Observación: 3</w:t>
            </w:r>
          </w:p>
        </w:tc>
        <w:tc>
          <w:tcPr>
            <w:tcW w:w="3114" w:type="dxa"/>
          </w:tcPr>
          <w:p w14:paraId="1AD744C4" w14:textId="745D3C3C" w:rsidR="000F3AC0" w:rsidRPr="00824DFA" w:rsidRDefault="00EF314D" w:rsidP="00824DFA">
            <w:pPr>
              <w:spacing w:after="60"/>
              <w:ind w:right="51"/>
              <w:jc w:val="both"/>
              <w:rPr>
                <w:rFonts w:ascii="Arial" w:hAnsi="Arial" w:cs="Arial"/>
                <w:sz w:val="18"/>
                <w:szCs w:val="18"/>
              </w:rPr>
            </w:pPr>
            <w:r w:rsidRPr="00824DFA">
              <w:rPr>
                <w:rFonts w:ascii="Arial" w:hAnsi="Arial" w:cs="Arial"/>
                <w:sz w:val="18"/>
                <w:szCs w:val="18"/>
              </w:rPr>
              <w:t>Mantenimiento a las instalaciones del REPSSQROO</w:t>
            </w:r>
          </w:p>
        </w:tc>
        <w:tc>
          <w:tcPr>
            <w:tcW w:w="2738" w:type="dxa"/>
          </w:tcPr>
          <w:p w14:paraId="4F75C6C1"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(1B) Falta de documentación comprobatoria de las erogaciones o que no reúne requisitos fiscales</w:t>
            </w:r>
          </w:p>
        </w:tc>
        <w:tc>
          <w:tcPr>
            <w:tcW w:w="1812" w:type="dxa"/>
          </w:tcPr>
          <w:p w14:paraId="7456B2C0" w14:textId="75AF830F" w:rsidR="000F3AC0" w:rsidRPr="00824DFA" w:rsidRDefault="00C6675C" w:rsidP="00824DFA">
            <w:pPr>
              <w:ind w:right="49"/>
              <w:jc w:val="right"/>
              <w:rPr>
                <w:rFonts w:ascii="Arial" w:hAnsi="Arial" w:cs="Arial"/>
                <w:sz w:val="18"/>
                <w:szCs w:val="18"/>
              </w:rPr>
            </w:pPr>
            <w:r>
              <w:rPr>
                <w:rFonts w:ascii="Arial" w:hAnsi="Arial" w:cs="Arial"/>
                <w:sz w:val="18"/>
                <w:szCs w:val="18"/>
              </w:rPr>
              <w:t>$</w:t>
            </w:r>
            <w:r w:rsidR="000F3AC0" w:rsidRPr="00824DFA">
              <w:rPr>
                <w:rFonts w:ascii="Arial" w:hAnsi="Arial" w:cs="Arial"/>
                <w:sz w:val="18"/>
                <w:szCs w:val="18"/>
              </w:rPr>
              <w:t>1,328,269.28</w:t>
            </w:r>
          </w:p>
        </w:tc>
      </w:tr>
      <w:tr w:rsidR="000F3AC0" w:rsidRPr="00824DFA" w14:paraId="1466F378" w14:textId="77777777" w:rsidTr="00772A28">
        <w:tc>
          <w:tcPr>
            <w:tcW w:w="1823" w:type="dxa"/>
          </w:tcPr>
          <w:p w14:paraId="65D21BDC" w14:textId="46A07CA1" w:rsidR="000F3AC0" w:rsidRPr="00824DFA" w:rsidRDefault="000F3AC0" w:rsidP="00824DFA">
            <w:pPr>
              <w:spacing w:after="60"/>
              <w:ind w:right="51"/>
              <w:jc w:val="center"/>
              <w:rPr>
                <w:rFonts w:ascii="Arial" w:hAnsi="Arial" w:cs="Arial"/>
                <w:sz w:val="18"/>
                <w:szCs w:val="18"/>
              </w:rPr>
            </w:pPr>
            <w:r w:rsidRPr="00824DFA">
              <w:rPr>
                <w:rFonts w:ascii="Arial" w:hAnsi="Arial" w:cs="Arial"/>
                <w:sz w:val="18"/>
                <w:szCs w:val="18"/>
              </w:rPr>
              <w:t>Resultado: 1</w:t>
            </w:r>
            <w:r w:rsidR="00824DFA">
              <w:rPr>
                <w:rFonts w:ascii="Arial" w:hAnsi="Arial" w:cs="Arial"/>
                <w:sz w:val="18"/>
                <w:szCs w:val="18"/>
              </w:rPr>
              <w:t xml:space="preserve"> </w:t>
            </w:r>
            <w:r w:rsidRPr="00824DFA">
              <w:rPr>
                <w:rFonts w:ascii="Arial" w:hAnsi="Arial" w:cs="Arial"/>
                <w:sz w:val="18"/>
                <w:szCs w:val="18"/>
              </w:rPr>
              <w:t>Observación: 4</w:t>
            </w:r>
          </w:p>
        </w:tc>
        <w:tc>
          <w:tcPr>
            <w:tcW w:w="3114" w:type="dxa"/>
          </w:tcPr>
          <w:p w14:paraId="4883C2C7"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Mantenimiento a las instalaciones del REPSSQROO</w:t>
            </w:r>
          </w:p>
        </w:tc>
        <w:tc>
          <w:tcPr>
            <w:tcW w:w="2738" w:type="dxa"/>
          </w:tcPr>
          <w:p w14:paraId="01D42FCD"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(1B) Falta de documentación comprobatoria de las erogaciones o que no reúne requisitos fiscales</w:t>
            </w:r>
          </w:p>
        </w:tc>
        <w:tc>
          <w:tcPr>
            <w:tcW w:w="1812" w:type="dxa"/>
          </w:tcPr>
          <w:p w14:paraId="443A8757" w14:textId="0455F427" w:rsidR="000F3AC0" w:rsidRPr="00824DFA" w:rsidRDefault="000F3AC0" w:rsidP="00824DFA">
            <w:pPr>
              <w:ind w:right="49"/>
              <w:jc w:val="right"/>
              <w:rPr>
                <w:rFonts w:ascii="Arial" w:hAnsi="Arial" w:cs="Arial"/>
                <w:sz w:val="18"/>
                <w:szCs w:val="18"/>
              </w:rPr>
            </w:pPr>
            <w:r w:rsidRPr="00824DFA">
              <w:rPr>
                <w:rFonts w:ascii="Arial" w:hAnsi="Arial" w:cs="Arial"/>
                <w:sz w:val="18"/>
                <w:szCs w:val="18"/>
              </w:rPr>
              <w:t>85,796.73</w:t>
            </w:r>
          </w:p>
        </w:tc>
      </w:tr>
      <w:tr w:rsidR="000F3AC0" w:rsidRPr="00824DFA" w14:paraId="0DE77802" w14:textId="77777777" w:rsidTr="00772A28">
        <w:tc>
          <w:tcPr>
            <w:tcW w:w="1823" w:type="dxa"/>
          </w:tcPr>
          <w:p w14:paraId="599E1D5A" w14:textId="1E9F47AF" w:rsidR="000F3AC0" w:rsidRPr="00824DFA" w:rsidRDefault="000F3AC0" w:rsidP="00824DFA">
            <w:pPr>
              <w:spacing w:after="60"/>
              <w:ind w:right="51"/>
              <w:jc w:val="center"/>
              <w:rPr>
                <w:rFonts w:ascii="Arial" w:hAnsi="Arial" w:cs="Arial"/>
                <w:sz w:val="18"/>
                <w:szCs w:val="18"/>
              </w:rPr>
            </w:pPr>
            <w:r w:rsidRPr="00824DFA">
              <w:rPr>
                <w:rFonts w:ascii="Arial" w:hAnsi="Arial" w:cs="Arial"/>
                <w:sz w:val="18"/>
                <w:szCs w:val="18"/>
              </w:rPr>
              <w:t>Resultado: 2</w:t>
            </w:r>
            <w:r w:rsidR="00824DFA">
              <w:rPr>
                <w:rFonts w:ascii="Arial" w:hAnsi="Arial" w:cs="Arial"/>
                <w:sz w:val="18"/>
                <w:szCs w:val="18"/>
              </w:rPr>
              <w:t xml:space="preserve"> </w:t>
            </w:r>
            <w:r w:rsidRPr="00824DFA">
              <w:rPr>
                <w:rFonts w:ascii="Arial" w:hAnsi="Arial" w:cs="Arial"/>
                <w:sz w:val="18"/>
                <w:szCs w:val="18"/>
              </w:rPr>
              <w:t>Observación: 5</w:t>
            </w:r>
          </w:p>
        </w:tc>
        <w:tc>
          <w:tcPr>
            <w:tcW w:w="3114" w:type="dxa"/>
          </w:tcPr>
          <w:p w14:paraId="21D8EDD9"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Análisis de comprobación del ejercicio, de la cuenta de Deudores Diversos por Cobrar a Corto Plazo</w:t>
            </w:r>
          </w:p>
        </w:tc>
        <w:tc>
          <w:tcPr>
            <w:tcW w:w="2738" w:type="dxa"/>
          </w:tcPr>
          <w:p w14:paraId="1A2963BE"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(1D) Falta de recuperación de anticipos de sueldos, préstamos personales, títulos de crédito, garantías, seguros o adeudos</w:t>
            </w:r>
          </w:p>
        </w:tc>
        <w:tc>
          <w:tcPr>
            <w:tcW w:w="1812" w:type="dxa"/>
          </w:tcPr>
          <w:p w14:paraId="40E4358F" w14:textId="77777777" w:rsidR="000F3AC0" w:rsidRPr="00824DFA" w:rsidRDefault="000F3AC0" w:rsidP="00824DFA">
            <w:pPr>
              <w:ind w:right="49"/>
              <w:jc w:val="right"/>
              <w:rPr>
                <w:rFonts w:ascii="Arial" w:hAnsi="Arial" w:cs="Arial"/>
                <w:sz w:val="18"/>
                <w:szCs w:val="18"/>
              </w:rPr>
            </w:pPr>
            <w:r w:rsidRPr="00824DFA">
              <w:rPr>
                <w:rFonts w:ascii="Arial" w:hAnsi="Arial" w:cs="Arial"/>
                <w:sz w:val="18"/>
                <w:szCs w:val="18"/>
              </w:rPr>
              <w:t>15,857.90</w:t>
            </w:r>
          </w:p>
        </w:tc>
      </w:tr>
      <w:tr w:rsidR="000F3AC0" w:rsidRPr="00824DFA" w14:paraId="7D5D615F" w14:textId="77777777" w:rsidTr="00772A28">
        <w:tc>
          <w:tcPr>
            <w:tcW w:w="1823" w:type="dxa"/>
          </w:tcPr>
          <w:p w14:paraId="33B56DF8" w14:textId="4C19B391" w:rsidR="000F3AC0" w:rsidRPr="00824DFA" w:rsidRDefault="000F3AC0" w:rsidP="00824DFA">
            <w:pPr>
              <w:spacing w:after="60"/>
              <w:ind w:right="51"/>
              <w:jc w:val="center"/>
              <w:rPr>
                <w:rFonts w:ascii="Arial" w:hAnsi="Arial" w:cs="Arial"/>
                <w:sz w:val="18"/>
                <w:szCs w:val="18"/>
              </w:rPr>
            </w:pPr>
            <w:r w:rsidRPr="00824DFA">
              <w:rPr>
                <w:rFonts w:ascii="Arial" w:hAnsi="Arial" w:cs="Arial"/>
                <w:sz w:val="18"/>
                <w:szCs w:val="18"/>
              </w:rPr>
              <w:t>Resultado: 3</w:t>
            </w:r>
            <w:r w:rsidR="00824DFA">
              <w:rPr>
                <w:rFonts w:ascii="Arial" w:hAnsi="Arial" w:cs="Arial"/>
                <w:sz w:val="18"/>
                <w:szCs w:val="18"/>
              </w:rPr>
              <w:t xml:space="preserve"> </w:t>
            </w:r>
            <w:r w:rsidRPr="00824DFA">
              <w:rPr>
                <w:rFonts w:ascii="Arial" w:hAnsi="Arial" w:cs="Arial"/>
                <w:sz w:val="18"/>
                <w:szCs w:val="18"/>
              </w:rPr>
              <w:t>Observación: 6</w:t>
            </w:r>
          </w:p>
        </w:tc>
        <w:tc>
          <w:tcPr>
            <w:tcW w:w="3114" w:type="dxa"/>
          </w:tcPr>
          <w:p w14:paraId="52488A20"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 xml:space="preserve">Análisis de proveedores </w:t>
            </w:r>
          </w:p>
        </w:tc>
        <w:tc>
          <w:tcPr>
            <w:tcW w:w="2738" w:type="dxa"/>
          </w:tcPr>
          <w:p w14:paraId="43E7CEF5"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(2A) Pagos improcedentes o en exceso</w:t>
            </w:r>
          </w:p>
        </w:tc>
        <w:tc>
          <w:tcPr>
            <w:tcW w:w="1812" w:type="dxa"/>
          </w:tcPr>
          <w:p w14:paraId="2EFB64F9" w14:textId="77777777" w:rsidR="000F3AC0" w:rsidRPr="00824DFA" w:rsidRDefault="000F3AC0" w:rsidP="00824DFA">
            <w:pPr>
              <w:ind w:right="49"/>
              <w:jc w:val="right"/>
              <w:rPr>
                <w:rFonts w:ascii="Arial" w:hAnsi="Arial" w:cs="Arial"/>
                <w:sz w:val="18"/>
                <w:szCs w:val="18"/>
              </w:rPr>
            </w:pPr>
            <w:r w:rsidRPr="00824DFA">
              <w:rPr>
                <w:rFonts w:ascii="Arial" w:hAnsi="Arial" w:cs="Arial"/>
                <w:sz w:val="18"/>
                <w:szCs w:val="18"/>
              </w:rPr>
              <w:t>48,160.04</w:t>
            </w:r>
          </w:p>
        </w:tc>
      </w:tr>
      <w:tr w:rsidR="000F3AC0" w:rsidRPr="00824DFA" w14:paraId="18E8E7DF" w14:textId="77777777" w:rsidTr="00772A28">
        <w:trPr>
          <w:trHeight w:val="273"/>
        </w:trPr>
        <w:tc>
          <w:tcPr>
            <w:tcW w:w="1823" w:type="dxa"/>
          </w:tcPr>
          <w:p w14:paraId="3B0328C0" w14:textId="47A007F4" w:rsidR="000F3AC0" w:rsidRPr="00824DFA" w:rsidRDefault="000F3AC0" w:rsidP="00824DFA">
            <w:pPr>
              <w:spacing w:after="60"/>
              <w:ind w:right="51"/>
              <w:jc w:val="center"/>
              <w:rPr>
                <w:rFonts w:ascii="Arial" w:hAnsi="Arial" w:cs="Arial"/>
                <w:sz w:val="18"/>
                <w:szCs w:val="18"/>
              </w:rPr>
            </w:pPr>
            <w:r w:rsidRPr="00824DFA">
              <w:rPr>
                <w:rFonts w:ascii="Arial" w:hAnsi="Arial" w:cs="Arial"/>
                <w:sz w:val="18"/>
                <w:szCs w:val="18"/>
              </w:rPr>
              <w:t>Resultado: 3</w:t>
            </w:r>
            <w:r w:rsidR="00824DFA">
              <w:rPr>
                <w:rFonts w:ascii="Arial" w:hAnsi="Arial" w:cs="Arial"/>
                <w:sz w:val="18"/>
                <w:szCs w:val="18"/>
              </w:rPr>
              <w:t xml:space="preserve"> </w:t>
            </w:r>
            <w:r w:rsidRPr="00824DFA">
              <w:rPr>
                <w:rFonts w:ascii="Arial" w:hAnsi="Arial" w:cs="Arial"/>
                <w:sz w:val="18"/>
                <w:szCs w:val="18"/>
              </w:rPr>
              <w:t>Observación: 7</w:t>
            </w:r>
          </w:p>
        </w:tc>
        <w:tc>
          <w:tcPr>
            <w:tcW w:w="3114" w:type="dxa"/>
          </w:tcPr>
          <w:p w14:paraId="033F24D3"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 xml:space="preserve">Análisis de proveedores </w:t>
            </w:r>
          </w:p>
        </w:tc>
        <w:tc>
          <w:tcPr>
            <w:tcW w:w="2738" w:type="dxa"/>
          </w:tcPr>
          <w:p w14:paraId="129347C8" w14:textId="5F2F0521"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(2A) Pagos improcedentes o en exceso</w:t>
            </w:r>
          </w:p>
        </w:tc>
        <w:tc>
          <w:tcPr>
            <w:tcW w:w="1812" w:type="dxa"/>
          </w:tcPr>
          <w:p w14:paraId="3735757C" w14:textId="77777777" w:rsidR="000F3AC0" w:rsidRPr="00824DFA" w:rsidRDefault="000F3AC0" w:rsidP="00824DFA">
            <w:pPr>
              <w:ind w:right="49"/>
              <w:jc w:val="right"/>
              <w:rPr>
                <w:rFonts w:ascii="Arial" w:hAnsi="Arial" w:cs="Arial"/>
                <w:sz w:val="18"/>
                <w:szCs w:val="18"/>
              </w:rPr>
            </w:pPr>
            <w:r w:rsidRPr="00824DFA">
              <w:rPr>
                <w:rFonts w:ascii="Arial" w:hAnsi="Arial" w:cs="Arial"/>
                <w:sz w:val="18"/>
                <w:szCs w:val="18"/>
              </w:rPr>
              <w:t xml:space="preserve">   62,451.68</w:t>
            </w:r>
          </w:p>
        </w:tc>
      </w:tr>
      <w:tr w:rsidR="000F3AC0" w:rsidRPr="00824DFA" w14:paraId="70BD94E2" w14:textId="77777777" w:rsidTr="00772A28">
        <w:trPr>
          <w:trHeight w:val="494"/>
        </w:trPr>
        <w:tc>
          <w:tcPr>
            <w:tcW w:w="1823" w:type="dxa"/>
          </w:tcPr>
          <w:p w14:paraId="2FC23ACE" w14:textId="0028371B" w:rsidR="000F3AC0" w:rsidRPr="00824DFA" w:rsidRDefault="000F3AC0" w:rsidP="00824DFA">
            <w:pPr>
              <w:spacing w:after="60"/>
              <w:ind w:right="51"/>
              <w:jc w:val="center"/>
              <w:rPr>
                <w:rFonts w:ascii="Arial" w:hAnsi="Arial" w:cs="Arial"/>
                <w:sz w:val="18"/>
                <w:szCs w:val="18"/>
              </w:rPr>
            </w:pPr>
            <w:r w:rsidRPr="00824DFA">
              <w:rPr>
                <w:rFonts w:ascii="Arial" w:hAnsi="Arial" w:cs="Arial"/>
                <w:sz w:val="18"/>
                <w:szCs w:val="18"/>
              </w:rPr>
              <w:t>Resultado: 4</w:t>
            </w:r>
            <w:r w:rsidR="00824DFA">
              <w:rPr>
                <w:rFonts w:ascii="Arial" w:hAnsi="Arial" w:cs="Arial"/>
                <w:sz w:val="18"/>
                <w:szCs w:val="18"/>
              </w:rPr>
              <w:t xml:space="preserve"> </w:t>
            </w:r>
            <w:r w:rsidRPr="00824DFA">
              <w:rPr>
                <w:rFonts w:ascii="Arial" w:hAnsi="Arial" w:cs="Arial"/>
                <w:sz w:val="18"/>
                <w:szCs w:val="18"/>
              </w:rPr>
              <w:t>Observación: 8</w:t>
            </w:r>
          </w:p>
        </w:tc>
        <w:tc>
          <w:tcPr>
            <w:tcW w:w="3114" w:type="dxa"/>
          </w:tcPr>
          <w:p w14:paraId="4956BD56"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 xml:space="preserve">Expedientes de licitación integrados con base en la normatividad aplicable </w:t>
            </w:r>
          </w:p>
        </w:tc>
        <w:tc>
          <w:tcPr>
            <w:tcW w:w="2738" w:type="dxa"/>
          </w:tcPr>
          <w:p w14:paraId="1FAA778B"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(3F) Deficiencias en el procedimiento de adquisición o adjudicaciones fuera de norma</w:t>
            </w:r>
          </w:p>
        </w:tc>
        <w:tc>
          <w:tcPr>
            <w:tcW w:w="1812" w:type="dxa"/>
          </w:tcPr>
          <w:p w14:paraId="69B8C72A" w14:textId="29249DB2" w:rsidR="000F3AC0" w:rsidRPr="00824DFA" w:rsidRDefault="000F3AC0" w:rsidP="00824DFA">
            <w:pPr>
              <w:ind w:right="49"/>
              <w:jc w:val="center"/>
              <w:rPr>
                <w:rFonts w:ascii="Arial" w:hAnsi="Arial" w:cs="Arial"/>
                <w:sz w:val="18"/>
                <w:szCs w:val="18"/>
              </w:rPr>
            </w:pPr>
            <w:r w:rsidRPr="00824DFA">
              <w:rPr>
                <w:rFonts w:ascii="Arial" w:hAnsi="Arial" w:cs="Arial"/>
                <w:sz w:val="18"/>
                <w:szCs w:val="18"/>
              </w:rPr>
              <w:t>Cumplimiento Legal</w:t>
            </w:r>
          </w:p>
        </w:tc>
      </w:tr>
      <w:tr w:rsidR="000F3AC0" w:rsidRPr="00824DFA" w14:paraId="59D48DD7" w14:textId="77777777" w:rsidTr="00772A28">
        <w:trPr>
          <w:trHeight w:val="697"/>
        </w:trPr>
        <w:tc>
          <w:tcPr>
            <w:tcW w:w="1823" w:type="dxa"/>
          </w:tcPr>
          <w:p w14:paraId="57081DE4" w14:textId="38547DCE" w:rsidR="000F3AC0" w:rsidRPr="00824DFA" w:rsidRDefault="000F3AC0" w:rsidP="00824DFA">
            <w:pPr>
              <w:spacing w:after="60"/>
              <w:ind w:right="51"/>
              <w:jc w:val="center"/>
              <w:rPr>
                <w:rFonts w:ascii="Arial" w:hAnsi="Arial" w:cs="Arial"/>
                <w:sz w:val="18"/>
                <w:szCs w:val="18"/>
              </w:rPr>
            </w:pPr>
            <w:r w:rsidRPr="00824DFA">
              <w:rPr>
                <w:rFonts w:ascii="Arial" w:hAnsi="Arial" w:cs="Arial"/>
                <w:sz w:val="18"/>
                <w:szCs w:val="18"/>
              </w:rPr>
              <w:t>Resultado: 4</w:t>
            </w:r>
            <w:r w:rsidR="00824DFA">
              <w:rPr>
                <w:rFonts w:ascii="Arial" w:hAnsi="Arial" w:cs="Arial"/>
                <w:sz w:val="18"/>
                <w:szCs w:val="18"/>
              </w:rPr>
              <w:t xml:space="preserve"> </w:t>
            </w:r>
            <w:r w:rsidRPr="00824DFA">
              <w:rPr>
                <w:rFonts w:ascii="Arial" w:hAnsi="Arial" w:cs="Arial"/>
                <w:sz w:val="18"/>
                <w:szCs w:val="18"/>
              </w:rPr>
              <w:t>Observación: 9</w:t>
            </w:r>
          </w:p>
        </w:tc>
        <w:tc>
          <w:tcPr>
            <w:tcW w:w="3114" w:type="dxa"/>
          </w:tcPr>
          <w:p w14:paraId="6D6FA784"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 xml:space="preserve">Expedientes de licitación integrados con base en la normatividad aplicable </w:t>
            </w:r>
          </w:p>
        </w:tc>
        <w:tc>
          <w:tcPr>
            <w:tcW w:w="2738" w:type="dxa"/>
          </w:tcPr>
          <w:p w14:paraId="6F7A5E2C"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(3F) Deficiencias en el procedimiento de adquisición o adjudicaciones fuera de norma</w:t>
            </w:r>
          </w:p>
        </w:tc>
        <w:tc>
          <w:tcPr>
            <w:tcW w:w="1812" w:type="dxa"/>
          </w:tcPr>
          <w:p w14:paraId="447BBB7D" w14:textId="7CC28469" w:rsidR="000F3AC0" w:rsidRPr="00824DFA" w:rsidRDefault="000F3AC0" w:rsidP="00824DFA">
            <w:pPr>
              <w:ind w:right="49"/>
              <w:jc w:val="center"/>
              <w:rPr>
                <w:rFonts w:ascii="Arial" w:hAnsi="Arial" w:cs="Arial"/>
                <w:sz w:val="18"/>
                <w:szCs w:val="18"/>
              </w:rPr>
            </w:pPr>
            <w:r w:rsidRPr="00824DFA">
              <w:rPr>
                <w:rFonts w:ascii="Arial" w:hAnsi="Arial" w:cs="Arial"/>
                <w:sz w:val="18"/>
                <w:szCs w:val="18"/>
              </w:rPr>
              <w:t>Aspectos de Control Interno</w:t>
            </w:r>
          </w:p>
        </w:tc>
      </w:tr>
      <w:tr w:rsidR="000F3AC0" w:rsidRPr="00824DFA" w14:paraId="5CA8066A" w14:textId="77777777" w:rsidTr="00772A28">
        <w:tc>
          <w:tcPr>
            <w:tcW w:w="1823" w:type="dxa"/>
          </w:tcPr>
          <w:p w14:paraId="52489521" w14:textId="4CF8104B" w:rsidR="000F3AC0" w:rsidRPr="00824DFA" w:rsidRDefault="000F3AC0" w:rsidP="00824DFA">
            <w:pPr>
              <w:spacing w:after="60"/>
              <w:ind w:right="51"/>
              <w:jc w:val="center"/>
              <w:rPr>
                <w:rFonts w:ascii="Arial" w:hAnsi="Arial" w:cs="Arial"/>
                <w:sz w:val="18"/>
                <w:szCs w:val="18"/>
              </w:rPr>
            </w:pPr>
            <w:r w:rsidRPr="00824DFA">
              <w:rPr>
                <w:rFonts w:ascii="Arial" w:hAnsi="Arial" w:cs="Arial"/>
                <w:sz w:val="18"/>
                <w:szCs w:val="18"/>
              </w:rPr>
              <w:t>Resultado: 4</w:t>
            </w:r>
            <w:r w:rsidR="00824DFA">
              <w:rPr>
                <w:rFonts w:ascii="Arial" w:hAnsi="Arial" w:cs="Arial"/>
                <w:sz w:val="18"/>
                <w:szCs w:val="18"/>
              </w:rPr>
              <w:t xml:space="preserve"> </w:t>
            </w:r>
            <w:r w:rsidRPr="00824DFA">
              <w:rPr>
                <w:rFonts w:ascii="Arial" w:hAnsi="Arial" w:cs="Arial"/>
                <w:sz w:val="18"/>
                <w:szCs w:val="18"/>
              </w:rPr>
              <w:t>Observación: 10</w:t>
            </w:r>
          </w:p>
        </w:tc>
        <w:tc>
          <w:tcPr>
            <w:tcW w:w="3114" w:type="dxa"/>
          </w:tcPr>
          <w:p w14:paraId="458DEACE"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 xml:space="preserve">Expedientes de licitación integrados con base en la normatividad aplicable </w:t>
            </w:r>
          </w:p>
        </w:tc>
        <w:tc>
          <w:tcPr>
            <w:tcW w:w="2738" w:type="dxa"/>
          </w:tcPr>
          <w:p w14:paraId="7075B62D" w14:textId="77777777" w:rsidR="000F3AC0" w:rsidRPr="00824DFA" w:rsidRDefault="000F3AC0" w:rsidP="00824DFA">
            <w:pPr>
              <w:spacing w:after="60"/>
              <w:ind w:right="51"/>
              <w:jc w:val="both"/>
              <w:rPr>
                <w:rFonts w:ascii="Arial" w:hAnsi="Arial" w:cs="Arial"/>
                <w:sz w:val="18"/>
                <w:szCs w:val="18"/>
              </w:rPr>
            </w:pPr>
            <w:r w:rsidRPr="00824DFA">
              <w:rPr>
                <w:rFonts w:ascii="Arial" w:hAnsi="Arial" w:cs="Arial"/>
                <w:sz w:val="18"/>
                <w:szCs w:val="18"/>
              </w:rPr>
              <w:t>(3F) Deficiencias en el procedimiento de adquisición o adjudicaciones fuera de norma</w:t>
            </w:r>
          </w:p>
        </w:tc>
        <w:tc>
          <w:tcPr>
            <w:tcW w:w="1812" w:type="dxa"/>
            <w:tcBorders>
              <w:bottom w:val="single" w:sz="4" w:space="0" w:color="auto"/>
            </w:tcBorders>
          </w:tcPr>
          <w:p w14:paraId="6EDAD847" w14:textId="4D5EACAD" w:rsidR="000F3AC0" w:rsidRPr="00824DFA" w:rsidRDefault="000F3AC0" w:rsidP="00824DFA">
            <w:pPr>
              <w:ind w:right="49"/>
              <w:jc w:val="center"/>
              <w:rPr>
                <w:rFonts w:ascii="Arial" w:hAnsi="Arial" w:cs="Arial"/>
                <w:sz w:val="18"/>
                <w:szCs w:val="18"/>
              </w:rPr>
            </w:pPr>
            <w:r w:rsidRPr="00824DFA">
              <w:rPr>
                <w:rFonts w:ascii="Arial" w:hAnsi="Arial" w:cs="Arial"/>
                <w:sz w:val="18"/>
                <w:szCs w:val="18"/>
              </w:rPr>
              <w:t>Cumplimiento Legal</w:t>
            </w:r>
          </w:p>
        </w:tc>
      </w:tr>
      <w:tr w:rsidR="000F3AC0" w:rsidRPr="00824DFA" w14:paraId="7374C1DB" w14:textId="77777777" w:rsidTr="00F03596">
        <w:trPr>
          <w:trHeight w:val="399"/>
        </w:trPr>
        <w:tc>
          <w:tcPr>
            <w:tcW w:w="1823" w:type="dxa"/>
          </w:tcPr>
          <w:p w14:paraId="350AFCA1" w14:textId="77777777" w:rsidR="000F3AC0" w:rsidRPr="00824DFA" w:rsidRDefault="000F3AC0" w:rsidP="00824DFA">
            <w:pPr>
              <w:ind w:right="49"/>
              <w:jc w:val="center"/>
              <w:rPr>
                <w:rFonts w:ascii="Arial" w:hAnsi="Arial" w:cs="Arial"/>
                <w:sz w:val="18"/>
                <w:szCs w:val="18"/>
              </w:rPr>
            </w:pPr>
          </w:p>
        </w:tc>
        <w:tc>
          <w:tcPr>
            <w:tcW w:w="3114" w:type="dxa"/>
          </w:tcPr>
          <w:p w14:paraId="018A8A74" w14:textId="77777777" w:rsidR="000F3AC0" w:rsidRPr="00824DFA" w:rsidRDefault="000F3AC0" w:rsidP="00824DFA">
            <w:pPr>
              <w:ind w:right="49"/>
              <w:jc w:val="both"/>
              <w:rPr>
                <w:rFonts w:ascii="Arial" w:hAnsi="Arial" w:cs="Arial"/>
                <w:sz w:val="18"/>
                <w:szCs w:val="18"/>
              </w:rPr>
            </w:pPr>
          </w:p>
        </w:tc>
        <w:tc>
          <w:tcPr>
            <w:tcW w:w="2738" w:type="dxa"/>
            <w:vAlign w:val="center"/>
          </w:tcPr>
          <w:p w14:paraId="3AEE2F13" w14:textId="77777777" w:rsidR="000F3AC0" w:rsidRPr="00824DFA" w:rsidRDefault="000F3AC0" w:rsidP="00824DFA">
            <w:pPr>
              <w:ind w:right="49"/>
              <w:jc w:val="right"/>
              <w:rPr>
                <w:rFonts w:ascii="Arial" w:hAnsi="Arial" w:cs="Arial"/>
                <w:b/>
                <w:sz w:val="18"/>
                <w:szCs w:val="18"/>
              </w:rPr>
            </w:pPr>
            <w:r w:rsidRPr="00824DFA">
              <w:rPr>
                <w:rFonts w:ascii="Arial" w:hAnsi="Arial" w:cs="Arial"/>
                <w:b/>
                <w:sz w:val="18"/>
                <w:szCs w:val="18"/>
              </w:rPr>
              <w:t>Total</w:t>
            </w:r>
          </w:p>
        </w:tc>
        <w:tc>
          <w:tcPr>
            <w:tcW w:w="1812" w:type="dxa"/>
            <w:tcBorders>
              <w:top w:val="single" w:sz="4" w:space="0" w:color="auto"/>
              <w:bottom w:val="double" w:sz="4" w:space="0" w:color="auto"/>
            </w:tcBorders>
            <w:vAlign w:val="center"/>
          </w:tcPr>
          <w:p w14:paraId="5E90C8D0" w14:textId="77777777" w:rsidR="000F3AC0" w:rsidRPr="00824DFA" w:rsidRDefault="000F3AC0" w:rsidP="00824DFA">
            <w:pPr>
              <w:ind w:right="49"/>
              <w:jc w:val="right"/>
              <w:rPr>
                <w:rFonts w:ascii="Arial" w:hAnsi="Arial" w:cs="Arial"/>
                <w:b/>
                <w:sz w:val="18"/>
                <w:szCs w:val="18"/>
              </w:rPr>
            </w:pPr>
            <w:r w:rsidRPr="00824DFA">
              <w:rPr>
                <w:rFonts w:ascii="Arial" w:hAnsi="Arial" w:cs="Arial"/>
                <w:b/>
                <w:sz w:val="18"/>
                <w:szCs w:val="18"/>
              </w:rPr>
              <w:t>$1,656,264.37</w:t>
            </w:r>
          </w:p>
        </w:tc>
      </w:tr>
    </w:tbl>
    <w:p w14:paraId="7024A0BF" w14:textId="77777777" w:rsidR="00055258" w:rsidRPr="000A2406" w:rsidRDefault="00055258" w:rsidP="00824DFA">
      <w:pPr>
        <w:spacing w:line="360" w:lineRule="auto"/>
        <w:ind w:right="49"/>
        <w:jc w:val="both"/>
        <w:rPr>
          <w:rFonts w:ascii="Arial" w:hAnsi="Arial" w:cs="Arial"/>
          <w:b/>
          <w:sz w:val="28"/>
          <w:szCs w:val="28"/>
        </w:rPr>
      </w:pPr>
    </w:p>
    <w:p w14:paraId="3B055BCB" w14:textId="4A95CEA0" w:rsidR="00F03596" w:rsidRPr="00824DFA" w:rsidRDefault="00F03596" w:rsidP="00824DFA">
      <w:pPr>
        <w:spacing w:line="360" w:lineRule="auto"/>
        <w:ind w:right="49"/>
        <w:jc w:val="both"/>
        <w:rPr>
          <w:rFonts w:ascii="Arial" w:hAnsi="Arial" w:cs="Arial"/>
          <w:b/>
        </w:rPr>
      </w:pPr>
      <w:r w:rsidRPr="00824DFA">
        <w:rPr>
          <w:rFonts w:ascii="Arial" w:hAnsi="Arial" w:cs="Arial"/>
          <w:b/>
        </w:rPr>
        <w:t xml:space="preserve">B. </w:t>
      </w:r>
      <w:r w:rsidRPr="00824DFA">
        <w:rPr>
          <w:rFonts w:ascii="Arial" w:hAnsi="Arial" w:cs="Arial"/>
          <w:b/>
          <w:bCs/>
        </w:rPr>
        <w:t>Observaciones Determinadas por Auditoría en Materia Financiera, Justificaciones y Aclaraciones de la Entidad Fiscalizada</w:t>
      </w:r>
      <w:r w:rsidR="00DF35E4" w:rsidRPr="00824DFA">
        <w:rPr>
          <w:rFonts w:ascii="Arial" w:hAnsi="Arial" w:cs="Arial"/>
          <w:b/>
          <w:bCs/>
        </w:rPr>
        <w:t>,</w:t>
      </w:r>
      <w:r w:rsidRPr="00824DFA">
        <w:rPr>
          <w:rFonts w:ascii="Arial" w:hAnsi="Arial" w:cs="Arial"/>
          <w:b/>
          <w:bCs/>
        </w:rPr>
        <w:t xml:space="preserve"> Acciones </w:t>
      </w:r>
      <w:r w:rsidR="00DF35E4" w:rsidRPr="00824DFA">
        <w:rPr>
          <w:rFonts w:ascii="Arial" w:hAnsi="Arial" w:cs="Arial"/>
          <w:b/>
          <w:bCs/>
        </w:rPr>
        <w:t xml:space="preserve">y Recomendaciones </w:t>
      </w:r>
      <w:r w:rsidRPr="00824DFA">
        <w:rPr>
          <w:rFonts w:ascii="Arial" w:hAnsi="Arial" w:cs="Arial"/>
          <w:b/>
          <w:bCs/>
        </w:rPr>
        <w:t>Emitidas</w:t>
      </w:r>
    </w:p>
    <w:p w14:paraId="1D987678" w14:textId="77777777" w:rsidR="00B3391E" w:rsidRPr="00824DFA" w:rsidRDefault="00B3391E" w:rsidP="00824DFA">
      <w:pPr>
        <w:pStyle w:val="Prrafodelista"/>
        <w:tabs>
          <w:tab w:val="left" w:pos="9072"/>
        </w:tabs>
        <w:spacing w:line="360" w:lineRule="auto"/>
        <w:ind w:left="0" w:right="49"/>
        <w:jc w:val="both"/>
        <w:rPr>
          <w:rFonts w:ascii="Arial" w:hAnsi="Arial" w:cs="Arial"/>
          <w:b/>
        </w:rPr>
      </w:pPr>
    </w:p>
    <w:p w14:paraId="7D05A2A5" w14:textId="5A2F59B5" w:rsidR="00B3391E" w:rsidRPr="00824DFA" w:rsidRDefault="00B3391E" w:rsidP="00824DFA">
      <w:pPr>
        <w:tabs>
          <w:tab w:val="left" w:pos="9072"/>
        </w:tabs>
        <w:spacing w:line="360" w:lineRule="auto"/>
        <w:ind w:right="49"/>
        <w:jc w:val="both"/>
        <w:rPr>
          <w:rFonts w:ascii="Arial" w:hAnsi="Arial" w:cs="Arial"/>
        </w:rPr>
      </w:pPr>
      <w:r w:rsidRPr="00824DFA">
        <w:rPr>
          <w:rFonts w:ascii="Arial" w:hAnsi="Arial" w:cs="Arial"/>
        </w:rPr>
        <w:t xml:space="preserve">Durante el proceso de fiscalización, y como resultado de los procedimientos de auditoría, se realizaron observaciones de las cuales se recibieron </w:t>
      </w:r>
      <w:proofErr w:type="spellStart"/>
      <w:r w:rsidRPr="00824DFA">
        <w:rPr>
          <w:rFonts w:ascii="Arial" w:hAnsi="Arial" w:cs="Arial"/>
        </w:rPr>
        <w:t>solventaciones</w:t>
      </w:r>
      <w:proofErr w:type="spellEnd"/>
      <w:r w:rsidRPr="00824DFA">
        <w:rPr>
          <w:rFonts w:ascii="Arial" w:hAnsi="Arial" w:cs="Arial"/>
        </w:rPr>
        <w:t xml:space="preserve"> por parte del ente auditado como se detalla en el cuadro siguiente:</w:t>
      </w:r>
    </w:p>
    <w:p w14:paraId="65916538" w14:textId="77777777" w:rsidR="00F03596" w:rsidRPr="00824DFA" w:rsidRDefault="00F03596" w:rsidP="00824DFA">
      <w:pPr>
        <w:tabs>
          <w:tab w:val="left" w:pos="9072"/>
        </w:tabs>
        <w:spacing w:line="360" w:lineRule="auto"/>
        <w:ind w:right="49"/>
        <w:jc w:val="both"/>
        <w:rPr>
          <w:rFonts w:ascii="Arial" w:hAnsi="Arial" w:cs="Arial"/>
          <w:sz w:val="28"/>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B3391E" w:rsidRPr="00824DFA" w14:paraId="71350716" w14:textId="77777777" w:rsidTr="00691AC6">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BBAAB" w14:textId="77777777" w:rsidR="00B3391E" w:rsidRPr="00824DFA" w:rsidRDefault="00B3391E" w:rsidP="00824DFA">
            <w:pPr>
              <w:ind w:right="51"/>
              <w:jc w:val="center"/>
              <w:rPr>
                <w:rFonts w:ascii="Arial" w:hAnsi="Arial" w:cs="Arial"/>
                <w:b/>
                <w:sz w:val="18"/>
                <w:szCs w:val="18"/>
              </w:rPr>
            </w:pPr>
            <w:r w:rsidRPr="00824DFA">
              <w:rPr>
                <w:rFonts w:ascii="Arial" w:hAnsi="Arial" w:cs="Arial"/>
                <w:b/>
                <w:sz w:val="18"/>
                <w:szCs w:val="18"/>
              </w:rPr>
              <w:t xml:space="preserve">Resumen General de Observaciones y </w:t>
            </w:r>
            <w:proofErr w:type="spellStart"/>
            <w:r w:rsidRPr="00824DFA">
              <w:rPr>
                <w:rFonts w:ascii="Arial" w:hAnsi="Arial" w:cs="Arial"/>
                <w:b/>
                <w:sz w:val="18"/>
                <w:szCs w:val="18"/>
              </w:rPr>
              <w:t>Solventaciones</w:t>
            </w:r>
            <w:proofErr w:type="spellEnd"/>
            <w:r w:rsidRPr="00824DFA">
              <w:rPr>
                <w:rFonts w:ascii="Arial" w:hAnsi="Arial" w:cs="Arial"/>
                <w:b/>
                <w:sz w:val="18"/>
                <w:szCs w:val="18"/>
              </w:rPr>
              <w:t xml:space="preserve"> en Materia Financiera</w:t>
            </w:r>
          </w:p>
        </w:tc>
      </w:tr>
      <w:tr w:rsidR="00B3391E" w:rsidRPr="00824DFA" w14:paraId="58CA0308" w14:textId="77777777" w:rsidTr="00824DFA">
        <w:trPr>
          <w:gridAfter w:val="1"/>
          <w:wAfter w:w="8" w:type="dxa"/>
          <w:trHeight w:val="339"/>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5DD673" w14:textId="77777777" w:rsidR="00B3391E" w:rsidRPr="00824DFA" w:rsidRDefault="00B3391E" w:rsidP="00824DFA">
            <w:pPr>
              <w:ind w:right="51"/>
              <w:jc w:val="center"/>
              <w:rPr>
                <w:rFonts w:ascii="Arial" w:hAnsi="Arial" w:cs="Arial"/>
                <w:b/>
                <w:sz w:val="18"/>
                <w:szCs w:val="18"/>
              </w:rPr>
            </w:pPr>
            <w:r w:rsidRPr="00824DFA">
              <w:rPr>
                <w:rFonts w:ascii="Arial" w:hAnsi="Arial" w:cs="Arial"/>
                <w:b/>
                <w:sz w:val="18"/>
                <w:szCs w:val="18"/>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F8AC35" w14:textId="77777777" w:rsidR="00B3391E" w:rsidRPr="00824DFA" w:rsidRDefault="00B3391E" w:rsidP="00824DFA">
            <w:pPr>
              <w:ind w:right="51"/>
              <w:jc w:val="center"/>
              <w:rPr>
                <w:rFonts w:ascii="Arial" w:hAnsi="Arial" w:cs="Arial"/>
                <w:b/>
                <w:sz w:val="18"/>
                <w:szCs w:val="18"/>
              </w:rPr>
            </w:pPr>
            <w:r w:rsidRPr="00824DFA">
              <w:rPr>
                <w:rFonts w:ascii="Arial" w:hAnsi="Arial" w:cs="Arial"/>
                <w:b/>
                <w:sz w:val="18"/>
                <w:szCs w:val="18"/>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32A19" w14:textId="77777777" w:rsidR="00B3391E" w:rsidRPr="00824DFA" w:rsidRDefault="00B3391E" w:rsidP="00824DFA">
            <w:pPr>
              <w:ind w:right="51"/>
              <w:jc w:val="center"/>
              <w:rPr>
                <w:rFonts w:ascii="Arial" w:hAnsi="Arial" w:cs="Arial"/>
                <w:b/>
                <w:sz w:val="18"/>
                <w:szCs w:val="18"/>
              </w:rPr>
            </w:pPr>
            <w:r w:rsidRPr="00824DFA">
              <w:rPr>
                <w:rFonts w:ascii="Arial" w:hAnsi="Arial" w:cs="Arial"/>
                <w:b/>
                <w:sz w:val="18"/>
                <w:szCs w:val="18"/>
              </w:rPr>
              <w:t xml:space="preserve">Modalidades de </w:t>
            </w:r>
            <w:proofErr w:type="spellStart"/>
            <w:r w:rsidRPr="00824DFA">
              <w:rPr>
                <w:rFonts w:ascii="Arial" w:hAnsi="Arial" w:cs="Arial"/>
                <w:b/>
                <w:sz w:val="18"/>
                <w:szCs w:val="18"/>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A2C771" w14:textId="77777777" w:rsidR="00B3391E" w:rsidRPr="00824DFA" w:rsidRDefault="00B3391E" w:rsidP="00824DFA">
            <w:pPr>
              <w:ind w:right="51"/>
              <w:jc w:val="center"/>
              <w:rPr>
                <w:rFonts w:ascii="Arial" w:hAnsi="Arial" w:cs="Arial"/>
                <w:b/>
                <w:sz w:val="18"/>
                <w:szCs w:val="18"/>
              </w:rPr>
            </w:pPr>
            <w:r w:rsidRPr="00824DFA">
              <w:rPr>
                <w:rFonts w:ascii="Arial" w:hAnsi="Arial" w:cs="Arial"/>
                <w:b/>
                <w:sz w:val="18"/>
                <w:szCs w:val="18"/>
              </w:rPr>
              <w:t>Pendiente de Solventar</w:t>
            </w:r>
          </w:p>
        </w:tc>
      </w:tr>
      <w:tr w:rsidR="00B3391E" w:rsidRPr="00824DFA" w14:paraId="5FEF56C2" w14:textId="77777777" w:rsidTr="00824DFA">
        <w:trPr>
          <w:gridAfter w:val="1"/>
          <w:wAfter w:w="8" w:type="dxa"/>
          <w:trHeight w:val="413"/>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E32099" w14:textId="77777777" w:rsidR="00B3391E" w:rsidRPr="00824DFA" w:rsidRDefault="00B3391E" w:rsidP="00824DFA">
            <w:pPr>
              <w:ind w:right="51"/>
              <w:jc w:val="both"/>
              <w:rPr>
                <w:rFonts w:ascii="Arial" w:hAnsi="Arial" w:cs="Arial"/>
                <w:b/>
                <w:sz w:val="18"/>
                <w:szCs w:val="18"/>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666D7E" w14:textId="77777777" w:rsidR="00B3391E" w:rsidRPr="00824DFA" w:rsidRDefault="00B3391E" w:rsidP="00824DFA">
            <w:pPr>
              <w:ind w:right="51"/>
              <w:jc w:val="both"/>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083416F" w14:textId="77777777" w:rsidR="00B3391E" w:rsidRPr="00824DFA" w:rsidRDefault="00B3391E" w:rsidP="00824DFA">
            <w:pPr>
              <w:ind w:right="51"/>
              <w:jc w:val="center"/>
              <w:rPr>
                <w:rFonts w:ascii="Arial" w:hAnsi="Arial" w:cs="Arial"/>
                <w:b/>
                <w:sz w:val="18"/>
                <w:szCs w:val="18"/>
              </w:rPr>
            </w:pPr>
            <w:r w:rsidRPr="00824DFA">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71FDD0" w14:textId="77777777" w:rsidR="00B3391E" w:rsidRPr="00824DFA" w:rsidRDefault="00B3391E" w:rsidP="00824DFA">
            <w:pPr>
              <w:ind w:right="51"/>
              <w:jc w:val="center"/>
              <w:rPr>
                <w:rFonts w:ascii="Arial" w:hAnsi="Arial" w:cs="Arial"/>
                <w:b/>
                <w:sz w:val="18"/>
                <w:szCs w:val="18"/>
              </w:rPr>
            </w:pPr>
            <w:r w:rsidRPr="00824DFA">
              <w:rPr>
                <w:rFonts w:ascii="Arial" w:hAnsi="Arial" w:cs="Arial"/>
                <w:b/>
                <w:sz w:val="18"/>
                <w:szCs w:val="18"/>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E230122" w14:textId="77777777" w:rsidR="00B3391E" w:rsidRPr="00824DFA" w:rsidRDefault="00B3391E" w:rsidP="00824DFA">
            <w:pPr>
              <w:ind w:right="51"/>
              <w:jc w:val="both"/>
              <w:rPr>
                <w:rFonts w:ascii="Arial" w:hAnsi="Arial" w:cs="Arial"/>
                <w:b/>
                <w:sz w:val="18"/>
                <w:szCs w:val="18"/>
              </w:rPr>
            </w:pPr>
          </w:p>
        </w:tc>
      </w:tr>
      <w:tr w:rsidR="00CE0835" w:rsidRPr="00824DFA" w14:paraId="40C7041D" w14:textId="77777777" w:rsidTr="00CE0835">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E02F68" w14:textId="71D99F8E" w:rsidR="00CE0835" w:rsidRPr="00824DFA" w:rsidRDefault="00CE0835" w:rsidP="00824DFA">
            <w:pPr>
              <w:tabs>
                <w:tab w:val="left" w:pos="9072"/>
              </w:tabs>
              <w:spacing w:after="60"/>
              <w:ind w:right="51"/>
              <w:jc w:val="both"/>
              <w:rPr>
                <w:rFonts w:ascii="Arial" w:hAnsi="Arial" w:cs="Arial"/>
                <w:sz w:val="18"/>
                <w:szCs w:val="18"/>
              </w:rPr>
            </w:pPr>
            <w:r w:rsidRPr="00824DFA">
              <w:rPr>
                <w:rFonts w:ascii="Arial" w:hAnsi="Arial" w:cs="Arial"/>
                <w:sz w:val="18"/>
                <w:szCs w:val="18"/>
              </w:rPr>
              <w:t>Mantenimiento a las instalaciones del REPSSQROO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87AE4D" w14:textId="7B2A4DE2" w:rsidR="00CE0835" w:rsidRPr="00824DFA" w:rsidRDefault="00CE0835" w:rsidP="00824DFA">
            <w:pPr>
              <w:ind w:right="51"/>
              <w:jc w:val="right"/>
              <w:rPr>
                <w:rFonts w:ascii="Arial" w:hAnsi="Arial" w:cs="Arial"/>
                <w:sz w:val="18"/>
                <w:szCs w:val="18"/>
              </w:rPr>
            </w:pPr>
            <w:r w:rsidRPr="00824DFA">
              <w:rPr>
                <w:rFonts w:ascii="Arial" w:hAnsi="Arial" w:cs="Arial"/>
                <w:sz w:val="18"/>
                <w:szCs w:val="18"/>
              </w:rPr>
              <w:t>$1,529,794.75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36B431" w14:textId="1AF8BFF0" w:rsidR="00CE0835" w:rsidRPr="00824DFA" w:rsidRDefault="00CE0835" w:rsidP="00824DFA">
            <w:pPr>
              <w:ind w:right="51"/>
              <w:jc w:val="right"/>
              <w:rPr>
                <w:rFonts w:ascii="Arial" w:hAnsi="Arial" w:cs="Arial"/>
                <w:sz w:val="18"/>
                <w:szCs w:val="18"/>
              </w:rPr>
            </w:pPr>
            <w:r w:rsidRPr="00824DFA">
              <w:rPr>
                <w:rFonts w:ascii="Arial" w:hAnsi="Arial" w:cs="Arial"/>
                <w:sz w:val="18"/>
                <w:szCs w:val="18"/>
              </w:rPr>
              <w:t>$1,529,794.75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AB64B6" w14:textId="77777777" w:rsidR="00CE0835" w:rsidRPr="00824DFA" w:rsidRDefault="00CE0835" w:rsidP="00824DFA">
            <w:pPr>
              <w:ind w:right="51"/>
              <w:jc w:val="right"/>
              <w:rPr>
                <w:rFonts w:ascii="Arial" w:hAnsi="Arial" w:cs="Arial"/>
                <w:sz w:val="18"/>
                <w:szCs w:val="18"/>
              </w:rPr>
            </w:pPr>
            <w:r w:rsidRPr="00824DFA">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437AB4" w14:textId="77777777" w:rsidR="00CE0835" w:rsidRPr="00824DFA" w:rsidRDefault="00CE0835" w:rsidP="00824DFA">
            <w:pPr>
              <w:ind w:right="51"/>
              <w:jc w:val="right"/>
              <w:rPr>
                <w:rFonts w:ascii="Arial" w:hAnsi="Arial" w:cs="Arial"/>
                <w:sz w:val="18"/>
                <w:szCs w:val="18"/>
              </w:rPr>
            </w:pPr>
            <w:r w:rsidRPr="00824DFA">
              <w:rPr>
                <w:rFonts w:ascii="Arial" w:hAnsi="Arial" w:cs="Arial"/>
                <w:sz w:val="18"/>
                <w:szCs w:val="18"/>
              </w:rPr>
              <w:t>$0.00</w:t>
            </w:r>
          </w:p>
        </w:tc>
      </w:tr>
      <w:tr w:rsidR="00CE0835" w:rsidRPr="00824DFA" w14:paraId="2CEF713A" w14:textId="77777777" w:rsidTr="00CE0835">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51A3EF" w14:textId="5BA7CB89" w:rsidR="00CE0835" w:rsidRPr="00824DFA" w:rsidRDefault="00CE0835" w:rsidP="00824DFA">
            <w:pPr>
              <w:tabs>
                <w:tab w:val="left" w:pos="9072"/>
              </w:tabs>
              <w:spacing w:after="60"/>
              <w:ind w:right="51"/>
              <w:jc w:val="both"/>
              <w:rPr>
                <w:rFonts w:ascii="Arial" w:hAnsi="Arial" w:cs="Arial"/>
                <w:sz w:val="18"/>
                <w:szCs w:val="18"/>
              </w:rPr>
            </w:pPr>
            <w:r w:rsidRPr="00824DFA">
              <w:rPr>
                <w:rFonts w:ascii="Arial" w:hAnsi="Arial" w:cs="Arial"/>
                <w:sz w:val="18"/>
                <w:szCs w:val="18"/>
              </w:rPr>
              <w:t>Análisis de comprobación del ejercicio, de la cuenta de Deudores Diversos por Cobrar a Corto Plazo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0AF1C6" w14:textId="211BF261" w:rsidR="00CE0835" w:rsidRPr="00824DFA" w:rsidRDefault="00CE0835" w:rsidP="00824DFA">
            <w:pPr>
              <w:ind w:right="51"/>
              <w:jc w:val="right"/>
              <w:rPr>
                <w:rFonts w:ascii="Arial" w:hAnsi="Arial" w:cs="Arial"/>
                <w:sz w:val="18"/>
                <w:szCs w:val="18"/>
              </w:rPr>
            </w:pPr>
            <w:r w:rsidRPr="00824DFA">
              <w:rPr>
                <w:rFonts w:ascii="Arial" w:hAnsi="Arial" w:cs="Arial"/>
                <w:sz w:val="18"/>
                <w:szCs w:val="18"/>
              </w:rPr>
              <w:t>15,857.90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EA0CC6" w14:textId="6ABD5ED8" w:rsidR="00CE0835" w:rsidRPr="00824DFA" w:rsidRDefault="00CE0835" w:rsidP="00824DFA">
            <w:pPr>
              <w:ind w:right="51"/>
              <w:jc w:val="right"/>
              <w:rPr>
                <w:rFonts w:ascii="Arial" w:hAnsi="Arial" w:cs="Arial"/>
                <w:sz w:val="18"/>
                <w:szCs w:val="18"/>
              </w:rPr>
            </w:pPr>
            <w:r w:rsidRPr="00824DFA">
              <w:rPr>
                <w:rFonts w:ascii="Arial" w:hAnsi="Arial" w:cs="Arial"/>
                <w:sz w:val="18"/>
                <w:szCs w:val="18"/>
              </w:rPr>
              <w:t>15,857.90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F8EB96" w14:textId="38156EEE" w:rsidR="00CE0835" w:rsidRPr="00824DFA" w:rsidRDefault="00CE0835" w:rsidP="00824DFA">
            <w:pPr>
              <w:ind w:right="51"/>
              <w:jc w:val="right"/>
              <w:rPr>
                <w:rFonts w:ascii="Arial" w:hAnsi="Arial" w:cs="Arial"/>
                <w:sz w:val="18"/>
                <w:szCs w:val="18"/>
              </w:rPr>
            </w:pPr>
            <w:r w:rsidRPr="00824DFA">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72A34C" w14:textId="5EAA67DB" w:rsidR="00CE0835" w:rsidRPr="00824DFA" w:rsidRDefault="00CE0835" w:rsidP="00824DFA">
            <w:pPr>
              <w:ind w:right="51"/>
              <w:jc w:val="right"/>
              <w:rPr>
                <w:rFonts w:ascii="Arial" w:hAnsi="Arial" w:cs="Arial"/>
                <w:sz w:val="18"/>
                <w:szCs w:val="18"/>
              </w:rPr>
            </w:pPr>
            <w:r w:rsidRPr="00824DFA">
              <w:rPr>
                <w:rFonts w:ascii="Arial" w:hAnsi="Arial" w:cs="Arial"/>
                <w:sz w:val="18"/>
                <w:szCs w:val="18"/>
              </w:rPr>
              <w:t>0.00</w:t>
            </w:r>
          </w:p>
        </w:tc>
      </w:tr>
      <w:tr w:rsidR="00CE0835" w:rsidRPr="00824DFA" w14:paraId="1162D30B" w14:textId="77777777" w:rsidTr="00CE0835">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73DD49" w14:textId="4F383FEE" w:rsidR="00CE0835" w:rsidRPr="00824DFA" w:rsidRDefault="00CE0835" w:rsidP="00824DFA">
            <w:pPr>
              <w:tabs>
                <w:tab w:val="left" w:pos="9072"/>
              </w:tabs>
              <w:spacing w:after="60"/>
              <w:ind w:right="51"/>
              <w:jc w:val="both"/>
              <w:rPr>
                <w:rFonts w:ascii="Arial" w:hAnsi="Arial" w:cs="Arial"/>
                <w:sz w:val="18"/>
                <w:szCs w:val="18"/>
              </w:rPr>
            </w:pPr>
            <w:r w:rsidRPr="00824DFA">
              <w:rPr>
                <w:rFonts w:ascii="Arial" w:hAnsi="Arial" w:cs="Arial"/>
                <w:sz w:val="18"/>
                <w:szCs w:val="18"/>
              </w:rPr>
              <w:t xml:space="preserve">Análisis de proveedores </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AFD08A5" w14:textId="4AB5926A" w:rsidR="00CE0835" w:rsidRPr="00824DFA" w:rsidRDefault="00CE0835" w:rsidP="00824DFA">
            <w:pPr>
              <w:ind w:right="51"/>
              <w:jc w:val="right"/>
              <w:rPr>
                <w:rFonts w:ascii="Arial" w:hAnsi="Arial" w:cs="Arial"/>
                <w:sz w:val="18"/>
                <w:szCs w:val="18"/>
              </w:rPr>
            </w:pPr>
            <w:r w:rsidRPr="00824DFA">
              <w:rPr>
                <w:rFonts w:ascii="Arial" w:hAnsi="Arial" w:cs="Arial"/>
                <w:sz w:val="18"/>
                <w:szCs w:val="18"/>
              </w:rPr>
              <w:t>110,611.72</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48417496" w14:textId="7DEC77DB" w:rsidR="00CE0835" w:rsidRPr="00824DFA" w:rsidRDefault="00CE0835" w:rsidP="00824DFA">
            <w:pPr>
              <w:ind w:right="51"/>
              <w:jc w:val="right"/>
              <w:rPr>
                <w:rFonts w:ascii="Arial" w:hAnsi="Arial" w:cs="Arial"/>
                <w:sz w:val="18"/>
                <w:szCs w:val="18"/>
              </w:rPr>
            </w:pPr>
            <w:r w:rsidRPr="00824DFA">
              <w:rPr>
                <w:rFonts w:ascii="Arial" w:hAnsi="Arial" w:cs="Arial"/>
                <w:sz w:val="18"/>
                <w:szCs w:val="18"/>
              </w:rPr>
              <w:t>110,611.72</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122285BF" w14:textId="5FDC6139" w:rsidR="00CE0835" w:rsidRPr="00824DFA" w:rsidRDefault="00CE0835" w:rsidP="00824DFA">
            <w:pPr>
              <w:ind w:right="51"/>
              <w:jc w:val="right"/>
              <w:rPr>
                <w:rFonts w:ascii="Arial" w:hAnsi="Arial" w:cs="Arial"/>
                <w:sz w:val="18"/>
                <w:szCs w:val="18"/>
              </w:rPr>
            </w:pPr>
            <w:r w:rsidRPr="00824DFA">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5171AF67" w14:textId="17366C0F" w:rsidR="00CE0835" w:rsidRPr="00824DFA" w:rsidRDefault="00CE0835" w:rsidP="00824DFA">
            <w:pPr>
              <w:ind w:right="51"/>
              <w:jc w:val="right"/>
              <w:rPr>
                <w:rFonts w:ascii="Arial" w:hAnsi="Arial" w:cs="Arial"/>
                <w:sz w:val="18"/>
                <w:szCs w:val="18"/>
              </w:rPr>
            </w:pPr>
            <w:r w:rsidRPr="00824DFA">
              <w:rPr>
                <w:rFonts w:ascii="Arial" w:hAnsi="Arial" w:cs="Arial"/>
                <w:sz w:val="18"/>
                <w:szCs w:val="18"/>
              </w:rPr>
              <w:t>0.00</w:t>
            </w:r>
          </w:p>
        </w:tc>
      </w:tr>
      <w:tr w:rsidR="00CE0835" w:rsidRPr="00824DFA" w14:paraId="275BB6AF" w14:textId="77777777" w:rsidTr="00824DFA">
        <w:trPr>
          <w:gridAfter w:val="1"/>
          <w:wAfter w:w="8" w:type="dxa"/>
          <w:trHeight w:val="389"/>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F59345" w14:textId="77777777" w:rsidR="00CE0835" w:rsidRPr="00824DFA" w:rsidRDefault="00CE0835" w:rsidP="00824DFA">
            <w:pPr>
              <w:ind w:right="51"/>
              <w:jc w:val="both"/>
              <w:rPr>
                <w:rFonts w:ascii="Arial" w:hAnsi="Arial" w:cs="Arial"/>
                <w:b/>
                <w:sz w:val="18"/>
                <w:szCs w:val="18"/>
              </w:rPr>
            </w:pPr>
            <w:r w:rsidRPr="00824DFA">
              <w:rPr>
                <w:rFonts w:ascii="Arial" w:hAnsi="Arial" w:cs="Arial"/>
                <w:b/>
                <w:sz w:val="18"/>
                <w:szCs w:val="18"/>
              </w:rPr>
              <w:t>Totales</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411F8386" w14:textId="30DF5064" w:rsidR="00CE0835" w:rsidRPr="00824DFA" w:rsidRDefault="00CE0835" w:rsidP="00824DFA">
            <w:pPr>
              <w:ind w:right="51"/>
              <w:jc w:val="right"/>
              <w:rPr>
                <w:rFonts w:ascii="Arial" w:hAnsi="Arial" w:cs="Arial"/>
                <w:b/>
                <w:sz w:val="18"/>
                <w:szCs w:val="18"/>
              </w:rPr>
            </w:pPr>
            <w:r w:rsidRPr="00824DFA">
              <w:rPr>
                <w:rFonts w:ascii="Arial" w:hAnsi="Arial" w:cs="Arial"/>
                <w:b/>
                <w:sz w:val="18"/>
                <w:szCs w:val="18"/>
              </w:rPr>
              <w:t>$1,656,264.37</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1059421" w14:textId="01C6F8B2" w:rsidR="00CE0835" w:rsidRPr="00824DFA" w:rsidRDefault="00CE0835" w:rsidP="00824DFA">
            <w:pPr>
              <w:ind w:right="51"/>
              <w:jc w:val="right"/>
              <w:rPr>
                <w:rFonts w:ascii="Arial" w:hAnsi="Arial" w:cs="Arial"/>
                <w:b/>
                <w:sz w:val="18"/>
                <w:szCs w:val="18"/>
              </w:rPr>
            </w:pPr>
            <w:r w:rsidRPr="00824DFA">
              <w:rPr>
                <w:rFonts w:ascii="Arial" w:hAnsi="Arial" w:cs="Arial"/>
                <w:b/>
                <w:sz w:val="18"/>
                <w:szCs w:val="18"/>
              </w:rPr>
              <w:t>$1,656,264.37</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E1097C4" w14:textId="77777777" w:rsidR="00CE0835" w:rsidRPr="00824DFA" w:rsidRDefault="00CE0835" w:rsidP="00824DFA">
            <w:pPr>
              <w:ind w:right="51"/>
              <w:jc w:val="right"/>
              <w:rPr>
                <w:rFonts w:ascii="Arial" w:hAnsi="Arial" w:cs="Arial"/>
                <w:b/>
                <w:sz w:val="18"/>
                <w:szCs w:val="18"/>
              </w:rPr>
            </w:pPr>
            <w:r w:rsidRPr="00824DFA">
              <w:rPr>
                <w:rFonts w:ascii="Arial" w:hAnsi="Arial" w:cs="Arial"/>
                <w:b/>
                <w:sz w:val="18"/>
                <w:szCs w:val="18"/>
              </w:rPr>
              <w:t>$0.00</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5D9B3C0D" w14:textId="77777777" w:rsidR="00CE0835" w:rsidRPr="00824DFA" w:rsidRDefault="00CE0835" w:rsidP="00824DFA">
            <w:pPr>
              <w:ind w:right="51"/>
              <w:jc w:val="right"/>
              <w:rPr>
                <w:rFonts w:ascii="Arial" w:hAnsi="Arial" w:cs="Arial"/>
                <w:b/>
                <w:sz w:val="18"/>
                <w:szCs w:val="18"/>
              </w:rPr>
            </w:pPr>
            <w:r w:rsidRPr="00824DFA">
              <w:rPr>
                <w:rFonts w:ascii="Arial" w:hAnsi="Arial" w:cs="Arial"/>
                <w:b/>
                <w:sz w:val="18"/>
                <w:szCs w:val="18"/>
              </w:rPr>
              <w:t>$0.00</w:t>
            </w:r>
          </w:p>
        </w:tc>
      </w:tr>
    </w:tbl>
    <w:p w14:paraId="789C8562" w14:textId="77777777" w:rsidR="009F6171" w:rsidRPr="00824DFA" w:rsidRDefault="009F6171" w:rsidP="00824DFA">
      <w:pPr>
        <w:tabs>
          <w:tab w:val="left" w:pos="9072"/>
        </w:tabs>
        <w:spacing w:line="360" w:lineRule="auto"/>
        <w:ind w:right="49"/>
        <w:jc w:val="both"/>
        <w:rPr>
          <w:rFonts w:ascii="Arial" w:hAnsi="Arial" w:cs="Arial"/>
          <w:sz w:val="28"/>
        </w:rPr>
      </w:pPr>
    </w:p>
    <w:p w14:paraId="2A63EDFC" w14:textId="5CBE5C6C" w:rsidR="00B3391E" w:rsidRDefault="00B3391E" w:rsidP="00824DFA">
      <w:pPr>
        <w:tabs>
          <w:tab w:val="left" w:pos="9072"/>
        </w:tabs>
        <w:spacing w:line="360" w:lineRule="auto"/>
        <w:ind w:right="49"/>
        <w:jc w:val="both"/>
        <w:rPr>
          <w:rFonts w:ascii="Arial" w:hAnsi="Arial" w:cs="Arial"/>
        </w:rPr>
      </w:pPr>
      <w:r w:rsidRPr="00824DFA">
        <w:rPr>
          <w:rFonts w:ascii="Arial" w:hAnsi="Arial" w:cs="Arial"/>
        </w:rPr>
        <w:t xml:space="preserve">Asimismo, la entidad fiscalizada presentó </w:t>
      </w:r>
      <w:r w:rsidR="000A2406">
        <w:rPr>
          <w:rFonts w:ascii="Arial" w:hAnsi="Arial" w:cs="Arial"/>
        </w:rPr>
        <w:t>en reunión de trabajo efectuada</w:t>
      </w:r>
      <w:r w:rsidRPr="00824DFA">
        <w:rPr>
          <w:rFonts w:ascii="Arial" w:hAnsi="Arial" w:cs="Arial"/>
        </w:rPr>
        <w:t>, las justificaciones y aclaraciones relacionadas con los conceptos observados de los resultados de auditoría en materia financiera, las cuales se detallan a continuación:</w:t>
      </w:r>
    </w:p>
    <w:p w14:paraId="564147E5" w14:textId="77777777" w:rsidR="00055258" w:rsidRPr="00824DFA" w:rsidRDefault="00055258" w:rsidP="00824DFA">
      <w:pPr>
        <w:tabs>
          <w:tab w:val="left" w:pos="9072"/>
        </w:tabs>
        <w:spacing w:line="360" w:lineRule="auto"/>
        <w:ind w:right="49"/>
        <w:jc w:val="both"/>
        <w:rPr>
          <w:rFonts w:ascii="Arial" w:hAnsi="Arial" w:cs="Arial"/>
        </w:rPr>
      </w:pPr>
    </w:p>
    <w:tbl>
      <w:tblPr>
        <w:tblW w:w="0" w:type="auto"/>
        <w:tblInd w:w="1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23"/>
        <w:gridCol w:w="3114"/>
        <w:gridCol w:w="2738"/>
        <w:gridCol w:w="1812"/>
      </w:tblGrid>
      <w:tr w:rsidR="00055258" w:rsidRPr="00824DFA" w14:paraId="2D2EC45C" w14:textId="77777777" w:rsidTr="000223E3">
        <w:trPr>
          <w:tblHeader/>
        </w:trPr>
        <w:tc>
          <w:tcPr>
            <w:tcW w:w="182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5F1D1F2E" w14:textId="464F2B0A" w:rsidR="00055258" w:rsidRPr="00824DFA" w:rsidRDefault="00055258" w:rsidP="00055258">
            <w:pPr>
              <w:ind w:right="49"/>
              <w:jc w:val="center"/>
              <w:rPr>
                <w:rFonts w:ascii="Arial" w:hAnsi="Arial" w:cs="Arial"/>
                <w:b/>
                <w:sz w:val="18"/>
                <w:szCs w:val="18"/>
              </w:rPr>
            </w:pPr>
            <w:r w:rsidRPr="001F1D88">
              <w:rPr>
                <w:rFonts w:ascii="Arial" w:hAnsi="Arial" w:cs="Arial"/>
                <w:b/>
                <w:sz w:val="18"/>
                <w:szCs w:val="18"/>
              </w:rPr>
              <w:t>Referencia</w:t>
            </w:r>
          </w:p>
        </w:tc>
        <w:tc>
          <w:tcPr>
            <w:tcW w:w="311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7B420C30" w14:textId="4AA72052" w:rsidR="00055258" w:rsidRPr="00824DFA" w:rsidRDefault="00055258" w:rsidP="00055258">
            <w:pPr>
              <w:ind w:right="49"/>
              <w:jc w:val="center"/>
              <w:rPr>
                <w:rFonts w:ascii="Arial" w:hAnsi="Arial" w:cs="Arial"/>
                <w:b/>
                <w:sz w:val="18"/>
                <w:szCs w:val="18"/>
              </w:rPr>
            </w:pPr>
            <w:r w:rsidRPr="001F1D88">
              <w:rPr>
                <w:rFonts w:ascii="Arial" w:hAnsi="Arial" w:cs="Arial"/>
                <w:b/>
                <w:sz w:val="18"/>
                <w:szCs w:val="18"/>
              </w:rPr>
              <w:t>Concepto de la Observación</w:t>
            </w:r>
          </w:p>
        </w:tc>
        <w:tc>
          <w:tcPr>
            <w:tcW w:w="27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2FDA7D88" w14:textId="0F537D86" w:rsidR="00055258" w:rsidRPr="00824DFA" w:rsidRDefault="00055258" w:rsidP="00055258">
            <w:pPr>
              <w:ind w:right="49"/>
              <w:jc w:val="center"/>
              <w:rPr>
                <w:rFonts w:ascii="Arial" w:hAnsi="Arial" w:cs="Arial"/>
                <w:b/>
                <w:sz w:val="18"/>
                <w:szCs w:val="18"/>
              </w:rPr>
            </w:pPr>
            <w:r w:rsidRPr="001F1D88">
              <w:rPr>
                <w:rFonts w:ascii="Arial" w:hAnsi="Arial" w:cs="Arial"/>
                <w:b/>
                <w:sz w:val="18"/>
                <w:szCs w:val="18"/>
              </w:rPr>
              <w:t>Síntesis de Justificaciones y Aclaraciones</w:t>
            </w:r>
          </w:p>
        </w:tc>
        <w:tc>
          <w:tcPr>
            <w:tcW w:w="181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0738E827" w14:textId="445907FE" w:rsidR="00055258" w:rsidRPr="00824DFA" w:rsidRDefault="00055258" w:rsidP="00055258">
            <w:pPr>
              <w:ind w:right="49"/>
              <w:jc w:val="center"/>
              <w:rPr>
                <w:rFonts w:ascii="Arial" w:hAnsi="Arial" w:cs="Arial"/>
                <w:b/>
                <w:sz w:val="18"/>
                <w:szCs w:val="18"/>
              </w:rPr>
            </w:pPr>
            <w:r w:rsidRPr="001F1D88">
              <w:rPr>
                <w:rFonts w:ascii="Arial" w:hAnsi="Arial" w:cs="Arial"/>
                <w:b/>
                <w:sz w:val="18"/>
                <w:szCs w:val="18"/>
              </w:rPr>
              <w:t>Acción Promovida/</w:t>
            </w:r>
            <w:r>
              <w:rPr>
                <w:rFonts w:ascii="Arial" w:hAnsi="Arial" w:cs="Arial"/>
                <w:b/>
                <w:sz w:val="18"/>
                <w:szCs w:val="18"/>
              </w:rPr>
              <w:t xml:space="preserve"> Recomendación</w:t>
            </w:r>
          </w:p>
        </w:tc>
      </w:tr>
      <w:tr w:rsidR="00055258" w:rsidRPr="00824DFA" w14:paraId="111229BD" w14:textId="77777777" w:rsidTr="00B10A5A">
        <w:tc>
          <w:tcPr>
            <w:tcW w:w="1823" w:type="dxa"/>
          </w:tcPr>
          <w:p w14:paraId="762FCCFE" w14:textId="77777777" w:rsidR="00055258" w:rsidRPr="00061811" w:rsidRDefault="00055258" w:rsidP="00055258">
            <w:pPr>
              <w:spacing w:after="60"/>
              <w:ind w:right="51"/>
              <w:jc w:val="center"/>
              <w:rPr>
                <w:rFonts w:ascii="Arial" w:hAnsi="Arial" w:cs="Arial"/>
                <w:sz w:val="18"/>
                <w:szCs w:val="18"/>
              </w:rPr>
            </w:pPr>
            <w:r w:rsidRPr="00061811">
              <w:rPr>
                <w:rFonts w:ascii="Arial" w:hAnsi="Arial" w:cs="Arial"/>
                <w:sz w:val="18"/>
                <w:szCs w:val="18"/>
              </w:rPr>
              <w:t>Resultado: 1 Observación: 1</w:t>
            </w:r>
          </w:p>
        </w:tc>
        <w:tc>
          <w:tcPr>
            <w:tcW w:w="3114" w:type="dxa"/>
          </w:tcPr>
          <w:p w14:paraId="22D828BB" w14:textId="77777777"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Mantenimiento a las instalaciones del REPSSQROO</w:t>
            </w:r>
          </w:p>
        </w:tc>
        <w:tc>
          <w:tcPr>
            <w:tcW w:w="273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599F5C88" w14:textId="5F970C8D"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Presentó documentación soporte y justificación en reunión de trabajo</w:t>
            </w:r>
          </w:p>
        </w:tc>
        <w:tc>
          <w:tcPr>
            <w:tcW w:w="1812"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ADBC00" w14:textId="40C975EF" w:rsidR="00055258" w:rsidRPr="00061811" w:rsidRDefault="00055258" w:rsidP="00055258">
            <w:pPr>
              <w:ind w:right="49"/>
              <w:jc w:val="center"/>
              <w:rPr>
                <w:rFonts w:ascii="Arial" w:hAnsi="Arial" w:cs="Arial"/>
                <w:sz w:val="18"/>
                <w:szCs w:val="18"/>
              </w:rPr>
            </w:pPr>
            <w:r w:rsidRPr="00061811">
              <w:rPr>
                <w:rFonts w:ascii="Arial" w:hAnsi="Arial" w:cs="Arial"/>
                <w:sz w:val="18"/>
                <w:szCs w:val="18"/>
              </w:rPr>
              <w:t>Solventada</w:t>
            </w:r>
          </w:p>
        </w:tc>
      </w:tr>
      <w:tr w:rsidR="00055258" w:rsidRPr="00824DFA" w14:paraId="04952445" w14:textId="77777777" w:rsidTr="00B10A5A">
        <w:tc>
          <w:tcPr>
            <w:tcW w:w="1823" w:type="dxa"/>
          </w:tcPr>
          <w:p w14:paraId="00D7F40E" w14:textId="77777777" w:rsidR="00055258" w:rsidRPr="00061811" w:rsidRDefault="00055258" w:rsidP="00055258">
            <w:pPr>
              <w:spacing w:after="60"/>
              <w:ind w:right="51"/>
              <w:jc w:val="center"/>
              <w:rPr>
                <w:rFonts w:ascii="Arial" w:hAnsi="Arial" w:cs="Arial"/>
                <w:sz w:val="18"/>
                <w:szCs w:val="18"/>
              </w:rPr>
            </w:pPr>
            <w:r w:rsidRPr="00061811">
              <w:rPr>
                <w:rFonts w:ascii="Arial" w:hAnsi="Arial" w:cs="Arial"/>
                <w:sz w:val="18"/>
                <w:szCs w:val="18"/>
              </w:rPr>
              <w:t>Resultado: 1 Observación: 2</w:t>
            </w:r>
          </w:p>
        </w:tc>
        <w:tc>
          <w:tcPr>
            <w:tcW w:w="3114" w:type="dxa"/>
          </w:tcPr>
          <w:p w14:paraId="77BA7FFE" w14:textId="77777777"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Mantenimiento a las instalaciones del REPSSQROO</w:t>
            </w:r>
          </w:p>
        </w:tc>
        <w:tc>
          <w:tcPr>
            <w:tcW w:w="273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48CD3B58" w14:textId="0BBE1D35"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Presentó documentación soporte y justificación en reunión de trabajo</w:t>
            </w:r>
          </w:p>
        </w:tc>
        <w:tc>
          <w:tcPr>
            <w:tcW w:w="1812"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6A7EF5" w14:textId="17732364" w:rsidR="00055258" w:rsidRPr="00061811" w:rsidRDefault="00055258" w:rsidP="00055258">
            <w:pPr>
              <w:ind w:right="49"/>
              <w:jc w:val="center"/>
              <w:rPr>
                <w:rFonts w:ascii="Arial" w:hAnsi="Arial" w:cs="Arial"/>
                <w:sz w:val="18"/>
                <w:szCs w:val="18"/>
              </w:rPr>
            </w:pPr>
            <w:r w:rsidRPr="00061811">
              <w:rPr>
                <w:rFonts w:ascii="Arial" w:hAnsi="Arial" w:cs="Arial"/>
                <w:sz w:val="18"/>
                <w:szCs w:val="18"/>
              </w:rPr>
              <w:t>Solventada</w:t>
            </w:r>
          </w:p>
        </w:tc>
      </w:tr>
      <w:tr w:rsidR="00055258" w:rsidRPr="00824DFA" w14:paraId="409470FF" w14:textId="77777777" w:rsidTr="00B10A5A">
        <w:tc>
          <w:tcPr>
            <w:tcW w:w="1823" w:type="dxa"/>
          </w:tcPr>
          <w:p w14:paraId="689D256F" w14:textId="77777777" w:rsidR="00055258" w:rsidRPr="00061811" w:rsidRDefault="00055258" w:rsidP="00055258">
            <w:pPr>
              <w:spacing w:after="60"/>
              <w:ind w:right="51"/>
              <w:jc w:val="center"/>
              <w:rPr>
                <w:rFonts w:ascii="Arial" w:hAnsi="Arial" w:cs="Arial"/>
                <w:sz w:val="18"/>
                <w:szCs w:val="18"/>
              </w:rPr>
            </w:pPr>
            <w:r w:rsidRPr="00061811">
              <w:rPr>
                <w:rFonts w:ascii="Arial" w:hAnsi="Arial" w:cs="Arial"/>
                <w:sz w:val="18"/>
                <w:szCs w:val="18"/>
              </w:rPr>
              <w:t>Resultado: 1 Observación: 3</w:t>
            </w:r>
          </w:p>
        </w:tc>
        <w:tc>
          <w:tcPr>
            <w:tcW w:w="3114" w:type="dxa"/>
          </w:tcPr>
          <w:p w14:paraId="6FB20044" w14:textId="77777777"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Mantenimiento a las instalaciones del REPSSQROO</w:t>
            </w:r>
          </w:p>
        </w:tc>
        <w:tc>
          <w:tcPr>
            <w:tcW w:w="273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1AC134F4" w14:textId="37218274"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Presentó documentación soporte y justificación en reunión de trabajo</w:t>
            </w:r>
          </w:p>
        </w:tc>
        <w:tc>
          <w:tcPr>
            <w:tcW w:w="1812"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193F0C" w14:textId="1B966ECA" w:rsidR="00055258" w:rsidRPr="00061811" w:rsidRDefault="00055258" w:rsidP="00055258">
            <w:pPr>
              <w:ind w:right="49"/>
              <w:jc w:val="center"/>
              <w:rPr>
                <w:rFonts w:ascii="Arial" w:hAnsi="Arial" w:cs="Arial"/>
                <w:sz w:val="18"/>
                <w:szCs w:val="18"/>
              </w:rPr>
            </w:pPr>
            <w:r w:rsidRPr="00061811">
              <w:rPr>
                <w:rFonts w:ascii="Arial" w:hAnsi="Arial" w:cs="Arial"/>
                <w:sz w:val="18"/>
                <w:szCs w:val="18"/>
              </w:rPr>
              <w:t>Solventada</w:t>
            </w:r>
          </w:p>
        </w:tc>
      </w:tr>
      <w:tr w:rsidR="00055258" w:rsidRPr="00824DFA" w14:paraId="0EE5B148" w14:textId="77777777" w:rsidTr="00B10A5A">
        <w:tc>
          <w:tcPr>
            <w:tcW w:w="1823" w:type="dxa"/>
          </w:tcPr>
          <w:p w14:paraId="19BFC4FA" w14:textId="77777777" w:rsidR="00055258" w:rsidRPr="00061811" w:rsidRDefault="00055258" w:rsidP="00055258">
            <w:pPr>
              <w:spacing w:after="60"/>
              <w:ind w:right="51"/>
              <w:jc w:val="center"/>
              <w:rPr>
                <w:rFonts w:ascii="Arial" w:hAnsi="Arial" w:cs="Arial"/>
                <w:sz w:val="18"/>
                <w:szCs w:val="18"/>
              </w:rPr>
            </w:pPr>
            <w:r w:rsidRPr="00061811">
              <w:rPr>
                <w:rFonts w:ascii="Arial" w:hAnsi="Arial" w:cs="Arial"/>
                <w:sz w:val="18"/>
                <w:szCs w:val="18"/>
              </w:rPr>
              <w:t>Resultado: 1 Observación: 4</w:t>
            </w:r>
          </w:p>
        </w:tc>
        <w:tc>
          <w:tcPr>
            <w:tcW w:w="3114" w:type="dxa"/>
          </w:tcPr>
          <w:p w14:paraId="6CF45DB2" w14:textId="77777777"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Mantenimiento a las instalaciones del REPSSQROO</w:t>
            </w:r>
          </w:p>
        </w:tc>
        <w:tc>
          <w:tcPr>
            <w:tcW w:w="273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75BB5C50" w14:textId="7524FC45"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Presentó documentación soporte y justificación en reunión de trabajo</w:t>
            </w:r>
          </w:p>
        </w:tc>
        <w:tc>
          <w:tcPr>
            <w:tcW w:w="1812"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D16392" w14:textId="26EEC872" w:rsidR="00055258" w:rsidRPr="00061811" w:rsidRDefault="00055258" w:rsidP="00055258">
            <w:pPr>
              <w:ind w:right="49"/>
              <w:jc w:val="center"/>
              <w:rPr>
                <w:rFonts w:ascii="Arial" w:hAnsi="Arial" w:cs="Arial"/>
                <w:sz w:val="18"/>
                <w:szCs w:val="18"/>
              </w:rPr>
            </w:pPr>
            <w:r w:rsidRPr="00061811">
              <w:rPr>
                <w:rFonts w:ascii="Arial" w:hAnsi="Arial" w:cs="Arial"/>
                <w:sz w:val="18"/>
                <w:szCs w:val="18"/>
              </w:rPr>
              <w:t>Solventada</w:t>
            </w:r>
          </w:p>
        </w:tc>
      </w:tr>
      <w:tr w:rsidR="00055258" w:rsidRPr="00824DFA" w14:paraId="1B5EC70E" w14:textId="77777777" w:rsidTr="00B10A5A">
        <w:tc>
          <w:tcPr>
            <w:tcW w:w="1823" w:type="dxa"/>
          </w:tcPr>
          <w:p w14:paraId="1CCED772" w14:textId="77777777" w:rsidR="00055258" w:rsidRPr="00061811" w:rsidRDefault="00055258" w:rsidP="00055258">
            <w:pPr>
              <w:spacing w:after="60"/>
              <w:ind w:right="51"/>
              <w:jc w:val="center"/>
              <w:rPr>
                <w:rFonts w:ascii="Arial" w:hAnsi="Arial" w:cs="Arial"/>
                <w:sz w:val="18"/>
                <w:szCs w:val="18"/>
              </w:rPr>
            </w:pPr>
            <w:r w:rsidRPr="00061811">
              <w:rPr>
                <w:rFonts w:ascii="Arial" w:hAnsi="Arial" w:cs="Arial"/>
                <w:sz w:val="18"/>
                <w:szCs w:val="18"/>
              </w:rPr>
              <w:t>Resultado: 2 Observación: 5</w:t>
            </w:r>
          </w:p>
        </w:tc>
        <w:tc>
          <w:tcPr>
            <w:tcW w:w="3114" w:type="dxa"/>
          </w:tcPr>
          <w:p w14:paraId="462C0469" w14:textId="77777777"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Análisis de comprobación del ejercicio, de la cuenta de Deudores Diversos por Cobrar a Corto Plazo</w:t>
            </w:r>
          </w:p>
        </w:tc>
        <w:tc>
          <w:tcPr>
            <w:tcW w:w="273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21B1FB60" w14:textId="318C8E1D"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Presentó documentación soporte y justificación en reunión de trabajo</w:t>
            </w:r>
          </w:p>
        </w:tc>
        <w:tc>
          <w:tcPr>
            <w:tcW w:w="1812"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055370" w14:textId="7834BA0F" w:rsidR="00055258" w:rsidRPr="00061811" w:rsidRDefault="00055258" w:rsidP="00055258">
            <w:pPr>
              <w:ind w:right="49"/>
              <w:jc w:val="center"/>
              <w:rPr>
                <w:rFonts w:ascii="Arial" w:hAnsi="Arial" w:cs="Arial"/>
                <w:sz w:val="18"/>
                <w:szCs w:val="18"/>
              </w:rPr>
            </w:pPr>
            <w:r w:rsidRPr="00061811">
              <w:rPr>
                <w:rFonts w:ascii="Arial" w:hAnsi="Arial" w:cs="Arial"/>
                <w:sz w:val="18"/>
                <w:szCs w:val="18"/>
              </w:rPr>
              <w:t>Solventada</w:t>
            </w:r>
          </w:p>
        </w:tc>
      </w:tr>
      <w:tr w:rsidR="00055258" w:rsidRPr="00824DFA" w14:paraId="3BAF0B39" w14:textId="77777777" w:rsidTr="00B10A5A">
        <w:tc>
          <w:tcPr>
            <w:tcW w:w="1823" w:type="dxa"/>
          </w:tcPr>
          <w:p w14:paraId="1E0735FC" w14:textId="77777777" w:rsidR="00055258" w:rsidRPr="00061811" w:rsidRDefault="00055258" w:rsidP="00055258">
            <w:pPr>
              <w:spacing w:after="60"/>
              <w:ind w:right="51"/>
              <w:jc w:val="center"/>
              <w:rPr>
                <w:rFonts w:ascii="Arial" w:hAnsi="Arial" w:cs="Arial"/>
                <w:sz w:val="18"/>
                <w:szCs w:val="18"/>
              </w:rPr>
            </w:pPr>
            <w:r w:rsidRPr="00061811">
              <w:rPr>
                <w:rFonts w:ascii="Arial" w:hAnsi="Arial" w:cs="Arial"/>
                <w:sz w:val="18"/>
                <w:szCs w:val="18"/>
              </w:rPr>
              <w:t>Resultado: 3 Observación: 6</w:t>
            </w:r>
          </w:p>
        </w:tc>
        <w:tc>
          <w:tcPr>
            <w:tcW w:w="3114" w:type="dxa"/>
          </w:tcPr>
          <w:p w14:paraId="15AECC7B" w14:textId="77777777"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 xml:space="preserve">Análisis de proveedores </w:t>
            </w:r>
          </w:p>
        </w:tc>
        <w:tc>
          <w:tcPr>
            <w:tcW w:w="273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6DE74C8B" w14:textId="19D2D540"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Presentó documentación soporte y justificación en reunión de trabajo</w:t>
            </w:r>
          </w:p>
        </w:tc>
        <w:tc>
          <w:tcPr>
            <w:tcW w:w="1812"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7063BC" w14:textId="484BBF35" w:rsidR="00055258" w:rsidRPr="00061811" w:rsidRDefault="00055258" w:rsidP="00055258">
            <w:pPr>
              <w:ind w:right="49"/>
              <w:jc w:val="center"/>
              <w:rPr>
                <w:rFonts w:ascii="Arial" w:hAnsi="Arial" w:cs="Arial"/>
                <w:sz w:val="18"/>
                <w:szCs w:val="18"/>
              </w:rPr>
            </w:pPr>
            <w:r w:rsidRPr="00061811">
              <w:rPr>
                <w:rFonts w:ascii="Arial" w:hAnsi="Arial" w:cs="Arial"/>
                <w:sz w:val="18"/>
                <w:szCs w:val="18"/>
              </w:rPr>
              <w:t>Solventada</w:t>
            </w:r>
          </w:p>
        </w:tc>
      </w:tr>
      <w:tr w:rsidR="00055258" w:rsidRPr="00824DFA" w14:paraId="3C2524D2" w14:textId="77777777" w:rsidTr="00B10A5A">
        <w:trPr>
          <w:trHeight w:val="273"/>
        </w:trPr>
        <w:tc>
          <w:tcPr>
            <w:tcW w:w="1823" w:type="dxa"/>
          </w:tcPr>
          <w:p w14:paraId="454E6113" w14:textId="77777777" w:rsidR="00055258" w:rsidRPr="00061811" w:rsidRDefault="00055258" w:rsidP="00055258">
            <w:pPr>
              <w:spacing w:after="60"/>
              <w:ind w:right="51"/>
              <w:jc w:val="center"/>
              <w:rPr>
                <w:rFonts w:ascii="Arial" w:hAnsi="Arial" w:cs="Arial"/>
                <w:sz w:val="18"/>
                <w:szCs w:val="18"/>
              </w:rPr>
            </w:pPr>
            <w:r w:rsidRPr="00061811">
              <w:rPr>
                <w:rFonts w:ascii="Arial" w:hAnsi="Arial" w:cs="Arial"/>
                <w:sz w:val="18"/>
                <w:szCs w:val="18"/>
              </w:rPr>
              <w:t>Resultado: 3 Observación: 7</w:t>
            </w:r>
          </w:p>
        </w:tc>
        <w:tc>
          <w:tcPr>
            <w:tcW w:w="3114" w:type="dxa"/>
          </w:tcPr>
          <w:p w14:paraId="6AEEE7CC" w14:textId="77777777"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 xml:space="preserve">Análisis de proveedores </w:t>
            </w:r>
          </w:p>
        </w:tc>
        <w:tc>
          <w:tcPr>
            <w:tcW w:w="273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6A3F6B67" w14:textId="1CF32E9F"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Presentó documentación soporte y justificación en reunión de trabajo</w:t>
            </w:r>
          </w:p>
        </w:tc>
        <w:tc>
          <w:tcPr>
            <w:tcW w:w="1812"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0836A5" w14:textId="38503F7C" w:rsidR="00055258" w:rsidRPr="00061811" w:rsidRDefault="00055258" w:rsidP="00055258">
            <w:pPr>
              <w:ind w:right="49"/>
              <w:jc w:val="center"/>
              <w:rPr>
                <w:rFonts w:ascii="Arial" w:hAnsi="Arial" w:cs="Arial"/>
                <w:sz w:val="18"/>
                <w:szCs w:val="18"/>
              </w:rPr>
            </w:pPr>
            <w:r w:rsidRPr="00061811">
              <w:rPr>
                <w:rFonts w:ascii="Arial" w:hAnsi="Arial" w:cs="Arial"/>
                <w:sz w:val="18"/>
                <w:szCs w:val="18"/>
              </w:rPr>
              <w:t>Solventada</w:t>
            </w:r>
          </w:p>
        </w:tc>
      </w:tr>
      <w:tr w:rsidR="00055258" w:rsidRPr="00824DFA" w14:paraId="0D2EB45A" w14:textId="77777777" w:rsidTr="00B10A5A">
        <w:trPr>
          <w:trHeight w:val="494"/>
        </w:trPr>
        <w:tc>
          <w:tcPr>
            <w:tcW w:w="1823" w:type="dxa"/>
          </w:tcPr>
          <w:p w14:paraId="78024DB3" w14:textId="77777777" w:rsidR="00055258" w:rsidRPr="00061811" w:rsidRDefault="00055258" w:rsidP="00055258">
            <w:pPr>
              <w:spacing w:after="60"/>
              <w:ind w:right="51"/>
              <w:jc w:val="center"/>
              <w:rPr>
                <w:rFonts w:ascii="Arial" w:hAnsi="Arial" w:cs="Arial"/>
                <w:sz w:val="18"/>
                <w:szCs w:val="18"/>
              </w:rPr>
            </w:pPr>
            <w:r w:rsidRPr="00061811">
              <w:rPr>
                <w:rFonts w:ascii="Arial" w:hAnsi="Arial" w:cs="Arial"/>
                <w:sz w:val="18"/>
                <w:szCs w:val="18"/>
              </w:rPr>
              <w:t>Resultado: 4 Observación: 8</w:t>
            </w:r>
          </w:p>
        </w:tc>
        <w:tc>
          <w:tcPr>
            <w:tcW w:w="3114" w:type="dxa"/>
          </w:tcPr>
          <w:p w14:paraId="0B6BBBD3" w14:textId="77777777"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 xml:space="preserve">Expedientes de licitación integrados con base en la normatividad aplicable </w:t>
            </w:r>
          </w:p>
        </w:tc>
        <w:tc>
          <w:tcPr>
            <w:tcW w:w="273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3F11416E" w14:textId="79A05AF3"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Presentó documentación soporte y justificación en reunión de trabajo</w:t>
            </w:r>
          </w:p>
        </w:tc>
        <w:tc>
          <w:tcPr>
            <w:tcW w:w="1812"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407E025" w14:textId="17CE137E" w:rsidR="00055258" w:rsidRPr="00061811" w:rsidRDefault="00055258" w:rsidP="00055258">
            <w:pPr>
              <w:ind w:right="49"/>
              <w:jc w:val="center"/>
              <w:rPr>
                <w:rFonts w:ascii="Arial" w:hAnsi="Arial" w:cs="Arial"/>
                <w:sz w:val="18"/>
                <w:szCs w:val="18"/>
              </w:rPr>
            </w:pPr>
            <w:r w:rsidRPr="00061811">
              <w:rPr>
                <w:rFonts w:ascii="Arial" w:hAnsi="Arial" w:cs="Arial"/>
                <w:sz w:val="18"/>
                <w:szCs w:val="18"/>
              </w:rPr>
              <w:t>Solventada</w:t>
            </w:r>
          </w:p>
        </w:tc>
      </w:tr>
      <w:tr w:rsidR="00055258" w:rsidRPr="00824DFA" w14:paraId="5F38278C" w14:textId="77777777" w:rsidTr="00B10A5A">
        <w:trPr>
          <w:trHeight w:val="697"/>
        </w:trPr>
        <w:tc>
          <w:tcPr>
            <w:tcW w:w="1823" w:type="dxa"/>
          </w:tcPr>
          <w:p w14:paraId="53C98A0E" w14:textId="77777777" w:rsidR="00055258" w:rsidRPr="00061811" w:rsidRDefault="00055258" w:rsidP="00055258">
            <w:pPr>
              <w:spacing w:after="60"/>
              <w:ind w:right="51"/>
              <w:jc w:val="center"/>
              <w:rPr>
                <w:rFonts w:ascii="Arial" w:hAnsi="Arial" w:cs="Arial"/>
                <w:sz w:val="18"/>
                <w:szCs w:val="18"/>
              </w:rPr>
            </w:pPr>
            <w:r w:rsidRPr="00061811">
              <w:rPr>
                <w:rFonts w:ascii="Arial" w:hAnsi="Arial" w:cs="Arial"/>
                <w:sz w:val="18"/>
                <w:szCs w:val="18"/>
              </w:rPr>
              <w:t>Resultado: 4 Observación: 9</w:t>
            </w:r>
          </w:p>
        </w:tc>
        <w:tc>
          <w:tcPr>
            <w:tcW w:w="3114" w:type="dxa"/>
          </w:tcPr>
          <w:p w14:paraId="75C21F1D" w14:textId="77777777"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 xml:space="preserve">Expedientes de licitación integrados con base en la normatividad aplicable </w:t>
            </w:r>
          </w:p>
        </w:tc>
        <w:tc>
          <w:tcPr>
            <w:tcW w:w="273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3330882F" w14:textId="57CE7BF3"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Presentó documentación soporte y justificación en reunión de trabajo</w:t>
            </w:r>
          </w:p>
        </w:tc>
        <w:tc>
          <w:tcPr>
            <w:tcW w:w="1812"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E5353C" w14:textId="2775F571" w:rsidR="00055258" w:rsidRPr="00061811" w:rsidRDefault="00055258" w:rsidP="00055258">
            <w:pPr>
              <w:ind w:right="49"/>
              <w:jc w:val="center"/>
              <w:rPr>
                <w:rFonts w:ascii="Arial" w:hAnsi="Arial" w:cs="Arial"/>
                <w:sz w:val="18"/>
                <w:szCs w:val="18"/>
              </w:rPr>
            </w:pPr>
            <w:r w:rsidRPr="00061811">
              <w:rPr>
                <w:rFonts w:ascii="Arial" w:hAnsi="Arial" w:cs="Arial"/>
                <w:sz w:val="18"/>
                <w:szCs w:val="18"/>
              </w:rPr>
              <w:t>Solventada</w:t>
            </w:r>
          </w:p>
        </w:tc>
      </w:tr>
      <w:tr w:rsidR="00055258" w:rsidRPr="00824DFA" w14:paraId="1FAA7A4A" w14:textId="77777777" w:rsidTr="00B10A5A">
        <w:tc>
          <w:tcPr>
            <w:tcW w:w="1823" w:type="dxa"/>
          </w:tcPr>
          <w:p w14:paraId="0851FD28" w14:textId="77777777" w:rsidR="00055258" w:rsidRPr="00061811" w:rsidRDefault="00055258" w:rsidP="00055258">
            <w:pPr>
              <w:spacing w:after="60"/>
              <w:ind w:right="51"/>
              <w:jc w:val="center"/>
              <w:rPr>
                <w:rFonts w:ascii="Arial" w:hAnsi="Arial" w:cs="Arial"/>
                <w:sz w:val="18"/>
                <w:szCs w:val="18"/>
              </w:rPr>
            </w:pPr>
            <w:r w:rsidRPr="00061811">
              <w:rPr>
                <w:rFonts w:ascii="Arial" w:hAnsi="Arial" w:cs="Arial"/>
                <w:sz w:val="18"/>
                <w:szCs w:val="18"/>
              </w:rPr>
              <w:t>Resultado: 4 Observación: 10</w:t>
            </w:r>
          </w:p>
        </w:tc>
        <w:tc>
          <w:tcPr>
            <w:tcW w:w="3114" w:type="dxa"/>
          </w:tcPr>
          <w:p w14:paraId="4C698C19" w14:textId="77777777"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 xml:space="preserve">Expedientes de licitación integrados con base en la normatividad aplicable </w:t>
            </w:r>
          </w:p>
        </w:tc>
        <w:tc>
          <w:tcPr>
            <w:tcW w:w="2738"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08306723" w14:textId="7355B38F" w:rsidR="00055258" w:rsidRPr="00061811" w:rsidRDefault="00055258" w:rsidP="00055258">
            <w:pPr>
              <w:spacing w:after="60"/>
              <w:ind w:right="51"/>
              <w:jc w:val="both"/>
              <w:rPr>
                <w:rFonts w:ascii="Arial" w:hAnsi="Arial" w:cs="Arial"/>
                <w:sz w:val="18"/>
                <w:szCs w:val="18"/>
              </w:rPr>
            </w:pPr>
            <w:r w:rsidRPr="00061811">
              <w:rPr>
                <w:rFonts w:ascii="Arial" w:hAnsi="Arial" w:cs="Arial"/>
                <w:sz w:val="18"/>
                <w:szCs w:val="18"/>
              </w:rPr>
              <w:t>Presentó documentación soporte y justificación en reunión de trabajo</w:t>
            </w:r>
          </w:p>
        </w:tc>
        <w:tc>
          <w:tcPr>
            <w:tcW w:w="1812" w:type="dxa"/>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F16B34" w14:textId="39D6680A" w:rsidR="00055258" w:rsidRPr="00061811" w:rsidRDefault="00055258" w:rsidP="00055258">
            <w:pPr>
              <w:ind w:right="49"/>
              <w:jc w:val="center"/>
              <w:rPr>
                <w:rFonts w:ascii="Arial" w:hAnsi="Arial" w:cs="Arial"/>
                <w:sz w:val="18"/>
                <w:szCs w:val="18"/>
              </w:rPr>
            </w:pPr>
            <w:r w:rsidRPr="00061811">
              <w:rPr>
                <w:rFonts w:ascii="Arial" w:hAnsi="Arial" w:cs="Arial"/>
                <w:sz w:val="18"/>
                <w:szCs w:val="18"/>
              </w:rPr>
              <w:t>Solventada</w:t>
            </w:r>
          </w:p>
        </w:tc>
      </w:tr>
    </w:tbl>
    <w:p w14:paraId="11E7F0E0" w14:textId="77777777" w:rsidR="00844BAD" w:rsidRPr="000A2406" w:rsidRDefault="00844BAD" w:rsidP="00824DFA">
      <w:pPr>
        <w:spacing w:line="360" w:lineRule="auto"/>
        <w:ind w:right="49"/>
        <w:jc w:val="both"/>
        <w:rPr>
          <w:rFonts w:ascii="Arial" w:hAnsi="Arial" w:cs="Arial"/>
          <w:sz w:val="28"/>
          <w:szCs w:val="28"/>
        </w:rPr>
      </w:pPr>
    </w:p>
    <w:bookmarkEnd w:id="2"/>
    <w:p w14:paraId="024BB6CC" w14:textId="3C355054" w:rsidR="00B3391E" w:rsidRPr="00824DFA" w:rsidRDefault="00B3391E" w:rsidP="00824DFA">
      <w:pPr>
        <w:tabs>
          <w:tab w:val="left" w:pos="2160"/>
          <w:tab w:val="left" w:pos="9072"/>
        </w:tabs>
        <w:spacing w:line="360" w:lineRule="auto"/>
        <w:ind w:right="49"/>
        <w:jc w:val="both"/>
        <w:rPr>
          <w:rFonts w:ascii="Arial" w:hAnsi="Arial" w:cs="Arial"/>
          <w:b/>
        </w:rPr>
      </w:pPr>
      <w:r w:rsidRPr="00824DFA">
        <w:rPr>
          <w:rFonts w:ascii="Arial" w:hAnsi="Arial" w:cs="Arial"/>
          <w:b/>
        </w:rPr>
        <w:t>III. DICTAMEN DE LOS INFORMES INDIVIDUALES DE AUDITORÍA</w:t>
      </w:r>
    </w:p>
    <w:p w14:paraId="2DB06F80" w14:textId="77777777" w:rsidR="00B3391E" w:rsidRPr="00824DFA" w:rsidRDefault="00B3391E" w:rsidP="00824DFA">
      <w:pPr>
        <w:tabs>
          <w:tab w:val="left" w:pos="2160"/>
          <w:tab w:val="left" w:pos="9072"/>
        </w:tabs>
        <w:spacing w:line="360" w:lineRule="auto"/>
        <w:ind w:right="49"/>
        <w:jc w:val="both"/>
        <w:rPr>
          <w:rFonts w:ascii="Arial" w:hAnsi="Arial" w:cs="Arial"/>
          <w:b/>
        </w:rPr>
      </w:pPr>
    </w:p>
    <w:p w14:paraId="64B24E9A" w14:textId="695A8A09" w:rsidR="00B3391E" w:rsidRPr="00824DFA" w:rsidRDefault="00B3391E" w:rsidP="00824DFA">
      <w:pPr>
        <w:tabs>
          <w:tab w:val="left" w:pos="9072"/>
        </w:tabs>
        <w:spacing w:line="360" w:lineRule="auto"/>
        <w:ind w:right="49"/>
        <w:jc w:val="both"/>
        <w:rPr>
          <w:rFonts w:ascii="Arial" w:hAnsi="Arial" w:cs="Arial"/>
          <w:b/>
          <w:lang w:eastAsia="es-MX"/>
        </w:rPr>
      </w:pPr>
      <w:r w:rsidRPr="00824DFA">
        <w:rPr>
          <w:rFonts w:ascii="Arial" w:hAnsi="Arial" w:cs="Arial"/>
        </w:rPr>
        <w:t xml:space="preserve">El presente dictamen se emite el </w:t>
      </w:r>
      <w:r w:rsidR="008F148A" w:rsidRPr="00824DFA">
        <w:rPr>
          <w:rFonts w:ascii="Arial" w:hAnsi="Arial" w:cs="Arial"/>
        </w:rPr>
        <w:t>29</w:t>
      </w:r>
      <w:r w:rsidRPr="00824DFA">
        <w:rPr>
          <w:rFonts w:ascii="Arial" w:hAnsi="Arial" w:cs="Arial"/>
        </w:rPr>
        <w:t xml:space="preserve"> de </w:t>
      </w:r>
      <w:r w:rsidR="008F148A" w:rsidRPr="00824DFA">
        <w:rPr>
          <w:rFonts w:ascii="Arial" w:hAnsi="Arial" w:cs="Arial"/>
        </w:rPr>
        <w:t>enero</w:t>
      </w:r>
      <w:r w:rsidRPr="00824DFA">
        <w:rPr>
          <w:rFonts w:ascii="Arial" w:hAnsi="Arial" w:cs="Arial"/>
        </w:rPr>
        <w:t xml:space="preserve"> de 202</w:t>
      </w:r>
      <w:r w:rsidR="008F148A" w:rsidRPr="00824DFA">
        <w:rPr>
          <w:rFonts w:ascii="Arial" w:hAnsi="Arial" w:cs="Arial"/>
        </w:rPr>
        <w:t>1</w:t>
      </w:r>
      <w:r w:rsidRPr="00824DFA">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2019, formulados, integrados y presentados por el </w:t>
      </w:r>
      <w:r w:rsidR="00844BAD" w:rsidRPr="00824DFA">
        <w:rPr>
          <w:rFonts w:ascii="Arial" w:hAnsi="Arial" w:cs="Arial"/>
          <w:b/>
        </w:rPr>
        <w:t xml:space="preserve">Régimen Estatal de Protección Social en Salud de </w:t>
      </w:r>
      <w:r w:rsidRPr="00824DFA">
        <w:rPr>
          <w:rFonts w:ascii="Arial" w:hAnsi="Arial" w:cs="Arial"/>
          <w:b/>
        </w:rPr>
        <w:t>Quintana Roo</w:t>
      </w:r>
      <w:r w:rsidRPr="00824DFA">
        <w:rPr>
          <w:rFonts w:ascii="Arial" w:hAnsi="Arial" w:cs="Arial"/>
        </w:rPr>
        <w:t>.</w:t>
      </w:r>
    </w:p>
    <w:p w14:paraId="277E5744" w14:textId="77777777" w:rsidR="00B3391E" w:rsidRPr="00824DFA" w:rsidRDefault="00B3391E" w:rsidP="00824DFA">
      <w:pPr>
        <w:tabs>
          <w:tab w:val="left" w:pos="9072"/>
        </w:tabs>
        <w:spacing w:line="360" w:lineRule="auto"/>
        <w:ind w:right="49"/>
        <w:jc w:val="both"/>
        <w:rPr>
          <w:rFonts w:ascii="Arial" w:hAnsi="Arial" w:cs="Arial"/>
        </w:rPr>
      </w:pPr>
    </w:p>
    <w:p w14:paraId="34E6A611" w14:textId="77777777" w:rsidR="00B3391E" w:rsidRPr="00824DFA" w:rsidRDefault="00B3391E" w:rsidP="00824DFA">
      <w:pPr>
        <w:tabs>
          <w:tab w:val="left" w:pos="9072"/>
        </w:tabs>
        <w:spacing w:line="360" w:lineRule="auto"/>
        <w:ind w:right="49"/>
        <w:jc w:val="both"/>
        <w:rPr>
          <w:rFonts w:ascii="Arial" w:hAnsi="Arial" w:cs="Arial"/>
        </w:rPr>
      </w:pPr>
      <w:r w:rsidRPr="00824DF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F7DB644" w14:textId="77777777" w:rsidR="00B3391E" w:rsidRPr="00824DFA" w:rsidRDefault="00B3391E" w:rsidP="00824DFA">
      <w:pPr>
        <w:tabs>
          <w:tab w:val="left" w:pos="9072"/>
        </w:tabs>
        <w:spacing w:line="360" w:lineRule="auto"/>
        <w:ind w:right="49"/>
        <w:jc w:val="both"/>
        <w:rPr>
          <w:rFonts w:ascii="Arial" w:hAnsi="Arial" w:cs="Arial"/>
        </w:rPr>
      </w:pPr>
    </w:p>
    <w:p w14:paraId="64C60B3E" w14:textId="434EC618" w:rsidR="00B3391E" w:rsidRPr="00824DFA" w:rsidRDefault="00B3391E" w:rsidP="00824DFA">
      <w:pPr>
        <w:tabs>
          <w:tab w:val="left" w:pos="9072"/>
        </w:tabs>
        <w:spacing w:line="360" w:lineRule="auto"/>
        <w:ind w:right="49"/>
        <w:jc w:val="both"/>
        <w:rPr>
          <w:rFonts w:ascii="Arial" w:hAnsi="Arial" w:cs="Arial"/>
        </w:rPr>
      </w:pPr>
      <w:r w:rsidRPr="00824DF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w:t>
      </w:r>
      <w:r w:rsidR="00D62E79" w:rsidRPr="00824DFA">
        <w:rPr>
          <w:rFonts w:ascii="Arial" w:hAnsi="Arial" w:cs="Arial"/>
        </w:rPr>
        <w:t>Gubernamental</w:t>
      </w:r>
      <w:r w:rsidR="00EE3E79" w:rsidRPr="00824DFA">
        <w:rPr>
          <w:rFonts w:ascii="Arial" w:hAnsi="Arial" w:cs="Arial"/>
        </w:rPr>
        <w:t xml:space="preserve">. Al realizar sus auditorías el personal fiscalizador debe elegir y aplicar las acciones y procedimientos de fiscalización que, conforme a su competencia técnica y profesional sean apropiados para el encargo de auditoria, </w:t>
      </w:r>
      <w:r w:rsidRPr="00824DFA">
        <w:rPr>
          <w:rFonts w:ascii="Arial" w:hAnsi="Arial" w:cs="Arial"/>
        </w:rPr>
        <w:t xml:space="preserve">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824DFA">
        <w:rPr>
          <w:rFonts w:ascii="Arial" w:hAnsi="Arial" w:cs="Arial"/>
        </w:rPr>
        <w:t>y</w:t>
      </w:r>
      <w:proofErr w:type="gramEnd"/>
      <w:r w:rsidRPr="00824DFA">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1CAA40BD" w14:textId="77777777" w:rsidR="00B3391E" w:rsidRPr="00824DFA" w:rsidRDefault="00B3391E" w:rsidP="00824DFA">
      <w:pPr>
        <w:tabs>
          <w:tab w:val="left" w:pos="9072"/>
        </w:tabs>
        <w:spacing w:line="360" w:lineRule="auto"/>
        <w:ind w:right="49"/>
        <w:jc w:val="both"/>
        <w:rPr>
          <w:rFonts w:ascii="Arial" w:hAnsi="Arial" w:cs="Arial"/>
        </w:rPr>
      </w:pPr>
    </w:p>
    <w:p w14:paraId="4A8245C3" w14:textId="19D93CCC" w:rsidR="00B3391E" w:rsidRPr="00824DFA" w:rsidRDefault="00B3391E" w:rsidP="00824DFA">
      <w:pPr>
        <w:spacing w:line="360" w:lineRule="auto"/>
        <w:ind w:right="49"/>
        <w:jc w:val="both"/>
        <w:rPr>
          <w:rFonts w:ascii="Arial" w:hAnsi="Arial" w:cs="Arial"/>
        </w:rPr>
      </w:pPr>
      <w:r w:rsidRPr="00824DFA">
        <w:rPr>
          <w:rFonts w:ascii="Arial" w:hAnsi="Arial" w:cs="Arial"/>
        </w:rPr>
        <w:t xml:space="preserve">Con base en los resultados obtenidos en la auditoría practicada al </w:t>
      </w:r>
      <w:r w:rsidR="00844BAD" w:rsidRPr="00824DFA">
        <w:rPr>
          <w:rFonts w:ascii="Arial" w:hAnsi="Arial" w:cs="Arial"/>
          <w:b/>
        </w:rPr>
        <w:t>Régimen Estatal de Protección Social en Salud de Quintana Roo</w:t>
      </w:r>
      <w:r w:rsidRPr="00824DFA">
        <w:rPr>
          <w:rFonts w:ascii="Arial" w:hAnsi="Arial" w:cs="Arial"/>
        </w:rPr>
        <w:t>,</w:t>
      </w:r>
      <w:r w:rsidRPr="00824DFA">
        <w:rPr>
          <w:rFonts w:ascii="Arial" w:hAnsi="Arial" w:cs="Arial"/>
          <w:b/>
        </w:rPr>
        <w:t xml:space="preserve"> </w:t>
      </w:r>
      <w:r w:rsidRPr="00824DFA">
        <w:rPr>
          <w:rFonts w:ascii="Arial" w:hAnsi="Arial" w:cs="Arial"/>
        </w:rPr>
        <w:t xml:space="preserve">número </w:t>
      </w:r>
      <w:r w:rsidRPr="00824DFA">
        <w:rPr>
          <w:rFonts w:ascii="Arial" w:hAnsi="Arial" w:cs="Arial"/>
          <w:b/>
        </w:rPr>
        <w:t>19-AEMF-C-GOB-</w:t>
      </w:r>
      <w:r w:rsidR="00EF314D" w:rsidRPr="00824DFA">
        <w:rPr>
          <w:rFonts w:ascii="Arial" w:hAnsi="Arial" w:cs="Arial"/>
          <w:b/>
        </w:rPr>
        <w:t>042-088</w:t>
      </w:r>
      <w:r w:rsidRPr="00824DFA">
        <w:rPr>
          <w:rFonts w:ascii="Arial" w:hAnsi="Arial" w:cs="Arial"/>
        </w:rPr>
        <w:t>, denominada “Auditoría de Cumplimiento Financiero</w:t>
      </w:r>
      <w:r w:rsidRPr="00824DFA">
        <w:rPr>
          <w:rFonts w:ascii="Arial" w:hAnsi="Arial" w:cs="Arial"/>
          <w:b/>
        </w:rPr>
        <w:t xml:space="preserve"> </w:t>
      </w:r>
      <w:r w:rsidRPr="00824DFA">
        <w:rPr>
          <w:rFonts w:ascii="Arial" w:hAnsi="Arial" w:cs="Arial"/>
        </w:rPr>
        <w:t>de Ingresos y Otros Beneficios”, cuyo objetivo fue f</w:t>
      </w:r>
      <w:r w:rsidRPr="00824DFA">
        <w:rPr>
          <w:rFonts w:ascii="Arial" w:hAnsi="Arial" w:cs="Arial"/>
          <w:bCs/>
        </w:rPr>
        <w:t xml:space="preserve">iscalizar la gestión financiera para comprobar el cumplimiento de lo dispuesto en la Ley de Ingresos del Estado de Quintana Roo para el Ejercicio Fiscal 2019 y para revisar la forma y términos en que los ingresos fueron recaudados, obtenidos, captados y administrados y demás disposiciones legales aplicables a los ingresos, </w:t>
      </w:r>
      <w:r w:rsidRPr="00824DFA">
        <w:rPr>
          <w:rFonts w:ascii="Arial" w:hAnsi="Arial" w:cs="Arial"/>
        </w:rPr>
        <w:t xml:space="preserve">para verificar que el presupuesto asignado al </w:t>
      </w:r>
      <w:r w:rsidR="00844BAD" w:rsidRPr="00824DFA">
        <w:rPr>
          <w:rFonts w:ascii="Arial" w:hAnsi="Arial" w:cs="Arial"/>
          <w:b/>
        </w:rPr>
        <w:t>Régimen Estatal de Protección Social en Salud de Quintana Roo</w:t>
      </w:r>
      <w:r w:rsidRPr="00824DFA">
        <w:rPr>
          <w:rFonts w:ascii="Arial" w:hAnsi="Arial" w:cs="Arial"/>
        </w:rPr>
        <w:t xml:space="preserve">, se hayan obtenido y registrado conforme a los montos aprobados, y específicamente, respecto de la muestra auditada señalada en el apartado relativo al alcance, en nuestra opinión se concluye que en términos generales, el </w:t>
      </w:r>
      <w:r w:rsidR="00844BAD" w:rsidRPr="00824DFA">
        <w:rPr>
          <w:rFonts w:ascii="Arial" w:hAnsi="Arial" w:cs="Arial"/>
          <w:b/>
        </w:rPr>
        <w:t>Régimen Estatal de Protección Social en Salud de Quintana Roo</w:t>
      </w:r>
      <w:r w:rsidRPr="00824DFA">
        <w:rPr>
          <w:rFonts w:ascii="Arial" w:hAnsi="Arial" w:cs="Arial"/>
          <w:lang w:eastAsia="es-MX"/>
        </w:rPr>
        <w:t xml:space="preserve">, </w:t>
      </w:r>
      <w:r w:rsidRPr="00824DFA">
        <w:rPr>
          <w:rFonts w:ascii="Arial" w:hAnsi="Arial" w:cs="Arial"/>
        </w:rPr>
        <w:t>cumplió con las disposiciones legales y normativas que son aplicables en la materia.</w:t>
      </w:r>
    </w:p>
    <w:p w14:paraId="02BB1F0A" w14:textId="77777777" w:rsidR="00B3391E" w:rsidRPr="00824DFA" w:rsidRDefault="00B3391E" w:rsidP="00824DFA">
      <w:pPr>
        <w:tabs>
          <w:tab w:val="left" w:pos="9072"/>
        </w:tabs>
        <w:spacing w:line="360" w:lineRule="auto"/>
        <w:ind w:right="49"/>
        <w:jc w:val="both"/>
        <w:rPr>
          <w:rFonts w:ascii="Arial" w:hAnsi="Arial" w:cs="Arial"/>
          <w:bCs/>
        </w:rPr>
      </w:pPr>
    </w:p>
    <w:p w14:paraId="5FA263E6" w14:textId="10936848" w:rsidR="00B3391E" w:rsidRPr="00824DFA" w:rsidRDefault="00B3391E" w:rsidP="00824DFA">
      <w:pPr>
        <w:spacing w:line="360" w:lineRule="auto"/>
        <w:ind w:right="49"/>
        <w:jc w:val="both"/>
        <w:rPr>
          <w:rFonts w:ascii="Arial" w:hAnsi="Arial" w:cs="Arial"/>
        </w:rPr>
      </w:pPr>
      <w:r w:rsidRPr="00824DFA">
        <w:rPr>
          <w:rFonts w:ascii="Arial" w:hAnsi="Arial" w:cs="Arial"/>
        </w:rPr>
        <w:t>Con base en los resultados obtenidos en la auditoría practicada a</w:t>
      </w:r>
      <w:r w:rsidR="00844BAD" w:rsidRPr="00824DFA">
        <w:rPr>
          <w:rFonts w:ascii="Arial" w:hAnsi="Arial" w:cs="Arial"/>
        </w:rPr>
        <w:t>l</w:t>
      </w:r>
      <w:r w:rsidRPr="00824DFA">
        <w:rPr>
          <w:rFonts w:ascii="Arial" w:hAnsi="Arial" w:cs="Arial"/>
        </w:rPr>
        <w:t xml:space="preserve"> </w:t>
      </w:r>
      <w:r w:rsidR="00844BAD" w:rsidRPr="00824DFA">
        <w:rPr>
          <w:rFonts w:ascii="Arial" w:hAnsi="Arial" w:cs="Arial"/>
          <w:b/>
        </w:rPr>
        <w:t>Régimen Estatal de Protección Social en Salud de Quintana Roo</w:t>
      </w:r>
      <w:r w:rsidRPr="00824DFA">
        <w:rPr>
          <w:rFonts w:ascii="Arial" w:hAnsi="Arial" w:cs="Arial"/>
        </w:rPr>
        <w:t>,</w:t>
      </w:r>
      <w:r w:rsidRPr="00824DFA">
        <w:rPr>
          <w:rFonts w:ascii="Arial" w:hAnsi="Arial" w:cs="Arial"/>
          <w:b/>
        </w:rPr>
        <w:t xml:space="preserve"> </w:t>
      </w:r>
      <w:r w:rsidRPr="00824DFA">
        <w:rPr>
          <w:rFonts w:ascii="Arial" w:hAnsi="Arial" w:cs="Arial"/>
        </w:rPr>
        <w:t xml:space="preserve">número </w:t>
      </w:r>
      <w:r w:rsidRPr="00824DFA">
        <w:rPr>
          <w:rFonts w:ascii="Arial" w:hAnsi="Arial" w:cs="Arial"/>
          <w:b/>
        </w:rPr>
        <w:t>19-AEMF-C-GOB-</w:t>
      </w:r>
      <w:r w:rsidR="00787FE4" w:rsidRPr="00824DFA">
        <w:rPr>
          <w:rFonts w:ascii="Arial" w:hAnsi="Arial" w:cs="Arial"/>
          <w:b/>
        </w:rPr>
        <w:t>042</w:t>
      </w:r>
      <w:r w:rsidRPr="00824DFA">
        <w:rPr>
          <w:rFonts w:ascii="Arial" w:hAnsi="Arial" w:cs="Arial"/>
          <w:b/>
        </w:rPr>
        <w:t>-08</w:t>
      </w:r>
      <w:r w:rsidR="00787FE4" w:rsidRPr="00824DFA">
        <w:rPr>
          <w:rFonts w:ascii="Arial" w:hAnsi="Arial" w:cs="Arial"/>
          <w:b/>
        </w:rPr>
        <w:t>9</w:t>
      </w:r>
      <w:r w:rsidRPr="00824DFA">
        <w:rPr>
          <w:rFonts w:ascii="Arial" w:hAnsi="Arial" w:cs="Arial"/>
        </w:rPr>
        <w:t>, denominada “Auditoría de Cumplimiento Financiero</w:t>
      </w:r>
      <w:r w:rsidRPr="00824DFA">
        <w:rPr>
          <w:rFonts w:ascii="Arial" w:hAnsi="Arial" w:cs="Arial"/>
          <w:b/>
        </w:rPr>
        <w:t xml:space="preserve"> </w:t>
      </w:r>
      <w:r w:rsidRPr="00824DFA">
        <w:rPr>
          <w:rFonts w:ascii="Arial" w:hAnsi="Arial" w:cs="Arial"/>
        </w:rPr>
        <w:t>de Gastos y Otras Pérdidas”, cuyo objetivo fue fiscalizar la gestión financiera para comprobar el cumplimiento de lo dispuesto en el Presupuesto de Egresos del Gobierno del Estado de Quintana Roo para el Ejercicio Fiscal 2019, y revisar que los egresos se ejercieron en los conceptos y partidas autorizadas, así como la demás información financiera, contable patrimonial, presupuestaria y programática hayan cumplido con las disposiciones atribuibles y demás normatividad aplicable al ejercicio del gasto público</w:t>
      </w:r>
      <w:r w:rsidRPr="00824DFA">
        <w:rPr>
          <w:rFonts w:ascii="Arial" w:hAnsi="Arial" w:cs="Arial"/>
          <w:bCs/>
        </w:rPr>
        <w:t>,</w:t>
      </w:r>
      <w:r w:rsidRPr="00824DFA">
        <w:rPr>
          <w:rFonts w:ascii="Arial" w:hAnsi="Arial" w:cs="Arial"/>
        </w:rPr>
        <w:t xml:space="preserve"> para verificar que el presupuesto de egresos autorizado al </w:t>
      </w:r>
      <w:r w:rsidR="00844BAD" w:rsidRPr="00824DFA">
        <w:rPr>
          <w:rFonts w:ascii="Arial" w:hAnsi="Arial" w:cs="Arial"/>
          <w:b/>
        </w:rPr>
        <w:t>Régimen Estatal de Protección Social en Salud de Quintana Roo</w:t>
      </w:r>
      <w:r w:rsidRPr="00824DFA">
        <w:rPr>
          <w:rFonts w:ascii="Arial" w:hAnsi="Arial" w:cs="Arial"/>
          <w:lang w:eastAsia="es-MX"/>
        </w:rPr>
        <w:t>,</w:t>
      </w:r>
      <w:r w:rsidRPr="00824DFA">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00844BAD" w:rsidRPr="00824DFA">
        <w:rPr>
          <w:rFonts w:ascii="Arial" w:hAnsi="Arial" w:cs="Arial"/>
          <w:b/>
        </w:rPr>
        <w:t>Régimen Estatal de Protección Social en Salud de Quintana Roo</w:t>
      </w:r>
      <w:r w:rsidRPr="00824DFA">
        <w:rPr>
          <w:rFonts w:ascii="Arial" w:hAnsi="Arial" w:cs="Arial"/>
          <w:lang w:eastAsia="es-MX"/>
        </w:rPr>
        <w:t>,</w:t>
      </w:r>
      <w:r w:rsidRPr="00824DFA">
        <w:rPr>
          <w:rFonts w:ascii="Arial" w:hAnsi="Arial" w:cs="Arial"/>
        </w:rPr>
        <w:t xml:space="preserve"> cumplió con las disposiciones legales y normativas que son aplicables en la materia.</w:t>
      </w:r>
      <w:r w:rsidRPr="00824DFA">
        <w:rPr>
          <w:rFonts w:ascii="Arial" w:hAnsi="Arial" w:cs="Arial"/>
          <w:bCs/>
        </w:rPr>
        <w:t xml:space="preserve"> </w:t>
      </w:r>
    </w:p>
    <w:p w14:paraId="73DF6145" w14:textId="77777777" w:rsidR="00B3391E" w:rsidRPr="00824DFA" w:rsidRDefault="00B3391E" w:rsidP="00824DFA">
      <w:pPr>
        <w:tabs>
          <w:tab w:val="left" w:pos="9072"/>
        </w:tabs>
        <w:spacing w:line="360" w:lineRule="auto"/>
        <w:ind w:right="49"/>
        <w:jc w:val="both"/>
        <w:rPr>
          <w:rFonts w:ascii="Arial" w:hAnsi="Arial" w:cs="Arial"/>
        </w:rPr>
      </w:pPr>
    </w:p>
    <w:p w14:paraId="2BB5C140" w14:textId="013F1F9C" w:rsidR="00B3391E" w:rsidRPr="00824DFA" w:rsidRDefault="00787FE4" w:rsidP="00824DFA">
      <w:pPr>
        <w:tabs>
          <w:tab w:val="left" w:pos="9072"/>
        </w:tabs>
        <w:spacing w:line="360" w:lineRule="auto"/>
        <w:ind w:right="49"/>
        <w:jc w:val="both"/>
        <w:rPr>
          <w:rFonts w:ascii="Arial" w:hAnsi="Arial" w:cs="Arial"/>
        </w:rPr>
      </w:pPr>
      <w:r w:rsidRPr="00824DFA">
        <w:rPr>
          <w:rFonts w:ascii="Arial" w:hAnsi="Arial" w:cs="Arial"/>
        </w:rPr>
        <w:t xml:space="preserve">El Informe Individual de Auditoría quedará formalmente notificado al ente </w:t>
      </w:r>
      <w:proofErr w:type="spellStart"/>
      <w:r w:rsidRPr="00824DFA">
        <w:rPr>
          <w:rFonts w:ascii="Arial" w:hAnsi="Arial" w:cs="Arial"/>
        </w:rPr>
        <w:t>fiscalizado</w:t>
      </w:r>
      <w:proofErr w:type="spellEnd"/>
      <w:r w:rsidRPr="00824DFA">
        <w:rPr>
          <w:rFonts w:ascii="Arial" w:hAnsi="Arial" w:cs="Arial"/>
        </w:rPr>
        <w:t>, de acuerdo a la Ley de Fiscalización y Rendición de Cuentas del Estado de Quintana Roo, mediante el acta circunstanciada de término de auditoría, visita e inspección.</w:t>
      </w:r>
    </w:p>
    <w:p w14:paraId="76C36D31" w14:textId="479EC1E7" w:rsidR="00B3391E" w:rsidRDefault="00B3391E" w:rsidP="003D7617">
      <w:pPr>
        <w:tabs>
          <w:tab w:val="left" w:pos="9072"/>
        </w:tabs>
        <w:spacing w:line="360" w:lineRule="auto"/>
        <w:jc w:val="both"/>
        <w:rPr>
          <w:rFonts w:ascii="Arial" w:hAnsi="Arial" w:cs="Arial"/>
          <w:sz w:val="20"/>
        </w:rPr>
      </w:pPr>
    </w:p>
    <w:p w14:paraId="602D0E19" w14:textId="78CF0CD1" w:rsidR="00787FE4" w:rsidRDefault="00787FE4" w:rsidP="003D7617">
      <w:pPr>
        <w:tabs>
          <w:tab w:val="left" w:pos="9072"/>
        </w:tabs>
        <w:spacing w:line="360" w:lineRule="auto"/>
        <w:jc w:val="both"/>
        <w:rPr>
          <w:rFonts w:ascii="Arial" w:hAnsi="Arial" w:cs="Arial"/>
          <w:sz w:val="20"/>
        </w:rPr>
      </w:pPr>
      <w:bookmarkStart w:id="5" w:name="_GoBack"/>
      <w:bookmarkEnd w:id="5"/>
    </w:p>
    <w:p w14:paraId="4240F2CD" w14:textId="77777777" w:rsidR="00B3391E" w:rsidRPr="003D7617" w:rsidRDefault="00B3391E" w:rsidP="004B3A34">
      <w:pPr>
        <w:tabs>
          <w:tab w:val="left" w:pos="9072"/>
        </w:tabs>
        <w:spacing w:line="360" w:lineRule="auto"/>
        <w:jc w:val="center"/>
        <w:rPr>
          <w:rFonts w:ascii="Arial" w:hAnsi="Arial" w:cs="Arial"/>
          <w:b/>
        </w:rPr>
      </w:pPr>
      <w:r w:rsidRPr="003D7617">
        <w:rPr>
          <w:rFonts w:ascii="Arial" w:hAnsi="Arial" w:cs="Arial"/>
          <w:b/>
        </w:rPr>
        <w:t>EL AUDITOR SUPERIOR DEL ESTADO</w:t>
      </w:r>
    </w:p>
    <w:p w14:paraId="50AF8201" w14:textId="77777777" w:rsidR="00B3391E" w:rsidRPr="003D7617" w:rsidRDefault="00B3391E" w:rsidP="004B3A34">
      <w:pPr>
        <w:tabs>
          <w:tab w:val="left" w:pos="9072"/>
        </w:tabs>
        <w:spacing w:line="360" w:lineRule="auto"/>
        <w:jc w:val="center"/>
        <w:rPr>
          <w:rFonts w:ascii="Arial" w:hAnsi="Arial" w:cs="Arial"/>
          <w:b/>
        </w:rPr>
      </w:pPr>
    </w:p>
    <w:p w14:paraId="781B50E7" w14:textId="77777777" w:rsidR="00B3391E" w:rsidRPr="003D7617" w:rsidRDefault="00B3391E" w:rsidP="004B3A34">
      <w:pPr>
        <w:tabs>
          <w:tab w:val="left" w:pos="9072"/>
        </w:tabs>
        <w:spacing w:line="360" w:lineRule="auto"/>
        <w:jc w:val="center"/>
        <w:rPr>
          <w:rFonts w:ascii="Arial" w:hAnsi="Arial" w:cs="Arial"/>
          <w:b/>
        </w:rPr>
      </w:pPr>
    </w:p>
    <w:p w14:paraId="6C6A768F" w14:textId="701B9352" w:rsidR="007E0B60" w:rsidRDefault="00B3391E" w:rsidP="00055258">
      <w:pPr>
        <w:tabs>
          <w:tab w:val="left" w:pos="9072"/>
        </w:tabs>
        <w:spacing w:line="360" w:lineRule="auto"/>
        <w:jc w:val="center"/>
        <w:rPr>
          <w:rFonts w:ascii="Arial" w:hAnsi="Arial" w:cs="Arial"/>
          <w:b/>
        </w:rPr>
      </w:pPr>
      <w:r w:rsidRPr="003D7617">
        <w:rPr>
          <w:rFonts w:ascii="Arial" w:hAnsi="Arial" w:cs="Arial"/>
          <w:b/>
        </w:rPr>
        <w:t>L.C.C. MANUEL PALACIOS HERRERA</w:t>
      </w:r>
    </w:p>
    <w:p w14:paraId="204B35D7" w14:textId="108808F1" w:rsidR="00257E29" w:rsidRDefault="00257E29" w:rsidP="00CD66A3">
      <w:pPr>
        <w:spacing w:line="360" w:lineRule="auto"/>
        <w:ind w:right="190"/>
        <w:jc w:val="both"/>
        <w:rPr>
          <w:rFonts w:ascii="Arial" w:hAnsi="Arial" w:cs="Arial"/>
          <w:b/>
        </w:rPr>
      </w:pPr>
    </w:p>
    <w:p w14:paraId="7C77287A" w14:textId="657DE664" w:rsidR="00257E29" w:rsidRDefault="00257E29" w:rsidP="00CD66A3">
      <w:pPr>
        <w:spacing w:line="360" w:lineRule="auto"/>
        <w:ind w:right="190"/>
        <w:jc w:val="both"/>
        <w:rPr>
          <w:rFonts w:ascii="Arial" w:hAnsi="Arial" w:cs="Arial"/>
          <w:b/>
          <w:bCs/>
        </w:rPr>
      </w:pPr>
    </w:p>
    <w:p w14:paraId="29FC66A4" w14:textId="671BAB27" w:rsidR="000C1FBA" w:rsidRDefault="000C1FBA" w:rsidP="00CD66A3">
      <w:pPr>
        <w:spacing w:line="360" w:lineRule="auto"/>
        <w:ind w:right="190"/>
        <w:jc w:val="both"/>
        <w:rPr>
          <w:rFonts w:ascii="Arial" w:hAnsi="Arial" w:cs="Arial"/>
          <w:b/>
          <w:bCs/>
        </w:rPr>
      </w:pPr>
    </w:p>
    <w:p w14:paraId="2B81EFCE" w14:textId="39D4F6D7" w:rsidR="000C1FBA" w:rsidRDefault="000C1FBA" w:rsidP="00CD66A3">
      <w:pPr>
        <w:spacing w:line="360" w:lineRule="auto"/>
        <w:ind w:right="190"/>
        <w:jc w:val="both"/>
        <w:rPr>
          <w:rFonts w:ascii="Arial" w:hAnsi="Arial" w:cs="Arial"/>
          <w:b/>
          <w:bCs/>
        </w:rPr>
      </w:pPr>
    </w:p>
    <w:p w14:paraId="3A0E708B" w14:textId="30A30223" w:rsidR="000C1FBA" w:rsidRDefault="000C1FBA" w:rsidP="00CD66A3">
      <w:pPr>
        <w:spacing w:line="360" w:lineRule="auto"/>
        <w:ind w:right="190"/>
        <w:jc w:val="both"/>
        <w:rPr>
          <w:rFonts w:ascii="Arial" w:hAnsi="Arial" w:cs="Arial"/>
          <w:b/>
          <w:bCs/>
        </w:rPr>
      </w:pPr>
    </w:p>
    <w:sectPr w:rsidR="000C1FBA"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B310E" w14:textId="77777777" w:rsidR="00824DFA" w:rsidRDefault="00824DFA">
      <w:r>
        <w:separator/>
      </w:r>
    </w:p>
  </w:endnote>
  <w:endnote w:type="continuationSeparator" w:id="0">
    <w:p w14:paraId="3FDE48FA" w14:textId="77777777" w:rsidR="00824DFA" w:rsidRDefault="00824DFA">
      <w:r>
        <w:continuationSeparator/>
      </w:r>
    </w:p>
  </w:endnote>
  <w:endnote w:type="continuationNotice" w:id="1">
    <w:p w14:paraId="6B4F7055" w14:textId="77777777" w:rsidR="00824DFA" w:rsidRDefault="00824D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24DFA" w:rsidRPr="00D875E2" w14:paraId="0163069B" w14:textId="77777777" w:rsidTr="00D85C61">
      <w:tc>
        <w:tcPr>
          <w:tcW w:w="10395" w:type="dxa"/>
          <w:shd w:val="clear" w:color="auto" w:fill="auto"/>
        </w:tcPr>
        <w:p w14:paraId="750CA6AC" w14:textId="77777777" w:rsidR="00824DFA" w:rsidRPr="00D875E2" w:rsidRDefault="00824DFA" w:rsidP="00FD32C2">
          <w:pPr>
            <w:rPr>
              <w:rStyle w:val="nfasis"/>
              <w:i w:val="0"/>
              <w:iCs w:val="0"/>
            </w:rPr>
          </w:pPr>
        </w:p>
      </w:tc>
    </w:tr>
  </w:tbl>
  <w:p w14:paraId="4F010DFF" w14:textId="513C1551" w:rsidR="00824DFA" w:rsidRPr="00B516B6" w:rsidRDefault="00824DF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C6675C">
      <w:rPr>
        <w:rFonts w:ascii="Arial" w:hAnsi="Arial" w:cs="Arial"/>
        <w:b/>
        <w:bCs/>
        <w:noProof/>
        <w:sz w:val="18"/>
        <w:szCs w:val="18"/>
      </w:rPr>
      <w:t>24</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C6675C">
      <w:rPr>
        <w:rFonts w:ascii="Arial" w:hAnsi="Arial" w:cs="Arial"/>
        <w:b/>
        <w:bCs/>
        <w:noProof/>
        <w:sz w:val="18"/>
        <w:szCs w:val="18"/>
      </w:rPr>
      <w:t>24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0E88E" w14:textId="77777777" w:rsidR="00824DFA" w:rsidRDefault="00824DFA">
      <w:r>
        <w:separator/>
      </w:r>
    </w:p>
  </w:footnote>
  <w:footnote w:type="continuationSeparator" w:id="0">
    <w:p w14:paraId="14375099" w14:textId="77777777" w:rsidR="00824DFA" w:rsidRDefault="00824DFA">
      <w:r>
        <w:continuationSeparator/>
      </w:r>
    </w:p>
  </w:footnote>
  <w:footnote w:type="continuationNotice" w:id="1">
    <w:p w14:paraId="29809A4D" w14:textId="77777777" w:rsidR="00824DFA" w:rsidRDefault="00824DF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824DFA" w:rsidRPr="006F757C" w14:paraId="4ECBB235" w14:textId="77777777" w:rsidTr="00257E29">
      <w:tc>
        <w:tcPr>
          <w:tcW w:w="2125" w:type="dxa"/>
          <w:vAlign w:val="center"/>
        </w:tcPr>
        <w:p w14:paraId="517F3339" w14:textId="77777777" w:rsidR="00824DFA" w:rsidRPr="00CF3DF4" w:rsidRDefault="00824DFA" w:rsidP="00257E29">
          <w:pPr>
            <w:tabs>
              <w:tab w:val="center" w:pos="4419"/>
              <w:tab w:val="right" w:pos="8838"/>
            </w:tabs>
            <w:jc w:val="center"/>
            <w:rPr>
              <w:rFonts w:ascii="Arial" w:hAnsi="Arial" w:cs="Arial"/>
              <w:noProof/>
              <w:sz w:val="18"/>
              <w:szCs w:val="18"/>
              <w:lang w:eastAsia="es-MX"/>
            </w:rPr>
          </w:pPr>
        </w:p>
      </w:tc>
      <w:tc>
        <w:tcPr>
          <w:tcW w:w="5457" w:type="dxa"/>
          <w:vAlign w:val="center"/>
        </w:tcPr>
        <w:p w14:paraId="17DCF37E" w14:textId="77777777" w:rsidR="00824DFA" w:rsidRPr="00CF3DF4" w:rsidRDefault="00824DFA" w:rsidP="00257E29">
          <w:pPr>
            <w:tabs>
              <w:tab w:val="center" w:pos="4419"/>
              <w:tab w:val="right" w:pos="8838"/>
            </w:tabs>
            <w:jc w:val="center"/>
            <w:rPr>
              <w:rFonts w:ascii="Arial" w:hAnsi="Arial" w:cs="Arial"/>
              <w:sz w:val="18"/>
              <w:szCs w:val="18"/>
            </w:rPr>
          </w:pPr>
        </w:p>
      </w:tc>
      <w:tc>
        <w:tcPr>
          <w:tcW w:w="2030" w:type="dxa"/>
          <w:vAlign w:val="center"/>
        </w:tcPr>
        <w:p w14:paraId="1275DDD3" w14:textId="77777777" w:rsidR="00824DFA" w:rsidRPr="00207E4F" w:rsidRDefault="00824DFA" w:rsidP="00257E29">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AEMF-FO-009-R01</w:t>
          </w:r>
        </w:p>
      </w:tc>
    </w:tr>
    <w:tr w:rsidR="00824DFA" w:rsidRPr="003316E8" w14:paraId="3083B7A2" w14:textId="77777777" w:rsidTr="00257E29">
      <w:tc>
        <w:tcPr>
          <w:tcW w:w="2125" w:type="dxa"/>
          <w:vAlign w:val="center"/>
          <w:hideMark/>
        </w:tcPr>
        <w:p w14:paraId="77806AD3" w14:textId="77777777" w:rsidR="00824DFA" w:rsidRPr="003316E8" w:rsidRDefault="00824DFA" w:rsidP="00257E29">
          <w:pPr>
            <w:tabs>
              <w:tab w:val="center" w:pos="4419"/>
              <w:tab w:val="right" w:pos="8838"/>
            </w:tabs>
            <w:jc w:val="center"/>
          </w:pPr>
          <w:r>
            <w:rPr>
              <w:noProof/>
              <w:lang w:eastAsia="es-MX"/>
            </w:rPr>
            <w:drawing>
              <wp:inline distT="0" distB="0" distL="0" distR="0" wp14:anchorId="19D50130" wp14:editId="1B9B5DA4">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48F1D1C" w14:textId="77777777" w:rsidR="00824DFA" w:rsidRDefault="00824DFA" w:rsidP="00257E29">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515C89C5" w14:textId="77777777" w:rsidR="00824DFA" w:rsidRPr="003316E8" w:rsidRDefault="00824DFA" w:rsidP="00257E29">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661E3929" w14:textId="77777777" w:rsidR="00824DFA" w:rsidRPr="003316E8" w:rsidRDefault="00824DFA" w:rsidP="00257E29">
          <w:pPr>
            <w:tabs>
              <w:tab w:val="center" w:pos="4419"/>
              <w:tab w:val="right" w:pos="8838"/>
            </w:tabs>
            <w:jc w:val="center"/>
          </w:pPr>
          <w:r w:rsidRPr="00004915">
            <w:rPr>
              <w:rFonts w:ascii="Algerian" w:hAnsi="Algerian"/>
              <w:noProof/>
              <w:sz w:val="40"/>
              <w:szCs w:val="40"/>
              <w:lang w:eastAsia="es-MX"/>
            </w:rPr>
            <w:drawing>
              <wp:inline distT="0" distB="0" distL="0" distR="0" wp14:anchorId="32640FD5" wp14:editId="43C01B25">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24DFA" w:rsidRPr="003316E8" w14:paraId="07566E60" w14:textId="77777777" w:rsidTr="00257E29">
      <w:tc>
        <w:tcPr>
          <w:tcW w:w="2125" w:type="dxa"/>
          <w:tcBorders>
            <w:top w:val="nil"/>
            <w:left w:val="nil"/>
            <w:bottom w:val="thinThickSmallGap" w:sz="24" w:space="0" w:color="auto"/>
            <w:right w:val="nil"/>
          </w:tcBorders>
        </w:tcPr>
        <w:p w14:paraId="48287E3E" w14:textId="77777777" w:rsidR="00824DFA" w:rsidRPr="003316E8" w:rsidRDefault="00824DFA" w:rsidP="00257E29">
          <w:pPr>
            <w:tabs>
              <w:tab w:val="center" w:pos="4419"/>
              <w:tab w:val="right" w:pos="8838"/>
            </w:tabs>
            <w:rPr>
              <w:sz w:val="10"/>
            </w:rPr>
          </w:pPr>
        </w:p>
      </w:tc>
      <w:tc>
        <w:tcPr>
          <w:tcW w:w="5457" w:type="dxa"/>
          <w:tcBorders>
            <w:top w:val="nil"/>
            <w:left w:val="nil"/>
            <w:bottom w:val="thinThickSmallGap" w:sz="24" w:space="0" w:color="auto"/>
            <w:right w:val="nil"/>
          </w:tcBorders>
        </w:tcPr>
        <w:p w14:paraId="547FF9CC" w14:textId="77777777" w:rsidR="00824DFA" w:rsidRPr="003316E8" w:rsidRDefault="00824DFA" w:rsidP="00257E29">
          <w:pPr>
            <w:tabs>
              <w:tab w:val="center" w:pos="4419"/>
              <w:tab w:val="right" w:pos="8838"/>
            </w:tabs>
            <w:rPr>
              <w:sz w:val="10"/>
            </w:rPr>
          </w:pPr>
        </w:p>
      </w:tc>
      <w:tc>
        <w:tcPr>
          <w:tcW w:w="2030" w:type="dxa"/>
          <w:tcBorders>
            <w:top w:val="nil"/>
            <w:left w:val="nil"/>
            <w:bottom w:val="thinThickSmallGap" w:sz="24" w:space="0" w:color="auto"/>
            <w:right w:val="nil"/>
          </w:tcBorders>
        </w:tcPr>
        <w:p w14:paraId="4C9EE8D1" w14:textId="77777777" w:rsidR="00824DFA" w:rsidRPr="003316E8" w:rsidRDefault="00824DFA" w:rsidP="00257E29">
          <w:pPr>
            <w:tabs>
              <w:tab w:val="center" w:pos="4419"/>
              <w:tab w:val="right" w:pos="8838"/>
            </w:tabs>
            <w:rPr>
              <w:sz w:val="10"/>
            </w:rPr>
          </w:pPr>
        </w:p>
      </w:tc>
    </w:tr>
  </w:tbl>
  <w:p w14:paraId="4531B80D" w14:textId="77777777" w:rsidR="00824DFA" w:rsidRPr="00257E29" w:rsidRDefault="00824DFA">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541"/>
    <w:multiLevelType w:val="hybridMultilevel"/>
    <w:tmpl w:val="1B68E328"/>
    <w:lvl w:ilvl="0" w:tplc="2A5A0E14">
      <w:start w:val="1"/>
      <w:numFmt w:val="decimal"/>
      <w:lvlText w:val="%1."/>
      <w:lvlJc w:val="left"/>
      <w:pPr>
        <w:ind w:left="720" w:hanging="360"/>
      </w:pPr>
      <w:rPr>
        <w:rFonts w:ascii="Arial" w:hAnsi="Arial" w:cs="Arial"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076784"/>
    <w:multiLevelType w:val="hybridMultilevel"/>
    <w:tmpl w:val="11CABB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7E0B75"/>
    <w:multiLevelType w:val="hybridMultilevel"/>
    <w:tmpl w:val="8AA2D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6B67CB"/>
    <w:multiLevelType w:val="hybridMultilevel"/>
    <w:tmpl w:val="4C8C2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1266062"/>
    <w:multiLevelType w:val="hybridMultilevel"/>
    <w:tmpl w:val="8A86A6C8"/>
    <w:lvl w:ilvl="0" w:tplc="F8686F1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F43E2"/>
    <w:multiLevelType w:val="hybridMultilevel"/>
    <w:tmpl w:val="14BA7D4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86430"/>
    <w:multiLevelType w:val="hybridMultilevel"/>
    <w:tmpl w:val="3C8AEC94"/>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DCF6E6E"/>
    <w:multiLevelType w:val="hybridMultilevel"/>
    <w:tmpl w:val="7248D220"/>
    <w:lvl w:ilvl="0" w:tplc="CD5E172C">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3683A36"/>
    <w:multiLevelType w:val="hybridMultilevel"/>
    <w:tmpl w:val="944820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8800B4"/>
    <w:multiLevelType w:val="hybridMultilevel"/>
    <w:tmpl w:val="3FD2B8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8351E0"/>
    <w:multiLevelType w:val="hybridMultilevel"/>
    <w:tmpl w:val="0A2EDD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6848C6"/>
    <w:multiLevelType w:val="hybridMultilevel"/>
    <w:tmpl w:val="50E273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7D0128D"/>
    <w:multiLevelType w:val="hybridMultilevel"/>
    <w:tmpl w:val="D658754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D31C13"/>
    <w:multiLevelType w:val="hybridMultilevel"/>
    <w:tmpl w:val="5E36C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66202D8"/>
    <w:multiLevelType w:val="hybridMultilevel"/>
    <w:tmpl w:val="79DC59CC"/>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A43EA2"/>
    <w:multiLevelType w:val="hybridMultilevel"/>
    <w:tmpl w:val="1550F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604F5F"/>
    <w:multiLevelType w:val="hybridMultilevel"/>
    <w:tmpl w:val="5636AFF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F22F80"/>
    <w:multiLevelType w:val="hybridMultilevel"/>
    <w:tmpl w:val="DF58B7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C7A18B4"/>
    <w:multiLevelType w:val="hybridMultilevel"/>
    <w:tmpl w:val="3000E4EC"/>
    <w:lvl w:ilvl="0" w:tplc="A2E010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FA65723"/>
    <w:multiLevelType w:val="hybridMultilevel"/>
    <w:tmpl w:val="378075F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16"/>
  </w:num>
  <w:num w:numId="5">
    <w:abstractNumId w:val="32"/>
  </w:num>
  <w:num w:numId="6">
    <w:abstractNumId w:val="13"/>
  </w:num>
  <w:num w:numId="7">
    <w:abstractNumId w:val="29"/>
  </w:num>
  <w:num w:numId="8">
    <w:abstractNumId w:val="15"/>
  </w:num>
  <w:num w:numId="9">
    <w:abstractNumId w:val="34"/>
  </w:num>
  <w:num w:numId="10">
    <w:abstractNumId w:val="4"/>
  </w:num>
  <w:num w:numId="11">
    <w:abstractNumId w:val="35"/>
  </w:num>
  <w:num w:numId="12">
    <w:abstractNumId w:val="2"/>
  </w:num>
  <w:num w:numId="13">
    <w:abstractNumId w:val="5"/>
  </w:num>
  <w:num w:numId="14">
    <w:abstractNumId w:val="14"/>
  </w:num>
  <w:num w:numId="15">
    <w:abstractNumId w:val="18"/>
  </w:num>
  <w:num w:numId="16">
    <w:abstractNumId w:val="17"/>
  </w:num>
  <w:num w:numId="17">
    <w:abstractNumId w:val="21"/>
  </w:num>
  <w:num w:numId="18">
    <w:abstractNumId w:val="20"/>
  </w:num>
  <w:num w:numId="19">
    <w:abstractNumId w:val="11"/>
  </w:num>
  <w:num w:numId="20">
    <w:abstractNumId w:val="7"/>
  </w:num>
  <w:num w:numId="21">
    <w:abstractNumId w:val="30"/>
  </w:num>
  <w:num w:numId="22">
    <w:abstractNumId w:val="22"/>
  </w:num>
  <w:num w:numId="23">
    <w:abstractNumId w:val="36"/>
  </w:num>
  <w:num w:numId="24">
    <w:abstractNumId w:val="24"/>
  </w:num>
  <w:num w:numId="25">
    <w:abstractNumId w:val="3"/>
  </w:num>
  <w:num w:numId="26">
    <w:abstractNumId w:val="27"/>
  </w:num>
  <w:num w:numId="27">
    <w:abstractNumId w:val="33"/>
  </w:num>
  <w:num w:numId="28">
    <w:abstractNumId w:val="23"/>
  </w:num>
  <w:num w:numId="29">
    <w:abstractNumId w:val="6"/>
  </w:num>
  <w:num w:numId="30">
    <w:abstractNumId w:val="19"/>
  </w:num>
  <w:num w:numId="31">
    <w:abstractNumId w:val="12"/>
  </w:num>
  <w:num w:numId="32">
    <w:abstractNumId w:val="37"/>
  </w:num>
  <w:num w:numId="33">
    <w:abstractNumId w:val="25"/>
  </w:num>
  <w:num w:numId="34">
    <w:abstractNumId w:val="28"/>
  </w:num>
  <w:num w:numId="35">
    <w:abstractNumId w:val="26"/>
  </w:num>
  <w:num w:numId="36">
    <w:abstractNumId w:val="0"/>
  </w:num>
  <w:num w:numId="37">
    <w:abstractNumId w:val="31"/>
  </w:num>
  <w:num w:numId="3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2E6"/>
    <w:rsid w:val="000054CE"/>
    <w:rsid w:val="00005716"/>
    <w:rsid w:val="00005793"/>
    <w:rsid w:val="00005CA9"/>
    <w:rsid w:val="00005FCF"/>
    <w:rsid w:val="000065D2"/>
    <w:rsid w:val="00006E8D"/>
    <w:rsid w:val="00006FB3"/>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22F"/>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47FE4"/>
    <w:rsid w:val="000506E3"/>
    <w:rsid w:val="00050721"/>
    <w:rsid w:val="00050AAC"/>
    <w:rsid w:val="00050B3B"/>
    <w:rsid w:val="00050E63"/>
    <w:rsid w:val="000511B8"/>
    <w:rsid w:val="00051855"/>
    <w:rsid w:val="00051D82"/>
    <w:rsid w:val="000527EC"/>
    <w:rsid w:val="0005284C"/>
    <w:rsid w:val="0005371C"/>
    <w:rsid w:val="00054360"/>
    <w:rsid w:val="00055258"/>
    <w:rsid w:val="00055654"/>
    <w:rsid w:val="0005586C"/>
    <w:rsid w:val="00055A2C"/>
    <w:rsid w:val="00055AD0"/>
    <w:rsid w:val="0005619C"/>
    <w:rsid w:val="000567E2"/>
    <w:rsid w:val="00056995"/>
    <w:rsid w:val="00057151"/>
    <w:rsid w:val="00057542"/>
    <w:rsid w:val="000579FE"/>
    <w:rsid w:val="00060AE7"/>
    <w:rsid w:val="00060E1E"/>
    <w:rsid w:val="00061811"/>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52B"/>
    <w:rsid w:val="00073637"/>
    <w:rsid w:val="00073C40"/>
    <w:rsid w:val="000747BF"/>
    <w:rsid w:val="00075601"/>
    <w:rsid w:val="0008009F"/>
    <w:rsid w:val="00080D5B"/>
    <w:rsid w:val="000811EE"/>
    <w:rsid w:val="000813E3"/>
    <w:rsid w:val="00081643"/>
    <w:rsid w:val="00081A40"/>
    <w:rsid w:val="00081D9A"/>
    <w:rsid w:val="00082281"/>
    <w:rsid w:val="00082E2F"/>
    <w:rsid w:val="000841EF"/>
    <w:rsid w:val="0008424A"/>
    <w:rsid w:val="0008469F"/>
    <w:rsid w:val="00084954"/>
    <w:rsid w:val="000849C4"/>
    <w:rsid w:val="000854A5"/>
    <w:rsid w:val="00085682"/>
    <w:rsid w:val="000858B0"/>
    <w:rsid w:val="000860D3"/>
    <w:rsid w:val="00086D09"/>
    <w:rsid w:val="0008730B"/>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4EC"/>
    <w:rsid w:val="000A1D70"/>
    <w:rsid w:val="000A1E1D"/>
    <w:rsid w:val="000A1F88"/>
    <w:rsid w:val="000A2406"/>
    <w:rsid w:val="000A260C"/>
    <w:rsid w:val="000A29D2"/>
    <w:rsid w:val="000A29D3"/>
    <w:rsid w:val="000A3114"/>
    <w:rsid w:val="000A472A"/>
    <w:rsid w:val="000A56E4"/>
    <w:rsid w:val="000A5A85"/>
    <w:rsid w:val="000A5B42"/>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1FBA"/>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0A0"/>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2E7"/>
    <w:rsid w:val="000D6793"/>
    <w:rsid w:val="000D69C8"/>
    <w:rsid w:val="000D73C4"/>
    <w:rsid w:val="000E063B"/>
    <w:rsid w:val="000E191A"/>
    <w:rsid w:val="000E2B05"/>
    <w:rsid w:val="000E3086"/>
    <w:rsid w:val="000E3976"/>
    <w:rsid w:val="000E3AD7"/>
    <w:rsid w:val="000E3F1B"/>
    <w:rsid w:val="000E4C4E"/>
    <w:rsid w:val="000E4E46"/>
    <w:rsid w:val="000E536B"/>
    <w:rsid w:val="000E5484"/>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3AC0"/>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5B9"/>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23B"/>
    <w:rsid w:val="0012139F"/>
    <w:rsid w:val="00121694"/>
    <w:rsid w:val="001226D2"/>
    <w:rsid w:val="00122B79"/>
    <w:rsid w:val="00122E09"/>
    <w:rsid w:val="00122FFE"/>
    <w:rsid w:val="00123139"/>
    <w:rsid w:val="001238FB"/>
    <w:rsid w:val="00123982"/>
    <w:rsid w:val="00123B63"/>
    <w:rsid w:val="00123C00"/>
    <w:rsid w:val="00124295"/>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E2B"/>
    <w:rsid w:val="00134FD5"/>
    <w:rsid w:val="00135F57"/>
    <w:rsid w:val="0013639E"/>
    <w:rsid w:val="00137DA4"/>
    <w:rsid w:val="0014030E"/>
    <w:rsid w:val="00140585"/>
    <w:rsid w:val="0014093C"/>
    <w:rsid w:val="0014161A"/>
    <w:rsid w:val="001419EA"/>
    <w:rsid w:val="00141D54"/>
    <w:rsid w:val="00142790"/>
    <w:rsid w:val="0014294F"/>
    <w:rsid w:val="00142B74"/>
    <w:rsid w:val="00142DBB"/>
    <w:rsid w:val="001433AF"/>
    <w:rsid w:val="00143890"/>
    <w:rsid w:val="00143EF9"/>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CCB"/>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6F7B"/>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6E4"/>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518"/>
    <w:rsid w:val="001971A8"/>
    <w:rsid w:val="00197E18"/>
    <w:rsid w:val="00197F01"/>
    <w:rsid w:val="001A09C4"/>
    <w:rsid w:val="001A0F63"/>
    <w:rsid w:val="001A122C"/>
    <w:rsid w:val="001A15C4"/>
    <w:rsid w:val="001A2623"/>
    <w:rsid w:val="001A2DB9"/>
    <w:rsid w:val="001A2DFA"/>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E761F"/>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E6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56D"/>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410"/>
    <w:rsid w:val="00254FFF"/>
    <w:rsid w:val="0025545B"/>
    <w:rsid w:val="0025587D"/>
    <w:rsid w:val="002559E8"/>
    <w:rsid w:val="0025709A"/>
    <w:rsid w:val="002574B7"/>
    <w:rsid w:val="0025793C"/>
    <w:rsid w:val="002579DC"/>
    <w:rsid w:val="00257CE6"/>
    <w:rsid w:val="00257DE2"/>
    <w:rsid w:val="00257E29"/>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E62"/>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98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5E2"/>
    <w:rsid w:val="002C5A23"/>
    <w:rsid w:val="002C5CBE"/>
    <w:rsid w:val="002C6099"/>
    <w:rsid w:val="002C678D"/>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7C5"/>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638"/>
    <w:rsid w:val="002E0BDD"/>
    <w:rsid w:val="002E128B"/>
    <w:rsid w:val="002E12CC"/>
    <w:rsid w:val="002E1770"/>
    <w:rsid w:val="002E1AEF"/>
    <w:rsid w:val="002E1D20"/>
    <w:rsid w:val="002E2A36"/>
    <w:rsid w:val="002E378F"/>
    <w:rsid w:val="002E3E76"/>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56DB"/>
    <w:rsid w:val="00306329"/>
    <w:rsid w:val="00306360"/>
    <w:rsid w:val="00306470"/>
    <w:rsid w:val="00306B1C"/>
    <w:rsid w:val="00307224"/>
    <w:rsid w:val="0030753F"/>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5998"/>
    <w:rsid w:val="003268E1"/>
    <w:rsid w:val="00326B85"/>
    <w:rsid w:val="00326ECA"/>
    <w:rsid w:val="00326F37"/>
    <w:rsid w:val="00327467"/>
    <w:rsid w:val="003278E3"/>
    <w:rsid w:val="003300B5"/>
    <w:rsid w:val="003301C4"/>
    <w:rsid w:val="00330385"/>
    <w:rsid w:val="0033042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172"/>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F81"/>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91D"/>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36"/>
    <w:rsid w:val="003C4C9D"/>
    <w:rsid w:val="003C5846"/>
    <w:rsid w:val="003C5CD0"/>
    <w:rsid w:val="003C5CF6"/>
    <w:rsid w:val="003C5E7B"/>
    <w:rsid w:val="003C5E83"/>
    <w:rsid w:val="003C5F5C"/>
    <w:rsid w:val="003C618E"/>
    <w:rsid w:val="003C7AFF"/>
    <w:rsid w:val="003C7BDB"/>
    <w:rsid w:val="003C7FAA"/>
    <w:rsid w:val="003D0010"/>
    <w:rsid w:val="003D009D"/>
    <w:rsid w:val="003D02CC"/>
    <w:rsid w:val="003D17DE"/>
    <w:rsid w:val="003D3BA5"/>
    <w:rsid w:val="003D3CC6"/>
    <w:rsid w:val="003D3F0F"/>
    <w:rsid w:val="003D45FB"/>
    <w:rsid w:val="003D4F9C"/>
    <w:rsid w:val="003D5AE3"/>
    <w:rsid w:val="003D6FFF"/>
    <w:rsid w:val="003D707B"/>
    <w:rsid w:val="003D7617"/>
    <w:rsid w:val="003D7DB9"/>
    <w:rsid w:val="003E04BC"/>
    <w:rsid w:val="003E0782"/>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5C5D"/>
    <w:rsid w:val="003F694F"/>
    <w:rsid w:val="003F6DB4"/>
    <w:rsid w:val="003F713B"/>
    <w:rsid w:val="003F73DC"/>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AC9"/>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6E9B"/>
    <w:rsid w:val="00437062"/>
    <w:rsid w:val="004375E6"/>
    <w:rsid w:val="00437E6D"/>
    <w:rsid w:val="0044017A"/>
    <w:rsid w:val="00440A4C"/>
    <w:rsid w:val="00440F0E"/>
    <w:rsid w:val="0044354A"/>
    <w:rsid w:val="00443B9D"/>
    <w:rsid w:val="00444375"/>
    <w:rsid w:val="004444BA"/>
    <w:rsid w:val="004444F8"/>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D61"/>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2775"/>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A34"/>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5C47"/>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A8E"/>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EFA"/>
    <w:rsid w:val="00524464"/>
    <w:rsid w:val="005246E8"/>
    <w:rsid w:val="00524C66"/>
    <w:rsid w:val="00524C8A"/>
    <w:rsid w:val="005254B8"/>
    <w:rsid w:val="0052594E"/>
    <w:rsid w:val="00526004"/>
    <w:rsid w:val="00526A4B"/>
    <w:rsid w:val="00526BBD"/>
    <w:rsid w:val="00526BD2"/>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499"/>
    <w:rsid w:val="00552F09"/>
    <w:rsid w:val="00552FEE"/>
    <w:rsid w:val="005530FC"/>
    <w:rsid w:val="00554450"/>
    <w:rsid w:val="00554C86"/>
    <w:rsid w:val="00554D29"/>
    <w:rsid w:val="00556314"/>
    <w:rsid w:val="005564AC"/>
    <w:rsid w:val="0055725E"/>
    <w:rsid w:val="005574AE"/>
    <w:rsid w:val="00560609"/>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8CC"/>
    <w:rsid w:val="00592AA9"/>
    <w:rsid w:val="005937DC"/>
    <w:rsid w:val="0059420B"/>
    <w:rsid w:val="0059457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96A"/>
    <w:rsid w:val="005D0A1E"/>
    <w:rsid w:val="005D143B"/>
    <w:rsid w:val="005D1B50"/>
    <w:rsid w:val="005D2092"/>
    <w:rsid w:val="005D2321"/>
    <w:rsid w:val="005D2469"/>
    <w:rsid w:val="005D2518"/>
    <w:rsid w:val="005D2915"/>
    <w:rsid w:val="005D2F57"/>
    <w:rsid w:val="005D2F5B"/>
    <w:rsid w:val="005D3778"/>
    <w:rsid w:val="005D4AD7"/>
    <w:rsid w:val="005D5276"/>
    <w:rsid w:val="005D5A09"/>
    <w:rsid w:val="005D5ECF"/>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5687"/>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40E"/>
    <w:rsid w:val="006068B0"/>
    <w:rsid w:val="00606D2F"/>
    <w:rsid w:val="006070BF"/>
    <w:rsid w:val="006076A0"/>
    <w:rsid w:val="00607CD6"/>
    <w:rsid w:val="0061108F"/>
    <w:rsid w:val="006116F7"/>
    <w:rsid w:val="00611818"/>
    <w:rsid w:val="00612084"/>
    <w:rsid w:val="00612458"/>
    <w:rsid w:val="00612608"/>
    <w:rsid w:val="00612C0C"/>
    <w:rsid w:val="0061307E"/>
    <w:rsid w:val="006137EA"/>
    <w:rsid w:val="00613B06"/>
    <w:rsid w:val="00613B1C"/>
    <w:rsid w:val="00614172"/>
    <w:rsid w:val="00614836"/>
    <w:rsid w:val="00614A4C"/>
    <w:rsid w:val="006152F9"/>
    <w:rsid w:val="00615673"/>
    <w:rsid w:val="00615C7A"/>
    <w:rsid w:val="0061629A"/>
    <w:rsid w:val="006165E1"/>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4E57"/>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AC6"/>
    <w:rsid w:val="00691F53"/>
    <w:rsid w:val="006923D2"/>
    <w:rsid w:val="00692B55"/>
    <w:rsid w:val="0069438A"/>
    <w:rsid w:val="006945F4"/>
    <w:rsid w:val="00694739"/>
    <w:rsid w:val="00694FCC"/>
    <w:rsid w:val="00695310"/>
    <w:rsid w:val="0069594C"/>
    <w:rsid w:val="00695AD2"/>
    <w:rsid w:val="00696474"/>
    <w:rsid w:val="00696C92"/>
    <w:rsid w:val="00697154"/>
    <w:rsid w:val="006A0089"/>
    <w:rsid w:val="006A0287"/>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39C"/>
    <w:rsid w:val="006B5546"/>
    <w:rsid w:val="006B5612"/>
    <w:rsid w:val="006B5F7F"/>
    <w:rsid w:val="006B7080"/>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4399"/>
    <w:rsid w:val="006D514F"/>
    <w:rsid w:val="006D543A"/>
    <w:rsid w:val="006D5574"/>
    <w:rsid w:val="006D5BD7"/>
    <w:rsid w:val="006D5FDD"/>
    <w:rsid w:val="006D6BAF"/>
    <w:rsid w:val="006D736A"/>
    <w:rsid w:val="006D7709"/>
    <w:rsid w:val="006D77B2"/>
    <w:rsid w:val="006D7855"/>
    <w:rsid w:val="006E0365"/>
    <w:rsid w:val="006E125A"/>
    <w:rsid w:val="006E1776"/>
    <w:rsid w:val="006E2797"/>
    <w:rsid w:val="006E2AA1"/>
    <w:rsid w:val="006E3276"/>
    <w:rsid w:val="006E3297"/>
    <w:rsid w:val="006E3A9F"/>
    <w:rsid w:val="006E3B9E"/>
    <w:rsid w:val="006E4440"/>
    <w:rsid w:val="006E4F02"/>
    <w:rsid w:val="006E4F29"/>
    <w:rsid w:val="006E538E"/>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485"/>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DA9"/>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4AEC"/>
    <w:rsid w:val="0072540D"/>
    <w:rsid w:val="00725E4D"/>
    <w:rsid w:val="00725F92"/>
    <w:rsid w:val="00726281"/>
    <w:rsid w:val="00726DB1"/>
    <w:rsid w:val="00726F5C"/>
    <w:rsid w:val="00727B29"/>
    <w:rsid w:val="00730CCA"/>
    <w:rsid w:val="00730CEA"/>
    <w:rsid w:val="0073187E"/>
    <w:rsid w:val="00732391"/>
    <w:rsid w:val="00732705"/>
    <w:rsid w:val="007327F7"/>
    <w:rsid w:val="00732C59"/>
    <w:rsid w:val="0073389F"/>
    <w:rsid w:val="0073396E"/>
    <w:rsid w:val="00733D6D"/>
    <w:rsid w:val="00733F9A"/>
    <w:rsid w:val="007340AC"/>
    <w:rsid w:val="00734B64"/>
    <w:rsid w:val="0073522C"/>
    <w:rsid w:val="007358CE"/>
    <w:rsid w:val="00735CBD"/>
    <w:rsid w:val="00736FCE"/>
    <w:rsid w:val="00737474"/>
    <w:rsid w:val="00737596"/>
    <w:rsid w:val="00737872"/>
    <w:rsid w:val="00737A7D"/>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0F8"/>
    <w:rsid w:val="0075616A"/>
    <w:rsid w:val="007566C3"/>
    <w:rsid w:val="007566FD"/>
    <w:rsid w:val="00756D1D"/>
    <w:rsid w:val="0075771F"/>
    <w:rsid w:val="007578A1"/>
    <w:rsid w:val="007603A4"/>
    <w:rsid w:val="00760CC9"/>
    <w:rsid w:val="00760F69"/>
    <w:rsid w:val="00761058"/>
    <w:rsid w:val="00761311"/>
    <w:rsid w:val="007613AD"/>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A28"/>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4"/>
    <w:rsid w:val="00787FEE"/>
    <w:rsid w:val="00790486"/>
    <w:rsid w:val="007908FB"/>
    <w:rsid w:val="00791380"/>
    <w:rsid w:val="00791443"/>
    <w:rsid w:val="007914A7"/>
    <w:rsid w:val="007915C7"/>
    <w:rsid w:val="00791872"/>
    <w:rsid w:val="00791918"/>
    <w:rsid w:val="00793875"/>
    <w:rsid w:val="00793E40"/>
    <w:rsid w:val="007946AD"/>
    <w:rsid w:val="00794BD9"/>
    <w:rsid w:val="00795648"/>
    <w:rsid w:val="0079702A"/>
    <w:rsid w:val="0079704E"/>
    <w:rsid w:val="00797AC6"/>
    <w:rsid w:val="00797B43"/>
    <w:rsid w:val="007A021F"/>
    <w:rsid w:val="007A02EE"/>
    <w:rsid w:val="007A0AB6"/>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87E"/>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B8C"/>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C7D23"/>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412"/>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3F64"/>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0A1"/>
    <w:rsid w:val="0081032A"/>
    <w:rsid w:val="008107B2"/>
    <w:rsid w:val="0081097F"/>
    <w:rsid w:val="008114A3"/>
    <w:rsid w:val="008114DA"/>
    <w:rsid w:val="0081186E"/>
    <w:rsid w:val="00811AD0"/>
    <w:rsid w:val="00811E50"/>
    <w:rsid w:val="008121EE"/>
    <w:rsid w:val="0081279B"/>
    <w:rsid w:val="00812970"/>
    <w:rsid w:val="00812B2E"/>
    <w:rsid w:val="00812DDD"/>
    <w:rsid w:val="00813133"/>
    <w:rsid w:val="00813581"/>
    <w:rsid w:val="008135BC"/>
    <w:rsid w:val="00814ADB"/>
    <w:rsid w:val="00814C51"/>
    <w:rsid w:val="00815232"/>
    <w:rsid w:val="00815746"/>
    <w:rsid w:val="00815C48"/>
    <w:rsid w:val="00815EE1"/>
    <w:rsid w:val="00816266"/>
    <w:rsid w:val="008165A3"/>
    <w:rsid w:val="00816851"/>
    <w:rsid w:val="00817221"/>
    <w:rsid w:val="00817237"/>
    <w:rsid w:val="00817841"/>
    <w:rsid w:val="00817A88"/>
    <w:rsid w:val="00817EEC"/>
    <w:rsid w:val="008206AA"/>
    <w:rsid w:val="00820B5D"/>
    <w:rsid w:val="00820EF9"/>
    <w:rsid w:val="00821105"/>
    <w:rsid w:val="0082156B"/>
    <w:rsid w:val="00822284"/>
    <w:rsid w:val="00822936"/>
    <w:rsid w:val="00823191"/>
    <w:rsid w:val="00823543"/>
    <w:rsid w:val="008236E6"/>
    <w:rsid w:val="00823F06"/>
    <w:rsid w:val="008240BC"/>
    <w:rsid w:val="00824BC5"/>
    <w:rsid w:val="00824DFA"/>
    <w:rsid w:val="008251FA"/>
    <w:rsid w:val="00825626"/>
    <w:rsid w:val="00825BE8"/>
    <w:rsid w:val="00825E95"/>
    <w:rsid w:val="00826291"/>
    <w:rsid w:val="008262E0"/>
    <w:rsid w:val="0082797E"/>
    <w:rsid w:val="008300AB"/>
    <w:rsid w:val="0083072A"/>
    <w:rsid w:val="00830ACA"/>
    <w:rsid w:val="00830AFE"/>
    <w:rsid w:val="00830CF6"/>
    <w:rsid w:val="008311B1"/>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BAD"/>
    <w:rsid w:val="00844F72"/>
    <w:rsid w:val="00845B1A"/>
    <w:rsid w:val="008466E4"/>
    <w:rsid w:val="00846D9D"/>
    <w:rsid w:val="00846F25"/>
    <w:rsid w:val="008472F8"/>
    <w:rsid w:val="00847348"/>
    <w:rsid w:val="008475DA"/>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30"/>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392"/>
    <w:rsid w:val="008947E1"/>
    <w:rsid w:val="0089629A"/>
    <w:rsid w:val="00896A94"/>
    <w:rsid w:val="00896E7E"/>
    <w:rsid w:val="008970A3"/>
    <w:rsid w:val="008A0337"/>
    <w:rsid w:val="008A07F0"/>
    <w:rsid w:val="008A1106"/>
    <w:rsid w:val="008A2065"/>
    <w:rsid w:val="008A2368"/>
    <w:rsid w:val="008A2A02"/>
    <w:rsid w:val="008A2F1A"/>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C20"/>
    <w:rsid w:val="008B0D43"/>
    <w:rsid w:val="008B1351"/>
    <w:rsid w:val="008B13A0"/>
    <w:rsid w:val="008B23F4"/>
    <w:rsid w:val="008B2662"/>
    <w:rsid w:val="008B26AE"/>
    <w:rsid w:val="008B26DF"/>
    <w:rsid w:val="008B2730"/>
    <w:rsid w:val="008B2CEC"/>
    <w:rsid w:val="008B2F91"/>
    <w:rsid w:val="008B30B2"/>
    <w:rsid w:val="008B32E9"/>
    <w:rsid w:val="008B3851"/>
    <w:rsid w:val="008B38F6"/>
    <w:rsid w:val="008B3953"/>
    <w:rsid w:val="008B47E9"/>
    <w:rsid w:val="008B4821"/>
    <w:rsid w:val="008B4F70"/>
    <w:rsid w:val="008B5421"/>
    <w:rsid w:val="008B5B56"/>
    <w:rsid w:val="008B5F45"/>
    <w:rsid w:val="008B68AA"/>
    <w:rsid w:val="008B69F3"/>
    <w:rsid w:val="008B7054"/>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933"/>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3FC"/>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48A"/>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012"/>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B43"/>
    <w:rsid w:val="00927C6A"/>
    <w:rsid w:val="00927EA4"/>
    <w:rsid w:val="009303FA"/>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902"/>
    <w:rsid w:val="00935BC5"/>
    <w:rsid w:val="00935D95"/>
    <w:rsid w:val="0093613C"/>
    <w:rsid w:val="009365EB"/>
    <w:rsid w:val="0093753C"/>
    <w:rsid w:val="00937808"/>
    <w:rsid w:val="00937C9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83"/>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AC1"/>
    <w:rsid w:val="00973DA9"/>
    <w:rsid w:val="00974042"/>
    <w:rsid w:val="009751C7"/>
    <w:rsid w:val="00975208"/>
    <w:rsid w:val="00975244"/>
    <w:rsid w:val="009753FF"/>
    <w:rsid w:val="00975440"/>
    <w:rsid w:val="00975710"/>
    <w:rsid w:val="00975E73"/>
    <w:rsid w:val="00976553"/>
    <w:rsid w:val="00976B84"/>
    <w:rsid w:val="009772B3"/>
    <w:rsid w:val="00977397"/>
    <w:rsid w:val="00977806"/>
    <w:rsid w:val="00980758"/>
    <w:rsid w:val="0098094D"/>
    <w:rsid w:val="00980D25"/>
    <w:rsid w:val="00980F9A"/>
    <w:rsid w:val="0098102A"/>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5AA"/>
    <w:rsid w:val="009A1F74"/>
    <w:rsid w:val="009A2156"/>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C7F4C"/>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171"/>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D26"/>
    <w:rsid w:val="00A040AD"/>
    <w:rsid w:val="00A0475A"/>
    <w:rsid w:val="00A04FB7"/>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18B"/>
    <w:rsid w:val="00A23226"/>
    <w:rsid w:val="00A23F6B"/>
    <w:rsid w:val="00A24378"/>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29D"/>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36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22"/>
    <w:rsid w:val="00A840E6"/>
    <w:rsid w:val="00A842FF"/>
    <w:rsid w:val="00A84619"/>
    <w:rsid w:val="00A847CE"/>
    <w:rsid w:val="00A84813"/>
    <w:rsid w:val="00A84B3D"/>
    <w:rsid w:val="00A852B3"/>
    <w:rsid w:val="00A853D4"/>
    <w:rsid w:val="00A856A3"/>
    <w:rsid w:val="00A85785"/>
    <w:rsid w:val="00A864B9"/>
    <w:rsid w:val="00A86A68"/>
    <w:rsid w:val="00A86D84"/>
    <w:rsid w:val="00A86EF1"/>
    <w:rsid w:val="00A8787E"/>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243"/>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5D56"/>
    <w:rsid w:val="00B06084"/>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51F"/>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50F"/>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91E"/>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DB3"/>
    <w:rsid w:val="00B53E12"/>
    <w:rsid w:val="00B54259"/>
    <w:rsid w:val="00B542C6"/>
    <w:rsid w:val="00B54354"/>
    <w:rsid w:val="00B54DC7"/>
    <w:rsid w:val="00B5538C"/>
    <w:rsid w:val="00B5554E"/>
    <w:rsid w:val="00B55C3E"/>
    <w:rsid w:val="00B55C8D"/>
    <w:rsid w:val="00B563A1"/>
    <w:rsid w:val="00B567BD"/>
    <w:rsid w:val="00B57027"/>
    <w:rsid w:val="00B570F0"/>
    <w:rsid w:val="00B572CB"/>
    <w:rsid w:val="00B609FD"/>
    <w:rsid w:val="00B61918"/>
    <w:rsid w:val="00B61B0B"/>
    <w:rsid w:val="00B62836"/>
    <w:rsid w:val="00B62A64"/>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27C9"/>
    <w:rsid w:val="00B73B6A"/>
    <w:rsid w:val="00B73E2E"/>
    <w:rsid w:val="00B74969"/>
    <w:rsid w:val="00B74E47"/>
    <w:rsid w:val="00B7511F"/>
    <w:rsid w:val="00B752F7"/>
    <w:rsid w:val="00B75CA5"/>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8E0"/>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64C"/>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46B"/>
    <w:rsid w:val="00C025D5"/>
    <w:rsid w:val="00C025F5"/>
    <w:rsid w:val="00C02B20"/>
    <w:rsid w:val="00C033AF"/>
    <w:rsid w:val="00C039CF"/>
    <w:rsid w:val="00C04049"/>
    <w:rsid w:val="00C041DE"/>
    <w:rsid w:val="00C048BA"/>
    <w:rsid w:val="00C04A8D"/>
    <w:rsid w:val="00C052D9"/>
    <w:rsid w:val="00C055A2"/>
    <w:rsid w:val="00C05E8A"/>
    <w:rsid w:val="00C06CE1"/>
    <w:rsid w:val="00C06E38"/>
    <w:rsid w:val="00C0738F"/>
    <w:rsid w:val="00C07E5D"/>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3D1A"/>
    <w:rsid w:val="00C141E0"/>
    <w:rsid w:val="00C14308"/>
    <w:rsid w:val="00C14642"/>
    <w:rsid w:val="00C15342"/>
    <w:rsid w:val="00C15F08"/>
    <w:rsid w:val="00C170F5"/>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BD1"/>
    <w:rsid w:val="00C25C46"/>
    <w:rsid w:val="00C26A9C"/>
    <w:rsid w:val="00C275BA"/>
    <w:rsid w:val="00C279EB"/>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414"/>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6FF8"/>
    <w:rsid w:val="00C5763D"/>
    <w:rsid w:val="00C57689"/>
    <w:rsid w:val="00C57AD7"/>
    <w:rsid w:val="00C57CB9"/>
    <w:rsid w:val="00C57D6B"/>
    <w:rsid w:val="00C609B3"/>
    <w:rsid w:val="00C60A38"/>
    <w:rsid w:val="00C6167F"/>
    <w:rsid w:val="00C62029"/>
    <w:rsid w:val="00C621E3"/>
    <w:rsid w:val="00C623F2"/>
    <w:rsid w:val="00C62CD2"/>
    <w:rsid w:val="00C63BBC"/>
    <w:rsid w:val="00C63F1E"/>
    <w:rsid w:val="00C65145"/>
    <w:rsid w:val="00C65499"/>
    <w:rsid w:val="00C658DC"/>
    <w:rsid w:val="00C6675C"/>
    <w:rsid w:val="00C66D8A"/>
    <w:rsid w:val="00C66EEE"/>
    <w:rsid w:val="00C67430"/>
    <w:rsid w:val="00C677D4"/>
    <w:rsid w:val="00C67909"/>
    <w:rsid w:val="00C67C9C"/>
    <w:rsid w:val="00C70195"/>
    <w:rsid w:val="00C7048C"/>
    <w:rsid w:val="00C7078B"/>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2CE"/>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3"/>
    <w:rsid w:val="00C949EB"/>
    <w:rsid w:val="00C95381"/>
    <w:rsid w:val="00C96C7A"/>
    <w:rsid w:val="00C975E7"/>
    <w:rsid w:val="00C97C0C"/>
    <w:rsid w:val="00C97CD7"/>
    <w:rsid w:val="00C97DFB"/>
    <w:rsid w:val="00CA03C7"/>
    <w:rsid w:val="00CA09AF"/>
    <w:rsid w:val="00CA1064"/>
    <w:rsid w:val="00CA1221"/>
    <w:rsid w:val="00CA1877"/>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A8E"/>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4EE0"/>
    <w:rsid w:val="00CD5590"/>
    <w:rsid w:val="00CD59B6"/>
    <w:rsid w:val="00CD61B3"/>
    <w:rsid w:val="00CD63E6"/>
    <w:rsid w:val="00CD66A3"/>
    <w:rsid w:val="00CD66ED"/>
    <w:rsid w:val="00CD6B0D"/>
    <w:rsid w:val="00CD6C84"/>
    <w:rsid w:val="00CD6D3E"/>
    <w:rsid w:val="00CD799B"/>
    <w:rsid w:val="00CD7BD9"/>
    <w:rsid w:val="00CE05D6"/>
    <w:rsid w:val="00CE062D"/>
    <w:rsid w:val="00CE0694"/>
    <w:rsid w:val="00CE0835"/>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25"/>
    <w:rsid w:val="00D026FC"/>
    <w:rsid w:val="00D02BD0"/>
    <w:rsid w:val="00D02D09"/>
    <w:rsid w:val="00D02DC9"/>
    <w:rsid w:val="00D03B3E"/>
    <w:rsid w:val="00D03B96"/>
    <w:rsid w:val="00D04E02"/>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3CC"/>
    <w:rsid w:val="00D2182D"/>
    <w:rsid w:val="00D21AD0"/>
    <w:rsid w:val="00D21B68"/>
    <w:rsid w:val="00D220F7"/>
    <w:rsid w:val="00D22933"/>
    <w:rsid w:val="00D22A73"/>
    <w:rsid w:val="00D245AD"/>
    <w:rsid w:val="00D249BB"/>
    <w:rsid w:val="00D24EE9"/>
    <w:rsid w:val="00D24EFD"/>
    <w:rsid w:val="00D26180"/>
    <w:rsid w:val="00D265C9"/>
    <w:rsid w:val="00D26EFC"/>
    <w:rsid w:val="00D303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448"/>
    <w:rsid w:val="00D57954"/>
    <w:rsid w:val="00D57B7B"/>
    <w:rsid w:val="00D600FD"/>
    <w:rsid w:val="00D6033F"/>
    <w:rsid w:val="00D60347"/>
    <w:rsid w:val="00D605D0"/>
    <w:rsid w:val="00D60E4B"/>
    <w:rsid w:val="00D615EC"/>
    <w:rsid w:val="00D6288F"/>
    <w:rsid w:val="00D62ABF"/>
    <w:rsid w:val="00D62D7E"/>
    <w:rsid w:val="00D62E79"/>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B42"/>
    <w:rsid w:val="00D875E2"/>
    <w:rsid w:val="00D87DEE"/>
    <w:rsid w:val="00D904BC"/>
    <w:rsid w:val="00D90668"/>
    <w:rsid w:val="00D906D5"/>
    <w:rsid w:val="00D90777"/>
    <w:rsid w:val="00D907C5"/>
    <w:rsid w:val="00D908F2"/>
    <w:rsid w:val="00D90CE6"/>
    <w:rsid w:val="00D90D6C"/>
    <w:rsid w:val="00D9104C"/>
    <w:rsid w:val="00D923F2"/>
    <w:rsid w:val="00D939E1"/>
    <w:rsid w:val="00D943AC"/>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741"/>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25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095"/>
    <w:rsid w:val="00DE3129"/>
    <w:rsid w:val="00DE3402"/>
    <w:rsid w:val="00DE3560"/>
    <w:rsid w:val="00DE376B"/>
    <w:rsid w:val="00DE3B39"/>
    <w:rsid w:val="00DE3BA5"/>
    <w:rsid w:val="00DE44FA"/>
    <w:rsid w:val="00DE453C"/>
    <w:rsid w:val="00DE55D0"/>
    <w:rsid w:val="00DE5E80"/>
    <w:rsid w:val="00DE7275"/>
    <w:rsid w:val="00DE7D48"/>
    <w:rsid w:val="00DF0680"/>
    <w:rsid w:val="00DF1561"/>
    <w:rsid w:val="00DF1F5A"/>
    <w:rsid w:val="00DF257F"/>
    <w:rsid w:val="00DF35E4"/>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3CE"/>
    <w:rsid w:val="00E14A62"/>
    <w:rsid w:val="00E14E2C"/>
    <w:rsid w:val="00E15181"/>
    <w:rsid w:val="00E156B0"/>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6EF8"/>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0E6"/>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154"/>
    <w:rsid w:val="00E823DA"/>
    <w:rsid w:val="00E83572"/>
    <w:rsid w:val="00E8360C"/>
    <w:rsid w:val="00E840F4"/>
    <w:rsid w:val="00E84BCB"/>
    <w:rsid w:val="00E84DEB"/>
    <w:rsid w:val="00E850FB"/>
    <w:rsid w:val="00E85B2C"/>
    <w:rsid w:val="00E85BBE"/>
    <w:rsid w:val="00E85E3C"/>
    <w:rsid w:val="00E8600B"/>
    <w:rsid w:val="00E86611"/>
    <w:rsid w:val="00E86BF0"/>
    <w:rsid w:val="00E86CD6"/>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113"/>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1A8"/>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FB1"/>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5796"/>
    <w:rsid w:val="00ED67C1"/>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3E79"/>
    <w:rsid w:val="00EE42C4"/>
    <w:rsid w:val="00EE46BE"/>
    <w:rsid w:val="00EE47B3"/>
    <w:rsid w:val="00EE5A12"/>
    <w:rsid w:val="00EE5ADE"/>
    <w:rsid w:val="00EE5BBC"/>
    <w:rsid w:val="00EE63B2"/>
    <w:rsid w:val="00EE69C6"/>
    <w:rsid w:val="00EE6C0B"/>
    <w:rsid w:val="00EE79BC"/>
    <w:rsid w:val="00EE7C1D"/>
    <w:rsid w:val="00EF00C5"/>
    <w:rsid w:val="00EF0636"/>
    <w:rsid w:val="00EF14C9"/>
    <w:rsid w:val="00EF1A3B"/>
    <w:rsid w:val="00EF2133"/>
    <w:rsid w:val="00EF22A0"/>
    <w:rsid w:val="00EF239B"/>
    <w:rsid w:val="00EF23AB"/>
    <w:rsid w:val="00EF25F1"/>
    <w:rsid w:val="00EF314D"/>
    <w:rsid w:val="00EF3CCF"/>
    <w:rsid w:val="00EF3E1C"/>
    <w:rsid w:val="00EF435B"/>
    <w:rsid w:val="00EF4361"/>
    <w:rsid w:val="00EF4532"/>
    <w:rsid w:val="00EF4DFF"/>
    <w:rsid w:val="00EF4E29"/>
    <w:rsid w:val="00EF4ECF"/>
    <w:rsid w:val="00EF53A3"/>
    <w:rsid w:val="00EF5A70"/>
    <w:rsid w:val="00EF5DB9"/>
    <w:rsid w:val="00EF65B8"/>
    <w:rsid w:val="00EF67F3"/>
    <w:rsid w:val="00EF6BFB"/>
    <w:rsid w:val="00EF7163"/>
    <w:rsid w:val="00EF7D46"/>
    <w:rsid w:val="00EF7E0F"/>
    <w:rsid w:val="00EF7E63"/>
    <w:rsid w:val="00F00590"/>
    <w:rsid w:val="00F0078E"/>
    <w:rsid w:val="00F00B2D"/>
    <w:rsid w:val="00F00E3B"/>
    <w:rsid w:val="00F010CF"/>
    <w:rsid w:val="00F01849"/>
    <w:rsid w:val="00F01F6C"/>
    <w:rsid w:val="00F02321"/>
    <w:rsid w:val="00F02DDB"/>
    <w:rsid w:val="00F03432"/>
    <w:rsid w:val="00F03596"/>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0D5C"/>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BA5"/>
    <w:rsid w:val="00F73D9B"/>
    <w:rsid w:val="00F7409D"/>
    <w:rsid w:val="00F74D0F"/>
    <w:rsid w:val="00F74D96"/>
    <w:rsid w:val="00F74DF4"/>
    <w:rsid w:val="00F752E0"/>
    <w:rsid w:val="00F75601"/>
    <w:rsid w:val="00F7598F"/>
    <w:rsid w:val="00F75FDE"/>
    <w:rsid w:val="00F761C9"/>
    <w:rsid w:val="00F76AE4"/>
    <w:rsid w:val="00F76FD0"/>
    <w:rsid w:val="00F774DC"/>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87949"/>
    <w:rsid w:val="00F9112B"/>
    <w:rsid w:val="00F91254"/>
    <w:rsid w:val="00F91FF8"/>
    <w:rsid w:val="00F9200B"/>
    <w:rsid w:val="00F92039"/>
    <w:rsid w:val="00F9232A"/>
    <w:rsid w:val="00F925D3"/>
    <w:rsid w:val="00F928A6"/>
    <w:rsid w:val="00F92C2F"/>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8F9"/>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A7980"/>
    <w:rsid w:val="00FA7C19"/>
    <w:rsid w:val="00FB0A99"/>
    <w:rsid w:val="00FB0F17"/>
    <w:rsid w:val="00FB107D"/>
    <w:rsid w:val="00FB15C2"/>
    <w:rsid w:val="00FB19AB"/>
    <w:rsid w:val="00FB2080"/>
    <w:rsid w:val="00FB24D1"/>
    <w:rsid w:val="00FB286E"/>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A9B"/>
    <w:rsid w:val="00FC5B1C"/>
    <w:rsid w:val="00FC5FE0"/>
    <w:rsid w:val="00FC6791"/>
    <w:rsid w:val="00FC6DDD"/>
    <w:rsid w:val="00FC6FC1"/>
    <w:rsid w:val="00FC7282"/>
    <w:rsid w:val="00FC74E3"/>
    <w:rsid w:val="00FC7904"/>
    <w:rsid w:val="00FC797E"/>
    <w:rsid w:val="00FC7DD0"/>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AF5"/>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3F69"/>
    <w:rsid w:val="00FF420B"/>
    <w:rsid w:val="00FF44A6"/>
    <w:rsid w:val="00FF4682"/>
    <w:rsid w:val="00FF5365"/>
    <w:rsid w:val="00FF577D"/>
    <w:rsid w:val="00FF5D9D"/>
    <w:rsid w:val="00FF66C1"/>
    <w:rsid w:val="00FF6C74"/>
    <w:rsid w:val="00FF6EB5"/>
    <w:rsid w:val="00FF6EB6"/>
    <w:rsid w:val="00FF7040"/>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5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TextocomentarioCar">
    <w:name w:val="Texto comentario Car"/>
    <w:basedOn w:val="Fuentedeprrafopredeter"/>
    <w:link w:val="Textocomentario"/>
    <w:semiHidden/>
    <w:rsid w:val="00B3391E"/>
    <w:rPr>
      <w:lang w:eastAsia="es-ES"/>
    </w:rPr>
  </w:style>
  <w:style w:type="character" w:customStyle="1" w:styleId="EncabezadoCar">
    <w:name w:val="Encabezado Car"/>
    <w:basedOn w:val="Fuentedeprrafopredeter"/>
    <w:link w:val="Encabezado"/>
    <w:uiPriority w:val="99"/>
    <w:rsid w:val="00257E29"/>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24525-8B35-447E-B640-33AE9025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5543</Words>
  <Characters>32487</Characters>
  <Application>Microsoft Office Word</Application>
  <DocSecurity>0</DocSecurity>
  <Lines>270</Lines>
  <Paragraphs>75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Aida S. Santeliz Cruz</cp:lastModifiedBy>
  <cp:revision>5</cp:revision>
  <cp:lastPrinted>2021-01-27T22:38:00Z</cp:lastPrinted>
  <dcterms:created xsi:type="dcterms:W3CDTF">2021-02-25T19:58:00Z</dcterms:created>
  <dcterms:modified xsi:type="dcterms:W3CDTF">2021-03-02T04:56:00Z</dcterms:modified>
</cp:coreProperties>
</file>