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15EE8" w:rsidRDefault="009553F9" w:rsidP="001856E7">
          <w:pPr>
            <w:pStyle w:val="TtuloTDC"/>
            <w:spacing w:line="276" w:lineRule="auto"/>
            <w:ind w:right="-376"/>
            <w:rPr>
              <w:rFonts w:ascii="Arial" w:hAnsi="Arial" w:cs="Arial"/>
              <w:b/>
              <w:color w:val="auto"/>
              <w:sz w:val="24"/>
              <w:szCs w:val="24"/>
            </w:rPr>
          </w:pPr>
          <w:r w:rsidRPr="00215EE8">
            <w:rPr>
              <w:rFonts w:ascii="Arial" w:eastAsia="Times New Roman" w:hAnsi="Arial" w:cs="Arial"/>
              <w:b/>
              <w:color w:val="auto"/>
              <w:sz w:val="24"/>
              <w:szCs w:val="24"/>
              <w:lang w:val="es-ES" w:eastAsia="es-ES"/>
            </w:rPr>
            <w:t xml:space="preserve">                      </w:t>
          </w:r>
          <w:bookmarkStart w:id="0" w:name="_GoBack"/>
          <w:bookmarkEnd w:id="0"/>
          <w:r w:rsidRPr="00215EE8">
            <w:rPr>
              <w:rFonts w:ascii="Arial" w:eastAsia="Times New Roman" w:hAnsi="Arial" w:cs="Arial"/>
              <w:b/>
              <w:color w:val="auto"/>
              <w:sz w:val="24"/>
              <w:szCs w:val="24"/>
              <w:lang w:val="es-ES" w:eastAsia="es-ES"/>
            </w:rPr>
            <w:t xml:space="preserve">                           </w:t>
          </w:r>
          <w:r w:rsidR="00555F58" w:rsidRPr="00215EE8">
            <w:rPr>
              <w:rFonts w:ascii="Arial" w:hAnsi="Arial" w:cs="Arial"/>
              <w:b/>
              <w:color w:val="auto"/>
              <w:sz w:val="24"/>
              <w:szCs w:val="24"/>
              <w:lang w:val="es-ES"/>
            </w:rPr>
            <w:t>Í   N   D   I   C   E</w:t>
          </w:r>
          <w:r w:rsidRPr="00215EE8">
            <w:rPr>
              <w:rFonts w:ascii="Arial" w:hAnsi="Arial" w:cs="Arial"/>
              <w:b/>
              <w:color w:val="auto"/>
              <w:sz w:val="24"/>
              <w:szCs w:val="24"/>
              <w:lang w:val="es-ES"/>
            </w:rPr>
            <w:t xml:space="preserve">                                                     </w:t>
          </w:r>
          <w:r w:rsidR="00EC10C3" w:rsidRPr="00215EE8">
            <w:rPr>
              <w:rFonts w:ascii="Arial" w:hAnsi="Arial" w:cs="Arial"/>
              <w:b/>
              <w:color w:val="auto"/>
              <w:sz w:val="24"/>
              <w:szCs w:val="24"/>
              <w:lang w:val="es-ES"/>
            </w:rPr>
            <w:t xml:space="preserve">    </w:t>
          </w:r>
          <w:r w:rsidRPr="00215EE8">
            <w:rPr>
              <w:rFonts w:ascii="Arial" w:hAnsi="Arial" w:cs="Arial"/>
              <w:b/>
              <w:color w:val="auto"/>
              <w:sz w:val="24"/>
              <w:szCs w:val="24"/>
              <w:lang w:val="es-ES"/>
            </w:rPr>
            <w:t>PÁGINA</w:t>
          </w:r>
        </w:p>
        <w:p w14:paraId="4C5FAEBC" w14:textId="0545B3FB" w:rsidR="00215EE8" w:rsidRPr="00215EE8" w:rsidRDefault="00BB1DCF">
          <w:pPr>
            <w:pStyle w:val="TDC1"/>
            <w:rPr>
              <w:rFonts w:eastAsiaTheme="minorEastAsia"/>
              <w:b/>
              <w:sz w:val="22"/>
              <w:szCs w:val="22"/>
              <w:lang w:val="es-MX" w:eastAsia="es-MX"/>
            </w:rPr>
          </w:pPr>
          <w:r w:rsidRPr="00215EE8">
            <w:rPr>
              <w:b/>
              <w:bCs/>
            </w:rPr>
            <w:fldChar w:fldCharType="begin"/>
          </w:r>
          <w:r w:rsidRPr="00215EE8">
            <w:rPr>
              <w:b/>
              <w:bCs/>
            </w:rPr>
            <w:instrText xml:space="preserve"> TOC \o "1-3" \h \z \u </w:instrText>
          </w:r>
          <w:r w:rsidRPr="00215EE8">
            <w:rPr>
              <w:b/>
              <w:bCs/>
            </w:rPr>
            <w:fldChar w:fldCharType="separate"/>
          </w:r>
          <w:hyperlink w:anchor="_Toc54619229" w:history="1">
            <w:r w:rsidR="00215EE8" w:rsidRPr="00215EE8">
              <w:rPr>
                <w:rStyle w:val="Hipervnculo"/>
                <w:b/>
              </w:rPr>
              <w:t>INTRODUCCIÓN</w:t>
            </w:r>
            <w:r w:rsidR="00215EE8" w:rsidRPr="00215EE8">
              <w:rPr>
                <w:b/>
                <w:webHidden/>
              </w:rPr>
              <w:tab/>
            </w:r>
            <w:r w:rsidR="00215EE8" w:rsidRPr="00215EE8">
              <w:rPr>
                <w:b/>
                <w:webHidden/>
              </w:rPr>
              <w:fldChar w:fldCharType="begin"/>
            </w:r>
            <w:r w:rsidR="00215EE8" w:rsidRPr="00215EE8">
              <w:rPr>
                <w:b/>
                <w:webHidden/>
              </w:rPr>
              <w:instrText xml:space="preserve"> PAGEREF _Toc54619229 \h </w:instrText>
            </w:r>
            <w:r w:rsidR="00215EE8" w:rsidRPr="00215EE8">
              <w:rPr>
                <w:b/>
                <w:webHidden/>
              </w:rPr>
            </w:r>
            <w:r w:rsidR="00215EE8" w:rsidRPr="00215EE8">
              <w:rPr>
                <w:b/>
                <w:webHidden/>
              </w:rPr>
              <w:fldChar w:fldCharType="separate"/>
            </w:r>
            <w:r w:rsidR="00D04906">
              <w:rPr>
                <w:b/>
                <w:webHidden/>
              </w:rPr>
              <w:t>2</w:t>
            </w:r>
            <w:r w:rsidR="00215EE8" w:rsidRPr="00215EE8">
              <w:rPr>
                <w:b/>
                <w:webHidden/>
              </w:rPr>
              <w:fldChar w:fldCharType="end"/>
            </w:r>
          </w:hyperlink>
        </w:p>
        <w:p w14:paraId="0DBF4B6D" w14:textId="191CAC5B" w:rsidR="00215EE8" w:rsidRPr="00215EE8" w:rsidRDefault="0055267C">
          <w:pPr>
            <w:pStyle w:val="TDC1"/>
            <w:rPr>
              <w:rFonts w:eastAsiaTheme="minorEastAsia"/>
              <w:b/>
              <w:sz w:val="22"/>
              <w:szCs w:val="22"/>
              <w:lang w:val="es-MX" w:eastAsia="es-MX"/>
            </w:rPr>
          </w:pPr>
          <w:hyperlink w:anchor="_Toc54619230" w:history="1">
            <w:r w:rsidR="00215EE8" w:rsidRPr="00215EE8">
              <w:rPr>
                <w:rStyle w:val="Hipervnculo"/>
                <w:b/>
                <w:bCs/>
              </w:rPr>
              <w:t>I.</w:t>
            </w:r>
            <w:r w:rsidR="00215EE8" w:rsidRPr="00215EE8">
              <w:rPr>
                <w:rFonts w:eastAsiaTheme="minorEastAsia"/>
                <w:b/>
                <w:sz w:val="22"/>
                <w:szCs w:val="22"/>
                <w:lang w:val="es-MX" w:eastAsia="es-MX"/>
              </w:rPr>
              <w:tab/>
            </w:r>
            <w:r w:rsidR="00215EE8" w:rsidRPr="00215EE8">
              <w:rPr>
                <w:rStyle w:val="Hipervnculo"/>
                <w:b/>
              </w:rPr>
              <w:t>ANTECEDENTES DE LA ENTIDAD FISCALIZADA</w:t>
            </w:r>
            <w:r w:rsidR="00215EE8" w:rsidRPr="00215EE8">
              <w:rPr>
                <w:b/>
                <w:webHidden/>
              </w:rPr>
              <w:tab/>
            </w:r>
            <w:r w:rsidR="00215EE8" w:rsidRPr="00215EE8">
              <w:rPr>
                <w:b/>
                <w:webHidden/>
              </w:rPr>
              <w:fldChar w:fldCharType="begin"/>
            </w:r>
            <w:r w:rsidR="00215EE8" w:rsidRPr="00215EE8">
              <w:rPr>
                <w:b/>
                <w:webHidden/>
              </w:rPr>
              <w:instrText xml:space="preserve"> PAGEREF _Toc54619230 \h </w:instrText>
            </w:r>
            <w:r w:rsidR="00215EE8" w:rsidRPr="00215EE8">
              <w:rPr>
                <w:b/>
                <w:webHidden/>
              </w:rPr>
            </w:r>
            <w:r w:rsidR="00215EE8" w:rsidRPr="00215EE8">
              <w:rPr>
                <w:b/>
                <w:webHidden/>
              </w:rPr>
              <w:fldChar w:fldCharType="separate"/>
            </w:r>
            <w:r w:rsidR="00D04906">
              <w:rPr>
                <w:b/>
                <w:webHidden/>
              </w:rPr>
              <w:t>4</w:t>
            </w:r>
            <w:r w:rsidR="00215EE8" w:rsidRPr="00215EE8">
              <w:rPr>
                <w:b/>
                <w:webHidden/>
              </w:rPr>
              <w:fldChar w:fldCharType="end"/>
            </w:r>
          </w:hyperlink>
        </w:p>
        <w:p w14:paraId="7EBD4200" w14:textId="141236A4" w:rsidR="00215EE8" w:rsidRPr="00215EE8" w:rsidRDefault="0055267C">
          <w:pPr>
            <w:pStyle w:val="TDC1"/>
            <w:rPr>
              <w:rFonts w:eastAsiaTheme="minorEastAsia"/>
              <w:b/>
              <w:sz w:val="22"/>
              <w:szCs w:val="22"/>
              <w:lang w:val="es-MX" w:eastAsia="es-MX"/>
            </w:rPr>
          </w:pPr>
          <w:hyperlink w:anchor="_Toc54619231" w:history="1">
            <w:r w:rsidR="00215EE8" w:rsidRPr="00215EE8">
              <w:rPr>
                <w:rStyle w:val="Hipervnculo"/>
                <w:b/>
              </w:rPr>
              <w:t>II.</w:t>
            </w:r>
            <w:r w:rsidR="00215EE8" w:rsidRPr="00215EE8">
              <w:rPr>
                <w:rFonts w:eastAsiaTheme="minorEastAsia"/>
                <w:b/>
                <w:sz w:val="22"/>
                <w:szCs w:val="22"/>
                <w:lang w:val="es-MX" w:eastAsia="es-MX"/>
              </w:rPr>
              <w:tab/>
            </w:r>
            <w:r w:rsidR="00215EE8" w:rsidRPr="00215EE8">
              <w:rPr>
                <w:rStyle w:val="Hipervnculo"/>
                <w:b/>
              </w:rPr>
              <w:t>ASPECTOS GENERALES DE AUDITORÍA</w:t>
            </w:r>
            <w:r w:rsidR="00215EE8" w:rsidRPr="00215EE8">
              <w:rPr>
                <w:b/>
                <w:webHidden/>
              </w:rPr>
              <w:tab/>
            </w:r>
            <w:r w:rsidR="00215EE8" w:rsidRPr="00215EE8">
              <w:rPr>
                <w:b/>
                <w:webHidden/>
              </w:rPr>
              <w:fldChar w:fldCharType="begin"/>
            </w:r>
            <w:r w:rsidR="00215EE8" w:rsidRPr="00215EE8">
              <w:rPr>
                <w:b/>
                <w:webHidden/>
              </w:rPr>
              <w:instrText xml:space="preserve"> PAGEREF _Toc54619231 \h </w:instrText>
            </w:r>
            <w:r w:rsidR="00215EE8" w:rsidRPr="00215EE8">
              <w:rPr>
                <w:b/>
                <w:webHidden/>
              </w:rPr>
            </w:r>
            <w:r w:rsidR="00215EE8" w:rsidRPr="00215EE8">
              <w:rPr>
                <w:b/>
                <w:webHidden/>
              </w:rPr>
              <w:fldChar w:fldCharType="separate"/>
            </w:r>
            <w:r w:rsidR="00D04906">
              <w:rPr>
                <w:b/>
                <w:webHidden/>
              </w:rPr>
              <w:t>5</w:t>
            </w:r>
            <w:r w:rsidR="00215EE8" w:rsidRPr="00215EE8">
              <w:rPr>
                <w:b/>
                <w:webHidden/>
              </w:rPr>
              <w:fldChar w:fldCharType="end"/>
            </w:r>
          </w:hyperlink>
        </w:p>
        <w:p w14:paraId="3D99FD0D" w14:textId="0059443A" w:rsidR="00215EE8" w:rsidRPr="00215EE8" w:rsidRDefault="0055267C">
          <w:pPr>
            <w:pStyle w:val="TDC2"/>
            <w:rPr>
              <w:rFonts w:ascii="Arial" w:eastAsiaTheme="minorEastAsia" w:hAnsi="Arial" w:cs="Arial"/>
              <w:b/>
              <w:noProof/>
              <w:sz w:val="22"/>
              <w:szCs w:val="22"/>
              <w:lang w:val="es-MX" w:eastAsia="es-MX"/>
            </w:rPr>
          </w:pPr>
          <w:hyperlink w:anchor="_Toc54619232" w:history="1">
            <w:r w:rsidR="00215EE8" w:rsidRPr="00215EE8">
              <w:rPr>
                <w:rStyle w:val="Hipervnculo"/>
                <w:rFonts w:ascii="Arial" w:hAnsi="Arial" w:cs="Arial"/>
                <w:b/>
                <w:noProof/>
              </w:rPr>
              <w:t>A. Título de la auditoría</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_Toc54619232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5</w:t>
            </w:r>
            <w:r w:rsidR="00215EE8" w:rsidRPr="00215EE8">
              <w:rPr>
                <w:rFonts w:ascii="Arial" w:hAnsi="Arial" w:cs="Arial"/>
                <w:b/>
                <w:noProof/>
                <w:webHidden/>
              </w:rPr>
              <w:fldChar w:fldCharType="end"/>
            </w:r>
          </w:hyperlink>
        </w:p>
        <w:p w14:paraId="578DA9B9" w14:textId="04CDA9C8" w:rsidR="00215EE8" w:rsidRPr="00215EE8" w:rsidRDefault="0055267C">
          <w:pPr>
            <w:pStyle w:val="TDC2"/>
            <w:rPr>
              <w:rFonts w:ascii="Arial" w:eastAsiaTheme="minorEastAsia" w:hAnsi="Arial" w:cs="Arial"/>
              <w:b/>
              <w:noProof/>
              <w:sz w:val="22"/>
              <w:szCs w:val="22"/>
              <w:lang w:val="es-MX" w:eastAsia="es-MX"/>
            </w:rPr>
          </w:pPr>
          <w:hyperlink w:anchor="_Toc54619233" w:history="1">
            <w:r w:rsidR="00215EE8" w:rsidRPr="00215EE8">
              <w:rPr>
                <w:rStyle w:val="Hipervnculo"/>
                <w:rFonts w:ascii="Arial" w:hAnsi="Arial" w:cs="Arial"/>
                <w:b/>
                <w:noProof/>
              </w:rPr>
              <w:t>B. Objetivo</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_Toc54619233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6</w:t>
            </w:r>
            <w:r w:rsidR="00215EE8" w:rsidRPr="00215EE8">
              <w:rPr>
                <w:rFonts w:ascii="Arial" w:hAnsi="Arial" w:cs="Arial"/>
                <w:b/>
                <w:noProof/>
                <w:webHidden/>
              </w:rPr>
              <w:fldChar w:fldCharType="end"/>
            </w:r>
          </w:hyperlink>
        </w:p>
        <w:p w14:paraId="70B4FB6A" w14:textId="0313C31C" w:rsidR="00215EE8" w:rsidRPr="00215EE8" w:rsidRDefault="0055267C">
          <w:pPr>
            <w:pStyle w:val="TDC2"/>
            <w:rPr>
              <w:rFonts w:ascii="Arial" w:eastAsiaTheme="minorEastAsia" w:hAnsi="Arial" w:cs="Arial"/>
              <w:b/>
              <w:noProof/>
              <w:sz w:val="22"/>
              <w:szCs w:val="22"/>
              <w:lang w:val="es-MX" w:eastAsia="es-MX"/>
            </w:rPr>
          </w:pPr>
          <w:hyperlink w:anchor="_Toc54619234" w:history="1">
            <w:r w:rsidR="00215EE8" w:rsidRPr="00215EE8">
              <w:rPr>
                <w:rStyle w:val="Hipervnculo"/>
                <w:rFonts w:ascii="Arial" w:hAnsi="Arial" w:cs="Arial"/>
                <w:b/>
                <w:noProof/>
              </w:rPr>
              <w:t>C. Alcance</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_Toc54619234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6</w:t>
            </w:r>
            <w:r w:rsidR="00215EE8" w:rsidRPr="00215EE8">
              <w:rPr>
                <w:rFonts w:ascii="Arial" w:hAnsi="Arial" w:cs="Arial"/>
                <w:b/>
                <w:noProof/>
                <w:webHidden/>
              </w:rPr>
              <w:fldChar w:fldCharType="end"/>
            </w:r>
          </w:hyperlink>
        </w:p>
        <w:p w14:paraId="6A1E1036" w14:textId="7351607D" w:rsidR="00215EE8" w:rsidRPr="00215EE8" w:rsidRDefault="0055267C">
          <w:pPr>
            <w:pStyle w:val="TDC2"/>
            <w:rPr>
              <w:rFonts w:ascii="Arial" w:eastAsiaTheme="minorEastAsia" w:hAnsi="Arial" w:cs="Arial"/>
              <w:b/>
              <w:noProof/>
              <w:sz w:val="22"/>
              <w:szCs w:val="22"/>
              <w:lang w:val="es-MX" w:eastAsia="es-MX"/>
            </w:rPr>
          </w:pPr>
          <w:hyperlink w:anchor="_Toc54619235" w:history="1">
            <w:r w:rsidR="00215EE8" w:rsidRPr="00215EE8">
              <w:rPr>
                <w:rStyle w:val="Hipervnculo"/>
                <w:rFonts w:ascii="Arial" w:hAnsi="Arial" w:cs="Arial"/>
                <w:b/>
                <w:noProof/>
              </w:rPr>
              <w:t>D. Criterios de selección</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_Toc54619235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9</w:t>
            </w:r>
            <w:r w:rsidR="00215EE8" w:rsidRPr="00215EE8">
              <w:rPr>
                <w:rFonts w:ascii="Arial" w:hAnsi="Arial" w:cs="Arial"/>
                <w:b/>
                <w:noProof/>
                <w:webHidden/>
              </w:rPr>
              <w:fldChar w:fldCharType="end"/>
            </w:r>
          </w:hyperlink>
        </w:p>
        <w:p w14:paraId="1E60C774" w14:textId="6ABE815E" w:rsidR="00215EE8" w:rsidRPr="00215EE8" w:rsidRDefault="0055267C">
          <w:pPr>
            <w:pStyle w:val="TDC2"/>
            <w:rPr>
              <w:rFonts w:ascii="Arial" w:eastAsiaTheme="minorEastAsia" w:hAnsi="Arial" w:cs="Arial"/>
              <w:b/>
              <w:noProof/>
              <w:sz w:val="22"/>
              <w:szCs w:val="22"/>
              <w:lang w:val="es-MX" w:eastAsia="es-MX"/>
            </w:rPr>
          </w:pPr>
          <w:hyperlink w:anchor="_Toc54619236" w:history="1">
            <w:r w:rsidR="00215EE8" w:rsidRPr="00215EE8">
              <w:rPr>
                <w:rStyle w:val="Hipervnculo"/>
                <w:rFonts w:ascii="Arial" w:hAnsi="Arial" w:cs="Arial"/>
                <w:b/>
                <w:noProof/>
              </w:rPr>
              <w:t>E. Áreas revisadas</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_Toc54619236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9</w:t>
            </w:r>
            <w:r w:rsidR="00215EE8" w:rsidRPr="00215EE8">
              <w:rPr>
                <w:rFonts w:ascii="Arial" w:hAnsi="Arial" w:cs="Arial"/>
                <w:b/>
                <w:noProof/>
                <w:webHidden/>
              </w:rPr>
              <w:fldChar w:fldCharType="end"/>
            </w:r>
          </w:hyperlink>
        </w:p>
        <w:p w14:paraId="01D06CD5" w14:textId="2B70479B" w:rsidR="00215EE8" w:rsidRPr="00215EE8" w:rsidRDefault="0055267C">
          <w:pPr>
            <w:pStyle w:val="TDC2"/>
            <w:rPr>
              <w:rFonts w:ascii="Arial" w:eastAsiaTheme="minorEastAsia" w:hAnsi="Arial" w:cs="Arial"/>
              <w:b/>
              <w:noProof/>
              <w:sz w:val="22"/>
              <w:szCs w:val="22"/>
              <w:lang w:val="es-MX" w:eastAsia="es-MX"/>
            </w:rPr>
          </w:pPr>
          <w:hyperlink w:anchor="_Toc54619237" w:history="1">
            <w:r w:rsidR="00215EE8" w:rsidRPr="00215EE8">
              <w:rPr>
                <w:rStyle w:val="Hipervnculo"/>
                <w:rFonts w:ascii="Arial" w:hAnsi="Arial" w:cs="Arial"/>
                <w:b/>
                <w:noProof/>
              </w:rPr>
              <w:t>F. Procedimientos de auditoría aplicados</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_Toc54619237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10</w:t>
            </w:r>
            <w:r w:rsidR="00215EE8" w:rsidRPr="00215EE8">
              <w:rPr>
                <w:rFonts w:ascii="Arial" w:hAnsi="Arial" w:cs="Arial"/>
                <w:b/>
                <w:noProof/>
                <w:webHidden/>
              </w:rPr>
              <w:fldChar w:fldCharType="end"/>
            </w:r>
          </w:hyperlink>
        </w:p>
        <w:p w14:paraId="33EBE9FE" w14:textId="45BF1FC5" w:rsidR="00215EE8" w:rsidRPr="00215EE8" w:rsidRDefault="0055267C">
          <w:pPr>
            <w:pStyle w:val="TDC2"/>
            <w:rPr>
              <w:rFonts w:ascii="Arial" w:eastAsiaTheme="minorEastAsia" w:hAnsi="Arial" w:cs="Arial"/>
              <w:b/>
              <w:noProof/>
              <w:sz w:val="22"/>
              <w:szCs w:val="22"/>
              <w:lang w:val="es-MX" w:eastAsia="es-MX"/>
            </w:rPr>
          </w:pPr>
          <w:hyperlink w:anchor="_Toc54619238" w:history="1">
            <w:r w:rsidR="00215EE8" w:rsidRPr="00215EE8">
              <w:rPr>
                <w:rStyle w:val="Hipervnculo"/>
                <w:rFonts w:ascii="Arial" w:hAnsi="Arial" w:cs="Arial"/>
                <w:b/>
                <w:noProof/>
              </w:rPr>
              <w:t>G. Servidores públicos que intervinieron en la auditoría</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_Toc54619238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11</w:t>
            </w:r>
            <w:r w:rsidR="00215EE8" w:rsidRPr="00215EE8">
              <w:rPr>
                <w:rFonts w:ascii="Arial" w:hAnsi="Arial" w:cs="Arial"/>
                <w:b/>
                <w:noProof/>
                <w:webHidden/>
              </w:rPr>
              <w:fldChar w:fldCharType="end"/>
            </w:r>
          </w:hyperlink>
        </w:p>
        <w:p w14:paraId="7C7C7B1B" w14:textId="3F1D7D84" w:rsidR="00215EE8" w:rsidRPr="00215EE8" w:rsidRDefault="0055267C">
          <w:pPr>
            <w:pStyle w:val="TDC1"/>
            <w:rPr>
              <w:rFonts w:eastAsiaTheme="minorEastAsia"/>
              <w:b/>
              <w:sz w:val="22"/>
              <w:szCs w:val="22"/>
              <w:lang w:val="es-MX" w:eastAsia="es-MX"/>
            </w:rPr>
          </w:pPr>
          <w:hyperlink w:anchor="_Toc54619239" w:history="1">
            <w:r w:rsidR="00215EE8" w:rsidRPr="00215EE8">
              <w:rPr>
                <w:rStyle w:val="Hipervnculo"/>
                <w:b/>
              </w:rPr>
              <w:t>III.</w:t>
            </w:r>
            <w:r w:rsidR="00215EE8" w:rsidRPr="00215EE8">
              <w:rPr>
                <w:rFonts w:eastAsiaTheme="minorEastAsia"/>
                <w:b/>
                <w:sz w:val="22"/>
                <w:szCs w:val="22"/>
                <w:lang w:val="es-MX" w:eastAsia="es-MX"/>
              </w:rPr>
              <w:tab/>
            </w:r>
            <w:r w:rsidR="00215EE8" w:rsidRPr="00215EE8">
              <w:rPr>
                <w:rStyle w:val="Hipervnculo"/>
                <w:b/>
              </w:rPr>
              <w:t>CUMPLIMIENTO DE LA NORMATIVIDAD</w:t>
            </w:r>
            <w:r w:rsidR="00215EE8" w:rsidRPr="00215EE8">
              <w:rPr>
                <w:b/>
                <w:webHidden/>
              </w:rPr>
              <w:tab/>
            </w:r>
            <w:r w:rsidR="00215EE8" w:rsidRPr="00215EE8">
              <w:rPr>
                <w:b/>
                <w:webHidden/>
              </w:rPr>
              <w:fldChar w:fldCharType="begin"/>
            </w:r>
            <w:r w:rsidR="00215EE8" w:rsidRPr="00215EE8">
              <w:rPr>
                <w:b/>
                <w:webHidden/>
              </w:rPr>
              <w:instrText xml:space="preserve"> PAGEREF _Toc54619239 \h </w:instrText>
            </w:r>
            <w:r w:rsidR="00215EE8" w:rsidRPr="00215EE8">
              <w:rPr>
                <w:b/>
                <w:webHidden/>
              </w:rPr>
            </w:r>
            <w:r w:rsidR="00215EE8" w:rsidRPr="00215EE8">
              <w:rPr>
                <w:b/>
                <w:webHidden/>
              </w:rPr>
              <w:fldChar w:fldCharType="separate"/>
            </w:r>
            <w:r w:rsidR="00D04906">
              <w:rPr>
                <w:b/>
                <w:webHidden/>
              </w:rPr>
              <w:t>12</w:t>
            </w:r>
            <w:r w:rsidR="00215EE8" w:rsidRPr="00215EE8">
              <w:rPr>
                <w:b/>
                <w:webHidden/>
              </w:rPr>
              <w:fldChar w:fldCharType="end"/>
            </w:r>
          </w:hyperlink>
        </w:p>
        <w:p w14:paraId="4E8BB6BD" w14:textId="6613ABA1" w:rsidR="00215EE8" w:rsidRPr="00215EE8" w:rsidRDefault="0055267C">
          <w:pPr>
            <w:pStyle w:val="TDC1"/>
            <w:rPr>
              <w:rFonts w:eastAsiaTheme="minorEastAsia"/>
              <w:b/>
              <w:sz w:val="22"/>
              <w:szCs w:val="22"/>
              <w:lang w:val="es-MX" w:eastAsia="es-MX"/>
            </w:rPr>
          </w:pPr>
          <w:hyperlink w:anchor="_Toc54619240" w:history="1">
            <w:r w:rsidR="00215EE8" w:rsidRPr="00215EE8">
              <w:rPr>
                <w:rStyle w:val="Hipervnculo"/>
                <w:b/>
              </w:rPr>
              <w:t>IV.</w:t>
            </w:r>
            <w:r w:rsidR="00215EE8" w:rsidRPr="00215EE8">
              <w:rPr>
                <w:rFonts w:eastAsiaTheme="minorEastAsia"/>
                <w:b/>
                <w:sz w:val="22"/>
                <w:szCs w:val="22"/>
                <w:lang w:val="es-MX" w:eastAsia="es-MX"/>
              </w:rPr>
              <w:tab/>
            </w:r>
            <w:r w:rsidR="00215EE8" w:rsidRPr="00215EE8">
              <w:rPr>
                <w:rStyle w:val="Hipervnculo"/>
                <w:b/>
              </w:rPr>
              <w:t>CONCLUSIONES</w:t>
            </w:r>
            <w:r w:rsidR="00215EE8" w:rsidRPr="00215EE8">
              <w:rPr>
                <w:b/>
                <w:webHidden/>
              </w:rPr>
              <w:tab/>
            </w:r>
            <w:r w:rsidR="00215EE8" w:rsidRPr="00215EE8">
              <w:rPr>
                <w:b/>
                <w:webHidden/>
              </w:rPr>
              <w:fldChar w:fldCharType="begin"/>
            </w:r>
            <w:r w:rsidR="00215EE8" w:rsidRPr="00215EE8">
              <w:rPr>
                <w:b/>
                <w:webHidden/>
              </w:rPr>
              <w:instrText xml:space="preserve"> PAGEREF _Toc54619240 \h </w:instrText>
            </w:r>
            <w:r w:rsidR="00215EE8" w:rsidRPr="00215EE8">
              <w:rPr>
                <w:b/>
                <w:webHidden/>
              </w:rPr>
            </w:r>
            <w:r w:rsidR="00215EE8" w:rsidRPr="00215EE8">
              <w:rPr>
                <w:b/>
                <w:webHidden/>
              </w:rPr>
              <w:fldChar w:fldCharType="separate"/>
            </w:r>
            <w:r w:rsidR="00D04906">
              <w:rPr>
                <w:b/>
                <w:webHidden/>
              </w:rPr>
              <w:t>13</w:t>
            </w:r>
            <w:r w:rsidR="00215EE8" w:rsidRPr="00215EE8">
              <w:rPr>
                <w:b/>
                <w:webHidden/>
              </w:rPr>
              <w:fldChar w:fldCharType="end"/>
            </w:r>
          </w:hyperlink>
        </w:p>
        <w:p w14:paraId="60EE5B48" w14:textId="3781F897" w:rsidR="00215EE8" w:rsidRPr="00215EE8" w:rsidRDefault="0055267C">
          <w:pPr>
            <w:pStyle w:val="TDC1"/>
            <w:rPr>
              <w:rFonts w:eastAsiaTheme="minorEastAsia"/>
              <w:b/>
              <w:sz w:val="22"/>
              <w:szCs w:val="22"/>
              <w:lang w:val="es-MX" w:eastAsia="es-MX"/>
            </w:rPr>
          </w:pPr>
          <w:hyperlink w:anchor="_Toc54619241" w:history="1">
            <w:r w:rsidR="00215EE8" w:rsidRPr="00215EE8">
              <w:rPr>
                <w:rStyle w:val="Hipervnculo"/>
                <w:b/>
              </w:rPr>
              <w:t>V.</w:t>
            </w:r>
            <w:r w:rsidR="00215EE8" w:rsidRPr="00215EE8">
              <w:rPr>
                <w:rFonts w:eastAsiaTheme="minorEastAsia"/>
                <w:b/>
                <w:sz w:val="22"/>
                <w:szCs w:val="22"/>
                <w:lang w:val="es-MX" w:eastAsia="es-MX"/>
              </w:rPr>
              <w:tab/>
            </w:r>
            <w:r w:rsidR="00215EE8" w:rsidRPr="00215EE8">
              <w:rPr>
                <w:rStyle w:val="Hipervnculo"/>
                <w:b/>
              </w:rPr>
              <w:t>RESULTADOS DE LA FISCALIZACIÓN EFECTUADA</w:t>
            </w:r>
            <w:r w:rsidR="00215EE8" w:rsidRPr="00215EE8">
              <w:rPr>
                <w:b/>
                <w:webHidden/>
              </w:rPr>
              <w:tab/>
            </w:r>
            <w:r w:rsidR="00215EE8" w:rsidRPr="00215EE8">
              <w:rPr>
                <w:b/>
                <w:webHidden/>
              </w:rPr>
              <w:fldChar w:fldCharType="begin"/>
            </w:r>
            <w:r w:rsidR="00215EE8" w:rsidRPr="00215EE8">
              <w:rPr>
                <w:b/>
                <w:webHidden/>
              </w:rPr>
              <w:instrText xml:space="preserve"> PAGEREF _Toc54619241 \h </w:instrText>
            </w:r>
            <w:r w:rsidR="00215EE8" w:rsidRPr="00215EE8">
              <w:rPr>
                <w:b/>
                <w:webHidden/>
              </w:rPr>
            </w:r>
            <w:r w:rsidR="00215EE8" w:rsidRPr="00215EE8">
              <w:rPr>
                <w:b/>
                <w:webHidden/>
              </w:rPr>
              <w:fldChar w:fldCharType="separate"/>
            </w:r>
            <w:r w:rsidR="00D04906">
              <w:rPr>
                <w:b/>
                <w:webHidden/>
              </w:rPr>
              <w:t>13</w:t>
            </w:r>
            <w:r w:rsidR="00215EE8" w:rsidRPr="00215EE8">
              <w:rPr>
                <w:b/>
                <w:webHidden/>
              </w:rPr>
              <w:fldChar w:fldCharType="end"/>
            </w:r>
          </w:hyperlink>
        </w:p>
        <w:p w14:paraId="3330C534" w14:textId="49EC03A0" w:rsidR="00215EE8" w:rsidRPr="00215EE8" w:rsidRDefault="0055267C">
          <w:pPr>
            <w:pStyle w:val="TDC2"/>
            <w:rPr>
              <w:rFonts w:ascii="Arial" w:eastAsiaTheme="minorEastAsia" w:hAnsi="Arial" w:cs="Arial"/>
              <w:b/>
              <w:noProof/>
              <w:sz w:val="22"/>
              <w:szCs w:val="22"/>
              <w:lang w:val="es-MX" w:eastAsia="es-MX"/>
            </w:rPr>
          </w:pPr>
          <w:hyperlink w:anchor="_Toc54619242" w:history="1">
            <w:r w:rsidR="00215EE8" w:rsidRPr="00215EE8">
              <w:rPr>
                <w:rStyle w:val="Hipervnculo"/>
                <w:rFonts w:ascii="Arial" w:hAnsi="Arial" w:cs="Arial"/>
                <w:b/>
                <w:noProof/>
              </w:rPr>
              <w:t>A.</w:t>
            </w:r>
            <w:r w:rsidR="00215EE8" w:rsidRPr="00215EE8">
              <w:rPr>
                <w:rFonts w:ascii="Arial" w:eastAsiaTheme="minorEastAsia" w:hAnsi="Arial" w:cs="Arial"/>
                <w:b/>
                <w:noProof/>
                <w:sz w:val="22"/>
                <w:szCs w:val="22"/>
                <w:lang w:val="es-MX" w:eastAsia="es-MX"/>
              </w:rPr>
              <w:tab/>
            </w:r>
            <w:r w:rsidR="00215EE8" w:rsidRPr="00215EE8">
              <w:rPr>
                <w:rStyle w:val="Hipervnculo"/>
                <w:rFonts w:ascii="Arial" w:hAnsi="Arial" w:cs="Arial"/>
                <w:b/>
                <w:noProof/>
              </w:rPr>
              <w:t>Resumen de Resultados Finales de Auditoría y Observaciones Preliminares Determinadas en Materia de Obra Pública.</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_Toc54619242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14</w:t>
            </w:r>
            <w:r w:rsidR="00215EE8" w:rsidRPr="00215EE8">
              <w:rPr>
                <w:rFonts w:ascii="Arial" w:hAnsi="Arial" w:cs="Arial"/>
                <w:b/>
                <w:noProof/>
                <w:webHidden/>
              </w:rPr>
              <w:fldChar w:fldCharType="end"/>
            </w:r>
          </w:hyperlink>
        </w:p>
        <w:p w14:paraId="710A32E1" w14:textId="726D0E4A" w:rsidR="00215EE8" w:rsidRPr="00215EE8" w:rsidRDefault="0055267C">
          <w:pPr>
            <w:pStyle w:val="TDC2"/>
            <w:rPr>
              <w:rFonts w:ascii="Arial" w:eastAsiaTheme="minorEastAsia" w:hAnsi="Arial" w:cs="Arial"/>
              <w:b/>
              <w:noProof/>
              <w:sz w:val="22"/>
              <w:szCs w:val="22"/>
              <w:lang w:val="es-MX" w:eastAsia="es-MX"/>
            </w:rPr>
          </w:pPr>
          <w:hyperlink w:anchor="_Toc54619243" w:history="1">
            <w:r w:rsidR="00215EE8" w:rsidRPr="00215EE8">
              <w:rPr>
                <w:rStyle w:val="Hipervnculo"/>
                <w:rFonts w:ascii="Arial" w:hAnsi="Arial" w:cs="Arial"/>
                <w:b/>
                <w:noProof/>
              </w:rPr>
              <w:t>B.</w:t>
            </w:r>
            <w:r w:rsidR="00215EE8" w:rsidRPr="00215EE8">
              <w:rPr>
                <w:rFonts w:ascii="Arial" w:eastAsiaTheme="minorEastAsia" w:hAnsi="Arial" w:cs="Arial"/>
                <w:b/>
                <w:noProof/>
                <w:sz w:val="22"/>
                <w:szCs w:val="22"/>
                <w:lang w:val="es-MX" w:eastAsia="es-MX"/>
              </w:rPr>
              <w:tab/>
            </w:r>
            <w:r w:rsidR="00215EE8" w:rsidRPr="00215EE8">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_Toc54619243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16</w:t>
            </w:r>
            <w:r w:rsidR="00215EE8" w:rsidRPr="00215EE8">
              <w:rPr>
                <w:rFonts w:ascii="Arial" w:hAnsi="Arial" w:cs="Arial"/>
                <w:b/>
                <w:noProof/>
                <w:webHidden/>
              </w:rPr>
              <w:fldChar w:fldCharType="end"/>
            </w:r>
          </w:hyperlink>
        </w:p>
        <w:p w14:paraId="2F4EDD85" w14:textId="5336367B" w:rsidR="00215EE8" w:rsidRPr="00215EE8" w:rsidRDefault="0055267C">
          <w:pPr>
            <w:pStyle w:val="TDC2"/>
            <w:rPr>
              <w:rFonts w:ascii="Arial" w:eastAsiaTheme="minorEastAsia" w:hAnsi="Arial" w:cs="Arial"/>
              <w:b/>
              <w:noProof/>
              <w:sz w:val="22"/>
              <w:szCs w:val="22"/>
              <w:lang w:val="es-MX" w:eastAsia="es-MX"/>
            </w:rPr>
          </w:pPr>
          <w:hyperlink w:anchor="_Toc54619244" w:history="1">
            <w:r w:rsidR="00215EE8" w:rsidRPr="00215EE8">
              <w:rPr>
                <w:rStyle w:val="Hipervnculo"/>
                <w:rFonts w:ascii="Arial" w:eastAsiaTheme="majorEastAsia" w:hAnsi="Arial" w:cs="Arial"/>
                <w:b/>
                <w:noProof/>
              </w:rPr>
              <w:t>OBSERVACIONES DE CUMPLIMIENTO LEGAL</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_Toc54619244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31</w:t>
            </w:r>
            <w:r w:rsidR="00215EE8" w:rsidRPr="00215EE8">
              <w:rPr>
                <w:rFonts w:ascii="Arial" w:hAnsi="Arial" w:cs="Arial"/>
                <w:b/>
                <w:noProof/>
                <w:webHidden/>
              </w:rPr>
              <w:fldChar w:fldCharType="end"/>
            </w:r>
          </w:hyperlink>
        </w:p>
        <w:p w14:paraId="7F9513D9" w14:textId="3F5A5754" w:rsidR="00215EE8" w:rsidRPr="00215EE8" w:rsidRDefault="0055267C">
          <w:pPr>
            <w:pStyle w:val="TDC2"/>
            <w:rPr>
              <w:rFonts w:ascii="Arial" w:eastAsiaTheme="minorEastAsia" w:hAnsi="Arial" w:cs="Arial"/>
              <w:b/>
              <w:noProof/>
              <w:sz w:val="22"/>
              <w:szCs w:val="22"/>
              <w:lang w:val="es-MX" w:eastAsia="es-MX"/>
            </w:rPr>
          </w:pPr>
          <w:hyperlink w:anchor="_Toc54619245" w:history="1">
            <w:r w:rsidR="00215EE8" w:rsidRPr="00215EE8">
              <w:rPr>
                <w:rStyle w:val="Hipervnculo"/>
                <w:rFonts w:ascii="Arial" w:hAnsi="Arial" w:cs="Arial"/>
                <w:b/>
                <w:noProof/>
              </w:rPr>
              <w:t>C.</w:t>
            </w:r>
            <w:r w:rsidR="00215EE8" w:rsidRPr="00215EE8">
              <w:rPr>
                <w:rFonts w:ascii="Arial" w:eastAsiaTheme="minorEastAsia" w:hAnsi="Arial" w:cs="Arial"/>
                <w:b/>
                <w:noProof/>
                <w:sz w:val="22"/>
                <w:szCs w:val="22"/>
                <w:lang w:val="es-MX" w:eastAsia="es-MX"/>
              </w:rPr>
              <w:tab/>
            </w:r>
            <w:r w:rsidR="00215EE8" w:rsidRPr="00215EE8">
              <w:rPr>
                <w:rStyle w:val="Hipervnculo"/>
                <w:rFonts w:ascii="Arial" w:hAnsi="Arial" w:cs="Arial"/>
                <w:b/>
                <w:noProof/>
              </w:rPr>
              <w:t>Recomendaciones.</w:t>
            </w:r>
            <w:r w:rsidR="00215EE8" w:rsidRPr="00215EE8">
              <w:rPr>
                <w:rFonts w:ascii="Arial" w:hAnsi="Arial" w:cs="Arial"/>
                <w:b/>
                <w:noProof/>
                <w:webHidden/>
              </w:rPr>
              <w:tab/>
            </w:r>
            <w:r w:rsidR="00215EE8" w:rsidRPr="00215EE8">
              <w:rPr>
                <w:rFonts w:ascii="Arial" w:hAnsi="Arial" w:cs="Arial"/>
                <w:b/>
                <w:noProof/>
                <w:webHidden/>
              </w:rPr>
              <w:fldChar w:fldCharType="begin"/>
            </w:r>
            <w:r w:rsidR="00215EE8" w:rsidRPr="00215EE8">
              <w:rPr>
                <w:rFonts w:ascii="Arial" w:hAnsi="Arial" w:cs="Arial"/>
                <w:b/>
                <w:noProof/>
                <w:webHidden/>
              </w:rPr>
              <w:instrText xml:space="preserve"> PAGEREF _Toc54619245 \h </w:instrText>
            </w:r>
            <w:r w:rsidR="00215EE8" w:rsidRPr="00215EE8">
              <w:rPr>
                <w:rFonts w:ascii="Arial" w:hAnsi="Arial" w:cs="Arial"/>
                <w:b/>
                <w:noProof/>
                <w:webHidden/>
              </w:rPr>
            </w:r>
            <w:r w:rsidR="00215EE8" w:rsidRPr="00215EE8">
              <w:rPr>
                <w:rFonts w:ascii="Arial" w:hAnsi="Arial" w:cs="Arial"/>
                <w:b/>
                <w:noProof/>
                <w:webHidden/>
              </w:rPr>
              <w:fldChar w:fldCharType="separate"/>
            </w:r>
            <w:r w:rsidR="00D04906">
              <w:rPr>
                <w:rFonts w:ascii="Arial" w:hAnsi="Arial" w:cs="Arial"/>
                <w:b/>
                <w:noProof/>
                <w:webHidden/>
              </w:rPr>
              <w:t>76</w:t>
            </w:r>
            <w:r w:rsidR="00215EE8" w:rsidRPr="00215EE8">
              <w:rPr>
                <w:rFonts w:ascii="Arial" w:hAnsi="Arial" w:cs="Arial"/>
                <w:b/>
                <w:noProof/>
                <w:webHidden/>
              </w:rPr>
              <w:fldChar w:fldCharType="end"/>
            </w:r>
          </w:hyperlink>
        </w:p>
        <w:p w14:paraId="1527788D" w14:textId="1005378F" w:rsidR="00215EE8" w:rsidRPr="00215EE8" w:rsidRDefault="0055267C">
          <w:pPr>
            <w:pStyle w:val="TDC1"/>
            <w:rPr>
              <w:rFonts w:eastAsiaTheme="minorEastAsia"/>
              <w:b/>
              <w:sz w:val="22"/>
              <w:szCs w:val="22"/>
              <w:lang w:val="es-MX" w:eastAsia="es-MX"/>
            </w:rPr>
          </w:pPr>
          <w:hyperlink w:anchor="_Toc54619246" w:history="1">
            <w:r w:rsidR="00215EE8" w:rsidRPr="00215EE8">
              <w:rPr>
                <w:rStyle w:val="Hipervnculo"/>
                <w:b/>
              </w:rPr>
              <w:t>VI.</w:t>
            </w:r>
            <w:r w:rsidR="00215EE8" w:rsidRPr="00215EE8">
              <w:rPr>
                <w:rFonts w:eastAsiaTheme="minorEastAsia"/>
                <w:b/>
                <w:sz w:val="22"/>
                <w:szCs w:val="22"/>
                <w:lang w:val="es-MX" w:eastAsia="es-MX"/>
              </w:rPr>
              <w:tab/>
            </w:r>
            <w:r w:rsidR="00215EE8" w:rsidRPr="00215EE8">
              <w:rPr>
                <w:rStyle w:val="Hipervnculo"/>
                <w:b/>
              </w:rPr>
              <w:t>DICTAMEN</w:t>
            </w:r>
            <w:r w:rsidR="00215EE8" w:rsidRPr="00215EE8">
              <w:rPr>
                <w:b/>
                <w:webHidden/>
              </w:rPr>
              <w:tab/>
            </w:r>
            <w:r w:rsidR="00215EE8" w:rsidRPr="00215EE8">
              <w:rPr>
                <w:b/>
                <w:webHidden/>
              </w:rPr>
              <w:fldChar w:fldCharType="begin"/>
            </w:r>
            <w:r w:rsidR="00215EE8" w:rsidRPr="00215EE8">
              <w:rPr>
                <w:b/>
                <w:webHidden/>
              </w:rPr>
              <w:instrText xml:space="preserve"> PAGEREF _Toc54619246 \h </w:instrText>
            </w:r>
            <w:r w:rsidR="00215EE8" w:rsidRPr="00215EE8">
              <w:rPr>
                <w:b/>
                <w:webHidden/>
              </w:rPr>
            </w:r>
            <w:r w:rsidR="00215EE8" w:rsidRPr="00215EE8">
              <w:rPr>
                <w:b/>
                <w:webHidden/>
              </w:rPr>
              <w:fldChar w:fldCharType="separate"/>
            </w:r>
            <w:r w:rsidR="00D04906">
              <w:rPr>
                <w:b/>
                <w:webHidden/>
              </w:rPr>
              <w:t>77</w:t>
            </w:r>
            <w:r w:rsidR="00215EE8" w:rsidRPr="00215EE8">
              <w:rPr>
                <w:b/>
                <w:webHidden/>
              </w:rPr>
              <w:fldChar w:fldCharType="end"/>
            </w:r>
          </w:hyperlink>
        </w:p>
        <w:p w14:paraId="4B6D9EE5" w14:textId="6D72136A" w:rsidR="00FA6C95" w:rsidRPr="00324A94" w:rsidRDefault="00BB1DCF" w:rsidP="00324A94">
          <w:pPr>
            <w:spacing w:line="360" w:lineRule="auto"/>
            <w:rPr>
              <w:rFonts w:ascii="Arial" w:hAnsi="Arial" w:cs="Arial"/>
              <w:b/>
              <w:bCs/>
            </w:rPr>
          </w:pPr>
          <w:r w:rsidRPr="00215EE8">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1" w:name="_Toc520196701"/>
      <w:r w:rsidRPr="009F2DD7">
        <w:rPr>
          <w:rFonts w:ascii="Arial" w:hAnsi="Arial" w:cs="Arial"/>
          <w:b/>
        </w:rPr>
        <w:br w:type="page"/>
      </w:r>
    </w:p>
    <w:p w14:paraId="0349DD18" w14:textId="77777777" w:rsidR="00E513C5" w:rsidRPr="00FA6C95" w:rsidRDefault="00D406EB" w:rsidP="00967587">
      <w:pPr>
        <w:pStyle w:val="Ttulo1"/>
        <w:spacing w:after="240" w:line="360" w:lineRule="auto"/>
        <w:rPr>
          <w:rFonts w:ascii="Arial" w:hAnsi="Arial" w:cs="Arial"/>
        </w:rPr>
      </w:pPr>
      <w:bookmarkStart w:id="2" w:name="_Toc54619229"/>
      <w:r w:rsidRPr="00FA6C95">
        <w:rPr>
          <w:rFonts w:ascii="Arial" w:hAnsi="Arial" w:cs="Arial"/>
        </w:rPr>
        <w:t>INTRODUCCIÓ</w:t>
      </w:r>
      <w:r w:rsidR="00E513C5" w:rsidRPr="00FA6C95">
        <w:rPr>
          <w:rFonts w:ascii="Arial" w:hAnsi="Arial" w:cs="Arial"/>
        </w:rPr>
        <w:t>N</w:t>
      </w:r>
      <w:bookmarkEnd w:id="1"/>
      <w:bookmarkEnd w:id="2"/>
    </w:p>
    <w:p w14:paraId="58D76EB6" w14:textId="5D25D346" w:rsidR="00E513C5" w:rsidRPr="00373AD8" w:rsidRDefault="00E513C5" w:rsidP="00967587">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334C47">
        <w:rPr>
          <w:rFonts w:ascii="Arial" w:hAnsi="Arial"/>
        </w:rPr>
        <w:t xml:space="preserve">Gobierno Municipal de Cozumel </w:t>
      </w:r>
      <w:r w:rsidRPr="00373AD8">
        <w:rPr>
          <w:rFonts w:ascii="Arial" w:hAnsi="Arial"/>
        </w:rPr>
        <w:t>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334C47">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47359B67" w:rsidR="00D406EB" w:rsidRDefault="00D406EB" w:rsidP="00967587">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334C47">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05148888" w:rsidR="00EA38A6" w:rsidRPr="008D2F20" w:rsidRDefault="00EA38A6" w:rsidP="00967587">
      <w:pPr>
        <w:spacing w:after="240" w:line="360" w:lineRule="auto"/>
        <w:jc w:val="both"/>
        <w:rPr>
          <w:rFonts w:ascii="Arial" w:hAnsi="Arial" w:cs="Arial"/>
          <w:b/>
        </w:rPr>
      </w:pPr>
      <w:r w:rsidRPr="00664960">
        <w:rPr>
          <w:rFonts w:ascii="Arial" w:hAnsi="Arial" w:cs="Arial"/>
          <w:bCs/>
        </w:rPr>
        <w:t xml:space="preserve">La formulación, revisión y aprobación de la Cuenta Pública del </w:t>
      </w:r>
      <w:r w:rsidR="003D2409" w:rsidRPr="0055267C">
        <w:rPr>
          <w:rFonts w:ascii="Arial" w:hAnsi="Arial" w:cs="Arial"/>
          <w:b/>
        </w:rPr>
        <w:t>H. Ayuntamiento del Municipio de Cozumel</w:t>
      </w:r>
      <w:r w:rsidRPr="0055267C">
        <w:rPr>
          <w:rFonts w:ascii="Arial" w:hAnsi="Arial" w:cs="Arial"/>
          <w:b/>
        </w:rPr>
        <w:t>,</w:t>
      </w:r>
      <w:r w:rsidRPr="0055267C">
        <w:rPr>
          <w:rFonts w:ascii="Arial" w:hAnsi="Arial" w:cs="Arial"/>
          <w:bCs/>
        </w:rPr>
        <w:t xml:space="preserve"> </w:t>
      </w:r>
      <w:r w:rsidR="00810036" w:rsidRPr="0055267C">
        <w:rPr>
          <w:rFonts w:ascii="Arial" w:hAnsi="Arial" w:cs="Arial"/>
          <w:bCs/>
        </w:rPr>
        <w:t>contiene</w:t>
      </w:r>
      <w:r w:rsidRPr="0055267C">
        <w:rPr>
          <w:rFonts w:ascii="Arial" w:hAnsi="Arial" w:cs="Arial"/>
          <w:bCs/>
        </w:rPr>
        <w:t xml:space="preserve"> la realización de actividades en</w:t>
      </w:r>
      <w:r w:rsidRPr="00664960">
        <w:rPr>
          <w:rFonts w:ascii="Arial" w:hAnsi="Arial" w:cs="Arial"/>
          <w:bCs/>
        </w:rPr>
        <w:t xml:space="preserve"> las que participa la Legislatura del Estado, estas acciones comprenden:</w:t>
      </w:r>
    </w:p>
    <w:p w14:paraId="05330B8D" w14:textId="3A4C5A18" w:rsidR="00EA38A6" w:rsidRPr="003247E8" w:rsidRDefault="00EA38A6" w:rsidP="00967587">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Pr="0055267C">
        <w:rPr>
          <w:rFonts w:ascii="Arial" w:hAnsi="Arial" w:cs="Arial"/>
          <w:bCs/>
        </w:rPr>
        <w:t xml:space="preserve">el </w:t>
      </w:r>
      <w:r w:rsidR="003D2409" w:rsidRPr="0055267C">
        <w:rPr>
          <w:rFonts w:ascii="Arial" w:hAnsi="Arial" w:cs="Arial"/>
          <w:b/>
        </w:rPr>
        <w:t>H. Ayuntamiento del Municipio de Cozumel</w:t>
      </w:r>
      <w:r w:rsidR="001740C7" w:rsidRPr="0055267C">
        <w:rPr>
          <w:rFonts w:ascii="Arial" w:hAnsi="Arial" w:cs="Arial"/>
          <w:b/>
        </w:rPr>
        <w:t>,</w:t>
      </w:r>
      <w:r w:rsidRPr="0055267C">
        <w:rPr>
          <w:rFonts w:ascii="Arial" w:hAnsi="Arial" w:cs="Arial"/>
          <w:bCs/>
        </w:rPr>
        <w:t xml:space="preserve"> en la integración de la</w:t>
      </w:r>
      <w:r w:rsidRPr="003247E8">
        <w:rPr>
          <w:rFonts w:ascii="Arial" w:hAnsi="Arial" w:cs="Arial"/>
          <w:bCs/>
        </w:rPr>
        <w:t xml:space="preserve">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D3593C">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0EBC8132" w:rsidR="00EA38A6" w:rsidRPr="0055267C" w:rsidRDefault="00EA38A6" w:rsidP="00967587">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3D2409" w:rsidRPr="0055267C">
        <w:rPr>
          <w:rFonts w:ascii="Arial" w:hAnsi="Arial" w:cs="Arial"/>
          <w:b/>
        </w:rPr>
        <w:t>H. Ayuntamiento del Municipio de Cozumel</w:t>
      </w:r>
      <w:r w:rsidR="001740C7" w:rsidRPr="0055267C">
        <w:rPr>
          <w:rFonts w:ascii="Arial" w:hAnsi="Arial" w:cs="Arial"/>
          <w:b/>
        </w:rPr>
        <w:t>.</w:t>
      </w:r>
    </w:p>
    <w:p w14:paraId="409B0F51" w14:textId="6D21F9B2" w:rsidR="00EA38A6" w:rsidRDefault="00EA38A6" w:rsidP="00967587">
      <w:pPr>
        <w:spacing w:after="240" w:line="360" w:lineRule="auto"/>
        <w:jc w:val="both"/>
        <w:rPr>
          <w:rFonts w:ascii="Arial" w:hAnsi="Arial" w:cs="Arial"/>
          <w:bCs/>
        </w:rPr>
      </w:pPr>
      <w:r w:rsidRPr="003247E8">
        <w:rPr>
          <w:rFonts w:ascii="Arial" w:hAnsi="Arial" w:cs="Arial"/>
          <w:bCs/>
        </w:rPr>
        <w:t xml:space="preserve">En la Cuenta Pública </w:t>
      </w:r>
      <w:r w:rsidRPr="0055267C">
        <w:rPr>
          <w:rFonts w:ascii="Arial" w:hAnsi="Arial" w:cs="Arial"/>
          <w:bCs/>
        </w:rPr>
        <w:t xml:space="preserve">del </w:t>
      </w:r>
      <w:r w:rsidR="003D2409" w:rsidRPr="0055267C">
        <w:rPr>
          <w:rFonts w:ascii="Arial" w:hAnsi="Arial" w:cs="Arial"/>
          <w:b/>
        </w:rPr>
        <w:t>H. Ayuntamiento del Municipio de Cozumel</w:t>
      </w:r>
      <w:r w:rsidR="001740C7" w:rsidRPr="0055267C">
        <w:rPr>
          <w:rFonts w:ascii="Arial" w:hAnsi="Arial" w:cs="Arial"/>
          <w:b/>
        </w:rPr>
        <w:t>,</w:t>
      </w:r>
      <w:r w:rsidR="00D3593C">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D3593C">
        <w:rPr>
          <w:rFonts w:ascii="Arial" w:hAnsi="Arial" w:cs="Arial"/>
          <w:bCs/>
        </w:rPr>
        <w:t>2019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D3593C">
        <w:rPr>
          <w:rFonts w:ascii="Arial" w:hAnsi="Arial" w:cs="Arial"/>
          <w:bCs/>
        </w:rPr>
        <w:t>federales y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D3593C" w:rsidRPr="00D3593C">
        <w:rPr>
          <w:rFonts w:ascii="Arial" w:hAnsi="Arial" w:cs="Arial"/>
          <w:bCs/>
        </w:rPr>
        <w:t>29 de junio de 2020, mediante oficio MC/PM/2020/DESP-0083</w:t>
      </w:r>
      <w:r w:rsidR="00D3593C">
        <w:rPr>
          <w:rFonts w:ascii="Arial" w:hAnsi="Arial" w:cs="Arial"/>
          <w:bCs/>
        </w:rPr>
        <w:t>.</w:t>
      </w:r>
    </w:p>
    <w:p w14:paraId="0A463803" w14:textId="02C8D5E8" w:rsidR="00EA38A6" w:rsidRDefault="00015B9F" w:rsidP="00967587">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D3593C" w:rsidRPr="00D3593C">
        <w:rPr>
          <w:rFonts w:ascii="Arial" w:hAnsi="Arial" w:cs="Arial"/>
          <w:bCs/>
        </w:rPr>
        <w:t xml:space="preserve">14 de febrero de 2020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D3593C">
        <w:rPr>
          <w:rFonts w:ascii="Arial" w:hAnsi="Arial" w:cs="Arial"/>
          <w:bCs/>
        </w:rPr>
        <w:t>2020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D3593C">
        <w:rPr>
          <w:rFonts w:ascii="Arial" w:hAnsi="Arial" w:cs="Arial"/>
          <w:bCs/>
        </w:rPr>
        <w:t>2019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65EC270D" w:rsidR="00EA38A6" w:rsidRPr="00373AD8" w:rsidRDefault="00EA38A6" w:rsidP="00967587">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F14DAE">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 xml:space="preserve">del </w:t>
      </w:r>
      <w:r w:rsidR="003D2409" w:rsidRPr="0055267C">
        <w:rPr>
          <w:rFonts w:ascii="Arial" w:hAnsi="Arial" w:cs="Arial"/>
          <w:b/>
        </w:rPr>
        <w:t>H. Ayuntamiento del Municipio de Cozumel</w:t>
      </w:r>
      <w:r w:rsidR="00535814" w:rsidRPr="0055267C">
        <w:rPr>
          <w:rFonts w:ascii="Arial" w:hAnsi="Arial" w:cs="Arial"/>
          <w:b/>
        </w:rPr>
        <w:t>,</w:t>
      </w:r>
      <w:r w:rsidRPr="0055267C">
        <w:rPr>
          <w:rFonts w:ascii="Arial" w:hAnsi="Arial"/>
        </w:rPr>
        <w:t xml:space="preserve"> correspondiente</w:t>
      </w:r>
      <w:r w:rsidRPr="00373AD8">
        <w:rPr>
          <w:rFonts w:ascii="Arial" w:hAnsi="Arial"/>
        </w:rPr>
        <w:t xml:space="preserve"> al ejercicio fiscal </w:t>
      </w:r>
      <w:r w:rsidR="00D3593C">
        <w:rPr>
          <w:rFonts w:ascii="Arial" w:hAnsi="Arial"/>
        </w:rPr>
        <w:t>2019</w:t>
      </w:r>
      <w:r w:rsidRPr="00373AD8">
        <w:rPr>
          <w:rFonts w:ascii="Arial" w:hAnsi="Arial"/>
        </w:rPr>
        <w:t>.</w:t>
      </w:r>
    </w:p>
    <w:p w14:paraId="7FCAC62E" w14:textId="46747B75" w:rsidR="00261DBC" w:rsidRDefault="00261DBC" w:rsidP="00967587">
      <w:pPr>
        <w:spacing w:after="240" w:line="360" w:lineRule="auto"/>
        <w:rPr>
          <w:rFonts w:ascii="Arial" w:hAnsi="Arial" w:cs="Arial"/>
          <w:b/>
          <w:bCs/>
        </w:rPr>
      </w:pPr>
    </w:p>
    <w:p w14:paraId="7DB11B15" w14:textId="77777777" w:rsidR="000E34E3" w:rsidRDefault="000E34E3" w:rsidP="00967587">
      <w:pPr>
        <w:spacing w:after="240" w:line="360" w:lineRule="auto"/>
        <w:rPr>
          <w:rFonts w:ascii="Arial" w:hAnsi="Arial" w:cs="Arial"/>
          <w:b/>
          <w:bCs/>
        </w:rPr>
      </w:pPr>
    </w:p>
    <w:p w14:paraId="2121D1F1" w14:textId="77777777" w:rsidR="00261DBC" w:rsidRPr="00FA6C95" w:rsidRDefault="00261DBC" w:rsidP="00967587">
      <w:pPr>
        <w:pStyle w:val="Ttulo1"/>
        <w:numPr>
          <w:ilvl w:val="0"/>
          <w:numId w:val="8"/>
        </w:numPr>
        <w:spacing w:after="240" w:line="360" w:lineRule="auto"/>
        <w:rPr>
          <w:rFonts w:ascii="Arial" w:hAnsi="Arial" w:cs="Arial"/>
          <w:b w:val="0"/>
          <w:bCs/>
        </w:rPr>
      </w:pPr>
      <w:bookmarkStart w:id="4" w:name="_Toc520196702"/>
      <w:bookmarkStart w:id="5" w:name="_Toc54619230"/>
      <w:r w:rsidRPr="00FA6C95">
        <w:rPr>
          <w:rStyle w:val="Ttulo1Car"/>
          <w:rFonts w:ascii="Arial" w:hAnsi="Arial" w:cs="Arial"/>
          <w:b/>
        </w:rPr>
        <w:lastRenderedPageBreak/>
        <w:t>ANTECEDENTES DE LA ENTIDAD FISCALIZADA</w:t>
      </w:r>
      <w:bookmarkEnd w:id="4"/>
      <w:bookmarkEnd w:id="5"/>
    </w:p>
    <w:p w14:paraId="272247C4" w14:textId="77777777" w:rsidR="00261DBC" w:rsidRPr="00DE45FC" w:rsidRDefault="00261DBC" w:rsidP="00967587">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5B3B0CE7" w14:textId="0DEBAF1C" w:rsidR="00BB3458" w:rsidRPr="00BB3458" w:rsidRDefault="00BB3458" w:rsidP="00967587">
      <w:pPr>
        <w:pStyle w:val="Textoindependiente"/>
        <w:spacing w:after="240" w:line="360" w:lineRule="auto"/>
        <w:rPr>
          <w:rFonts w:ascii="Arial" w:hAnsi="Arial"/>
        </w:rPr>
      </w:pPr>
      <w:r w:rsidRPr="00BB3458">
        <w:rPr>
          <w:rFonts w:ascii="Arial" w:hAnsi="Arial"/>
        </w:rPr>
        <w:t xml:space="preserve">El municipio de </w:t>
      </w:r>
      <w:r>
        <w:rPr>
          <w:rFonts w:ascii="Arial" w:hAnsi="Arial"/>
        </w:rPr>
        <w:t>Cozumel</w:t>
      </w:r>
      <w:r w:rsidRPr="00BB3458">
        <w:rPr>
          <w:rFonts w:ascii="Arial" w:hAnsi="Arial"/>
        </w:rPr>
        <w:t xml:space="preserve"> es creado de conformidad a la conversión de Territorio de Quintana Roo a Estado Libre y Soberano, y en consecuencia en la Constitución Política del Estado de Quintana Roo, se contempla su existencia jurídica.</w:t>
      </w:r>
    </w:p>
    <w:p w14:paraId="036AE093" w14:textId="77777777" w:rsidR="00BB3458" w:rsidRPr="00BB3458" w:rsidRDefault="00BB3458" w:rsidP="00967587">
      <w:pPr>
        <w:pStyle w:val="Textoindependiente"/>
        <w:spacing w:after="240" w:line="360" w:lineRule="auto"/>
        <w:rPr>
          <w:rFonts w:ascii="Arial" w:hAnsi="Arial"/>
        </w:rPr>
      </w:pPr>
      <w:r w:rsidRPr="00BB3458">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36361509" w14:textId="13F8AFCA" w:rsidR="00BB3458" w:rsidRPr="00BB3458" w:rsidRDefault="00BB3458" w:rsidP="00967587">
      <w:pPr>
        <w:pStyle w:val="Textoindependiente"/>
        <w:spacing w:after="240" w:line="360" w:lineRule="auto"/>
        <w:rPr>
          <w:rFonts w:ascii="Arial" w:hAnsi="Arial"/>
        </w:rPr>
      </w:pPr>
      <w:r w:rsidRPr="00BB3458">
        <w:rPr>
          <w:rFonts w:ascii="Arial" w:hAnsi="Arial"/>
        </w:rPr>
        <w:t>El 12 de enero de 1975 se promulgó la Constitución Política del Estado Libre y Soberano de Quintana Roo en la cual se e</w:t>
      </w:r>
      <w:r w:rsidR="00967587">
        <w:rPr>
          <w:rFonts w:ascii="Arial" w:hAnsi="Arial"/>
        </w:rPr>
        <w:t>stableció la división interna</w:t>
      </w:r>
      <w:r w:rsidRPr="00BB3458">
        <w:rPr>
          <w:rFonts w:ascii="Arial" w:hAnsi="Arial"/>
        </w:rPr>
        <w:t xml:space="preserve"> del municipio de </w:t>
      </w:r>
      <w:r w:rsidR="00967587">
        <w:rPr>
          <w:rFonts w:ascii="Arial" w:hAnsi="Arial"/>
        </w:rPr>
        <w:t>Cozumel</w:t>
      </w:r>
      <w:r w:rsidRPr="00BB3458">
        <w:rPr>
          <w:rFonts w:ascii="Arial" w:hAnsi="Arial"/>
        </w:rPr>
        <w:t xml:space="preserve"> y seis municipios más.</w:t>
      </w:r>
    </w:p>
    <w:p w14:paraId="3A725613" w14:textId="40BB7C2D" w:rsidR="00F97778" w:rsidRDefault="00BB3458" w:rsidP="00967587">
      <w:pPr>
        <w:pStyle w:val="Textoindependiente"/>
        <w:spacing w:after="240" w:line="360" w:lineRule="auto"/>
        <w:rPr>
          <w:rFonts w:ascii="Arial" w:hAnsi="Arial"/>
        </w:rPr>
      </w:pPr>
      <w:r w:rsidRPr="00BB3458">
        <w:rPr>
          <w:rFonts w:ascii="Arial" w:hAnsi="Arial"/>
        </w:rPr>
        <w:t xml:space="preserve">La división interna del estado se estableció en siete municipios libres: Othón P. Blanco, Felipe Carrillo Puerto, José María Morelos, Cozumel, Lázaro Cárdenas, </w:t>
      </w:r>
      <w:r w:rsidR="00493E75">
        <w:rPr>
          <w:rFonts w:ascii="Arial" w:hAnsi="Arial"/>
        </w:rPr>
        <w:t>Cozumel</w:t>
      </w:r>
      <w:r w:rsidR="00967587">
        <w:rPr>
          <w:rFonts w:ascii="Arial" w:hAnsi="Arial"/>
        </w:rPr>
        <w:t xml:space="preserve"> e</w:t>
      </w:r>
      <w:r w:rsidRPr="00BB3458">
        <w:rPr>
          <w:rFonts w:ascii="Arial" w:hAnsi="Arial"/>
        </w:rPr>
        <w:t xml:space="preserve"> Isla Mujeres.</w:t>
      </w:r>
    </w:p>
    <w:p w14:paraId="5B06232D" w14:textId="28E2E1CF" w:rsidR="00BB3458" w:rsidRDefault="00BB3458" w:rsidP="00967587">
      <w:pPr>
        <w:spacing w:after="240" w:line="360" w:lineRule="auto"/>
        <w:jc w:val="both"/>
        <w:rPr>
          <w:rFonts w:ascii="Arial" w:hAnsi="Arial"/>
          <w:b/>
          <w:bCs/>
        </w:rPr>
      </w:pPr>
      <w:r w:rsidRPr="00BB3458">
        <w:rPr>
          <w:rFonts w:ascii="Arial" w:hAnsi="Arial"/>
          <w:b/>
          <w:bCs/>
        </w:rPr>
        <w:t>DE SU INTEGRACIÓN</w:t>
      </w:r>
    </w:p>
    <w:p w14:paraId="411733AC" w14:textId="77777777" w:rsidR="00BB3458" w:rsidRPr="00BB3458" w:rsidRDefault="00BB3458" w:rsidP="00967587">
      <w:pPr>
        <w:spacing w:after="240" w:line="360" w:lineRule="auto"/>
        <w:jc w:val="both"/>
        <w:rPr>
          <w:rFonts w:ascii="Arial" w:hAnsi="Arial"/>
        </w:rPr>
      </w:pPr>
      <w:r w:rsidRPr="00BB3458">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322611AC" w14:textId="77777777" w:rsidR="00BB3458" w:rsidRPr="00BB3458" w:rsidRDefault="00BB3458" w:rsidP="00967587">
      <w:pPr>
        <w:spacing w:after="240" w:line="360" w:lineRule="auto"/>
        <w:jc w:val="both"/>
        <w:rPr>
          <w:rFonts w:ascii="Arial" w:hAnsi="Arial"/>
        </w:rPr>
      </w:pPr>
      <w:r w:rsidRPr="00BB3458">
        <w:rPr>
          <w:rFonts w:ascii="Arial" w:hAnsi="Arial"/>
        </w:rPr>
        <w:lastRenderedPageBreak/>
        <w:t>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7980B232" w14:textId="42BC9C8D" w:rsidR="00BB3458" w:rsidRDefault="00BB3458" w:rsidP="00967587">
      <w:pPr>
        <w:spacing w:after="240" w:line="360" w:lineRule="auto"/>
        <w:jc w:val="both"/>
        <w:rPr>
          <w:rFonts w:ascii="Arial" w:hAnsi="Arial"/>
        </w:rPr>
      </w:pPr>
      <w:r w:rsidRPr="00BB3458">
        <w:rPr>
          <w:rFonts w:ascii="Arial" w:hAnsi="Arial"/>
        </w:rPr>
        <w:t>El Ayuntamiento se integra de la siguiente manera:</w:t>
      </w:r>
    </w:p>
    <w:p w14:paraId="594129A4" w14:textId="38A23AF5" w:rsidR="00BB3458" w:rsidRPr="00BB3458" w:rsidRDefault="00BB3458" w:rsidP="00967587">
      <w:pPr>
        <w:spacing w:line="360" w:lineRule="auto"/>
        <w:jc w:val="both"/>
        <w:rPr>
          <w:rFonts w:ascii="Arial" w:hAnsi="Arial"/>
        </w:rPr>
      </w:pPr>
      <w:r w:rsidRPr="00BB3458">
        <w:rPr>
          <w:rFonts w:ascii="Arial" w:hAnsi="Arial"/>
        </w:rPr>
        <w:t>•</w:t>
      </w:r>
      <w:r w:rsidRPr="00BB3458">
        <w:rPr>
          <w:rFonts w:ascii="Arial" w:hAnsi="Arial"/>
        </w:rPr>
        <w:tab/>
        <w:t>Un Presidente Municipal</w:t>
      </w:r>
      <w:r>
        <w:rPr>
          <w:rFonts w:ascii="Arial" w:hAnsi="Arial"/>
        </w:rPr>
        <w:t>.</w:t>
      </w:r>
    </w:p>
    <w:p w14:paraId="33E74D9F" w14:textId="45E9FF12" w:rsidR="00BB3458" w:rsidRPr="00BB3458" w:rsidRDefault="00BB3458" w:rsidP="00967587">
      <w:pPr>
        <w:spacing w:line="360" w:lineRule="auto"/>
        <w:jc w:val="both"/>
        <w:rPr>
          <w:rFonts w:ascii="Arial" w:hAnsi="Arial"/>
        </w:rPr>
      </w:pPr>
      <w:r w:rsidRPr="00BB3458">
        <w:rPr>
          <w:rFonts w:ascii="Arial" w:hAnsi="Arial"/>
        </w:rPr>
        <w:t>•</w:t>
      </w:r>
      <w:r w:rsidRPr="00BB3458">
        <w:rPr>
          <w:rFonts w:ascii="Arial" w:hAnsi="Arial"/>
        </w:rPr>
        <w:tab/>
        <w:t>Un S</w:t>
      </w:r>
      <w:r w:rsidR="00967587">
        <w:rPr>
          <w:rFonts w:ascii="Arial" w:hAnsi="Arial"/>
        </w:rPr>
        <w:t>í</w:t>
      </w:r>
      <w:r w:rsidRPr="00BB3458">
        <w:rPr>
          <w:rFonts w:ascii="Arial" w:hAnsi="Arial"/>
        </w:rPr>
        <w:t>ndico</w:t>
      </w:r>
      <w:r>
        <w:rPr>
          <w:rFonts w:ascii="Arial" w:hAnsi="Arial"/>
        </w:rPr>
        <w:t>.</w:t>
      </w:r>
      <w:r w:rsidRPr="00BB3458">
        <w:rPr>
          <w:rFonts w:ascii="Arial" w:hAnsi="Arial"/>
        </w:rPr>
        <w:t xml:space="preserve"> </w:t>
      </w:r>
    </w:p>
    <w:p w14:paraId="763F980C" w14:textId="5AB8DC89" w:rsidR="00BB3458" w:rsidRDefault="00BB3458" w:rsidP="00967587">
      <w:pPr>
        <w:spacing w:line="360" w:lineRule="auto"/>
        <w:jc w:val="both"/>
        <w:rPr>
          <w:rFonts w:ascii="Arial" w:hAnsi="Arial"/>
        </w:rPr>
      </w:pPr>
      <w:r w:rsidRPr="00BB3458">
        <w:rPr>
          <w:rFonts w:ascii="Arial" w:hAnsi="Arial"/>
        </w:rPr>
        <w:t>•</w:t>
      </w:r>
      <w:r w:rsidRPr="00BB3458">
        <w:rPr>
          <w:rFonts w:ascii="Arial" w:hAnsi="Arial"/>
        </w:rPr>
        <w:tab/>
        <w:t>Nueve Regidores</w:t>
      </w:r>
      <w:r>
        <w:rPr>
          <w:rFonts w:ascii="Arial" w:hAnsi="Arial"/>
        </w:rPr>
        <w:t>.</w:t>
      </w:r>
    </w:p>
    <w:p w14:paraId="12F379D9" w14:textId="21964271" w:rsidR="00BB3458" w:rsidRDefault="00BB3458" w:rsidP="00967587">
      <w:pPr>
        <w:spacing w:after="240" w:line="360" w:lineRule="auto"/>
        <w:jc w:val="both"/>
        <w:rPr>
          <w:rFonts w:ascii="Arial" w:hAnsi="Arial"/>
        </w:rPr>
      </w:pPr>
    </w:p>
    <w:p w14:paraId="3FCF84E7" w14:textId="77777777" w:rsidR="00261DBC" w:rsidRPr="00FA6C95" w:rsidRDefault="00261DBC" w:rsidP="00967587">
      <w:pPr>
        <w:pStyle w:val="Ttulo1"/>
        <w:numPr>
          <w:ilvl w:val="0"/>
          <w:numId w:val="8"/>
        </w:numPr>
        <w:spacing w:after="240" w:line="360" w:lineRule="auto"/>
        <w:rPr>
          <w:rFonts w:ascii="Arial" w:hAnsi="Arial" w:cs="Arial"/>
        </w:rPr>
      </w:pPr>
      <w:bookmarkStart w:id="6" w:name="_Toc520196703"/>
      <w:bookmarkStart w:id="7" w:name="_Toc54619231"/>
      <w:r w:rsidRPr="00FA6C95">
        <w:rPr>
          <w:rFonts w:ascii="Arial" w:hAnsi="Arial" w:cs="Arial"/>
        </w:rPr>
        <w:t xml:space="preserve">ASPECTOS GENERALES DE </w:t>
      </w:r>
      <w:bookmarkEnd w:id="6"/>
      <w:r w:rsidR="00AA6EA5">
        <w:rPr>
          <w:rFonts w:ascii="Arial" w:hAnsi="Arial" w:cs="Arial"/>
        </w:rPr>
        <w:t>AUDITORÍA</w:t>
      </w:r>
      <w:bookmarkEnd w:id="7"/>
    </w:p>
    <w:p w14:paraId="51078810" w14:textId="77777777" w:rsidR="00261DBC" w:rsidRPr="00FA6C95" w:rsidRDefault="00AA6EA5" w:rsidP="00967587">
      <w:pPr>
        <w:pStyle w:val="Ttulo2"/>
        <w:spacing w:before="0" w:after="240" w:line="360" w:lineRule="auto"/>
        <w:ind w:left="709"/>
        <w:rPr>
          <w:rFonts w:ascii="Arial" w:hAnsi="Arial" w:cs="Arial"/>
          <w:b/>
          <w:color w:val="auto"/>
          <w:sz w:val="24"/>
          <w:szCs w:val="24"/>
        </w:rPr>
      </w:pPr>
      <w:bookmarkStart w:id="8" w:name="_Toc54619232"/>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8"/>
      <w:r w:rsidRPr="00FA6C95">
        <w:rPr>
          <w:rFonts w:ascii="Arial" w:hAnsi="Arial" w:cs="Arial"/>
          <w:b/>
          <w:color w:val="auto"/>
          <w:sz w:val="24"/>
          <w:szCs w:val="24"/>
        </w:rPr>
        <w:t xml:space="preserve"> </w:t>
      </w:r>
    </w:p>
    <w:p w14:paraId="59C2FEAF" w14:textId="1CDD2002" w:rsidR="00261DBC" w:rsidRDefault="00261DBC" w:rsidP="00967587">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3D2409">
        <w:rPr>
          <w:rFonts w:ascii="Arial" w:hAnsi="Arial" w:cs="Arial"/>
          <w:b/>
          <w:bCs/>
          <w:iCs/>
        </w:rPr>
        <w:t>H. Ayuntamiento del Municipio de Cozumel</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B7CB7" w14:paraId="344CB41E" w14:textId="77777777" w:rsidTr="000E34E3">
        <w:tc>
          <w:tcPr>
            <w:tcW w:w="3397" w:type="dxa"/>
          </w:tcPr>
          <w:p w14:paraId="427D223F" w14:textId="6BAA25E6" w:rsidR="006B7CB7" w:rsidRDefault="006B7CB7" w:rsidP="000E34E3">
            <w:pPr>
              <w:tabs>
                <w:tab w:val="left" w:pos="1040"/>
              </w:tabs>
              <w:spacing w:after="240" w:line="276" w:lineRule="auto"/>
              <w:jc w:val="both"/>
              <w:rPr>
                <w:rFonts w:ascii="Arial" w:hAnsi="Arial" w:cs="Arial"/>
              </w:rPr>
            </w:pPr>
            <w:r w:rsidRPr="00BB3458">
              <w:rPr>
                <w:rFonts w:ascii="Arial" w:hAnsi="Arial" w:cs="Arial"/>
                <w:b/>
                <w:color w:val="000000"/>
                <w:lang w:val="es-MX" w:eastAsia="es-MX"/>
              </w:rPr>
              <w:t>19-AEMOP-A-GOB-072-165</w:t>
            </w:r>
          </w:p>
        </w:tc>
        <w:tc>
          <w:tcPr>
            <w:tcW w:w="6281" w:type="dxa"/>
          </w:tcPr>
          <w:p w14:paraId="55979C1C" w14:textId="645DE416" w:rsidR="006B7CB7" w:rsidRDefault="006B7CB7" w:rsidP="000E34E3">
            <w:pPr>
              <w:tabs>
                <w:tab w:val="left" w:pos="1040"/>
              </w:tabs>
              <w:spacing w:after="240" w:line="276" w:lineRule="auto"/>
              <w:jc w:val="both"/>
              <w:rPr>
                <w:rFonts w:ascii="Arial" w:hAnsi="Arial" w:cs="Arial"/>
              </w:rPr>
            </w:pPr>
            <w:r w:rsidRPr="00A01791">
              <w:rPr>
                <w:rFonts w:ascii="Arial" w:hAnsi="Arial" w:cs="Arial"/>
                <w:color w:val="000000"/>
                <w:lang w:val="es-MX" w:eastAsia="es-MX"/>
              </w:rPr>
              <w:t>Auditoría de Cumplimiento de Inversiones Físicas realizadas con Ingresos Propios.</w:t>
            </w:r>
          </w:p>
        </w:tc>
      </w:tr>
      <w:tr w:rsidR="006B7CB7" w14:paraId="6E67E130" w14:textId="77777777" w:rsidTr="000E34E3">
        <w:tc>
          <w:tcPr>
            <w:tcW w:w="3397" w:type="dxa"/>
          </w:tcPr>
          <w:p w14:paraId="7DA6A37C" w14:textId="3C0EDB69" w:rsidR="006B7CB7" w:rsidRDefault="006B7CB7" w:rsidP="000E34E3">
            <w:pPr>
              <w:tabs>
                <w:tab w:val="left" w:pos="1040"/>
              </w:tabs>
              <w:spacing w:after="240" w:line="276" w:lineRule="auto"/>
              <w:jc w:val="both"/>
              <w:rPr>
                <w:rFonts w:ascii="Arial" w:hAnsi="Arial" w:cs="Arial"/>
              </w:rPr>
            </w:pPr>
            <w:r w:rsidRPr="00A01791">
              <w:rPr>
                <w:rFonts w:ascii="Arial" w:hAnsi="Arial" w:cs="Arial"/>
                <w:b/>
                <w:bCs/>
                <w:color w:val="000000"/>
                <w:lang w:val="es-MX" w:eastAsia="es-MX"/>
              </w:rPr>
              <w:t>19-AEMOP-A-GOB-072-166</w:t>
            </w:r>
          </w:p>
        </w:tc>
        <w:tc>
          <w:tcPr>
            <w:tcW w:w="6281" w:type="dxa"/>
          </w:tcPr>
          <w:p w14:paraId="7CDABBE9" w14:textId="46083DE7" w:rsidR="006B7CB7" w:rsidRDefault="006B7CB7" w:rsidP="000E34E3">
            <w:pPr>
              <w:tabs>
                <w:tab w:val="left" w:pos="1040"/>
              </w:tabs>
              <w:spacing w:after="240" w:line="276" w:lineRule="auto"/>
              <w:jc w:val="both"/>
              <w:rPr>
                <w:rFonts w:ascii="Arial" w:hAnsi="Arial" w:cs="Arial"/>
              </w:rPr>
            </w:pPr>
            <w:r w:rsidRPr="00A01791">
              <w:rPr>
                <w:rFonts w:ascii="Arial" w:hAnsi="Arial" w:cs="Arial"/>
                <w:color w:val="000000"/>
                <w:lang w:val="es-MX" w:eastAsia="es-MX"/>
              </w:rPr>
              <w:t>Auditoría de Cumplimiento de Inversiones Físicas realizadas con Recursos Federales del Fondo de Aportaciones para el Fortalecimiento de los Municipios y de las Demarcaciones Territoriales del Distrito Federal</w:t>
            </w:r>
            <w:r>
              <w:rPr>
                <w:rFonts w:ascii="Arial" w:hAnsi="Arial" w:cs="Arial"/>
                <w:color w:val="000000"/>
                <w:lang w:val="es-MX" w:eastAsia="es-MX"/>
              </w:rPr>
              <w:t>.</w:t>
            </w:r>
          </w:p>
        </w:tc>
      </w:tr>
      <w:tr w:rsidR="006B7CB7" w14:paraId="0BC10279" w14:textId="77777777" w:rsidTr="000E34E3">
        <w:tc>
          <w:tcPr>
            <w:tcW w:w="3397" w:type="dxa"/>
          </w:tcPr>
          <w:p w14:paraId="2236DEE8" w14:textId="58FF68EB" w:rsidR="006B7CB7" w:rsidRDefault="006B7CB7" w:rsidP="000E34E3">
            <w:pPr>
              <w:tabs>
                <w:tab w:val="left" w:pos="1040"/>
              </w:tabs>
              <w:spacing w:after="240" w:line="276" w:lineRule="auto"/>
              <w:jc w:val="both"/>
              <w:rPr>
                <w:rFonts w:ascii="Arial" w:hAnsi="Arial" w:cs="Arial"/>
              </w:rPr>
            </w:pPr>
            <w:r w:rsidRPr="00A01791">
              <w:rPr>
                <w:rFonts w:ascii="Arial" w:hAnsi="Arial" w:cs="Arial"/>
                <w:b/>
                <w:bCs/>
                <w:color w:val="000000"/>
                <w:lang w:val="es-MX" w:eastAsia="es-MX"/>
              </w:rPr>
              <w:t>19-AEMOP-A-GOB-072-167</w:t>
            </w:r>
          </w:p>
        </w:tc>
        <w:tc>
          <w:tcPr>
            <w:tcW w:w="6281" w:type="dxa"/>
          </w:tcPr>
          <w:p w14:paraId="2E12367C" w14:textId="7752301D" w:rsidR="006B7CB7" w:rsidRDefault="006B7CB7" w:rsidP="000E34E3">
            <w:pPr>
              <w:tabs>
                <w:tab w:val="left" w:pos="1040"/>
              </w:tabs>
              <w:spacing w:after="240" w:line="276" w:lineRule="auto"/>
              <w:jc w:val="both"/>
              <w:rPr>
                <w:rFonts w:ascii="Arial" w:hAnsi="Arial" w:cs="Arial"/>
              </w:rPr>
            </w:pPr>
            <w:r w:rsidRPr="00A01791">
              <w:rPr>
                <w:rFonts w:ascii="Arial" w:hAnsi="Arial" w:cs="Arial"/>
                <w:color w:val="000000"/>
                <w:lang w:val="es-MX" w:eastAsia="es-MX"/>
              </w:rPr>
              <w:t>Auditoría de Cumplimiento de Inversiones Físicas realizadas con Recursos Federales del Fondo para la Infraestructura Social Municipal.</w:t>
            </w:r>
          </w:p>
        </w:tc>
      </w:tr>
    </w:tbl>
    <w:p w14:paraId="735D21D6" w14:textId="77777777" w:rsidR="006B7CB7" w:rsidRPr="00FA6C95" w:rsidRDefault="006B7CB7" w:rsidP="006B7CB7">
      <w:pPr>
        <w:pStyle w:val="Ttulo2"/>
        <w:spacing w:before="0" w:after="240" w:line="360" w:lineRule="auto"/>
        <w:ind w:left="709"/>
        <w:rPr>
          <w:rFonts w:ascii="Arial" w:hAnsi="Arial" w:cs="Arial"/>
          <w:b/>
          <w:color w:val="auto"/>
          <w:sz w:val="24"/>
          <w:szCs w:val="24"/>
        </w:rPr>
      </w:pPr>
      <w:bookmarkStart w:id="9" w:name="_Toc54619233"/>
      <w:r>
        <w:rPr>
          <w:rFonts w:ascii="Arial" w:hAnsi="Arial" w:cs="Arial"/>
          <w:b/>
          <w:color w:val="auto"/>
          <w:sz w:val="24"/>
          <w:szCs w:val="24"/>
        </w:rPr>
        <w:lastRenderedPageBreak/>
        <w:t>B. Objetivo</w:t>
      </w:r>
      <w:bookmarkEnd w:id="9"/>
    </w:p>
    <w:p w14:paraId="5D797218" w14:textId="77777777" w:rsidR="006B7CB7" w:rsidRDefault="006B7CB7" w:rsidP="003E1580">
      <w:pPr>
        <w:spacing w:after="240" w:line="360" w:lineRule="auto"/>
        <w:jc w:val="both"/>
        <w:rPr>
          <w:rFonts w:ascii="Arial" w:hAnsi="Arial" w:cs="Arial"/>
        </w:rPr>
      </w:pPr>
      <w:r w:rsidRPr="00A0179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035A679D" w:rsidR="00261DBC" w:rsidRPr="00FA6C95" w:rsidRDefault="00261DBC" w:rsidP="00967587">
      <w:pPr>
        <w:pStyle w:val="Ttulo2"/>
        <w:spacing w:before="0" w:after="240" w:line="360" w:lineRule="auto"/>
        <w:ind w:left="709"/>
        <w:rPr>
          <w:rFonts w:ascii="Arial" w:hAnsi="Arial" w:cs="Arial"/>
          <w:b/>
          <w:color w:val="auto"/>
          <w:sz w:val="24"/>
          <w:szCs w:val="24"/>
        </w:rPr>
      </w:pPr>
      <w:bookmarkStart w:id="10" w:name="_Toc546192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0"/>
    </w:p>
    <w:p w14:paraId="0C2E1ADC" w14:textId="73AFC542" w:rsidR="00746B32" w:rsidRDefault="00A90C44" w:rsidP="00967587">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B53D26">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A01791">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1" w:name="_Toc518907880"/>
    </w:p>
    <w:p w14:paraId="3FFE34CC" w14:textId="1B442999" w:rsidR="00A90C44" w:rsidRPr="00746B32" w:rsidRDefault="00A90C44" w:rsidP="00967587">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1"/>
      <w:r w:rsidR="00A01791" w:rsidRPr="00746B32">
        <w:rPr>
          <w:rFonts w:ascii="Arial" w:hAnsi="Arial" w:cs="Arial"/>
          <w:b/>
        </w:rPr>
        <w:t>$</w:t>
      </w:r>
      <w:r w:rsidR="00A01791">
        <w:rPr>
          <w:rFonts w:ascii="Arial" w:hAnsi="Arial" w:cs="Arial"/>
          <w:b/>
        </w:rPr>
        <w:t xml:space="preserve"> </w:t>
      </w:r>
      <w:r w:rsidR="00A01791" w:rsidRPr="00A01791">
        <w:rPr>
          <w:rFonts w:ascii="Arial" w:hAnsi="Arial" w:cs="Arial"/>
          <w:b/>
        </w:rPr>
        <w:t>24,700,565.04</w:t>
      </w:r>
    </w:p>
    <w:p w14:paraId="23CB23D4" w14:textId="11C5F286" w:rsidR="00A90C44" w:rsidRDefault="00A90C44" w:rsidP="00967587">
      <w:pPr>
        <w:spacing w:after="240" w:line="360" w:lineRule="auto"/>
        <w:rPr>
          <w:rFonts w:ascii="Arial" w:hAnsi="Arial" w:cs="Arial"/>
          <w:b/>
        </w:rPr>
      </w:pPr>
      <w:bookmarkStart w:id="12" w:name="_Toc518907881"/>
      <w:bookmarkStart w:id="13"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2"/>
      <w:bookmarkEnd w:id="13"/>
      <w:r w:rsidR="00A01791" w:rsidRPr="00A01791">
        <w:rPr>
          <w:rFonts w:ascii="Arial" w:hAnsi="Arial" w:cs="Arial"/>
          <w:b/>
        </w:rPr>
        <w:t xml:space="preserve"> </w:t>
      </w:r>
      <w:r w:rsidR="00E032F7" w:rsidRPr="00E032F7">
        <w:rPr>
          <w:rFonts w:ascii="Arial" w:hAnsi="Arial" w:cs="Arial"/>
          <w:b/>
        </w:rPr>
        <w:t>24,700,565.04</w:t>
      </w:r>
    </w:p>
    <w:p w14:paraId="48BC94C9" w14:textId="31326128" w:rsidR="00A90C44" w:rsidRPr="00BB1DCF" w:rsidRDefault="00A90C44" w:rsidP="00967587">
      <w:pPr>
        <w:spacing w:after="240" w:line="360" w:lineRule="auto"/>
        <w:rPr>
          <w:rFonts w:ascii="Arial" w:hAnsi="Arial" w:cs="Arial"/>
        </w:rPr>
      </w:pPr>
      <w:bookmarkStart w:id="14" w:name="_Toc518907882"/>
      <w:bookmarkStart w:id="15" w:name="_Toc520196705"/>
      <w:r w:rsidRPr="00BB1DCF">
        <w:rPr>
          <w:rFonts w:ascii="Arial" w:hAnsi="Arial" w:cs="Arial"/>
          <w:b/>
        </w:rPr>
        <w:t>Representatividad de la muestra:</w:t>
      </w:r>
      <w:r w:rsidRPr="00BB1DCF">
        <w:rPr>
          <w:rFonts w:ascii="Arial" w:hAnsi="Arial" w:cs="Arial"/>
        </w:rPr>
        <w:t xml:space="preserve"> </w:t>
      </w:r>
      <w:bookmarkEnd w:id="14"/>
      <w:bookmarkEnd w:id="15"/>
      <w:r w:rsidR="00DB757D">
        <w:rPr>
          <w:rFonts w:ascii="Arial" w:hAnsi="Arial" w:cs="Arial"/>
          <w:b/>
          <w:bCs/>
        </w:rPr>
        <w:t>100</w:t>
      </w:r>
      <w:r w:rsidR="00A01791" w:rsidRPr="00E032F7">
        <w:rPr>
          <w:rFonts w:ascii="Arial" w:hAnsi="Arial" w:cs="Arial"/>
          <w:b/>
          <w:bCs/>
        </w:rPr>
        <w:t>%</w:t>
      </w:r>
    </w:p>
    <w:p w14:paraId="100E996A" w14:textId="452FF9AB" w:rsidR="006F2784" w:rsidRDefault="006F2784" w:rsidP="00967587">
      <w:pPr>
        <w:spacing w:after="240" w:line="360" w:lineRule="auto"/>
        <w:jc w:val="both"/>
        <w:rPr>
          <w:rFonts w:ascii="Arial" w:hAnsi="Arial" w:cs="Arial"/>
        </w:rPr>
      </w:pPr>
      <w:bookmarkStart w:id="16" w:name="_Hlk53768050"/>
      <w:r>
        <w:rPr>
          <w:rFonts w:ascii="Arial" w:hAnsi="Arial" w:cs="Arial"/>
        </w:rPr>
        <w:t xml:space="preserve">De los </w:t>
      </w:r>
      <w:r w:rsidR="003A1C90">
        <w:rPr>
          <w:rFonts w:ascii="Arial" w:hAnsi="Arial" w:cs="Arial"/>
        </w:rPr>
        <w:t>recursos federalizados y propios</w:t>
      </w:r>
      <w:r>
        <w:rPr>
          <w:rFonts w:ascii="Arial" w:hAnsi="Arial" w:cs="Arial"/>
        </w:rPr>
        <w:t>, el universo destinado a la ejecución de obra pública es de $</w:t>
      </w:r>
      <w:r w:rsidR="003A1C90" w:rsidRPr="003A1C90">
        <w:rPr>
          <w:rFonts w:ascii="Arial" w:hAnsi="Arial" w:cs="Arial"/>
        </w:rPr>
        <w:t>24,700,565.04</w:t>
      </w:r>
      <w:r>
        <w:rPr>
          <w:rFonts w:ascii="Arial" w:hAnsi="Arial" w:cs="Arial"/>
        </w:rPr>
        <w:t xml:space="preserve">. La muestra auditada corresponde a un importe de </w:t>
      </w:r>
      <w:r w:rsidR="00F14DAE">
        <w:rPr>
          <w:rFonts w:ascii="Arial" w:hAnsi="Arial" w:cs="Arial"/>
        </w:rPr>
        <w:t>$</w:t>
      </w:r>
      <w:r w:rsidR="00447EDA" w:rsidRPr="003A1C90">
        <w:rPr>
          <w:rFonts w:ascii="Arial" w:hAnsi="Arial" w:cs="Arial"/>
        </w:rPr>
        <w:t>24,700,565.04</w:t>
      </w:r>
      <w:r w:rsidR="00E032F7">
        <w:rPr>
          <w:rFonts w:ascii="Arial" w:hAnsi="Arial" w:cs="Arial"/>
        </w:rPr>
        <w:t xml:space="preserve"> </w:t>
      </w:r>
      <w:r>
        <w:rPr>
          <w:rFonts w:ascii="Arial" w:hAnsi="Arial" w:cs="Arial"/>
        </w:rPr>
        <w:t xml:space="preserve">representando el </w:t>
      </w:r>
      <w:r w:rsidR="003A1C90">
        <w:rPr>
          <w:rFonts w:ascii="Arial" w:hAnsi="Arial" w:cs="Arial"/>
        </w:rPr>
        <w:t>1</w:t>
      </w:r>
      <w:r w:rsidR="00E032F7">
        <w:rPr>
          <w:rFonts w:ascii="Arial" w:hAnsi="Arial" w:cs="Arial"/>
        </w:rPr>
        <w:t>00</w:t>
      </w:r>
      <w:r>
        <w:rPr>
          <w:rFonts w:ascii="Arial" w:hAnsi="Arial" w:cs="Arial"/>
        </w:rPr>
        <w:t xml:space="preserve">%, que corresponde a la fiscalización de </w:t>
      </w:r>
      <w:r w:rsidRPr="00810CFA">
        <w:rPr>
          <w:rFonts w:ascii="Arial" w:hAnsi="Arial" w:cs="Arial"/>
        </w:rPr>
        <w:t xml:space="preserve">una muestra seleccionada de </w:t>
      </w:r>
      <w:r w:rsidR="00F14DAE">
        <w:rPr>
          <w:rFonts w:ascii="Arial" w:hAnsi="Arial" w:cs="Arial"/>
        </w:rPr>
        <w:t>catorce</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 y al Artículo 42 de la Ley General del Sistema Nacional Anticorrupción. Como se indica en las siguientes tablas:</w:t>
      </w:r>
    </w:p>
    <w:p w14:paraId="23D59D0D" w14:textId="77777777" w:rsidR="00B53D26" w:rsidRDefault="00B53D26" w:rsidP="00967587">
      <w:pPr>
        <w:spacing w:after="240" w:line="360" w:lineRule="auto"/>
        <w:jc w:val="both"/>
        <w:rPr>
          <w:rFonts w:ascii="Arial" w:hAnsi="Arial" w:cs="Arial"/>
        </w:rPr>
      </w:pPr>
    </w:p>
    <w:p w14:paraId="1FBD822D" w14:textId="26805392" w:rsidR="006F2784" w:rsidRPr="006F2784" w:rsidRDefault="006F2784" w:rsidP="003F2AEB">
      <w:pPr>
        <w:spacing w:line="360" w:lineRule="auto"/>
        <w:jc w:val="center"/>
        <w:rPr>
          <w:rFonts w:ascii="Arial" w:hAnsi="Arial" w:cs="Arial"/>
          <w:i/>
          <w:iCs/>
          <w:sz w:val="20"/>
          <w:szCs w:val="20"/>
        </w:rPr>
      </w:pPr>
      <w:bookmarkStart w:id="17" w:name="_Hlk53768164"/>
      <w:bookmarkEnd w:id="16"/>
      <w:r w:rsidRPr="006F2784">
        <w:rPr>
          <w:rFonts w:ascii="Arial" w:hAnsi="Arial" w:cs="Arial"/>
          <w:sz w:val="20"/>
          <w:szCs w:val="20"/>
        </w:rPr>
        <w:lastRenderedPageBreak/>
        <w:t>Tabla No. 1</w:t>
      </w:r>
      <w:r w:rsidRPr="006F2784">
        <w:rPr>
          <w:rFonts w:ascii="Arial" w:hAnsi="Arial" w:cs="Arial"/>
          <w:i/>
          <w:iCs/>
          <w:sz w:val="20"/>
          <w:szCs w:val="20"/>
        </w:rPr>
        <w:t>. Muestra auditada</w:t>
      </w:r>
      <w:r w:rsidR="003F2AEB">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A47860">
        <w:tc>
          <w:tcPr>
            <w:tcW w:w="2656" w:type="dxa"/>
            <w:shd w:val="clear" w:color="auto" w:fill="D9D9D9" w:themeFill="background1" w:themeFillShade="D9"/>
            <w:vAlign w:val="center"/>
          </w:tcPr>
          <w:bookmarkEnd w:id="17"/>
          <w:p w14:paraId="1AC97DEB" w14:textId="0D8D3723" w:rsidR="0083076A" w:rsidRPr="00497683" w:rsidRDefault="00CF50F6" w:rsidP="003F2A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3F2AEB">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3F2A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3F2A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F14DAE">
        <w:trPr>
          <w:trHeight w:val="477"/>
        </w:trPr>
        <w:tc>
          <w:tcPr>
            <w:tcW w:w="2656" w:type="dxa"/>
            <w:vAlign w:val="center"/>
          </w:tcPr>
          <w:p w14:paraId="61367D71" w14:textId="6A40B018" w:rsidR="0083076A" w:rsidRPr="00F14DAE" w:rsidRDefault="00F14DAE" w:rsidP="003F2AEB">
            <w:pPr>
              <w:spacing w:line="276" w:lineRule="auto"/>
              <w:jc w:val="both"/>
              <w:rPr>
                <w:rFonts w:ascii="Arial" w:hAnsi="Arial" w:cs="Arial"/>
                <w:sz w:val="16"/>
                <w:szCs w:val="16"/>
              </w:rPr>
            </w:pPr>
            <w:r>
              <w:rPr>
                <w:rFonts w:ascii="Arial" w:hAnsi="Arial" w:cs="Arial"/>
                <w:sz w:val="16"/>
                <w:szCs w:val="16"/>
              </w:rPr>
              <w:t>INGRESOS</w:t>
            </w:r>
            <w:r w:rsidRPr="00F14DAE">
              <w:rPr>
                <w:rFonts w:ascii="Arial" w:hAnsi="Arial" w:cs="Arial"/>
                <w:sz w:val="16"/>
                <w:szCs w:val="16"/>
              </w:rPr>
              <w:t xml:space="preserve"> PROPIOS</w:t>
            </w:r>
          </w:p>
        </w:tc>
        <w:tc>
          <w:tcPr>
            <w:tcW w:w="2361" w:type="dxa"/>
            <w:vAlign w:val="center"/>
          </w:tcPr>
          <w:p w14:paraId="027738CA" w14:textId="2FD5CD05" w:rsidR="0083076A" w:rsidRPr="00F14DAE" w:rsidRDefault="0083076A" w:rsidP="003F2AEB">
            <w:pPr>
              <w:spacing w:line="276" w:lineRule="auto"/>
              <w:jc w:val="right"/>
              <w:rPr>
                <w:rFonts w:ascii="Arial" w:hAnsi="Arial" w:cs="Arial"/>
                <w:sz w:val="16"/>
                <w:szCs w:val="16"/>
              </w:rPr>
            </w:pPr>
            <w:r w:rsidRPr="00F14DAE">
              <w:rPr>
                <w:rFonts w:ascii="Arial" w:hAnsi="Arial" w:cs="Arial"/>
                <w:sz w:val="16"/>
                <w:szCs w:val="16"/>
              </w:rPr>
              <w:t xml:space="preserve">$ </w:t>
            </w:r>
            <w:r w:rsidR="00F6207F" w:rsidRPr="00F14DAE">
              <w:rPr>
                <w:rFonts w:ascii="Arial" w:hAnsi="Arial" w:cs="Arial"/>
                <w:sz w:val="16"/>
                <w:szCs w:val="16"/>
              </w:rPr>
              <w:t xml:space="preserve">      799,728.73</w:t>
            </w:r>
          </w:p>
        </w:tc>
        <w:tc>
          <w:tcPr>
            <w:tcW w:w="2494" w:type="dxa"/>
            <w:vAlign w:val="center"/>
          </w:tcPr>
          <w:p w14:paraId="32CA3D9A" w14:textId="70133CC2" w:rsidR="0083076A" w:rsidRPr="00F14DAE" w:rsidRDefault="00F6207F" w:rsidP="003F2AEB">
            <w:pPr>
              <w:spacing w:line="276" w:lineRule="auto"/>
              <w:jc w:val="right"/>
              <w:rPr>
                <w:rFonts w:ascii="Arial" w:hAnsi="Arial" w:cs="Arial"/>
                <w:sz w:val="16"/>
                <w:szCs w:val="16"/>
              </w:rPr>
            </w:pPr>
            <w:r w:rsidRPr="00F14DAE">
              <w:rPr>
                <w:rFonts w:ascii="Arial" w:hAnsi="Arial" w:cs="Arial"/>
                <w:sz w:val="16"/>
                <w:szCs w:val="16"/>
              </w:rPr>
              <w:t>$       799,728.73</w:t>
            </w:r>
          </w:p>
        </w:tc>
        <w:tc>
          <w:tcPr>
            <w:tcW w:w="2167" w:type="dxa"/>
            <w:vAlign w:val="center"/>
          </w:tcPr>
          <w:p w14:paraId="13AA1AD6" w14:textId="745795E6" w:rsidR="0083076A" w:rsidRPr="00F14DAE" w:rsidRDefault="00DB757D" w:rsidP="003F2AEB">
            <w:pPr>
              <w:spacing w:line="276" w:lineRule="auto"/>
              <w:jc w:val="center"/>
              <w:rPr>
                <w:rFonts w:ascii="Arial" w:hAnsi="Arial" w:cs="Arial"/>
                <w:sz w:val="16"/>
                <w:szCs w:val="16"/>
              </w:rPr>
            </w:pPr>
            <w:r w:rsidRPr="00F14DAE">
              <w:rPr>
                <w:rFonts w:ascii="Arial" w:hAnsi="Arial" w:cs="Arial"/>
                <w:sz w:val="16"/>
                <w:szCs w:val="16"/>
              </w:rPr>
              <w:t>100</w:t>
            </w:r>
          </w:p>
        </w:tc>
      </w:tr>
      <w:tr w:rsidR="00BF0598" w14:paraId="13123B4E" w14:textId="77777777" w:rsidTr="00F14DAE">
        <w:trPr>
          <w:trHeight w:val="371"/>
        </w:trPr>
        <w:tc>
          <w:tcPr>
            <w:tcW w:w="2656" w:type="dxa"/>
            <w:vAlign w:val="center"/>
          </w:tcPr>
          <w:p w14:paraId="0B044767" w14:textId="273633CB" w:rsidR="00BF0598" w:rsidRPr="00F14DAE" w:rsidRDefault="00BF0598" w:rsidP="003F2AEB">
            <w:pPr>
              <w:spacing w:line="276" w:lineRule="auto"/>
              <w:jc w:val="both"/>
              <w:rPr>
                <w:rFonts w:ascii="Arial" w:hAnsi="Arial" w:cs="Arial"/>
                <w:sz w:val="16"/>
                <w:szCs w:val="16"/>
              </w:rPr>
            </w:pPr>
            <w:r w:rsidRPr="00F14DAE">
              <w:rPr>
                <w:rFonts w:ascii="Arial" w:hAnsi="Arial" w:cs="Arial"/>
                <w:sz w:val="16"/>
                <w:szCs w:val="16"/>
              </w:rPr>
              <w:t>FORTAMUN -DF</w:t>
            </w:r>
          </w:p>
        </w:tc>
        <w:tc>
          <w:tcPr>
            <w:tcW w:w="2361" w:type="dxa"/>
            <w:vAlign w:val="center"/>
          </w:tcPr>
          <w:p w14:paraId="3E33EEB8" w14:textId="584A2762" w:rsidR="00BF0598" w:rsidRPr="00F14DAE" w:rsidRDefault="00BF0598" w:rsidP="003F2AEB">
            <w:pPr>
              <w:spacing w:line="276" w:lineRule="auto"/>
              <w:jc w:val="right"/>
              <w:rPr>
                <w:rFonts w:ascii="Arial" w:hAnsi="Arial" w:cs="Arial"/>
                <w:sz w:val="16"/>
                <w:szCs w:val="16"/>
              </w:rPr>
            </w:pPr>
            <w:r w:rsidRPr="00F14DAE">
              <w:rPr>
                <w:rFonts w:ascii="Arial" w:hAnsi="Arial" w:cs="Arial"/>
                <w:sz w:val="16"/>
                <w:szCs w:val="16"/>
              </w:rPr>
              <w:t>$    5,594,515.58</w:t>
            </w:r>
          </w:p>
        </w:tc>
        <w:tc>
          <w:tcPr>
            <w:tcW w:w="2494" w:type="dxa"/>
            <w:vAlign w:val="center"/>
          </w:tcPr>
          <w:p w14:paraId="6959DA70" w14:textId="1E7BC391" w:rsidR="00BF0598" w:rsidRPr="00F14DAE" w:rsidRDefault="00BF0598" w:rsidP="003F2AEB">
            <w:pPr>
              <w:spacing w:line="276" w:lineRule="auto"/>
              <w:jc w:val="right"/>
              <w:rPr>
                <w:rFonts w:ascii="Arial" w:hAnsi="Arial" w:cs="Arial"/>
                <w:sz w:val="16"/>
                <w:szCs w:val="16"/>
              </w:rPr>
            </w:pPr>
            <w:r w:rsidRPr="00F14DAE">
              <w:rPr>
                <w:rFonts w:ascii="Arial" w:hAnsi="Arial" w:cs="Arial"/>
                <w:sz w:val="16"/>
                <w:szCs w:val="16"/>
              </w:rPr>
              <w:t>$    5,594,515.58</w:t>
            </w:r>
          </w:p>
        </w:tc>
        <w:tc>
          <w:tcPr>
            <w:tcW w:w="2167" w:type="dxa"/>
          </w:tcPr>
          <w:p w14:paraId="371DF379" w14:textId="507DC19D" w:rsidR="00BF0598" w:rsidRPr="00F14DAE" w:rsidRDefault="00DB757D" w:rsidP="003F2AEB">
            <w:pPr>
              <w:spacing w:line="276" w:lineRule="auto"/>
              <w:jc w:val="center"/>
              <w:rPr>
                <w:rFonts w:ascii="Arial" w:hAnsi="Arial" w:cs="Arial"/>
                <w:sz w:val="16"/>
                <w:szCs w:val="16"/>
              </w:rPr>
            </w:pPr>
            <w:r w:rsidRPr="00F14DAE">
              <w:rPr>
                <w:rFonts w:ascii="Arial" w:hAnsi="Arial" w:cs="Arial"/>
                <w:sz w:val="16"/>
                <w:szCs w:val="16"/>
              </w:rPr>
              <w:t>100</w:t>
            </w:r>
          </w:p>
        </w:tc>
      </w:tr>
      <w:tr w:rsidR="00BF0598" w14:paraId="37E04A29" w14:textId="77777777" w:rsidTr="00F14DAE">
        <w:trPr>
          <w:trHeight w:val="434"/>
        </w:trPr>
        <w:tc>
          <w:tcPr>
            <w:tcW w:w="2656" w:type="dxa"/>
            <w:vAlign w:val="center"/>
          </w:tcPr>
          <w:p w14:paraId="5B6CF6B6" w14:textId="33643AF2" w:rsidR="00BF0598" w:rsidRPr="00F14DAE" w:rsidRDefault="00BF0598" w:rsidP="003F2AEB">
            <w:pPr>
              <w:spacing w:line="276" w:lineRule="auto"/>
              <w:jc w:val="both"/>
              <w:rPr>
                <w:rFonts w:ascii="Arial" w:hAnsi="Arial" w:cs="Arial"/>
                <w:sz w:val="16"/>
                <w:szCs w:val="16"/>
              </w:rPr>
            </w:pPr>
            <w:bookmarkStart w:id="18" w:name="_Hlk53913649"/>
            <w:r w:rsidRPr="00F14DAE">
              <w:rPr>
                <w:rFonts w:ascii="Arial" w:hAnsi="Arial" w:cs="Arial"/>
                <w:sz w:val="16"/>
                <w:szCs w:val="16"/>
              </w:rPr>
              <w:t>FISM-DF</w:t>
            </w:r>
          </w:p>
        </w:tc>
        <w:tc>
          <w:tcPr>
            <w:tcW w:w="2361" w:type="dxa"/>
            <w:vAlign w:val="center"/>
          </w:tcPr>
          <w:p w14:paraId="7E41928F" w14:textId="4BB6A27E" w:rsidR="00BF0598" w:rsidRPr="00F14DAE" w:rsidRDefault="000A52D6" w:rsidP="003F2AEB">
            <w:pPr>
              <w:spacing w:line="276" w:lineRule="auto"/>
              <w:jc w:val="right"/>
              <w:rPr>
                <w:rFonts w:ascii="Arial" w:hAnsi="Arial" w:cs="Arial"/>
                <w:sz w:val="16"/>
                <w:szCs w:val="16"/>
              </w:rPr>
            </w:pPr>
            <w:r w:rsidRPr="00F14DAE">
              <w:rPr>
                <w:rFonts w:ascii="Arial" w:hAnsi="Arial" w:cs="Arial"/>
                <w:sz w:val="16"/>
                <w:szCs w:val="16"/>
              </w:rPr>
              <w:t>$  18,306,320.73</w:t>
            </w:r>
          </w:p>
        </w:tc>
        <w:tc>
          <w:tcPr>
            <w:tcW w:w="2494" w:type="dxa"/>
            <w:vAlign w:val="center"/>
          </w:tcPr>
          <w:p w14:paraId="34A07994" w14:textId="613EF5FB" w:rsidR="00BF0598" w:rsidRPr="00F14DAE" w:rsidRDefault="00BF0598" w:rsidP="003F2AEB">
            <w:pPr>
              <w:spacing w:line="276" w:lineRule="auto"/>
              <w:jc w:val="right"/>
              <w:rPr>
                <w:rFonts w:ascii="Arial" w:hAnsi="Arial" w:cs="Arial"/>
                <w:sz w:val="16"/>
                <w:szCs w:val="16"/>
              </w:rPr>
            </w:pPr>
            <w:r w:rsidRPr="00F14DAE">
              <w:rPr>
                <w:rFonts w:ascii="Arial" w:hAnsi="Arial" w:cs="Arial"/>
                <w:sz w:val="16"/>
                <w:szCs w:val="16"/>
              </w:rPr>
              <w:t>$  18,306,320.73</w:t>
            </w:r>
          </w:p>
        </w:tc>
        <w:tc>
          <w:tcPr>
            <w:tcW w:w="2167" w:type="dxa"/>
          </w:tcPr>
          <w:p w14:paraId="0B64DF89" w14:textId="544D33A5" w:rsidR="00BF0598" w:rsidRPr="00F14DAE" w:rsidRDefault="00DB757D" w:rsidP="003F2AEB">
            <w:pPr>
              <w:spacing w:line="276" w:lineRule="auto"/>
              <w:jc w:val="center"/>
              <w:rPr>
                <w:rFonts w:ascii="Arial" w:hAnsi="Arial" w:cs="Arial"/>
                <w:sz w:val="16"/>
                <w:szCs w:val="16"/>
              </w:rPr>
            </w:pPr>
            <w:r w:rsidRPr="00F14DAE">
              <w:rPr>
                <w:rFonts w:ascii="Arial" w:hAnsi="Arial" w:cs="Arial"/>
                <w:sz w:val="16"/>
                <w:szCs w:val="16"/>
              </w:rPr>
              <w:t>100</w:t>
            </w:r>
          </w:p>
        </w:tc>
      </w:tr>
      <w:bookmarkEnd w:id="18"/>
      <w:tr w:rsidR="00BF0598" w14:paraId="1BFAF6E7" w14:textId="77777777" w:rsidTr="00BF0598">
        <w:trPr>
          <w:trHeight w:val="413"/>
        </w:trPr>
        <w:tc>
          <w:tcPr>
            <w:tcW w:w="2656" w:type="dxa"/>
            <w:vAlign w:val="center"/>
          </w:tcPr>
          <w:p w14:paraId="0C76A416" w14:textId="77777777" w:rsidR="00BF0598" w:rsidRPr="00F14DAE" w:rsidRDefault="00BF0598" w:rsidP="003F2AEB">
            <w:pPr>
              <w:spacing w:line="276" w:lineRule="auto"/>
              <w:jc w:val="right"/>
              <w:rPr>
                <w:rFonts w:ascii="Arial" w:hAnsi="Arial" w:cs="Arial"/>
                <w:b/>
                <w:sz w:val="16"/>
                <w:szCs w:val="16"/>
              </w:rPr>
            </w:pPr>
            <w:r w:rsidRPr="00F14DAE">
              <w:rPr>
                <w:rFonts w:ascii="Arial" w:hAnsi="Arial" w:cs="Arial"/>
                <w:b/>
                <w:sz w:val="16"/>
                <w:szCs w:val="16"/>
              </w:rPr>
              <w:t>Totales:</w:t>
            </w:r>
          </w:p>
        </w:tc>
        <w:tc>
          <w:tcPr>
            <w:tcW w:w="2361" w:type="dxa"/>
            <w:vAlign w:val="center"/>
          </w:tcPr>
          <w:p w14:paraId="3E819D0F" w14:textId="01B2EADD" w:rsidR="00BF0598" w:rsidRPr="00F14DAE" w:rsidRDefault="00BF0598" w:rsidP="003F2AEB">
            <w:pPr>
              <w:spacing w:line="276" w:lineRule="auto"/>
              <w:jc w:val="right"/>
              <w:rPr>
                <w:rFonts w:ascii="Arial" w:hAnsi="Arial" w:cs="Arial"/>
                <w:b/>
                <w:sz w:val="16"/>
                <w:szCs w:val="16"/>
              </w:rPr>
            </w:pPr>
            <w:r w:rsidRPr="00F14DAE">
              <w:rPr>
                <w:rFonts w:ascii="Arial" w:hAnsi="Arial" w:cs="Arial"/>
                <w:b/>
                <w:sz w:val="16"/>
                <w:szCs w:val="16"/>
              </w:rPr>
              <w:t>$   24,700,565.04</w:t>
            </w:r>
          </w:p>
        </w:tc>
        <w:tc>
          <w:tcPr>
            <w:tcW w:w="2494" w:type="dxa"/>
            <w:vAlign w:val="center"/>
          </w:tcPr>
          <w:p w14:paraId="0D7323B7" w14:textId="1C815727" w:rsidR="00BF0598" w:rsidRPr="00F14DAE" w:rsidRDefault="00BF0598" w:rsidP="003F2AEB">
            <w:pPr>
              <w:spacing w:line="276" w:lineRule="auto"/>
              <w:jc w:val="right"/>
              <w:rPr>
                <w:rFonts w:ascii="Arial" w:hAnsi="Arial" w:cs="Arial"/>
                <w:b/>
                <w:sz w:val="16"/>
                <w:szCs w:val="16"/>
              </w:rPr>
            </w:pPr>
            <w:r w:rsidRPr="00F14DAE">
              <w:rPr>
                <w:rFonts w:ascii="Arial" w:hAnsi="Arial" w:cs="Arial"/>
                <w:b/>
                <w:sz w:val="16"/>
                <w:szCs w:val="16"/>
              </w:rPr>
              <w:t>$   24,700,565.04</w:t>
            </w:r>
          </w:p>
        </w:tc>
        <w:tc>
          <w:tcPr>
            <w:tcW w:w="2167" w:type="dxa"/>
            <w:vAlign w:val="center"/>
          </w:tcPr>
          <w:p w14:paraId="152DE01A" w14:textId="09858CEB" w:rsidR="00BF0598" w:rsidRPr="00F14DAE" w:rsidRDefault="00DB757D" w:rsidP="003F2AEB">
            <w:pPr>
              <w:spacing w:line="276" w:lineRule="auto"/>
              <w:jc w:val="center"/>
              <w:rPr>
                <w:rFonts w:ascii="Arial" w:hAnsi="Arial" w:cs="Arial"/>
                <w:b/>
                <w:sz w:val="16"/>
                <w:szCs w:val="16"/>
              </w:rPr>
            </w:pPr>
            <w:r w:rsidRPr="00F14DAE">
              <w:rPr>
                <w:rFonts w:ascii="Arial" w:hAnsi="Arial" w:cs="Arial"/>
                <w:b/>
                <w:sz w:val="16"/>
                <w:szCs w:val="16"/>
              </w:rPr>
              <w:t>100</w:t>
            </w:r>
          </w:p>
        </w:tc>
      </w:tr>
    </w:tbl>
    <w:p w14:paraId="3BA8BF45" w14:textId="3D6D8076" w:rsidR="006732AF" w:rsidRPr="003F2AEB" w:rsidRDefault="006732AF" w:rsidP="00967587">
      <w:pPr>
        <w:spacing w:after="240" w:line="360" w:lineRule="auto"/>
        <w:rPr>
          <w:rFonts w:ascii="Arial" w:hAnsi="Arial" w:cs="Arial"/>
          <w:sz w:val="18"/>
          <w:szCs w:val="18"/>
        </w:rPr>
      </w:pPr>
      <w:r w:rsidRPr="003F2AEB">
        <w:rPr>
          <w:rFonts w:ascii="Arial" w:hAnsi="Arial" w:cs="Arial"/>
          <w:sz w:val="18"/>
          <w:szCs w:val="18"/>
        </w:rPr>
        <w:t>Fuente: Elaboración propia</w:t>
      </w:r>
      <w:r w:rsidR="003F2AEB">
        <w:rPr>
          <w:rFonts w:ascii="Arial" w:hAnsi="Arial" w:cs="Arial"/>
          <w:sz w:val="18"/>
          <w:szCs w:val="18"/>
        </w:rPr>
        <w:t>.</w:t>
      </w:r>
    </w:p>
    <w:p w14:paraId="510DEA89" w14:textId="72E93070" w:rsidR="00A90C44" w:rsidRDefault="00A90C44" w:rsidP="00967587">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7DB2234" w:rsidR="006F2784" w:rsidRPr="006F2784" w:rsidRDefault="006F2784" w:rsidP="003F2AEB">
      <w:pPr>
        <w:spacing w:line="360" w:lineRule="auto"/>
        <w:jc w:val="center"/>
        <w:rPr>
          <w:rFonts w:ascii="Arial" w:hAnsi="Arial" w:cs="Arial"/>
          <w:i/>
          <w:iCs/>
          <w:sz w:val="20"/>
          <w:szCs w:val="20"/>
        </w:rPr>
      </w:pPr>
      <w:bookmarkStart w:id="19"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3F2AEB">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9"/>
          <w:p w14:paraId="6B02C1B6" w14:textId="77777777" w:rsidR="00A90C44" w:rsidRPr="000D1F2D" w:rsidRDefault="00A90C44" w:rsidP="003F2A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3F2A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3F2A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3F2A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3F2A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3B82EED2" w:rsidR="007012F2" w:rsidRPr="00F14DAE" w:rsidRDefault="00F14DAE" w:rsidP="003F2AEB">
            <w:pPr>
              <w:spacing w:line="276" w:lineRule="auto"/>
              <w:jc w:val="center"/>
              <w:rPr>
                <w:rFonts w:ascii="Arial" w:hAnsi="Arial" w:cs="Arial"/>
                <w:b/>
                <w:bCs/>
                <w:sz w:val="18"/>
                <w:szCs w:val="18"/>
                <w:highlight w:val="yellow"/>
              </w:rPr>
            </w:pPr>
            <w:r w:rsidRPr="00F14DAE">
              <w:rPr>
                <w:rFonts w:ascii="Arial" w:hAnsi="Arial" w:cs="Arial"/>
                <w:b/>
                <w:bCs/>
                <w:sz w:val="18"/>
                <w:szCs w:val="18"/>
              </w:rPr>
              <w:t>INGRESO</w:t>
            </w:r>
            <w:r w:rsidR="005449E7" w:rsidRPr="00F14DAE">
              <w:rPr>
                <w:rFonts w:ascii="Arial" w:hAnsi="Arial" w:cs="Arial"/>
                <w:b/>
                <w:bCs/>
                <w:sz w:val="18"/>
                <w:szCs w:val="18"/>
              </w:rPr>
              <w:t>S PROPIOS</w:t>
            </w:r>
          </w:p>
        </w:tc>
      </w:tr>
      <w:tr w:rsidR="00A90C44" w:rsidRPr="000D1F2D" w14:paraId="4C3FCA1C" w14:textId="77777777" w:rsidTr="0022163A">
        <w:trPr>
          <w:trHeight w:val="343"/>
          <w:jc w:val="center"/>
        </w:trPr>
        <w:tc>
          <w:tcPr>
            <w:tcW w:w="703" w:type="dxa"/>
            <w:tcMar>
              <w:top w:w="20" w:type="dxa"/>
              <w:left w:w="20" w:type="dxa"/>
              <w:bottom w:w="20" w:type="dxa"/>
              <w:right w:w="20" w:type="dxa"/>
            </w:tcMar>
            <w:vAlign w:val="center"/>
          </w:tcPr>
          <w:p w14:paraId="735D3A6A" w14:textId="25E6378F" w:rsidR="00A90C44"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1.-</w:t>
            </w:r>
          </w:p>
        </w:tc>
        <w:tc>
          <w:tcPr>
            <w:tcW w:w="1134" w:type="dxa"/>
            <w:tcMar>
              <w:top w:w="20" w:type="dxa"/>
              <w:left w:w="20" w:type="dxa"/>
              <w:bottom w:w="20" w:type="dxa"/>
              <w:right w:w="20" w:type="dxa"/>
            </w:tcMar>
            <w:vAlign w:val="center"/>
          </w:tcPr>
          <w:p w14:paraId="5A96E366" w14:textId="6F4092DB" w:rsidR="00A90C44" w:rsidRPr="00F14DAE" w:rsidRDefault="0011132A" w:rsidP="003F2AEB">
            <w:pPr>
              <w:spacing w:line="276" w:lineRule="auto"/>
              <w:jc w:val="center"/>
              <w:rPr>
                <w:rFonts w:ascii="Arial" w:hAnsi="Arial" w:cs="Arial"/>
                <w:sz w:val="16"/>
                <w:szCs w:val="16"/>
              </w:rPr>
            </w:pPr>
            <w:r w:rsidRPr="00F14DAE">
              <w:rPr>
                <w:rFonts w:ascii="Arial" w:hAnsi="Arial" w:cs="Arial"/>
                <w:sz w:val="16"/>
                <w:szCs w:val="16"/>
              </w:rPr>
              <w:t>S/N</w:t>
            </w:r>
          </w:p>
        </w:tc>
        <w:tc>
          <w:tcPr>
            <w:tcW w:w="2289" w:type="dxa"/>
            <w:tcMar>
              <w:top w:w="40" w:type="dxa"/>
              <w:left w:w="40" w:type="dxa"/>
              <w:bottom w:w="40" w:type="dxa"/>
              <w:right w:w="40" w:type="dxa"/>
            </w:tcMar>
            <w:vAlign w:val="center"/>
          </w:tcPr>
          <w:p w14:paraId="699EB9A9" w14:textId="6D0A29E5" w:rsidR="00A90C44" w:rsidRPr="00F14DAE" w:rsidRDefault="0011132A" w:rsidP="003F2AEB">
            <w:pPr>
              <w:spacing w:line="276" w:lineRule="auto"/>
              <w:jc w:val="both"/>
              <w:rPr>
                <w:rFonts w:ascii="Arial" w:hAnsi="Arial" w:cs="Arial"/>
                <w:sz w:val="16"/>
                <w:szCs w:val="16"/>
              </w:rPr>
            </w:pPr>
            <w:r w:rsidRPr="00F14DAE">
              <w:rPr>
                <w:rFonts w:ascii="Arial" w:hAnsi="Arial" w:cs="Arial"/>
                <w:sz w:val="16"/>
                <w:szCs w:val="16"/>
              </w:rPr>
              <w:t>MCO-DOP-RP-12-2019</w:t>
            </w:r>
          </w:p>
        </w:tc>
        <w:tc>
          <w:tcPr>
            <w:tcW w:w="3961" w:type="dxa"/>
            <w:tcMar>
              <w:top w:w="50" w:type="dxa"/>
              <w:left w:w="50" w:type="dxa"/>
              <w:bottom w:w="50" w:type="dxa"/>
              <w:right w:w="50" w:type="dxa"/>
            </w:tcMar>
            <w:vAlign w:val="center"/>
          </w:tcPr>
          <w:p w14:paraId="4A73D451" w14:textId="4D5F5E86" w:rsidR="00A96B27" w:rsidRPr="00F14DAE" w:rsidRDefault="0011132A" w:rsidP="003F2AEB">
            <w:pPr>
              <w:spacing w:line="276" w:lineRule="auto"/>
              <w:jc w:val="both"/>
              <w:rPr>
                <w:rFonts w:ascii="Arial" w:hAnsi="Arial" w:cs="Arial"/>
                <w:sz w:val="18"/>
                <w:szCs w:val="18"/>
              </w:rPr>
            </w:pPr>
            <w:r w:rsidRPr="00F14DAE">
              <w:rPr>
                <w:rFonts w:ascii="Arial" w:hAnsi="Arial" w:cs="Arial"/>
                <w:sz w:val="18"/>
                <w:szCs w:val="18"/>
              </w:rPr>
              <w:t>Mejoramiento de Infraestructura de Edificios Públicos</w:t>
            </w:r>
            <w:r w:rsidR="003F2AEB" w:rsidRPr="00F14DAE">
              <w:rPr>
                <w:rFonts w:ascii="Arial" w:hAnsi="Arial" w:cs="Arial"/>
                <w:sz w:val="18"/>
                <w:szCs w:val="18"/>
              </w:rPr>
              <w:t>.</w:t>
            </w:r>
          </w:p>
        </w:tc>
        <w:tc>
          <w:tcPr>
            <w:tcW w:w="1546" w:type="dxa"/>
            <w:tcMar>
              <w:top w:w="20" w:type="dxa"/>
              <w:left w:w="20" w:type="dxa"/>
              <w:bottom w:w="20" w:type="dxa"/>
              <w:right w:w="20" w:type="dxa"/>
            </w:tcMar>
            <w:vAlign w:val="center"/>
          </w:tcPr>
          <w:p w14:paraId="58A4FB0B" w14:textId="7BAAEE44" w:rsidR="00A90C44" w:rsidRPr="00F14DAE" w:rsidRDefault="001B1F18" w:rsidP="003F2AEB">
            <w:pPr>
              <w:spacing w:line="276" w:lineRule="auto"/>
              <w:jc w:val="right"/>
              <w:rPr>
                <w:rFonts w:ascii="Arial" w:hAnsi="Arial" w:cs="Arial"/>
                <w:sz w:val="16"/>
                <w:szCs w:val="16"/>
              </w:rPr>
            </w:pPr>
            <w:r w:rsidRPr="00F14DAE">
              <w:rPr>
                <w:rFonts w:ascii="Arial" w:hAnsi="Arial" w:cs="Arial"/>
                <w:sz w:val="16"/>
                <w:szCs w:val="16"/>
              </w:rPr>
              <w:t>$       799,728.73</w:t>
            </w:r>
          </w:p>
        </w:tc>
      </w:tr>
      <w:tr w:rsidR="00F97778" w:rsidRPr="000D1F2D" w14:paraId="2D676EF9" w14:textId="77777777" w:rsidTr="0022163A">
        <w:trPr>
          <w:trHeight w:val="320"/>
          <w:jc w:val="center"/>
        </w:trPr>
        <w:tc>
          <w:tcPr>
            <w:tcW w:w="703" w:type="dxa"/>
            <w:tcMar>
              <w:top w:w="20" w:type="dxa"/>
              <w:left w:w="20" w:type="dxa"/>
              <w:bottom w:w="20" w:type="dxa"/>
              <w:right w:w="20" w:type="dxa"/>
            </w:tcMar>
            <w:vAlign w:val="center"/>
          </w:tcPr>
          <w:p w14:paraId="46396A57" w14:textId="0BEE2CB1" w:rsidR="00F97778" w:rsidRPr="00F14DAE" w:rsidRDefault="00F97778" w:rsidP="003F2AEB">
            <w:pPr>
              <w:spacing w:line="276" w:lineRule="auto"/>
              <w:jc w:val="center"/>
              <w:rPr>
                <w:rFonts w:ascii="Arial" w:hAnsi="Arial" w:cs="Arial"/>
                <w:sz w:val="16"/>
                <w:szCs w:val="16"/>
              </w:rPr>
            </w:pPr>
          </w:p>
        </w:tc>
        <w:tc>
          <w:tcPr>
            <w:tcW w:w="1134" w:type="dxa"/>
            <w:tcMar>
              <w:top w:w="20" w:type="dxa"/>
              <w:left w:w="20" w:type="dxa"/>
              <w:bottom w:w="20" w:type="dxa"/>
              <w:right w:w="20" w:type="dxa"/>
            </w:tcMar>
            <w:vAlign w:val="center"/>
          </w:tcPr>
          <w:p w14:paraId="23B1611A" w14:textId="246D58EF" w:rsidR="00F97778" w:rsidRPr="00F14DAE" w:rsidRDefault="00F97778" w:rsidP="003F2AEB">
            <w:pPr>
              <w:spacing w:line="276" w:lineRule="auto"/>
              <w:jc w:val="both"/>
              <w:rPr>
                <w:rFonts w:ascii="Arial" w:hAnsi="Arial" w:cs="Arial"/>
                <w:sz w:val="16"/>
                <w:szCs w:val="16"/>
              </w:rPr>
            </w:pPr>
          </w:p>
        </w:tc>
        <w:tc>
          <w:tcPr>
            <w:tcW w:w="2289" w:type="dxa"/>
            <w:tcMar>
              <w:top w:w="40" w:type="dxa"/>
              <w:left w:w="40" w:type="dxa"/>
              <w:bottom w:w="40" w:type="dxa"/>
              <w:right w:w="40" w:type="dxa"/>
            </w:tcMar>
            <w:vAlign w:val="center"/>
          </w:tcPr>
          <w:p w14:paraId="66E6DF96" w14:textId="2CA31EE6" w:rsidR="00F97778" w:rsidRPr="00F14DAE" w:rsidRDefault="00F97778" w:rsidP="003F2AEB">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55911B11" w14:textId="16721653" w:rsidR="00F97778" w:rsidRPr="00F14DAE" w:rsidRDefault="001B1F18" w:rsidP="00F14DAE">
            <w:pPr>
              <w:spacing w:line="276" w:lineRule="auto"/>
              <w:jc w:val="right"/>
              <w:rPr>
                <w:rFonts w:ascii="Arial" w:hAnsi="Arial" w:cs="Arial"/>
                <w:b/>
                <w:sz w:val="16"/>
                <w:szCs w:val="16"/>
              </w:rPr>
            </w:pPr>
            <w:r w:rsidRPr="00F14DAE">
              <w:rPr>
                <w:rFonts w:ascii="Arial" w:hAnsi="Arial" w:cs="Arial"/>
                <w:b/>
                <w:sz w:val="16"/>
                <w:szCs w:val="16"/>
              </w:rPr>
              <w:t xml:space="preserve">Subtotal </w:t>
            </w:r>
            <w:r w:rsidR="00F14DAE">
              <w:rPr>
                <w:rFonts w:ascii="Arial" w:hAnsi="Arial" w:cs="Arial"/>
                <w:b/>
                <w:sz w:val="16"/>
                <w:szCs w:val="16"/>
              </w:rPr>
              <w:t>INGRESOS PROPIOS</w:t>
            </w:r>
          </w:p>
        </w:tc>
        <w:tc>
          <w:tcPr>
            <w:tcW w:w="1546" w:type="dxa"/>
            <w:tcMar>
              <w:top w:w="20" w:type="dxa"/>
              <w:left w:w="20" w:type="dxa"/>
              <w:bottom w:w="20" w:type="dxa"/>
              <w:right w:w="20" w:type="dxa"/>
            </w:tcMar>
            <w:vAlign w:val="center"/>
          </w:tcPr>
          <w:p w14:paraId="3AC8335E" w14:textId="58A74529" w:rsidR="00F97778" w:rsidRPr="00F14DAE" w:rsidRDefault="001B1F18" w:rsidP="003F2AEB">
            <w:pPr>
              <w:spacing w:line="276" w:lineRule="auto"/>
              <w:jc w:val="right"/>
              <w:rPr>
                <w:rFonts w:ascii="Arial" w:hAnsi="Arial" w:cs="Arial"/>
                <w:b/>
                <w:sz w:val="16"/>
                <w:szCs w:val="16"/>
              </w:rPr>
            </w:pPr>
            <w:r w:rsidRPr="00F14DAE">
              <w:rPr>
                <w:rFonts w:ascii="Arial" w:hAnsi="Arial" w:cs="Arial"/>
                <w:b/>
                <w:sz w:val="16"/>
                <w:szCs w:val="16"/>
              </w:rPr>
              <w:t xml:space="preserve">$      799,728.73 </w:t>
            </w:r>
          </w:p>
        </w:tc>
      </w:tr>
      <w:tr w:rsidR="007012F2" w:rsidRPr="000D1F2D" w14:paraId="3999F28F" w14:textId="77777777" w:rsidTr="0022163A">
        <w:trPr>
          <w:trHeight w:val="343"/>
          <w:jc w:val="center"/>
        </w:trPr>
        <w:tc>
          <w:tcPr>
            <w:tcW w:w="9633" w:type="dxa"/>
            <w:gridSpan w:val="5"/>
            <w:tcMar>
              <w:top w:w="20" w:type="dxa"/>
              <w:left w:w="20" w:type="dxa"/>
              <w:bottom w:w="20" w:type="dxa"/>
              <w:right w:w="20" w:type="dxa"/>
            </w:tcMar>
            <w:vAlign w:val="center"/>
          </w:tcPr>
          <w:p w14:paraId="3210625A" w14:textId="66467359" w:rsidR="007012F2" w:rsidRPr="00F14DAE" w:rsidRDefault="0001036C" w:rsidP="003F2AEB">
            <w:pPr>
              <w:spacing w:line="276" w:lineRule="auto"/>
              <w:jc w:val="center"/>
              <w:rPr>
                <w:rFonts w:ascii="Arial" w:hAnsi="Arial" w:cs="Arial"/>
                <w:b/>
                <w:sz w:val="16"/>
                <w:szCs w:val="16"/>
                <w:highlight w:val="yellow"/>
              </w:rPr>
            </w:pPr>
            <w:r w:rsidRPr="00F14DAE">
              <w:rPr>
                <w:rFonts w:ascii="Arial" w:hAnsi="Arial" w:cs="Arial"/>
                <w:b/>
                <w:sz w:val="16"/>
                <w:szCs w:val="16"/>
              </w:rPr>
              <w:t>FORTAMUN -DF</w:t>
            </w:r>
          </w:p>
        </w:tc>
      </w:tr>
      <w:tr w:rsidR="00F97778" w:rsidRPr="000D1F2D" w14:paraId="38447C83" w14:textId="77777777" w:rsidTr="0022163A">
        <w:trPr>
          <w:trHeight w:val="347"/>
          <w:jc w:val="center"/>
        </w:trPr>
        <w:tc>
          <w:tcPr>
            <w:tcW w:w="703" w:type="dxa"/>
            <w:tcMar>
              <w:top w:w="20" w:type="dxa"/>
              <w:left w:w="20" w:type="dxa"/>
              <w:bottom w:w="20" w:type="dxa"/>
              <w:right w:w="20" w:type="dxa"/>
            </w:tcMar>
            <w:vAlign w:val="center"/>
          </w:tcPr>
          <w:p w14:paraId="61FB25F3" w14:textId="16534EE6" w:rsidR="00F97778"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2.-</w:t>
            </w:r>
          </w:p>
        </w:tc>
        <w:tc>
          <w:tcPr>
            <w:tcW w:w="1134" w:type="dxa"/>
            <w:tcMar>
              <w:top w:w="20" w:type="dxa"/>
              <w:left w:w="20" w:type="dxa"/>
              <w:bottom w:w="20" w:type="dxa"/>
              <w:right w:w="20" w:type="dxa"/>
            </w:tcMar>
            <w:vAlign w:val="center"/>
          </w:tcPr>
          <w:p w14:paraId="7AEBB87C" w14:textId="0154D38F" w:rsidR="00F97778" w:rsidRPr="00F14DAE" w:rsidRDefault="001B1F18" w:rsidP="003F2AEB">
            <w:pPr>
              <w:spacing w:line="276" w:lineRule="auto"/>
              <w:jc w:val="center"/>
              <w:rPr>
                <w:rFonts w:ascii="Arial" w:hAnsi="Arial" w:cs="Arial"/>
                <w:sz w:val="16"/>
                <w:szCs w:val="16"/>
              </w:rPr>
            </w:pPr>
            <w:r w:rsidRPr="00F14DAE">
              <w:rPr>
                <w:rFonts w:ascii="Arial" w:hAnsi="Arial" w:cs="Arial"/>
                <w:sz w:val="16"/>
                <w:szCs w:val="16"/>
              </w:rPr>
              <w:t>S/N</w:t>
            </w:r>
          </w:p>
        </w:tc>
        <w:tc>
          <w:tcPr>
            <w:tcW w:w="2289" w:type="dxa"/>
            <w:tcMar>
              <w:top w:w="40" w:type="dxa"/>
              <w:left w:w="40" w:type="dxa"/>
              <w:bottom w:w="40" w:type="dxa"/>
              <w:right w:w="40" w:type="dxa"/>
            </w:tcMar>
            <w:vAlign w:val="center"/>
          </w:tcPr>
          <w:p w14:paraId="40116BC0" w14:textId="601BE6B0" w:rsidR="00F97778" w:rsidRPr="00F14DAE" w:rsidRDefault="000B2897" w:rsidP="003F2AEB">
            <w:pPr>
              <w:spacing w:line="276" w:lineRule="auto"/>
              <w:jc w:val="both"/>
              <w:rPr>
                <w:rFonts w:ascii="Arial" w:hAnsi="Arial" w:cs="Arial"/>
                <w:sz w:val="16"/>
                <w:szCs w:val="16"/>
              </w:rPr>
            </w:pPr>
            <w:r w:rsidRPr="00F14DAE">
              <w:rPr>
                <w:rFonts w:ascii="Arial" w:hAnsi="Arial" w:cs="Arial"/>
                <w:sz w:val="16"/>
                <w:szCs w:val="16"/>
              </w:rPr>
              <w:t>MCO-DOP-FORTAMUNDF-15-2019</w:t>
            </w:r>
          </w:p>
        </w:tc>
        <w:tc>
          <w:tcPr>
            <w:tcW w:w="3961" w:type="dxa"/>
            <w:tcMar>
              <w:top w:w="50" w:type="dxa"/>
              <w:left w:w="50" w:type="dxa"/>
              <w:bottom w:w="50" w:type="dxa"/>
              <w:right w:w="50" w:type="dxa"/>
            </w:tcMar>
            <w:vAlign w:val="center"/>
          </w:tcPr>
          <w:p w14:paraId="266E2E2F" w14:textId="3AACD6F7" w:rsidR="00F97778" w:rsidRPr="00F14DAE" w:rsidRDefault="000B2897" w:rsidP="003F2AEB">
            <w:pPr>
              <w:spacing w:line="276" w:lineRule="auto"/>
              <w:jc w:val="both"/>
              <w:rPr>
                <w:rFonts w:ascii="Arial" w:hAnsi="Arial" w:cs="Arial"/>
                <w:sz w:val="16"/>
                <w:szCs w:val="16"/>
              </w:rPr>
            </w:pPr>
            <w:r w:rsidRPr="00F14DAE">
              <w:rPr>
                <w:rFonts w:ascii="Arial" w:hAnsi="Arial" w:cs="Arial"/>
                <w:sz w:val="16"/>
                <w:szCs w:val="16"/>
              </w:rPr>
              <w:t>Rehabilitación del Edificio del Sistema de Desarrollo Integral de la familia del Municipio de Cozumel (DIF)</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6BEE83D5" w14:textId="36F726C0" w:rsidR="00F97778" w:rsidRPr="00F14DAE" w:rsidRDefault="001B1F18" w:rsidP="003F2AEB">
            <w:pPr>
              <w:spacing w:line="276" w:lineRule="auto"/>
              <w:jc w:val="right"/>
              <w:rPr>
                <w:rFonts w:ascii="Arial" w:hAnsi="Arial" w:cs="Arial"/>
                <w:sz w:val="16"/>
                <w:szCs w:val="16"/>
              </w:rPr>
            </w:pPr>
            <w:r w:rsidRPr="00F14DAE">
              <w:rPr>
                <w:rFonts w:ascii="Arial" w:hAnsi="Arial" w:cs="Arial"/>
                <w:sz w:val="16"/>
                <w:szCs w:val="16"/>
              </w:rPr>
              <w:t>$         210,329.55</w:t>
            </w:r>
          </w:p>
        </w:tc>
      </w:tr>
      <w:tr w:rsidR="001B1F18" w:rsidRPr="000D1F2D" w14:paraId="798EA850" w14:textId="77777777" w:rsidTr="00C06E0A">
        <w:trPr>
          <w:trHeight w:val="311"/>
          <w:jc w:val="center"/>
        </w:trPr>
        <w:tc>
          <w:tcPr>
            <w:tcW w:w="703" w:type="dxa"/>
            <w:tcMar>
              <w:top w:w="20" w:type="dxa"/>
              <w:left w:w="20" w:type="dxa"/>
              <w:bottom w:w="20" w:type="dxa"/>
              <w:right w:w="20" w:type="dxa"/>
            </w:tcMar>
            <w:vAlign w:val="center"/>
          </w:tcPr>
          <w:p w14:paraId="36698A6D" w14:textId="1636C680" w:rsidR="001B1F18"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3.-</w:t>
            </w:r>
          </w:p>
        </w:tc>
        <w:tc>
          <w:tcPr>
            <w:tcW w:w="1134" w:type="dxa"/>
            <w:tcMar>
              <w:top w:w="20" w:type="dxa"/>
              <w:left w:w="20" w:type="dxa"/>
              <w:bottom w:w="20" w:type="dxa"/>
              <w:right w:w="20" w:type="dxa"/>
            </w:tcMar>
          </w:tcPr>
          <w:p w14:paraId="09F05377" w14:textId="6F57CB5B" w:rsidR="001B1F18" w:rsidRPr="00F14DAE" w:rsidRDefault="001B1F18" w:rsidP="003F2AEB">
            <w:pPr>
              <w:spacing w:line="276" w:lineRule="auto"/>
              <w:jc w:val="center"/>
              <w:rPr>
                <w:rFonts w:ascii="Arial" w:hAnsi="Arial" w:cs="Arial"/>
                <w:sz w:val="16"/>
                <w:szCs w:val="16"/>
              </w:rPr>
            </w:pPr>
            <w:r w:rsidRPr="00F14DAE">
              <w:rPr>
                <w:rFonts w:ascii="Arial" w:hAnsi="Arial" w:cs="Arial"/>
                <w:sz w:val="16"/>
                <w:szCs w:val="16"/>
              </w:rPr>
              <w:t>S/N</w:t>
            </w:r>
          </w:p>
        </w:tc>
        <w:tc>
          <w:tcPr>
            <w:tcW w:w="2289" w:type="dxa"/>
            <w:tcMar>
              <w:top w:w="40" w:type="dxa"/>
              <w:left w:w="40" w:type="dxa"/>
              <w:bottom w:w="40" w:type="dxa"/>
              <w:right w:w="40" w:type="dxa"/>
            </w:tcMar>
            <w:vAlign w:val="center"/>
          </w:tcPr>
          <w:p w14:paraId="63BEA3DE" w14:textId="0245033F" w:rsidR="001B1F18" w:rsidRPr="00F14DAE" w:rsidRDefault="001B1F18" w:rsidP="003F2AEB">
            <w:pPr>
              <w:spacing w:line="276" w:lineRule="auto"/>
              <w:jc w:val="both"/>
              <w:rPr>
                <w:rFonts w:ascii="Arial" w:hAnsi="Arial" w:cs="Arial"/>
                <w:sz w:val="16"/>
                <w:szCs w:val="16"/>
              </w:rPr>
            </w:pPr>
            <w:r w:rsidRPr="00F14DAE">
              <w:rPr>
                <w:rFonts w:ascii="Arial" w:hAnsi="Arial" w:cs="Arial"/>
                <w:sz w:val="16"/>
                <w:szCs w:val="16"/>
              </w:rPr>
              <w:t xml:space="preserve">MCO-DOP-FORTAMUNDF-05-2019 </w:t>
            </w:r>
          </w:p>
        </w:tc>
        <w:tc>
          <w:tcPr>
            <w:tcW w:w="3961" w:type="dxa"/>
            <w:tcMar>
              <w:top w:w="50" w:type="dxa"/>
              <w:left w:w="50" w:type="dxa"/>
              <w:bottom w:w="50" w:type="dxa"/>
              <w:right w:w="50" w:type="dxa"/>
            </w:tcMar>
            <w:vAlign w:val="center"/>
          </w:tcPr>
          <w:p w14:paraId="7FDAC842" w14:textId="2430217D" w:rsidR="001B1F18" w:rsidRPr="00F14DAE" w:rsidRDefault="001B1F18" w:rsidP="003F2AEB">
            <w:pPr>
              <w:spacing w:line="276" w:lineRule="auto"/>
              <w:jc w:val="both"/>
              <w:rPr>
                <w:rFonts w:ascii="Arial" w:hAnsi="Arial" w:cs="Arial"/>
                <w:sz w:val="16"/>
                <w:szCs w:val="16"/>
              </w:rPr>
            </w:pPr>
            <w:r w:rsidRPr="00F14DAE">
              <w:rPr>
                <w:rFonts w:ascii="Arial" w:hAnsi="Arial" w:cs="Arial"/>
                <w:sz w:val="16"/>
                <w:szCs w:val="16"/>
              </w:rPr>
              <w:t>Programa Rehabilitación y Desazolve de Pozos de Infraestructura Pluvial Existente</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0741921A" w14:textId="3B8B9CEB" w:rsidR="001B1F18" w:rsidRPr="00F14DAE" w:rsidRDefault="001B1F18" w:rsidP="003F2AEB">
            <w:pPr>
              <w:spacing w:line="276" w:lineRule="auto"/>
              <w:jc w:val="right"/>
              <w:rPr>
                <w:rFonts w:ascii="Arial" w:hAnsi="Arial" w:cs="Arial"/>
                <w:sz w:val="16"/>
                <w:szCs w:val="16"/>
              </w:rPr>
            </w:pPr>
            <w:r w:rsidRPr="00F14DAE">
              <w:rPr>
                <w:rFonts w:ascii="Arial" w:hAnsi="Arial" w:cs="Arial"/>
                <w:sz w:val="16"/>
                <w:szCs w:val="16"/>
              </w:rPr>
              <w:t>$      1,610,885.05</w:t>
            </w:r>
          </w:p>
        </w:tc>
      </w:tr>
      <w:tr w:rsidR="001B1F18" w:rsidRPr="000D1F2D" w14:paraId="1AE4EFD0" w14:textId="77777777" w:rsidTr="00C06E0A">
        <w:trPr>
          <w:trHeight w:val="311"/>
          <w:jc w:val="center"/>
        </w:trPr>
        <w:tc>
          <w:tcPr>
            <w:tcW w:w="703" w:type="dxa"/>
            <w:tcMar>
              <w:top w:w="20" w:type="dxa"/>
              <w:left w:w="20" w:type="dxa"/>
              <w:bottom w:w="20" w:type="dxa"/>
              <w:right w:w="20" w:type="dxa"/>
            </w:tcMar>
            <w:vAlign w:val="center"/>
          </w:tcPr>
          <w:p w14:paraId="07EFBB1B" w14:textId="6F6820D6" w:rsidR="001B1F18"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4.-</w:t>
            </w:r>
          </w:p>
        </w:tc>
        <w:tc>
          <w:tcPr>
            <w:tcW w:w="1134" w:type="dxa"/>
            <w:tcMar>
              <w:top w:w="20" w:type="dxa"/>
              <w:left w:w="20" w:type="dxa"/>
              <w:bottom w:w="20" w:type="dxa"/>
              <w:right w:w="20" w:type="dxa"/>
            </w:tcMar>
          </w:tcPr>
          <w:p w14:paraId="12E9BA93" w14:textId="16215933" w:rsidR="001B1F18" w:rsidRPr="00F14DAE" w:rsidRDefault="001B1F18" w:rsidP="003F2AEB">
            <w:pPr>
              <w:spacing w:line="276" w:lineRule="auto"/>
              <w:jc w:val="center"/>
              <w:rPr>
                <w:rFonts w:ascii="Arial" w:hAnsi="Arial" w:cs="Arial"/>
                <w:sz w:val="16"/>
                <w:szCs w:val="16"/>
              </w:rPr>
            </w:pPr>
            <w:r w:rsidRPr="00F14DAE">
              <w:rPr>
                <w:rFonts w:ascii="Arial" w:hAnsi="Arial" w:cs="Arial"/>
                <w:sz w:val="16"/>
                <w:szCs w:val="16"/>
              </w:rPr>
              <w:t>S/N</w:t>
            </w:r>
          </w:p>
        </w:tc>
        <w:tc>
          <w:tcPr>
            <w:tcW w:w="2289" w:type="dxa"/>
            <w:tcMar>
              <w:top w:w="40" w:type="dxa"/>
              <w:left w:w="40" w:type="dxa"/>
              <w:bottom w:w="40" w:type="dxa"/>
              <w:right w:w="40" w:type="dxa"/>
            </w:tcMar>
            <w:vAlign w:val="center"/>
          </w:tcPr>
          <w:p w14:paraId="2BA762FC" w14:textId="75EA430C" w:rsidR="001B1F18" w:rsidRPr="00F14DAE" w:rsidRDefault="001B1F18" w:rsidP="003F2AEB">
            <w:pPr>
              <w:spacing w:line="276" w:lineRule="auto"/>
              <w:jc w:val="both"/>
              <w:rPr>
                <w:rFonts w:ascii="Arial" w:hAnsi="Arial" w:cs="Arial"/>
                <w:sz w:val="16"/>
                <w:szCs w:val="16"/>
              </w:rPr>
            </w:pPr>
            <w:r w:rsidRPr="00F14DAE">
              <w:rPr>
                <w:rFonts w:ascii="Arial" w:hAnsi="Arial" w:cs="Arial"/>
                <w:sz w:val="16"/>
                <w:szCs w:val="16"/>
              </w:rPr>
              <w:t>MCO-DOP-FORTAMUNDF-14-2019</w:t>
            </w:r>
          </w:p>
        </w:tc>
        <w:tc>
          <w:tcPr>
            <w:tcW w:w="3961" w:type="dxa"/>
            <w:tcMar>
              <w:top w:w="50" w:type="dxa"/>
              <w:left w:w="50" w:type="dxa"/>
              <w:bottom w:w="50" w:type="dxa"/>
              <w:right w:w="50" w:type="dxa"/>
            </w:tcMar>
            <w:vAlign w:val="center"/>
          </w:tcPr>
          <w:p w14:paraId="4F8D1F42" w14:textId="26CF1730" w:rsidR="001B1F18" w:rsidRPr="00F14DAE" w:rsidRDefault="001B1F18" w:rsidP="00594AFB">
            <w:pPr>
              <w:spacing w:line="276" w:lineRule="auto"/>
              <w:jc w:val="both"/>
              <w:rPr>
                <w:rFonts w:ascii="Arial" w:hAnsi="Arial" w:cs="Arial"/>
                <w:sz w:val="16"/>
                <w:szCs w:val="16"/>
              </w:rPr>
            </w:pPr>
            <w:r w:rsidRPr="00F14DAE">
              <w:rPr>
                <w:rFonts w:ascii="Arial" w:hAnsi="Arial" w:cs="Arial"/>
                <w:sz w:val="16"/>
                <w:szCs w:val="16"/>
              </w:rPr>
              <w:t xml:space="preserve">Fortalecimiento área de </w:t>
            </w:r>
            <w:r w:rsidR="00594AFB" w:rsidRPr="00F14DAE">
              <w:rPr>
                <w:rFonts w:ascii="Arial" w:hAnsi="Arial" w:cs="Arial"/>
                <w:sz w:val="16"/>
                <w:szCs w:val="16"/>
              </w:rPr>
              <w:t>A</w:t>
            </w:r>
            <w:r w:rsidRPr="00F14DAE">
              <w:rPr>
                <w:rFonts w:ascii="Arial" w:hAnsi="Arial" w:cs="Arial"/>
                <w:sz w:val="16"/>
                <w:szCs w:val="16"/>
              </w:rPr>
              <w:t xml:space="preserve">tención de la </w:t>
            </w:r>
            <w:r w:rsidR="00594AFB" w:rsidRPr="00F14DAE">
              <w:rPr>
                <w:rFonts w:ascii="Arial" w:hAnsi="Arial" w:cs="Arial"/>
                <w:sz w:val="16"/>
                <w:szCs w:val="16"/>
              </w:rPr>
              <w:t>J</w:t>
            </w:r>
            <w:r w:rsidRPr="00F14DAE">
              <w:rPr>
                <w:rFonts w:ascii="Arial" w:hAnsi="Arial" w:cs="Arial"/>
                <w:sz w:val="16"/>
                <w:szCs w:val="16"/>
              </w:rPr>
              <w:t>uventud</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73F50C47" w14:textId="760FB424" w:rsidR="001B1F18" w:rsidRPr="00F14DAE" w:rsidRDefault="001B1F18" w:rsidP="003F2AEB">
            <w:pPr>
              <w:spacing w:line="276" w:lineRule="auto"/>
              <w:jc w:val="right"/>
              <w:rPr>
                <w:rFonts w:ascii="Arial" w:hAnsi="Arial" w:cs="Arial"/>
                <w:sz w:val="16"/>
                <w:szCs w:val="16"/>
              </w:rPr>
            </w:pPr>
            <w:r w:rsidRPr="00F14DAE">
              <w:rPr>
                <w:rFonts w:ascii="Arial" w:hAnsi="Arial" w:cs="Arial"/>
                <w:sz w:val="16"/>
                <w:szCs w:val="16"/>
              </w:rPr>
              <w:t>$         594,087.09</w:t>
            </w:r>
          </w:p>
        </w:tc>
      </w:tr>
      <w:tr w:rsidR="001B1F18" w:rsidRPr="000D1F2D" w14:paraId="6CD4C394" w14:textId="77777777" w:rsidTr="00C06E0A">
        <w:trPr>
          <w:trHeight w:val="311"/>
          <w:jc w:val="center"/>
        </w:trPr>
        <w:tc>
          <w:tcPr>
            <w:tcW w:w="703" w:type="dxa"/>
            <w:tcMar>
              <w:top w:w="20" w:type="dxa"/>
              <w:left w:w="20" w:type="dxa"/>
              <w:bottom w:w="20" w:type="dxa"/>
              <w:right w:w="20" w:type="dxa"/>
            </w:tcMar>
            <w:vAlign w:val="center"/>
          </w:tcPr>
          <w:p w14:paraId="5BD0C751" w14:textId="72BF7A0D" w:rsidR="001B1F18"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5.-</w:t>
            </w:r>
          </w:p>
        </w:tc>
        <w:tc>
          <w:tcPr>
            <w:tcW w:w="1134" w:type="dxa"/>
            <w:tcMar>
              <w:top w:w="20" w:type="dxa"/>
              <w:left w:w="20" w:type="dxa"/>
              <w:bottom w:w="20" w:type="dxa"/>
              <w:right w:w="20" w:type="dxa"/>
            </w:tcMar>
          </w:tcPr>
          <w:p w14:paraId="737B5693" w14:textId="1867A5D0" w:rsidR="001B1F18" w:rsidRPr="00F14DAE" w:rsidRDefault="001B1F18" w:rsidP="003F2AEB">
            <w:pPr>
              <w:spacing w:line="276" w:lineRule="auto"/>
              <w:jc w:val="center"/>
              <w:rPr>
                <w:rFonts w:ascii="Arial" w:hAnsi="Arial" w:cs="Arial"/>
                <w:sz w:val="16"/>
                <w:szCs w:val="16"/>
              </w:rPr>
            </w:pPr>
            <w:r w:rsidRPr="00F14DAE">
              <w:rPr>
                <w:rFonts w:ascii="Arial" w:hAnsi="Arial" w:cs="Arial"/>
                <w:sz w:val="16"/>
                <w:szCs w:val="16"/>
              </w:rPr>
              <w:t>S/N</w:t>
            </w:r>
          </w:p>
        </w:tc>
        <w:tc>
          <w:tcPr>
            <w:tcW w:w="2289" w:type="dxa"/>
            <w:tcMar>
              <w:top w:w="40" w:type="dxa"/>
              <w:left w:w="40" w:type="dxa"/>
              <w:bottom w:w="40" w:type="dxa"/>
              <w:right w:w="40" w:type="dxa"/>
            </w:tcMar>
            <w:vAlign w:val="center"/>
          </w:tcPr>
          <w:p w14:paraId="5DB531AC" w14:textId="53DA4DD5" w:rsidR="001B1F18" w:rsidRPr="00F14DAE" w:rsidRDefault="001B1F18" w:rsidP="003F2AEB">
            <w:pPr>
              <w:spacing w:line="276" w:lineRule="auto"/>
              <w:jc w:val="both"/>
              <w:rPr>
                <w:rFonts w:ascii="Arial" w:hAnsi="Arial" w:cs="Arial"/>
                <w:sz w:val="16"/>
                <w:szCs w:val="16"/>
              </w:rPr>
            </w:pPr>
            <w:r w:rsidRPr="00F14DAE">
              <w:rPr>
                <w:rFonts w:ascii="Arial" w:hAnsi="Arial" w:cs="Arial"/>
                <w:sz w:val="16"/>
                <w:szCs w:val="16"/>
              </w:rPr>
              <w:t>MCO-DOP-FORTAMUNDF-11-2019</w:t>
            </w:r>
          </w:p>
        </w:tc>
        <w:tc>
          <w:tcPr>
            <w:tcW w:w="3961" w:type="dxa"/>
            <w:tcMar>
              <w:top w:w="50" w:type="dxa"/>
              <w:left w:w="50" w:type="dxa"/>
              <w:bottom w:w="50" w:type="dxa"/>
              <w:right w:w="50" w:type="dxa"/>
            </w:tcMar>
            <w:vAlign w:val="center"/>
          </w:tcPr>
          <w:p w14:paraId="0B3F7F76" w14:textId="0321E1E7" w:rsidR="001B1F18" w:rsidRPr="00F14DAE" w:rsidRDefault="001B1F18" w:rsidP="003F2AEB">
            <w:pPr>
              <w:spacing w:line="276" w:lineRule="auto"/>
              <w:jc w:val="both"/>
              <w:rPr>
                <w:rFonts w:ascii="Arial" w:hAnsi="Arial" w:cs="Arial"/>
                <w:sz w:val="16"/>
                <w:szCs w:val="16"/>
              </w:rPr>
            </w:pPr>
            <w:r w:rsidRPr="00F14DAE">
              <w:rPr>
                <w:rFonts w:ascii="Arial" w:hAnsi="Arial" w:cs="Arial"/>
                <w:sz w:val="16"/>
                <w:szCs w:val="16"/>
              </w:rPr>
              <w:t>Rehabilitación de las calles en la Isla de Cozumel</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7A979585" w14:textId="3CABA4FC" w:rsidR="001B1F18" w:rsidRPr="00F14DAE" w:rsidRDefault="001B1F18" w:rsidP="003F2AEB">
            <w:pPr>
              <w:spacing w:line="276" w:lineRule="auto"/>
              <w:jc w:val="right"/>
              <w:rPr>
                <w:rFonts w:ascii="Arial" w:hAnsi="Arial" w:cs="Arial"/>
                <w:sz w:val="16"/>
                <w:szCs w:val="16"/>
              </w:rPr>
            </w:pPr>
            <w:r w:rsidRPr="00F14DAE">
              <w:rPr>
                <w:rFonts w:ascii="Arial" w:hAnsi="Arial" w:cs="Arial"/>
                <w:sz w:val="16"/>
                <w:szCs w:val="16"/>
              </w:rPr>
              <w:t xml:space="preserve">$      3,179,213.89 </w:t>
            </w:r>
          </w:p>
          <w:p w14:paraId="1E097B88" w14:textId="77777777" w:rsidR="001B1F18" w:rsidRPr="00F14DAE" w:rsidRDefault="001B1F18" w:rsidP="003F2AEB">
            <w:pPr>
              <w:spacing w:line="276" w:lineRule="auto"/>
              <w:jc w:val="right"/>
              <w:rPr>
                <w:rFonts w:ascii="Arial" w:hAnsi="Arial" w:cs="Arial"/>
                <w:sz w:val="16"/>
                <w:szCs w:val="16"/>
              </w:rPr>
            </w:pPr>
          </w:p>
        </w:tc>
      </w:tr>
      <w:tr w:rsidR="00C56862" w:rsidRPr="000D1F2D" w14:paraId="6854B91F" w14:textId="77777777" w:rsidTr="001B1F18">
        <w:trPr>
          <w:trHeight w:val="483"/>
          <w:jc w:val="center"/>
        </w:trPr>
        <w:tc>
          <w:tcPr>
            <w:tcW w:w="703" w:type="dxa"/>
            <w:tcMar>
              <w:top w:w="20" w:type="dxa"/>
              <w:left w:w="20" w:type="dxa"/>
              <w:bottom w:w="20" w:type="dxa"/>
              <w:right w:w="20" w:type="dxa"/>
            </w:tcMar>
            <w:vAlign w:val="center"/>
          </w:tcPr>
          <w:p w14:paraId="083D3287" w14:textId="77777777" w:rsidR="00C56862" w:rsidRPr="00F14DAE" w:rsidRDefault="00C56862" w:rsidP="003F2AEB">
            <w:pPr>
              <w:spacing w:line="276" w:lineRule="auto"/>
              <w:jc w:val="center"/>
              <w:rPr>
                <w:rFonts w:ascii="Arial" w:hAnsi="Arial" w:cs="Arial"/>
                <w:sz w:val="16"/>
                <w:szCs w:val="16"/>
              </w:rPr>
            </w:pPr>
          </w:p>
        </w:tc>
        <w:tc>
          <w:tcPr>
            <w:tcW w:w="1134" w:type="dxa"/>
            <w:tcMar>
              <w:top w:w="20" w:type="dxa"/>
              <w:left w:w="20" w:type="dxa"/>
              <w:bottom w:w="20" w:type="dxa"/>
              <w:right w:w="20" w:type="dxa"/>
            </w:tcMar>
            <w:vAlign w:val="center"/>
          </w:tcPr>
          <w:p w14:paraId="2EC80AE2" w14:textId="77777777" w:rsidR="00C56862" w:rsidRPr="00F14DAE" w:rsidRDefault="00C56862" w:rsidP="003F2AEB">
            <w:pPr>
              <w:spacing w:line="276" w:lineRule="auto"/>
              <w:jc w:val="both"/>
              <w:rPr>
                <w:rFonts w:ascii="Arial" w:hAnsi="Arial" w:cs="Arial"/>
                <w:sz w:val="16"/>
                <w:szCs w:val="16"/>
              </w:rPr>
            </w:pPr>
          </w:p>
        </w:tc>
        <w:tc>
          <w:tcPr>
            <w:tcW w:w="2289" w:type="dxa"/>
            <w:tcMar>
              <w:top w:w="40" w:type="dxa"/>
              <w:left w:w="40" w:type="dxa"/>
              <w:bottom w:w="40" w:type="dxa"/>
              <w:right w:w="40" w:type="dxa"/>
            </w:tcMar>
            <w:vAlign w:val="center"/>
          </w:tcPr>
          <w:p w14:paraId="4B564F86" w14:textId="77777777" w:rsidR="00C56862" w:rsidRPr="00F14DAE" w:rsidRDefault="00C56862" w:rsidP="003F2AEB">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4935B633" w14:textId="7F93DAD6" w:rsidR="00C56862" w:rsidRPr="00F14DAE" w:rsidRDefault="001B1F18" w:rsidP="003F2AEB">
            <w:pPr>
              <w:spacing w:line="276" w:lineRule="auto"/>
              <w:jc w:val="right"/>
              <w:rPr>
                <w:rFonts w:ascii="Arial" w:hAnsi="Arial" w:cs="Arial"/>
                <w:b/>
                <w:sz w:val="16"/>
                <w:szCs w:val="16"/>
              </w:rPr>
            </w:pPr>
            <w:r w:rsidRPr="00F14DAE">
              <w:rPr>
                <w:rFonts w:ascii="Arial" w:hAnsi="Arial" w:cs="Arial"/>
                <w:b/>
                <w:sz w:val="16"/>
                <w:szCs w:val="16"/>
              </w:rPr>
              <w:t xml:space="preserve">Subtotal </w:t>
            </w:r>
            <w:r w:rsidR="00712439" w:rsidRPr="00F14DAE">
              <w:rPr>
                <w:rFonts w:ascii="Arial" w:hAnsi="Arial" w:cs="Arial"/>
                <w:b/>
                <w:sz w:val="16"/>
                <w:szCs w:val="16"/>
              </w:rPr>
              <w:t>FORTAMUN-DF</w:t>
            </w:r>
          </w:p>
        </w:tc>
        <w:tc>
          <w:tcPr>
            <w:tcW w:w="1546" w:type="dxa"/>
            <w:tcMar>
              <w:top w:w="20" w:type="dxa"/>
              <w:left w:w="20" w:type="dxa"/>
              <w:bottom w:w="20" w:type="dxa"/>
              <w:right w:w="20" w:type="dxa"/>
            </w:tcMar>
            <w:vAlign w:val="center"/>
          </w:tcPr>
          <w:p w14:paraId="2C9B994C" w14:textId="4414EF1D" w:rsidR="00C56862" w:rsidRPr="00F14DAE" w:rsidRDefault="001B1F18" w:rsidP="003F2AEB">
            <w:pPr>
              <w:spacing w:line="276" w:lineRule="auto"/>
              <w:jc w:val="right"/>
              <w:rPr>
                <w:rFonts w:ascii="Arial" w:hAnsi="Arial" w:cs="Arial"/>
                <w:b/>
                <w:sz w:val="16"/>
                <w:szCs w:val="16"/>
              </w:rPr>
            </w:pPr>
            <w:r w:rsidRPr="00F14DAE">
              <w:rPr>
                <w:rFonts w:ascii="Arial" w:hAnsi="Arial" w:cs="Arial"/>
                <w:b/>
                <w:sz w:val="16"/>
                <w:szCs w:val="16"/>
              </w:rPr>
              <w:t>$     5,594,515.58</w:t>
            </w:r>
          </w:p>
        </w:tc>
      </w:tr>
      <w:tr w:rsidR="00A96B27" w:rsidRPr="000D1F2D" w14:paraId="2E379D15" w14:textId="77777777" w:rsidTr="0022163A">
        <w:trPr>
          <w:trHeight w:val="347"/>
          <w:jc w:val="center"/>
        </w:trPr>
        <w:tc>
          <w:tcPr>
            <w:tcW w:w="9633" w:type="dxa"/>
            <w:gridSpan w:val="5"/>
            <w:tcMar>
              <w:top w:w="20" w:type="dxa"/>
              <w:left w:w="20" w:type="dxa"/>
              <w:bottom w:w="20" w:type="dxa"/>
              <w:right w:w="20" w:type="dxa"/>
            </w:tcMar>
            <w:vAlign w:val="center"/>
          </w:tcPr>
          <w:p w14:paraId="7FD1C9CC" w14:textId="15E13750" w:rsidR="00A96B27" w:rsidRPr="00F14DAE" w:rsidRDefault="0001036C" w:rsidP="003F2AEB">
            <w:pPr>
              <w:spacing w:line="276" w:lineRule="auto"/>
              <w:jc w:val="center"/>
              <w:rPr>
                <w:rFonts w:ascii="Arial" w:hAnsi="Arial" w:cs="Arial"/>
                <w:b/>
                <w:sz w:val="16"/>
                <w:szCs w:val="16"/>
                <w:highlight w:val="yellow"/>
              </w:rPr>
            </w:pPr>
            <w:r w:rsidRPr="00F14DAE">
              <w:rPr>
                <w:rFonts w:ascii="Arial" w:hAnsi="Arial" w:cs="Arial"/>
                <w:b/>
                <w:sz w:val="16"/>
                <w:szCs w:val="16"/>
              </w:rPr>
              <w:t>FISM</w:t>
            </w:r>
          </w:p>
        </w:tc>
      </w:tr>
      <w:tr w:rsidR="00C56862" w:rsidRPr="000D1F2D" w14:paraId="6B4436B0" w14:textId="77777777" w:rsidTr="00BF0598">
        <w:trPr>
          <w:trHeight w:val="337"/>
          <w:jc w:val="center"/>
        </w:trPr>
        <w:tc>
          <w:tcPr>
            <w:tcW w:w="703" w:type="dxa"/>
            <w:tcMar>
              <w:top w:w="20" w:type="dxa"/>
              <w:left w:w="20" w:type="dxa"/>
              <w:bottom w:w="20" w:type="dxa"/>
              <w:right w:w="20" w:type="dxa"/>
            </w:tcMar>
            <w:vAlign w:val="center"/>
          </w:tcPr>
          <w:p w14:paraId="1DB602C2" w14:textId="79B68264" w:rsidR="00C56862"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6.-</w:t>
            </w:r>
          </w:p>
        </w:tc>
        <w:tc>
          <w:tcPr>
            <w:tcW w:w="1134" w:type="dxa"/>
            <w:shd w:val="clear" w:color="auto" w:fill="FFFFFF" w:themeFill="background1"/>
            <w:tcMar>
              <w:top w:w="20" w:type="dxa"/>
              <w:left w:w="20" w:type="dxa"/>
              <w:bottom w:w="20" w:type="dxa"/>
              <w:right w:w="20" w:type="dxa"/>
            </w:tcMar>
            <w:vAlign w:val="center"/>
          </w:tcPr>
          <w:p w14:paraId="6A948D83" w14:textId="0A57A5DB"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114262</w:t>
            </w:r>
          </w:p>
        </w:tc>
        <w:tc>
          <w:tcPr>
            <w:tcW w:w="2289" w:type="dxa"/>
            <w:tcMar>
              <w:top w:w="40" w:type="dxa"/>
              <w:left w:w="40" w:type="dxa"/>
              <w:bottom w:w="40" w:type="dxa"/>
              <w:right w:w="40" w:type="dxa"/>
            </w:tcMar>
            <w:vAlign w:val="center"/>
          </w:tcPr>
          <w:p w14:paraId="6005CDE7" w14:textId="5F82835F"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Convenio de aportaciones en efectivo no. ZRM-AP-001/2019</w:t>
            </w:r>
          </w:p>
        </w:tc>
        <w:tc>
          <w:tcPr>
            <w:tcW w:w="3961" w:type="dxa"/>
            <w:tcMar>
              <w:top w:w="50" w:type="dxa"/>
              <w:left w:w="50" w:type="dxa"/>
              <w:bottom w:w="50" w:type="dxa"/>
              <w:right w:w="50" w:type="dxa"/>
            </w:tcMar>
            <w:vAlign w:val="center"/>
          </w:tcPr>
          <w:p w14:paraId="59B905A9" w14:textId="5D06FED1" w:rsidR="00C56862" w:rsidRPr="00F14DAE" w:rsidRDefault="00C56862" w:rsidP="003F2AEB">
            <w:pPr>
              <w:spacing w:line="276" w:lineRule="auto"/>
              <w:rPr>
                <w:rFonts w:ascii="Arial" w:hAnsi="Arial" w:cs="Arial"/>
                <w:sz w:val="16"/>
                <w:szCs w:val="16"/>
              </w:rPr>
            </w:pPr>
            <w:r w:rsidRPr="00F14DAE">
              <w:rPr>
                <w:rFonts w:ascii="Arial" w:hAnsi="Arial" w:cs="Arial"/>
                <w:sz w:val="16"/>
                <w:szCs w:val="16"/>
              </w:rPr>
              <w:t>Electrificación en Colonia Maravilla</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2A1B1011" w14:textId="0F147F7B"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2,552,601.59</w:t>
            </w:r>
          </w:p>
        </w:tc>
      </w:tr>
      <w:tr w:rsidR="00F97778" w:rsidRPr="000D1F2D" w14:paraId="299A890C" w14:textId="77777777" w:rsidTr="00BF0598">
        <w:trPr>
          <w:trHeight w:val="301"/>
          <w:jc w:val="center"/>
        </w:trPr>
        <w:tc>
          <w:tcPr>
            <w:tcW w:w="703" w:type="dxa"/>
            <w:tcMar>
              <w:top w:w="20" w:type="dxa"/>
              <w:left w:w="20" w:type="dxa"/>
              <w:bottom w:w="20" w:type="dxa"/>
              <w:right w:w="20" w:type="dxa"/>
            </w:tcMar>
            <w:vAlign w:val="center"/>
          </w:tcPr>
          <w:p w14:paraId="67B2E383" w14:textId="3C338ECB" w:rsidR="00F97778"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t>7.-</w:t>
            </w:r>
          </w:p>
        </w:tc>
        <w:tc>
          <w:tcPr>
            <w:tcW w:w="1134" w:type="dxa"/>
            <w:shd w:val="clear" w:color="auto" w:fill="FFFFFF" w:themeFill="background1"/>
            <w:tcMar>
              <w:top w:w="20" w:type="dxa"/>
              <w:left w:w="20" w:type="dxa"/>
              <w:bottom w:w="20" w:type="dxa"/>
              <w:right w:w="20" w:type="dxa"/>
            </w:tcMar>
            <w:vAlign w:val="center"/>
          </w:tcPr>
          <w:p w14:paraId="54CF07C8" w14:textId="3D131201" w:rsidR="00F97778" w:rsidRPr="00F14DAE" w:rsidRDefault="0011132A" w:rsidP="003F2AEB">
            <w:pPr>
              <w:spacing w:line="276" w:lineRule="auto"/>
              <w:jc w:val="both"/>
              <w:rPr>
                <w:rFonts w:ascii="Arial" w:hAnsi="Arial" w:cs="Arial"/>
                <w:sz w:val="16"/>
                <w:szCs w:val="16"/>
              </w:rPr>
            </w:pPr>
            <w:r w:rsidRPr="00F14DAE">
              <w:rPr>
                <w:rFonts w:ascii="Arial" w:hAnsi="Arial" w:cs="Arial"/>
                <w:sz w:val="16"/>
                <w:szCs w:val="16"/>
              </w:rPr>
              <w:t>118232</w:t>
            </w:r>
          </w:p>
        </w:tc>
        <w:tc>
          <w:tcPr>
            <w:tcW w:w="2289" w:type="dxa"/>
            <w:tcMar>
              <w:top w:w="40" w:type="dxa"/>
              <w:left w:w="40" w:type="dxa"/>
              <w:bottom w:w="40" w:type="dxa"/>
              <w:right w:w="40" w:type="dxa"/>
            </w:tcMar>
            <w:vAlign w:val="center"/>
          </w:tcPr>
          <w:p w14:paraId="256A72C7" w14:textId="7178CA23" w:rsidR="00F97778" w:rsidRPr="00F14DAE" w:rsidRDefault="0011132A" w:rsidP="003F2AEB">
            <w:pPr>
              <w:spacing w:line="276" w:lineRule="auto"/>
              <w:jc w:val="both"/>
              <w:rPr>
                <w:rFonts w:ascii="Arial" w:hAnsi="Arial" w:cs="Arial"/>
                <w:sz w:val="16"/>
                <w:szCs w:val="16"/>
              </w:rPr>
            </w:pPr>
            <w:r w:rsidRPr="00F14DAE">
              <w:rPr>
                <w:rFonts w:ascii="Arial" w:hAnsi="Arial" w:cs="Arial"/>
                <w:sz w:val="16"/>
                <w:szCs w:val="16"/>
              </w:rPr>
              <w:t>Convenio de aportaciones en efectivo no. ZRM-AP-001/2019</w:t>
            </w:r>
          </w:p>
        </w:tc>
        <w:tc>
          <w:tcPr>
            <w:tcW w:w="3961" w:type="dxa"/>
            <w:tcMar>
              <w:top w:w="50" w:type="dxa"/>
              <w:left w:w="50" w:type="dxa"/>
              <w:bottom w:w="50" w:type="dxa"/>
              <w:right w:w="50" w:type="dxa"/>
            </w:tcMar>
            <w:vAlign w:val="center"/>
          </w:tcPr>
          <w:p w14:paraId="503D3189" w14:textId="41EFA410" w:rsidR="00F97778" w:rsidRPr="00F14DAE" w:rsidRDefault="0011132A" w:rsidP="003F2AEB">
            <w:pPr>
              <w:spacing w:line="276" w:lineRule="auto"/>
              <w:rPr>
                <w:rFonts w:ascii="Arial" w:hAnsi="Arial" w:cs="Arial"/>
                <w:sz w:val="16"/>
                <w:szCs w:val="16"/>
              </w:rPr>
            </w:pPr>
            <w:r w:rsidRPr="00F14DAE">
              <w:rPr>
                <w:rFonts w:ascii="Arial" w:hAnsi="Arial" w:cs="Arial"/>
                <w:sz w:val="16"/>
                <w:szCs w:val="16"/>
              </w:rPr>
              <w:t>Electrificación en Zona de Atención Prioritaria Etapa III</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56A240BD" w14:textId="5A7E9638" w:rsidR="00F97778" w:rsidRPr="00F14DAE" w:rsidRDefault="000B2897" w:rsidP="003F2AEB">
            <w:pPr>
              <w:spacing w:line="276" w:lineRule="auto"/>
              <w:jc w:val="right"/>
              <w:rPr>
                <w:rFonts w:ascii="Arial" w:hAnsi="Arial" w:cs="Arial"/>
                <w:sz w:val="16"/>
                <w:szCs w:val="16"/>
              </w:rPr>
            </w:pPr>
            <w:r w:rsidRPr="00F14DAE">
              <w:rPr>
                <w:rFonts w:ascii="Arial" w:hAnsi="Arial" w:cs="Arial"/>
                <w:sz w:val="16"/>
                <w:szCs w:val="16"/>
              </w:rPr>
              <w:t>$     2,409,041.30</w:t>
            </w:r>
          </w:p>
        </w:tc>
      </w:tr>
      <w:tr w:rsidR="00C56862" w:rsidRPr="000D1F2D" w14:paraId="2338720A" w14:textId="77777777" w:rsidTr="00BF0598">
        <w:trPr>
          <w:trHeight w:val="301"/>
          <w:jc w:val="center"/>
        </w:trPr>
        <w:tc>
          <w:tcPr>
            <w:tcW w:w="703" w:type="dxa"/>
            <w:tcMar>
              <w:top w:w="20" w:type="dxa"/>
              <w:left w:w="20" w:type="dxa"/>
              <w:bottom w:w="20" w:type="dxa"/>
              <w:right w:w="20" w:type="dxa"/>
            </w:tcMar>
            <w:vAlign w:val="center"/>
          </w:tcPr>
          <w:p w14:paraId="450859A4" w14:textId="3947623C" w:rsidR="00C56862" w:rsidRPr="00F14DAE" w:rsidRDefault="00E032F7" w:rsidP="003F2AEB">
            <w:pPr>
              <w:spacing w:line="276" w:lineRule="auto"/>
              <w:jc w:val="center"/>
              <w:rPr>
                <w:rFonts w:ascii="Arial" w:hAnsi="Arial" w:cs="Arial"/>
                <w:sz w:val="16"/>
                <w:szCs w:val="16"/>
              </w:rPr>
            </w:pPr>
            <w:r w:rsidRPr="00F14DAE">
              <w:rPr>
                <w:rFonts w:ascii="Arial" w:hAnsi="Arial" w:cs="Arial"/>
                <w:sz w:val="16"/>
                <w:szCs w:val="16"/>
              </w:rPr>
              <w:lastRenderedPageBreak/>
              <w:t>8.-</w:t>
            </w:r>
          </w:p>
        </w:tc>
        <w:tc>
          <w:tcPr>
            <w:tcW w:w="1134" w:type="dxa"/>
            <w:shd w:val="clear" w:color="auto" w:fill="FFFFFF" w:themeFill="background1"/>
            <w:tcMar>
              <w:top w:w="20" w:type="dxa"/>
              <w:left w:w="20" w:type="dxa"/>
              <w:bottom w:w="20" w:type="dxa"/>
              <w:right w:w="20" w:type="dxa"/>
            </w:tcMar>
          </w:tcPr>
          <w:p w14:paraId="6C63B946" w14:textId="1844EB96"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80631</w:t>
            </w:r>
          </w:p>
        </w:tc>
        <w:tc>
          <w:tcPr>
            <w:tcW w:w="2289" w:type="dxa"/>
            <w:tcMar>
              <w:top w:w="40" w:type="dxa"/>
              <w:left w:w="40" w:type="dxa"/>
              <w:bottom w:w="40" w:type="dxa"/>
              <w:right w:w="40" w:type="dxa"/>
            </w:tcMar>
          </w:tcPr>
          <w:p w14:paraId="48C7A452" w14:textId="270EA685"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MCO-DOP-FISMDF-01-2019</w:t>
            </w:r>
          </w:p>
        </w:tc>
        <w:tc>
          <w:tcPr>
            <w:tcW w:w="3961" w:type="dxa"/>
            <w:tcMar>
              <w:top w:w="50" w:type="dxa"/>
              <w:left w:w="50" w:type="dxa"/>
              <w:bottom w:w="50" w:type="dxa"/>
              <w:right w:w="50" w:type="dxa"/>
            </w:tcMar>
          </w:tcPr>
          <w:p w14:paraId="2DF7BB3A" w14:textId="3054A664"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Alumbrado 95 A.V. SUR</w:t>
            </w:r>
            <w:r w:rsidR="003F2AEB" w:rsidRPr="00F14DAE">
              <w:rPr>
                <w:rFonts w:ascii="Arial" w:hAnsi="Arial" w:cs="Arial"/>
                <w:sz w:val="16"/>
                <w:szCs w:val="16"/>
              </w:rPr>
              <w:t>.</w:t>
            </w:r>
          </w:p>
        </w:tc>
        <w:tc>
          <w:tcPr>
            <w:tcW w:w="1546" w:type="dxa"/>
            <w:tcMar>
              <w:top w:w="20" w:type="dxa"/>
              <w:left w:w="20" w:type="dxa"/>
              <w:bottom w:w="20" w:type="dxa"/>
              <w:right w:w="20" w:type="dxa"/>
            </w:tcMar>
          </w:tcPr>
          <w:p w14:paraId="13D666F5" w14:textId="27276050"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1,868,081.77</w:t>
            </w:r>
          </w:p>
        </w:tc>
      </w:tr>
      <w:tr w:rsidR="00C56862" w:rsidRPr="000D1F2D" w14:paraId="40719B98" w14:textId="77777777" w:rsidTr="00BF0598">
        <w:trPr>
          <w:trHeight w:val="321"/>
          <w:jc w:val="center"/>
        </w:trPr>
        <w:tc>
          <w:tcPr>
            <w:tcW w:w="703" w:type="dxa"/>
            <w:tcMar>
              <w:top w:w="20" w:type="dxa"/>
              <w:left w:w="20" w:type="dxa"/>
              <w:bottom w:w="20" w:type="dxa"/>
              <w:right w:w="20" w:type="dxa"/>
            </w:tcMar>
            <w:vAlign w:val="center"/>
          </w:tcPr>
          <w:p w14:paraId="28886AE7" w14:textId="4B38BD29" w:rsidR="00C56862" w:rsidRPr="00F14DAE" w:rsidRDefault="00E032F7" w:rsidP="003F2AEB">
            <w:pPr>
              <w:tabs>
                <w:tab w:val="decimal" w:pos="0"/>
              </w:tabs>
              <w:spacing w:line="276" w:lineRule="auto"/>
              <w:jc w:val="center"/>
              <w:rPr>
                <w:rFonts w:ascii="Arial" w:hAnsi="Arial" w:cs="Arial"/>
                <w:sz w:val="16"/>
                <w:szCs w:val="16"/>
              </w:rPr>
            </w:pPr>
            <w:r w:rsidRPr="00F14DAE">
              <w:rPr>
                <w:rFonts w:ascii="Arial" w:hAnsi="Arial" w:cs="Arial"/>
                <w:sz w:val="16"/>
                <w:szCs w:val="16"/>
              </w:rPr>
              <w:t>9.-</w:t>
            </w:r>
          </w:p>
        </w:tc>
        <w:tc>
          <w:tcPr>
            <w:tcW w:w="1134" w:type="dxa"/>
            <w:shd w:val="clear" w:color="auto" w:fill="FFFFFF" w:themeFill="background1"/>
            <w:tcMar>
              <w:top w:w="20" w:type="dxa"/>
              <w:left w:w="20" w:type="dxa"/>
              <w:bottom w:w="20" w:type="dxa"/>
              <w:right w:w="20" w:type="dxa"/>
            </w:tcMar>
            <w:vAlign w:val="center"/>
          </w:tcPr>
          <w:p w14:paraId="1479D5B8" w14:textId="29A88086"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80808</w:t>
            </w:r>
          </w:p>
        </w:tc>
        <w:tc>
          <w:tcPr>
            <w:tcW w:w="2289" w:type="dxa"/>
            <w:tcMar>
              <w:top w:w="40" w:type="dxa"/>
              <w:left w:w="40" w:type="dxa"/>
              <w:bottom w:w="40" w:type="dxa"/>
              <w:right w:w="40" w:type="dxa"/>
            </w:tcMar>
            <w:vAlign w:val="center"/>
          </w:tcPr>
          <w:p w14:paraId="2108B75B" w14:textId="40575E8F"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MCO-DOP-FISMDF-02-2019</w:t>
            </w:r>
          </w:p>
        </w:tc>
        <w:tc>
          <w:tcPr>
            <w:tcW w:w="3961" w:type="dxa"/>
            <w:tcMar>
              <w:top w:w="50" w:type="dxa"/>
              <w:left w:w="50" w:type="dxa"/>
              <w:bottom w:w="50" w:type="dxa"/>
              <w:right w:w="50" w:type="dxa"/>
            </w:tcMar>
            <w:vAlign w:val="center"/>
          </w:tcPr>
          <w:p w14:paraId="666EEAC8" w14:textId="0E38331D"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Pavimentación Colonia Maravilla Etapa l</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4831FADC" w14:textId="34B76997"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1,889,946.55</w:t>
            </w:r>
          </w:p>
        </w:tc>
      </w:tr>
      <w:tr w:rsidR="00C56862" w:rsidRPr="000D1F2D" w14:paraId="3CB569A3" w14:textId="77777777" w:rsidTr="00BF0598">
        <w:trPr>
          <w:trHeight w:val="321"/>
          <w:jc w:val="center"/>
        </w:trPr>
        <w:tc>
          <w:tcPr>
            <w:tcW w:w="703" w:type="dxa"/>
            <w:tcMar>
              <w:top w:w="20" w:type="dxa"/>
              <w:left w:w="20" w:type="dxa"/>
              <w:bottom w:w="20" w:type="dxa"/>
              <w:right w:w="20" w:type="dxa"/>
            </w:tcMar>
            <w:vAlign w:val="center"/>
          </w:tcPr>
          <w:p w14:paraId="414016AB" w14:textId="406A68C3" w:rsidR="00C56862" w:rsidRPr="00F14DAE" w:rsidRDefault="00E032F7" w:rsidP="003F2AEB">
            <w:pPr>
              <w:tabs>
                <w:tab w:val="decimal" w:pos="0"/>
              </w:tabs>
              <w:spacing w:line="276" w:lineRule="auto"/>
              <w:jc w:val="center"/>
              <w:rPr>
                <w:rFonts w:ascii="Arial" w:hAnsi="Arial" w:cs="Arial"/>
                <w:sz w:val="16"/>
                <w:szCs w:val="16"/>
              </w:rPr>
            </w:pPr>
            <w:r w:rsidRPr="00F14DAE">
              <w:rPr>
                <w:rFonts w:ascii="Arial" w:hAnsi="Arial" w:cs="Arial"/>
                <w:sz w:val="16"/>
                <w:szCs w:val="16"/>
              </w:rPr>
              <w:t>10.-</w:t>
            </w:r>
          </w:p>
        </w:tc>
        <w:tc>
          <w:tcPr>
            <w:tcW w:w="1134" w:type="dxa"/>
            <w:shd w:val="clear" w:color="auto" w:fill="FFFFFF" w:themeFill="background1"/>
            <w:tcMar>
              <w:top w:w="20" w:type="dxa"/>
              <w:left w:w="20" w:type="dxa"/>
              <w:bottom w:w="20" w:type="dxa"/>
              <w:right w:w="20" w:type="dxa"/>
            </w:tcMar>
            <w:vAlign w:val="center"/>
          </w:tcPr>
          <w:p w14:paraId="52B27E7A" w14:textId="1312DA51"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80980</w:t>
            </w:r>
          </w:p>
        </w:tc>
        <w:tc>
          <w:tcPr>
            <w:tcW w:w="2289" w:type="dxa"/>
            <w:tcMar>
              <w:top w:w="40" w:type="dxa"/>
              <w:left w:w="40" w:type="dxa"/>
              <w:bottom w:w="40" w:type="dxa"/>
              <w:right w:w="40" w:type="dxa"/>
            </w:tcMar>
            <w:vAlign w:val="center"/>
          </w:tcPr>
          <w:p w14:paraId="24AAFECA" w14:textId="554E09F3"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MCO-DOP-FISMDF-03-2019</w:t>
            </w:r>
          </w:p>
        </w:tc>
        <w:tc>
          <w:tcPr>
            <w:tcW w:w="3961" w:type="dxa"/>
            <w:tcMar>
              <w:top w:w="50" w:type="dxa"/>
              <w:left w:w="50" w:type="dxa"/>
              <w:bottom w:w="50" w:type="dxa"/>
              <w:right w:w="50" w:type="dxa"/>
            </w:tcMar>
            <w:vAlign w:val="center"/>
          </w:tcPr>
          <w:p w14:paraId="4EFD5782" w14:textId="6605BB00" w:rsidR="00C56862" w:rsidRPr="00F14DAE" w:rsidRDefault="00C56862" w:rsidP="00594AFB">
            <w:pPr>
              <w:spacing w:line="276" w:lineRule="auto"/>
              <w:jc w:val="both"/>
              <w:rPr>
                <w:rFonts w:ascii="Arial" w:hAnsi="Arial" w:cs="Arial"/>
                <w:sz w:val="16"/>
                <w:szCs w:val="16"/>
              </w:rPr>
            </w:pPr>
            <w:r w:rsidRPr="00F14DAE">
              <w:rPr>
                <w:rFonts w:ascii="Arial" w:hAnsi="Arial" w:cs="Arial"/>
                <w:sz w:val="16"/>
                <w:szCs w:val="16"/>
              </w:rPr>
              <w:t>Pavimentación</w:t>
            </w:r>
            <w:r w:rsidR="00594AFB" w:rsidRPr="00F14DAE">
              <w:rPr>
                <w:rFonts w:ascii="Arial" w:hAnsi="Arial" w:cs="Arial"/>
                <w:sz w:val="16"/>
                <w:szCs w:val="16"/>
              </w:rPr>
              <w:t xml:space="preserve"> Z</w:t>
            </w:r>
            <w:r w:rsidRPr="00F14DAE">
              <w:rPr>
                <w:rFonts w:ascii="Arial" w:hAnsi="Arial" w:cs="Arial"/>
                <w:sz w:val="16"/>
                <w:szCs w:val="16"/>
              </w:rPr>
              <w:t xml:space="preserve">ona </w:t>
            </w:r>
            <w:r w:rsidR="00594AFB" w:rsidRPr="00F14DAE">
              <w:rPr>
                <w:rFonts w:ascii="Arial" w:hAnsi="Arial" w:cs="Arial"/>
                <w:sz w:val="16"/>
                <w:szCs w:val="16"/>
              </w:rPr>
              <w:t>A</w:t>
            </w:r>
            <w:r w:rsidRPr="00F14DAE">
              <w:rPr>
                <w:rFonts w:ascii="Arial" w:hAnsi="Arial" w:cs="Arial"/>
                <w:sz w:val="16"/>
                <w:szCs w:val="16"/>
              </w:rPr>
              <w:t xml:space="preserve">tención </w:t>
            </w:r>
            <w:r w:rsidR="00594AFB" w:rsidRPr="00F14DAE">
              <w:rPr>
                <w:rFonts w:ascii="Arial" w:hAnsi="Arial" w:cs="Arial"/>
                <w:sz w:val="16"/>
                <w:szCs w:val="16"/>
              </w:rPr>
              <w:t>P</w:t>
            </w:r>
            <w:r w:rsidRPr="00F14DAE">
              <w:rPr>
                <w:rFonts w:ascii="Arial" w:hAnsi="Arial" w:cs="Arial"/>
                <w:sz w:val="16"/>
                <w:szCs w:val="16"/>
              </w:rPr>
              <w:t>rioritaria Etapa I</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6813050B" w14:textId="1BDEDFB7"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1,051,378.53</w:t>
            </w:r>
          </w:p>
        </w:tc>
      </w:tr>
      <w:tr w:rsidR="00C56862" w:rsidRPr="000D1F2D" w14:paraId="091FAF39" w14:textId="77777777" w:rsidTr="0022163A">
        <w:trPr>
          <w:trHeight w:val="321"/>
          <w:jc w:val="center"/>
        </w:trPr>
        <w:tc>
          <w:tcPr>
            <w:tcW w:w="703" w:type="dxa"/>
            <w:tcMar>
              <w:top w:w="20" w:type="dxa"/>
              <w:left w:w="20" w:type="dxa"/>
              <w:bottom w:w="20" w:type="dxa"/>
              <w:right w:w="20" w:type="dxa"/>
            </w:tcMar>
            <w:vAlign w:val="center"/>
          </w:tcPr>
          <w:p w14:paraId="3F0E534A" w14:textId="2E379172" w:rsidR="00C56862" w:rsidRPr="00F14DAE" w:rsidRDefault="00E032F7" w:rsidP="003F2AEB">
            <w:pPr>
              <w:tabs>
                <w:tab w:val="decimal" w:pos="0"/>
              </w:tabs>
              <w:spacing w:line="276" w:lineRule="auto"/>
              <w:jc w:val="center"/>
              <w:rPr>
                <w:rFonts w:ascii="Arial" w:hAnsi="Arial" w:cs="Arial"/>
                <w:sz w:val="16"/>
                <w:szCs w:val="16"/>
              </w:rPr>
            </w:pPr>
            <w:r w:rsidRPr="00F14DAE">
              <w:rPr>
                <w:rFonts w:ascii="Arial" w:hAnsi="Arial" w:cs="Arial"/>
                <w:sz w:val="16"/>
                <w:szCs w:val="16"/>
              </w:rPr>
              <w:t>11.-</w:t>
            </w:r>
          </w:p>
        </w:tc>
        <w:tc>
          <w:tcPr>
            <w:tcW w:w="1134" w:type="dxa"/>
            <w:tcMar>
              <w:top w:w="20" w:type="dxa"/>
              <w:left w:w="20" w:type="dxa"/>
              <w:bottom w:w="20" w:type="dxa"/>
              <w:right w:w="20" w:type="dxa"/>
            </w:tcMar>
            <w:vAlign w:val="center"/>
          </w:tcPr>
          <w:p w14:paraId="239E0511" w14:textId="6E8A21C4" w:rsidR="00C56862" w:rsidRPr="00F14DAE" w:rsidRDefault="00C56862" w:rsidP="003F2AEB">
            <w:pPr>
              <w:tabs>
                <w:tab w:val="decimal" w:pos="0"/>
              </w:tabs>
              <w:spacing w:line="276" w:lineRule="auto"/>
              <w:rPr>
                <w:rFonts w:ascii="Arial" w:hAnsi="Arial" w:cs="Arial"/>
                <w:sz w:val="16"/>
                <w:szCs w:val="16"/>
              </w:rPr>
            </w:pPr>
            <w:r w:rsidRPr="00F14DAE">
              <w:rPr>
                <w:rFonts w:ascii="Arial" w:hAnsi="Arial" w:cs="Arial"/>
                <w:sz w:val="16"/>
                <w:szCs w:val="16"/>
              </w:rPr>
              <w:t>158751</w:t>
            </w:r>
          </w:p>
        </w:tc>
        <w:tc>
          <w:tcPr>
            <w:tcW w:w="2289" w:type="dxa"/>
            <w:tcMar>
              <w:top w:w="40" w:type="dxa"/>
              <w:left w:w="40" w:type="dxa"/>
              <w:bottom w:w="40" w:type="dxa"/>
              <w:right w:w="40" w:type="dxa"/>
            </w:tcMar>
            <w:vAlign w:val="center"/>
          </w:tcPr>
          <w:p w14:paraId="00352616" w14:textId="443E4328" w:rsidR="00C56862" w:rsidRPr="00F14DAE" w:rsidRDefault="00C56862" w:rsidP="003F2AEB">
            <w:pPr>
              <w:tabs>
                <w:tab w:val="decimal" w:pos="0"/>
              </w:tabs>
              <w:spacing w:line="276" w:lineRule="auto"/>
              <w:rPr>
                <w:rFonts w:ascii="Arial" w:hAnsi="Arial" w:cs="Arial"/>
                <w:sz w:val="16"/>
                <w:szCs w:val="16"/>
              </w:rPr>
            </w:pPr>
            <w:r w:rsidRPr="00F14DAE">
              <w:rPr>
                <w:rFonts w:ascii="Arial" w:hAnsi="Arial" w:cs="Arial"/>
                <w:sz w:val="16"/>
                <w:szCs w:val="16"/>
              </w:rPr>
              <w:t xml:space="preserve">MCO-DOP-FISMDF-13-2019  </w:t>
            </w:r>
          </w:p>
        </w:tc>
        <w:tc>
          <w:tcPr>
            <w:tcW w:w="3961" w:type="dxa"/>
            <w:tcMar>
              <w:top w:w="50" w:type="dxa"/>
              <w:left w:w="50" w:type="dxa"/>
              <w:bottom w:w="50" w:type="dxa"/>
              <w:right w:w="50" w:type="dxa"/>
            </w:tcMar>
            <w:vAlign w:val="center"/>
          </w:tcPr>
          <w:p w14:paraId="1202C35B" w14:textId="08A0E4F5"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Mejoramiento de Pavimentación en Colonia Maravilla</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0F0D37BB" w14:textId="43F03D1E"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600,000.00</w:t>
            </w:r>
          </w:p>
        </w:tc>
      </w:tr>
      <w:tr w:rsidR="00C56862" w:rsidRPr="000D1F2D" w14:paraId="6E2B1408" w14:textId="77777777" w:rsidTr="0022163A">
        <w:trPr>
          <w:trHeight w:val="321"/>
          <w:jc w:val="center"/>
        </w:trPr>
        <w:tc>
          <w:tcPr>
            <w:tcW w:w="703" w:type="dxa"/>
            <w:tcMar>
              <w:top w:w="20" w:type="dxa"/>
              <w:left w:w="20" w:type="dxa"/>
              <w:bottom w:w="20" w:type="dxa"/>
              <w:right w:w="20" w:type="dxa"/>
            </w:tcMar>
            <w:vAlign w:val="center"/>
          </w:tcPr>
          <w:p w14:paraId="72D1EB9C" w14:textId="04329740" w:rsidR="00C56862" w:rsidRPr="00F14DAE" w:rsidRDefault="00E032F7" w:rsidP="003F2AEB">
            <w:pPr>
              <w:tabs>
                <w:tab w:val="decimal" w:pos="0"/>
              </w:tabs>
              <w:spacing w:line="276" w:lineRule="auto"/>
              <w:jc w:val="center"/>
              <w:rPr>
                <w:rFonts w:ascii="Arial" w:hAnsi="Arial" w:cs="Arial"/>
                <w:sz w:val="16"/>
                <w:szCs w:val="16"/>
              </w:rPr>
            </w:pPr>
            <w:r w:rsidRPr="00F14DAE">
              <w:rPr>
                <w:rFonts w:ascii="Arial" w:hAnsi="Arial" w:cs="Arial"/>
                <w:sz w:val="16"/>
                <w:szCs w:val="16"/>
              </w:rPr>
              <w:t>12.-</w:t>
            </w:r>
          </w:p>
        </w:tc>
        <w:tc>
          <w:tcPr>
            <w:tcW w:w="1134" w:type="dxa"/>
            <w:tcMar>
              <w:top w:w="20" w:type="dxa"/>
              <w:left w:w="20" w:type="dxa"/>
              <w:bottom w:w="20" w:type="dxa"/>
              <w:right w:w="20" w:type="dxa"/>
            </w:tcMar>
            <w:vAlign w:val="center"/>
          </w:tcPr>
          <w:p w14:paraId="7A48B0F6" w14:textId="4D2D77BB" w:rsidR="00C56862" w:rsidRPr="00F14DAE" w:rsidRDefault="00C56862" w:rsidP="003F2AEB">
            <w:pPr>
              <w:tabs>
                <w:tab w:val="decimal" w:pos="0"/>
              </w:tabs>
              <w:spacing w:line="276" w:lineRule="auto"/>
              <w:rPr>
                <w:rFonts w:ascii="Arial" w:hAnsi="Arial" w:cs="Arial"/>
                <w:sz w:val="16"/>
                <w:szCs w:val="16"/>
              </w:rPr>
            </w:pPr>
            <w:r w:rsidRPr="00F14DAE">
              <w:rPr>
                <w:rFonts w:ascii="Arial" w:hAnsi="Arial" w:cs="Arial"/>
                <w:sz w:val="16"/>
                <w:szCs w:val="16"/>
              </w:rPr>
              <w:t>140906</w:t>
            </w:r>
          </w:p>
        </w:tc>
        <w:tc>
          <w:tcPr>
            <w:tcW w:w="2289" w:type="dxa"/>
            <w:tcMar>
              <w:top w:w="40" w:type="dxa"/>
              <w:left w:w="40" w:type="dxa"/>
              <w:bottom w:w="40" w:type="dxa"/>
              <w:right w:w="40" w:type="dxa"/>
            </w:tcMar>
            <w:vAlign w:val="center"/>
          </w:tcPr>
          <w:p w14:paraId="51B9BFC8" w14:textId="5A13135D" w:rsidR="00C56862" w:rsidRPr="00F14DAE" w:rsidRDefault="00C56862" w:rsidP="003F2AEB">
            <w:pPr>
              <w:tabs>
                <w:tab w:val="decimal" w:pos="0"/>
              </w:tabs>
              <w:spacing w:line="276" w:lineRule="auto"/>
              <w:rPr>
                <w:rFonts w:ascii="Arial" w:hAnsi="Arial" w:cs="Arial"/>
                <w:sz w:val="16"/>
                <w:szCs w:val="16"/>
              </w:rPr>
            </w:pPr>
            <w:r w:rsidRPr="00F14DAE">
              <w:rPr>
                <w:rFonts w:ascii="Arial" w:hAnsi="Arial" w:cs="Arial"/>
                <w:sz w:val="16"/>
                <w:szCs w:val="16"/>
              </w:rPr>
              <w:t>MCO-DOP-FIMSDF-09-2019</w:t>
            </w:r>
          </w:p>
        </w:tc>
        <w:tc>
          <w:tcPr>
            <w:tcW w:w="3961" w:type="dxa"/>
            <w:tcMar>
              <w:top w:w="50" w:type="dxa"/>
              <w:left w:w="50" w:type="dxa"/>
              <w:bottom w:w="50" w:type="dxa"/>
              <w:right w:w="50" w:type="dxa"/>
            </w:tcMar>
            <w:vAlign w:val="center"/>
          </w:tcPr>
          <w:p w14:paraId="5DFF4395" w14:textId="3E5C1CA1" w:rsidR="00C56862" w:rsidRPr="00F14DAE" w:rsidRDefault="00C56862" w:rsidP="00594AFB">
            <w:pPr>
              <w:spacing w:line="276" w:lineRule="auto"/>
              <w:jc w:val="both"/>
              <w:rPr>
                <w:rFonts w:ascii="Arial" w:hAnsi="Arial" w:cs="Arial"/>
                <w:sz w:val="16"/>
                <w:szCs w:val="16"/>
              </w:rPr>
            </w:pPr>
            <w:r w:rsidRPr="00F14DAE">
              <w:rPr>
                <w:rFonts w:ascii="Arial" w:hAnsi="Arial" w:cs="Arial"/>
                <w:sz w:val="16"/>
                <w:szCs w:val="16"/>
              </w:rPr>
              <w:t xml:space="preserve">Construcción de guarniciones y banquetas en la 95 </w:t>
            </w:r>
            <w:r w:rsidR="00594AFB" w:rsidRPr="00F14DAE">
              <w:rPr>
                <w:rFonts w:ascii="Arial" w:hAnsi="Arial" w:cs="Arial"/>
                <w:sz w:val="16"/>
                <w:szCs w:val="16"/>
              </w:rPr>
              <w:t>A</w:t>
            </w:r>
            <w:r w:rsidRPr="00F14DAE">
              <w:rPr>
                <w:rFonts w:ascii="Arial" w:hAnsi="Arial" w:cs="Arial"/>
                <w:sz w:val="16"/>
                <w:szCs w:val="16"/>
              </w:rPr>
              <w:t>venida</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24D0827F" w14:textId="69EA4DF5"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2,751,207.33</w:t>
            </w:r>
          </w:p>
        </w:tc>
      </w:tr>
      <w:tr w:rsidR="00C56862" w:rsidRPr="000D1F2D" w14:paraId="4F9C668C" w14:textId="77777777" w:rsidTr="0022163A">
        <w:trPr>
          <w:trHeight w:val="321"/>
          <w:jc w:val="center"/>
        </w:trPr>
        <w:tc>
          <w:tcPr>
            <w:tcW w:w="703" w:type="dxa"/>
            <w:tcMar>
              <w:top w:w="20" w:type="dxa"/>
              <w:left w:w="20" w:type="dxa"/>
              <w:bottom w:w="20" w:type="dxa"/>
              <w:right w:w="20" w:type="dxa"/>
            </w:tcMar>
            <w:vAlign w:val="center"/>
          </w:tcPr>
          <w:p w14:paraId="284AB7E2" w14:textId="238C1E22" w:rsidR="00C56862" w:rsidRPr="00F14DAE" w:rsidRDefault="00E032F7" w:rsidP="003F2AEB">
            <w:pPr>
              <w:tabs>
                <w:tab w:val="decimal" w:pos="0"/>
              </w:tabs>
              <w:spacing w:line="276" w:lineRule="auto"/>
              <w:jc w:val="center"/>
              <w:rPr>
                <w:rFonts w:ascii="Arial" w:hAnsi="Arial" w:cs="Arial"/>
                <w:sz w:val="16"/>
                <w:szCs w:val="16"/>
              </w:rPr>
            </w:pPr>
            <w:r w:rsidRPr="00F14DAE">
              <w:rPr>
                <w:rFonts w:ascii="Arial" w:hAnsi="Arial" w:cs="Arial"/>
                <w:sz w:val="16"/>
                <w:szCs w:val="16"/>
              </w:rPr>
              <w:t>13.-</w:t>
            </w:r>
          </w:p>
        </w:tc>
        <w:tc>
          <w:tcPr>
            <w:tcW w:w="1134" w:type="dxa"/>
            <w:tcMar>
              <w:top w:w="20" w:type="dxa"/>
              <w:left w:w="20" w:type="dxa"/>
              <w:bottom w:w="20" w:type="dxa"/>
              <w:right w:w="20" w:type="dxa"/>
            </w:tcMar>
            <w:vAlign w:val="center"/>
          </w:tcPr>
          <w:p w14:paraId="557D31BE" w14:textId="1617A871"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139712</w:t>
            </w:r>
          </w:p>
        </w:tc>
        <w:tc>
          <w:tcPr>
            <w:tcW w:w="2289" w:type="dxa"/>
            <w:tcMar>
              <w:top w:w="40" w:type="dxa"/>
              <w:left w:w="40" w:type="dxa"/>
              <w:bottom w:w="40" w:type="dxa"/>
              <w:right w:w="40" w:type="dxa"/>
            </w:tcMar>
            <w:vAlign w:val="center"/>
          </w:tcPr>
          <w:p w14:paraId="3EEA1B4B" w14:textId="24A5AFA0"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MCO-DOP-FISMDF-08-2019</w:t>
            </w:r>
          </w:p>
        </w:tc>
        <w:tc>
          <w:tcPr>
            <w:tcW w:w="3961" w:type="dxa"/>
            <w:tcMar>
              <w:top w:w="50" w:type="dxa"/>
              <w:left w:w="50" w:type="dxa"/>
              <w:bottom w:w="50" w:type="dxa"/>
              <w:right w:w="50" w:type="dxa"/>
            </w:tcMar>
            <w:vAlign w:val="center"/>
          </w:tcPr>
          <w:p w14:paraId="3625DAD9" w14:textId="7B33F52B" w:rsidR="00C56862" w:rsidRPr="00F14DAE" w:rsidRDefault="00C56862" w:rsidP="00594AFB">
            <w:pPr>
              <w:spacing w:line="276" w:lineRule="auto"/>
              <w:jc w:val="both"/>
              <w:rPr>
                <w:rFonts w:ascii="Arial" w:hAnsi="Arial" w:cs="Arial"/>
                <w:sz w:val="16"/>
                <w:szCs w:val="16"/>
              </w:rPr>
            </w:pPr>
            <w:r w:rsidRPr="00F14DAE">
              <w:rPr>
                <w:rFonts w:ascii="Arial" w:hAnsi="Arial" w:cs="Arial"/>
                <w:sz w:val="16"/>
                <w:szCs w:val="16"/>
              </w:rPr>
              <w:t>Construcción de guarniciones y banquetas en</w:t>
            </w:r>
            <w:r w:rsidR="00594AFB" w:rsidRPr="00F14DAE">
              <w:rPr>
                <w:rFonts w:ascii="Arial" w:hAnsi="Arial" w:cs="Arial"/>
                <w:sz w:val="16"/>
                <w:szCs w:val="16"/>
              </w:rPr>
              <w:t xml:space="preserve"> Z</w:t>
            </w:r>
            <w:r w:rsidRPr="00F14DAE">
              <w:rPr>
                <w:rFonts w:ascii="Arial" w:hAnsi="Arial" w:cs="Arial"/>
                <w:sz w:val="16"/>
                <w:szCs w:val="16"/>
              </w:rPr>
              <w:t xml:space="preserve">ona de </w:t>
            </w:r>
            <w:r w:rsidR="00594AFB" w:rsidRPr="00F14DAE">
              <w:rPr>
                <w:rFonts w:ascii="Arial" w:hAnsi="Arial" w:cs="Arial"/>
                <w:sz w:val="16"/>
                <w:szCs w:val="16"/>
              </w:rPr>
              <w:t>A</w:t>
            </w:r>
            <w:r w:rsidRPr="00F14DAE">
              <w:rPr>
                <w:rFonts w:ascii="Arial" w:hAnsi="Arial" w:cs="Arial"/>
                <w:sz w:val="16"/>
                <w:szCs w:val="16"/>
              </w:rPr>
              <w:t xml:space="preserve">tención </w:t>
            </w:r>
            <w:r w:rsidR="00594AFB" w:rsidRPr="00F14DAE">
              <w:rPr>
                <w:rFonts w:ascii="Arial" w:hAnsi="Arial" w:cs="Arial"/>
                <w:sz w:val="16"/>
                <w:szCs w:val="16"/>
              </w:rPr>
              <w:t>P</w:t>
            </w:r>
            <w:r w:rsidRPr="00F14DAE">
              <w:rPr>
                <w:rFonts w:ascii="Arial" w:hAnsi="Arial" w:cs="Arial"/>
                <w:sz w:val="16"/>
                <w:szCs w:val="16"/>
              </w:rPr>
              <w:t>rioritaria Etapa l</w:t>
            </w:r>
            <w:r w:rsidR="003F2AEB" w:rsidRPr="00F14DAE">
              <w:rPr>
                <w:rFonts w:ascii="Arial" w:hAnsi="Arial" w:cs="Arial"/>
                <w:sz w:val="16"/>
                <w:szCs w:val="16"/>
              </w:rPr>
              <w:t>.</w:t>
            </w:r>
          </w:p>
        </w:tc>
        <w:tc>
          <w:tcPr>
            <w:tcW w:w="1546" w:type="dxa"/>
            <w:tcMar>
              <w:top w:w="20" w:type="dxa"/>
              <w:left w:w="20" w:type="dxa"/>
              <w:bottom w:w="20" w:type="dxa"/>
              <w:right w:w="20" w:type="dxa"/>
            </w:tcMar>
            <w:vAlign w:val="center"/>
          </w:tcPr>
          <w:p w14:paraId="65497F10" w14:textId="133A3C70"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1,188,508.54</w:t>
            </w:r>
          </w:p>
        </w:tc>
      </w:tr>
      <w:tr w:rsidR="00C56862" w:rsidRPr="000D1F2D" w14:paraId="573A6296" w14:textId="77777777" w:rsidTr="0022163A">
        <w:trPr>
          <w:trHeight w:val="321"/>
          <w:jc w:val="center"/>
        </w:trPr>
        <w:tc>
          <w:tcPr>
            <w:tcW w:w="703" w:type="dxa"/>
            <w:tcMar>
              <w:top w:w="20" w:type="dxa"/>
              <w:left w:w="20" w:type="dxa"/>
              <w:bottom w:w="20" w:type="dxa"/>
              <w:right w:w="20" w:type="dxa"/>
            </w:tcMar>
            <w:vAlign w:val="center"/>
          </w:tcPr>
          <w:p w14:paraId="3E16EB9E" w14:textId="17A99F5D" w:rsidR="00C56862" w:rsidRPr="00F14DAE" w:rsidRDefault="00E032F7" w:rsidP="003F2AEB">
            <w:pPr>
              <w:tabs>
                <w:tab w:val="decimal" w:pos="0"/>
              </w:tabs>
              <w:spacing w:line="276" w:lineRule="auto"/>
              <w:jc w:val="center"/>
              <w:rPr>
                <w:rFonts w:ascii="Arial" w:hAnsi="Arial" w:cs="Arial"/>
                <w:sz w:val="16"/>
                <w:szCs w:val="16"/>
              </w:rPr>
            </w:pPr>
            <w:r w:rsidRPr="00F14DAE">
              <w:rPr>
                <w:rFonts w:ascii="Arial" w:hAnsi="Arial" w:cs="Arial"/>
                <w:sz w:val="16"/>
                <w:szCs w:val="16"/>
              </w:rPr>
              <w:t>14.-</w:t>
            </w:r>
          </w:p>
        </w:tc>
        <w:tc>
          <w:tcPr>
            <w:tcW w:w="1134" w:type="dxa"/>
            <w:tcMar>
              <w:top w:w="20" w:type="dxa"/>
              <w:left w:w="20" w:type="dxa"/>
              <w:bottom w:w="20" w:type="dxa"/>
              <w:right w:w="20" w:type="dxa"/>
            </w:tcMar>
            <w:vAlign w:val="center"/>
          </w:tcPr>
          <w:p w14:paraId="1059CF50" w14:textId="6975FAB4"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93588</w:t>
            </w:r>
          </w:p>
        </w:tc>
        <w:tc>
          <w:tcPr>
            <w:tcW w:w="2289" w:type="dxa"/>
            <w:tcMar>
              <w:top w:w="40" w:type="dxa"/>
              <w:left w:w="40" w:type="dxa"/>
              <w:bottom w:w="40" w:type="dxa"/>
              <w:right w:w="40" w:type="dxa"/>
            </w:tcMar>
            <w:vAlign w:val="center"/>
          </w:tcPr>
          <w:p w14:paraId="6072EB67" w14:textId="45DB0535" w:rsidR="00C56862" w:rsidRPr="00F14DAE" w:rsidRDefault="00C56862" w:rsidP="003F2AEB">
            <w:pPr>
              <w:tabs>
                <w:tab w:val="decimal" w:pos="0"/>
              </w:tabs>
              <w:spacing w:line="276" w:lineRule="auto"/>
              <w:rPr>
                <w:rFonts w:ascii="Arial" w:hAnsi="Arial" w:cs="Arial"/>
                <w:sz w:val="16"/>
                <w:szCs w:val="16"/>
                <w:highlight w:val="yellow"/>
              </w:rPr>
            </w:pPr>
            <w:r w:rsidRPr="00F14DAE">
              <w:rPr>
                <w:rFonts w:ascii="Arial" w:hAnsi="Arial" w:cs="Arial"/>
                <w:sz w:val="16"/>
                <w:szCs w:val="16"/>
              </w:rPr>
              <w:t>MCO-DOP-FISMDF-10-2019</w:t>
            </w:r>
          </w:p>
        </w:tc>
        <w:tc>
          <w:tcPr>
            <w:tcW w:w="3961" w:type="dxa"/>
            <w:tcMar>
              <w:top w:w="50" w:type="dxa"/>
              <w:left w:w="50" w:type="dxa"/>
              <w:bottom w:w="50" w:type="dxa"/>
              <w:right w:w="50" w:type="dxa"/>
            </w:tcMar>
            <w:vAlign w:val="center"/>
          </w:tcPr>
          <w:p w14:paraId="33BDC93A" w14:textId="1F0BAB94" w:rsidR="00C56862" w:rsidRPr="00F14DAE" w:rsidRDefault="00C56862" w:rsidP="003F2AEB">
            <w:pPr>
              <w:spacing w:line="276" w:lineRule="auto"/>
              <w:jc w:val="both"/>
              <w:rPr>
                <w:rFonts w:ascii="Arial" w:hAnsi="Arial" w:cs="Arial"/>
                <w:sz w:val="16"/>
                <w:szCs w:val="16"/>
              </w:rPr>
            </w:pPr>
            <w:r w:rsidRPr="00F14DAE">
              <w:rPr>
                <w:rFonts w:ascii="Arial" w:hAnsi="Arial" w:cs="Arial"/>
                <w:sz w:val="16"/>
                <w:szCs w:val="16"/>
              </w:rPr>
              <w:t xml:space="preserve">Rehabilitación </w:t>
            </w:r>
            <w:r w:rsidR="00CC2B3F" w:rsidRPr="00F14DAE">
              <w:rPr>
                <w:rFonts w:ascii="Arial" w:hAnsi="Arial" w:cs="Arial"/>
                <w:sz w:val="16"/>
                <w:szCs w:val="16"/>
              </w:rPr>
              <w:t xml:space="preserve">Planta </w:t>
            </w:r>
            <w:r w:rsidRPr="00F14DAE">
              <w:rPr>
                <w:rFonts w:ascii="Arial" w:hAnsi="Arial" w:cs="Arial"/>
                <w:sz w:val="16"/>
                <w:szCs w:val="16"/>
              </w:rPr>
              <w:t xml:space="preserve">de </w:t>
            </w:r>
            <w:r w:rsidR="00CC2B3F" w:rsidRPr="00F14DAE">
              <w:rPr>
                <w:rFonts w:ascii="Arial" w:hAnsi="Arial" w:cs="Arial"/>
                <w:sz w:val="16"/>
                <w:szCs w:val="16"/>
              </w:rPr>
              <w:t xml:space="preserve">Tratamiento </w:t>
            </w:r>
            <w:r w:rsidRPr="00F14DAE">
              <w:rPr>
                <w:rFonts w:ascii="Arial" w:hAnsi="Arial" w:cs="Arial"/>
                <w:sz w:val="16"/>
                <w:szCs w:val="16"/>
              </w:rPr>
              <w:t xml:space="preserve">de </w:t>
            </w:r>
            <w:r w:rsidR="00CC2B3F" w:rsidRPr="00F14DAE">
              <w:rPr>
                <w:rFonts w:ascii="Arial" w:hAnsi="Arial" w:cs="Arial"/>
                <w:sz w:val="16"/>
                <w:szCs w:val="16"/>
              </w:rPr>
              <w:t>Aguas Negras Rastro Municipal.</w:t>
            </w:r>
          </w:p>
        </w:tc>
        <w:tc>
          <w:tcPr>
            <w:tcW w:w="1546" w:type="dxa"/>
            <w:tcMar>
              <w:top w:w="20" w:type="dxa"/>
              <w:left w:w="20" w:type="dxa"/>
              <w:bottom w:w="20" w:type="dxa"/>
              <w:right w:w="20" w:type="dxa"/>
            </w:tcMar>
            <w:vAlign w:val="center"/>
          </w:tcPr>
          <w:p w14:paraId="12DD84C0" w14:textId="48B4DC75" w:rsidR="00C56862" w:rsidRPr="00F14DAE" w:rsidRDefault="00C56862" w:rsidP="003F2AEB">
            <w:pPr>
              <w:spacing w:line="276" w:lineRule="auto"/>
              <w:jc w:val="right"/>
              <w:rPr>
                <w:rFonts w:ascii="Arial" w:hAnsi="Arial" w:cs="Arial"/>
                <w:sz w:val="16"/>
                <w:szCs w:val="16"/>
              </w:rPr>
            </w:pPr>
            <w:r w:rsidRPr="00F14DAE">
              <w:rPr>
                <w:rFonts w:ascii="Arial" w:hAnsi="Arial" w:cs="Arial"/>
                <w:sz w:val="16"/>
                <w:szCs w:val="16"/>
              </w:rPr>
              <w:t>$    3,995,555.12</w:t>
            </w:r>
          </w:p>
        </w:tc>
      </w:tr>
      <w:tr w:rsidR="00C56862" w:rsidRPr="000D1F2D" w14:paraId="4A816494" w14:textId="77777777" w:rsidTr="0022163A">
        <w:trPr>
          <w:trHeight w:val="321"/>
          <w:jc w:val="center"/>
        </w:trPr>
        <w:tc>
          <w:tcPr>
            <w:tcW w:w="703" w:type="dxa"/>
            <w:tcMar>
              <w:top w:w="20" w:type="dxa"/>
              <w:left w:w="20" w:type="dxa"/>
              <w:bottom w:w="20" w:type="dxa"/>
              <w:right w:w="20" w:type="dxa"/>
            </w:tcMar>
            <w:vAlign w:val="center"/>
          </w:tcPr>
          <w:p w14:paraId="0A52BEB7" w14:textId="77777777" w:rsidR="00C56862" w:rsidRPr="00F14DAE" w:rsidRDefault="00C56862" w:rsidP="003F2AEB">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236B2176" w14:textId="77777777" w:rsidR="00C56862" w:rsidRPr="00F14DAE" w:rsidRDefault="00C56862" w:rsidP="003F2AEB">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5FEF816F" w14:textId="77777777" w:rsidR="00C56862" w:rsidRPr="00F14DAE" w:rsidRDefault="00C56862" w:rsidP="003F2AEB">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024569CD" w14:textId="045678F4" w:rsidR="00C56862" w:rsidRPr="00F14DAE" w:rsidRDefault="001B1F18" w:rsidP="003F2AEB">
            <w:pPr>
              <w:spacing w:line="276" w:lineRule="auto"/>
              <w:jc w:val="right"/>
              <w:rPr>
                <w:rFonts w:ascii="Arial" w:hAnsi="Arial" w:cs="Arial"/>
                <w:b/>
                <w:sz w:val="16"/>
                <w:szCs w:val="16"/>
              </w:rPr>
            </w:pPr>
            <w:r w:rsidRPr="00F14DAE">
              <w:rPr>
                <w:rFonts w:ascii="Arial" w:hAnsi="Arial" w:cs="Arial"/>
                <w:b/>
                <w:sz w:val="16"/>
                <w:szCs w:val="16"/>
              </w:rPr>
              <w:t>Subtotal</w:t>
            </w:r>
            <w:r w:rsidR="00712439" w:rsidRPr="00F14DAE">
              <w:rPr>
                <w:rFonts w:ascii="Arial" w:hAnsi="Arial" w:cs="Arial"/>
                <w:b/>
                <w:sz w:val="16"/>
                <w:szCs w:val="16"/>
              </w:rPr>
              <w:t xml:space="preserve"> FISM</w:t>
            </w:r>
            <w:r w:rsidR="00C56862" w:rsidRPr="00F14DAE">
              <w:rPr>
                <w:rFonts w:ascii="Arial" w:hAnsi="Arial" w:cs="Arial"/>
                <w:b/>
                <w:sz w:val="16"/>
                <w:szCs w:val="16"/>
              </w:rPr>
              <w:t xml:space="preserve">: </w:t>
            </w:r>
          </w:p>
        </w:tc>
        <w:tc>
          <w:tcPr>
            <w:tcW w:w="1546" w:type="dxa"/>
            <w:tcMar>
              <w:top w:w="20" w:type="dxa"/>
              <w:left w:w="20" w:type="dxa"/>
              <w:bottom w:w="20" w:type="dxa"/>
              <w:right w:w="20" w:type="dxa"/>
            </w:tcMar>
            <w:vAlign w:val="center"/>
          </w:tcPr>
          <w:p w14:paraId="3BF89538" w14:textId="3CD94028" w:rsidR="00C56862" w:rsidRPr="00F14DAE" w:rsidRDefault="00C56862" w:rsidP="003F2AEB">
            <w:pPr>
              <w:spacing w:line="276" w:lineRule="auto"/>
              <w:jc w:val="right"/>
              <w:rPr>
                <w:rFonts w:ascii="Arial" w:hAnsi="Arial" w:cs="Arial"/>
                <w:b/>
                <w:sz w:val="16"/>
                <w:szCs w:val="16"/>
              </w:rPr>
            </w:pPr>
            <w:r w:rsidRPr="00F14DAE">
              <w:rPr>
                <w:rFonts w:ascii="Arial" w:hAnsi="Arial" w:cs="Arial"/>
                <w:b/>
                <w:sz w:val="16"/>
                <w:szCs w:val="16"/>
              </w:rPr>
              <w:t>$ 18,306,320.73</w:t>
            </w:r>
          </w:p>
        </w:tc>
      </w:tr>
      <w:tr w:rsidR="001B1F18" w:rsidRPr="000D1F2D" w14:paraId="775F3D39" w14:textId="77777777" w:rsidTr="0022163A">
        <w:trPr>
          <w:trHeight w:val="321"/>
          <w:jc w:val="center"/>
        </w:trPr>
        <w:tc>
          <w:tcPr>
            <w:tcW w:w="703" w:type="dxa"/>
            <w:tcMar>
              <w:top w:w="20" w:type="dxa"/>
              <w:left w:w="20" w:type="dxa"/>
              <w:bottom w:w="20" w:type="dxa"/>
              <w:right w:w="20" w:type="dxa"/>
            </w:tcMar>
            <w:vAlign w:val="center"/>
          </w:tcPr>
          <w:p w14:paraId="580AD461" w14:textId="77777777" w:rsidR="001B1F18" w:rsidRPr="00F14DAE" w:rsidRDefault="001B1F18" w:rsidP="003F2AEB">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32826C66" w14:textId="77777777" w:rsidR="001B1F18" w:rsidRPr="00F14DAE" w:rsidRDefault="001B1F18" w:rsidP="003F2AEB">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508552C1" w14:textId="77777777" w:rsidR="001B1F18" w:rsidRPr="00F14DAE" w:rsidRDefault="001B1F18" w:rsidP="003F2AEB">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25C49DD1" w14:textId="6ADDEE3D" w:rsidR="001B1F18" w:rsidRPr="00F14DAE" w:rsidRDefault="00712439" w:rsidP="003F2AEB">
            <w:pPr>
              <w:spacing w:line="276" w:lineRule="auto"/>
              <w:jc w:val="right"/>
              <w:rPr>
                <w:rFonts w:ascii="Arial" w:hAnsi="Arial" w:cs="Arial"/>
                <w:b/>
                <w:sz w:val="16"/>
                <w:szCs w:val="16"/>
              </w:rPr>
            </w:pPr>
            <w:r w:rsidRPr="00F14DAE">
              <w:rPr>
                <w:rFonts w:ascii="Arial" w:hAnsi="Arial" w:cs="Arial"/>
                <w:b/>
                <w:sz w:val="16"/>
                <w:szCs w:val="16"/>
              </w:rPr>
              <w:t>TOTAL</w:t>
            </w:r>
          </w:p>
        </w:tc>
        <w:tc>
          <w:tcPr>
            <w:tcW w:w="1546" w:type="dxa"/>
            <w:tcMar>
              <w:top w:w="20" w:type="dxa"/>
              <w:left w:w="20" w:type="dxa"/>
              <w:bottom w:w="20" w:type="dxa"/>
              <w:right w:w="20" w:type="dxa"/>
            </w:tcMar>
            <w:vAlign w:val="center"/>
          </w:tcPr>
          <w:p w14:paraId="02E71D64" w14:textId="46C8A094" w:rsidR="001B1F18" w:rsidRPr="00F14DAE" w:rsidRDefault="00712439" w:rsidP="003F2AEB">
            <w:pPr>
              <w:spacing w:line="276" w:lineRule="auto"/>
              <w:jc w:val="right"/>
              <w:rPr>
                <w:rFonts w:ascii="Arial" w:hAnsi="Arial" w:cs="Arial"/>
                <w:b/>
                <w:sz w:val="16"/>
                <w:szCs w:val="16"/>
              </w:rPr>
            </w:pPr>
            <w:r w:rsidRPr="00F14DAE">
              <w:rPr>
                <w:rFonts w:ascii="Arial" w:hAnsi="Arial" w:cs="Arial"/>
                <w:b/>
                <w:sz w:val="16"/>
                <w:szCs w:val="16"/>
              </w:rPr>
              <w:t>$    24,700,565.04</w:t>
            </w:r>
          </w:p>
        </w:tc>
      </w:tr>
    </w:tbl>
    <w:p w14:paraId="289D8671" w14:textId="1F897872" w:rsidR="00AF32D5" w:rsidRPr="009265E8" w:rsidRDefault="00B248A1" w:rsidP="00967587">
      <w:pPr>
        <w:spacing w:after="240" w:line="360" w:lineRule="auto"/>
        <w:rPr>
          <w:rFonts w:ascii="Arial" w:hAnsi="Arial" w:cs="Arial"/>
          <w:sz w:val="18"/>
          <w:szCs w:val="18"/>
        </w:rPr>
      </w:pPr>
      <w:r>
        <w:rPr>
          <w:rFonts w:ascii="Arial" w:hAnsi="Arial" w:cs="Arial"/>
          <w:sz w:val="18"/>
          <w:szCs w:val="18"/>
        </w:rPr>
        <w:t>Fuente:</w:t>
      </w:r>
      <w:r w:rsidR="00BC796E">
        <w:rPr>
          <w:rFonts w:ascii="Arial" w:hAnsi="Arial" w:cs="Arial"/>
          <w:sz w:val="18"/>
          <w:szCs w:val="18"/>
        </w:rPr>
        <w:t xml:space="preserve"> Elaboración propia con base en</w:t>
      </w:r>
      <w:r w:rsidR="00AF32D5" w:rsidRPr="009265E8">
        <w:rPr>
          <w:rFonts w:ascii="Arial" w:hAnsi="Arial" w:cs="Arial"/>
          <w:sz w:val="18"/>
          <w:szCs w:val="18"/>
        </w:rPr>
        <w:t xml:space="preserve"> datos </w:t>
      </w:r>
      <w:r w:rsidR="00447EDA">
        <w:rPr>
          <w:rFonts w:ascii="Arial" w:hAnsi="Arial" w:cs="Arial"/>
          <w:sz w:val="18"/>
          <w:szCs w:val="18"/>
        </w:rPr>
        <w:t>reportados en Cierre de Ejercicio 2019</w:t>
      </w:r>
      <w:r w:rsidR="003F2AEB">
        <w:rPr>
          <w:rFonts w:ascii="Arial" w:hAnsi="Arial" w:cs="Arial"/>
          <w:sz w:val="18"/>
          <w:szCs w:val="18"/>
        </w:rPr>
        <w:t>.</w:t>
      </w:r>
    </w:p>
    <w:p w14:paraId="5E7701E5" w14:textId="0D806197" w:rsidR="00A90C44" w:rsidRPr="00810CFA" w:rsidRDefault="00A90C44" w:rsidP="00967587">
      <w:pPr>
        <w:spacing w:after="240" w:line="360" w:lineRule="auto"/>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w:t>
      </w:r>
      <w:r w:rsidR="003F2AEB">
        <w:rPr>
          <w:rFonts w:ascii="Arial" w:hAnsi="Arial" w:cs="Arial"/>
        </w:rPr>
        <w:t xml:space="preserve"> (I.V.A.)</w:t>
      </w:r>
      <w:r w:rsidRPr="00810CFA">
        <w:rPr>
          <w:rFonts w:ascii="Arial" w:hAnsi="Arial" w:cs="Arial"/>
        </w:rPr>
        <w:t xml:space="preserve"> con la tasa del 16%.</w:t>
      </w:r>
    </w:p>
    <w:p w14:paraId="4562C2AD" w14:textId="143A6604" w:rsidR="00810036" w:rsidRPr="00810CFA" w:rsidRDefault="00492BA3" w:rsidP="00967587">
      <w:pPr>
        <w:spacing w:after="240" w:line="360" w:lineRule="auto"/>
        <w:jc w:val="both"/>
        <w:rPr>
          <w:rFonts w:ascii="Arial" w:hAnsi="Arial" w:cs="Arial"/>
        </w:rPr>
      </w:pPr>
      <w:bookmarkStart w:id="20"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594AF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20"/>
    <w:p w14:paraId="5C73A574" w14:textId="1D70074D" w:rsidR="00A90C44" w:rsidRPr="00810CFA" w:rsidRDefault="00810036" w:rsidP="00967587">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330E012D" w:rsidR="00A90C44" w:rsidRDefault="00A90C44" w:rsidP="00967587">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3B4FF244" w14:textId="77777777" w:rsidR="003F2AEB" w:rsidRDefault="003F2AEB" w:rsidP="00967587">
      <w:pPr>
        <w:spacing w:after="240" w:line="360" w:lineRule="auto"/>
        <w:jc w:val="both"/>
        <w:rPr>
          <w:rFonts w:ascii="Arial" w:hAnsi="Arial" w:cs="Arial"/>
        </w:rPr>
      </w:pPr>
    </w:p>
    <w:p w14:paraId="199CA926" w14:textId="77777777" w:rsidR="00AD2593" w:rsidRPr="00FA6C95" w:rsidRDefault="00AD2593" w:rsidP="00967587">
      <w:pPr>
        <w:pStyle w:val="Ttulo2"/>
        <w:spacing w:before="0" w:after="240" w:line="360" w:lineRule="auto"/>
        <w:ind w:left="709"/>
        <w:rPr>
          <w:rFonts w:ascii="Arial" w:hAnsi="Arial" w:cs="Arial"/>
          <w:b/>
          <w:color w:val="auto"/>
          <w:sz w:val="24"/>
          <w:szCs w:val="24"/>
        </w:rPr>
      </w:pPr>
      <w:bookmarkStart w:id="21" w:name="_Toc54619235"/>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21"/>
    </w:p>
    <w:p w14:paraId="41F27F4D" w14:textId="7BC638D2" w:rsidR="002C2B7B" w:rsidRDefault="0017256E" w:rsidP="00967587">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FF63C8">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FF63C8">
        <w:rPr>
          <w:rFonts w:ascii="Arial" w:hAnsi="Arial" w:cs="Arial"/>
          <w:bCs/>
        </w:rPr>
        <w:t>,</w:t>
      </w:r>
      <w:r w:rsidR="002C2B7B">
        <w:rPr>
          <w:rFonts w:ascii="Arial" w:hAnsi="Arial" w:cs="Arial"/>
          <w:bCs/>
        </w:rPr>
        <w:t xml:space="preserve"> bas</w:t>
      </w:r>
      <w:r w:rsidR="00FF63C8">
        <w:rPr>
          <w:rFonts w:ascii="Arial" w:hAnsi="Arial" w:cs="Arial"/>
          <w:bCs/>
        </w:rPr>
        <w:t>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2A78751F" w:rsidR="0017256E" w:rsidRDefault="0092033F" w:rsidP="00967587">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AF32D5">
        <w:rPr>
          <w:rFonts w:ascii="Arial" w:hAnsi="Arial" w:cs="Arial"/>
          <w:bCs/>
        </w:rPr>
        <w:t>l</w:t>
      </w:r>
      <w:r w:rsidR="0017256E" w:rsidRPr="0017256E">
        <w:rPr>
          <w:rFonts w:ascii="Arial" w:hAnsi="Arial" w:cs="Arial"/>
          <w:bCs/>
        </w:rPr>
        <w:t xml:space="preserve"> </w:t>
      </w:r>
      <w:r w:rsidR="003D2409">
        <w:rPr>
          <w:rFonts w:ascii="Arial" w:hAnsi="Arial" w:cs="Arial"/>
          <w:b/>
          <w:bCs/>
        </w:rPr>
        <w:t>H. Ayuntamiento del Municipio de Cozumel</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16C58A76" w:rsidR="00060A61" w:rsidRPr="0017256E" w:rsidRDefault="00060A61" w:rsidP="00967587">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3D2409">
        <w:rPr>
          <w:rFonts w:ascii="Arial" w:hAnsi="Arial" w:cs="Arial"/>
          <w:b/>
          <w:bCs/>
        </w:rPr>
        <w:t>H. Ayuntamiento del Municipio de Cozumel</w:t>
      </w:r>
      <w:r>
        <w:rPr>
          <w:rFonts w:ascii="Arial" w:hAnsi="Arial" w:cs="Arial"/>
          <w:b/>
          <w:bCs/>
        </w:rPr>
        <w:t xml:space="preserve"> </w:t>
      </w:r>
      <w:r w:rsidRPr="0017256E">
        <w:rPr>
          <w:rFonts w:ascii="Arial" w:hAnsi="Arial" w:cs="Arial"/>
          <w:bCs/>
        </w:rPr>
        <w:t>se seleccionó un porcentaje de</w:t>
      </w:r>
      <w:r w:rsidR="00AF32D5">
        <w:rPr>
          <w:rFonts w:ascii="Arial" w:hAnsi="Arial" w:cs="Arial"/>
          <w:bCs/>
        </w:rPr>
        <w:t>l</w:t>
      </w:r>
      <w:r w:rsidRPr="0017256E">
        <w:rPr>
          <w:rFonts w:ascii="Arial" w:hAnsi="Arial" w:cs="Arial"/>
          <w:bCs/>
        </w:rPr>
        <w:t xml:space="preserve"> </w:t>
      </w:r>
      <w:r w:rsidR="00AF32D5">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967587">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967587">
      <w:pPr>
        <w:pStyle w:val="Ttulo2"/>
        <w:spacing w:before="0" w:after="240" w:line="360" w:lineRule="auto"/>
        <w:ind w:left="709"/>
      </w:pPr>
      <w:bookmarkStart w:id="22" w:name="_Toc54619236"/>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2"/>
      <w:r w:rsidR="00AD2593" w:rsidRPr="00D03891">
        <w:tab/>
      </w:r>
    </w:p>
    <w:p w14:paraId="4E4E1708" w14:textId="29512B9D" w:rsidR="00F45C3F" w:rsidRPr="00914703" w:rsidRDefault="00F45C3F" w:rsidP="00967587">
      <w:pPr>
        <w:spacing w:after="240" w:line="360" w:lineRule="auto"/>
        <w:ind w:right="190"/>
        <w:jc w:val="both"/>
        <w:rPr>
          <w:rFonts w:ascii="Arial" w:hAnsi="Arial" w:cs="Arial"/>
          <w:bCs/>
        </w:rPr>
      </w:pPr>
      <w:r w:rsidRPr="009879F6">
        <w:rPr>
          <w:rFonts w:ascii="Arial" w:hAnsi="Arial" w:cs="Arial"/>
        </w:rPr>
        <w:t>Se revis</w:t>
      </w:r>
      <w:r w:rsidR="00AF32D5">
        <w:rPr>
          <w:rFonts w:ascii="Arial" w:hAnsi="Arial" w:cs="Arial"/>
        </w:rPr>
        <w:t>ó</w:t>
      </w:r>
      <w:r w:rsidRPr="009879F6">
        <w:rPr>
          <w:rFonts w:ascii="Arial" w:hAnsi="Arial" w:cs="Arial"/>
        </w:rPr>
        <w:t xml:space="preserve"> </w:t>
      </w:r>
      <w:r w:rsidR="00F14DAE">
        <w:rPr>
          <w:rFonts w:ascii="Arial" w:hAnsi="Arial" w:cs="Arial"/>
        </w:rPr>
        <w:t xml:space="preserve">el área de </w:t>
      </w:r>
      <w:r w:rsidRPr="009879F6">
        <w:rPr>
          <w:rFonts w:ascii="Arial" w:hAnsi="Arial" w:cs="Arial"/>
        </w:rPr>
        <w:t>la</w:t>
      </w:r>
      <w:r w:rsidR="00AF32D5">
        <w:rPr>
          <w:rFonts w:ascii="Arial" w:hAnsi="Arial" w:cs="Arial"/>
        </w:rPr>
        <w:t xml:space="preserve"> Dirección de Obras Públicas del </w:t>
      </w:r>
      <w:r w:rsidR="003D2409" w:rsidRPr="00914703">
        <w:rPr>
          <w:rFonts w:ascii="Arial" w:hAnsi="Arial" w:cs="Arial"/>
          <w:b/>
        </w:rPr>
        <w:t>H. Ayuntamiento del Municipio de Cozumel</w:t>
      </w:r>
      <w:r w:rsidR="00AF32D5" w:rsidRPr="00914703">
        <w:rPr>
          <w:rFonts w:ascii="Arial" w:hAnsi="Arial" w:cs="Arial"/>
          <w:b/>
        </w:rPr>
        <w:t>.</w:t>
      </w:r>
    </w:p>
    <w:p w14:paraId="538A1733" w14:textId="5838E250" w:rsidR="00AD2593" w:rsidRPr="00B175DD" w:rsidRDefault="00AD2593" w:rsidP="00B175DD">
      <w:pPr>
        <w:pStyle w:val="Ttulo2"/>
        <w:rPr>
          <w:rFonts w:ascii="Arial" w:hAnsi="Arial" w:cs="Arial"/>
          <w:b/>
          <w:color w:val="auto"/>
          <w:sz w:val="24"/>
          <w:szCs w:val="24"/>
        </w:rPr>
      </w:pPr>
      <w:bookmarkStart w:id="23" w:name="_Toc54619237"/>
      <w:r w:rsidRPr="00B175DD">
        <w:rPr>
          <w:rFonts w:ascii="Arial" w:hAnsi="Arial" w:cs="Arial"/>
          <w:b/>
          <w:color w:val="auto"/>
          <w:sz w:val="24"/>
          <w:szCs w:val="24"/>
        </w:rPr>
        <w:lastRenderedPageBreak/>
        <w:t>F</w:t>
      </w:r>
      <w:r w:rsidR="00AC62A1" w:rsidRPr="00B175DD">
        <w:rPr>
          <w:rFonts w:ascii="Arial" w:hAnsi="Arial" w:cs="Arial"/>
          <w:b/>
          <w:color w:val="auto"/>
          <w:sz w:val="24"/>
          <w:szCs w:val="24"/>
        </w:rPr>
        <w:t>.</w:t>
      </w:r>
      <w:r w:rsidRPr="00B175DD">
        <w:rPr>
          <w:rFonts w:ascii="Arial" w:hAnsi="Arial" w:cs="Arial"/>
          <w:b/>
          <w:color w:val="auto"/>
          <w:sz w:val="24"/>
          <w:szCs w:val="24"/>
        </w:rPr>
        <w:t xml:space="preserve"> </w:t>
      </w:r>
      <w:r w:rsidR="00E30532" w:rsidRPr="00B175DD">
        <w:rPr>
          <w:rFonts w:ascii="Arial" w:hAnsi="Arial" w:cs="Arial"/>
          <w:b/>
          <w:color w:val="auto"/>
          <w:sz w:val="24"/>
          <w:szCs w:val="24"/>
        </w:rPr>
        <w:t xml:space="preserve">Procedimientos de </w:t>
      </w:r>
      <w:r w:rsidR="007F139F" w:rsidRPr="00B175DD">
        <w:rPr>
          <w:rFonts w:ascii="Arial" w:hAnsi="Arial" w:cs="Arial"/>
          <w:b/>
          <w:color w:val="auto"/>
          <w:sz w:val="24"/>
          <w:szCs w:val="24"/>
        </w:rPr>
        <w:t>auditoría</w:t>
      </w:r>
      <w:r w:rsidR="00E30532" w:rsidRPr="00B175DD">
        <w:rPr>
          <w:rFonts w:ascii="Arial" w:hAnsi="Arial" w:cs="Arial"/>
          <w:b/>
          <w:color w:val="auto"/>
          <w:sz w:val="24"/>
          <w:szCs w:val="24"/>
        </w:rPr>
        <w:t xml:space="preserve"> aplicados</w:t>
      </w:r>
      <w:bookmarkEnd w:id="23"/>
    </w:p>
    <w:p w14:paraId="194F0416" w14:textId="77777777" w:rsidR="00B175DD" w:rsidRPr="00B175DD" w:rsidRDefault="00B175DD" w:rsidP="00B175DD"/>
    <w:p w14:paraId="31CCC41F" w14:textId="3D967B2D" w:rsidR="001A14E4" w:rsidRPr="00C47B98" w:rsidRDefault="001A14E4" w:rsidP="00967587">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967587">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4ACF6338" w:rsidR="003172E9" w:rsidRDefault="003172E9" w:rsidP="00967587">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análisis, </w:t>
      </w:r>
      <w:r w:rsidRPr="003F2AEB">
        <w:rPr>
          <w:rFonts w:ascii="Arial" w:hAnsi="Arial" w:cs="Arial"/>
        </w:rPr>
        <w:t>inspección, investigación, observ</w:t>
      </w:r>
      <w:r w:rsidR="00077EC9" w:rsidRPr="003F2AEB">
        <w:rPr>
          <w:rFonts w:ascii="Arial" w:hAnsi="Arial" w:cs="Arial"/>
        </w:rPr>
        <w:t>ación y cálculo, que la Auditorí</w:t>
      </w:r>
      <w:r w:rsidRPr="003F2AEB">
        <w:rPr>
          <w:rFonts w:ascii="Arial" w:hAnsi="Arial" w:cs="Arial"/>
        </w:rPr>
        <w:t>a Superior del Estado utilizó p</w:t>
      </w:r>
      <w:r w:rsidRPr="003172E9">
        <w:rPr>
          <w:rFonts w:ascii="Arial" w:hAnsi="Arial" w:cs="Arial"/>
        </w:rPr>
        <w:t>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w:t>
      </w:r>
      <w:r w:rsidRPr="003172E9">
        <w:rPr>
          <w:rFonts w:ascii="Arial" w:hAnsi="Arial" w:cs="Arial"/>
        </w:rPr>
        <w:lastRenderedPageBreak/>
        <w:t>unitarios de la Cuenta Pública y de los estado</w:t>
      </w:r>
      <w:r w:rsidR="00810036">
        <w:rPr>
          <w:rFonts w:ascii="Arial" w:hAnsi="Arial" w:cs="Arial"/>
        </w:rPr>
        <w:t>s</w:t>
      </w:r>
      <w:r w:rsidRPr="003172E9">
        <w:rPr>
          <w:rFonts w:ascii="Arial" w:hAnsi="Arial" w:cs="Arial"/>
        </w:rPr>
        <w:t xml:space="preserve"> financieros presentados por el </w:t>
      </w:r>
      <w:r w:rsidR="003D2409">
        <w:rPr>
          <w:rFonts w:ascii="Arial" w:hAnsi="Arial" w:cs="Arial"/>
          <w:b/>
        </w:rPr>
        <w:t>H. Ayuntamiento del Municipio de Cozumel</w:t>
      </w:r>
      <w:r w:rsidR="00AF32D5">
        <w:rPr>
          <w:rFonts w:ascii="Arial" w:hAnsi="Arial" w:cs="Arial"/>
          <w:b/>
        </w:rPr>
        <w:t xml:space="preserve"> </w:t>
      </w:r>
      <w:r w:rsidRPr="003172E9">
        <w:rPr>
          <w:rFonts w:ascii="Arial" w:hAnsi="Arial" w:cs="Arial"/>
        </w:rPr>
        <w:t xml:space="preserve">del ejercicio fiscal </w:t>
      </w:r>
      <w:r w:rsidR="00AF32D5">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967587">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967587">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4"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967587">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967587">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967587">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4"/>
    <w:p w14:paraId="05EF97D2" w14:textId="77777777" w:rsidR="003172E9" w:rsidRPr="003172E9" w:rsidRDefault="003172E9" w:rsidP="00967587">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3F0B54D5" w:rsidR="00AD2593" w:rsidRDefault="00AD2593" w:rsidP="00967587">
      <w:pPr>
        <w:pStyle w:val="Ttulo2"/>
        <w:spacing w:before="0" w:after="240" w:line="360" w:lineRule="auto"/>
        <w:ind w:left="709"/>
        <w:rPr>
          <w:rFonts w:ascii="Arial" w:hAnsi="Arial" w:cs="Arial"/>
          <w:b/>
          <w:color w:val="auto"/>
          <w:sz w:val="24"/>
          <w:szCs w:val="24"/>
        </w:rPr>
      </w:pPr>
      <w:bookmarkStart w:id="25" w:name="_Toc54619238"/>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DB3229">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5"/>
      <w:r w:rsidR="00E30532">
        <w:rPr>
          <w:rFonts w:ascii="Arial" w:hAnsi="Arial" w:cs="Arial"/>
          <w:b/>
          <w:color w:val="auto"/>
          <w:sz w:val="24"/>
          <w:szCs w:val="24"/>
        </w:rPr>
        <w:t xml:space="preserve"> </w:t>
      </w:r>
    </w:p>
    <w:p w14:paraId="11715E69" w14:textId="1E6BDFDD" w:rsidR="006C1025" w:rsidRDefault="00A71B99" w:rsidP="00967587">
      <w:pPr>
        <w:spacing w:after="240" w:line="360" w:lineRule="auto"/>
        <w:jc w:val="both"/>
        <w:rPr>
          <w:rFonts w:ascii="Arial" w:hAnsi="Arial" w:cs="Arial"/>
          <w:bCs/>
        </w:rPr>
      </w:pPr>
      <w:bookmarkStart w:id="26" w:name="_Hlk53769455"/>
      <w:r w:rsidRPr="00F14DAE">
        <w:rPr>
          <w:rFonts w:ascii="Arial" w:hAnsi="Arial" w:cs="Arial"/>
          <w:bCs/>
        </w:rPr>
        <w:t>Los</w:t>
      </w:r>
      <w:r w:rsidR="00F37D13" w:rsidRPr="00F14DAE">
        <w:rPr>
          <w:rFonts w:ascii="Arial" w:hAnsi="Arial" w:cs="Arial"/>
          <w:bCs/>
        </w:rPr>
        <w:t xml:space="preserve"> servidores públicos</w:t>
      </w:r>
      <w:r w:rsidR="00AD2593" w:rsidRPr="00F14DAE">
        <w:rPr>
          <w:rFonts w:ascii="Arial" w:hAnsi="Arial" w:cs="Arial"/>
          <w:bCs/>
        </w:rPr>
        <w:t xml:space="preserve"> </w:t>
      </w:r>
      <w:r w:rsidR="00F14DAE">
        <w:rPr>
          <w:rFonts w:ascii="Arial" w:hAnsi="Arial" w:cs="Arial"/>
          <w:bCs/>
        </w:rPr>
        <w:t>designados,</w:t>
      </w:r>
      <w:r w:rsidR="00AD2593" w:rsidRPr="00F14DAE">
        <w:rPr>
          <w:rFonts w:ascii="Arial" w:hAnsi="Arial" w:cs="Arial"/>
          <w:bCs/>
        </w:rPr>
        <w:t xml:space="preserve"> adscrito</w:t>
      </w:r>
      <w:r w:rsidR="00F37D13" w:rsidRPr="00F14DAE">
        <w:rPr>
          <w:rFonts w:ascii="Arial" w:hAnsi="Arial" w:cs="Arial"/>
          <w:bCs/>
        </w:rPr>
        <w:t>s</w:t>
      </w:r>
      <w:r w:rsidR="00AD2593" w:rsidRPr="00F14DAE">
        <w:rPr>
          <w:rFonts w:ascii="Arial" w:hAnsi="Arial" w:cs="Arial"/>
          <w:bCs/>
        </w:rPr>
        <w:t xml:space="preserve"> a la Auditoría Especial en Materia </w:t>
      </w:r>
      <w:r w:rsidR="00F32CBB" w:rsidRPr="00F14DAE">
        <w:rPr>
          <w:rFonts w:ascii="Arial" w:hAnsi="Arial" w:cs="Arial"/>
          <w:bCs/>
        </w:rPr>
        <w:t>de Obra</w:t>
      </w:r>
      <w:r w:rsidR="00F32CBB">
        <w:rPr>
          <w:rFonts w:ascii="Arial" w:hAnsi="Arial" w:cs="Arial"/>
          <w:bCs/>
        </w:rPr>
        <w:t xml:space="preserve"> Pública</w:t>
      </w:r>
      <w:r w:rsidR="00AD2593">
        <w:rPr>
          <w:rFonts w:ascii="Arial" w:hAnsi="Arial" w:cs="Arial"/>
          <w:bCs/>
        </w:rPr>
        <w:t xml:space="preserve"> de esta Auditoría Superior del Estado, que actu</w:t>
      </w:r>
      <w:r w:rsidR="00F37D13">
        <w:rPr>
          <w:rFonts w:ascii="Arial" w:hAnsi="Arial" w:cs="Arial"/>
          <w:bCs/>
        </w:rPr>
        <w:t>aron</w:t>
      </w:r>
      <w:r w:rsidR="00AD2593">
        <w:rPr>
          <w:rFonts w:ascii="Arial" w:hAnsi="Arial" w:cs="Arial"/>
          <w:bCs/>
        </w:rPr>
        <w:t xml:space="preserve"> en el desarrollo y ejecución de la auditoría, visita e inspección en forma conjunta o separada, mismo</w:t>
      </w:r>
      <w:r w:rsidR="00F37D13">
        <w:rPr>
          <w:rFonts w:ascii="Arial" w:hAnsi="Arial" w:cs="Arial"/>
          <w:bCs/>
        </w:rPr>
        <w:t>s</w:t>
      </w:r>
      <w:r w:rsidR="00AD2593">
        <w:rPr>
          <w:rFonts w:ascii="Arial" w:hAnsi="Arial" w:cs="Arial"/>
          <w:bCs/>
        </w:rPr>
        <w:t xml:space="preserve"> que se identific</w:t>
      </w:r>
      <w:r w:rsidR="00F37D13">
        <w:rPr>
          <w:rFonts w:ascii="Arial" w:hAnsi="Arial" w:cs="Arial"/>
          <w:bCs/>
        </w:rPr>
        <w:t>aron</w:t>
      </w:r>
      <w:r w:rsidR="00AD2593">
        <w:rPr>
          <w:rFonts w:ascii="Arial" w:hAnsi="Arial" w:cs="Arial"/>
          <w:bCs/>
        </w:rPr>
        <w:t xml:space="preserve"> como p</w:t>
      </w:r>
      <w:r w:rsidR="00F37D13">
        <w:rPr>
          <w:rFonts w:ascii="Arial" w:hAnsi="Arial" w:cs="Arial"/>
          <w:bCs/>
        </w:rPr>
        <w:t>ersonal</w:t>
      </w:r>
      <w:r w:rsidR="00AD2593">
        <w:rPr>
          <w:rFonts w:ascii="Arial" w:hAnsi="Arial" w:cs="Arial"/>
          <w:bCs/>
        </w:rPr>
        <w:t xml:space="preserve"> de este Órgano Técnico de Fiscalización, </w:t>
      </w:r>
      <w:bookmarkEnd w:id="26"/>
      <w:r w:rsidR="006C1025">
        <w:rPr>
          <w:rFonts w:ascii="Arial" w:hAnsi="Arial" w:cs="Arial"/>
          <w:bCs/>
        </w:rPr>
        <w:t xml:space="preserve">se encuentran referidos en la orden </w:t>
      </w:r>
      <w:r w:rsidR="006C1025">
        <w:rPr>
          <w:rFonts w:ascii="Arial" w:hAnsi="Arial" w:cs="Arial"/>
          <w:bCs/>
        </w:rPr>
        <w:lastRenderedPageBreak/>
        <w:t xml:space="preserve">emitida con oficio </w:t>
      </w:r>
      <w:r w:rsidR="006C1025" w:rsidRPr="00D2035B">
        <w:rPr>
          <w:rFonts w:ascii="Arial" w:hAnsi="Arial" w:cs="Arial"/>
          <w:b/>
        </w:rPr>
        <w:t>ASEQROO/ASE/AEMOP/046</w:t>
      </w:r>
      <w:r w:rsidR="006C1025">
        <w:rPr>
          <w:rFonts w:ascii="Arial" w:hAnsi="Arial" w:cs="Arial"/>
          <w:b/>
        </w:rPr>
        <w:t>5</w:t>
      </w:r>
      <w:r w:rsidR="006C1025" w:rsidRPr="00D2035B">
        <w:rPr>
          <w:rFonts w:ascii="Arial" w:hAnsi="Arial" w:cs="Arial"/>
          <w:b/>
        </w:rPr>
        <w:t>/08/2020</w:t>
      </w:r>
      <w:r w:rsidR="006C1025">
        <w:rPr>
          <w:rFonts w:ascii="Arial" w:hAnsi="Arial" w:cs="Arial"/>
          <w:bCs/>
        </w:rPr>
        <w:t>, siendo los servidores públicos a cargo de coordinar y supervisar la auditoría, los siguientes:</w:t>
      </w:r>
    </w:p>
    <w:p w14:paraId="337A6AED" w14:textId="1C851A20" w:rsidR="00AD2593" w:rsidRPr="00060A61" w:rsidRDefault="00060A61" w:rsidP="003F2AEB">
      <w:pPr>
        <w:spacing w:line="360" w:lineRule="auto"/>
        <w:jc w:val="center"/>
        <w:rPr>
          <w:rFonts w:ascii="Arial" w:hAnsi="Arial" w:cs="Arial"/>
          <w:bCs/>
          <w:sz w:val="20"/>
          <w:szCs w:val="20"/>
        </w:rPr>
      </w:pPr>
      <w:r w:rsidRPr="00060A61">
        <w:rPr>
          <w:rFonts w:ascii="Arial" w:hAnsi="Arial" w:cs="Arial"/>
          <w:bCs/>
          <w:sz w:val="20"/>
          <w:szCs w:val="20"/>
        </w:rPr>
        <w:t>Tabla No</w:t>
      </w:r>
      <w:r w:rsidR="004363B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3C5418" w:rsidRPr="000D1F2D" w14:paraId="289EC856" w14:textId="77777777" w:rsidTr="00CC10BB">
        <w:trPr>
          <w:trHeight w:val="377"/>
        </w:trPr>
        <w:tc>
          <w:tcPr>
            <w:tcW w:w="4395" w:type="dxa"/>
            <w:shd w:val="clear" w:color="auto" w:fill="D0CECE" w:themeFill="background2" w:themeFillShade="E6"/>
            <w:vAlign w:val="center"/>
          </w:tcPr>
          <w:p w14:paraId="7A64DA8A" w14:textId="77777777" w:rsidR="00AD2593" w:rsidRPr="000D1F2D" w:rsidRDefault="000D1F2D" w:rsidP="006C1025">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A20D52D" w14:textId="77777777" w:rsidR="00AD2593" w:rsidRPr="000D1F2D" w:rsidRDefault="000D1F2D" w:rsidP="006C102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AF32D5" w:rsidRPr="00B57C9E" w14:paraId="1CBE6A2C" w14:textId="77777777" w:rsidTr="009D65AE">
        <w:trPr>
          <w:trHeight w:val="490"/>
        </w:trPr>
        <w:tc>
          <w:tcPr>
            <w:tcW w:w="4395" w:type="dxa"/>
            <w:shd w:val="clear" w:color="auto" w:fill="auto"/>
            <w:vAlign w:val="center"/>
          </w:tcPr>
          <w:p w14:paraId="1818F2DA" w14:textId="75F6081B" w:rsidR="00AF32D5" w:rsidRPr="00B57C9E" w:rsidRDefault="00AF32D5" w:rsidP="006C1025">
            <w:pPr>
              <w:spacing w:line="276" w:lineRule="auto"/>
              <w:rPr>
                <w:rFonts w:ascii="Arial" w:hAnsi="Arial" w:cs="Arial"/>
                <w:bCs/>
                <w:sz w:val="18"/>
                <w:szCs w:val="18"/>
              </w:rPr>
            </w:pPr>
            <w:r w:rsidRPr="00B57C9E">
              <w:rPr>
                <w:rFonts w:ascii="Arial" w:hAnsi="Arial" w:cs="Arial"/>
                <w:bCs/>
                <w:sz w:val="18"/>
                <w:szCs w:val="18"/>
              </w:rPr>
              <w:t xml:space="preserve">M.C. </w:t>
            </w:r>
            <w:r w:rsidR="006C1025" w:rsidRPr="00B57C9E">
              <w:rPr>
                <w:rFonts w:ascii="Arial" w:hAnsi="Arial" w:cs="Arial"/>
                <w:bCs/>
                <w:sz w:val="18"/>
                <w:szCs w:val="18"/>
              </w:rPr>
              <w:t>Ing. Ariel Hipólito Zavala Varguez.</w:t>
            </w:r>
          </w:p>
        </w:tc>
        <w:tc>
          <w:tcPr>
            <w:tcW w:w="5244" w:type="dxa"/>
            <w:shd w:val="clear" w:color="auto" w:fill="auto"/>
            <w:vAlign w:val="center"/>
          </w:tcPr>
          <w:p w14:paraId="10295569" w14:textId="60D241D9" w:rsidR="00AF32D5" w:rsidRPr="00B57C9E" w:rsidRDefault="006C1025" w:rsidP="006C1025">
            <w:pPr>
              <w:spacing w:line="276" w:lineRule="auto"/>
              <w:jc w:val="both"/>
              <w:rPr>
                <w:rFonts w:ascii="Arial" w:hAnsi="Arial" w:cs="Arial"/>
                <w:bCs/>
                <w:sz w:val="18"/>
                <w:szCs w:val="18"/>
              </w:rPr>
            </w:pPr>
            <w:r w:rsidRPr="00B57C9E">
              <w:rPr>
                <w:rFonts w:ascii="Arial" w:hAnsi="Arial" w:cs="Arial"/>
                <w:bCs/>
                <w:sz w:val="18"/>
                <w:szCs w:val="18"/>
              </w:rPr>
              <w:t>Coordinador de Fiscalización en Materia de Obra Pública “A”.</w:t>
            </w:r>
          </w:p>
        </w:tc>
      </w:tr>
      <w:tr w:rsidR="00AF32D5" w:rsidRPr="00B57C9E" w14:paraId="49C2FA55" w14:textId="77777777" w:rsidTr="009D65AE">
        <w:trPr>
          <w:trHeight w:val="568"/>
        </w:trPr>
        <w:tc>
          <w:tcPr>
            <w:tcW w:w="4395" w:type="dxa"/>
            <w:shd w:val="clear" w:color="auto" w:fill="auto"/>
            <w:vAlign w:val="center"/>
          </w:tcPr>
          <w:p w14:paraId="0E33496F" w14:textId="0A5EE7FA" w:rsidR="00AF32D5" w:rsidRPr="00B57C9E" w:rsidRDefault="006C1025" w:rsidP="006C1025">
            <w:pPr>
              <w:spacing w:line="276" w:lineRule="auto"/>
              <w:rPr>
                <w:rFonts w:ascii="Arial" w:hAnsi="Arial" w:cs="Arial"/>
                <w:bCs/>
                <w:sz w:val="18"/>
                <w:szCs w:val="18"/>
              </w:rPr>
            </w:pPr>
            <w:r w:rsidRPr="00B57C9E">
              <w:rPr>
                <w:rFonts w:ascii="Arial" w:hAnsi="Arial" w:cs="Arial"/>
                <w:bCs/>
                <w:sz w:val="18"/>
                <w:szCs w:val="18"/>
              </w:rPr>
              <w:t>Ing. Miguel Ángel Machucho Flores.</w:t>
            </w:r>
          </w:p>
        </w:tc>
        <w:tc>
          <w:tcPr>
            <w:tcW w:w="5244" w:type="dxa"/>
            <w:shd w:val="clear" w:color="auto" w:fill="auto"/>
            <w:vAlign w:val="center"/>
          </w:tcPr>
          <w:p w14:paraId="6094DBD9" w14:textId="3A0920F7" w:rsidR="00AF32D5" w:rsidRPr="00B57C9E" w:rsidRDefault="006C1025" w:rsidP="006C1025">
            <w:pPr>
              <w:spacing w:line="276" w:lineRule="auto"/>
              <w:jc w:val="both"/>
              <w:rPr>
                <w:rFonts w:ascii="Arial" w:hAnsi="Arial" w:cs="Arial"/>
                <w:bCs/>
                <w:sz w:val="18"/>
                <w:szCs w:val="18"/>
              </w:rPr>
            </w:pPr>
            <w:r w:rsidRPr="00B57C9E">
              <w:rPr>
                <w:rFonts w:ascii="Arial" w:hAnsi="Arial" w:cs="Arial"/>
                <w:bCs/>
                <w:sz w:val="18"/>
                <w:szCs w:val="18"/>
              </w:rPr>
              <w:t xml:space="preserve">Supervisor </w:t>
            </w:r>
            <w:r w:rsidR="00AF32D5" w:rsidRPr="00B57C9E">
              <w:rPr>
                <w:rFonts w:ascii="Arial" w:hAnsi="Arial" w:cs="Arial"/>
                <w:bCs/>
                <w:sz w:val="18"/>
                <w:szCs w:val="18"/>
              </w:rPr>
              <w:t>de Fiscalización en Materia de Obra Pública “</w:t>
            </w:r>
            <w:r w:rsidR="00594AFB" w:rsidRPr="00B57C9E">
              <w:rPr>
                <w:rFonts w:ascii="Arial" w:hAnsi="Arial" w:cs="Arial"/>
                <w:bCs/>
                <w:sz w:val="18"/>
                <w:szCs w:val="18"/>
              </w:rPr>
              <w:t>A</w:t>
            </w:r>
            <w:r w:rsidR="00AF32D5" w:rsidRPr="00B57C9E">
              <w:rPr>
                <w:rFonts w:ascii="Arial" w:hAnsi="Arial" w:cs="Arial"/>
                <w:bCs/>
                <w:sz w:val="18"/>
                <w:szCs w:val="18"/>
              </w:rPr>
              <w:t>”.</w:t>
            </w:r>
          </w:p>
        </w:tc>
      </w:tr>
    </w:tbl>
    <w:p w14:paraId="30960917" w14:textId="7AA1ED0A" w:rsidR="000F1C4E" w:rsidRDefault="00324A94" w:rsidP="00967587">
      <w:pPr>
        <w:spacing w:after="240"/>
        <w:rPr>
          <w:rFonts w:ascii="Arial" w:hAnsi="Arial" w:cs="Arial"/>
          <w:sz w:val="18"/>
          <w:szCs w:val="18"/>
          <w:lang w:val="es-MX"/>
        </w:rPr>
      </w:pPr>
      <w:bookmarkStart w:id="27" w:name="_Toc520196706"/>
      <w:r w:rsidRPr="00324A94">
        <w:rPr>
          <w:rFonts w:ascii="Arial" w:hAnsi="Arial" w:cs="Arial"/>
          <w:sz w:val="18"/>
          <w:szCs w:val="18"/>
          <w:lang w:val="es-MX"/>
        </w:rPr>
        <w:t>Fuente: Elaboración propia</w:t>
      </w:r>
      <w:r w:rsidR="003F2AEB">
        <w:rPr>
          <w:rFonts w:ascii="Arial" w:hAnsi="Arial" w:cs="Arial"/>
          <w:sz w:val="18"/>
          <w:szCs w:val="18"/>
          <w:lang w:val="es-MX"/>
        </w:rPr>
        <w:t>.</w:t>
      </w:r>
    </w:p>
    <w:p w14:paraId="310F94F1" w14:textId="77777777" w:rsidR="006C1025" w:rsidRPr="006C1025" w:rsidRDefault="006C1025" w:rsidP="00967587">
      <w:pPr>
        <w:spacing w:after="240"/>
        <w:rPr>
          <w:rFonts w:ascii="Arial" w:hAnsi="Arial" w:cs="Arial"/>
          <w:lang w:val="es-MX"/>
        </w:rPr>
      </w:pPr>
    </w:p>
    <w:p w14:paraId="580A7B4D" w14:textId="36895E31" w:rsidR="00F32CBB" w:rsidRPr="00FA6C95" w:rsidRDefault="00F32CBB" w:rsidP="00967587">
      <w:pPr>
        <w:pStyle w:val="Ttulo1"/>
        <w:numPr>
          <w:ilvl w:val="0"/>
          <w:numId w:val="8"/>
        </w:numPr>
        <w:spacing w:after="240" w:line="360" w:lineRule="auto"/>
        <w:rPr>
          <w:rFonts w:ascii="Arial" w:hAnsi="Arial" w:cs="Arial"/>
        </w:rPr>
      </w:pPr>
      <w:bookmarkStart w:id="28" w:name="_Toc54619239"/>
      <w:r w:rsidRPr="00FA6C95">
        <w:rPr>
          <w:rFonts w:ascii="Arial" w:hAnsi="Arial" w:cs="Arial"/>
        </w:rPr>
        <w:t>CUMPLIMIENTO DE LA NORMATIVIDAD</w:t>
      </w:r>
      <w:bookmarkEnd w:id="27"/>
      <w:bookmarkEnd w:id="28"/>
      <w:r w:rsidRPr="00FA6C95">
        <w:rPr>
          <w:rFonts w:ascii="Arial" w:hAnsi="Arial" w:cs="Arial"/>
        </w:rPr>
        <w:t xml:space="preserve"> </w:t>
      </w:r>
    </w:p>
    <w:p w14:paraId="32CF323A" w14:textId="4DC30B11" w:rsidR="00F32CBB" w:rsidRPr="00031800" w:rsidRDefault="00031800" w:rsidP="00967587">
      <w:pPr>
        <w:spacing w:after="240" w:line="360" w:lineRule="auto"/>
        <w:jc w:val="both"/>
        <w:rPr>
          <w:rFonts w:ascii="Arial" w:hAnsi="Arial"/>
        </w:rPr>
      </w:pPr>
      <w:r w:rsidRPr="00980FCF">
        <w:rPr>
          <w:rFonts w:ascii="Arial" w:hAnsi="Arial"/>
        </w:rPr>
        <w:t xml:space="preserve">La revisión y fiscalización comprendió operaciones practicadas por el </w:t>
      </w:r>
      <w:r w:rsidR="003D2409">
        <w:rPr>
          <w:rFonts w:ascii="Arial" w:hAnsi="Arial" w:cs="Arial"/>
          <w:b/>
        </w:rPr>
        <w:t>H. Ayuntamiento del Municipio de Cozumel</w:t>
      </w:r>
      <w:r w:rsidR="006864F5" w:rsidRPr="00980FCF">
        <w:rPr>
          <w:rFonts w:ascii="Arial" w:hAnsi="Arial"/>
          <w:b/>
        </w:rPr>
        <w:t>,</w:t>
      </w:r>
      <w:r w:rsidRPr="00980FCF">
        <w:rPr>
          <w:rFonts w:ascii="Arial" w:hAnsi="Arial"/>
        </w:rPr>
        <w:t xml:space="preserve"> durante el período del 1° de enero al 31 de diciembre de </w:t>
      </w:r>
      <w:r w:rsidR="002B1030" w:rsidRPr="00980FCF">
        <w:rPr>
          <w:rFonts w:ascii="Arial" w:hAnsi="Arial"/>
        </w:rPr>
        <w:t>2019</w:t>
      </w:r>
      <w:r w:rsidRPr="00980FCF">
        <w:rPr>
          <w:rFonts w:ascii="Arial" w:hAnsi="Arial"/>
        </w:rPr>
        <w:t xml:space="preserve">, </w:t>
      </w:r>
      <w:r w:rsidR="00F32CBB" w:rsidRPr="00980FCF">
        <w:rPr>
          <w:rFonts w:ascii="Arial" w:hAnsi="Arial"/>
        </w:rPr>
        <w:t xml:space="preserve">se llevó a cabo aplicando Normas </w:t>
      </w:r>
      <w:r w:rsidR="00F32CBB" w:rsidRPr="00980FCF">
        <w:rPr>
          <w:rFonts w:ascii="Arial" w:hAnsi="Arial" w:cs="Arial"/>
        </w:rPr>
        <w:t xml:space="preserve">Profesionales de Auditoría del Sistema Nacional de Fiscalización, en apego a las disposiciones establecidas en la Ley de Obras Públicas y Servicios Relacionados con las </w:t>
      </w:r>
      <w:r w:rsidR="00CE33C8" w:rsidRPr="00980FCF">
        <w:rPr>
          <w:rFonts w:ascii="Arial" w:hAnsi="Arial" w:cs="Arial"/>
        </w:rPr>
        <w:t>M</w:t>
      </w:r>
      <w:r w:rsidR="00F32CBB" w:rsidRPr="00980FCF">
        <w:rPr>
          <w:rFonts w:ascii="Arial" w:hAnsi="Arial" w:cs="Arial"/>
        </w:rPr>
        <w:t>ismas del Estado de Quintana Roo</w:t>
      </w:r>
      <w:r w:rsidR="00594AFB" w:rsidRPr="00980FCF">
        <w:rPr>
          <w:rFonts w:ascii="Arial" w:hAnsi="Arial" w:cs="Arial"/>
        </w:rPr>
        <w:t xml:space="preserve">, </w:t>
      </w:r>
      <w:r w:rsidR="00F32CBB" w:rsidRPr="00980FCF">
        <w:rPr>
          <w:rFonts w:ascii="Arial" w:hAnsi="Arial" w:cs="Arial"/>
        </w:rPr>
        <w:t xml:space="preserve">el  Reglamento de la Ley de Obras Públicas y Servicios Relacionados con las </w:t>
      </w:r>
      <w:r w:rsidR="00CE33C8" w:rsidRPr="00980FCF">
        <w:rPr>
          <w:rFonts w:ascii="Arial" w:hAnsi="Arial" w:cs="Arial"/>
        </w:rPr>
        <w:t>M</w:t>
      </w:r>
      <w:r w:rsidR="00F32CBB" w:rsidRPr="00980FCF">
        <w:rPr>
          <w:rFonts w:ascii="Arial" w:hAnsi="Arial" w:cs="Arial"/>
        </w:rPr>
        <w:t>ismas del Estado de Quintana Roo</w:t>
      </w:r>
      <w:r w:rsidR="004363B1" w:rsidRPr="00980FCF">
        <w:rPr>
          <w:rFonts w:ascii="Arial" w:hAnsi="Arial" w:cs="Arial"/>
        </w:rPr>
        <w:t>,</w:t>
      </w:r>
      <w:r w:rsidR="00E6068E" w:rsidRPr="00980FCF">
        <w:rPr>
          <w:rFonts w:ascii="Arial" w:hAnsi="Arial" w:cs="Arial"/>
        </w:rPr>
        <w:t xml:space="preserve"> en consideración a las</w:t>
      </w:r>
      <w:r w:rsidR="00E6068E">
        <w:rPr>
          <w:rFonts w:ascii="Arial" w:hAnsi="Arial" w:cs="Arial"/>
        </w:rPr>
        <w:t xml:space="preserve">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B533B34" w14:textId="77777777" w:rsidR="000E34E3" w:rsidRPr="004F126B" w:rsidRDefault="000E34E3" w:rsidP="00967587">
      <w:pPr>
        <w:spacing w:after="240" w:line="360" w:lineRule="auto"/>
        <w:jc w:val="both"/>
        <w:rPr>
          <w:rFonts w:ascii="Arial" w:hAnsi="Arial" w:cs="Arial"/>
        </w:rPr>
      </w:pPr>
    </w:p>
    <w:p w14:paraId="4FC6786D" w14:textId="77777777" w:rsidR="004E76D5" w:rsidRPr="00E6068E" w:rsidRDefault="00E6068E" w:rsidP="00967587">
      <w:pPr>
        <w:pStyle w:val="Ttulo1"/>
        <w:numPr>
          <w:ilvl w:val="0"/>
          <w:numId w:val="8"/>
        </w:numPr>
        <w:spacing w:after="240" w:line="360" w:lineRule="auto"/>
        <w:rPr>
          <w:rFonts w:ascii="Arial" w:hAnsi="Arial" w:cs="Arial"/>
        </w:rPr>
      </w:pPr>
      <w:bookmarkStart w:id="29" w:name="_Toc54619240"/>
      <w:bookmarkStart w:id="30" w:name="_Toc519096400"/>
      <w:bookmarkStart w:id="31" w:name="_Toc520196707"/>
      <w:r w:rsidRPr="00E6068E">
        <w:rPr>
          <w:rFonts w:ascii="Arial" w:hAnsi="Arial" w:cs="Arial"/>
        </w:rPr>
        <w:lastRenderedPageBreak/>
        <w:t>CONCLUSIONES</w:t>
      </w:r>
      <w:bookmarkEnd w:id="29"/>
    </w:p>
    <w:p w14:paraId="1836CC6D" w14:textId="1CEB2207" w:rsidR="0099596C" w:rsidRDefault="0060722C" w:rsidP="00967587">
      <w:pPr>
        <w:spacing w:after="240" w:line="360" w:lineRule="auto"/>
        <w:jc w:val="both"/>
        <w:rPr>
          <w:rFonts w:ascii="Arial" w:hAnsi="Arial" w:cs="Arial"/>
        </w:rPr>
      </w:pPr>
      <w:r w:rsidRPr="0060722C">
        <w:rPr>
          <w:rFonts w:ascii="Arial" w:hAnsi="Arial" w:cs="Arial"/>
          <w:lang w:val="es-MX"/>
        </w:rPr>
        <w:t>Como resultado de la aplicación de los procedimientos de auditoría en la revisión de los expedientes técnicos unitarios de obra, se detectaron</w:t>
      </w:r>
      <w:r>
        <w:rPr>
          <w:rFonts w:ascii="Arial" w:hAnsi="Arial" w:cs="Arial"/>
          <w:lang w:val="es-MX"/>
        </w:rPr>
        <w:t xml:space="preserve"> faltante de documentación comprobatoria e</w:t>
      </w:r>
      <w:r w:rsidRPr="0060722C">
        <w:rPr>
          <w:rFonts w:ascii="Arial" w:hAnsi="Arial" w:cs="Arial"/>
          <w:lang w:val="es-MX"/>
        </w:rPr>
        <w:t xml:space="preserve"> irregularidades en la integración de la documentación soporte de los mismos, originando observaciones </w:t>
      </w:r>
      <w:r>
        <w:rPr>
          <w:rFonts w:ascii="Arial" w:hAnsi="Arial" w:cs="Arial"/>
          <w:lang w:val="es-MX"/>
        </w:rPr>
        <w:t xml:space="preserve">con presunto daño y </w:t>
      </w:r>
      <w:r w:rsidRPr="0060722C">
        <w:rPr>
          <w:rFonts w:ascii="Arial" w:hAnsi="Arial" w:cs="Arial"/>
          <w:lang w:val="es-MX"/>
        </w:rPr>
        <w:t>de cumplimiento legal.</w:t>
      </w:r>
    </w:p>
    <w:p w14:paraId="0385239D" w14:textId="77777777" w:rsidR="00594AFB" w:rsidRPr="00594AFB" w:rsidRDefault="00594AFB" w:rsidP="00967587">
      <w:pPr>
        <w:spacing w:after="240" w:line="360" w:lineRule="auto"/>
        <w:jc w:val="both"/>
        <w:rPr>
          <w:rFonts w:ascii="Arial" w:hAnsi="Arial" w:cs="Arial"/>
        </w:rPr>
      </w:pPr>
    </w:p>
    <w:p w14:paraId="094D1FD5" w14:textId="77777777" w:rsidR="00F32CBB" w:rsidRDefault="00F32CBB" w:rsidP="00967587">
      <w:pPr>
        <w:pStyle w:val="Ttulo1"/>
        <w:numPr>
          <w:ilvl w:val="0"/>
          <w:numId w:val="8"/>
        </w:numPr>
        <w:spacing w:after="240" w:line="360" w:lineRule="auto"/>
        <w:rPr>
          <w:rFonts w:ascii="Arial" w:hAnsi="Arial" w:cs="Arial"/>
        </w:rPr>
      </w:pPr>
      <w:bookmarkStart w:id="32" w:name="_Toc546192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0"/>
      <w:bookmarkEnd w:id="31"/>
      <w:bookmarkEnd w:id="32"/>
    </w:p>
    <w:p w14:paraId="771B1921" w14:textId="308399D8" w:rsidR="00DD49C9" w:rsidRDefault="008028F4" w:rsidP="00967587">
      <w:pPr>
        <w:spacing w:after="240" w:line="360" w:lineRule="auto"/>
        <w:jc w:val="both"/>
        <w:rPr>
          <w:rFonts w:ascii="Arial" w:hAnsi="Arial" w:cs="Arial"/>
        </w:rPr>
      </w:pPr>
      <w:r w:rsidRPr="00980FCF">
        <w:rPr>
          <w:rFonts w:ascii="Arial" w:hAnsi="Arial" w:cs="Arial"/>
        </w:rPr>
        <w:t xml:space="preserve">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 durante este proceso se presentaron </w:t>
      </w:r>
      <w:r w:rsidR="00594AFB" w:rsidRPr="00980FCF">
        <w:rPr>
          <w:rFonts w:ascii="Arial" w:hAnsi="Arial" w:cs="Arial"/>
          <w:b/>
        </w:rPr>
        <w:t>quince</w:t>
      </w:r>
      <w:r w:rsidRPr="00980FCF">
        <w:rPr>
          <w:rFonts w:ascii="Arial" w:hAnsi="Arial" w:cs="Arial"/>
        </w:rPr>
        <w:t xml:space="preserve"> </w:t>
      </w:r>
      <w:r w:rsidR="0055026C">
        <w:rPr>
          <w:rFonts w:ascii="Arial" w:hAnsi="Arial" w:cs="Arial"/>
        </w:rPr>
        <w:t>resultados finales de auditorí</w:t>
      </w:r>
      <w:r w:rsidR="00594AFB" w:rsidRPr="00980FCF">
        <w:rPr>
          <w:rFonts w:ascii="Arial" w:hAnsi="Arial" w:cs="Arial"/>
        </w:rPr>
        <w:t xml:space="preserve">a y se determinaron </w:t>
      </w:r>
      <w:r w:rsidR="00594AFB" w:rsidRPr="00980FCF">
        <w:rPr>
          <w:rFonts w:ascii="Arial" w:hAnsi="Arial" w:cs="Arial"/>
          <w:b/>
        </w:rPr>
        <w:t>tres</w:t>
      </w:r>
      <w:r w:rsidR="00594AFB" w:rsidRPr="00980FCF">
        <w:rPr>
          <w:rFonts w:ascii="Arial" w:hAnsi="Arial" w:cs="Arial"/>
        </w:rPr>
        <w:t xml:space="preserve"> </w:t>
      </w:r>
      <w:r w:rsidRPr="00980FCF">
        <w:rPr>
          <w:rFonts w:ascii="Arial" w:hAnsi="Arial" w:cs="Arial"/>
        </w:rPr>
        <w:t>observaciones con presunto daño</w:t>
      </w:r>
      <w:r w:rsidR="00D90A35" w:rsidRPr="00980FCF">
        <w:rPr>
          <w:rFonts w:ascii="Arial" w:hAnsi="Arial" w:cs="Arial"/>
        </w:rPr>
        <w:t xml:space="preserve">, que corresponde a </w:t>
      </w:r>
      <w:r w:rsidR="00D90A35" w:rsidRPr="00980FCF">
        <w:rPr>
          <w:rFonts w:ascii="Arial" w:hAnsi="Arial" w:cs="Arial"/>
          <w:b/>
          <w:bCs/>
        </w:rPr>
        <w:t>una</w:t>
      </w:r>
      <w:r w:rsidR="00D90A35" w:rsidRPr="00980FCF">
        <w:rPr>
          <w:rFonts w:ascii="Arial" w:hAnsi="Arial" w:cs="Arial"/>
        </w:rPr>
        <w:t xml:space="preserve"> observación por faltante de documentación</w:t>
      </w:r>
      <w:r w:rsidR="0055026C">
        <w:rPr>
          <w:rFonts w:ascii="Arial" w:hAnsi="Arial" w:cs="Arial"/>
        </w:rPr>
        <w:t xml:space="preserve"> comprobatoria del gasto</w:t>
      </w:r>
      <w:r w:rsidR="00D90A35" w:rsidRPr="00980FCF">
        <w:rPr>
          <w:rFonts w:ascii="Arial" w:hAnsi="Arial" w:cs="Arial"/>
        </w:rPr>
        <w:t xml:space="preserve">, y </w:t>
      </w:r>
      <w:r w:rsidR="00D90A35" w:rsidRPr="00980FCF">
        <w:rPr>
          <w:rFonts w:ascii="Arial" w:hAnsi="Arial" w:cs="Arial"/>
          <w:b/>
          <w:bCs/>
        </w:rPr>
        <w:t>dos</w:t>
      </w:r>
      <w:r w:rsidR="00D90A35" w:rsidRPr="00980FCF">
        <w:rPr>
          <w:rFonts w:ascii="Arial" w:hAnsi="Arial" w:cs="Arial"/>
        </w:rPr>
        <w:t xml:space="preserve"> por deficiencias administrativas; as</w:t>
      </w:r>
      <w:r w:rsidR="00B81EAE" w:rsidRPr="00980FCF">
        <w:rPr>
          <w:rFonts w:ascii="Arial" w:hAnsi="Arial" w:cs="Arial"/>
        </w:rPr>
        <w:t>i</w:t>
      </w:r>
      <w:r w:rsidR="00D90A35" w:rsidRPr="00980FCF">
        <w:rPr>
          <w:rFonts w:ascii="Arial" w:hAnsi="Arial" w:cs="Arial"/>
        </w:rPr>
        <w:t xml:space="preserve">mismo se </w:t>
      </w:r>
      <w:r w:rsidR="00D90A35" w:rsidRPr="00CC4612">
        <w:rPr>
          <w:rFonts w:ascii="Arial" w:hAnsi="Arial" w:cs="Arial"/>
        </w:rPr>
        <w:t>determinaron</w:t>
      </w:r>
      <w:r w:rsidRPr="00CC4612">
        <w:rPr>
          <w:rFonts w:ascii="Arial" w:hAnsi="Arial" w:cs="Arial"/>
        </w:rPr>
        <w:t xml:space="preserve"> </w:t>
      </w:r>
      <w:r w:rsidR="0055026C" w:rsidRPr="00CC4612">
        <w:rPr>
          <w:rFonts w:ascii="Arial" w:hAnsi="Arial" w:cs="Arial"/>
          <w:b/>
        </w:rPr>
        <w:t>catorce</w:t>
      </w:r>
      <w:r w:rsidRPr="00CC4612">
        <w:rPr>
          <w:rFonts w:ascii="Arial" w:hAnsi="Arial" w:cs="Arial"/>
        </w:rPr>
        <w:t xml:space="preserve"> observaciones de cumplimiento legal</w:t>
      </w:r>
      <w:r w:rsidR="00BC796E" w:rsidRPr="00CC4612">
        <w:rPr>
          <w:rFonts w:ascii="Arial" w:hAnsi="Arial" w:cs="Arial"/>
        </w:rPr>
        <w:t xml:space="preserve"> que corresponden a </w:t>
      </w:r>
      <w:r w:rsidR="00BC796E" w:rsidRPr="00CC4612">
        <w:rPr>
          <w:rFonts w:ascii="Arial" w:hAnsi="Arial" w:cs="Arial"/>
          <w:b/>
        </w:rPr>
        <w:t>once</w:t>
      </w:r>
      <w:r w:rsidR="00BC796E" w:rsidRPr="00CC4612">
        <w:rPr>
          <w:rFonts w:ascii="Arial" w:hAnsi="Arial" w:cs="Arial"/>
        </w:rPr>
        <w:t xml:space="preserve"> de faltante de</w:t>
      </w:r>
      <w:r w:rsidR="00BC796E" w:rsidRPr="00980FCF">
        <w:rPr>
          <w:rFonts w:ascii="Arial" w:hAnsi="Arial" w:cs="Arial"/>
        </w:rPr>
        <w:t xml:space="preserve"> documentación, </w:t>
      </w:r>
      <w:r w:rsidR="00BC796E" w:rsidRPr="00980FCF">
        <w:rPr>
          <w:rFonts w:ascii="Arial" w:hAnsi="Arial" w:cs="Arial"/>
          <w:b/>
        </w:rPr>
        <w:t>dos</w:t>
      </w:r>
      <w:r w:rsidR="00BC796E" w:rsidRPr="00980FCF">
        <w:rPr>
          <w:rFonts w:ascii="Arial" w:hAnsi="Arial" w:cs="Arial"/>
        </w:rPr>
        <w:t xml:space="preserve"> por documentación irregular y </w:t>
      </w:r>
      <w:r w:rsidR="00DD49C9">
        <w:rPr>
          <w:rFonts w:ascii="Arial" w:hAnsi="Arial" w:cs="Arial"/>
          <w:b/>
        </w:rPr>
        <w:t xml:space="preserve">una </w:t>
      </w:r>
      <w:r w:rsidR="00BC796E" w:rsidRPr="00980FCF">
        <w:rPr>
          <w:rFonts w:ascii="Arial" w:hAnsi="Arial" w:cs="Arial"/>
        </w:rPr>
        <w:t>por deficiencias administrativas</w:t>
      </w:r>
      <w:r w:rsidR="00B23228" w:rsidRPr="00980FCF">
        <w:rPr>
          <w:rFonts w:ascii="Arial" w:hAnsi="Arial" w:cs="Arial"/>
        </w:rPr>
        <w:t>;</w:t>
      </w:r>
      <w:r w:rsidRPr="00980FCF">
        <w:rPr>
          <w:rFonts w:ascii="Arial" w:hAnsi="Arial" w:cs="Arial"/>
        </w:rPr>
        <w:t xml:space="preserve"> </w:t>
      </w:r>
      <w:r w:rsidR="00DD49C9" w:rsidRPr="00DD49C9">
        <w:rPr>
          <w:rFonts w:ascii="Arial" w:hAnsi="Arial" w:cs="Arial"/>
        </w:rPr>
        <w:t xml:space="preserve">emitiéndose </w:t>
      </w:r>
      <w:r w:rsidR="00DD49C9" w:rsidRPr="00DD49C9">
        <w:rPr>
          <w:rFonts w:ascii="Arial" w:hAnsi="Arial" w:cs="Arial"/>
          <w:b/>
        </w:rPr>
        <w:t>diecisiete</w:t>
      </w:r>
      <w:r w:rsidR="00DD49C9" w:rsidRPr="00DD49C9">
        <w:rPr>
          <w:rFonts w:ascii="Arial" w:hAnsi="Arial" w:cs="Arial"/>
        </w:rPr>
        <w:t xml:space="preserve"> promociones de responsabilidad administrativa sancionatoria</w:t>
      </w:r>
      <w:r w:rsidR="00AF16ED">
        <w:rPr>
          <w:rFonts w:ascii="Arial" w:hAnsi="Arial" w:cs="Arial"/>
        </w:rPr>
        <w:t xml:space="preserve"> y </w:t>
      </w:r>
      <w:r w:rsidR="00AF16ED" w:rsidRPr="00AF16ED">
        <w:rPr>
          <w:rFonts w:ascii="Arial" w:hAnsi="Arial" w:cs="Arial"/>
          <w:b/>
        </w:rPr>
        <w:t>tres</w:t>
      </w:r>
      <w:r w:rsidR="00AF16ED">
        <w:rPr>
          <w:rFonts w:ascii="Arial" w:hAnsi="Arial" w:cs="Arial"/>
        </w:rPr>
        <w:t xml:space="preserve"> recomendaciones</w:t>
      </w:r>
      <w:r w:rsidR="00DD49C9" w:rsidRPr="00DD49C9">
        <w:rPr>
          <w:rFonts w:ascii="Arial" w:hAnsi="Arial" w:cs="Arial"/>
        </w:rPr>
        <w:t>.</w:t>
      </w:r>
    </w:p>
    <w:p w14:paraId="44F8A2A1" w14:textId="77777777" w:rsidR="00DD49C9" w:rsidRDefault="00DD49C9" w:rsidP="00967587">
      <w:pPr>
        <w:spacing w:after="240" w:line="360" w:lineRule="auto"/>
        <w:jc w:val="both"/>
        <w:rPr>
          <w:rFonts w:ascii="Arial" w:hAnsi="Arial" w:cs="Arial"/>
        </w:rPr>
      </w:pPr>
    </w:p>
    <w:p w14:paraId="66223453" w14:textId="5FA951B7" w:rsidR="009D09F1" w:rsidRPr="00EC5039" w:rsidRDefault="009D09F1" w:rsidP="00967587">
      <w:pPr>
        <w:pStyle w:val="Ttulo2"/>
        <w:numPr>
          <w:ilvl w:val="0"/>
          <w:numId w:val="7"/>
        </w:numPr>
        <w:spacing w:before="0" w:after="240" w:line="360" w:lineRule="auto"/>
        <w:jc w:val="both"/>
        <w:rPr>
          <w:rFonts w:ascii="Arial" w:hAnsi="Arial" w:cs="Arial"/>
          <w:b/>
          <w:color w:val="auto"/>
          <w:sz w:val="24"/>
          <w:szCs w:val="24"/>
        </w:rPr>
      </w:pPr>
      <w:bookmarkStart w:id="33" w:name="_Toc546192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3"/>
      <w:r w:rsidRPr="00EC5039">
        <w:rPr>
          <w:rFonts w:ascii="Arial" w:hAnsi="Arial" w:cs="Arial"/>
          <w:b/>
          <w:color w:val="auto"/>
          <w:sz w:val="24"/>
          <w:szCs w:val="24"/>
        </w:rPr>
        <w:t xml:space="preserve"> </w:t>
      </w:r>
    </w:p>
    <w:p w14:paraId="73404661" w14:textId="7BF3E49B" w:rsidR="00F32CBB" w:rsidRDefault="008028F4" w:rsidP="00967587">
      <w:pPr>
        <w:spacing w:after="240" w:line="360" w:lineRule="auto"/>
        <w:ind w:right="332"/>
        <w:jc w:val="both"/>
        <w:rPr>
          <w:rFonts w:ascii="Arial" w:hAnsi="Arial" w:cs="Arial"/>
        </w:rPr>
      </w:pPr>
      <w:bookmarkStart w:id="34"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4"/>
    </w:p>
    <w:p w14:paraId="03D8F3EC" w14:textId="398865B2" w:rsidR="008028F4" w:rsidRDefault="004A7A0A" w:rsidP="004363B1">
      <w:pPr>
        <w:spacing w:line="360" w:lineRule="auto"/>
        <w:ind w:right="332"/>
        <w:jc w:val="center"/>
        <w:rPr>
          <w:rFonts w:ascii="Arial" w:hAnsi="Arial" w:cs="Arial"/>
        </w:rPr>
      </w:pPr>
      <w:r w:rsidRPr="00060A61">
        <w:rPr>
          <w:rFonts w:ascii="Arial" w:hAnsi="Arial" w:cs="Arial"/>
          <w:bCs/>
          <w:sz w:val="20"/>
          <w:szCs w:val="20"/>
        </w:rPr>
        <w:t>Tabla No</w:t>
      </w:r>
      <w:r w:rsidR="004363B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860156">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4363B1">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4363B1">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4363B1">
        <w:trPr>
          <w:trHeight w:val="330"/>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F4BB05" w14:textId="77777777" w:rsidR="00302B2E" w:rsidRPr="000D1F2D" w:rsidRDefault="003A1D24" w:rsidP="004363B1">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4363B1">
        <w:trPr>
          <w:trHeight w:val="508"/>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BB3E5" w14:textId="418A165E" w:rsidR="00385EF9" w:rsidRPr="000D1F2D" w:rsidRDefault="00D358E9" w:rsidP="004363B1">
            <w:pPr>
              <w:spacing w:line="276" w:lineRule="auto"/>
              <w:jc w:val="both"/>
              <w:rPr>
                <w:rFonts w:ascii="Arial" w:hAnsi="Arial" w:cs="Arial"/>
                <w:sz w:val="16"/>
                <w:szCs w:val="16"/>
              </w:rPr>
            </w:pPr>
            <w:r w:rsidRPr="00D358E9">
              <w:rPr>
                <w:rFonts w:ascii="Arial" w:hAnsi="Arial" w:cs="Arial"/>
                <w:bCs/>
                <w:sz w:val="16"/>
                <w:szCs w:val="16"/>
              </w:rPr>
              <w:t>Auditoría de Cumplimiento de Inversiones Físicas realizadas con Ingresos Propios.</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EDDC4" w14:textId="43A1EC81" w:rsidR="00385EF9" w:rsidRPr="00CC4612" w:rsidRDefault="00D358E9" w:rsidP="004363B1">
            <w:pPr>
              <w:spacing w:line="276" w:lineRule="auto"/>
              <w:jc w:val="center"/>
              <w:rPr>
                <w:rFonts w:ascii="Arial" w:hAnsi="Arial" w:cs="Arial"/>
                <w:sz w:val="16"/>
                <w:szCs w:val="16"/>
                <w:lang w:val="en-US"/>
              </w:rPr>
            </w:pPr>
            <w:r w:rsidRPr="00CC4612">
              <w:rPr>
                <w:rFonts w:ascii="Arial" w:hAnsi="Arial" w:cs="Arial"/>
                <w:sz w:val="16"/>
                <w:szCs w:val="16"/>
                <w:lang w:val="en-US"/>
              </w:rPr>
              <w:t>19-AEMOP-A-GOB-072-165</w:t>
            </w:r>
          </w:p>
        </w:tc>
        <w:tc>
          <w:tcPr>
            <w:tcW w:w="891" w:type="pct"/>
            <w:tcBorders>
              <w:top w:val="single" w:sz="4" w:space="0" w:color="auto"/>
              <w:left w:val="single" w:sz="4" w:space="0" w:color="auto"/>
              <w:bottom w:val="single" w:sz="4" w:space="0" w:color="auto"/>
              <w:right w:val="single" w:sz="4" w:space="0" w:color="auto"/>
            </w:tcBorders>
            <w:vAlign w:val="center"/>
          </w:tcPr>
          <w:p w14:paraId="27C2301E" w14:textId="22C2F004" w:rsidR="00385EF9" w:rsidRPr="00DD49C9" w:rsidRDefault="00C7023D" w:rsidP="004363B1">
            <w:pPr>
              <w:spacing w:line="276" w:lineRule="auto"/>
              <w:jc w:val="center"/>
              <w:rPr>
                <w:rFonts w:ascii="Arial" w:hAnsi="Arial" w:cs="Arial"/>
                <w:color w:val="000000"/>
                <w:sz w:val="16"/>
                <w:szCs w:val="16"/>
              </w:rPr>
            </w:pPr>
            <w:r w:rsidRPr="00DD49C9">
              <w:rPr>
                <w:rFonts w:ascii="Arial" w:hAnsi="Arial" w:cs="Arial"/>
                <w:color w:val="000000"/>
                <w:sz w:val="16"/>
                <w:szCs w:val="16"/>
              </w:rPr>
              <w:t>0</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66B3203F" w14:textId="307FB1A2" w:rsidR="00385EF9" w:rsidRPr="00DD49C9" w:rsidRDefault="00C7023D" w:rsidP="004363B1">
            <w:pPr>
              <w:spacing w:line="276" w:lineRule="auto"/>
              <w:jc w:val="center"/>
              <w:rPr>
                <w:rFonts w:ascii="Arial" w:hAnsi="Arial" w:cs="Arial"/>
                <w:color w:val="000000"/>
                <w:sz w:val="16"/>
                <w:szCs w:val="16"/>
              </w:rPr>
            </w:pPr>
            <w:r w:rsidRPr="00DD49C9">
              <w:rPr>
                <w:rFonts w:ascii="Arial" w:hAnsi="Arial" w:cs="Arial"/>
                <w:color w:val="000000"/>
                <w:sz w:val="16"/>
                <w:szCs w:val="16"/>
              </w:rPr>
              <w:t>1</w:t>
            </w:r>
          </w:p>
        </w:tc>
      </w:tr>
      <w:tr w:rsidR="004A7A0A" w:rsidRPr="000D1F2D" w14:paraId="0C86A805" w14:textId="77777777" w:rsidTr="004363B1">
        <w:trPr>
          <w:trHeight w:val="572"/>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027E63E3" w14:textId="1580DA2E" w:rsidR="004A7A0A" w:rsidRPr="004C6E57" w:rsidRDefault="00D358E9" w:rsidP="004C6E57">
            <w:pPr>
              <w:spacing w:line="276" w:lineRule="auto"/>
              <w:jc w:val="both"/>
              <w:rPr>
                <w:rFonts w:ascii="Arial" w:hAnsi="Arial" w:cs="Arial"/>
                <w:bCs/>
                <w:sz w:val="16"/>
                <w:szCs w:val="16"/>
              </w:rPr>
            </w:pPr>
            <w:r w:rsidRPr="00D358E9">
              <w:rPr>
                <w:rFonts w:ascii="Arial" w:hAnsi="Arial" w:cs="Arial"/>
                <w:bCs/>
                <w:sz w:val="16"/>
                <w:szCs w:val="16"/>
              </w:rPr>
              <w:t>Auditoría de Cumplimiento de Inversiones Físicas realizadas con Recursos Federales del Fondo de Aportaciones para el Fortalecimiento de los Municipios y de las Demarcaciones Territoriales del Distrito Federal.</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0AC5EF51" w14:textId="3F81B702" w:rsidR="004A7A0A" w:rsidRPr="00CC4612" w:rsidRDefault="00D358E9" w:rsidP="004363B1">
            <w:pPr>
              <w:spacing w:line="276" w:lineRule="auto"/>
              <w:jc w:val="center"/>
              <w:rPr>
                <w:rFonts w:ascii="Arial" w:hAnsi="Arial" w:cs="Arial"/>
                <w:sz w:val="16"/>
                <w:szCs w:val="16"/>
                <w:lang w:val="en-US"/>
              </w:rPr>
            </w:pPr>
            <w:r w:rsidRPr="00CC4612">
              <w:rPr>
                <w:rFonts w:ascii="Arial" w:hAnsi="Arial" w:cs="Arial"/>
                <w:sz w:val="16"/>
                <w:szCs w:val="16"/>
                <w:lang w:val="en-US"/>
              </w:rPr>
              <w:t>19-AEMOP-A-GOB-072-166</w:t>
            </w:r>
          </w:p>
        </w:tc>
        <w:tc>
          <w:tcPr>
            <w:tcW w:w="891" w:type="pct"/>
            <w:tcBorders>
              <w:top w:val="single" w:sz="4" w:space="0" w:color="auto"/>
              <w:left w:val="single" w:sz="4" w:space="0" w:color="auto"/>
              <w:bottom w:val="single" w:sz="4" w:space="0" w:color="auto"/>
              <w:right w:val="single" w:sz="4" w:space="0" w:color="auto"/>
            </w:tcBorders>
            <w:vAlign w:val="center"/>
          </w:tcPr>
          <w:p w14:paraId="0AA3F6CB" w14:textId="144E7108" w:rsidR="004A7A0A" w:rsidRPr="00DD49C9" w:rsidRDefault="00C7023D" w:rsidP="004363B1">
            <w:pPr>
              <w:spacing w:line="276" w:lineRule="auto"/>
              <w:jc w:val="center"/>
              <w:rPr>
                <w:rFonts w:ascii="Arial" w:hAnsi="Arial" w:cs="Arial"/>
                <w:color w:val="000000"/>
                <w:sz w:val="16"/>
                <w:szCs w:val="16"/>
              </w:rPr>
            </w:pPr>
            <w:r w:rsidRPr="00DD49C9">
              <w:rPr>
                <w:rFonts w:ascii="Arial" w:hAnsi="Arial" w:cs="Arial"/>
                <w:color w:val="000000"/>
                <w:sz w:val="16"/>
                <w:szCs w:val="16"/>
              </w:rPr>
              <w:t>0</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50A2B1AA" w14:textId="544AECAE" w:rsidR="004A7A0A" w:rsidRPr="00DD49C9" w:rsidRDefault="00D90A35" w:rsidP="004363B1">
            <w:pPr>
              <w:spacing w:line="276" w:lineRule="auto"/>
              <w:jc w:val="center"/>
              <w:rPr>
                <w:rFonts w:ascii="Arial" w:hAnsi="Arial" w:cs="Arial"/>
                <w:color w:val="000000"/>
                <w:sz w:val="16"/>
                <w:szCs w:val="16"/>
              </w:rPr>
            </w:pPr>
            <w:r w:rsidRPr="00DD49C9">
              <w:rPr>
                <w:rFonts w:ascii="Arial" w:hAnsi="Arial" w:cs="Arial"/>
                <w:color w:val="000000"/>
                <w:sz w:val="16"/>
                <w:szCs w:val="16"/>
              </w:rPr>
              <w:t>5</w:t>
            </w:r>
          </w:p>
        </w:tc>
      </w:tr>
      <w:tr w:rsidR="004A7A0A" w:rsidRPr="000D1F2D" w14:paraId="2CFFD033" w14:textId="77777777" w:rsidTr="004363B1">
        <w:trPr>
          <w:trHeight w:val="552"/>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12E3EAAA" w14:textId="7D08B1BA" w:rsidR="004A7A0A" w:rsidRPr="000D1F2D" w:rsidRDefault="00D358E9" w:rsidP="004363B1">
            <w:pPr>
              <w:spacing w:line="276" w:lineRule="auto"/>
              <w:jc w:val="both"/>
              <w:rPr>
                <w:rFonts w:ascii="Arial" w:hAnsi="Arial" w:cs="Arial"/>
                <w:sz w:val="16"/>
                <w:szCs w:val="16"/>
              </w:rPr>
            </w:pPr>
            <w:r w:rsidRPr="00D358E9">
              <w:rPr>
                <w:rFonts w:ascii="Arial" w:hAnsi="Arial" w:cs="Arial"/>
                <w:bCs/>
                <w:sz w:val="16"/>
                <w:szCs w:val="16"/>
              </w:rPr>
              <w:t>Auditoría de Cumplimiento de Inversiones Físicas realizadas con Recursos Federales del Fondo para la Infraestructura Social Municipal.</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5478DE63" w14:textId="493E218E" w:rsidR="004A7A0A" w:rsidRPr="00CC4612" w:rsidRDefault="00D358E9" w:rsidP="004363B1">
            <w:pPr>
              <w:spacing w:line="276" w:lineRule="auto"/>
              <w:jc w:val="center"/>
              <w:rPr>
                <w:rFonts w:ascii="Arial" w:hAnsi="Arial" w:cs="Arial"/>
                <w:sz w:val="16"/>
                <w:szCs w:val="16"/>
                <w:lang w:val="en-US"/>
              </w:rPr>
            </w:pPr>
            <w:r w:rsidRPr="00CC4612">
              <w:rPr>
                <w:rFonts w:ascii="Arial" w:hAnsi="Arial" w:cs="Arial"/>
                <w:sz w:val="16"/>
                <w:szCs w:val="16"/>
                <w:lang w:val="en-US"/>
              </w:rPr>
              <w:t>19-AEMOP-A-GOB-072-167</w:t>
            </w:r>
          </w:p>
        </w:tc>
        <w:tc>
          <w:tcPr>
            <w:tcW w:w="891" w:type="pct"/>
            <w:tcBorders>
              <w:top w:val="single" w:sz="4" w:space="0" w:color="auto"/>
              <w:left w:val="single" w:sz="4" w:space="0" w:color="auto"/>
              <w:bottom w:val="single" w:sz="4" w:space="0" w:color="auto"/>
              <w:right w:val="single" w:sz="4" w:space="0" w:color="auto"/>
            </w:tcBorders>
            <w:vAlign w:val="center"/>
          </w:tcPr>
          <w:p w14:paraId="411A7058" w14:textId="3E8FEC7F" w:rsidR="004A7A0A" w:rsidRPr="00DD49C9" w:rsidRDefault="00C7023D" w:rsidP="004363B1">
            <w:pPr>
              <w:spacing w:line="276" w:lineRule="auto"/>
              <w:jc w:val="center"/>
              <w:rPr>
                <w:rFonts w:ascii="Arial" w:hAnsi="Arial" w:cs="Arial"/>
                <w:color w:val="000000"/>
                <w:sz w:val="16"/>
                <w:szCs w:val="16"/>
              </w:rPr>
            </w:pPr>
            <w:r w:rsidRPr="00DD49C9">
              <w:rPr>
                <w:rFonts w:ascii="Arial" w:hAnsi="Arial" w:cs="Arial"/>
                <w:color w:val="000000"/>
                <w:sz w:val="16"/>
                <w:szCs w:val="16"/>
              </w:rPr>
              <w:t>3</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0388AA74" w14:textId="3592524E" w:rsidR="004A7A0A" w:rsidRPr="00DD49C9" w:rsidRDefault="00D90A35" w:rsidP="004363B1">
            <w:pPr>
              <w:spacing w:line="276" w:lineRule="auto"/>
              <w:jc w:val="center"/>
              <w:rPr>
                <w:rFonts w:ascii="Arial" w:hAnsi="Arial" w:cs="Arial"/>
                <w:color w:val="000000"/>
                <w:sz w:val="16"/>
                <w:szCs w:val="16"/>
              </w:rPr>
            </w:pPr>
            <w:r w:rsidRPr="00DD49C9">
              <w:rPr>
                <w:rFonts w:ascii="Arial" w:hAnsi="Arial" w:cs="Arial"/>
                <w:color w:val="000000"/>
                <w:sz w:val="16"/>
                <w:szCs w:val="16"/>
              </w:rPr>
              <w:t>9</w:t>
            </w:r>
          </w:p>
        </w:tc>
      </w:tr>
      <w:tr w:rsidR="00AF16ED" w:rsidRPr="000D1F2D" w14:paraId="7E3542A5" w14:textId="77777777" w:rsidTr="00AF16ED">
        <w:trPr>
          <w:trHeight w:val="404"/>
          <w:jc w:val="center"/>
        </w:trPr>
        <w:tc>
          <w:tcPr>
            <w:tcW w:w="30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B8AC0" w14:textId="77777777" w:rsidR="00AF16ED" w:rsidRPr="000D1F2D" w:rsidRDefault="00AF16ED" w:rsidP="00AF16ED">
            <w:pPr>
              <w:spacing w:line="276" w:lineRule="auto"/>
              <w:jc w:val="right"/>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uto"/>
              <w:left w:val="single" w:sz="4" w:space="0" w:color="auto"/>
              <w:bottom w:val="single" w:sz="4" w:space="0" w:color="auto"/>
              <w:right w:val="single" w:sz="4" w:space="0" w:color="auto"/>
            </w:tcBorders>
            <w:vAlign w:val="center"/>
          </w:tcPr>
          <w:p w14:paraId="4F865EE6" w14:textId="2B5DD09C" w:rsidR="00AF16ED" w:rsidRPr="000D1F2D" w:rsidRDefault="00AF16ED" w:rsidP="004363B1">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4AAD8788" w14:textId="519E52D6" w:rsidR="00AF16ED" w:rsidRPr="000D1F2D" w:rsidRDefault="00AF16ED" w:rsidP="004363B1">
            <w:pPr>
              <w:spacing w:line="276" w:lineRule="auto"/>
              <w:jc w:val="center"/>
              <w:rPr>
                <w:rFonts w:ascii="Arial" w:hAnsi="Arial" w:cs="Arial"/>
                <w:b/>
                <w:color w:val="000000"/>
                <w:sz w:val="16"/>
                <w:szCs w:val="16"/>
              </w:rPr>
            </w:pPr>
            <w:r>
              <w:rPr>
                <w:rFonts w:ascii="Arial" w:hAnsi="Arial" w:cs="Arial"/>
                <w:b/>
                <w:color w:val="000000"/>
                <w:sz w:val="16"/>
                <w:szCs w:val="16"/>
              </w:rPr>
              <w:t>15</w:t>
            </w:r>
          </w:p>
        </w:tc>
      </w:tr>
    </w:tbl>
    <w:p w14:paraId="0A1666BB" w14:textId="175709EF" w:rsidR="00FC3950" w:rsidRPr="004A7A0A" w:rsidRDefault="00FC3950" w:rsidP="00967587">
      <w:pPr>
        <w:spacing w:after="240"/>
        <w:rPr>
          <w:rFonts w:ascii="Arial" w:hAnsi="Arial" w:cs="Arial"/>
          <w:sz w:val="18"/>
          <w:szCs w:val="18"/>
        </w:rPr>
      </w:pPr>
      <w:r w:rsidRPr="004A7A0A">
        <w:rPr>
          <w:rFonts w:ascii="Arial" w:hAnsi="Arial" w:cs="Arial"/>
          <w:sz w:val="18"/>
          <w:szCs w:val="18"/>
        </w:rPr>
        <w:t>Fuente: Elaboración propia</w:t>
      </w:r>
    </w:p>
    <w:p w14:paraId="39525CBD" w14:textId="434A9CEC" w:rsidR="00F32CBB" w:rsidRDefault="00A25537" w:rsidP="00967587">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0D47E139" w:rsidR="004A7A0A" w:rsidRPr="00A25537" w:rsidRDefault="004A7A0A" w:rsidP="004363B1">
      <w:pPr>
        <w:spacing w:line="360" w:lineRule="auto"/>
        <w:jc w:val="center"/>
        <w:rPr>
          <w:rFonts w:ascii="Arial" w:hAnsi="Arial" w:cs="Arial"/>
        </w:rPr>
      </w:pPr>
      <w:r w:rsidRPr="00060A61">
        <w:rPr>
          <w:rFonts w:ascii="Arial" w:hAnsi="Arial" w:cs="Arial"/>
          <w:bCs/>
          <w:sz w:val="20"/>
          <w:szCs w:val="20"/>
        </w:rPr>
        <w:t>Tabla No</w:t>
      </w:r>
      <w:r w:rsidR="004363B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860156">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429"/>
        <w:gridCol w:w="3118"/>
        <w:gridCol w:w="1661"/>
        <w:gridCol w:w="1733"/>
        <w:gridCol w:w="1737"/>
      </w:tblGrid>
      <w:tr w:rsidR="00AA130E" w:rsidRPr="00AA130E" w14:paraId="32768436" w14:textId="77777777" w:rsidTr="00331BC2">
        <w:tc>
          <w:tcPr>
            <w:tcW w:w="1429" w:type="dxa"/>
            <w:vMerge w:val="restart"/>
            <w:shd w:val="clear" w:color="auto" w:fill="D0CECE" w:themeFill="background2" w:themeFillShade="E6"/>
            <w:vAlign w:val="center"/>
          </w:tcPr>
          <w:p w14:paraId="06DA7334" w14:textId="07AEB1A8" w:rsidR="00AA130E" w:rsidRPr="00AA130E" w:rsidRDefault="00CF50F6" w:rsidP="004363B1">
            <w:pPr>
              <w:spacing w:line="276" w:lineRule="auto"/>
              <w:jc w:val="center"/>
              <w:rPr>
                <w:rFonts w:ascii="Arial" w:hAnsi="Arial" w:cs="Arial"/>
                <w:b/>
                <w:bCs/>
                <w:color w:val="000000"/>
                <w:sz w:val="18"/>
                <w:szCs w:val="18"/>
              </w:rPr>
            </w:pPr>
            <w:bookmarkStart w:id="35"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18" w:type="dxa"/>
            <w:vMerge w:val="restart"/>
            <w:shd w:val="clear" w:color="auto" w:fill="D0CECE" w:themeFill="background2" w:themeFillShade="E6"/>
            <w:vAlign w:val="center"/>
          </w:tcPr>
          <w:p w14:paraId="0582563B" w14:textId="04346F1F" w:rsidR="00AA130E" w:rsidRPr="00AA130E"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394" w:type="dxa"/>
            <w:gridSpan w:val="2"/>
            <w:shd w:val="clear" w:color="auto" w:fill="D0CECE" w:themeFill="background2" w:themeFillShade="E6"/>
            <w:vAlign w:val="center"/>
          </w:tcPr>
          <w:p w14:paraId="7432BBB8" w14:textId="2F3A748B" w:rsidR="00AA130E" w:rsidRPr="00AA130E"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37" w:type="dxa"/>
            <w:vMerge w:val="restart"/>
            <w:shd w:val="clear" w:color="auto" w:fill="D0CECE" w:themeFill="background2" w:themeFillShade="E6"/>
            <w:vAlign w:val="center"/>
          </w:tcPr>
          <w:p w14:paraId="59587B14" w14:textId="4D1CAD8C" w:rsidR="00AA130E" w:rsidRPr="00AA130E"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331BC2">
        <w:tc>
          <w:tcPr>
            <w:tcW w:w="1429" w:type="dxa"/>
            <w:vMerge/>
          </w:tcPr>
          <w:p w14:paraId="07BACC36" w14:textId="77777777" w:rsidR="00AA130E" w:rsidRDefault="00AA130E" w:rsidP="004363B1">
            <w:pPr>
              <w:spacing w:line="276" w:lineRule="auto"/>
            </w:pPr>
          </w:p>
        </w:tc>
        <w:tc>
          <w:tcPr>
            <w:tcW w:w="3118" w:type="dxa"/>
            <w:vMerge/>
          </w:tcPr>
          <w:p w14:paraId="2438D6C3" w14:textId="77777777" w:rsidR="00AA130E" w:rsidRDefault="00AA130E" w:rsidP="004363B1">
            <w:pPr>
              <w:spacing w:line="276" w:lineRule="auto"/>
            </w:pPr>
          </w:p>
        </w:tc>
        <w:tc>
          <w:tcPr>
            <w:tcW w:w="1661" w:type="dxa"/>
            <w:shd w:val="clear" w:color="auto" w:fill="D0CECE" w:themeFill="background2" w:themeFillShade="E6"/>
            <w:vAlign w:val="center"/>
          </w:tcPr>
          <w:p w14:paraId="3393B196" w14:textId="0013FA2B" w:rsidR="00AA130E" w:rsidRPr="00AA130E"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3" w:type="dxa"/>
            <w:shd w:val="clear" w:color="auto" w:fill="D0CECE" w:themeFill="background2" w:themeFillShade="E6"/>
            <w:vAlign w:val="center"/>
          </w:tcPr>
          <w:p w14:paraId="44108A8E" w14:textId="6D9F7841" w:rsidR="00AA130E" w:rsidRPr="00AA130E" w:rsidRDefault="00CF50F6" w:rsidP="004363B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37" w:type="dxa"/>
            <w:vMerge/>
          </w:tcPr>
          <w:p w14:paraId="49A032DE" w14:textId="77777777" w:rsidR="00AA130E" w:rsidRDefault="00AA130E" w:rsidP="004363B1">
            <w:pPr>
              <w:spacing w:line="276" w:lineRule="auto"/>
            </w:pPr>
          </w:p>
        </w:tc>
      </w:tr>
      <w:tr w:rsidR="000B0A30" w14:paraId="50F177EB" w14:textId="77777777" w:rsidTr="002E07D1">
        <w:trPr>
          <w:trHeight w:val="307"/>
        </w:trPr>
        <w:tc>
          <w:tcPr>
            <w:tcW w:w="9678" w:type="dxa"/>
            <w:gridSpan w:val="5"/>
            <w:vAlign w:val="center"/>
          </w:tcPr>
          <w:p w14:paraId="32FA8C9F" w14:textId="44AC583A" w:rsidR="000B0A30" w:rsidRDefault="004C6E57" w:rsidP="002E07D1">
            <w:pPr>
              <w:spacing w:line="360" w:lineRule="auto"/>
              <w:jc w:val="center"/>
            </w:pPr>
            <w:r>
              <w:rPr>
                <w:rFonts w:ascii="Arial" w:hAnsi="Arial" w:cs="Arial"/>
                <w:b/>
                <w:sz w:val="16"/>
                <w:szCs w:val="16"/>
                <w:lang w:val="es-MX"/>
              </w:rPr>
              <w:t>INGRESOS</w:t>
            </w:r>
            <w:r w:rsidR="002E07D1">
              <w:rPr>
                <w:rFonts w:ascii="Arial" w:hAnsi="Arial" w:cs="Arial"/>
                <w:b/>
                <w:sz w:val="16"/>
                <w:szCs w:val="16"/>
                <w:lang w:val="en-US"/>
              </w:rPr>
              <w:t xml:space="preserve"> PROPIOS</w:t>
            </w:r>
          </w:p>
        </w:tc>
      </w:tr>
      <w:tr w:rsidR="00331BC2" w14:paraId="111773D6" w14:textId="77777777" w:rsidTr="00331BC2">
        <w:trPr>
          <w:trHeight w:val="367"/>
        </w:trPr>
        <w:tc>
          <w:tcPr>
            <w:tcW w:w="1429" w:type="dxa"/>
            <w:vAlign w:val="center"/>
          </w:tcPr>
          <w:p w14:paraId="5A924923" w14:textId="404E2BDA" w:rsidR="00331BC2" w:rsidRDefault="00331BC2" w:rsidP="004363B1">
            <w:pPr>
              <w:spacing w:line="276" w:lineRule="auto"/>
            </w:pPr>
            <w:r w:rsidRPr="00331BC2">
              <w:rPr>
                <w:rFonts w:ascii="Arial" w:hAnsi="Arial" w:cs="Arial"/>
                <w:b/>
                <w:color w:val="000000"/>
                <w:sz w:val="16"/>
                <w:szCs w:val="16"/>
              </w:rPr>
              <w:t xml:space="preserve">Resultado </w:t>
            </w:r>
            <w:r>
              <w:rPr>
                <w:rFonts w:ascii="Arial" w:hAnsi="Arial" w:cs="Arial"/>
                <w:b/>
                <w:color w:val="000000"/>
                <w:sz w:val="16"/>
                <w:szCs w:val="16"/>
              </w:rPr>
              <w:t>4</w:t>
            </w:r>
            <w:r w:rsidRPr="00331BC2">
              <w:rPr>
                <w:rFonts w:ascii="Arial" w:hAnsi="Arial" w:cs="Arial"/>
                <w:b/>
                <w:color w:val="000000"/>
                <w:sz w:val="16"/>
                <w:szCs w:val="16"/>
              </w:rPr>
              <w:t>, Observación 1</w:t>
            </w:r>
          </w:p>
        </w:tc>
        <w:tc>
          <w:tcPr>
            <w:tcW w:w="3118" w:type="dxa"/>
            <w:vAlign w:val="center"/>
          </w:tcPr>
          <w:p w14:paraId="390CAA98" w14:textId="6AB860D9" w:rsidR="00331BC2" w:rsidRPr="00331BC2" w:rsidRDefault="00331BC2" w:rsidP="004363B1">
            <w:pPr>
              <w:spacing w:line="360" w:lineRule="auto"/>
              <w:jc w:val="both"/>
              <w:rPr>
                <w:rFonts w:ascii="Arial" w:hAnsi="Arial" w:cs="Arial"/>
                <w:sz w:val="16"/>
                <w:szCs w:val="16"/>
              </w:rPr>
            </w:pPr>
            <w:r w:rsidRPr="00331BC2">
              <w:rPr>
                <w:rFonts w:ascii="Arial" w:hAnsi="Arial" w:cs="Arial"/>
                <w:sz w:val="16"/>
                <w:szCs w:val="16"/>
              </w:rPr>
              <w:t>Mejoramiento de Infraestructura de Edificios Públicos</w:t>
            </w:r>
            <w:r w:rsidR="004363B1">
              <w:rPr>
                <w:rFonts w:ascii="Arial" w:hAnsi="Arial" w:cs="Arial"/>
                <w:sz w:val="16"/>
                <w:szCs w:val="16"/>
              </w:rPr>
              <w:t>.</w:t>
            </w:r>
          </w:p>
        </w:tc>
        <w:tc>
          <w:tcPr>
            <w:tcW w:w="1661" w:type="dxa"/>
            <w:vAlign w:val="center"/>
          </w:tcPr>
          <w:p w14:paraId="35F94BC2" w14:textId="232441B9" w:rsidR="00331BC2" w:rsidRPr="00331BC2" w:rsidRDefault="004363B1" w:rsidP="004363B1">
            <w:pPr>
              <w:spacing w:line="360" w:lineRule="auto"/>
              <w:jc w:val="center"/>
              <w:rPr>
                <w:rFonts w:ascii="Arial" w:hAnsi="Arial" w:cs="Arial"/>
                <w:sz w:val="16"/>
                <w:szCs w:val="16"/>
              </w:rPr>
            </w:pPr>
            <w:r>
              <w:rPr>
                <w:rFonts w:ascii="Arial" w:hAnsi="Arial" w:cs="Arial"/>
                <w:sz w:val="16"/>
                <w:szCs w:val="16"/>
              </w:rPr>
              <w:t>N.A.</w:t>
            </w:r>
          </w:p>
        </w:tc>
        <w:tc>
          <w:tcPr>
            <w:tcW w:w="1733" w:type="dxa"/>
            <w:vAlign w:val="center"/>
          </w:tcPr>
          <w:p w14:paraId="56FD14A2" w14:textId="4C6E762F" w:rsidR="00FE260E" w:rsidRDefault="00FE260E" w:rsidP="00664CB2">
            <w:pPr>
              <w:spacing w:line="360" w:lineRule="auto"/>
              <w:jc w:val="center"/>
              <w:rPr>
                <w:rFonts w:ascii="Arial" w:hAnsi="Arial" w:cs="Arial"/>
                <w:sz w:val="16"/>
                <w:szCs w:val="16"/>
              </w:rPr>
            </w:pPr>
            <w:r>
              <w:rPr>
                <w:rFonts w:ascii="Arial" w:hAnsi="Arial" w:cs="Arial"/>
                <w:sz w:val="16"/>
                <w:szCs w:val="16"/>
              </w:rPr>
              <w:t>1</w:t>
            </w:r>
          </w:p>
          <w:p w14:paraId="37DC1058" w14:textId="781BA104" w:rsidR="00331BC2" w:rsidRPr="00331BC2" w:rsidRDefault="00331BC2" w:rsidP="00664CB2">
            <w:pPr>
              <w:spacing w:line="360" w:lineRule="auto"/>
              <w:jc w:val="center"/>
              <w:rPr>
                <w:rFonts w:ascii="Arial" w:hAnsi="Arial" w:cs="Arial"/>
                <w:sz w:val="16"/>
                <w:szCs w:val="16"/>
              </w:rPr>
            </w:pPr>
            <w:r w:rsidRPr="00331BC2">
              <w:rPr>
                <w:rFonts w:ascii="Arial" w:hAnsi="Arial" w:cs="Arial"/>
                <w:sz w:val="16"/>
                <w:szCs w:val="16"/>
              </w:rPr>
              <w:t>Documentación faltante</w:t>
            </w:r>
          </w:p>
        </w:tc>
        <w:tc>
          <w:tcPr>
            <w:tcW w:w="1737" w:type="dxa"/>
            <w:vAlign w:val="center"/>
          </w:tcPr>
          <w:p w14:paraId="106BC2A8" w14:textId="66794AFC" w:rsidR="00331BC2" w:rsidRDefault="004363B1" w:rsidP="004363B1">
            <w:pPr>
              <w:spacing w:line="360" w:lineRule="auto"/>
              <w:jc w:val="center"/>
            </w:pPr>
            <w:r>
              <w:rPr>
                <w:rFonts w:ascii="Arial" w:hAnsi="Arial" w:cs="Arial"/>
                <w:sz w:val="16"/>
                <w:szCs w:val="16"/>
              </w:rPr>
              <w:t>N.A.</w:t>
            </w:r>
          </w:p>
        </w:tc>
      </w:tr>
      <w:tr w:rsidR="00546A5E" w14:paraId="2B50D157" w14:textId="77777777" w:rsidTr="002E07D1">
        <w:trPr>
          <w:trHeight w:val="307"/>
        </w:trPr>
        <w:tc>
          <w:tcPr>
            <w:tcW w:w="9678" w:type="dxa"/>
            <w:gridSpan w:val="5"/>
            <w:vAlign w:val="center"/>
          </w:tcPr>
          <w:p w14:paraId="18771441" w14:textId="2611D183" w:rsidR="00546A5E" w:rsidRPr="00331BC2" w:rsidRDefault="00331BC2" w:rsidP="002E07D1">
            <w:pPr>
              <w:spacing w:line="360" w:lineRule="auto"/>
              <w:jc w:val="center"/>
              <w:rPr>
                <w:rFonts w:ascii="Arial" w:hAnsi="Arial" w:cs="Arial"/>
                <w:sz w:val="16"/>
                <w:szCs w:val="16"/>
              </w:rPr>
            </w:pPr>
            <w:r>
              <w:rPr>
                <w:rFonts w:ascii="Arial" w:hAnsi="Arial" w:cs="Arial"/>
                <w:b/>
                <w:sz w:val="16"/>
                <w:szCs w:val="16"/>
                <w:lang w:val="en-US"/>
              </w:rPr>
              <w:t>FORTAMUN DF</w:t>
            </w:r>
          </w:p>
        </w:tc>
      </w:tr>
      <w:tr w:rsidR="004363B1" w14:paraId="68A7DA9B" w14:textId="77777777" w:rsidTr="004363B1">
        <w:trPr>
          <w:trHeight w:val="351"/>
        </w:trPr>
        <w:tc>
          <w:tcPr>
            <w:tcW w:w="1429" w:type="dxa"/>
          </w:tcPr>
          <w:p w14:paraId="1406C94E" w14:textId="7B4841F7" w:rsidR="004363B1" w:rsidRDefault="004363B1" w:rsidP="004363B1">
            <w:pPr>
              <w:spacing w:line="276" w:lineRule="auto"/>
            </w:pPr>
            <w:r w:rsidRPr="00BF74A2">
              <w:rPr>
                <w:rFonts w:ascii="Arial" w:hAnsi="Arial" w:cs="Arial"/>
                <w:b/>
                <w:color w:val="000000"/>
                <w:sz w:val="16"/>
                <w:szCs w:val="16"/>
              </w:rPr>
              <w:lastRenderedPageBreak/>
              <w:t xml:space="preserve">Resultado </w:t>
            </w:r>
            <w:r>
              <w:rPr>
                <w:rFonts w:ascii="Arial" w:hAnsi="Arial" w:cs="Arial"/>
                <w:b/>
                <w:color w:val="000000"/>
                <w:sz w:val="16"/>
                <w:szCs w:val="16"/>
              </w:rPr>
              <w:t>11</w:t>
            </w:r>
            <w:r w:rsidRPr="00BF74A2">
              <w:rPr>
                <w:rFonts w:ascii="Arial" w:hAnsi="Arial" w:cs="Arial"/>
                <w:b/>
                <w:color w:val="000000"/>
                <w:sz w:val="16"/>
                <w:szCs w:val="16"/>
              </w:rPr>
              <w:t>, Observación 1</w:t>
            </w:r>
          </w:p>
        </w:tc>
        <w:tc>
          <w:tcPr>
            <w:tcW w:w="3118" w:type="dxa"/>
          </w:tcPr>
          <w:p w14:paraId="636579AB" w14:textId="21BFB974" w:rsidR="004363B1" w:rsidRPr="00080929" w:rsidRDefault="004363B1" w:rsidP="004363B1">
            <w:pPr>
              <w:spacing w:line="360" w:lineRule="auto"/>
              <w:rPr>
                <w:rFonts w:ascii="Arial" w:hAnsi="Arial" w:cs="Arial"/>
                <w:sz w:val="16"/>
                <w:szCs w:val="16"/>
              </w:rPr>
            </w:pPr>
            <w:r w:rsidRPr="00080929">
              <w:rPr>
                <w:rFonts w:ascii="Arial" w:hAnsi="Arial" w:cs="Arial"/>
                <w:sz w:val="16"/>
                <w:szCs w:val="16"/>
              </w:rPr>
              <w:t>Rehabilitación del Edificio del Sistema de Desarrollo Integral de la familia del Municipio de Cozumel (DIF)</w:t>
            </w:r>
            <w:r>
              <w:rPr>
                <w:rFonts w:ascii="Arial" w:hAnsi="Arial" w:cs="Arial"/>
                <w:sz w:val="16"/>
                <w:szCs w:val="16"/>
              </w:rPr>
              <w:t>.</w:t>
            </w:r>
          </w:p>
        </w:tc>
        <w:tc>
          <w:tcPr>
            <w:tcW w:w="1661" w:type="dxa"/>
            <w:vAlign w:val="center"/>
          </w:tcPr>
          <w:p w14:paraId="46F98823" w14:textId="7C697B0F" w:rsidR="004363B1" w:rsidRPr="00331BC2" w:rsidRDefault="004363B1" w:rsidP="004363B1">
            <w:pPr>
              <w:spacing w:line="360" w:lineRule="auto"/>
              <w:jc w:val="center"/>
              <w:rPr>
                <w:rFonts w:ascii="Arial" w:hAnsi="Arial" w:cs="Arial"/>
                <w:sz w:val="16"/>
                <w:szCs w:val="16"/>
              </w:rPr>
            </w:pPr>
            <w:r w:rsidRPr="000B0731">
              <w:rPr>
                <w:rFonts w:ascii="Arial" w:hAnsi="Arial" w:cs="Arial"/>
                <w:sz w:val="16"/>
                <w:szCs w:val="16"/>
              </w:rPr>
              <w:t>N.A.</w:t>
            </w:r>
          </w:p>
        </w:tc>
        <w:tc>
          <w:tcPr>
            <w:tcW w:w="1733" w:type="dxa"/>
          </w:tcPr>
          <w:p w14:paraId="7858E0E0" w14:textId="77A62DBF" w:rsidR="00FE260E" w:rsidRDefault="00FE260E" w:rsidP="00664CB2">
            <w:pPr>
              <w:spacing w:line="360" w:lineRule="auto"/>
              <w:jc w:val="center"/>
              <w:rPr>
                <w:rFonts w:ascii="Arial" w:hAnsi="Arial" w:cs="Arial"/>
                <w:sz w:val="16"/>
                <w:szCs w:val="16"/>
              </w:rPr>
            </w:pPr>
            <w:r>
              <w:rPr>
                <w:rFonts w:ascii="Arial" w:hAnsi="Arial" w:cs="Arial"/>
                <w:sz w:val="16"/>
                <w:szCs w:val="16"/>
              </w:rPr>
              <w:t>1</w:t>
            </w:r>
          </w:p>
          <w:p w14:paraId="6DE87995" w14:textId="178C31A2" w:rsidR="004363B1" w:rsidRPr="00331BC2" w:rsidRDefault="004363B1" w:rsidP="00664CB2">
            <w:pPr>
              <w:spacing w:line="360" w:lineRule="auto"/>
              <w:jc w:val="center"/>
              <w:rPr>
                <w:rFonts w:ascii="Arial" w:hAnsi="Arial" w:cs="Arial"/>
                <w:sz w:val="16"/>
                <w:szCs w:val="16"/>
              </w:rPr>
            </w:pPr>
            <w:r w:rsidRPr="00080929">
              <w:rPr>
                <w:rFonts w:ascii="Arial" w:hAnsi="Arial" w:cs="Arial"/>
                <w:sz w:val="16"/>
                <w:szCs w:val="16"/>
              </w:rPr>
              <w:t>Documentación faltante</w:t>
            </w:r>
          </w:p>
        </w:tc>
        <w:tc>
          <w:tcPr>
            <w:tcW w:w="1737" w:type="dxa"/>
            <w:vAlign w:val="center"/>
          </w:tcPr>
          <w:p w14:paraId="0A8D454A" w14:textId="0C5B7308" w:rsidR="004363B1" w:rsidRDefault="004363B1" w:rsidP="004363B1">
            <w:pPr>
              <w:spacing w:line="360" w:lineRule="auto"/>
              <w:jc w:val="center"/>
            </w:pPr>
            <w:r w:rsidRPr="00B140A5">
              <w:rPr>
                <w:rFonts w:ascii="Arial" w:hAnsi="Arial" w:cs="Arial"/>
                <w:sz w:val="16"/>
                <w:szCs w:val="16"/>
              </w:rPr>
              <w:t>N.A.</w:t>
            </w:r>
          </w:p>
        </w:tc>
      </w:tr>
      <w:tr w:rsidR="004363B1" w14:paraId="3E6EBE30" w14:textId="77777777" w:rsidTr="004363B1">
        <w:trPr>
          <w:trHeight w:val="271"/>
        </w:trPr>
        <w:tc>
          <w:tcPr>
            <w:tcW w:w="1429" w:type="dxa"/>
          </w:tcPr>
          <w:p w14:paraId="0A7A6B64" w14:textId="30C5F35F" w:rsidR="004363B1" w:rsidRDefault="004363B1" w:rsidP="004363B1">
            <w:pPr>
              <w:spacing w:line="276" w:lineRule="auto"/>
            </w:pPr>
            <w:r w:rsidRPr="00BF74A2">
              <w:rPr>
                <w:rFonts w:ascii="Arial" w:hAnsi="Arial" w:cs="Arial"/>
                <w:b/>
                <w:color w:val="000000"/>
                <w:sz w:val="16"/>
                <w:szCs w:val="16"/>
              </w:rPr>
              <w:t xml:space="preserve">Resultado </w:t>
            </w:r>
            <w:r>
              <w:rPr>
                <w:rFonts w:ascii="Arial" w:hAnsi="Arial" w:cs="Arial"/>
                <w:b/>
                <w:color w:val="000000"/>
                <w:sz w:val="16"/>
                <w:szCs w:val="16"/>
              </w:rPr>
              <w:t>12</w:t>
            </w:r>
            <w:r w:rsidRPr="00BF74A2">
              <w:rPr>
                <w:rFonts w:ascii="Arial" w:hAnsi="Arial" w:cs="Arial"/>
                <w:b/>
                <w:color w:val="000000"/>
                <w:sz w:val="16"/>
                <w:szCs w:val="16"/>
              </w:rPr>
              <w:t>, Observación 1</w:t>
            </w:r>
          </w:p>
        </w:tc>
        <w:tc>
          <w:tcPr>
            <w:tcW w:w="3118" w:type="dxa"/>
          </w:tcPr>
          <w:p w14:paraId="15769134" w14:textId="0EA47AEA" w:rsidR="004363B1" w:rsidRDefault="004363B1" w:rsidP="004363B1">
            <w:pPr>
              <w:spacing w:line="360" w:lineRule="auto"/>
            </w:pPr>
            <w:r w:rsidRPr="00080929">
              <w:rPr>
                <w:rFonts w:ascii="Arial" w:hAnsi="Arial" w:cs="Arial"/>
                <w:sz w:val="16"/>
                <w:szCs w:val="16"/>
              </w:rPr>
              <w:t>Programa Rehabilitación y Desazolve de P</w:t>
            </w:r>
            <w:r>
              <w:rPr>
                <w:rFonts w:ascii="Arial" w:hAnsi="Arial" w:cs="Arial"/>
                <w:sz w:val="16"/>
                <w:szCs w:val="16"/>
              </w:rPr>
              <w:t xml:space="preserve">ozos de Infraestructura Pluvial </w:t>
            </w:r>
            <w:r w:rsidRPr="00080929">
              <w:rPr>
                <w:rFonts w:ascii="Arial" w:hAnsi="Arial" w:cs="Arial"/>
                <w:sz w:val="16"/>
                <w:szCs w:val="16"/>
              </w:rPr>
              <w:t>Existente.</w:t>
            </w:r>
          </w:p>
        </w:tc>
        <w:tc>
          <w:tcPr>
            <w:tcW w:w="1661" w:type="dxa"/>
            <w:vAlign w:val="center"/>
          </w:tcPr>
          <w:p w14:paraId="00AD4260" w14:textId="045D0901" w:rsidR="004363B1" w:rsidRPr="00331BC2" w:rsidRDefault="004363B1" w:rsidP="004363B1">
            <w:pPr>
              <w:spacing w:line="360" w:lineRule="auto"/>
              <w:jc w:val="center"/>
              <w:rPr>
                <w:rFonts w:ascii="Arial" w:hAnsi="Arial" w:cs="Arial"/>
                <w:sz w:val="16"/>
                <w:szCs w:val="16"/>
              </w:rPr>
            </w:pPr>
            <w:r w:rsidRPr="000B0731">
              <w:rPr>
                <w:rFonts w:ascii="Arial" w:hAnsi="Arial" w:cs="Arial"/>
                <w:sz w:val="16"/>
                <w:szCs w:val="16"/>
              </w:rPr>
              <w:t>N.A.</w:t>
            </w:r>
          </w:p>
        </w:tc>
        <w:tc>
          <w:tcPr>
            <w:tcW w:w="1733" w:type="dxa"/>
          </w:tcPr>
          <w:p w14:paraId="11BD663A" w14:textId="2BE46A0C" w:rsidR="00FE260E" w:rsidRDefault="00FE260E" w:rsidP="00664CB2">
            <w:pPr>
              <w:spacing w:line="360" w:lineRule="auto"/>
              <w:jc w:val="center"/>
              <w:rPr>
                <w:rFonts w:ascii="Arial" w:hAnsi="Arial" w:cs="Arial"/>
                <w:sz w:val="16"/>
                <w:szCs w:val="16"/>
              </w:rPr>
            </w:pPr>
            <w:r>
              <w:rPr>
                <w:rFonts w:ascii="Arial" w:hAnsi="Arial" w:cs="Arial"/>
                <w:sz w:val="16"/>
                <w:szCs w:val="16"/>
              </w:rPr>
              <w:t>1</w:t>
            </w:r>
          </w:p>
          <w:p w14:paraId="11D7FF1F" w14:textId="430AD5EB" w:rsidR="004363B1" w:rsidRPr="00331BC2" w:rsidRDefault="004363B1" w:rsidP="00664CB2">
            <w:pPr>
              <w:spacing w:line="360" w:lineRule="auto"/>
              <w:jc w:val="center"/>
              <w:rPr>
                <w:rFonts w:ascii="Arial" w:hAnsi="Arial" w:cs="Arial"/>
                <w:sz w:val="16"/>
                <w:szCs w:val="16"/>
              </w:rPr>
            </w:pPr>
            <w:r w:rsidRPr="00080929">
              <w:rPr>
                <w:rFonts w:ascii="Arial" w:hAnsi="Arial" w:cs="Arial"/>
                <w:sz w:val="16"/>
                <w:szCs w:val="16"/>
              </w:rPr>
              <w:t>Documentación faltante</w:t>
            </w:r>
          </w:p>
        </w:tc>
        <w:tc>
          <w:tcPr>
            <w:tcW w:w="1737" w:type="dxa"/>
            <w:vAlign w:val="center"/>
          </w:tcPr>
          <w:p w14:paraId="2662FC1D" w14:textId="04E09031" w:rsidR="004363B1" w:rsidRDefault="004363B1" w:rsidP="004363B1">
            <w:pPr>
              <w:spacing w:line="360" w:lineRule="auto"/>
              <w:jc w:val="center"/>
            </w:pPr>
            <w:r w:rsidRPr="00B140A5">
              <w:rPr>
                <w:rFonts w:ascii="Arial" w:hAnsi="Arial" w:cs="Arial"/>
                <w:sz w:val="16"/>
                <w:szCs w:val="16"/>
              </w:rPr>
              <w:t>N.A.</w:t>
            </w:r>
          </w:p>
        </w:tc>
      </w:tr>
      <w:tr w:rsidR="004363B1" w14:paraId="5E73BD70" w14:textId="77777777" w:rsidTr="004363B1">
        <w:trPr>
          <w:trHeight w:val="403"/>
        </w:trPr>
        <w:tc>
          <w:tcPr>
            <w:tcW w:w="1429" w:type="dxa"/>
          </w:tcPr>
          <w:p w14:paraId="39830ADF" w14:textId="2737D3F8" w:rsidR="004363B1" w:rsidRDefault="004363B1" w:rsidP="004363B1">
            <w:pPr>
              <w:spacing w:line="276" w:lineRule="auto"/>
            </w:pPr>
            <w:r w:rsidRPr="00BF74A2">
              <w:rPr>
                <w:rFonts w:ascii="Arial" w:hAnsi="Arial" w:cs="Arial"/>
                <w:b/>
                <w:color w:val="000000"/>
                <w:sz w:val="16"/>
                <w:szCs w:val="16"/>
              </w:rPr>
              <w:t xml:space="preserve">Resultado </w:t>
            </w:r>
            <w:r>
              <w:rPr>
                <w:rFonts w:ascii="Arial" w:hAnsi="Arial" w:cs="Arial"/>
                <w:b/>
                <w:color w:val="000000"/>
                <w:sz w:val="16"/>
                <w:szCs w:val="16"/>
              </w:rPr>
              <w:t>13</w:t>
            </w:r>
            <w:r w:rsidRPr="00BF74A2">
              <w:rPr>
                <w:rFonts w:ascii="Arial" w:hAnsi="Arial" w:cs="Arial"/>
                <w:b/>
                <w:color w:val="000000"/>
                <w:sz w:val="16"/>
                <w:szCs w:val="16"/>
              </w:rPr>
              <w:t>, Observación 1</w:t>
            </w:r>
          </w:p>
        </w:tc>
        <w:tc>
          <w:tcPr>
            <w:tcW w:w="3118" w:type="dxa"/>
          </w:tcPr>
          <w:p w14:paraId="7344DD7B" w14:textId="0F3CF7A2" w:rsidR="004363B1" w:rsidRDefault="004363B1" w:rsidP="004363B1">
            <w:pPr>
              <w:spacing w:line="360" w:lineRule="auto"/>
              <w:jc w:val="both"/>
            </w:pPr>
            <w:r w:rsidRPr="00080929">
              <w:rPr>
                <w:rFonts w:ascii="Arial" w:hAnsi="Arial" w:cs="Arial"/>
                <w:sz w:val="16"/>
                <w:szCs w:val="16"/>
              </w:rPr>
              <w:t>Fortalecimiento área de atención de la juventud</w:t>
            </w:r>
            <w:r>
              <w:rPr>
                <w:rFonts w:ascii="Arial" w:hAnsi="Arial" w:cs="Arial"/>
                <w:sz w:val="16"/>
                <w:szCs w:val="16"/>
              </w:rPr>
              <w:t>.</w:t>
            </w:r>
          </w:p>
        </w:tc>
        <w:tc>
          <w:tcPr>
            <w:tcW w:w="1661" w:type="dxa"/>
            <w:vAlign w:val="center"/>
          </w:tcPr>
          <w:p w14:paraId="33F1BB09" w14:textId="2CE6D6F3" w:rsidR="004363B1" w:rsidRPr="00331BC2" w:rsidRDefault="004363B1" w:rsidP="004363B1">
            <w:pPr>
              <w:spacing w:line="360" w:lineRule="auto"/>
              <w:jc w:val="center"/>
              <w:rPr>
                <w:rFonts w:ascii="Arial" w:hAnsi="Arial" w:cs="Arial"/>
                <w:sz w:val="16"/>
                <w:szCs w:val="16"/>
              </w:rPr>
            </w:pPr>
            <w:r w:rsidRPr="000B0731">
              <w:rPr>
                <w:rFonts w:ascii="Arial" w:hAnsi="Arial" w:cs="Arial"/>
                <w:sz w:val="16"/>
                <w:szCs w:val="16"/>
              </w:rPr>
              <w:t>N.A.</w:t>
            </w:r>
          </w:p>
        </w:tc>
        <w:tc>
          <w:tcPr>
            <w:tcW w:w="1733" w:type="dxa"/>
          </w:tcPr>
          <w:p w14:paraId="7AFB56AF" w14:textId="1F28C18A" w:rsidR="00FE260E" w:rsidRDefault="00FE260E" w:rsidP="00664CB2">
            <w:pPr>
              <w:spacing w:line="360" w:lineRule="auto"/>
              <w:jc w:val="center"/>
              <w:rPr>
                <w:rFonts w:ascii="Arial" w:hAnsi="Arial" w:cs="Arial"/>
                <w:sz w:val="16"/>
                <w:szCs w:val="16"/>
              </w:rPr>
            </w:pPr>
            <w:r>
              <w:rPr>
                <w:rFonts w:ascii="Arial" w:hAnsi="Arial" w:cs="Arial"/>
                <w:sz w:val="16"/>
                <w:szCs w:val="16"/>
              </w:rPr>
              <w:t>1</w:t>
            </w:r>
          </w:p>
          <w:p w14:paraId="5BA10BC7" w14:textId="43D91B5B" w:rsidR="004363B1" w:rsidRPr="00331BC2" w:rsidRDefault="004363B1" w:rsidP="00664CB2">
            <w:pPr>
              <w:spacing w:line="360" w:lineRule="auto"/>
              <w:jc w:val="center"/>
              <w:rPr>
                <w:rFonts w:ascii="Arial" w:hAnsi="Arial" w:cs="Arial"/>
                <w:sz w:val="16"/>
                <w:szCs w:val="16"/>
              </w:rPr>
            </w:pPr>
            <w:r w:rsidRPr="00080929">
              <w:rPr>
                <w:rFonts w:ascii="Arial" w:hAnsi="Arial" w:cs="Arial"/>
                <w:sz w:val="16"/>
                <w:szCs w:val="16"/>
              </w:rPr>
              <w:t>Documentación faltante</w:t>
            </w:r>
          </w:p>
        </w:tc>
        <w:tc>
          <w:tcPr>
            <w:tcW w:w="1737" w:type="dxa"/>
            <w:vAlign w:val="center"/>
          </w:tcPr>
          <w:p w14:paraId="4C4DC462" w14:textId="77639E54" w:rsidR="004363B1" w:rsidRDefault="004363B1" w:rsidP="004363B1">
            <w:pPr>
              <w:spacing w:line="360" w:lineRule="auto"/>
              <w:jc w:val="center"/>
            </w:pPr>
            <w:r w:rsidRPr="00B140A5">
              <w:rPr>
                <w:rFonts w:ascii="Arial" w:hAnsi="Arial" w:cs="Arial"/>
                <w:sz w:val="16"/>
                <w:szCs w:val="16"/>
              </w:rPr>
              <w:t>N.A.</w:t>
            </w:r>
          </w:p>
        </w:tc>
      </w:tr>
      <w:tr w:rsidR="004363B1" w14:paraId="0A72AAAA" w14:textId="77777777" w:rsidTr="004363B1">
        <w:trPr>
          <w:trHeight w:val="403"/>
        </w:trPr>
        <w:tc>
          <w:tcPr>
            <w:tcW w:w="1429" w:type="dxa"/>
          </w:tcPr>
          <w:p w14:paraId="70384492" w14:textId="344CB135" w:rsidR="004363B1" w:rsidRPr="00230ABA" w:rsidRDefault="004363B1" w:rsidP="004363B1">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w:t>
            </w:r>
            <w:r w:rsidRPr="00BF74A2">
              <w:rPr>
                <w:rFonts w:ascii="Arial" w:hAnsi="Arial" w:cs="Arial"/>
                <w:b/>
                <w:color w:val="000000"/>
                <w:sz w:val="16"/>
                <w:szCs w:val="16"/>
              </w:rPr>
              <w:t>4, Observación 1</w:t>
            </w:r>
          </w:p>
        </w:tc>
        <w:tc>
          <w:tcPr>
            <w:tcW w:w="3118" w:type="dxa"/>
            <w:vMerge w:val="restart"/>
            <w:vAlign w:val="center"/>
          </w:tcPr>
          <w:p w14:paraId="39AB776C" w14:textId="75D04842" w:rsidR="004363B1" w:rsidRPr="00080929" w:rsidRDefault="004363B1" w:rsidP="004363B1">
            <w:pPr>
              <w:spacing w:line="360" w:lineRule="auto"/>
              <w:jc w:val="both"/>
              <w:rPr>
                <w:rFonts w:ascii="Arial" w:hAnsi="Arial" w:cs="Arial"/>
                <w:b/>
                <w:color w:val="000000"/>
                <w:sz w:val="16"/>
                <w:szCs w:val="16"/>
              </w:rPr>
            </w:pPr>
            <w:r w:rsidRPr="00080929">
              <w:rPr>
                <w:rFonts w:ascii="Arial" w:hAnsi="Arial" w:cs="Arial"/>
                <w:sz w:val="16"/>
                <w:szCs w:val="16"/>
              </w:rPr>
              <w:t>Rehabilitación de las calles en la Isla de Cozumel</w:t>
            </w:r>
            <w:r>
              <w:rPr>
                <w:rFonts w:ascii="Arial" w:hAnsi="Arial" w:cs="Arial"/>
                <w:sz w:val="16"/>
                <w:szCs w:val="16"/>
              </w:rPr>
              <w:t>.</w:t>
            </w:r>
          </w:p>
        </w:tc>
        <w:tc>
          <w:tcPr>
            <w:tcW w:w="1661" w:type="dxa"/>
            <w:vAlign w:val="center"/>
          </w:tcPr>
          <w:p w14:paraId="021130BF" w14:textId="1FA2031E" w:rsidR="004363B1" w:rsidRPr="00331BC2" w:rsidRDefault="004363B1" w:rsidP="004363B1">
            <w:pPr>
              <w:spacing w:line="360" w:lineRule="auto"/>
              <w:jc w:val="center"/>
              <w:rPr>
                <w:rFonts w:ascii="Arial" w:hAnsi="Arial" w:cs="Arial"/>
                <w:b/>
                <w:color w:val="000000"/>
                <w:sz w:val="16"/>
                <w:szCs w:val="16"/>
              </w:rPr>
            </w:pPr>
            <w:r w:rsidRPr="000B0731">
              <w:rPr>
                <w:rFonts w:ascii="Arial" w:hAnsi="Arial" w:cs="Arial"/>
                <w:sz w:val="16"/>
                <w:szCs w:val="16"/>
              </w:rPr>
              <w:t>N.A.</w:t>
            </w:r>
          </w:p>
        </w:tc>
        <w:tc>
          <w:tcPr>
            <w:tcW w:w="1733" w:type="dxa"/>
          </w:tcPr>
          <w:p w14:paraId="4F69E12F" w14:textId="708B14C1" w:rsidR="00FE260E" w:rsidRDefault="00FE260E" w:rsidP="00664CB2">
            <w:pPr>
              <w:spacing w:line="360" w:lineRule="auto"/>
              <w:jc w:val="center"/>
              <w:rPr>
                <w:rFonts w:ascii="Arial" w:hAnsi="Arial" w:cs="Arial"/>
                <w:sz w:val="16"/>
                <w:szCs w:val="16"/>
              </w:rPr>
            </w:pPr>
            <w:r>
              <w:rPr>
                <w:rFonts w:ascii="Arial" w:hAnsi="Arial" w:cs="Arial"/>
                <w:sz w:val="16"/>
                <w:szCs w:val="16"/>
              </w:rPr>
              <w:t>1</w:t>
            </w:r>
          </w:p>
          <w:p w14:paraId="6887BFF0" w14:textId="567486F2" w:rsidR="004363B1" w:rsidRPr="00331BC2" w:rsidRDefault="004363B1" w:rsidP="00664CB2">
            <w:pPr>
              <w:spacing w:line="360" w:lineRule="auto"/>
              <w:jc w:val="center"/>
              <w:rPr>
                <w:rFonts w:ascii="Arial" w:hAnsi="Arial" w:cs="Arial"/>
                <w:b/>
                <w:color w:val="000000"/>
                <w:sz w:val="16"/>
                <w:szCs w:val="16"/>
              </w:rPr>
            </w:pPr>
            <w:r w:rsidRPr="00080929">
              <w:rPr>
                <w:rFonts w:ascii="Arial" w:hAnsi="Arial" w:cs="Arial"/>
                <w:sz w:val="16"/>
                <w:szCs w:val="16"/>
              </w:rPr>
              <w:t>Documentación faltante</w:t>
            </w:r>
          </w:p>
        </w:tc>
        <w:tc>
          <w:tcPr>
            <w:tcW w:w="1737" w:type="dxa"/>
            <w:vAlign w:val="center"/>
          </w:tcPr>
          <w:p w14:paraId="3ADB4F01" w14:textId="678CD382" w:rsidR="004363B1" w:rsidRPr="00230ABA" w:rsidRDefault="004363B1" w:rsidP="004363B1">
            <w:pPr>
              <w:spacing w:line="360" w:lineRule="auto"/>
              <w:jc w:val="center"/>
              <w:rPr>
                <w:rFonts w:ascii="Arial" w:hAnsi="Arial" w:cs="Arial"/>
                <w:b/>
                <w:color w:val="000000"/>
                <w:sz w:val="16"/>
                <w:szCs w:val="16"/>
              </w:rPr>
            </w:pPr>
            <w:r w:rsidRPr="00B140A5">
              <w:rPr>
                <w:rFonts w:ascii="Arial" w:hAnsi="Arial" w:cs="Arial"/>
                <w:sz w:val="16"/>
                <w:szCs w:val="16"/>
              </w:rPr>
              <w:t>N.A.</w:t>
            </w:r>
          </w:p>
        </w:tc>
      </w:tr>
      <w:tr w:rsidR="004363B1" w14:paraId="5D1425D0" w14:textId="77777777" w:rsidTr="004363B1">
        <w:trPr>
          <w:trHeight w:val="403"/>
        </w:trPr>
        <w:tc>
          <w:tcPr>
            <w:tcW w:w="1429" w:type="dxa"/>
          </w:tcPr>
          <w:p w14:paraId="050B8C4D" w14:textId="5A16B04F" w:rsidR="004363B1" w:rsidRPr="00BF74A2" w:rsidRDefault="004363B1" w:rsidP="004363B1">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w:t>
            </w:r>
            <w:r w:rsidRPr="00BF74A2">
              <w:rPr>
                <w:rFonts w:ascii="Arial" w:hAnsi="Arial" w:cs="Arial"/>
                <w:b/>
                <w:color w:val="000000"/>
                <w:sz w:val="16"/>
                <w:szCs w:val="16"/>
              </w:rPr>
              <w:t xml:space="preserve">4, Observación </w:t>
            </w:r>
            <w:r>
              <w:rPr>
                <w:rFonts w:ascii="Arial" w:hAnsi="Arial" w:cs="Arial"/>
                <w:b/>
                <w:color w:val="000000"/>
                <w:sz w:val="16"/>
                <w:szCs w:val="16"/>
              </w:rPr>
              <w:t>2</w:t>
            </w:r>
          </w:p>
        </w:tc>
        <w:tc>
          <w:tcPr>
            <w:tcW w:w="3118" w:type="dxa"/>
            <w:vMerge/>
          </w:tcPr>
          <w:p w14:paraId="27121913" w14:textId="77777777" w:rsidR="004363B1" w:rsidRPr="00080929" w:rsidRDefault="004363B1" w:rsidP="004363B1">
            <w:pPr>
              <w:spacing w:line="360" w:lineRule="auto"/>
              <w:jc w:val="right"/>
              <w:rPr>
                <w:rFonts w:ascii="Arial" w:hAnsi="Arial" w:cs="Arial"/>
                <w:sz w:val="16"/>
                <w:szCs w:val="16"/>
              </w:rPr>
            </w:pPr>
          </w:p>
        </w:tc>
        <w:tc>
          <w:tcPr>
            <w:tcW w:w="1661" w:type="dxa"/>
            <w:vAlign w:val="center"/>
          </w:tcPr>
          <w:p w14:paraId="7C58C318" w14:textId="3244FF18" w:rsidR="004363B1" w:rsidRPr="00331BC2" w:rsidRDefault="004363B1" w:rsidP="004363B1">
            <w:pPr>
              <w:spacing w:line="360" w:lineRule="auto"/>
              <w:jc w:val="center"/>
              <w:rPr>
                <w:rFonts w:ascii="Arial" w:hAnsi="Arial" w:cs="Arial"/>
                <w:b/>
                <w:color w:val="000000"/>
                <w:sz w:val="16"/>
                <w:szCs w:val="16"/>
              </w:rPr>
            </w:pPr>
            <w:r w:rsidRPr="000B0731">
              <w:rPr>
                <w:rFonts w:ascii="Arial" w:hAnsi="Arial" w:cs="Arial"/>
                <w:sz w:val="16"/>
                <w:szCs w:val="16"/>
              </w:rPr>
              <w:t>N.A.</w:t>
            </w:r>
          </w:p>
        </w:tc>
        <w:tc>
          <w:tcPr>
            <w:tcW w:w="1733" w:type="dxa"/>
          </w:tcPr>
          <w:p w14:paraId="21EC9D36" w14:textId="0CA5AF14" w:rsidR="00FE260E" w:rsidRDefault="00FE260E" w:rsidP="00664CB2">
            <w:pPr>
              <w:spacing w:line="360" w:lineRule="auto"/>
              <w:jc w:val="center"/>
              <w:rPr>
                <w:rFonts w:ascii="Arial" w:hAnsi="Arial" w:cs="Arial"/>
                <w:sz w:val="16"/>
                <w:szCs w:val="16"/>
              </w:rPr>
            </w:pPr>
            <w:r>
              <w:rPr>
                <w:rFonts w:ascii="Arial" w:hAnsi="Arial" w:cs="Arial"/>
                <w:sz w:val="16"/>
                <w:szCs w:val="16"/>
              </w:rPr>
              <w:t>1</w:t>
            </w:r>
          </w:p>
          <w:p w14:paraId="74415DB6" w14:textId="77BCD2B7" w:rsidR="004363B1" w:rsidRPr="00080929" w:rsidRDefault="004363B1" w:rsidP="00664CB2">
            <w:pPr>
              <w:spacing w:line="360" w:lineRule="auto"/>
              <w:jc w:val="center"/>
              <w:rPr>
                <w:rFonts w:ascii="Arial" w:hAnsi="Arial" w:cs="Arial"/>
                <w:sz w:val="16"/>
                <w:szCs w:val="16"/>
              </w:rPr>
            </w:pPr>
            <w:r w:rsidRPr="00080929">
              <w:rPr>
                <w:rFonts w:ascii="Arial" w:hAnsi="Arial" w:cs="Arial"/>
                <w:sz w:val="16"/>
                <w:szCs w:val="16"/>
              </w:rPr>
              <w:t>Documentación</w:t>
            </w:r>
            <w:r>
              <w:rPr>
                <w:rFonts w:ascii="Arial" w:hAnsi="Arial" w:cs="Arial"/>
                <w:sz w:val="16"/>
                <w:szCs w:val="16"/>
              </w:rPr>
              <w:t xml:space="preserve"> irregular</w:t>
            </w:r>
          </w:p>
        </w:tc>
        <w:tc>
          <w:tcPr>
            <w:tcW w:w="1737" w:type="dxa"/>
            <w:vAlign w:val="center"/>
          </w:tcPr>
          <w:p w14:paraId="0AB501D6" w14:textId="75C4BE56" w:rsidR="004363B1" w:rsidRPr="00230ABA" w:rsidRDefault="004363B1" w:rsidP="004363B1">
            <w:pPr>
              <w:spacing w:line="360" w:lineRule="auto"/>
              <w:jc w:val="center"/>
              <w:rPr>
                <w:rFonts w:ascii="Arial" w:hAnsi="Arial" w:cs="Arial"/>
                <w:b/>
                <w:color w:val="000000"/>
                <w:sz w:val="16"/>
                <w:szCs w:val="16"/>
              </w:rPr>
            </w:pPr>
            <w:r w:rsidRPr="00B140A5">
              <w:rPr>
                <w:rFonts w:ascii="Arial" w:hAnsi="Arial" w:cs="Arial"/>
                <w:sz w:val="16"/>
                <w:szCs w:val="16"/>
              </w:rPr>
              <w:t>N.A.</w:t>
            </w:r>
          </w:p>
        </w:tc>
      </w:tr>
      <w:tr w:rsidR="00080929" w14:paraId="20B386EC" w14:textId="77777777" w:rsidTr="002E07D1">
        <w:trPr>
          <w:trHeight w:val="403"/>
        </w:trPr>
        <w:tc>
          <w:tcPr>
            <w:tcW w:w="9678" w:type="dxa"/>
            <w:gridSpan w:val="5"/>
            <w:vAlign w:val="center"/>
          </w:tcPr>
          <w:p w14:paraId="773AAAB3" w14:textId="48E1E6A0" w:rsidR="00080929" w:rsidRPr="00230ABA" w:rsidRDefault="00080929" w:rsidP="002E07D1">
            <w:pPr>
              <w:spacing w:line="360" w:lineRule="auto"/>
              <w:jc w:val="center"/>
              <w:rPr>
                <w:rFonts w:ascii="Arial" w:hAnsi="Arial" w:cs="Arial"/>
                <w:b/>
                <w:color w:val="000000"/>
                <w:sz w:val="16"/>
                <w:szCs w:val="16"/>
              </w:rPr>
            </w:pPr>
            <w:r>
              <w:rPr>
                <w:rFonts w:ascii="Arial" w:hAnsi="Arial" w:cs="Arial"/>
                <w:b/>
                <w:color w:val="000000"/>
                <w:sz w:val="16"/>
                <w:szCs w:val="16"/>
              </w:rPr>
              <w:t>FISM</w:t>
            </w:r>
          </w:p>
        </w:tc>
      </w:tr>
      <w:tr w:rsidR="00080929" w14:paraId="7DC82D94" w14:textId="77777777" w:rsidTr="00D90A35">
        <w:trPr>
          <w:trHeight w:val="403"/>
        </w:trPr>
        <w:tc>
          <w:tcPr>
            <w:tcW w:w="1429" w:type="dxa"/>
          </w:tcPr>
          <w:p w14:paraId="224BC2CF" w14:textId="4A1E0C17" w:rsidR="00080929" w:rsidRPr="00230ABA" w:rsidRDefault="00080929" w:rsidP="004363B1">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w:t>
            </w:r>
            <w:r w:rsidRPr="00BF74A2">
              <w:rPr>
                <w:rFonts w:ascii="Arial" w:hAnsi="Arial" w:cs="Arial"/>
                <w:b/>
                <w:color w:val="000000"/>
                <w:sz w:val="16"/>
                <w:szCs w:val="16"/>
              </w:rPr>
              <w:t>, Observación 1</w:t>
            </w:r>
          </w:p>
        </w:tc>
        <w:tc>
          <w:tcPr>
            <w:tcW w:w="3118" w:type="dxa"/>
            <w:vMerge w:val="restart"/>
            <w:vAlign w:val="center"/>
          </w:tcPr>
          <w:p w14:paraId="4F7D4615" w14:textId="5D77B28E" w:rsidR="00080929" w:rsidRPr="00FE260E" w:rsidRDefault="00080929" w:rsidP="004363B1">
            <w:pPr>
              <w:spacing w:line="360" w:lineRule="auto"/>
              <w:rPr>
                <w:rFonts w:ascii="Arial" w:hAnsi="Arial" w:cs="Arial"/>
                <w:color w:val="000000"/>
                <w:sz w:val="16"/>
                <w:szCs w:val="16"/>
              </w:rPr>
            </w:pPr>
            <w:r w:rsidRPr="00FE260E">
              <w:rPr>
                <w:rFonts w:ascii="Arial" w:hAnsi="Arial" w:cs="Arial"/>
                <w:color w:val="000000"/>
                <w:sz w:val="16"/>
                <w:szCs w:val="16"/>
              </w:rPr>
              <w:t>Alumbrado 95 A.V. SUR</w:t>
            </w:r>
            <w:r w:rsidR="004363B1" w:rsidRPr="00FE260E">
              <w:rPr>
                <w:rFonts w:ascii="Arial" w:hAnsi="Arial" w:cs="Arial"/>
                <w:color w:val="000000"/>
                <w:sz w:val="16"/>
                <w:szCs w:val="16"/>
              </w:rPr>
              <w:t>.</w:t>
            </w:r>
          </w:p>
        </w:tc>
        <w:tc>
          <w:tcPr>
            <w:tcW w:w="1661" w:type="dxa"/>
          </w:tcPr>
          <w:p w14:paraId="13F66707" w14:textId="51698B80" w:rsidR="00080929" w:rsidRPr="00FE260E" w:rsidRDefault="00080929" w:rsidP="00FE260E">
            <w:pPr>
              <w:spacing w:line="360" w:lineRule="auto"/>
              <w:jc w:val="center"/>
              <w:rPr>
                <w:rFonts w:ascii="Arial" w:hAnsi="Arial" w:cs="Arial"/>
                <w:color w:val="000000"/>
                <w:sz w:val="16"/>
                <w:szCs w:val="16"/>
              </w:rPr>
            </w:pPr>
            <w:r w:rsidRPr="00FE260E">
              <w:rPr>
                <w:rFonts w:ascii="Arial" w:hAnsi="Arial" w:cs="Arial"/>
                <w:color w:val="000000"/>
                <w:sz w:val="16"/>
                <w:szCs w:val="16"/>
              </w:rPr>
              <w:t>Faltante de Documentación</w:t>
            </w:r>
          </w:p>
        </w:tc>
        <w:tc>
          <w:tcPr>
            <w:tcW w:w="1733" w:type="dxa"/>
            <w:vAlign w:val="center"/>
          </w:tcPr>
          <w:p w14:paraId="6EDB3163" w14:textId="13C68F6B" w:rsidR="00080929" w:rsidRPr="00FE260E" w:rsidRDefault="00D90A35" w:rsidP="00D90A35">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7" w:type="dxa"/>
          </w:tcPr>
          <w:p w14:paraId="6A02857E" w14:textId="298E0124" w:rsidR="00080929" w:rsidRPr="00FE260E" w:rsidRDefault="00080929" w:rsidP="004363B1">
            <w:pPr>
              <w:spacing w:line="360" w:lineRule="auto"/>
              <w:jc w:val="right"/>
              <w:rPr>
                <w:rFonts w:ascii="Arial" w:hAnsi="Arial" w:cs="Arial"/>
                <w:color w:val="000000"/>
                <w:sz w:val="16"/>
                <w:szCs w:val="16"/>
              </w:rPr>
            </w:pPr>
            <w:r w:rsidRPr="00FE260E">
              <w:rPr>
                <w:rFonts w:ascii="Arial" w:hAnsi="Arial" w:cs="Arial"/>
                <w:color w:val="000000"/>
                <w:sz w:val="16"/>
                <w:szCs w:val="16"/>
              </w:rPr>
              <w:t xml:space="preserve">$   </w:t>
            </w:r>
            <w:r w:rsidR="00C755FB" w:rsidRPr="00FE260E">
              <w:rPr>
                <w:rFonts w:ascii="Arial" w:hAnsi="Arial" w:cs="Arial"/>
                <w:color w:val="000000"/>
                <w:sz w:val="16"/>
                <w:szCs w:val="16"/>
              </w:rPr>
              <w:t xml:space="preserve">    </w:t>
            </w:r>
            <w:r w:rsidRPr="00FE260E">
              <w:rPr>
                <w:rFonts w:ascii="Arial" w:hAnsi="Arial" w:cs="Arial"/>
                <w:color w:val="000000"/>
                <w:sz w:val="16"/>
                <w:szCs w:val="16"/>
              </w:rPr>
              <w:t xml:space="preserve"> 42,624.34</w:t>
            </w:r>
          </w:p>
        </w:tc>
      </w:tr>
      <w:tr w:rsidR="00C755FB" w14:paraId="25A58097" w14:textId="77777777" w:rsidTr="00C755FB">
        <w:trPr>
          <w:trHeight w:val="403"/>
        </w:trPr>
        <w:tc>
          <w:tcPr>
            <w:tcW w:w="1429" w:type="dxa"/>
          </w:tcPr>
          <w:p w14:paraId="3398CE6F" w14:textId="46E8EAE3" w:rsidR="00C755FB" w:rsidRPr="00BF74A2" w:rsidRDefault="00C755FB" w:rsidP="004363B1">
            <w:pPr>
              <w:spacing w:line="276" w:lineRule="auto"/>
              <w:rPr>
                <w:rFonts w:ascii="Arial" w:hAnsi="Arial" w:cs="Arial"/>
                <w:b/>
                <w:color w:val="000000"/>
                <w:sz w:val="16"/>
                <w:szCs w:val="16"/>
              </w:rPr>
            </w:pPr>
            <w:r w:rsidRPr="004B7386">
              <w:rPr>
                <w:rFonts w:ascii="Arial" w:hAnsi="Arial" w:cs="Arial"/>
                <w:b/>
                <w:color w:val="000000"/>
                <w:sz w:val="16"/>
                <w:szCs w:val="16"/>
              </w:rPr>
              <w:t xml:space="preserve">Resultado </w:t>
            </w:r>
            <w:r>
              <w:rPr>
                <w:rFonts w:ascii="Arial" w:hAnsi="Arial" w:cs="Arial"/>
                <w:b/>
                <w:color w:val="000000"/>
                <w:sz w:val="16"/>
                <w:szCs w:val="16"/>
              </w:rPr>
              <w:t>8</w:t>
            </w:r>
            <w:r w:rsidRPr="004B7386">
              <w:rPr>
                <w:rFonts w:ascii="Arial" w:hAnsi="Arial" w:cs="Arial"/>
                <w:b/>
                <w:color w:val="000000"/>
                <w:sz w:val="16"/>
                <w:szCs w:val="16"/>
              </w:rPr>
              <w:t>, Observación 1</w:t>
            </w:r>
          </w:p>
        </w:tc>
        <w:tc>
          <w:tcPr>
            <w:tcW w:w="3118" w:type="dxa"/>
            <w:vMerge/>
          </w:tcPr>
          <w:p w14:paraId="08343984" w14:textId="77777777" w:rsidR="00C755FB" w:rsidRPr="00FE260E" w:rsidRDefault="00C755FB" w:rsidP="004363B1">
            <w:pPr>
              <w:spacing w:line="360" w:lineRule="auto"/>
              <w:rPr>
                <w:rFonts w:ascii="Arial" w:hAnsi="Arial" w:cs="Arial"/>
                <w:color w:val="000000"/>
                <w:sz w:val="16"/>
                <w:szCs w:val="16"/>
              </w:rPr>
            </w:pPr>
          </w:p>
        </w:tc>
        <w:tc>
          <w:tcPr>
            <w:tcW w:w="1661" w:type="dxa"/>
            <w:vAlign w:val="center"/>
          </w:tcPr>
          <w:p w14:paraId="568F317A" w14:textId="22D7998D" w:rsidR="00C755FB" w:rsidRPr="00FE260E" w:rsidRDefault="00EE65CF" w:rsidP="00FE260E">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3" w:type="dxa"/>
          </w:tcPr>
          <w:p w14:paraId="242A09AB" w14:textId="0C1E22F0"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4E69FBD2" w14:textId="25B4CD05" w:rsidR="00C755FB" w:rsidRPr="00FE260E" w:rsidRDefault="00C755FB" w:rsidP="00664CB2">
            <w:pPr>
              <w:spacing w:line="360" w:lineRule="auto"/>
              <w:jc w:val="center"/>
              <w:rPr>
                <w:rFonts w:ascii="Arial" w:hAnsi="Arial" w:cs="Arial"/>
                <w:color w:val="000000"/>
                <w:sz w:val="16"/>
                <w:szCs w:val="16"/>
              </w:rPr>
            </w:pPr>
            <w:r w:rsidRPr="00FE260E">
              <w:rPr>
                <w:rFonts w:ascii="Arial" w:hAnsi="Arial" w:cs="Arial"/>
                <w:color w:val="000000"/>
                <w:sz w:val="16"/>
                <w:szCs w:val="16"/>
              </w:rPr>
              <w:t>Documentación Faltante</w:t>
            </w:r>
          </w:p>
        </w:tc>
        <w:tc>
          <w:tcPr>
            <w:tcW w:w="1737" w:type="dxa"/>
            <w:vAlign w:val="center"/>
          </w:tcPr>
          <w:p w14:paraId="52EE93B6" w14:textId="444162BD" w:rsidR="00C755FB" w:rsidRPr="00FE260E" w:rsidRDefault="00EE65CF" w:rsidP="004363B1">
            <w:pPr>
              <w:spacing w:line="360" w:lineRule="auto"/>
              <w:jc w:val="center"/>
              <w:rPr>
                <w:rFonts w:ascii="Arial" w:hAnsi="Arial" w:cs="Arial"/>
                <w:color w:val="000000"/>
                <w:sz w:val="16"/>
                <w:szCs w:val="16"/>
              </w:rPr>
            </w:pPr>
            <w:r w:rsidRPr="00FE260E">
              <w:rPr>
                <w:rFonts w:ascii="Arial" w:hAnsi="Arial" w:cs="Arial"/>
                <w:sz w:val="16"/>
                <w:szCs w:val="16"/>
              </w:rPr>
              <w:t>N.A.</w:t>
            </w:r>
          </w:p>
        </w:tc>
      </w:tr>
      <w:tr w:rsidR="00C755FB" w14:paraId="012617E3" w14:textId="77777777" w:rsidTr="00D90A35">
        <w:trPr>
          <w:trHeight w:val="403"/>
        </w:trPr>
        <w:tc>
          <w:tcPr>
            <w:tcW w:w="1429" w:type="dxa"/>
          </w:tcPr>
          <w:p w14:paraId="64458158" w14:textId="6E46E9D5" w:rsidR="00C755FB" w:rsidRPr="00230ABA" w:rsidRDefault="00C755FB" w:rsidP="004363B1">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2</w:t>
            </w:r>
            <w:r w:rsidRPr="00BF74A2">
              <w:rPr>
                <w:rFonts w:ascii="Arial" w:hAnsi="Arial" w:cs="Arial"/>
                <w:b/>
                <w:color w:val="000000"/>
                <w:sz w:val="16"/>
                <w:szCs w:val="16"/>
              </w:rPr>
              <w:t>, Observación 1</w:t>
            </w:r>
          </w:p>
        </w:tc>
        <w:tc>
          <w:tcPr>
            <w:tcW w:w="3118" w:type="dxa"/>
            <w:vMerge w:val="restart"/>
            <w:vAlign w:val="center"/>
          </w:tcPr>
          <w:p w14:paraId="597FF8B7" w14:textId="5D68BBF1" w:rsidR="00C755FB" w:rsidRPr="00FE260E" w:rsidRDefault="00C755FB" w:rsidP="004363B1">
            <w:pPr>
              <w:spacing w:line="360" w:lineRule="auto"/>
              <w:jc w:val="both"/>
              <w:rPr>
                <w:rFonts w:ascii="Arial" w:hAnsi="Arial" w:cs="Arial"/>
                <w:color w:val="000000"/>
                <w:sz w:val="16"/>
                <w:szCs w:val="16"/>
              </w:rPr>
            </w:pPr>
            <w:r w:rsidRPr="00FE260E">
              <w:rPr>
                <w:rFonts w:ascii="Arial" w:hAnsi="Arial" w:cs="Arial"/>
                <w:color w:val="000000"/>
                <w:sz w:val="16"/>
                <w:szCs w:val="16"/>
              </w:rPr>
              <w:t>Electrificación en Zona de Atención Prioritaria Etapa III</w:t>
            </w:r>
            <w:r w:rsidR="004363B1" w:rsidRPr="00FE260E">
              <w:rPr>
                <w:rFonts w:ascii="Arial" w:hAnsi="Arial" w:cs="Arial"/>
                <w:color w:val="000000"/>
                <w:sz w:val="16"/>
                <w:szCs w:val="16"/>
              </w:rPr>
              <w:t>.</w:t>
            </w:r>
          </w:p>
        </w:tc>
        <w:tc>
          <w:tcPr>
            <w:tcW w:w="1661" w:type="dxa"/>
          </w:tcPr>
          <w:p w14:paraId="1D7565F7" w14:textId="67803BE0" w:rsidR="00C755FB" w:rsidRPr="00FE260E" w:rsidRDefault="00C755FB" w:rsidP="00FE260E">
            <w:pPr>
              <w:spacing w:line="360" w:lineRule="auto"/>
              <w:jc w:val="center"/>
              <w:rPr>
                <w:rFonts w:ascii="Arial" w:hAnsi="Arial" w:cs="Arial"/>
                <w:color w:val="000000"/>
                <w:sz w:val="16"/>
                <w:szCs w:val="16"/>
              </w:rPr>
            </w:pPr>
            <w:r w:rsidRPr="00FE260E">
              <w:rPr>
                <w:rFonts w:ascii="Arial" w:hAnsi="Arial" w:cs="Arial"/>
                <w:color w:val="000000"/>
                <w:sz w:val="16"/>
                <w:szCs w:val="16"/>
              </w:rPr>
              <w:t>Deficiencias Administrativas</w:t>
            </w:r>
          </w:p>
        </w:tc>
        <w:tc>
          <w:tcPr>
            <w:tcW w:w="1733" w:type="dxa"/>
            <w:vAlign w:val="center"/>
          </w:tcPr>
          <w:p w14:paraId="3BD57445" w14:textId="4DC7A0BE" w:rsidR="00C755FB" w:rsidRPr="00FE260E" w:rsidRDefault="00D90A35" w:rsidP="00D90A35">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7" w:type="dxa"/>
          </w:tcPr>
          <w:p w14:paraId="06DA561C" w14:textId="374F1152" w:rsidR="00C755FB" w:rsidRPr="00FE260E" w:rsidRDefault="00C755FB" w:rsidP="004363B1">
            <w:pPr>
              <w:spacing w:line="360" w:lineRule="auto"/>
              <w:jc w:val="right"/>
              <w:rPr>
                <w:rFonts w:ascii="Arial" w:hAnsi="Arial" w:cs="Arial"/>
                <w:color w:val="000000"/>
                <w:sz w:val="16"/>
                <w:szCs w:val="16"/>
              </w:rPr>
            </w:pPr>
            <w:r w:rsidRPr="00FE260E">
              <w:rPr>
                <w:rFonts w:ascii="Arial" w:hAnsi="Arial" w:cs="Arial"/>
                <w:color w:val="000000"/>
                <w:sz w:val="16"/>
                <w:szCs w:val="16"/>
              </w:rPr>
              <w:t>$    2,409,041.30</w:t>
            </w:r>
          </w:p>
        </w:tc>
      </w:tr>
      <w:tr w:rsidR="00C755FB" w14:paraId="6276596A" w14:textId="77777777" w:rsidTr="00C755FB">
        <w:trPr>
          <w:trHeight w:val="403"/>
        </w:trPr>
        <w:tc>
          <w:tcPr>
            <w:tcW w:w="1429" w:type="dxa"/>
          </w:tcPr>
          <w:p w14:paraId="25794789" w14:textId="4FD6A0B3" w:rsidR="00C755FB" w:rsidRPr="00BF74A2" w:rsidRDefault="00C755FB" w:rsidP="004363B1">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15</w:t>
            </w:r>
            <w:r w:rsidRPr="00BF74A2">
              <w:rPr>
                <w:rFonts w:ascii="Arial" w:hAnsi="Arial" w:cs="Arial"/>
                <w:b/>
                <w:color w:val="000000"/>
                <w:sz w:val="16"/>
                <w:szCs w:val="16"/>
              </w:rPr>
              <w:t>, Observación 1</w:t>
            </w:r>
          </w:p>
        </w:tc>
        <w:tc>
          <w:tcPr>
            <w:tcW w:w="3118" w:type="dxa"/>
            <w:vMerge/>
          </w:tcPr>
          <w:p w14:paraId="38BA2B43" w14:textId="77777777" w:rsidR="00C755FB" w:rsidRPr="00FE260E" w:rsidRDefault="00C755FB" w:rsidP="004363B1">
            <w:pPr>
              <w:spacing w:line="360" w:lineRule="auto"/>
              <w:jc w:val="both"/>
              <w:rPr>
                <w:rFonts w:ascii="Arial" w:hAnsi="Arial" w:cs="Arial"/>
                <w:color w:val="000000"/>
                <w:sz w:val="16"/>
                <w:szCs w:val="16"/>
              </w:rPr>
            </w:pPr>
          </w:p>
        </w:tc>
        <w:tc>
          <w:tcPr>
            <w:tcW w:w="1661" w:type="dxa"/>
            <w:vAlign w:val="center"/>
          </w:tcPr>
          <w:p w14:paraId="591A70AC" w14:textId="42D5038F" w:rsidR="00C755FB" w:rsidRPr="00FE260E" w:rsidRDefault="00EE65CF" w:rsidP="00FE260E">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3" w:type="dxa"/>
          </w:tcPr>
          <w:p w14:paraId="73EC29AC" w14:textId="28644D24"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66614D53" w14:textId="0FBD8035" w:rsidR="00C755FB" w:rsidRPr="00FE260E" w:rsidRDefault="00C755FB" w:rsidP="00664CB2">
            <w:pPr>
              <w:spacing w:line="360" w:lineRule="auto"/>
              <w:jc w:val="center"/>
              <w:rPr>
                <w:rFonts w:ascii="Arial" w:hAnsi="Arial" w:cs="Arial"/>
                <w:color w:val="000000"/>
                <w:sz w:val="16"/>
                <w:szCs w:val="16"/>
              </w:rPr>
            </w:pPr>
            <w:r w:rsidRPr="00FE260E">
              <w:rPr>
                <w:rFonts w:ascii="Arial" w:hAnsi="Arial" w:cs="Arial"/>
                <w:color w:val="000000"/>
                <w:sz w:val="16"/>
                <w:szCs w:val="16"/>
              </w:rPr>
              <w:t>Deficiencias Administrativas</w:t>
            </w:r>
          </w:p>
        </w:tc>
        <w:tc>
          <w:tcPr>
            <w:tcW w:w="1737" w:type="dxa"/>
            <w:vAlign w:val="center"/>
          </w:tcPr>
          <w:p w14:paraId="3DE056FF" w14:textId="51A87AC0" w:rsidR="00C755FB" w:rsidRPr="00FE260E" w:rsidRDefault="00EE65CF" w:rsidP="004363B1">
            <w:pPr>
              <w:spacing w:line="360" w:lineRule="auto"/>
              <w:jc w:val="center"/>
              <w:rPr>
                <w:rFonts w:ascii="Arial" w:hAnsi="Arial" w:cs="Arial"/>
                <w:color w:val="000000"/>
                <w:sz w:val="16"/>
                <w:szCs w:val="16"/>
              </w:rPr>
            </w:pPr>
            <w:r w:rsidRPr="00FE260E">
              <w:rPr>
                <w:rFonts w:ascii="Arial" w:hAnsi="Arial" w:cs="Arial"/>
                <w:sz w:val="16"/>
                <w:szCs w:val="16"/>
              </w:rPr>
              <w:t>N.A.</w:t>
            </w:r>
          </w:p>
        </w:tc>
      </w:tr>
      <w:tr w:rsidR="00C755FB" w14:paraId="7986FD7A" w14:textId="77777777" w:rsidTr="00D90A35">
        <w:trPr>
          <w:trHeight w:val="403"/>
        </w:trPr>
        <w:tc>
          <w:tcPr>
            <w:tcW w:w="1429" w:type="dxa"/>
          </w:tcPr>
          <w:p w14:paraId="59C2354A" w14:textId="6851009B" w:rsidR="00C755FB" w:rsidRPr="00230ABA" w:rsidRDefault="00C755FB" w:rsidP="004363B1">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3</w:t>
            </w:r>
            <w:r w:rsidRPr="00BF74A2">
              <w:rPr>
                <w:rFonts w:ascii="Arial" w:hAnsi="Arial" w:cs="Arial"/>
                <w:b/>
                <w:color w:val="000000"/>
                <w:sz w:val="16"/>
                <w:szCs w:val="16"/>
              </w:rPr>
              <w:t>, Observación 1</w:t>
            </w:r>
          </w:p>
        </w:tc>
        <w:tc>
          <w:tcPr>
            <w:tcW w:w="3118" w:type="dxa"/>
            <w:vMerge w:val="restart"/>
            <w:vAlign w:val="center"/>
          </w:tcPr>
          <w:p w14:paraId="0A83479B" w14:textId="2E7B2D07" w:rsidR="00C755FB" w:rsidRPr="00FE260E" w:rsidRDefault="00C755FB" w:rsidP="004363B1">
            <w:pPr>
              <w:spacing w:line="360" w:lineRule="auto"/>
              <w:rPr>
                <w:rFonts w:ascii="Arial" w:hAnsi="Arial" w:cs="Arial"/>
                <w:color w:val="000000"/>
                <w:sz w:val="16"/>
                <w:szCs w:val="16"/>
              </w:rPr>
            </w:pPr>
            <w:r w:rsidRPr="00FE260E">
              <w:rPr>
                <w:rFonts w:ascii="Arial" w:hAnsi="Arial" w:cs="Arial"/>
                <w:color w:val="000000"/>
                <w:sz w:val="16"/>
                <w:szCs w:val="16"/>
              </w:rPr>
              <w:t>Electrificación en Colonia Maravilla</w:t>
            </w:r>
            <w:r w:rsidR="004363B1" w:rsidRPr="00FE260E">
              <w:rPr>
                <w:rFonts w:ascii="Arial" w:hAnsi="Arial" w:cs="Arial"/>
                <w:color w:val="000000"/>
                <w:sz w:val="16"/>
                <w:szCs w:val="16"/>
              </w:rPr>
              <w:t>.</w:t>
            </w:r>
          </w:p>
        </w:tc>
        <w:tc>
          <w:tcPr>
            <w:tcW w:w="1661" w:type="dxa"/>
          </w:tcPr>
          <w:p w14:paraId="695EB21D" w14:textId="09E0C366" w:rsidR="00C755FB" w:rsidRPr="00FE260E" w:rsidRDefault="00C755FB" w:rsidP="00FE260E">
            <w:pPr>
              <w:spacing w:line="360" w:lineRule="auto"/>
              <w:jc w:val="center"/>
              <w:rPr>
                <w:rFonts w:ascii="Arial" w:hAnsi="Arial" w:cs="Arial"/>
                <w:color w:val="000000"/>
                <w:sz w:val="16"/>
                <w:szCs w:val="16"/>
              </w:rPr>
            </w:pPr>
            <w:r w:rsidRPr="00FE260E">
              <w:rPr>
                <w:rFonts w:ascii="Arial" w:hAnsi="Arial" w:cs="Arial"/>
                <w:color w:val="000000"/>
                <w:sz w:val="16"/>
                <w:szCs w:val="16"/>
              </w:rPr>
              <w:t>Deficiencias Administrativas</w:t>
            </w:r>
          </w:p>
        </w:tc>
        <w:tc>
          <w:tcPr>
            <w:tcW w:w="1733" w:type="dxa"/>
            <w:vAlign w:val="center"/>
          </w:tcPr>
          <w:p w14:paraId="70E3F433" w14:textId="7D737A6D" w:rsidR="00C755FB" w:rsidRPr="00FE260E" w:rsidRDefault="00D90A35" w:rsidP="00D90A35">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7" w:type="dxa"/>
          </w:tcPr>
          <w:p w14:paraId="741C376B" w14:textId="3897A9D0" w:rsidR="00C755FB" w:rsidRPr="00FE260E" w:rsidRDefault="00C755FB" w:rsidP="004363B1">
            <w:pPr>
              <w:spacing w:line="360" w:lineRule="auto"/>
              <w:jc w:val="right"/>
              <w:rPr>
                <w:rFonts w:ascii="Arial" w:hAnsi="Arial" w:cs="Arial"/>
                <w:color w:val="000000"/>
                <w:sz w:val="16"/>
                <w:szCs w:val="16"/>
              </w:rPr>
            </w:pPr>
            <w:r w:rsidRPr="00FE260E">
              <w:rPr>
                <w:rFonts w:ascii="Arial" w:hAnsi="Arial" w:cs="Arial"/>
                <w:color w:val="000000"/>
                <w:sz w:val="16"/>
                <w:szCs w:val="16"/>
              </w:rPr>
              <w:t>$    2,552,601.59</w:t>
            </w:r>
          </w:p>
        </w:tc>
      </w:tr>
      <w:tr w:rsidR="00EE65CF" w14:paraId="4196FCC0" w14:textId="77777777" w:rsidTr="00EE65CF">
        <w:trPr>
          <w:trHeight w:val="403"/>
        </w:trPr>
        <w:tc>
          <w:tcPr>
            <w:tcW w:w="1429" w:type="dxa"/>
          </w:tcPr>
          <w:p w14:paraId="50B452BD" w14:textId="29A56444" w:rsidR="00EE65CF" w:rsidRPr="00BF74A2" w:rsidRDefault="00EE65CF" w:rsidP="00EE65CF">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15</w:t>
            </w:r>
            <w:r w:rsidRPr="00BF74A2">
              <w:rPr>
                <w:rFonts w:ascii="Arial" w:hAnsi="Arial" w:cs="Arial"/>
                <w:b/>
                <w:color w:val="000000"/>
                <w:sz w:val="16"/>
                <w:szCs w:val="16"/>
              </w:rPr>
              <w:t>, Observación 1</w:t>
            </w:r>
          </w:p>
        </w:tc>
        <w:tc>
          <w:tcPr>
            <w:tcW w:w="3118" w:type="dxa"/>
            <w:vMerge/>
          </w:tcPr>
          <w:p w14:paraId="30D6F2C1" w14:textId="49045AB8" w:rsidR="00EE65CF" w:rsidRPr="00FE260E" w:rsidRDefault="00EE65CF" w:rsidP="00EE65CF">
            <w:pPr>
              <w:spacing w:line="360" w:lineRule="auto"/>
              <w:rPr>
                <w:rFonts w:ascii="Arial" w:hAnsi="Arial" w:cs="Arial"/>
                <w:color w:val="000000"/>
                <w:sz w:val="16"/>
                <w:szCs w:val="16"/>
              </w:rPr>
            </w:pPr>
          </w:p>
        </w:tc>
        <w:tc>
          <w:tcPr>
            <w:tcW w:w="1661" w:type="dxa"/>
            <w:vAlign w:val="center"/>
          </w:tcPr>
          <w:p w14:paraId="412BA4A3" w14:textId="3DC4E8DF"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3" w:type="dxa"/>
          </w:tcPr>
          <w:p w14:paraId="1D2F87EF" w14:textId="625553DF"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4257E8D7" w14:textId="723CAFC2" w:rsidR="00EE65CF" w:rsidRPr="00FE260E" w:rsidRDefault="00EE65CF" w:rsidP="00664CB2">
            <w:pPr>
              <w:spacing w:line="360" w:lineRule="auto"/>
              <w:jc w:val="center"/>
              <w:rPr>
                <w:rFonts w:ascii="Arial" w:hAnsi="Arial" w:cs="Arial"/>
                <w:color w:val="000000"/>
                <w:sz w:val="16"/>
                <w:szCs w:val="16"/>
              </w:rPr>
            </w:pPr>
            <w:r w:rsidRPr="00FE260E">
              <w:rPr>
                <w:rFonts w:ascii="Arial" w:hAnsi="Arial" w:cs="Arial"/>
                <w:color w:val="000000"/>
                <w:sz w:val="16"/>
                <w:szCs w:val="16"/>
              </w:rPr>
              <w:t>Deficiencias Administrativas</w:t>
            </w:r>
          </w:p>
        </w:tc>
        <w:tc>
          <w:tcPr>
            <w:tcW w:w="1737" w:type="dxa"/>
            <w:vAlign w:val="center"/>
          </w:tcPr>
          <w:p w14:paraId="418C61F6" w14:textId="5AC14D57"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r>
      <w:tr w:rsidR="00EE65CF" w14:paraId="5BA2BE90" w14:textId="77777777" w:rsidTr="00EE65CF">
        <w:trPr>
          <w:trHeight w:val="403"/>
        </w:trPr>
        <w:tc>
          <w:tcPr>
            <w:tcW w:w="1429" w:type="dxa"/>
          </w:tcPr>
          <w:p w14:paraId="4AB72A08" w14:textId="7CCE2FD5" w:rsidR="00EE65CF" w:rsidRPr="00230ABA" w:rsidRDefault="00EE65CF" w:rsidP="00EE65CF">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5</w:t>
            </w:r>
            <w:r w:rsidRPr="00BF74A2">
              <w:rPr>
                <w:rFonts w:ascii="Arial" w:hAnsi="Arial" w:cs="Arial"/>
                <w:b/>
                <w:color w:val="000000"/>
                <w:sz w:val="16"/>
                <w:szCs w:val="16"/>
              </w:rPr>
              <w:t>, Observación 1</w:t>
            </w:r>
          </w:p>
        </w:tc>
        <w:tc>
          <w:tcPr>
            <w:tcW w:w="3118" w:type="dxa"/>
          </w:tcPr>
          <w:p w14:paraId="6FD4405B" w14:textId="5A650986" w:rsidR="00EE65CF" w:rsidRPr="00FE260E" w:rsidRDefault="00EE65CF" w:rsidP="00EE65CF">
            <w:pPr>
              <w:spacing w:line="360" w:lineRule="auto"/>
              <w:rPr>
                <w:rFonts w:ascii="Arial" w:hAnsi="Arial" w:cs="Arial"/>
                <w:color w:val="000000"/>
                <w:sz w:val="16"/>
                <w:szCs w:val="16"/>
              </w:rPr>
            </w:pPr>
            <w:r w:rsidRPr="00FE260E">
              <w:rPr>
                <w:rFonts w:ascii="Arial" w:hAnsi="Arial" w:cs="Arial"/>
                <w:color w:val="000000"/>
                <w:sz w:val="16"/>
                <w:szCs w:val="16"/>
              </w:rPr>
              <w:t>Mejoramiento de Pavimentación en Colonia Maravilla.</w:t>
            </w:r>
          </w:p>
        </w:tc>
        <w:tc>
          <w:tcPr>
            <w:tcW w:w="1661" w:type="dxa"/>
            <w:vAlign w:val="center"/>
          </w:tcPr>
          <w:p w14:paraId="3CB5DFE4" w14:textId="506673D3"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3" w:type="dxa"/>
          </w:tcPr>
          <w:p w14:paraId="1477952C" w14:textId="0209ED56"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285AF8FC" w14:textId="78B009DE" w:rsidR="00EE65CF" w:rsidRPr="00FE260E" w:rsidRDefault="00EE65CF" w:rsidP="00664CB2">
            <w:pPr>
              <w:spacing w:line="360" w:lineRule="auto"/>
              <w:jc w:val="center"/>
              <w:rPr>
                <w:rFonts w:ascii="Arial" w:hAnsi="Arial" w:cs="Arial"/>
                <w:color w:val="000000"/>
                <w:sz w:val="16"/>
                <w:szCs w:val="16"/>
              </w:rPr>
            </w:pPr>
            <w:r w:rsidRPr="00FE260E">
              <w:rPr>
                <w:rFonts w:ascii="Arial" w:hAnsi="Arial" w:cs="Arial"/>
                <w:color w:val="000000"/>
                <w:sz w:val="16"/>
                <w:szCs w:val="16"/>
              </w:rPr>
              <w:t>Documentación Faltante</w:t>
            </w:r>
          </w:p>
        </w:tc>
        <w:tc>
          <w:tcPr>
            <w:tcW w:w="1737" w:type="dxa"/>
            <w:vAlign w:val="center"/>
          </w:tcPr>
          <w:p w14:paraId="450E9624" w14:textId="38BE5197"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r>
      <w:tr w:rsidR="00EE65CF" w14:paraId="32A2C260" w14:textId="77777777" w:rsidTr="00EE65CF">
        <w:trPr>
          <w:trHeight w:val="403"/>
        </w:trPr>
        <w:tc>
          <w:tcPr>
            <w:tcW w:w="1429" w:type="dxa"/>
          </w:tcPr>
          <w:p w14:paraId="0D759234" w14:textId="4C3E7082" w:rsidR="00EE65CF" w:rsidRPr="00230ABA" w:rsidRDefault="00EE65CF" w:rsidP="00EE65CF">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6</w:t>
            </w:r>
            <w:r w:rsidRPr="00BF74A2">
              <w:rPr>
                <w:rFonts w:ascii="Arial" w:hAnsi="Arial" w:cs="Arial"/>
                <w:b/>
                <w:color w:val="000000"/>
                <w:sz w:val="16"/>
                <w:szCs w:val="16"/>
              </w:rPr>
              <w:t>, Observación 1</w:t>
            </w:r>
          </w:p>
        </w:tc>
        <w:tc>
          <w:tcPr>
            <w:tcW w:w="3118" w:type="dxa"/>
          </w:tcPr>
          <w:p w14:paraId="727679FA" w14:textId="744C12D6" w:rsidR="00EE65CF" w:rsidRPr="00FE260E" w:rsidRDefault="00EE65CF" w:rsidP="00EE65CF">
            <w:pPr>
              <w:spacing w:line="360" w:lineRule="auto"/>
              <w:rPr>
                <w:rFonts w:ascii="Arial" w:hAnsi="Arial" w:cs="Arial"/>
                <w:color w:val="000000"/>
                <w:sz w:val="16"/>
                <w:szCs w:val="16"/>
              </w:rPr>
            </w:pPr>
            <w:r w:rsidRPr="00FE260E">
              <w:rPr>
                <w:rFonts w:ascii="Arial" w:hAnsi="Arial" w:cs="Arial"/>
                <w:color w:val="000000"/>
                <w:sz w:val="16"/>
                <w:szCs w:val="16"/>
              </w:rPr>
              <w:t>Construcción de guarniciones y banquetas en la 95 avenida.</w:t>
            </w:r>
          </w:p>
        </w:tc>
        <w:tc>
          <w:tcPr>
            <w:tcW w:w="1661" w:type="dxa"/>
            <w:vAlign w:val="center"/>
          </w:tcPr>
          <w:p w14:paraId="463268A7" w14:textId="234683C5"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3" w:type="dxa"/>
          </w:tcPr>
          <w:p w14:paraId="0CF92C0A" w14:textId="7EC73EC3"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16E599D3" w14:textId="034F1C31" w:rsidR="00EE65CF" w:rsidRPr="00FE260E" w:rsidRDefault="00EE65CF" w:rsidP="00664CB2">
            <w:pPr>
              <w:spacing w:line="360" w:lineRule="auto"/>
              <w:jc w:val="center"/>
              <w:rPr>
                <w:rFonts w:ascii="Arial" w:hAnsi="Arial" w:cs="Arial"/>
                <w:color w:val="000000"/>
                <w:sz w:val="16"/>
                <w:szCs w:val="16"/>
              </w:rPr>
            </w:pPr>
            <w:r w:rsidRPr="00FE260E">
              <w:rPr>
                <w:rFonts w:ascii="Arial" w:hAnsi="Arial" w:cs="Arial"/>
                <w:color w:val="000000"/>
                <w:sz w:val="16"/>
                <w:szCs w:val="16"/>
              </w:rPr>
              <w:t>Documentación Faltante</w:t>
            </w:r>
          </w:p>
        </w:tc>
        <w:tc>
          <w:tcPr>
            <w:tcW w:w="1737" w:type="dxa"/>
            <w:vAlign w:val="center"/>
          </w:tcPr>
          <w:p w14:paraId="014AEE40" w14:textId="3A55BE58"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r>
      <w:tr w:rsidR="00EE65CF" w14:paraId="4118D1C7" w14:textId="77777777" w:rsidTr="00EE65CF">
        <w:trPr>
          <w:trHeight w:val="403"/>
        </w:trPr>
        <w:tc>
          <w:tcPr>
            <w:tcW w:w="1429" w:type="dxa"/>
          </w:tcPr>
          <w:p w14:paraId="03897BCF" w14:textId="202E3A25" w:rsidR="00EE65CF" w:rsidRPr="00230ABA" w:rsidRDefault="00EE65CF" w:rsidP="00EE65CF">
            <w:pPr>
              <w:spacing w:line="276" w:lineRule="auto"/>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7</w:t>
            </w:r>
            <w:r w:rsidRPr="00BF74A2">
              <w:rPr>
                <w:rFonts w:ascii="Arial" w:hAnsi="Arial" w:cs="Arial"/>
                <w:b/>
                <w:color w:val="000000"/>
                <w:sz w:val="16"/>
                <w:szCs w:val="16"/>
              </w:rPr>
              <w:t>, Observación 1</w:t>
            </w:r>
          </w:p>
        </w:tc>
        <w:tc>
          <w:tcPr>
            <w:tcW w:w="3118" w:type="dxa"/>
            <w:vMerge w:val="restart"/>
            <w:vAlign w:val="center"/>
          </w:tcPr>
          <w:p w14:paraId="4C5F5D2F" w14:textId="56599B4F"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color w:val="000000"/>
                <w:sz w:val="16"/>
                <w:szCs w:val="16"/>
              </w:rPr>
              <w:t xml:space="preserve">Rehabilitación </w:t>
            </w:r>
            <w:r w:rsidR="00CC2B3F" w:rsidRPr="00FE260E">
              <w:rPr>
                <w:rFonts w:ascii="Arial" w:hAnsi="Arial" w:cs="Arial"/>
                <w:color w:val="000000"/>
                <w:sz w:val="16"/>
                <w:szCs w:val="16"/>
              </w:rPr>
              <w:t xml:space="preserve">Planta </w:t>
            </w:r>
            <w:r w:rsidRPr="00FE260E">
              <w:rPr>
                <w:rFonts w:ascii="Arial" w:hAnsi="Arial" w:cs="Arial"/>
                <w:color w:val="000000"/>
                <w:sz w:val="16"/>
                <w:szCs w:val="16"/>
              </w:rPr>
              <w:t xml:space="preserve">de </w:t>
            </w:r>
            <w:r w:rsidR="00CC2B3F" w:rsidRPr="00FE260E">
              <w:rPr>
                <w:rFonts w:ascii="Arial" w:hAnsi="Arial" w:cs="Arial"/>
                <w:color w:val="000000"/>
                <w:sz w:val="16"/>
                <w:szCs w:val="16"/>
              </w:rPr>
              <w:t xml:space="preserve">Tratamiento </w:t>
            </w:r>
            <w:r w:rsidRPr="00FE260E">
              <w:rPr>
                <w:rFonts w:ascii="Arial" w:hAnsi="Arial" w:cs="Arial"/>
                <w:color w:val="000000"/>
                <w:sz w:val="16"/>
                <w:szCs w:val="16"/>
              </w:rPr>
              <w:t xml:space="preserve">de </w:t>
            </w:r>
            <w:r w:rsidR="00F655CA" w:rsidRPr="00FE260E">
              <w:rPr>
                <w:rFonts w:ascii="Arial" w:hAnsi="Arial" w:cs="Arial"/>
                <w:color w:val="000000"/>
                <w:sz w:val="16"/>
                <w:szCs w:val="16"/>
              </w:rPr>
              <w:t>Aguas Negras Rastro Municipal</w:t>
            </w:r>
            <w:r w:rsidRPr="00FE260E">
              <w:rPr>
                <w:rFonts w:ascii="Arial" w:hAnsi="Arial" w:cs="Arial"/>
                <w:color w:val="000000"/>
                <w:sz w:val="16"/>
                <w:szCs w:val="16"/>
              </w:rPr>
              <w:t>.</w:t>
            </w:r>
          </w:p>
        </w:tc>
        <w:tc>
          <w:tcPr>
            <w:tcW w:w="1661" w:type="dxa"/>
            <w:vAlign w:val="center"/>
          </w:tcPr>
          <w:p w14:paraId="0186BBA1" w14:textId="3C3CA42D"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t>N.A.</w:t>
            </w:r>
          </w:p>
        </w:tc>
        <w:tc>
          <w:tcPr>
            <w:tcW w:w="1733" w:type="dxa"/>
          </w:tcPr>
          <w:p w14:paraId="79BEFE53" w14:textId="6246B7AA"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28D8C404" w14:textId="737C11AD" w:rsidR="00EE65CF" w:rsidRPr="00FE260E" w:rsidRDefault="00EE65CF" w:rsidP="00664CB2">
            <w:pPr>
              <w:spacing w:line="360" w:lineRule="auto"/>
              <w:jc w:val="center"/>
              <w:rPr>
                <w:rFonts w:ascii="Arial" w:hAnsi="Arial" w:cs="Arial"/>
                <w:color w:val="000000"/>
                <w:sz w:val="16"/>
                <w:szCs w:val="16"/>
              </w:rPr>
            </w:pPr>
            <w:r w:rsidRPr="00FE260E">
              <w:rPr>
                <w:rFonts w:ascii="Arial" w:hAnsi="Arial" w:cs="Arial"/>
                <w:color w:val="000000"/>
                <w:sz w:val="16"/>
                <w:szCs w:val="16"/>
              </w:rPr>
              <w:lastRenderedPageBreak/>
              <w:t>Documentación Faltante</w:t>
            </w:r>
          </w:p>
        </w:tc>
        <w:tc>
          <w:tcPr>
            <w:tcW w:w="1737" w:type="dxa"/>
            <w:vAlign w:val="center"/>
          </w:tcPr>
          <w:p w14:paraId="1EE48D98" w14:textId="2CC0532F" w:rsidR="00EE65CF" w:rsidRPr="00FE260E" w:rsidRDefault="00EE65CF" w:rsidP="00EE65CF">
            <w:pPr>
              <w:spacing w:line="360" w:lineRule="auto"/>
              <w:jc w:val="center"/>
              <w:rPr>
                <w:rFonts w:ascii="Arial" w:hAnsi="Arial" w:cs="Arial"/>
                <w:color w:val="000000"/>
                <w:sz w:val="16"/>
                <w:szCs w:val="16"/>
              </w:rPr>
            </w:pPr>
            <w:r w:rsidRPr="00FE260E">
              <w:rPr>
                <w:rFonts w:ascii="Arial" w:hAnsi="Arial" w:cs="Arial"/>
                <w:sz w:val="16"/>
                <w:szCs w:val="16"/>
              </w:rPr>
              <w:lastRenderedPageBreak/>
              <w:t>N.A.</w:t>
            </w:r>
          </w:p>
        </w:tc>
      </w:tr>
      <w:tr w:rsidR="00EE65CF" w14:paraId="372C9818" w14:textId="77777777" w:rsidTr="00EE65CF">
        <w:trPr>
          <w:trHeight w:val="403"/>
        </w:trPr>
        <w:tc>
          <w:tcPr>
            <w:tcW w:w="1429" w:type="dxa"/>
          </w:tcPr>
          <w:p w14:paraId="54F5FCEB" w14:textId="0D9BCEFE" w:rsidR="00EE65CF" w:rsidRPr="00BF74A2" w:rsidRDefault="00EE65CF" w:rsidP="00EE65CF">
            <w:pPr>
              <w:spacing w:line="276" w:lineRule="auto"/>
              <w:rPr>
                <w:rFonts w:ascii="Arial" w:hAnsi="Arial" w:cs="Arial"/>
                <w:b/>
                <w:color w:val="000000"/>
                <w:sz w:val="16"/>
                <w:szCs w:val="16"/>
              </w:rPr>
            </w:pPr>
            <w:r w:rsidRPr="009C1202">
              <w:rPr>
                <w:rFonts w:ascii="Arial" w:hAnsi="Arial" w:cs="Arial"/>
                <w:b/>
                <w:color w:val="000000"/>
                <w:sz w:val="16"/>
                <w:szCs w:val="16"/>
              </w:rPr>
              <w:lastRenderedPageBreak/>
              <w:t xml:space="preserve">Resultado </w:t>
            </w:r>
            <w:r>
              <w:rPr>
                <w:rFonts w:ascii="Arial" w:hAnsi="Arial" w:cs="Arial"/>
                <w:b/>
                <w:color w:val="000000"/>
                <w:sz w:val="16"/>
                <w:szCs w:val="16"/>
              </w:rPr>
              <w:t>7</w:t>
            </w:r>
            <w:r w:rsidRPr="009C1202">
              <w:rPr>
                <w:rFonts w:ascii="Arial" w:hAnsi="Arial" w:cs="Arial"/>
                <w:b/>
                <w:color w:val="000000"/>
                <w:sz w:val="16"/>
                <w:szCs w:val="16"/>
              </w:rPr>
              <w:t xml:space="preserve">, Observación </w:t>
            </w:r>
            <w:r>
              <w:rPr>
                <w:rFonts w:ascii="Arial" w:hAnsi="Arial" w:cs="Arial"/>
                <w:b/>
                <w:color w:val="000000"/>
                <w:sz w:val="16"/>
                <w:szCs w:val="16"/>
              </w:rPr>
              <w:t>2</w:t>
            </w:r>
          </w:p>
        </w:tc>
        <w:tc>
          <w:tcPr>
            <w:tcW w:w="3118" w:type="dxa"/>
            <w:vMerge/>
          </w:tcPr>
          <w:p w14:paraId="7BF4ADC4" w14:textId="77777777" w:rsidR="00EE65CF" w:rsidRPr="00230ABA" w:rsidRDefault="00EE65CF" w:rsidP="00EE65CF">
            <w:pPr>
              <w:spacing w:line="360" w:lineRule="auto"/>
              <w:rPr>
                <w:rFonts w:ascii="Arial" w:hAnsi="Arial" w:cs="Arial"/>
                <w:b/>
                <w:color w:val="000000"/>
                <w:sz w:val="16"/>
                <w:szCs w:val="16"/>
              </w:rPr>
            </w:pPr>
          </w:p>
        </w:tc>
        <w:tc>
          <w:tcPr>
            <w:tcW w:w="1661" w:type="dxa"/>
            <w:vAlign w:val="center"/>
          </w:tcPr>
          <w:p w14:paraId="74BB35B5" w14:textId="46F4594A" w:rsidR="00EE65CF" w:rsidRPr="00230ABA" w:rsidRDefault="00EE65CF" w:rsidP="00EE65CF">
            <w:pPr>
              <w:spacing w:line="360" w:lineRule="auto"/>
              <w:jc w:val="center"/>
              <w:rPr>
                <w:rFonts w:ascii="Arial" w:hAnsi="Arial" w:cs="Arial"/>
                <w:b/>
                <w:color w:val="000000"/>
                <w:sz w:val="16"/>
                <w:szCs w:val="16"/>
              </w:rPr>
            </w:pPr>
            <w:r w:rsidRPr="00AC1FA5">
              <w:rPr>
                <w:rFonts w:ascii="Arial" w:hAnsi="Arial" w:cs="Arial"/>
                <w:sz w:val="16"/>
                <w:szCs w:val="16"/>
              </w:rPr>
              <w:t>N.A.</w:t>
            </w:r>
          </w:p>
        </w:tc>
        <w:tc>
          <w:tcPr>
            <w:tcW w:w="1733" w:type="dxa"/>
          </w:tcPr>
          <w:p w14:paraId="5AB4C309" w14:textId="01186AFA"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4D08442F" w14:textId="07E0EB6F" w:rsidR="00EE65CF" w:rsidRPr="004C6E57" w:rsidRDefault="00EE65CF" w:rsidP="00664CB2">
            <w:pPr>
              <w:spacing w:line="360" w:lineRule="auto"/>
              <w:jc w:val="center"/>
              <w:rPr>
                <w:rFonts w:ascii="Arial" w:hAnsi="Arial" w:cs="Arial"/>
                <w:color w:val="000000"/>
                <w:sz w:val="16"/>
                <w:szCs w:val="16"/>
              </w:rPr>
            </w:pPr>
            <w:r w:rsidRPr="004C6E57">
              <w:rPr>
                <w:rFonts w:ascii="Arial" w:hAnsi="Arial" w:cs="Arial"/>
                <w:color w:val="000000"/>
                <w:sz w:val="16"/>
                <w:szCs w:val="16"/>
              </w:rPr>
              <w:t>Documentación Irregular</w:t>
            </w:r>
          </w:p>
        </w:tc>
        <w:tc>
          <w:tcPr>
            <w:tcW w:w="1737" w:type="dxa"/>
            <w:vAlign w:val="center"/>
          </w:tcPr>
          <w:p w14:paraId="512C9A69" w14:textId="70F1B40B" w:rsidR="00EE65CF" w:rsidRPr="00230ABA" w:rsidRDefault="00EE65CF" w:rsidP="00EE65CF">
            <w:pPr>
              <w:spacing w:line="360" w:lineRule="auto"/>
              <w:jc w:val="center"/>
              <w:rPr>
                <w:rFonts w:ascii="Arial" w:hAnsi="Arial" w:cs="Arial"/>
                <w:b/>
                <w:color w:val="000000"/>
                <w:sz w:val="16"/>
                <w:szCs w:val="16"/>
              </w:rPr>
            </w:pPr>
            <w:r w:rsidRPr="00486628">
              <w:rPr>
                <w:rFonts w:ascii="Arial" w:hAnsi="Arial" w:cs="Arial"/>
                <w:sz w:val="16"/>
                <w:szCs w:val="16"/>
              </w:rPr>
              <w:t>N.A.</w:t>
            </w:r>
          </w:p>
        </w:tc>
      </w:tr>
      <w:tr w:rsidR="00EE65CF" w14:paraId="1310769A" w14:textId="77777777" w:rsidTr="00EE65CF">
        <w:trPr>
          <w:trHeight w:val="403"/>
        </w:trPr>
        <w:tc>
          <w:tcPr>
            <w:tcW w:w="1429" w:type="dxa"/>
          </w:tcPr>
          <w:p w14:paraId="1AF34B19" w14:textId="2E2ECA82" w:rsidR="00EE65CF" w:rsidRPr="00BF74A2" w:rsidRDefault="00EE65CF" w:rsidP="00EE65CF">
            <w:pPr>
              <w:spacing w:line="276" w:lineRule="auto"/>
              <w:rPr>
                <w:rFonts w:ascii="Arial" w:hAnsi="Arial" w:cs="Arial"/>
                <w:b/>
                <w:color w:val="000000"/>
                <w:sz w:val="16"/>
                <w:szCs w:val="16"/>
              </w:rPr>
            </w:pPr>
            <w:r w:rsidRPr="009C1202">
              <w:rPr>
                <w:rFonts w:ascii="Arial" w:hAnsi="Arial" w:cs="Arial"/>
                <w:b/>
                <w:color w:val="000000"/>
                <w:sz w:val="16"/>
                <w:szCs w:val="16"/>
              </w:rPr>
              <w:t xml:space="preserve">Resultado </w:t>
            </w:r>
            <w:r>
              <w:rPr>
                <w:rFonts w:ascii="Arial" w:hAnsi="Arial" w:cs="Arial"/>
                <w:b/>
                <w:color w:val="000000"/>
                <w:sz w:val="16"/>
                <w:szCs w:val="16"/>
              </w:rPr>
              <w:t>9</w:t>
            </w:r>
            <w:r w:rsidRPr="009C1202">
              <w:rPr>
                <w:rFonts w:ascii="Arial" w:hAnsi="Arial" w:cs="Arial"/>
                <w:b/>
                <w:color w:val="000000"/>
                <w:sz w:val="16"/>
                <w:szCs w:val="16"/>
              </w:rPr>
              <w:t>, Observación 1</w:t>
            </w:r>
          </w:p>
        </w:tc>
        <w:tc>
          <w:tcPr>
            <w:tcW w:w="3118" w:type="dxa"/>
          </w:tcPr>
          <w:p w14:paraId="0294B35C" w14:textId="2780BD5E" w:rsidR="00EE65CF" w:rsidRPr="00FE260E" w:rsidRDefault="00EE65CF" w:rsidP="00EE65CF">
            <w:pPr>
              <w:spacing w:line="360" w:lineRule="auto"/>
              <w:rPr>
                <w:rFonts w:ascii="Arial" w:hAnsi="Arial" w:cs="Arial"/>
                <w:color w:val="000000"/>
                <w:sz w:val="16"/>
                <w:szCs w:val="16"/>
              </w:rPr>
            </w:pPr>
            <w:r w:rsidRPr="00FE260E">
              <w:rPr>
                <w:rFonts w:ascii="Arial" w:hAnsi="Arial" w:cs="Arial"/>
                <w:color w:val="000000"/>
                <w:sz w:val="16"/>
                <w:szCs w:val="16"/>
              </w:rPr>
              <w:t xml:space="preserve">Construcción de guarniciones y banquetas en </w:t>
            </w:r>
            <w:r w:rsidR="00F655CA" w:rsidRPr="00FE260E">
              <w:rPr>
                <w:rFonts w:ascii="Arial" w:hAnsi="Arial" w:cs="Arial"/>
                <w:color w:val="000000"/>
                <w:sz w:val="16"/>
                <w:szCs w:val="16"/>
              </w:rPr>
              <w:t xml:space="preserve">Zona </w:t>
            </w:r>
            <w:r w:rsidRPr="00FE260E">
              <w:rPr>
                <w:rFonts w:ascii="Arial" w:hAnsi="Arial" w:cs="Arial"/>
                <w:color w:val="000000"/>
                <w:sz w:val="16"/>
                <w:szCs w:val="16"/>
              </w:rPr>
              <w:t xml:space="preserve">de </w:t>
            </w:r>
            <w:r w:rsidR="00F655CA" w:rsidRPr="00FE260E">
              <w:rPr>
                <w:rFonts w:ascii="Arial" w:hAnsi="Arial" w:cs="Arial"/>
                <w:color w:val="000000"/>
                <w:sz w:val="16"/>
                <w:szCs w:val="16"/>
              </w:rPr>
              <w:t xml:space="preserve">Atención Prioritaria </w:t>
            </w:r>
            <w:r w:rsidRPr="00FE260E">
              <w:rPr>
                <w:rFonts w:ascii="Arial" w:hAnsi="Arial" w:cs="Arial"/>
                <w:color w:val="000000"/>
                <w:sz w:val="16"/>
                <w:szCs w:val="16"/>
              </w:rPr>
              <w:t>Etapa l.</w:t>
            </w:r>
          </w:p>
        </w:tc>
        <w:tc>
          <w:tcPr>
            <w:tcW w:w="1661" w:type="dxa"/>
            <w:vAlign w:val="center"/>
          </w:tcPr>
          <w:p w14:paraId="1DB18985" w14:textId="03EF9189" w:rsidR="00EE65CF" w:rsidRPr="00230ABA" w:rsidRDefault="00EE65CF" w:rsidP="00EE65CF">
            <w:pPr>
              <w:spacing w:line="360" w:lineRule="auto"/>
              <w:jc w:val="center"/>
              <w:rPr>
                <w:rFonts w:ascii="Arial" w:hAnsi="Arial" w:cs="Arial"/>
                <w:b/>
                <w:color w:val="000000"/>
                <w:sz w:val="16"/>
                <w:szCs w:val="16"/>
              </w:rPr>
            </w:pPr>
            <w:r w:rsidRPr="00AC1FA5">
              <w:rPr>
                <w:rFonts w:ascii="Arial" w:hAnsi="Arial" w:cs="Arial"/>
                <w:sz w:val="16"/>
                <w:szCs w:val="16"/>
              </w:rPr>
              <w:t>N.A.</w:t>
            </w:r>
          </w:p>
        </w:tc>
        <w:tc>
          <w:tcPr>
            <w:tcW w:w="1733" w:type="dxa"/>
          </w:tcPr>
          <w:p w14:paraId="23011CBC" w14:textId="3FCEEC50"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3EF57688" w14:textId="06526BE0" w:rsidR="00EE65CF" w:rsidRPr="004C6E57" w:rsidRDefault="00EE65CF" w:rsidP="00664CB2">
            <w:pPr>
              <w:spacing w:line="360" w:lineRule="auto"/>
              <w:jc w:val="center"/>
              <w:rPr>
                <w:rFonts w:ascii="Arial" w:hAnsi="Arial" w:cs="Arial"/>
                <w:color w:val="000000"/>
                <w:sz w:val="16"/>
                <w:szCs w:val="16"/>
              </w:rPr>
            </w:pPr>
            <w:r w:rsidRPr="004C6E57">
              <w:rPr>
                <w:rFonts w:ascii="Arial" w:hAnsi="Arial" w:cs="Arial"/>
                <w:color w:val="000000"/>
                <w:sz w:val="16"/>
                <w:szCs w:val="16"/>
              </w:rPr>
              <w:t>Documentación Faltante</w:t>
            </w:r>
          </w:p>
        </w:tc>
        <w:tc>
          <w:tcPr>
            <w:tcW w:w="1737" w:type="dxa"/>
            <w:vAlign w:val="center"/>
          </w:tcPr>
          <w:p w14:paraId="69D10743" w14:textId="0359CA75" w:rsidR="00EE65CF" w:rsidRPr="00230ABA" w:rsidRDefault="00EE65CF" w:rsidP="00EE65CF">
            <w:pPr>
              <w:spacing w:line="360" w:lineRule="auto"/>
              <w:jc w:val="center"/>
              <w:rPr>
                <w:rFonts w:ascii="Arial" w:hAnsi="Arial" w:cs="Arial"/>
                <w:b/>
                <w:color w:val="000000"/>
                <w:sz w:val="16"/>
                <w:szCs w:val="16"/>
              </w:rPr>
            </w:pPr>
            <w:r w:rsidRPr="00486628">
              <w:rPr>
                <w:rFonts w:ascii="Arial" w:hAnsi="Arial" w:cs="Arial"/>
                <w:sz w:val="16"/>
                <w:szCs w:val="16"/>
              </w:rPr>
              <w:t>N.A.</w:t>
            </w:r>
          </w:p>
        </w:tc>
      </w:tr>
      <w:tr w:rsidR="00EE65CF" w14:paraId="2BE3DC70" w14:textId="77777777" w:rsidTr="00EE65CF">
        <w:trPr>
          <w:trHeight w:val="403"/>
        </w:trPr>
        <w:tc>
          <w:tcPr>
            <w:tcW w:w="1429" w:type="dxa"/>
          </w:tcPr>
          <w:p w14:paraId="7870B934" w14:textId="48383E67" w:rsidR="00EE65CF" w:rsidRPr="009C1202" w:rsidRDefault="00EE65CF" w:rsidP="00EE65CF">
            <w:pPr>
              <w:spacing w:line="276" w:lineRule="auto"/>
              <w:rPr>
                <w:rFonts w:ascii="Arial" w:hAnsi="Arial" w:cs="Arial"/>
                <w:b/>
                <w:color w:val="000000"/>
                <w:sz w:val="16"/>
                <w:szCs w:val="16"/>
              </w:rPr>
            </w:pPr>
            <w:r w:rsidRPr="009C1202">
              <w:rPr>
                <w:rFonts w:ascii="Arial" w:hAnsi="Arial" w:cs="Arial"/>
                <w:b/>
                <w:color w:val="000000"/>
                <w:sz w:val="16"/>
                <w:szCs w:val="16"/>
              </w:rPr>
              <w:t xml:space="preserve">Resultado </w:t>
            </w:r>
            <w:r>
              <w:rPr>
                <w:rFonts w:ascii="Arial" w:hAnsi="Arial" w:cs="Arial"/>
                <w:b/>
                <w:color w:val="000000"/>
                <w:sz w:val="16"/>
                <w:szCs w:val="16"/>
              </w:rPr>
              <w:t>10</w:t>
            </w:r>
            <w:r w:rsidRPr="009C1202">
              <w:rPr>
                <w:rFonts w:ascii="Arial" w:hAnsi="Arial" w:cs="Arial"/>
                <w:b/>
                <w:color w:val="000000"/>
                <w:sz w:val="16"/>
                <w:szCs w:val="16"/>
              </w:rPr>
              <w:t>, Observación 1</w:t>
            </w:r>
          </w:p>
        </w:tc>
        <w:tc>
          <w:tcPr>
            <w:tcW w:w="3118" w:type="dxa"/>
          </w:tcPr>
          <w:p w14:paraId="177DE9FE" w14:textId="78707F72" w:rsidR="00EE65CF" w:rsidRPr="00FE260E" w:rsidRDefault="00EE65CF" w:rsidP="00EE65CF">
            <w:pPr>
              <w:spacing w:line="360" w:lineRule="auto"/>
              <w:rPr>
                <w:rFonts w:ascii="Arial" w:hAnsi="Arial" w:cs="Arial"/>
                <w:color w:val="000000"/>
                <w:sz w:val="16"/>
                <w:szCs w:val="16"/>
              </w:rPr>
            </w:pPr>
            <w:r w:rsidRPr="00FE260E">
              <w:rPr>
                <w:rFonts w:ascii="Arial" w:hAnsi="Arial" w:cs="Arial"/>
                <w:color w:val="000000"/>
                <w:sz w:val="16"/>
                <w:szCs w:val="16"/>
              </w:rPr>
              <w:t>Pavimentación Colonia Maravilla Etapa l.</w:t>
            </w:r>
          </w:p>
        </w:tc>
        <w:tc>
          <w:tcPr>
            <w:tcW w:w="1661" w:type="dxa"/>
            <w:vAlign w:val="center"/>
          </w:tcPr>
          <w:p w14:paraId="5486708A" w14:textId="0B553070" w:rsidR="00EE65CF" w:rsidRPr="00230ABA" w:rsidRDefault="00EE65CF" w:rsidP="00EE65CF">
            <w:pPr>
              <w:spacing w:line="360" w:lineRule="auto"/>
              <w:jc w:val="center"/>
              <w:rPr>
                <w:rFonts w:ascii="Arial" w:hAnsi="Arial" w:cs="Arial"/>
                <w:b/>
                <w:color w:val="000000"/>
                <w:sz w:val="16"/>
                <w:szCs w:val="16"/>
              </w:rPr>
            </w:pPr>
            <w:r w:rsidRPr="00AC1FA5">
              <w:rPr>
                <w:rFonts w:ascii="Arial" w:hAnsi="Arial" w:cs="Arial"/>
                <w:sz w:val="16"/>
                <w:szCs w:val="16"/>
              </w:rPr>
              <w:t>N.A.</w:t>
            </w:r>
          </w:p>
        </w:tc>
        <w:tc>
          <w:tcPr>
            <w:tcW w:w="1733" w:type="dxa"/>
          </w:tcPr>
          <w:p w14:paraId="70E74B90" w14:textId="47E6DDB9" w:rsidR="00FE260E" w:rsidRDefault="00FE260E" w:rsidP="00664CB2">
            <w:pPr>
              <w:spacing w:line="360" w:lineRule="auto"/>
              <w:jc w:val="center"/>
              <w:rPr>
                <w:rFonts w:ascii="Arial" w:hAnsi="Arial" w:cs="Arial"/>
                <w:color w:val="000000"/>
                <w:sz w:val="16"/>
                <w:szCs w:val="16"/>
              </w:rPr>
            </w:pPr>
            <w:r>
              <w:rPr>
                <w:rFonts w:ascii="Arial" w:hAnsi="Arial" w:cs="Arial"/>
                <w:color w:val="000000"/>
                <w:sz w:val="16"/>
                <w:szCs w:val="16"/>
              </w:rPr>
              <w:t>1</w:t>
            </w:r>
          </w:p>
          <w:p w14:paraId="449851F9" w14:textId="15AEE080" w:rsidR="00EE65CF" w:rsidRPr="004C6E57" w:rsidRDefault="00EE65CF" w:rsidP="00664CB2">
            <w:pPr>
              <w:spacing w:line="360" w:lineRule="auto"/>
              <w:jc w:val="center"/>
              <w:rPr>
                <w:rFonts w:ascii="Arial" w:hAnsi="Arial" w:cs="Arial"/>
                <w:color w:val="000000"/>
                <w:sz w:val="16"/>
                <w:szCs w:val="16"/>
              </w:rPr>
            </w:pPr>
            <w:r w:rsidRPr="004C6E57">
              <w:rPr>
                <w:rFonts w:ascii="Arial" w:hAnsi="Arial" w:cs="Arial"/>
                <w:color w:val="000000"/>
                <w:sz w:val="16"/>
                <w:szCs w:val="16"/>
              </w:rPr>
              <w:t>Documentación Faltante</w:t>
            </w:r>
          </w:p>
        </w:tc>
        <w:tc>
          <w:tcPr>
            <w:tcW w:w="1737" w:type="dxa"/>
            <w:vAlign w:val="center"/>
          </w:tcPr>
          <w:p w14:paraId="228D9041" w14:textId="12B421D1" w:rsidR="00EE65CF" w:rsidRPr="00230ABA" w:rsidRDefault="00EE65CF" w:rsidP="00EE65CF">
            <w:pPr>
              <w:spacing w:line="360" w:lineRule="auto"/>
              <w:jc w:val="center"/>
              <w:rPr>
                <w:rFonts w:ascii="Arial" w:hAnsi="Arial" w:cs="Arial"/>
                <w:b/>
                <w:color w:val="000000"/>
                <w:sz w:val="16"/>
                <w:szCs w:val="16"/>
              </w:rPr>
            </w:pPr>
            <w:r w:rsidRPr="00486628">
              <w:rPr>
                <w:rFonts w:ascii="Arial" w:hAnsi="Arial" w:cs="Arial"/>
                <w:sz w:val="16"/>
                <w:szCs w:val="16"/>
              </w:rPr>
              <w:t>N.A.</w:t>
            </w:r>
          </w:p>
        </w:tc>
      </w:tr>
      <w:tr w:rsidR="00EE65CF" w14:paraId="66C15847" w14:textId="77777777" w:rsidTr="00E87F94">
        <w:trPr>
          <w:trHeight w:val="267"/>
        </w:trPr>
        <w:tc>
          <w:tcPr>
            <w:tcW w:w="4547" w:type="dxa"/>
            <w:gridSpan w:val="2"/>
          </w:tcPr>
          <w:p w14:paraId="7DDFB798" w14:textId="77777777" w:rsidR="00EE65CF" w:rsidRPr="00230ABA" w:rsidRDefault="00EE65CF" w:rsidP="00EE65CF">
            <w:pPr>
              <w:spacing w:line="360" w:lineRule="auto"/>
              <w:jc w:val="right"/>
              <w:rPr>
                <w:rFonts w:ascii="Arial" w:hAnsi="Arial" w:cs="Arial"/>
                <w:b/>
                <w:color w:val="000000"/>
                <w:sz w:val="16"/>
                <w:szCs w:val="16"/>
              </w:rPr>
            </w:pPr>
            <w:r>
              <w:rPr>
                <w:rFonts w:ascii="Arial" w:hAnsi="Arial" w:cs="Arial"/>
                <w:b/>
                <w:color w:val="000000"/>
                <w:sz w:val="16"/>
                <w:szCs w:val="16"/>
              </w:rPr>
              <w:t>TOTAL:</w:t>
            </w:r>
          </w:p>
        </w:tc>
        <w:tc>
          <w:tcPr>
            <w:tcW w:w="1661" w:type="dxa"/>
          </w:tcPr>
          <w:p w14:paraId="0A9336D0" w14:textId="60EE2490" w:rsidR="00EE65CF" w:rsidRPr="000D1F2D" w:rsidRDefault="00EE65CF" w:rsidP="004363B1">
            <w:pPr>
              <w:spacing w:line="360" w:lineRule="auto"/>
              <w:jc w:val="center"/>
              <w:rPr>
                <w:rFonts w:ascii="Arial" w:hAnsi="Arial" w:cs="Arial"/>
                <w:b/>
                <w:color w:val="000000"/>
                <w:sz w:val="16"/>
                <w:szCs w:val="16"/>
              </w:rPr>
            </w:pPr>
            <w:r>
              <w:rPr>
                <w:rFonts w:ascii="Arial" w:hAnsi="Arial" w:cs="Arial"/>
                <w:b/>
                <w:color w:val="000000"/>
                <w:sz w:val="16"/>
                <w:szCs w:val="16"/>
              </w:rPr>
              <w:t>3</w:t>
            </w:r>
          </w:p>
        </w:tc>
        <w:tc>
          <w:tcPr>
            <w:tcW w:w="1733" w:type="dxa"/>
          </w:tcPr>
          <w:p w14:paraId="4CAA6EF4" w14:textId="3FE16B06" w:rsidR="00EE65CF" w:rsidRPr="000D1F2D" w:rsidRDefault="00EE65CF" w:rsidP="004363B1">
            <w:pPr>
              <w:spacing w:line="360" w:lineRule="auto"/>
              <w:jc w:val="center"/>
              <w:rPr>
                <w:rFonts w:ascii="Arial" w:hAnsi="Arial" w:cs="Arial"/>
                <w:b/>
                <w:color w:val="000000"/>
                <w:sz w:val="16"/>
                <w:szCs w:val="16"/>
              </w:rPr>
            </w:pPr>
            <w:r>
              <w:rPr>
                <w:rFonts w:ascii="Arial" w:hAnsi="Arial" w:cs="Arial"/>
                <w:b/>
                <w:color w:val="000000"/>
                <w:sz w:val="16"/>
                <w:szCs w:val="16"/>
              </w:rPr>
              <w:t>1</w:t>
            </w:r>
            <w:r w:rsidR="0055026C">
              <w:rPr>
                <w:rFonts w:ascii="Arial" w:hAnsi="Arial" w:cs="Arial"/>
                <w:b/>
                <w:color w:val="000000"/>
                <w:sz w:val="16"/>
                <w:szCs w:val="16"/>
              </w:rPr>
              <w:t>4</w:t>
            </w:r>
          </w:p>
        </w:tc>
        <w:tc>
          <w:tcPr>
            <w:tcW w:w="1737" w:type="dxa"/>
          </w:tcPr>
          <w:p w14:paraId="416F529E" w14:textId="38F9AD6E" w:rsidR="00EE65CF" w:rsidRPr="00230ABA" w:rsidRDefault="00EE65CF" w:rsidP="004363B1">
            <w:pPr>
              <w:spacing w:line="360" w:lineRule="auto"/>
              <w:rPr>
                <w:rFonts w:ascii="Arial" w:hAnsi="Arial" w:cs="Arial"/>
                <w:b/>
                <w:color w:val="000000"/>
                <w:sz w:val="16"/>
                <w:szCs w:val="16"/>
              </w:rPr>
            </w:pPr>
            <w:r w:rsidRPr="00CA411C">
              <w:rPr>
                <w:rFonts w:ascii="Arial" w:hAnsi="Arial" w:cs="Arial"/>
                <w:b/>
                <w:color w:val="000000"/>
                <w:sz w:val="16"/>
                <w:szCs w:val="16"/>
              </w:rPr>
              <w:t>$       5,004,267.23</w:t>
            </w:r>
          </w:p>
        </w:tc>
      </w:tr>
    </w:tbl>
    <w:bookmarkEnd w:id="35"/>
    <w:p w14:paraId="0406FCBE" w14:textId="0F4F9BF0" w:rsidR="00FC3950" w:rsidRPr="004A7A0A" w:rsidRDefault="00FC3950" w:rsidP="00967587">
      <w:pPr>
        <w:spacing w:after="240"/>
        <w:rPr>
          <w:rFonts w:ascii="Arial" w:hAnsi="Arial" w:cs="Arial"/>
          <w:sz w:val="18"/>
          <w:szCs w:val="18"/>
        </w:rPr>
      </w:pPr>
      <w:r w:rsidRPr="004A7A0A">
        <w:rPr>
          <w:rFonts w:ascii="Arial" w:hAnsi="Arial" w:cs="Arial"/>
          <w:sz w:val="18"/>
          <w:szCs w:val="18"/>
        </w:rPr>
        <w:t>Fuente: Elaboración propia</w:t>
      </w:r>
    </w:p>
    <w:p w14:paraId="3EF6D95B" w14:textId="34EABBF3" w:rsidR="0055026C" w:rsidRDefault="0055026C" w:rsidP="00AF16ED">
      <w:pPr>
        <w:spacing w:line="276" w:lineRule="auto"/>
        <w:jc w:val="both"/>
        <w:rPr>
          <w:rFonts w:ascii="Arial" w:hAnsi="Arial" w:cs="Arial"/>
          <w:sz w:val="18"/>
          <w:szCs w:val="18"/>
        </w:rPr>
      </w:pPr>
      <w:r w:rsidRPr="00EE38B6">
        <w:rPr>
          <w:rFonts w:ascii="Arial" w:hAnsi="Arial" w:cs="Arial"/>
          <w:sz w:val="18"/>
          <w:szCs w:val="18"/>
        </w:rPr>
        <w:t>NOTA: El resultado 15, Observación 1, corresponde a las obras: Electrificación en Zona de Atención Prioritaria Etapa III y Electrificación en Colonia Maravilla</w:t>
      </w:r>
      <w:r w:rsidR="00AF16ED">
        <w:rPr>
          <w:rFonts w:ascii="Arial" w:hAnsi="Arial" w:cs="Arial"/>
          <w:sz w:val="18"/>
          <w:szCs w:val="18"/>
        </w:rPr>
        <w:t>, ya que la comprobación del gasto se realizó en un solo paquete por parte de la dependencia</w:t>
      </w:r>
      <w:r w:rsidRPr="00EE38B6">
        <w:rPr>
          <w:rFonts w:ascii="Arial" w:hAnsi="Arial" w:cs="Arial"/>
          <w:sz w:val="18"/>
          <w:szCs w:val="18"/>
        </w:rPr>
        <w:t>.</w:t>
      </w:r>
    </w:p>
    <w:p w14:paraId="2D1B4442" w14:textId="77777777" w:rsidR="00FC3950" w:rsidRPr="00FC3950" w:rsidRDefault="00FC3950" w:rsidP="00967587">
      <w:pPr>
        <w:spacing w:after="240"/>
      </w:pPr>
    </w:p>
    <w:p w14:paraId="6F6634B0" w14:textId="0B3DB5FC" w:rsidR="001C156F" w:rsidRPr="00FD190C" w:rsidRDefault="001C156F" w:rsidP="00967587">
      <w:pPr>
        <w:pStyle w:val="Ttulo2"/>
        <w:numPr>
          <w:ilvl w:val="0"/>
          <w:numId w:val="7"/>
        </w:numPr>
        <w:spacing w:before="0" w:after="240" w:line="360" w:lineRule="auto"/>
        <w:jc w:val="both"/>
        <w:rPr>
          <w:rFonts w:ascii="Arial" w:hAnsi="Arial" w:cs="Arial"/>
          <w:b/>
          <w:color w:val="auto"/>
          <w:sz w:val="24"/>
          <w:szCs w:val="24"/>
        </w:rPr>
      </w:pPr>
      <w:bookmarkStart w:id="36" w:name="_Toc23182131"/>
      <w:bookmarkStart w:id="37" w:name="_Toc546192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DB3229">
        <w:rPr>
          <w:rFonts w:ascii="Arial" w:hAnsi="Arial" w:cs="Arial"/>
          <w:b/>
          <w:color w:val="auto"/>
          <w:sz w:val="24"/>
          <w:szCs w:val="24"/>
        </w:rPr>
        <w:t>,</w:t>
      </w:r>
      <w:r w:rsidRPr="00FD190C">
        <w:rPr>
          <w:rFonts w:ascii="Arial" w:hAnsi="Arial" w:cs="Arial"/>
          <w:b/>
          <w:color w:val="auto"/>
          <w:sz w:val="24"/>
          <w:szCs w:val="24"/>
        </w:rPr>
        <w:t xml:space="preserve"> Acciones </w:t>
      </w:r>
      <w:r w:rsidR="00DB3229">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6"/>
      <w:r w:rsidR="00DB3229">
        <w:rPr>
          <w:rFonts w:ascii="Arial" w:hAnsi="Arial" w:cs="Arial"/>
          <w:b/>
          <w:color w:val="auto"/>
          <w:sz w:val="24"/>
          <w:szCs w:val="24"/>
        </w:rPr>
        <w:t>.</w:t>
      </w:r>
      <w:bookmarkEnd w:id="37"/>
    </w:p>
    <w:p w14:paraId="3906412F" w14:textId="4A779625" w:rsidR="00EC5039" w:rsidRDefault="00004C84" w:rsidP="00967587">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9365E5">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8C7EF44" w14:textId="6DF13EB0" w:rsidR="00E4141C" w:rsidRDefault="00E4141C" w:rsidP="00967587">
      <w:pPr>
        <w:tabs>
          <w:tab w:val="left" w:pos="2160"/>
        </w:tabs>
        <w:spacing w:after="240" w:line="360" w:lineRule="auto"/>
        <w:jc w:val="both"/>
        <w:rPr>
          <w:rFonts w:ascii="Arial" w:eastAsiaTheme="minorHAnsi" w:hAnsi="Arial" w:cs="Arial"/>
          <w:lang w:val="es-MX"/>
        </w:rPr>
      </w:pPr>
    </w:p>
    <w:p w14:paraId="5AFED8F3" w14:textId="5D07B702" w:rsidR="00E4141C" w:rsidRDefault="00E4141C" w:rsidP="00967587">
      <w:pPr>
        <w:tabs>
          <w:tab w:val="left" w:pos="2160"/>
        </w:tabs>
        <w:spacing w:after="240" w:line="360" w:lineRule="auto"/>
        <w:jc w:val="both"/>
        <w:rPr>
          <w:rFonts w:ascii="Arial" w:eastAsiaTheme="minorHAnsi" w:hAnsi="Arial" w:cs="Arial"/>
          <w:lang w:val="es-MX"/>
        </w:rPr>
      </w:pPr>
    </w:p>
    <w:p w14:paraId="0C04B054" w14:textId="77777777" w:rsidR="00E4141C" w:rsidRDefault="00E4141C" w:rsidP="00967587">
      <w:pPr>
        <w:tabs>
          <w:tab w:val="left" w:pos="2160"/>
        </w:tabs>
        <w:spacing w:after="240" w:line="360" w:lineRule="auto"/>
        <w:jc w:val="both"/>
        <w:rPr>
          <w:rFonts w:ascii="Arial" w:eastAsiaTheme="minorHAnsi" w:hAnsi="Arial" w:cs="Arial"/>
          <w:lang w:val="es-MX"/>
        </w:rPr>
      </w:pPr>
    </w:p>
    <w:p w14:paraId="606D0F61" w14:textId="1518626C" w:rsidR="000C48B3" w:rsidRPr="00A25537" w:rsidRDefault="000C48B3" w:rsidP="00EE65CF">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sidR="00EE65CF">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701"/>
        <w:gridCol w:w="993"/>
        <w:gridCol w:w="1270"/>
        <w:gridCol w:w="854"/>
        <w:gridCol w:w="660"/>
        <w:gridCol w:w="900"/>
        <w:gridCol w:w="1458"/>
      </w:tblGrid>
      <w:tr w:rsidR="00004C84" w:rsidRPr="000D1F2D" w14:paraId="2FC9C7D6" w14:textId="77777777" w:rsidTr="005D0652">
        <w:trPr>
          <w:trHeight w:val="289"/>
          <w:tblHeader/>
        </w:trPr>
        <w:tc>
          <w:tcPr>
            <w:tcW w:w="5000" w:type="pct"/>
            <w:gridSpan w:val="8"/>
            <w:shd w:val="clear" w:color="auto" w:fill="D0CECE" w:themeFill="background2" w:themeFillShade="E6"/>
            <w:vAlign w:val="center"/>
          </w:tcPr>
          <w:p w14:paraId="00A407BF" w14:textId="77777777" w:rsidR="00004C84" w:rsidRPr="000D1F2D" w:rsidRDefault="00004C84" w:rsidP="005D0652">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DB23EE">
        <w:trPr>
          <w:trHeight w:val="478"/>
          <w:tblHeader/>
        </w:trPr>
        <w:tc>
          <w:tcPr>
            <w:tcW w:w="952" w:type="pct"/>
            <w:vMerge w:val="restart"/>
            <w:shd w:val="clear" w:color="auto" w:fill="D0CECE" w:themeFill="background2" w:themeFillShade="E6"/>
            <w:vAlign w:val="center"/>
          </w:tcPr>
          <w:p w14:paraId="6B041EFA" w14:textId="77777777" w:rsidR="00004C84" w:rsidRPr="000D1F2D" w:rsidRDefault="00004C84" w:rsidP="005D0652">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5D0652">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5D0652">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5D0652">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7D9D8637" w14:textId="77777777" w:rsidR="00004C84" w:rsidRPr="000D1F2D" w:rsidRDefault="00004C84" w:rsidP="005D0652">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3" w:type="pct"/>
            <w:vMerge w:val="restart"/>
            <w:shd w:val="clear" w:color="auto" w:fill="D0CECE" w:themeFill="background2" w:themeFillShade="E6"/>
          </w:tcPr>
          <w:p w14:paraId="1F32F09B" w14:textId="77777777" w:rsidR="00004C84" w:rsidRPr="000D1F2D" w:rsidRDefault="00004C84" w:rsidP="005D0652">
            <w:pPr>
              <w:spacing w:line="276" w:lineRule="auto"/>
              <w:jc w:val="center"/>
              <w:rPr>
                <w:rFonts w:ascii="Arial" w:hAnsi="Arial" w:cs="Arial"/>
                <w:b/>
                <w:sz w:val="18"/>
                <w:szCs w:val="18"/>
              </w:rPr>
            </w:pPr>
            <w:r>
              <w:rPr>
                <w:rFonts w:ascii="Arial" w:hAnsi="Arial" w:cs="Arial"/>
                <w:b/>
                <w:sz w:val="18"/>
                <w:szCs w:val="18"/>
              </w:rPr>
              <w:t>ESTUS ACTUAL / ACCIÓN. PROMOVIDA.</w:t>
            </w:r>
          </w:p>
        </w:tc>
      </w:tr>
      <w:tr w:rsidR="00004C84" w:rsidRPr="000D1F2D" w14:paraId="6FF6EC49" w14:textId="77777777" w:rsidTr="00DB23EE">
        <w:trPr>
          <w:tblHeader/>
        </w:trPr>
        <w:tc>
          <w:tcPr>
            <w:tcW w:w="952" w:type="pct"/>
            <w:vMerge/>
            <w:shd w:val="clear" w:color="auto" w:fill="D0CECE" w:themeFill="background2" w:themeFillShade="E6"/>
            <w:vAlign w:val="center"/>
          </w:tcPr>
          <w:p w14:paraId="797FD810" w14:textId="77777777" w:rsidR="00004C84" w:rsidRDefault="00004C84" w:rsidP="005D0652">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5D0652">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5D0652">
            <w:pPr>
              <w:spacing w:line="276" w:lineRule="auto"/>
              <w:jc w:val="center"/>
              <w:rPr>
                <w:rFonts w:ascii="Arial" w:hAnsi="Arial" w:cs="Arial"/>
                <w:b/>
                <w:bCs/>
                <w:color w:val="000000"/>
                <w:sz w:val="18"/>
                <w:szCs w:val="18"/>
              </w:rPr>
            </w:pPr>
          </w:p>
        </w:tc>
        <w:tc>
          <w:tcPr>
            <w:tcW w:w="1097"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5D0652">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341" w:type="pct"/>
            <w:vMerge w:val="restart"/>
            <w:shd w:val="clear" w:color="auto" w:fill="D0CECE" w:themeFill="background2" w:themeFillShade="E6"/>
            <w:vAlign w:val="center"/>
          </w:tcPr>
          <w:p w14:paraId="51C7ECA9" w14:textId="4BF22D33" w:rsidR="00004C84" w:rsidRPr="000D1F2D" w:rsidRDefault="00004C84" w:rsidP="005D0652">
            <w:pPr>
              <w:spacing w:line="276" w:lineRule="auto"/>
              <w:jc w:val="center"/>
              <w:rPr>
                <w:rFonts w:ascii="Arial" w:hAnsi="Arial" w:cs="Arial"/>
                <w:b/>
                <w:sz w:val="18"/>
                <w:szCs w:val="18"/>
              </w:rPr>
            </w:pPr>
            <w:r w:rsidRPr="000D1F2D">
              <w:rPr>
                <w:rFonts w:ascii="Arial" w:hAnsi="Arial" w:cs="Arial"/>
                <w:b/>
                <w:sz w:val="18"/>
                <w:szCs w:val="18"/>
              </w:rPr>
              <w:t>REINT</w:t>
            </w:r>
            <w:r w:rsidR="005D0652">
              <w:rPr>
                <w:rFonts w:ascii="Arial" w:hAnsi="Arial" w:cs="Arial"/>
                <w:b/>
                <w:sz w:val="18"/>
                <w:szCs w:val="18"/>
              </w:rPr>
              <w:t>E.</w:t>
            </w:r>
          </w:p>
        </w:tc>
        <w:tc>
          <w:tcPr>
            <w:tcW w:w="465" w:type="pct"/>
            <w:vMerge/>
            <w:shd w:val="clear" w:color="auto" w:fill="D0CECE" w:themeFill="background2" w:themeFillShade="E6"/>
            <w:vAlign w:val="center"/>
          </w:tcPr>
          <w:p w14:paraId="7DCEE02A" w14:textId="77777777" w:rsidR="00004C84" w:rsidRPr="000D1F2D" w:rsidRDefault="00004C84" w:rsidP="005D0652">
            <w:pPr>
              <w:spacing w:line="276" w:lineRule="auto"/>
              <w:jc w:val="center"/>
              <w:rPr>
                <w:rFonts w:ascii="Arial" w:hAnsi="Arial" w:cs="Arial"/>
                <w:b/>
                <w:sz w:val="18"/>
                <w:szCs w:val="18"/>
              </w:rPr>
            </w:pPr>
          </w:p>
        </w:tc>
        <w:tc>
          <w:tcPr>
            <w:tcW w:w="753" w:type="pct"/>
            <w:vMerge/>
            <w:shd w:val="clear" w:color="auto" w:fill="D0CECE" w:themeFill="background2" w:themeFillShade="E6"/>
          </w:tcPr>
          <w:p w14:paraId="047AA41F" w14:textId="77777777" w:rsidR="00004C84" w:rsidRPr="000D1F2D" w:rsidRDefault="00004C84" w:rsidP="005D0652">
            <w:pPr>
              <w:spacing w:line="276" w:lineRule="auto"/>
              <w:jc w:val="center"/>
              <w:rPr>
                <w:rFonts w:ascii="Arial" w:hAnsi="Arial" w:cs="Arial"/>
                <w:b/>
                <w:sz w:val="18"/>
                <w:szCs w:val="18"/>
              </w:rPr>
            </w:pPr>
          </w:p>
        </w:tc>
      </w:tr>
      <w:tr w:rsidR="00004C84" w:rsidRPr="000D1F2D" w14:paraId="24FBCC23" w14:textId="77777777" w:rsidTr="00DB23EE">
        <w:trPr>
          <w:tblHeader/>
        </w:trPr>
        <w:tc>
          <w:tcPr>
            <w:tcW w:w="952"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5D0652">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5D0652">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5D0652">
            <w:pPr>
              <w:spacing w:line="276" w:lineRule="auto"/>
              <w:jc w:val="center"/>
              <w:rPr>
                <w:rFonts w:ascii="Arial" w:hAnsi="Arial" w:cs="Arial"/>
                <w:b/>
                <w:sz w:val="18"/>
                <w:szCs w:val="18"/>
              </w:rPr>
            </w:pPr>
          </w:p>
        </w:tc>
        <w:tc>
          <w:tcPr>
            <w:tcW w:w="656" w:type="pct"/>
            <w:tcBorders>
              <w:bottom w:val="single" w:sz="4" w:space="0" w:color="auto"/>
            </w:tcBorders>
            <w:shd w:val="clear" w:color="auto" w:fill="D0CECE" w:themeFill="background2" w:themeFillShade="E6"/>
            <w:vAlign w:val="center"/>
          </w:tcPr>
          <w:p w14:paraId="67DC317F" w14:textId="77777777" w:rsidR="00004C84" w:rsidRDefault="00DB23EE" w:rsidP="005D0652">
            <w:pPr>
              <w:spacing w:line="276" w:lineRule="auto"/>
              <w:jc w:val="center"/>
              <w:rPr>
                <w:rFonts w:ascii="Arial" w:hAnsi="Arial" w:cs="Arial"/>
                <w:b/>
                <w:sz w:val="18"/>
                <w:szCs w:val="18"/>
              </w:rPr>
            </w:pPr>
            <w:r>
              <w:rPr>
                <w:rFonts w:ascii="Arial" w:hAnsi="Arial" w:cs="Arial"/>
                <w:b/>
                <w:sz w:val="18"/>
                <w:szCs w:val="18"/>
              </w:rPr>
              <w:t>PRESU.</w:t>
            </w:r>
          </w:p>
          <w:p w14:paraId="7C26C46D" w14:textId="65B2708E" w:rsidR="00DB23EE" w:rsidRPr="000D1F2D" w:rsidRDefault="00DB23EE" w:rsidP="005D0652">
            <w:pPr>
              <w:spacing w:line="276" w:lineRule="auto"/>
              <w:jc w:val="center"/>
              <w:rPr>
                <w:rFonts w:ascii="Arial" w:hAnsi="Arial" w:cs="Arial"/>
                <w:b/>
                <w:sz w:val="18"/>
                <w:szCs w:val="18"/>
              </w:rPr>
            </w:pPr>
            <w:r>
              <w:rPr>
                <w:rFonts w:ascii="Arial" w:hAnsi="Arial" w:cs="Arial"/>
                <w:b/>
                <w:sz w:val="18"/>
                <w:szCs w:val="18"/>
              </w:rPr>
              <w:t>DAÑO</w:t>
            </w:r>
          </w:p>
        </w:tc>
        <w:tc>
          <w:tcPr>
            <w:tcW w:w="441" w:type="pct"/>
            <w:tcBorders>
              <w:bottom w:val="single" w:sz="4" w:space="0" w:color="auto"/>
            </w:tcBorders>
            <w:shd w:val="clear" w:color="auto" w:fill="D0CECE" w:themeFill="background2" w:themeFillShade="E6"/>
            <w:vAlign w:val="center"/>
          </w:tcPr>
          <w:p w14:paraId="701A2761" w14:textId="77777777" w:rsidR="00004C84" w:rsidRDefault="00DB23EE" w:rsidP="005D0652">
            <w:pPr>
              <w:spacing w:line="276" w:lineRule="auto"/>
              <w:jc w:val="center"/>
              <w:rPr>
                <w:rFonts w:ascii="Arial" w:hAnsi="Arial" w:cs="Arial"/>
                <w:b/>
                <w:sz w:val="18"/>
                <w:szCs w:val="18"/>
              </w:rPr>
            </w:pPr>
            <w:r>
              <w:rPr>
                <w:rFonts w:ascii="Arial" w:hAnsi="Arial" w:cs="Arial"/>
                <w:b/>
                <w:sz w:val="18"/>
                <w:szCs w:val="18"/>
              </w:rPr>
              <w:t>CUMP.</w:t>
            </w:r>
          </w:p>
          <w:p w14:paraId="764A85FA" w14:textId="325DF3CC" w:rsidR="00DB23EE" w:rsidRPr="000D1F2D" w:rsidRDefault="00DB23EE" w:rsidP="005D0652">
            <w:pPr>
              <w:spacing w:line="276" w:lineRule="auto"/>
              <w:jc w:val="center"/>
              <w:rPr>
                <w:rFonts w:ascii="Arial" w:hAnsi="Arial" w:cs="Arial"/>
                <w:b/>
                <w:sz w:val="18"/>
                <w:szCs w:val="18"/>
              </w:rPr>
            </w:pPr>
            <w:r>
              <w:rPr>
                <w:rFonts w:ascii="Arial" w:hAnsi="Arial" w:cs="Arial"/>
                <w:b/>
                <w:sz w:val="18"/>
                <w:szCs w:val="18"/>
              </w:rPr>
              <w:t>LEGAL</w:t>
            </w:r>
          </w:p>
        </w:tc>
        <w:tc>
          <w:tcPr>
            <w:tcW w:w="341"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5D0652">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5D0652">
            <w:pPr>
              <w:spacing w:line="276" w:lineRule="auto"/>
              <w:jc w:val="center"/>
              <w:rPr>
                <w:rFonts w:ascii="Arial" w:hAnsi="Arial" w:cs="Arial"/>
                <w:b/>
                <w:sz w:val="16"/>
                <w:szCs w:val="16"/>
              </w:rPr>
            </w:pPr>
          </w:p>
        </w:tc>
        <w:tc>
          <w:tcPr>
            <w:tcW w:w="753" w:type="pct"/>
            <w:vMerge/>
            <w:tcBorders>
              <w:bottom w:val="single" w:sz="4" w:space="0" w:color="auto"/>
            </w:tcBorders>
            <w:shd w:val="clear" w:color="auto" w:fill="D0CECE" w:themeFill="background2" w:themeFillShade="E6"/>
          </w:tcPr>
          <w:p w14:paraId="690FFA22" w14:textId="77777777" w:rsidR="00004C84" w:rsidRPr="000D1F2D" w:rsidRDefault="00004C84" w:rsidP="005D0652">
            <w:pPr>
              <w:spacing w:line="276" w:lineRule="auto"/>
              <w:jc w:val="center"/>
              <w:rPr>
                <w:rFonts w:ascii="Arial" w:hAnsi="Arial" w:cs="Arial"/>
                <w:b/>
                <w:sz w:val="16"/>
                <w:szCs w:val="16"/>
              </w:rPr>
            </w:pPr>
          </w:p>
        </w:tc>
      </w:tr>
      <w:tr w:rsidR="00681B7C" w:rsidRPr="000D1F2D" w14:paraId="739EA445" w14:textId="77777777" w:rsidTr="005D0652">
        <w:trPr>
          <w:trHeight w:val="38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A55445" w14:textId="09BF6A84" w:rsidR="00681B7C" w:rsidRPr="00681B7C" w:rsidRDefault="002E07D1" w:rsidP="005D0652">
            <w:pPr>
              <w:spacing w:line="276" w:lineRule="auto"/>
              <w:jc w:val="center"/>
              <w:rPr>
                <w:rFonts w:ascii="Arial" w:hAnsi="Arial" w:cs="Arial"/>
                <w:b/>
                <w:sz w:val="16"/>
                <w:szCs w:val="16"/>
              </w:rPr>
            </w:pPr>
            <w:r w:rsidRPr="00681B7C">
              <w:rPr>
                <w:rFonts w:ascii="Arial" w:hAnsi="Arial" w:cs="Arial"/>
                <w:b/>
                <w:sz w:val="16"/>
                <w:szCs w:val="16"/>
              </w:rPr>
              <w:t>INGRESOS PROPIOS</w:t>
            </w:r>
          </w:p>
        </w:tc>
      </w:tr>
      <w:tr w:rsidR="00C70883" w:rsidRPr="000D1F2D" w14:paraId="0D8BCD83" w14:textId="77777777" w:rsidTr="00DB23EE">
        <w:trPr>
          <w:trHeight w:val="382"/>
        </w:trPr>
        <w:tc>
          <w:tcPr>
            <w:tcW w:w="952" w:type="pct"/>
            <w:tcBorders>
              <w:top w:val="single" w:sz="4" w:space="0" w:color="auto"/>
              <w:left w:val="single" w:sz="4" w:space="0" w:color="auto"/>
              <w:bottom w:val="single" w:sz="4" w:space="0" w:color="auto"/>
              <w:right w:val="single" w:sz="4" w:space="0" w:color="auto"/>
            </w:tcBorders>
            <w:shd w:val="clear" w:color="auto" w:fill="auto"/>
          </w:tcPr>
          <w:p w14:paraId="3E109CC2" w14:textId="24C8C1F0" w:rsidR="00C70883" w:rsidRPr="00A21A3F" w:rsidRDefault="00C70883" w:rsidP="005D0652">
            <w:pPr>
              <w:spacing w:line="276" w:lineRule="auto"/>
              <w:jc w:val="center"/>
              <w:rPr>
                <w:rFonts w:ascii="Arial" w:hAnsi="Arial" w:cs="Arial"/>
                <w:b/>
                <w:color w:val="000000"/>
                <w:sz w:val="16"/>
                <w:szCs w:val="16"/>
              </w:rPr>
            </w:pPr>
            <w:r w:rsidRPr="00654955">
              <w:rPr>
                <w:rFonts w:ascii="Arial" w:hAnsi="Arial" w:cs="Arial"/>
                <w:b/>
                <w:color w:val="000000"/>
                <w:sz w:val="16"/>
                <w:szCs w:val="16"/>
              </w:rPr>
              <w:t>Resultado 4, Observación 1</w:t>
            </w:r>
            <w:r w:rsidR="007F75CE">
              <w:rPr>
                <w:rFonts w:ascii="Arial" w:hAnsi="Arial" w:cs="Arial"/>
                <w:b/>
                <w:color w:val="000000"/>
                <w:sz w:val="16"/>
                <w:szCs w:val="16"/>
              </w:rPr>
              <w:t xml:space="preserve"> Documentación faltante.</w:t>
            </w:r>
          </w:p>
        </w:tc>
        <w:tc>
          <w:tcPr>
            <w:tcW w:w="879" w:type="pct"/>
          </w:tcPr>
          <w:p w14:paraId="1E5A8E21" w14:textId="3F3531DB" w:rsidR="00C70883" w:rsidRPr="0068409B" w:rsidRDefault="00C70883" w:rsidP="004C6E57">
            <w:pPr>
              <w:spacing w:line="276" w:lineRule="auto"/>
              <w:jc w:val="both"/>
              <w:rPr>
                <w:rFonts w:ascii="Arial" w:hAnsi="Arial" w:cs="Arial"/>
                <w:color w:val="000000"/>
                <w:sz w:val="16"/>
                <w:szCs w:val="16"/>
              </w:rPr>
            </w:pPr>
            <w:r w:rsidRPr="0068409B">
              <w:rPr>
                <w:rFonts w:ascii="Arial" w:hAnsi="Arial" w:cs="Arial"/>
                <w:color w:val="000000"/>
                <w:sz w:val="16"/>
                <w:szCs w:val="16"/>
              </w:rPr>
              <w:t>Mejoramiento de Infraestructura de Edificios Públicos</w:t>
            </w:r>
            <w:r w:rsidR="00681B7C" w:rsidRPr="0068409B">
              <w:rPr>
                <w:rFonts w:ascii="Arial" w:hAnsi="Arial" w:cs="Arial"/>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130B3EB0" w14:textId="0404DC67" w:rsidR="00C70883" w:rsidRPr="00BD50B3" w:rsidRDefault="00C70883" w:rsidP="005D0652">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33DD7EBC" w:rsidR="00C70883" w:rsidRPr="00BD50B3"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734ABED3" w:rsidR="00C70883" w:rsidRPr="00BD50B3" w:rsidRDefault="00DB23EE" w:rsidP="005D0652">
            <w:pPr>
              <w:spacing w:line="276" w:lineRule="auto"/>
              <w:jc w:val="center"/>
              <w:rPr>
                <w:rFonts w:ascii="Arial" w:hAnsi="Arial" w:cs="Arial"/>
                <w:sz w:val="16"/>
                <w:szCs w:val="16"/>
              </w:rPr>
            </w:pPr>
            <w:r>
              <w:rPr>
                <w:rFonts w:ascii="Arial" w:hAnsi="Arial" w:cs="Arial"/>
                <w:sz w:val="16"/>
                <w:szCs w:val="16"/>
              </w:rPr>
              <w:t>SI</w:t>
            </w:r>
            <w:r w:rsidR="00C70883">
              <w:rPr>
                <w:rFonts w:ascii="Arial" w:hAnsi="Arial" w:cs="Arial"/>
                <w:sz w:val="16"/>
                <w:szCs w:val="16"/>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0B328B19" w:rsidR="00C70883" w:rsidRPr="00BD50B3" w:rsidRDefault="00C70883" w:rsidP="005D0652">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33443661" w:rsidR="00C70883" w:rsidRPr="00BD50B3" w:rsidRDefault="00C70883" w:rsidP="005D0652">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097CA327" w14:textId="3F66F482" w:rsidR="00C70883" w:rsidRDefault="00C70883" w:rsidP="005F0898">
            <w:pPr>
              <w:spacing w:line="276" w:lineRule="auto"/>
              <w:jc w:val="center"/>
              <w:rPr>
                <w:rFonts w:ascii="Arial" w:hAnsi="Arial" w:cs="Arial"/>
                <w:sz w:val="16"/>
                <w:szCs w:val="16"/>
              </w:rPr>
            </w:pPr>
            <w:r>
              <w:rPr>
                <w:rFonts w:ascii="Arial" w:hAnsi="Arial" w:cs="Arial"/>
                <w:sz w:val="16"/>
                <w:szCs w:val="16"/>
              </w:rPr>
              <w:t xml:space="preserve">Solventado / </w:t>
            </w:r>
            <w:r w:rsidR="005F0898">
              <w:rPr>
                <w:rFonts w:ascii="Arial" w:hAnsi="Arial" w:cs="Arial"/>
                <w:sz w:val="16"/>
                <w:szCs w:val="16"/>
              </w:rPr>
              <w:t>Promoción de Responsabilidad Administrativa Sancionatoria</w:t>
            </w:r>
          </w:p>
        </w:tc>
      </w:tr>
      <w:tr w:rsidR="00681B7C" w:rsidRPr="000D1F2D" w14:paraId="4DC62967" w14:textId="77777777" w:rsidTr="005D0652">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44282E" w14:textId="44BCA3FA" w:rsidR="00681B7C" w:rsidRPr="00681B7C" w:rsidRDefault="00681B7C" w:rsidP="005D0652">
            <w:pPr>
              <w:spacing w:line="276" w:lineRule="auto"/>
              <w:jc w:val="center"/>
              <w:rPr>
                <w:rFonts w:ascii="Arial" w:hAnsi="Arial" w:cs="Arial"/>
                <w:b/>
                <w:sz w:val="16"/>
                <w:szCs w:val="16"/>
              </w:rPr>
            </w:pPr>
            <w:r w:rsidRPr="00681B7C">
              <w:rPr>
                <w:rFonts w:ascii="Arial" w:hAnsi="Arial" w:cs="Arial"/>
                <w:b/>
                <w:sz w:val="16"/>
                <w:szCs w:val="16"/>
              </w:rPr>
              <w:t>FORTAMUN - DF</w:t>
            </w:r>
          </w:p>
        </w:tc>
      </w:tr>
      <w:tr w:rsidR="00C70883" w:rsidRPr="000D1F2D" w14:paraId="214286D4" w14:textId="77777777" w:rsidTr="00DB23EE">
        <w:trPr>
          <w:trHeight w:val="395"/>
        </w:trPr>
        <w:tc>
          <w:tcPr>
            <w:tcW w:w="952" w:type="pct"/>
          </w:tcPr>
          <w:p w14:paraId="40197ACE" w14:textId="1EA5EF94" w:rsidR="00C70883" w:rsidRPr="00BF74A2" w:rsidRDefault="00C70883" w:rsidP="005D0652">
            <w:pPr>
              <w:spacing w:line="276" w:lineRule="auto"/>
              <w:jc w:val="center"/>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11</w:t>
            </w:r>
            <w:r w:rsidRPr="00BF74A2">
              <w:rPr>
                <w:rFonts w:ascii="Arial" w:hAnsi="Arial" w:cs="Arial"/>
                <w:b/>
                <w:color w:val="000000"/>
                <w:sz w:val="16"/>
                <w:szCs w:val="16"/>
              </w:rPr>
              <w:t>, Observación 1</w:t>
            </w:r>
            <w:r w:rsidR="007F75CE">
              <w:rPr>
                <w:rFonts w:ascii="Arial" w:hAnsi="Arial" w:cs="Arial"/>
                <w:b/>
                <w:color w:val="000000"/>
                <w:sz w:val="16"/>
                <w:szCs w:val="16"/>
              </w:rPr>
              <w:t xml:space="preserve"> Documentación faltante.</w:t>
            </w:r>
          </w:p>
        </w:tc>
        <w:tc>
          <w:tcPr>
            <w:tcW w:w="879" w:type="pct"/>
          </w:tcPr>
          <w:p w14:paraId="2C890894" w14:textId="418F1C25" w:rsidR="00C70883" w:rsidRPr="0068409B" w:rsidRDefault="00C70883" w:rsidP="005D0652">
            <w:pPr>
              <w:spacing w:line="276" w:lineRule="auto"/>
              <w:jc w:val="both"/>
              <w:rPr>
                <w:rFonts w:ascii="Arial" w:hAnsi="Arial" w:cs="Arial"/>
                <w:sz w:val="16"/>
                <w:szCs w:val="16"/>
              </w:rPr>
            </w:pPr>
            <w:r w:rsidRPr="0068409B">
              <w:rPr>
                <w:rFonts w:ascii="Arial" w:hAnsi="Arial" w:cs="Arial"/>
                <w:sz w:val="16"/>
                <w:szCs w:val="16"/>
              </w:rPr>
              <w:t>Rehabilitación del Edificio del Sistema de Desarrollo Integral de la familia del Municipio de Cozumel (DIF)</w:t>
            </w:r>
            <w:r w:rsidR="00942EEF" w:rsidRPr="0068409B">
              <w:rPr>
                <w:rFonts w:ascii="Arial" w:hAnsi="Arial" w:cs="Arial"/>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01AE425" w14:textId="02F4F045" w:rsidR="00C70883" w:rsidRDefault="00C70883" w:rsidP="005D0652">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2AF12C4" w14:textId="3DF02320" w:rsidR="00C70883"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16FD34D" w14:textId="29A152C4" w:rsidR="00C70883" w:rsidRDefault="00DB23EE" w:rsidP="005D0652">
            <w:pPr>
              <w:spacing w:line="276" w:lineRule="auto"/>
              <w:jc w:val="center"/>
              <w:rPr>
                <w:rFonts w:ascii="Arial" w:hAnsi="Arial" w:cs="Arial"/>
                <w:sz w:val="16"/>
                <w:szCs w:val="16"/>
              </w:rPr>
            </w:pPr>
            <w:r>
              <w:rPr>
                <w:rFonts w:ascii="Arial" w:hAnsi="Arial" w:cs="Arial"/>
                <w:sz w:val="16"/>
                <w:szCs w:val="16"/>
              </w:rPr>
              <w:t>SI</w:t>
            </w:r>
            <w:r w:rsidR="00C70883">
              <w:rPr>
                <w:rFonts w:ascii="Arial" w:hAnsi="Arial" w:cs="Arial"/>
                <w:sz w:val="16"/>
                <w:szCs w:val="16"/>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A0A129B" w14:textId="22793903" w:rsidR="00C70883" w:rsidRDefault="00C70883" w:rsidP="005D0652">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F7891C8" w14:textId="1F8CE6F5" w:rsidR="00C70883" w:rsidRDefault="00C70883" w:rsidP="005D0652">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4F7D9ED1" w14:textId="788A0949" w:rsidR="00C70883" w:rsidRDefault="008C5BF3" w:rsidP="005D0652">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3FDE1B57" w14:textId="77777777" w:rsidTr="00DB23EE">
        <w:trPr>
          <w:trHeight w:val="395"/>
        </w:trPr>
        <w:tc>
          <w:tcPr>
            <w:tcW w:w="952" w:type="pct"/>
          </w:tcPr>
          <w:p w14:paraId="103B30C3" w14:textId="6340161D" w:rsidR="00DB23EE" w:rsidRPr="00BF74A2" w:rsidRDefault="00DB23EE" w:rsidP="00DB23EE">
            <w:pPr>
              <w:spacing w:line="276" w:lineRule="auto"/>
              <w:jc w:val="center"/>
              <w:rPr>
                <w:rFonts w:ascii="Arial" w:hAnsi="Arial" w:cs="Arial"/>
                <w:b/>
                <w:color w:val="000000"/>
                <w:sz w:val="16"/>
                <w:szCs w:val="16"/>
              </w:rPr>
            </w:pPr>
            <w:r w:rsidRPr="00BF74A2">
              <w:rPr>
                <w:rFonts w:ascii="Arial" w:hAnsi="Arial" w:cs="Arial"/>
                <w:b/>
                <w:color w:val="000000"/>
                <w:sz w:val="16"/>
                <w:szCs w:val="16"/>
              </w:rPr>
              <w:t xml:space="preserve">Resultado </w:t>
            </w:r>
            <w:r>
              <w:rPr>
                <w:rFonts w:ascii="Arial" w:hAnsi="Arial" w:cs="Arial"/>
                <w:b/>
                <w:color w:val="000000"/>
                <w:sz w:val="16"/>
                <w:szCs w:val="16"/>
              </w:rPr>
              <w:t>12</w:t>
            </w:r>
            <w:r w:rsidRPr="00BF74A2">
              <w:rPr>
                <w:rFonts w:ascii="Arial" w:hAnsi="Arial" w:cs="Arial"/>
                <w:b/>
                <w:color w:val="000000"/>
                <w:sz w:val="16"/>
                <w:szCs w:val="16"/>
              </w:rPr>
              <w:t>, Observación 1</w:t>
            </w:r>
            <w:r>
              <w:rPr>
                <w:rFonts w:ascii="Arial" w:hAnsi="Arial" w:cs="Arial"/>
                <w:b/>
                <w:color w:val="000000"/>
                <w:sz w:val="16"/>
                <w:szCs w:val="16"/>
              </w:rPr>
              <w:t xml:space="preserve"> Documentación faltante.</w:t>
            </w:r>
          </w:p>
        </w:tc>
        <w:tc>
          <w:tcPr>
            <w:tcW w:w="879" w:type="pct"/>
          </w:tcPr>
          <w:p w14:paraId="49CA4FBA" w14:textId="03D41706" w:rsidR="00DB23EE" w:rsidRPr="0068409B" w:rsidRDefault="00DB23EE" w:rsidP="00DB23EE">
            <w:pPr>
              <w:spacing w:line="276" w:lineRule="auto"/>
              <w:jc w:val="both"/>
              <w:rPr>
                <w:rFonts w:ascii="Arial" w:hAnsi="Arial" w:cs="Arial"/>
                <w:sz w:val="16"/>
                <w:szCs w:val="16"/>
              </w:rPr>
            </w:pPr>
            <w:r w:rsidRPr="0068409B">
              <w:rPr>
                <w:rFonts w:ascii="Arial" w:hAnsi="Arial" w:cs="Arial"/>
                <w:sz w:val="16"/>
                <w:szCs w:val="16"/>
              </w:rPr>
              <w:t>Programa Rehabilitación y Desazolve de Pozos de Infraestructura Pluvial Existente.</w:t>
            </w:r>
          </w:p>
        </w:tc>
        <w:tc>
          <w:tcPr>
            <w:tcW w:w="513" w:type="pct"/>
            <w:tcBorders>
              <w:top w:val="single" w:sz="4" w:space="0" w:color="auto"/>
              <w:left w:val="single" w:sz="4" w:space="0" w:color="auto"/>
              <w:right w:val="single" w:sz="4" w:space="0" w:color="auto"/>
            </w:tcBorders>
            <w:shd w:val="clear" w:color="auto" w:fill="auto"/>
            <w:vAlign w:val="center"/>
          </w:tcPr>
          <w:p w14:paraId="716176D2" w14:textId="42933B3F" w:rsidR="00DB23EE" w:rsidRDefault="00DB23EE" w:rsidP="00DB23EE">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31857D7" w14:textId="71C102D9"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7EEAF32" w14:textId="068E4E4C" w:rsidR="00DB23EE" w:rsidRDefault="00DB23EE" w:rsidP="00DB23EE">
            <w:pPr>
              <w:spacing w:line="276" w:lineRule="auto"/>
              <w:jc w:val="center"/>
              <w:rPr>
                <w:rFonts w:ascii="Arial" w:hAnsi="Arial" w:cs="Arial"/>
                <w:sz w:val="16"/>
                <w:szCs w:val="16"/>
              </w:rPr>
            </w:pPr>
            <w:r>
              <w:rPr>
                <w:rFonts w:ascii="Arial" w:hAnsi="Arial" w:cs="Arial"/>
                <w:sz w:val="16"/>
                <w:szCs w:val="16"/>
              </w:rPr>
              <w:t xml:space="preserve">SI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C3CDB5" w14:textId="42E0A689"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4B7699B" w14:textId="3F619EAD"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0B5B126A" w14:textId="6912EFDC" w:rsidR="00DB23EE" w:rsidRDefault="008C5BF3"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4D6ACD52" w14:textId="77777777" w:rsidTr="00DB23EE">
        <w:trPr>
          <w:trHeight w:val="395"/>
        </w:trPr>
        <w:tc>
          <w:tcPr>
            <w:tcW w:w="952" w:type="pct"/>
          </w:tcPr>
          <w:p w14:paraId="1BCC231E" w14:textId="46CB6F3C" w:rsidR="00DB23EE" w:rsidRPr="007F75CE" w:rsidRDefault="00DB23EE" w:rsidP="00DB23EE">
            <w:pPr>
              <w:spacing w:line="276" w:lineRule="auto"/>
              <w:jc w:val="center"/>
              <w:rPr>
                <w:rFonts w:ascii="Arial" w:hAnsi="Arial" w:cs="Arial"/>
                <w:b/>
                <w:sz w:val="16"/>
                <w:szCs w:val="16"/>
              </w:rPr>
            </w:pPr>
            <w:r w:rsidRPr="007F75CE">
              <w:rPr>
                <w:rFonts w:ascii="Arial" w:hAnsi="Arial" w:cs="Arial"/>
                <w:b/>
                <w:sz w:val="16"/>
                <w:szCs w:val="16"/>
              </w:rPr>
              <w:t xml:space="preserve">Resultado 13, Observación 1 </w:t>
            </w:r>
            <w:r w:rsidRPr="007F75CE">
              <w:rPr>
                <w:rFonts w:ascii="Arial" w:hAnsi="Arial" w:cs="Arial"/>
                <w:b/>
                <w:color w:val="000000"/>
                <w:sz w:val="16"/>
                <w:szCs w:val="16"/>
              </w:rPr>
              <w:t>Documentación faltante.</w:t>
            </w:r>
          </w:p>
        </w:tc>
        <w:tc>
          <w:tcPr>
            <w:tcW w:w="879" w:type="pct"/>
          </w:tcPr>
          <w:p w14:paraId="016BE57B" w14:textId="04777936" w:rsidR="00DB23EE" w:rsidRPr="0068409B" w:rsidRDefault="00DB23EE" w:rsidP="00DB23EE">
            <w:pPr>
              <w:spacing w:line="276" w:lineRule="auto"/>
              <w:jc w:val="both"/>
              <w:rPr>
                <w:rFonts w:ascii="Arial" w:hAnsi="Arial" w:cs="Arial"/>
                <w:color w:val="000000"/>
                <w:sz w:val="16"/>
                <w:szCs w:val="16"/>
              </w:rPr>
            </w:pPr>
            <w:r w:rsidRPr="0068409B">
              <w:rPr>
                <w:rFonts w:ascii="Arial" w:hAnsi="Arial" w:cs="Arial"/>
                <w:sz w:val="16"/>
                <w:szCs w:val="16"/>
              </w:rPr>
              <w:t>Fortalecimiento área de atención de la juventud.</w:t>
            </w:r>
          </w:p>
        </w:tc>
        <w:tc>
          <w:tcPr>
            <w:tcW w:w="513" w:type="pct"/>
            <w:tcBorders>
              <w:top w:val="single" w:sz="4" w:space="0" w:color="auto"/>
              <w:left w:val="single" w:sz="4" w:space="0" w:color="auto"/>
              <w:right w:val="single" w:sz="4" w:space="0" w:color="auto"/>
            </w:tcBorders>
            <w:shd w:val="clear" w:color="auto" w:fill="auto"/>
            <w:vAlign w:val="center"/>
          </w:tcPr>
          <w:p w14:paraId="234F6046" w14:textId="5BE1519B"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6E1E5011"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4294875F"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 xml:space="preserve">SI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62292914"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570EFE70"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EC2ACC5" w14:textId="094CBC79" w:rsidR="00DB23EE" w:rsidRDefault="008C5BF3"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5FC5A356" w14:textId="77777777" w:rsidTr="00DB23EE">
        <w:trPr>
          <w:trHeight w:val="445"/>
        </w:trPr>
        <w:tc>
          <w:tcPr>
            <w:tcW w:w="952" w:type="pct"/>
          </w:tcPr>
          <w:p w14:paraId="4198D616" w14:textId="65ED1EA0" w:rsidR="00DB23EE" w:rsidRPr="007F75CE" w:rsidRDefault="00DB23EE" w:rsidP="00DB23EE">
            <w:pPr>
              <w:spacing w:line="276" w:lineRule="auto"/>
              <w:jc w:val="center"/>
              <w:rPr>
                <w:rFonts w:ascii="Arial" w:hAnsi="Arial" w:cs="Arial"/>
                <w:b/>
                <w:sz w:val="16"/>
                <w:szCs w:val="16"/>
              </w:rPr>
            </w:pPr>
            <w:r w:rsidRPr="007F75CE">
              <w:rPr>
                <w:rFonts w:ascii="Arial" w:hAnsi="Arial" w:cs="Arial"/>
                <w:b/>
                <w:sz w:val="16"/>
                <w:szCs w:val="16"/>
              </w:rPr>
              <w:t xml:space="preserve">Resultado 14, Observación 1 </w:t>
            </w:r>
            <w:r w:rsidRPr="007F75CE">
              <w:rPr>
                <w:rFonts w:ascii="Arial" w:hAnsi="Arial" w:cs="Arial"/>
                <w:b/>
                <w:color w:val="000000"/>
                <w:sz w:val="16"/>
                <w:szCs w:val="16"/>
              </w:rPr>
              <w:t>Documentación faltante.</w:t>
            </w:r>
          </w:p>
        </w:tc>
        <w:tc>
          <w:tcPr>
            <w:tcW w:w="879" w:type="pct"/>
            <w:vMerge w:val="restart"/>
            <w:vAlign w:val="center"/>
          </w:tcPr>
          <w:p w14:paraId="1F59DE83" w14:textId="6C9A2C75" w:rsidR="00DB23EE" w:rsidRPr="0068409B" w:rsidRDefault="00DB23EE" w:rsidP="00DB23EE">
            <w:pPr>
              <w:spacing w:line="276" w:lineRule="auto"/>
              <w:jc w:val="both"/>
              <w:rPr>
                <w:rFonts w:ascii="Arial" w:hAnsi="Arial" w:cs="Arial"/>
                <w:sz w:val="16"/>
                <w:szCs w:val="16"/>
              </w:rPr>
            </w:pPr>
            <w:r w:rsidRPr="0068409B">
              <w:rPr>
                <w:rFonts w:ascii="Arial" w:hAnsi="Arial" w:cs="Arial"/>
                <w:sz w:val="16"/>
                <w:szCs w:val="16"/>
              </w:rPr>
              <w:t>Rehabilitación de las calles en la Isla de Cozumel.</w:t>
            </w:r>
          </w:p>
        </w:tc>
        <w:tc>
          <w:tcPr>
            <w:tcW w:w="513" w:type="pct"/>
            <w:tcBorders>
              <w:left w:val="single" w:sz="4" w:space="0" w:color="auto"/>
              <w:right w:val="single" w:sz="4" w:space="0" w:color="auto"/>
            </w:tcBorders>
            <w:shd w:val="clear" w:color="auto" w:fill="auto"/>
            <w:vAlign w:val="center"/>
          </w:tcPr>
          <w:p w14:paraId="55BA1D3B" w14:textId="4912C61A"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20366E9A"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6785D4A"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 xml:space="preserve">SI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6DFEA4BA"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4031DAEC" w:rsidR="00DB23EE" w:rsidRPr="00BD50B3"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B9F0D15" w14:textId="0A1F7F95" w:rsidR="00DB23EE" w:rsidRDefault="008C5BF3"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5975FCB3" w14:textId="77777777" w:rsidTr="00DB23EE">
        <w:trPr>
          <w:trHeight w:val="445"/>
        </w:trPr>
        <w:tc>
          <w:tcPr>
            <w:tcW w:w="952" w:type="pct"/>
          </w:tcPr>
          <w:p w14:paraId="369044E1" w14:textId="2FE79259" w:rsidR="00DB23EE" w:rsidRPr="007F75CE" w:rsidRDefault="00DB23EE" w:rsidP="00DB23EE">
            <w:pPr>
              <w:spacing w:line="276" w:lineRule="auto"/>
              <w:jc w:val="center"/>
              <w:rPr>
                <w:rFonts w:ascii="Arial" w:hAnsi="Arial" w:cs="Arial"/>
                <w:b/>
                <w:sz w:val="16"/>
                <w:szCs w:val="16"/>
              </w:rPr>
            </w:pPr>
            <w:r w:rsidRPr="007F75CE">
              <w:rPr>
                <w:rFonts w:ascii="Arial" w:hAnsi="Arial" w:cs="Arial"/>
                <w:b/>
                <w:sz w:val="16"/>
                <w:szCs w:val="16"/>
              </w:rPr>
              <w:t>Resultado 14, Observación 2 Documentación irregular.</w:t>
            </w:r>
          </w:p>
        </w:tc>
        <w:tc>
          <w:tcPr>
            <w:tcW w:w="879" w:type="pct"/>
            <w:vMerge/>
          </w:tcPr>
          <w:p w14:paraId="57AF4667" w14:textId="77777777" w:rsidR="00DB23EE" w:rsidRPr="00654955" w:rsidRDefault="00DB23EE" w:rsidP="00DB23EE">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A2CAF03" w14:textId="7046A51D" w:rsidR="00DB23EE" w:rsidRDefault="00DB23EE" w:rsidP="00DB23EE">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F42FEE0" w14:textId="243A64AA"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838A9B8" w14:textId="17971A70" w:rsidR="00DB23EE" w:rsidRDefault="00177440" w:rsidP="00DB23EE">
            <w:pPr>
              <w:spacing w:line="276" w:lineRule="auto"/>
              <w:jc w:val="center"/>
              <w:rPr>
                <w:rFonts w:ascii="Arial" w:hAnsi="Arial" w:cs="Arial"/>
                <w:sz w:val="16"/>
                <w:szCs w:val="16"/>
              </w:rPr>
            </w:pPr>
            <w:r>
              <w:rPr>
                <w:rFonts w:ascii="Arial" w:hAnsi="Arial" w:cs="Arial"/>
                <w:sz w:val="16"/>
                <w:szCs w:val="16"/>
              </w:rPr>
              <w:t>NO</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0D3E995" w14:textId="6B75B877"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CB4EEFE" w14:textId="6399F5B3" w:rsidR="00DB23EE" w:rsidRDefault="00177440" w:rsidP="00DB23EE">
            <w:pPr>
              <w:spacing w:line="276" w:lineRule="auto"/>
              <w:jc w:val="center"/>
              <w:rPr>
                <w:rFonts w:ascii="Arial" w:hAnsi="Arial" w:cs="Arial"/>
                <w:sz w:val="16"/>
                <w:szCs w:val="16"/>
              </w:rPr>
            </w:pPr>
            <w:r>
              <w:rPr>
                <w:rFonts w:ascii="Arial" w:hAnsi="Arial" w:cs="Arial"/>
                <w:sz w:val="16"/>
                <w:szCs w:val="16"/>
              </w:rPr>
              <w:t>SI</w:t>
            </w:r>
          </w:p>
        </w:tc>
        <w:tc>
          <w:tcPr>
            <w:tcW w:w="753" w:type="pct"/>
            <w:tcBorders>
              <w:top w:val="single" w:sz="4" w:space="0" w:color="auto"/>
              <w:left w:val="single" w:sz="4" w:space="0" w:color="auto"/>
              <w:bottom w:val="single" w:sz="4" w:space="0" w:color="auto"/>
              <w:right w:val="single" w:sz="4" w:space="0" w:color="auto"/>
            </w:tcBorders>
            <w:vAlign w:val="center"/>
          </w:tcPr>
          <w:p w14:paraId="04415567" w14:textId="486FA3F0" w:rsidR="00DB23EE" w:rsidRDefault="00177440" w:rsidP="00DB23EE">
            <w:pPr>
              <w:spacing w:line="276" w:lineRule="auto"/>
              <w:jc w:val="center"/>
              <w:rPr>
                <w:rFonts w:ascii="Arial" w:hAnsi="Arial" w:cs="Arial"/>
                <w:sz w:val="16"/>
                <w:szCs w:val="16"/>
              </w:rPr>
            </w:pPr>
            <w:r>
              <w:rPr>
                <w:rFonts w:ascii="Arial" w:hAnsi="Arial" w:cs="Arial"/>
                <w:sz w:val="16"/>
                <w:szCs w:val="16"/>
              </w:rPr>
              <w:t xml:space="preserve">No </w:t>
            </w:r>
            <w:r w:rsidR="00DB23EE">
              <w:rPr>
                <w:rFonts w:ascii="Arial" w:hAnsi="Arial" w:cs="Arial"/>
                <w:sz w:val="16"/>
                <w:szCs w:val="16"/>
              </w:rPr>
              <w:t>Solventado / P</w:t>
            </w:r>
            <w:r w:rsidR="00DB23EE" w:rsidRPr="009365E5">
              <w:rPr>
                <w:rFonts w:ascii="Arial" w:hAnsi="Arial" w:cs="Arial"/>
                <w:sz w:val="16"/>
                <w:szCs w:val="16"/>
              </w:rPr>
              <w:t>romoción de responsabilidad administrativa sancionatoria.</w:t>
            </w:r>
          </w:p>
        </w:tc>
      </w:tr>
      <w:tr w:rsidR="00654955" w:rsidRPr="000D1F2D" w14:paraId="73663100" w14:textId="77777777" w:rsidTr="005D0652">
        <w:trPr>
          <w:trHeight w:val="445"/>
        </w:trPr>
        <w:tc>
          <w:tcPr>
            <w:tcW w:w="5000" w:type="pct"/>
            <w:gridSpan w:val="8"/>
            <w:tcBorders>
              <w:right w:val="single" w:sz="4" w:space="0" w:color="auto"/>
            </w:tcBorders>
            <w:vAlign w:val="center"/>
          </w:tcPr>
          <w:p w14:paraId="3AA552CC" w14:textId="5AAE5400" w:rsidR="00654955" w:rsidRPr="00681B7C" w:rsidRDefault="00681B7C" w:rsidP="005D0652">
            <w:pPr>
              <w:spacing w:line="276" w:lineRule="auto"/>
              <w:jc w:val="center"/>
              <w:rPr>
                <w:rFonts w:ascii="Arial" w:hAnsi="Arial" w:cs="Arial"/>
                <w:b/>
                <w:sz w:val="16"/>
                <w:szCs w:val="16"/>
              </w:rPr>
            </w:pPr>
            <w:r w:rsidRPr="00681B7C">
              <w:rPr>
                <w:rFonts w:ascii="Arial" w:hAnsi="Arial" w:cs="Arial"/>
                <w:b/>
                <w:sz w:val="16"/>
                <w:szCs w:val="16"/>
              </w:rPr>
              <w:t>FISM</w:t>
            </w:r>
          </w:p>
        </w:tc>
      </w:tr>
      <w:tr w:rsidR="00C70883" w:rsidRPr="000D1F2D" w14:paraId="4F0F6DEA" w14:textId="77777777" w:rsidTr="00DB23EE">
        <w:trPr>
          <w:trHeight w:val="445"/>
        </w:trPr>
        <w:tc>
          <w:tcPr>
            <w:tcW w:w="952" w:type="pct"/>
          </w:tcPr>
          <w:p w14:paraId="3F20B3A1" w14:textId="77777777" w:rsidR="00C70883" w:rsidRPr="007F75CE" w:rsidRDefault="00C70883" w:rsidP="005D0652">
            <w:pPr>
              <w:spacing w:line="276" w:lineRule="auto"/>
              <w:jc w:val="center"/>
              <w:rPr>
                <w:rFonts w:ascii="Arial" w:hAnsi="Arial" w:cs="Arial"/>
                <w:b/>
                <w:bCs/>
                <w:color w:val="000000"/>
                <w:sz w:val="16"/>
                <w:szCs w:val="16"/>
              </w:rPr>
            </w:pPr>
            <w:r w:rsidRPr="007F75CE">
              <w:rPr>
                <w:rFonts w:ascii="Arial" w:hAnsi="Arial" w:cs="Arial"/>
                <w:b/>
                <w:bCs/>
                <w:color w:val="000000"/>
                <w:sz w:val="16"/>
                <w:szCs w:val="16"/>
              </w:rPr>
              <w:t>Resultado 1, Observación 1</w:t>
            </w:r>
          </w:p>
          <w:p w14:paraId="3272C57C" w14:textId="3E665D8E" w:rsidR="007F75CE" w:rsidRPr="006917D4" w:rsidRDefault="008C5BF3" w:rsidP="005D0652">
            <w:pPr>
              <w:spacing w:line="276" w:lineRule="auto"/>
              <w:jc w:val="center"/>
              <w:rPr>
                <w:rFonts w:ascii="Arial" w:hAnsi="Arial" w:cs="Arial"/>
                <w:bCs/>
                <w:sz w:val="16"/>
                <w:szCs w:val="16"/>
              </w:rPr>
            </w:pPr>
            <w:r>
              <w:rPr>
                <w:rFonts w:ascii="Arial" w:hAnsi="Arial" w:cs="Arial"/>
                <w:b/>
                <w:bCs/>
                <w:color w:val="000000"/>
                <w:sz w:val="16"/>
                <w:szCs w:val="16"/>
              </w:rPr>
              <w:t xml:space="preserve">Faltante de documentación </w:t>
            </w:r>
            <w:r>
              <w:rPr>
                <w:rFonts w:ascii="Arial" w:hAnsi="Arial" w:cs="Arial"/>
                <w:b/>
                <w:bCs/>
                <w:color w:val="000000"/>
                <w:sz w:val="16"/>
                <w:szCs w:val="16"/>
              </w:rPr>
              <w:lastRenderedPageBreak/>
              <w:t>comprobatoria del gasto</w:t>
            </w:r>
          </w:p>
        </w:tc>
        <w:tc>
          <w:tcPr>
            <w:tcW w:w="879" w:type="pct"/>
            <w:vMerge w:val="restart"/>
            <w:vAlign w:val="center"/>
          </w:tcPr>
          <w:p w14:paraId="780F02E1" w14:textId="299898BB" w:rsidR="00C70883" w:rsidRPr="0068409B" w:rsidRDefault="00C70883" w:rsidP="005D0652">
            <w:pPr>
              <w:spacing w:line="276" w:lineRule="auto"/>
              <w:jc w:val="both"/>
              <w:rPr>
                <w:rFonts w:ascii="Arial" w:hAnsi="Arial" w:cs="Arial"/>
                <w:bCs/>
                <w:sz w:val="16"/>
                <w:szCs w:val="16"/>
              </w:rPr>
            </w:pPr>
            <w:r w:rsidRPr="0068409B">
              <w:rPr>
                <w:rFonts w:ascii="Arial" w:hAnsi="Arial" w:cs="Arial"/>
                <w:bCs/>
                <w:color w:val="000000"/>
                <w:sz w:val="16"/>
                <w:szCs w:val="16"/>
              </w:rPr>
              <w:lastRenderedPageBreak/>
              <w:t>Alumbrado 95 A.V. SUR</w:t>
            </w:r>
            <w:r w:rsidR="00942EEF" w:rsidRPr="0068409B">
              <w:rPr>
                <w:rFonts w:ascii="Arial" w:hAnsi="Arial" w:cs="Arial"/>
                <w:bCs/>
                <w:color w:val="000000"/>
                <w:sz w:val="16"/>
                <w:szCs w:val="16"/>
              </w:rPr>
              <w:t>.</w:t>
            </w:r>
          </w:p>
        </w:tc>
        <w:tc>
          <w:tcPr>
            <w:tcW w:w="513" w:type="pct"/>
            <w:tcBorders>
              <w:left w:val="single" w:sz="4" w:space="0" w:color="auto"/>
              <w:right w:val="single" w:sz="4" w:space="0" w:color="auto"/>
            </w:tcBorders>
            <w:shd w:val="clear" w:color="auto" w:fill="auto"/>
            <w:vAlign w:val="center"/>
          </w:tcPr>
          <w:p w14:paraId="72EE73F6" w14:textId="169F5FCC" w:rsidR="00C70883" w:rsidRDefault="00C70883" w:rsidP="005D0652">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0E398E2" w14:textId="25862D54" w:rsidR="00C70883" w:rsidRDefault="00DB23EE" w:rsidP="005D0652">
            <w:pPr>
              <w:spacing w:line="276" w:lineRule="auto"/>
              <w:jc w:val="center"/>
              <w:rPr>
                <w:rFonts w:ascii="Arial" w:hAnsi="Arial" w:cs="Arial"/>
                <w:sz w:val="16"/>
                <w:szCs w:val="16"/>
              </w:rPr>
            </w:pPr>
            <w:r>
              <w:rPr>
                <w:rFonts w:ascii="Arial" w:hAnsi="Arial" w:cs="Arial"/>
                <w:sz w:val="16"/>
                <w:szCs w:val="16"/>
              </w:rPr>
              <w:t>$  42,624.34</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66CDAF5" w14:textId="6DDF760F" w:rsidR="00C70883" w:rsidRDefault="00DB23EE" w:rsidP="005D0652">
            <w:pPr>
              <w:spacing w:line="276" w:lineRule="auto"/>
              <w:jc w:val="center"/>
              <w:rPr>
                <w:rFonts w:ascii="Arial" w:hAnsi="Arial" w:cs="Arial"/>
                <w:sz w:val="16"/>
                <w:szCs w:val="16"/>
              </w:rPr>
            </w:pPr>
            <w:r>
              <w:rPr>
                <w:rFonts w:ascii="Arial" w:hAnsi="Arial" w:cs="Arial"/>
                <w:sz w:val="16"/>
                <w:szCs w:val="16"/>
              </w:rPr>
              <w:t>N.A.</w:t>
            </w:r>
            <w:r w:rsidR="00C70883">
              <w:rPr>
                <w:rFonts w:ascii="Arial" w:hAnsi="Arial" w:cs="Arial"/>
                <w:sz w:val="16"/>
                <w:szCs w:val="16"/>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918E66F" w14:textId="7B202A56" w:rsidR="00C70883" w:rsidRDefault="00C70883" w:rsidP="005D0652">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B4D0CDC" w14:textId="1C052CA4" w:rsidR="00C70883" w:rsidRDefault="00C70883" w:rsidP="005D0652">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5F33A46" w14:textId="7F0CA8CB" w:rsidR="00C70883" w:rsidRDefault="008C5BF3" w:rsidP="005D0652">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C70883" w:rsidRPr="000D1F2D" w14:paraId="635EA2E2" w14:textId="77777777" w:rsidTr="00DB23EE">
        <w:trPr>
          <w:trHeight w:val="445"/>
        </w:trPr>
        <w:tc>
          <w:tcPr>
            <w:tcW w:w="952" w:type="pct"/>
          </w:tcPr>
          <w:p w14:paraId="72A559CB" w14:textId="77777777" w:rsidR="00C70883" w:rsidRPr="007F75CE" w:rsidRDefault="00C70883" w:rsidP="005D0652">
            <w:pPr>
              <w:spacing w:line="276" w:lineRule="auto"/>
              <w:jc w:val="center"/>
              <w:rPr>
                <w:rFonts w:ascii="Arial" w:hAnsi="Arial" w:cs="Arial"/>
                <w:b/>
                <w:bCs/>
                <w:color w:val="000000"/>
                <w:sz w:val="16"/>
                <w:szCs w:val="16"/>
              </w:rPr>
            </w:pPr>
            <w:r w:rsidRPr="007F75CE">
              <w:rPr>
                <w:rFonts w:ascii="Arial" w:hAnsi="Arial" w:cs="Arial"/>
                <w:b/>
                <w:bCs/>
                <w:color w:val="000000"/>
                <w:sz w:val="16"/>
                <w:szCs w:val="16"/>
              </w:rPr>
              <w:lastRenderedPageBreak/>
              <w:t>Resultado 8, Observación 1</w:t>
            </w:r>
            <w:r w:rsidR="007F75CE" w:rsidRPr="007F75CE">
              <w:rPr>
                <w:rFonts w:ascii="Arial" w:hAnsi="Arial" w:cs="Arial"/>
                <w:b/>
                <w:bCs/>
                <w:color w:val="000000"/>
                <w:sz w:val="16"/>
                <w:szCs w:val="16"/>
              </w:rPr>
              <w:t xml:space="preserve"> </w:t>
            </w:r>
          </w:p>
          <w:p w14:paraId="1DF885B9" w14:textId="667200D0" w:rsidR="007F75CE" w:rsidRPr="007F75CE" w:rsidRDefault="007F75CE" w:rsidP="005D0652">
            <w:pPr>
              <w:spacing w:line="276" w:lineRule="auto"/>
              <w:jc w:val="center"/>
              <w:rPr>
                <w:rFonts w:ascii="Arial" w:hAnsi="Arial" w:cs="Arial"/>
                <w:b/>
                <w:bCs/>
                <w:sz w:val="16"/>
                <w:szCs w:val="16"/>
              </w:rPr>
            </w:pPr>
            <w:r w:rsidRPr="007F75CE">
              <w:rPr>
                <w:rFonts w:ascii="Arial" w:hAnsi="Arial" w:cs="Arial"/>
                <w:b/>
                <w:color w:val="000000"/>
                <w:sz w:val="16"/>
                <w:szCs w:val="16"/>
              </w:rPr>
              <w:t>Documentación faltante.</w:t>
            </w:r>
          </w:p>
        </w:tc>
        <w:tc>
          <w:tcPr>
            <w:tcW w:w="879" w:type="pct"/>
            <w:vMerge/>
          </w:tcPr>
          <w:p w14:paraId="622ECA45" w14:textId="77777777" w:rsidR="00C70883" w:rsidRPr="00942EEF" w:rsidRDefault="00C70883" w:rsidP="005D0652">
            <w:pPr>
              <w:spacing w:line="276" w:lineRule="auto"/>
              <w:jc w:val="both"/>
              <w:rPr>
                <w:rFonts w:ascii="Arial" w:hAnsi="Arial" w:cs="Arial"/>
                <w:b/>
                <w:sz w:val="16"/>
                <w:szCs w:val="16"/>
              </w:rPr>
            </w:pPr>
          </w:p>
        </w:tc>
        <w:tc>
          <w:tcPr>
            <w:tcW w:w="513" w:type="pct"/>
            <w:tcBorders>
              <w:left w:val="single" w:sz="4" w:space="0" w:color="auto"/>
              <w:right w:val="single" w:sz="4" w:space="0" w:color="auto"/>
            </w:tcBorders>
            <w:shd w:val="clear" w:color="auto" w:fill="auto"/>
            <w:vAlign w:val="center"/>
          </w:tcPr>
          <w:p w14:paraId="38129E85" w14:textId="613D4B0E" w:rsidR="00C70883" w:rsidRDefault="00C70883" w:rsidP="005D0652">
            <w:pPr>
              <w:spacing w:line="276" w:lineRule="auto"/>
              <w:jc w:val="center"/>
              <w:rPr>
                <w:rFonts w:ascii="Arial" w:hAnsi="Arial" w:cs="Arial"/>
                <w:sz w:val="16"/>
                <w:szCs w:val="16"/>
              </w:rPr>
            </w:pPr>
            <w:r>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3D582BE8" w14:textId="51737CAC" w:rsidR="00C70883" w:rsidRDefault="00DB23EE" w:rsidP="005D0652">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994A14" w14:textId="568C8E63" w:rsidR="00C70883" w:rsidRDefault="00DB23EE" w:rsidP="005D0652">
            <w:pPr>
              <w:spacing w:line="276" w:lineRule="auto"/>
              <w:jc w:val="center"/>
              <w:rPr>
                <w:rFonts w:ascii="Arial" w:hAnsi="Arial" w:cs="Arial"/>
                <w:sz w:val="16"/>
                <w:szCs w:val="16"/>
              </w:rPr>
            </w:pPr>
            <w:r>
              <w:rPr>
                <w:rFonts w:ascii="Arial" w:hAnsi="Arial" w:cs="Arial"/>
                <w:sz w:val="16"/>
                <w:szCs w:val="16"/>
              </w:rPr>
              <w:t>SI</w:t>
            </w:r>
            <w:r w:rsidR="00C70883">
              <w:rPr>
                <w:rFonts w:ascii="Arial" w:hAnsi="Arial" w:cs="Arial"/>
                <w:sz w:val="16"/>
                <w:szCs w:val="16"/>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BBE98F" w14:textId="2975D265" w:rsidR="00C70883" w:rsidRDefault="00C70883" w:rsidP="005D0652">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4FBFC5F" w14:textId="281545EF" w:rsidR="00C70883" w:rsidRDefault="00C70883" w:rsidP="005D0652">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020DB829" w14:textId="7D6AC3AE" w:rsidR="00C70883" w:rsidRDefault="008C5BF3" w:rsidP="005D0652">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BF22BF" w:rsidRPr="000D1F2D" w14:paraId="0B27A9F2" w14:textId="77777777" w:rsidTr="00DB23EE">
        <w:trPr>
          <w:trHeight w:val="445"/>
        </w:trPr>
        <w:tc>
          <w:tcPr>
            <w:tcW w:w="952" w:type="pct"/>
          </w:tcPr>
          <w:p w14:paraId="0F3B945B" w14:textId="77777777" w:rsidR="00BF22BF" w:rsidRPr="007F75CE" w:rsidRDefault="00BF22BF" w:rsidP="005D0652">
            <w:pPr>
              <w:spacing w:line="276" w:lineRule="auto"/>
              <w:jc w:val="center"/>
              <w:rPr>
                <w:rFonts w:ascii="Arial" w:hAnsi="Arial" w:cs="Arial"/>
                <w:b/>
                <w:bCs/>
                <w:color w:val="000000"/>
                <w:sz w:val="16"/>
                <w:szCs w:val="16"/>
              </w:rPr>
            </w:pPr>
            <w:r w:rsidRPr="007F75CE">
              <w:rPr>
                <w:rFonts w:ascii="Arial" w:hAnsi="Arial" w:cs="Arial"/>
                <w:b/>
                <w:bCs/>
                <w:color w:val="000000"/>
                <w:sz w:val="16"/>
                <w:szCs w:val="16"/>
              </w:rPr>
              <w:t>Resultado 2, Observación 1</w:t>
            </w:r>
            <w:r w:rsidR="007F75CE" w:rsidRPr="007F75CE">
              <w:rPr>
                <w:rFonts w:ascii="Arial" w:hAnsi="Arial" w:cs="Arial"/>
                <w:b/>
                <w:bCs/>
                <w:color w:val="000000"/>
                <w:sz w:val="16"/>
                <w:szCs w:val="16"/>
              </w:rPr>
              <w:t xml:space="preserve"> </w:t>
            </w:r>
          </w:p>
          <w:p w14:paraId="3BA874E2" w14:textId="6041917A" w:rsidR="007F75CE" w:rsidRPr="007F75CE" w:rsidRDefault="007F75CE" w:rsidP="005D0652">
            <w:pPr>
              <w:spacing w:line="276" w:lineRule="auto"/>
              <w:jc w:val="center"/>
              <w:rPr>
                <w:rFonts w:ascii="Arial" w:hAnsi="Arial" w:cs="Arial"/>
                <w:b/>
                <w:bCs/>
                <w:sz w:val="16"/>
                <w:szCs w:val="16"/>
              </w:rPr>
            </w:pPr>
            <w:r w:rsidRPr="007F75CE">
              <w:rPr>
                <w:rFonts w:ascii="Arial" w:hAnsi="Arial" w:cs="Arial"/>
                <w:b/>
                <w:bCs/>
                <w:color w:val="000000"/>
                <w:sz w:val="16"/>
                <w:szCs w:val="16"/>
              </w:rPr>
              <w:t>Deficiencias Administrativas.</w:t>
            </w:r>
          </w:p>
        </w:tc>
        <w:tc>
          <w:tcPr>
            <w:tcW w:w="879" w:type="pct"/>
            <w:vMerge w:val="restart"/>
            <w:vAlign w:val="center"/>
          </w:tcPr>
          <w:p w14:paraId="4898CDA1" w14:textId="1D1377D4" w:rsidR="00BF22BF" w:rsidRPr="0068409B" w:rsidRDefault="00BF22BF" w:rsidP="005D0652">
            <w:pPr>
              <w:spacing w:line="276" w:lineRule="auto"/>
              <w:jc w:val="both"/>
              <w:rPr>
                <w:rFonts w:ascii="Arial" w:hAnsi="Arial" w:cs="Arial"/>
                <w:bCs/>
                <w:sz w:val="16"/>
                <w:szCs w:val="16"/>
              </w:rPr>
            </w:pPr>
            <w:r w:rsidRPr="0068409B">
              <w:rPr>
                <w:rFonts w:ascii="Arial" w:hAnsi="Arial" w:cs="Arial"/>
                <w:bCs/>
                <w:color w:val="000000"/>
                <w:sz w:val="16"/>
                <w:szCs w:val="16"/>
              </w:rPr>
              <w:t>Electrificación en Zona de Atención Prioritaria Etapa III</w:t>
            </w:r>
            <w:r w:rsidR="00942EEF" w:rsidRPr="0068409B">
              <w:rPr>
                <w:rFonts w:ascii="Arial" w:hAnsi="Arial" w:cs="Arial"/>
                <w:bCs/>
                <w:color w:val="000000"/>
                <w:sz w:val="16"/>
                <w:szCs w:val="16"/>
              </w:rPr>
              <w:t>.</w:t>
            </w:r>
          </w:p>
        </w:tc>
        <w:tc>
          <w:tcPr>
            <w:tcW w:w="513" w:type="pct"/>
            <w:tcBorders>
              <w:left w:val="single" w:sz="4" w:space="0" w:color="auto"/>
              <w:right w:val="single" w:sz="4" w:space="0" w:color="auto"/>
            </w:tcBorders>
            <w:shd w:val="clear" w:color="auto" w:fill="auto"/>
            <w:vAlign w:val="center"/>
          </w:tcPr>
          <w:p w14:paraId="291576ED" w14:textId="48FFFCCF" w:rsidR="00BF22BF" w:rsidRDefault="00BF22BF" w:rsidP="005D0652">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378028FB" w14:textId="0E445E6D" w:rsidR="00BF22BF" w:rsidRDefault="00DB23EE" w:rsidP="005D0652">
            <w:pPr>
              <w:spacing w:line="276" w:lineRule="auto"/>
              <w:jc w:val="center"/>
              <w:rPr>
                <w:rFonts w:ascii="Arial" w:hAnsi="Arial" w:cs="Arial"/>
                <w:sz w:val="16"/>
                <w:szCs w:val="16"/>
              </w:rPr>
            </w:pPr>
            <w:r>
              <w:rPr>
                <w:rFonts w:ascii="Arial" w:hAnsi="Arial" w:cs="Arial"/>
                <w:sz w:val="16"/>
                <w:szCs w:val="16"/>
              </w:rPr>
              <w:t>$2,409,041.30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AB0F894" w14:textId="5FFAA627" w:rsidR="00BF22BF"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23D25FA" w14:textId="090CE0C8" w:rsidR="00BF22BF" w:rsidRDefault="00BF22BF" w:rsidP="005D0652">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EE6A3FC" w14:textId="4E1809A9" w:rsidR="00BF22BF" w:rsidRDefault="00BF22BF" w:rsidP="005D0652">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712DF547" w14:textId="1795EFCE" w:rsidR="00BF22BF" w:rsidRDefault="008C5BF3" w:rsidP="005D0652">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C70883" w:rsidRPr="000D1F2D" w14:paraId="21FA3A91" w14:textId="77777777" w:rsidTr="00DB23EE">
        <w:trPr>
          <w:trHeight w:val="445"/>
        </w:trPr>
        <w:tc>
          <w:tcPr>
            <w:tcW w:w="952" w:type="pct"/>
          </w:tcPr>
          <w:p w14:paraId="5409FC64" w14:textId="77777777" w:rsidR="00C70883" w:rsidRPr="007F75CE" w:rsidRDefault="00C70883" w:rsidP="005D0652">
            <w:pPr>
              <w:spacing w:line="276" w:lineRule="auto"/>
              <w:jc w:val="center"/>
              <w:rPr>
                <w:rFonts w:ascii="Arial" w:hAnsi="Arial" w:cs="Arial"/>
                <w:b/>
                <w:bCs/>
                <w:color w:val="000000"/>
                <w:sz w:val="16"/>
                <w:szCs w:val="16"/>
              </w:rPr>
            </w:pPr>
            <w:r w:rsidRPr="007F75CE">
              <w:rPr>
                <w:rFonts w:ascii="Arial" w:hAnsi="Arial" w:cs="Arial"/>
                <w:b/>
                <w:bCs/>
                <w:color w:val="000000"/>
                <w:sz w:val="16"/>
                <w:szCs w:val="16"/>
              </w:rPr>
              <w:t>Resultado 15, Observación 1</w:t>
            </w:r>
          </w:p>
          <w:p w14:paraId="0BAF53DA" w14:textId="6CC7506D" w:rsidR="007F75CE" w:rsidRPr="007F75CE" w:rsidRDefault="007F75CE" w:rsidP="005D0652">
            <w:pPr>
              <w:spacing w:line="276" w:lineRule="auto"/>
              <w:jc w:val="center"/>
              <w:rPr>
                <w:rFonts w:ascii="Arial" w:hAnsi="Arial" w:cs="Arial"/>
                <w:b/>
                <w:bCs/>
                <w:sz w:val="16"/>
                <w:szCs w:val="16"/>
              </w:rPr>
            </w:pPr>
            <w:r>
              <w:rPr>
                <w:rFonts w:ascii="Arial" w:hAnsi="Arial" w:cs="Arial"/>
                <w:b/>
                <w:color w:val="000000"/>
                <w:sz w:val="16"/>
                <w:szCs w:val="16"/>
              </w:rPr>
              <w:t>Deficiencias administrativas</w:t>
            </w:r>
            <w:r w:rsidRPr="007F75CE">
              <w:rPr>
                <w:rFonts w:ascii="Arial" w:hAnsi="Arial" w:cs="Arial"/>
                <w:b/>
                <w:color w:val="000000"/>
                <w:sz w:val="16"/>
                <w:szCs w:val="16"/>
              </w:rPr>
              <w:t>.</w:t>
            </w:r>
          </w:p>
        </w:tc>
        <w:tc>
          <w:tcPr>
            <w:tcW w:w="879" w:type="pct"/>
            <w:vMerge/>
          </w:tcPr>
          <w:p w14:paraId="603088BE" w14:textId="77777777" w:rsidR="00C70883" w:rsidRPr="0068409B" w:rsidRDefault="00C70883" w:rsidP="005D0652">
            <w:pPr>
              <w:spacing w:line="276" w:lineRule="auto"/>
              <w:jc w:val="both"/>
              <w:rPr>
                <w:rFonts w:ascii="Arial" w:hAnsi="Arial" w:cs="Arial"/>
                <w:bCs/>
                <w:sz w:val="16"/>
                <w:szCs w:val="16"/>
              </w:rPr>
            </w:pPr>
          </w:p>
        </w:tc>
        <w:tc>
          <w:tcPr>
            <w:tcW w:w="513" w:type="pct"/>
            <w:tcBorders>
              <w:left w:val="single" w:sz="4" w:space="0" w:color="auto"/>
              <w:right w:val="single" w:sz="4" w:space="0" w:color="auto"/>
            </w:tcBorders>
            <w:shd w:val="clear" w:color="auto" w:fill="auto"/>
            <w:vAlign w:val="center"/>
          </w:tcPr>
          <w:p w14:paraId="40FAC3DB" w14:textId="1F9263B3" w:rsidR="00C70883" w:rsidRDefault="00C70883" w:rsidP="005D0652">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F38726F" w14:textId="0D33E6DC" w:rsidR="00C70883" w:rsidRDefault="00DB23EE" w:rsidP="005D0652">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38B1045" w14:textId="69E728B4" w:rsidR="00C70883" w:rsidRDefault="00DB23EE" w:rsidP="005D0652">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8FC2252" w14:textId="795C2147" w:rsidR="00C70883" w:rsidRDefault="00C70883" w:rsidP="005D0652">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BBD9C46" w14:textId="5E758891" w:rsidR="00C70883" w:rsidRDefault="00C70883" w:rsidP="005D0652">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24210645" w14:textId="6DD109C1" w:rsidR="00C70883" w:rsidRDefault="00C70883" w:rsidP="005D0652">
            <w:pPr>
              <w:spacing w:line="276" w:lineRule="auto"/>
              <w:jc w:val="center"/>
              <w:rPr>
                <w:rFonts w:ascii="Arial" w:hAnsi="Arial" w:cs="Arial"/>
                <w:sz w:val="16"/>
                <w:szCs w:val="16"/>
              </w:rPr>
            </w:pPr>
            <w:r>
              <w:rPr>
                <w:rFonts w:ascii="Arial" w:hAnsi="Arial" w:cs="Arial"/>
                <w:sz w:val="16"/>
                <w:szCs w:val="16"/>
              </w:rPr>
              <w:t xml:space="preserve">Solventado / </w:t>
            </w:r>
            <w:r w:rsidR="009365E5" w:rsidRPr="009365E5">
              <w:rPr>
                <w:rFonts w:ascii="Arial" w:hAnsi="Arial" w:cs="Arial"/>
                <w:sz w:val="16"/>
                <w:szCs w:val="16"/>
              </w:rPr>
              <w:t>Promoción de responsabilidad administrativa sancionatoria</w:t>
            </w:r>
          </w:p>
        </w:tc>
      </w:tr>
      <w:tr w:rsidR="00DB23EE" w:rsidRPr="000D1F2D" w14:paraId="52148BE7" w14:textId="77777777" w:rsidTr="00DB23EE">
        <w:trPr>
          <w:trHeight w:val="445"/>
        </w:trPr>
        <w:tc>
          <w:tcPr>
            <w:tcW w:w="952" w:type="pct"/>
          </w:tcPr>
          <w:p w14:paraId="4521B48F" w14:textId="77777777" w:rsidR="00DB23EE" w:rsidRDefault="00DB23EE" w:rsidP="00DB23EE">
            <w:pPr>
              <w:spacing w:line="276" w:lineRule="auto"/>
              <w:jc w:val="center"/>
              <w:rPr>
                <w:rFonts w:ascii="Arial" w:hAnsi="Arial" w:cs="Arial"/>
                <w:b/>
                <w:bCs/>
                <w:color w:val="000000"/>
                <w:sz w:val="16"/>
                <w:szCs w:val="16"/>
              </w:rPr>
            </w:pPr>
            <w:r w:rsidRPr="007F75CE">
              <w:rPr>
                <w:rFonts w:ascii="Arial" w:hAnsi="Arial" w:cs="Arial"/>
                <w:b/>
                <w:bCs/>
                <w:color w:val="000000"/>
                <w:sz w:val="16"/>
                <w:szCs w:val="16"/>
              </w:rPr>
              <w:t>Resultado 3, Observación 1</w:t>
            </w:r>
          </w:p>
          <w:p w14:paraId="17A59AAE" w14:textId="0509F7F2" w:rsidR="00DB23EE" w:rsidRPr="007F75CE" w:rsidRDefault="00DB23EE" w:rsidP="00DB23EE">
            <w:pPr>
              <w:spacing w:line="276" w:lineRule="auto"/>
              <w:jc w:val="center"/>
              <w:rPr>
                <w:rFonts w:ascii="Arial" w:hAnsi="Arial" w:cs="Arial"/>
                <w:b/>
                <w:bCs/>
                <w:sz w:val="16"/>
                <w:szCs w:val="16"/>
              </w:rPr>
            </w:pPr>
            <w:r>
              <w:rPr>
                <w:rFonts w:ascii="Arial" w:hAnsi="Arial" w:cs="Arial"/>
                <w:b/>
                <w:bCs/>
                <w:color w:val="000000"/>
                <w:sz w:val="16"/>
                <w:szCs w:val="16"/>
              </w:rPr>
              <w:t>Deficiencias administrativas.</w:t>
            </w:r>
          </w:p>
        </w:tc>
        <w:tc>
          <w:tcPr>
            <w:tcW w:w="879" w:type="pct"/>
            <w:vMerge w:val="restart"/>
            <w:vAlign w:val="center"/>
          </w:tcPr>
          <w:p w14:paraId="472BBC0F" w14:textId="0F6CA906" w:rsidR="00DB23EE" w:rsidRPr="0068409B" w:rsidRDefault="00DB23EE" w:rsidP="00DB23EE">
            <w:pPr>
              <w:spacing w:line="276" w:lineRule="auto"/>
              <w:jc w:val="both"/>
              <w:rPr>
                <w:rFonts w:ascii="Arial" w:hAnsi="Arial" w:cs="Arial"/>
                <w:bCs/>
                <w:sz w:val="16"/>
                <w:szCs w:val="16"/>
              </w:rPr>
            </w:pPr>
            <w:r w:rsidRPr="0068409B">
              <w:rPr>
                <w:rFonts w:ascii="Arial" w:hAnsi="Arial" w:cs="Arial"/>
                <w:bCs/>
                <w:color w:val="000000"/>
                <w:sz w:val="16"/>
                <w:szCs w:val="16"/>
              </w:rPr>
              <w:t>Electrificación en Colonia Maravilla.</w:t>
            </w:r>
          </w:p>
        </w:tc>
        <w:tc>
          <w:tcPr>
            <w:tcW w:w="513" w:type="pct"/>
            <w:tcBorders>
              <w:left w:val="single" w:sz="4" w:space="0" w:color="auto"/>
              <w:right w:val="single" w:sz="4" w:space="0" w:color="auto"/>
            </w:tcBorders>
            <w:shd w:val="clear" w:color="auto" w:fill="auto"/>
            <w:vAlign w:val="center"/>
          </w:tcPr>
          <w:p w14:paraId="73DA63C9" w14:textId="4E077CFA" w:rsidR="00DB23EE" w:rsidRDefault="00DB23EE" w:rsidP="00DB23EE">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C331C25" w14:textId="3CC6DBC1" w:rsidR="00DB23EE" w:rsidRDefault="00DB23EE" w:rsidP="00DB23EE">
            <w:pPr>
              <w:spacing w:line="276" w:lineRule="auto"/>
              <w:jc w:val="center"/>
              <w:rPr>
                <w:rFonts w:ascii="Arial" w:hAnsi="Arial" w:cs="Arial"/>
                <w:sz w:val="16"/>
                <w:szCs w:val="16"/>
              </w:rPr>
            </w:pPr>
            <w:r>
              <w:rPr>
                <w:rFonts w:ascii="Arial" w:hAnsi="Arial" w:cs="Arial"/>
                <w:sz w:val="16"/>
                <w:szCs w:val="16"/>
              </w:rPr>
              <w:t>$2,552,601.59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FCB704F" w14:textId="2DD622C3"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AA081BB" w14:textId="5E733551"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A9DC6AA" w14:textId="04D1423D"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01DB3889" w14:textId="3010AC66" w:rsidR="00DB23EE" w:rsidRDefault="00177440"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03611B6C" w14:textId="77777777" w:rsidTr="00DB23EE">
        <w:trPr>
          <w:trHeight w:val="445"/>
        </w:trPr>
        <w:tc>
          <w:tcPr>
            <w:tcW w:w="952" w:type="pct"/>
          </w:tcPr>
          <w:p w14:paraId="7947F63B" w14:textId="4D68CE4F"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t>Resultado 15, Observación 1</w:t>
            </w:r>
            <w:r>
              <w:rPr>
                <w:rFonts w:ascii="Arial" w:hAnsi="Arial" w:cs="Arial"/>
                <w:b/>
                <w:bCs/>
                <w:color w:val="000000"/>
                <w:sz w:val="16"/>
                <w:szCs w:val="16"/>
              </w:rPr>
              <w:t xml:space="preserve"> Deficiencias administrativas.</w:t>
            </w:r>
          </w:p>
        </w:tc>
        <w:tc>
          <w:tcPr>
            <w:tcW w:w="879" w:type="pct"/>
            <w:vMerge/>
          </w:tcPr>
          <w:p w14:paraId="58BE3A0E" w14:textId="77777777" w:rsidR="00DB23EE" w:rsidRPr="0068409B" w:rsidRDefault="00DB23EE" w:rsidP="00DB23EE">
            <w:pPr>
              <w:spacing w:line="276" w:lineRule="auto"/>
              <w:jc w:val="both"/>
              <w:rPr>
                <w:rFonts w:ascii="Arial" w:hAnsi="Arial" w:cs="Arial"/>
                <w:bCs/>
                <w:sz w:val="16"/>
                <w:szCs w:val="16"/>
              </w:rPr>
            </w:pPr>
          </w:p>
        </w:tc>
        <w:tc>
          <w:tcPr>
            <w:tcW w:w="513" w:type="pct"/>
            <w:tcBorders>
              <w:left w:val="single" w:sz="4" w:space="0" w:color="auto"/>
              <w:right w:val="single" w:sz="4" w:space="0" w:color="auto"/>
            </w:tcBorders>
            <w:shd w:val="clear" w:color="auto" w:fill="auto"/>
            <w:vAlign w:val="center"/>
          </w:tcPr>
          <w:p w14:paraId="14C61869" w14:textId="10527072" w:rsidR="00DB23EE" w:rsidRDefault="00DB23EE" w:rsidP="00DB23EE">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EA32826" w14:textId="3BC4FB22"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447EF88" w14:textId="39BF6F02" w:rsidR="00DB23EE" w:rsidRDefault="00DB23EE" w:rsidP="00DB23EE">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6BCF0F2" w14:textId="555ED2F8"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9746B20" w14:textId="31D04DDC"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123E842B" w14:textId="2FE4D8B6" w:rsidR="00DB23EE" w:rsidRDefault="00DB23EE" w:rsidP="00DB23EE">
            <w:pPr>
              <w:spacing w:line="276" w:lineRule="auto"/>
              <w:jc w:val="center"/>
              <w:rPr>
                <w:rFonts w:ascii="Arial" w:hAnsi="Arial" w:cs="Arial"/>
                <w:sz w:val="16"/>
                <w:szCs w:val="16"/>
              </w:rPr>
            </w:pPr>
            <w:r>
              <w:rPr>
                <w:rFonts w:ascii="Arial" w:hAnsi="Arial" w:cs="Arial"/>
                <w:sz w:val="16"/>
                <w:szCs w:val="16"/>
              </w:rPr>
              <w:t xml:space="preserve">Solventado / </w:t>
            </w:r>
            <w:r w:rsidRPr="009365E5">
              <w:rPr>
                <w:rFonts w:ascii="Arial" w:hAnsi="Arial" w:cs="Arial"/>
                <w:sz w:val="16"/>
                <w:szCs w:val="16"/>
              </w:rPr>
              <w:t>Promoción de responsabilidad administrativa sancionatoria</w:t>
            </w:r>
          </w:p>
        </w:tc>
      </w:tr>
      <w:tr w:rsidR="00DB23EE" w:rsidRPr="000D1F2D" w14:paraId="5882D241" w14:textId="77777777" w:rsidTr="00DB23EE">
        <w:trPr>
          <w:trHeight w:val="445"/>
        </w:trPr>
        <w:tc>
          <w:tcPr>
            <w:tcW w:w="952" w:type="pct"/>
          </w:tcPr>
          <w:p w14:paraId="3BB0939E" w14:textId="05CBC7A2"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t>Resultado 5, Observación 1</w:t>
            </w:r>
            <w:r>
              <w:rPr>
                <w:rFonts w:ascii="Arial" w:hAnsi="Arial" w:cs="Arial"/>
                <w:b/>
                <w:bCs/>
                <w:color w:val="000000"/>
                <w:sz w:val="16"/>
                <w:szCs w:val="16"/>
              </w:rPr>
              <w:t xml:space="preserve"> </w:t>
            </w:r>
            <w:r>
              <w:rPr>
                <w:rFonts w:ascii="Arial" w:hAnsi="Arial" w:cs="Arial"/>
                <w:b/>
                <w:color w:val="000000"/>
                <w:sz w:val="16"/>
                <w:szCs w:val="16"/>
              </w:rPr>
              <w:t>Documentación faltante.</w:t>
            </w:r>
          </w:p>
        </w:tc>
        <w:tc>
          <w:tcPr>
            <w:tcW w:w="879" w:type="pct"/>
          </w:tcPr>
          <w:p w14:paraId="001BE673" w14:textId="7DD57A08" w:rsidR="00DB23EE" w:rsidRPr="0068409B" w:rsidRDefault="00DB23EE" w:rsidP="00DB23EE">
            <w:pPr>
              <w:spacing w:line="276" w:lineRule="auto"/>
              <w:jc w:val="both"/>
              <w:rPr>
                <w:rFonts w:ascii="Arial" w:hAnsi="Arial" w:cs="Arial"/>
                <w:bCs/>
                <w:sz w:val="16"/>
                <w:szCs w:val="16"/>
              </w:rPr>
            </w:pPr>
            <w:r w:rsidRPr="0068409B">
              <w:rPr>
                <w:rFonts w:ascii="Arial" w:hAnsi="Arial" w:cs="Arial"/>
                <w:bCs/>
                <w:color w:val="000000"/>
                <w:sz w:val="16"/>
                <w:szCs w:val="16"/>
              </w:rPr>
              <w:t>Mejoramiento de Pavimentación en Colonia Maravilla.</w:t>
            </w:r>
          </w:p>
        </w:tc>
        <w:tc>
          <w:tcPr>
            <w:tcW w:w="513" w:type="pct"/>
            <w:tcBorders>
              <w:left w:val="single" w:sz="4" w:space="0" w:color="auto"/>
              <w:right w:val="single" w:sz="4" w:space="0" w:color="auto"/>
            </w:tcBorders>
            <w:shd w:val="clear" w:color="auto" w:fill="auto"/>
            <w:vAlign w:val="center"/>
          </w:tcPr>
          <w:p w14:paraId="49647948" w14:textId="45B06EED" w:rsidR="00DB23EE" w:rsidRDefault="00DB23EE" w:rsidP="00DB23EE">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E8D9F24" w14:textId="60417C2C"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A1F0418" w14:textId="47F2792E" w:rsidR="00DB23EE" w:rsidRDefault="00DB23EE" w:rsidP="00DB23EE">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2ECC24A" w14:textId="7FD86649"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E68C37" w14:textId="2BD8F189"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A9DF312" w14:textId="54BC8D33" w:rsidR="00DB23EE" w:rsidRDefault="00177440"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0D17FBB1" w14:textId="77777777" w:rsidTr="00DB23EE">
        <w:trPr>
          <w:trHeight w:val="445"/>
        </w:trPr>
        <w:tc>
          <w:tcPr>
            <w:tcW w:w="952" w:type="pct"/>
          </w:tcPr>
          <w:p w14:paraId="2DC8E3DA" w14:textId="482F7B2E"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t>Resultado 6, Observación 1</w:t>
            </w:r>
            <w:r>
              <w:rPr>
                <w:rFonts w:ascii="Arial" w:hAnsi="Arial" w:cs="Arial"/>
                <w:b/>
                <w:bCs/>
                <w:color w:val="000000"/>
                <w:sz w:val="16"/>
                <w:szCs w:val="16"/>
              </w:rPr>
              <w:t xml:space="preserve"> </w:t>
            </w:r>
            <w:r>
              <w:rPr>
                <w:rFonts w:ascii="Arial" w:hAnsi="Arial" w:cs="Arial"/>
                <w:b/>
                <w:color w:val="000000"/>
                <w:sz w:val="16"/>
                <w:szCs w:val="16"/>
              </w:rPr>
              <w:t>Documentación faltante.</w:t>
            </w:r>
          </w:p>
        </w:tc>
        <w:tc>
          <w:tcPr>
            <w:tcW w:w="879" w:type="pct"/>
          </w:tcPr>
          <w:p w14:paraId="0ED9ECAD" w14:textId="0F57BA06" w:rsidR="00DB23EE" w:rsidRPr="0068409B" w:rsidRDefault="00DB23EE" w:rsidP="00DB23EE">
            <w:pPr>
              <w:spacing w:line="276" w:lineRule="auto"/>
              <w:jc w:val="both"/>
              <w:rPr>
                <w:rFonts w:ascii="Arial" w:hAnsi="Arial" w:cs="Arial"/>
                <w:bCs/>
                <w:sz w:val="16"/>
                <w:szCs w:val="16"/>
              </w:rPr>
            </w:pPr>
            <w:r w:rsidRPr="0068409B">
              <w:rPr>
                <w:rFonts w:ascii="Arial" w:hAnsi="Arial" w:cs="Arial"/>
                <w:bCs/>
                <w:color w:val="000000"/>
                <w:sz w:val="16"/>
                <w:szCs w:val="16"/>
              </w:rPr>
              <w:t>Construcción de guarniciones y banquetas en la 95 avenida.</w:t>
            </w:r>
          </w:p>
        </w:tc>
        <w:tc>
          <w:tcPr>
            <w:tcW w:w="513" w:type="pct"/>
            <w:tcBorders>
              <w:left w:val="single" w:sz="4" w:space="0" w:color="auto"/>
              <w:right w:val="single" w:sz="4" w:space="0" w:color="auto"/>
            </w:tcBorders>
            <w:shd w:val="clear" w:color="auto" w:fill="auto"/>
            <w:vAlign w:val="center"/>
          </w:tcPr>
          <w:p w14:paraId="59597174" w14:textId="1C9C45B4" w:rsidR="00DB23EE" w:rsidRDefault="00DB23EE" w:rsidP="00DB23EE">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762495A" w14:textId="2754B89A"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0A4F635" w14:textId="01440763" w:rsidR="00DB23EE" w:rsidRDefault="00DB23EE" w:rsidP="00DB23EE">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3863A68" w14:textId="3B50F1FE"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F7B51AA" w14:textId="2B607A1D"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48F8D534" w14:textId="7E8D95CF" w:rsidR="00DB23EE" w:rsidRDefault="00177440"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3A90E16F" w14:textId="77777777" w:rsidTr="00DB23EE">
        <w:trPr>
          <w:trHeight w:val="445"/>
        </w:trPr>
        <w:tc>
          <w:tcPr>
            <w:tcW w:w="952" w:type="pct"/>
          </w:tcPr>
          <w:p w14:paraId="6C1F79EF" w14:textId="3351AA1B"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t>Resultado 7, Observación 1</w:t>
            </w:r>
            <w:r>
              <w:rPr>
                <w:rFonts w:ascii="Arial" w:hAnsi="Arial" w:cs="Arial"/>
                <w:b/>
                <w:bCs/>
                <w:color w:val="000000"/>
                <w:sz w:val="16"/>
                <w:szCs w:val="16"/>
              </w:rPr>
              <w:t xml:space="preserve"> </w:t>
            </w:r>
            <w:r>
              <w:rPr>
                <w:rFonts w:ascii="Arial" w:hAnsi="Arial" w:cs="Arial"/>
                <w:b/>
                <w:color w:val="000000"/>
                <w:sz w:val="16"/>
                <w:szCs w:val="16"/>
              </w:rPr>
              <w:t>Documentación faltante.</w:t>
            </w:r>
          </w:p>
        </w:tc>
        <w:tc>
          <w:tcPr>
            <w:tcW w:w="879" w:type="pct"/>
            <w:vMerge w:val="restart"/>
            <w:vAlign w:val="center"/>
          </w:tcPr>
          <w:p w14:paraId="0E95AE5A" w14:textId="3EEB9FDA" w:rsidR="00DB23EE" w:rsidRPr="0068409B" w:rsidRDefault="00DB23EE" w:rsidP="00DB23EE">
            <w:pPr>
              <w:spacing w:line="276" w:lineRule="auto"/>
              <w:jc w:val="both"/>
              <w:rPr>
                <w:rFonts w:ascii="Arial" w:hAnsi="Arial" w:cs="Arial"/>
                <w:bCs/>
                <w:sz w:val="16"/>
                <w:szCs w:val="16"/>
              </w:rPr>
            </w:pPr>
            <w:r w:rsidRPr="0068409B">
              <w:rPr>
                <w:rFonts w:ascii="Arial" w:hAnsi="Arial" w:cs="Arial"/>
                <w:bCs/>
                <w:color w:val="000000"/>
                <w:sz w:val="16"/>
                <w:szCs w:val="16"/>
              </w:rPr>
              <w:t>Rehabilitación planta de tratamiento de aguas negras rastro municipal.</w:t>
            </w:r>
          </w:p>
        </w:tc>
        <w:tc>
          <w:tcPr>
            <w:tcW w:w="513" w:type="pct"/>
            <w:tcBorders>
              <w:left w:val="single" w:sz="4" w:space="0" w:color="auto"/>
              <w:right w:val="single" w:sz="4" w:space="0" w:color="auto"/>
            </w:tcBorders>
            <w:shd w:val="clear" w:color="auto" w:fill="auto"/>
            <w:vAlign w:val="center"/>
          </w:tcPr>
          <w:p w14:paraId="1F4E7529" w14:textId="322AC86F" w:rsidR="00DB23EE" w:rsidRDefault="00DB23EE" w:rsidP="00DB23EE">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FF15DCB" w14:textId="796B1758"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9A7FB8F" w14:textId="636108DE" w:rsidR="00DB23EE" w:rsidRDefault="00DB23EE" w:rsidP="00DB23EE">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C6A4304" w14:textId="05DFCE29"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399AE6B" w14:textId="75F4B291"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19C52108" w14:textId="4180FAAE" w:rsidR="00DB23EE" w:rsidRDefault="00177440"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4A42C72B" w14:textId="77777777" w:rsidTr="00DB23EE">
        <w:trPr>
          <w:trHeight w:val="445"/>
        </w:trPr>
        <w:tc>
          <w:tcPr>
            <w:tcW w:w="952" w:type="pct"/>
          </w:tcPr>
          <w:p w14:paraId="63253BA2" w14:textId="25CC5F4F"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t>Resultado 7, Observación 2</w:t>
            </w:r>
            <w:r>
              <w:rPr>
                <w:rFonts w:ascii="Arial" w:hAnsi="Arial" w:cs="Arial"/>
                <w:b/>
                <w:bCs/>
                <w:color w:val="000000"/>
                <w:sz w:val="16"/>
                <w:szCs w:val="16"/>
              </w:rPr>
              <w:t xml:space="preserve"> Documentación irregular.</w:t>
            </w:r>
          </w:p>
        </w:tc>
        <w:tc>
          <w:tcPr>
            <w:tcW w:w="879" w:type="pct"/>
            <w:vMerge/>
          </w:tcPr>
          <w:p w14:paraId="266DADAA" w14:textId="77777777" w:rsidR="00DB23EE" w:rsidRPr="0068409B" w:rsidRDefault="00DB23EE" w:rsidP="00DB23EE">
            <w:pPr>
              <w:spacing w:line="276" w:lineRule="auto"/>
              <w:jc w:val="both"/>
              <w:rPr>
                <w:rFonts w:ascii="Arial" w:hAnsi="Arial" w:cs="Arial"/>
                <w:bCs/>
                <w:sz w:val="16"/>
                <w:szCs w:val="16"/>
              </w:rPr>
            </w:pPr>
          </w:p>
        </w:tc>
        <w:tc>
          <w:tcPr>
            <w:tcW w:w="513" w:type="pct"/>
            <w:tcBorders>
              <w:left w:val="single" w:sz="4" w:space="0" w:color="auto"/>
              <w:right w:val="single" w:sz="4" w:space="0" w:color="auto"/>
            </w:tcBorders>
            <w:shd w:val="clear" w:color="auto" w:fill="auto"/>
            <w:vAlign w:val="center"/>
          </w:tcPr>
          <w:p w14:paraId="58AC173E" w14:textId="2E580D16" w:rsidR="00DB23EE" w:rsidRDefault="00DB23EE" w:rsidP="00DB23EE">
            <w:pPr>
              <w:spacing w:line="276" w:lineRule="auto"/>
              <w:jc w:val="center"/>
              <w:rPr>
                <w:rFonts w:ascii="Arial" w:hAnsi="Arial" w:cs="Arial"/>
                <w:sz w:val="16"/>
                <w:szCs w:val="16"/>
              </w:rPr>
            </w:pPr>
            <w:r w:rsidRPr="00CC3C34">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D04801C" w14:textId="7911F10C"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0B3A32B" w14:textId="4FF686FC" w:rsidR="00DB23EE" w:rsidRDefault="00177440" w:rsidP="00DB23EE">
            <w:pPr>
              <w:spacing w:line="276" w:lineRule="auto"/>
              <w:jc w:val="center"/>
              <w:rPr>
                <w:rFonts w:ascii="Arial" w:hAnsi="Arial" w:cs="Arial"/>
                <w:sz w:val="16"/>
                <w:szCs w:val="16"/>
              </w:rPr>
            </w:pPr>
            <w:r>
              <w:rPr>
                <w:rFonts w:ascii="Arial" w:hAnsi="Arial" w:cs="Arial"/>
                <w:sz w:val="16"/>
                <w:szCs w:val="16"/>
              </w:rPr>
              <w:t>NO</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68758CD" w14:textId="2A515320"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1668272" w14:textId="0CEB8E41" w:rsidR="00DB23EE" w:rsidRDefault="00177440" w:rsidP="00DB23EE">
            <w:pPr>
              <w:spacing w:line="276" w:lineRule="auto"/>
              <w:jc w:val="center"/>
              <w:rPr>
                <w:rFonts w:ascii="Arial" w:hAnsi="Arial" w:cs="Arial"/>
                <w:sz w:val="16"/>
                <w:szCs w:val="16"/>
              </w:rPr>
            </w:pPr>
            <w:r>
              <w:rPr>
                <w:rFonts w:ascii="Arial" w:hAnsi="Arial" w:cs="Arial"/>
                <w:sz w:val="16"/>
                <w:szCs w:val="16"/>
              </w:rPr>
              <w:t>SI</w:t>
            </w:r>
          </w:p>
        </w:tc>
        <w:tc>
          <w:tcPr>
            <w:tcW w:w="753" w:type="pct"/>
            <w:tcBorders>
              <w:top w:val="single" w:sz="4" w:space="0" w:color="auto"/>
              <w:left w:val="single" w:sz="4" w:space="0" w:color="auto"/>
              <w:bottom w:val="single" w:sz="4" w:space="0" w:color="auto"/>
              <w:right w:val="single" w:sz="4" w:space="0" w:color="auto"/>
            </w:tcBorders>
            <w:vAlign w:val="center"/>
          </w:tcPr>
          <w:p w14:paraId="74A71E50" w14:textId="39A6E210" w:rsidR="00DB23EE" w:rsidRDefault="00177440" w:rsidP="00DB23EE">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DB23EE" w:rsidRPr="000D1F2D" w14:paraId="71D4A6E8" w14:textId="77777777" w:rsidTr="00DB23EE">
        <w:trPr>
          <w:trHeight w:val="445"/>
        </w:trPr>
        <w:tc>
          <w:tcPr>
            <w:tcW w:w="952" w:type="pct"/>
          </w:tcPr>
          <w:p w14:paraId="7EDF89DE" w14:textId="5B45C66F"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t>Resultado 9, Observación 1</w:t>
            </w:r>
            <w:r>
              <w:rPr>
                <w:rFonts w:ascii="Arial" w:hAnsi="Arial" w:cs="Arial"/>
                <w:b/>
                <w:bCs/>
                <w:color w:val="000000"/>
                <w:sz w:val="16"/>
                <w:szCs w:val="16"/>
              </w:rPr>
              <w:t xml:space="preserve"> </w:t>
            </w:r>
            <w:r>
              <w:rPr>
                <w:rFonts w:ascii="Arial" w:hAnsi="Arial" w:cs="Arial"/>
                <w:b/>
                <w:color w:val="000000"/>
                <w:sz w:val="16"/>
                <w:szCs w:val="16"/>
              </w:rPr>
              <w:t>Documentación faltante.</w:t>
            </w:r>
          </w:p>
        </w:tc>
        <w:tc>
          <w:tcPr>
            <w:tcW w:w="879" w:type="pct"/>
          </w:tcPr>
          <w:p w14:paraId="60B91444" w14:textId="397829EA" w:rsidR="00DB23EE" w:rsidRPr="0068409B" w:rsidRDefault="00DB23EE" w:rsidP="00DB23EE">
            <w:pPr>
              <w:spacing w:line="276" w:lineRule="auto"/>
              <w:jc w:val="both"/>
              <w:rPr>
                <w:rFonts w:ascii="Arial" w:hAnsi="Arial" w:cs="Arial"/>
                <w:bCs/>
                <w:sz w:val="16"/>
                <w:szCs w:val="16"/>
              </w:rPr>
            </w:pPr>
            <w:r w:rsidRPr="0068409B">
              <w:rPr>
                <w:rFonts w:ascii="Arial" w:hAnsi="Arial" w:cs="Arial"/>
                <w:bCs/>
                <w:color w:val="000000"/>
                <w:sz w:val="16"/>
                <w:szCs w:val="16"/>
              </w:rPr>
              <w:t xml:space="preserve">Construcción de guarniciones y banquetas en zona </w:t>
            </w:r>
            <w:r w:rsidRPr="0068409B">
              <w:rPr>
                <w:rFonts w:ascii="Arial" w:hAnsi="Arial" w:cs="Arial"/>
                <w:bCs/>
                <w:color w:val="000000"/>
                <w:sz w:val="16"/>
                <w:szCs w:val="16"/>
              </w:rPr>
              <w:lastRenderedPageBreak/>
              <w:t>de atención prioritaria Etapa l.</w:t>
            </w:r>
          </w:p>
        </w:tc>
        <w:tc>
          <w:tcPr>
            <w:tcW w:w="513" w:type="pct"/>
            <w:tcBorders>
              <w:left w:val="single" w:sz="4" w:space="0" w:color="auto"/>
              <w:right w:val="single" w:sz="4" w:space="0" w:color="auto"/>
            </w:tcBorders>
            <w:shd w:val="clear" w:color="auto" w:fill="auto"/>
            <w:vAlign w:val="center"/>
          </w:tcPr>
          <w:p w14:paraId="374B500B" w14:textId="010C07BC" w:rsidR="00DB23EE" w:rsidRDefault="00DB23EE" w:rsidP="00DB23EE">
            <w:pPr>
              <w:spacing w:line="276" w:lineRule="auto"/>
              <w:jc w:val="center"/>
              <w:rPr>
                <w:rFonts w:ascii="Arial" w:hAnsi="Arial" w:cs="Arial"/>
                <w:sz w:val="16"/>
                <w:szCs w:val="16"/>
              </w:rPr>
            </w:pPr>
            <w:r w:rsidRPr="00F37D92">
              <w:rPr>
                <w:rFonts w:ascii="Arial" w:hAnsi="Arial" w:cs="Arial"/>
                <w:sz w:val="16"/>
                <w:szCs w:val="16"/>
              </w:rPr>
              <w:lastRenderedPageBreak/>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F4A7994" w14:textId="54C1871A"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7271CD3" w14:textId="128F7F69" w:rsidR="00DB23EE" w:rsidRDefault="00DB23EE" w:rsidP="00DB23EE">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289A05F" w14:textId="4C2C7D54"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4DA2E8F" w14:textId="61D0DB27"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138F9D1" w14:textId="3434B1C1" w:rsidR="00DB23EE" w:rsidRDefault="00177440" w:rsidP="00DB23EE">
            <w:pPr>
              <w:spacing w:line="276" w:lineRule="auto"/>
              <w:jc w:val="center"/>
              <w:rPr>
                <w:rFonts w:ascii="Arial" w:hAnsi="Arial" w:cs="Arial"/>
                <w:sz w:val="16"/>
                <w:szCs w:val="16"/>
              </w:rPr>
            </w:pPr>
            <w:r>
              <w:rPr>
                <w:rFonts w:ascii="Arial" w:hAnsi="Arial" w:cs="Arial"/>
                <w:sz w:val="16"/>
                <w:szCs w:val="16"/>
              </w:rPr>
              <w:t xml:space="preserve">Solventado / Promoción de Responsabilidad </w:t>
            </w:r>
            <w:r>
              <w:rPr>
                <w:rFonts w:ascii="Arial" w:hAnsi="Arial" w:cs="Arial"/>
                <w:sz w:val="16"/>
                <w:szCs w:val="16"/>
              </w:rPr>
              <w:lastRenderedPageBreak/>
              <w:t>Administrativa Sancionatoria</w:t>
            </w:r>
          </w:p>
        </w:tc>
      </w:tr>
      <w:tr w:rsidR="00DB23EE" w:rsidRPr="000D1F2D" w14:paraId="24D98ABC" w14:textId="77777777" w:rsidTr="00DB23EE">
        <w:trPr>
          <w:trHeight w:val="445"/>
        </w:trPr>
        <w:tc>
          <w:tcPr>
            <w:tcW w:w="952" w:type="pct"/>
          </w:tcPr>
          <w:p w14:paraId="06140646" w14:textId="34C281D0" w:rsidR="00DB23EE" w:rsidRPr="007F75CE" w:rsidRDefault="00DB23EE" w:rsidP="00DB23EE">
            <w:pPr>
              <w:spacing w:line="276" w:lineRule="auto"/>
              <w:jc w:val="center"/>
              <w:rPr>
                <w:rFonts w:ascii="Arial" w:hAnsi="Arial" w:cs="Arial"/>
                <w:b/>
                <w:bCs/>
                <w:sz w:val="16"/>
                <w:szCs w:val="16"/>
              </w:rPr>
            </w:pPr>
            <w:r w:rsidRPr="007F75CE">
              <w:rPr>
                <w:rFonts w:ascii="Arial" w:hAnsi="Arial" w:cs="Arial"/>
                <w:b/>
                <w:bCs/>
                <w:color w:val="000000"/>
                <w:sz w:val="16"/>
                <w:szCs w:val="16"/>
              </w:rPr>
              <w:lastRenderedPageBreak/>
              <w:t>Resultado 10, Observación 1</w:t>
            </w:r>
            <w:r>
              <w:rPr>
                <w:rFonts w:ascii="Arial" w:hAnsi="Arial" w:cs="Arial"/>
                <w:b/>
                <w:bCs/>
                <w:color w:val="000000"/>
                <w:sz w:val="16"/>
                <w:szCs w:val="16"/>
              </w:rPr>
              <w:t xml:space="preserve"> </w:t>
            </w:r>
            <w:r>
              <w:rPr>
                <w:rFonts w:ascii="Arial" w:hAnsi="Arial" w:cs="Arial"/>
                <w:b/>
                <w:color w:val="000000"/>
                <w:sz w:val="16"/>
                <w:szCs w:val="16"/>
              </w:rPr>
              <w:t>Documentación faltante.</w:t>
            </w:r>
          </w:p>
        </w:tc>
        <w:tc>
          <w:tcPr>
            <w:tcW w:w="879" w:type="pct"/>
          </w:tcPr>
          <w:p w14:paraId="494165CC" w14:textId="71B7C722" w:rsidR="00DB23EE" w:rsidRPr="0068409B" w:rsidRDefault="00DB23EE" w:rsidP="00DB23EE">
            <w:pPr>
              <w:spacing w:line="276" w:lineRule="auto"/>
              <w:jc w:val="both"/>
              <w:rPr>
                <w:rFonts w:ascii="Arial" w:hAnsi="Arial" w:cs="Arial"/>
                <w:bCs/>
                <w:sz w:val="16"/>
                <w:szCs w:val="16"/>
              </w:rPr>
            </w:pPr>
            <w:r w:rsidRPr="0068409B">
              <w:rPr>
                <w:rFonts w:ascii="Arial" w:hAnsi="Arial" w:cs="Arial"/>
                <w:bCs/>
                <w:color w:val="000000"/>
                <w:sz w:val="16"/>
                <w:szCs w:val="16"/>
              </w:rPr>
              <w:t>Pavimentación Colonia Maravilla Etapa l.</w:t>
            </w:r>
          </w:p>
        </w:tc>
        <w:tc>
          <w:tcPr>
            <w:tcW w:w="513" w:type="pct"/>
            <w:tcBorders>
              <w:left w:val="single" w:sz="4" w:space="0" w:color="auto"/>
              <w:right w:val="single" w:sz="4" w:space="0" w:color="auto"/>
            </w:tcBorders>
            <w:shd w:val="clear" w:color="auto" w:fill="auto"/>
            <w:vAlign w:val="center"/>
          </w:tcPr>
          <w:p w14:paraId="6CEB300D" w14:textId="45916574" w:rsidR="00DB23EE" w:rsidRDefault="00DB23EE" w:rsidP="00DB23EE">
            <w:pPr>
              <w:spacing w:line="276" w:lineRule="auto"/>
              <w:jc w:val="center"/>
              <w:rPr>
                <w:rFonts w:ascii="Arial" w:hAnsi="Arial" w:cs="Arial"/>
                <w:sz w:val="16"/>
                <w:szCs w:val="16"/>
              </w:rPr>
            </w:pPr>
            <w:r w:rsidRPr="00F37D92">
              <w:rPr>
                <w:rFonts w:ascii="Arial" w:hAnsi="Arial" w:cs="Arial"/>
                <w:sz w:val="16"/>
                <w:szCs w:val="16"/>
              </w:rPr>
              <w:t>Atendido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59F66F9" w14:textId="7174CE87"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F3E28DD" w14:textId="63528220" w:rsidR="00DB23EE" w:rsidRDefault="00DB23EE" w:rsidP="00DB23EE">
            <w:pPr>
              <w:spacing w:line="276" w:lineRule="auto"/>
              <w:jc w:val="center"/>
              <w:rPr>
                <w:rFonts w:ascii="Arial" w:hAnsi="Arial" w:cs="Arial"/>
                <w:sz w:val="16"/>
                <w:szCs w:val="16"/>
              </w:rPr>
            </w:pPr>
            <w:r>
              <w:rPr>
                <w:rFonts w:ascii="Arial" w:hAnsi="Arial" w:cs="Arial"/>
                <w:sz w:val="16"/>
                <w:szCs w:val="16"/>
              </w:rPr>
              <w:t>SI</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EB267EC" w14:textId="033D8FDA" w:rsidR="00DB23EE" w:rsidRDefault="00DB23EE" w:rsidP="00DB23EE">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D49A713" w14:textId="6BC44801" w:rsidR="00DB23EE" w:rsidRDefault="00DB23EE" w:rsidP="00DB23EE">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5D9B2B50" w14:textId="68E61208" w:rsidR="00DB23EE" w:rsidRDefault="00177440" w:rsidP="00DB23EE">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DB23EE" w:rsidRPr="000D1F2D" w14:paraId="57F9A6F1" w14:textId="77777777" w:rsidTr="00DB23EE">
        <w:trPr>
          <w:trHeight w:val="445"/>
        </w:trPr>
        <w:tc>
          <w:tcPr>
            <w:tcW w:w="2343" w:type="pct"/>
            <w:gridSpan w:val="3"/>
            <w:tcBorders>
              <w:right w:val="single" w:sz="4" w:space="0" w:color="auto"/>
            </w:tcBorders>
            <w:vAlign w:val="center"/>
          </w:tcPr>
          <w:p w14:paraId="01211622" w14:textId="0F1ACDE6" w:rsidR="00DB23EE" w:rsidRPr="00681B7C" w:rsidRDefault="00DB23EE" w:rsidP="00DB23EE">
            <w:pPr>
              <w:spacing w:line="276" w:lineRule="auto"/>
              <w:jc w:val="right"/>
              <w:rPr>
                <w:rFonts w:ascii="Arial" w:hAnsi="Arial" w:cs="Arial"/>
                <w:b/>
                <w:sz w:val="16"/>
                <w:szCs w:val="16"/>
              </w:rPr>
            </w:pPr>
            <w:r w:rsidRPr="00681B7C">
              <w:rPr>
                <w:rFonts w:ascii="Arial" w:hAnsi="Arial" w:cs="Arial"/>
                <w:b/>
                <w:sz w:val="16"/>
                <w:szCs w:val="16"/>
              </w:rPr>
              <w:t>Total:</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D5AB572" w14:textId="6AE05C55" w:rsidR="00DB23EE" w:rsidRPr="00681B7C" w:rsidRDefault="00DB23EE" w:rsidP="00DB23EE">
            <w:pPr>
              <w:spacing w:line="276" w:lineRule="auto"/>
              <w:jc w:val="center"/>
              <w:rPr>
                <w:rFonts w:ascii="Arial" w:hAnsi="Arial" w:cs="Arial"/>
                <w:b/>
                <w:sz w:val="16"/>
                <w:szCs w:val="16"/>
              </w:rPr>
            </w:pPr>
            <w:r>
              <w:rPr>
                <w:rFonts w:ascii="Arial" w:hAnsi="Arial" w:cs="Arial"/>
                <w:b/>
                <w:sz w:val="16"/>
                <w:szCs w:val="16"/>
              </w:rPr>
              <w:t>$5,004,267.23</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BEFBEDD" w14:textId="04AA2358" w:rsidR="00DB23EE" w:rsidRPr="00681B7C" w:rsidRDefault="00B32357" w:rsidP="00DB23EE">
            <w:pPr>
              <w:spacing w:line="276" w:lineRule="auto"/>
              <w:jc w:val="center"/>
              <w:rPr>
                <w:rFonts w:ascii="Arial" w:hAnsi="Arial" w:cs="Arial"/>
                <w:b/>
                <w:sz w:val="16"/>
                <w:szCs w:val="16"/>
              </w:rPr>
            </w:pPr>
            <w:r>
              <w:rPr>
                <w:rFonts w:ascii="Arial" w:hAnsi="Arial" w:cs="Arial"/>
                <w:b/>
                <w:sz w:val="16"/>
                <w:szCs w:val="16"/>
              </w:rPr>
              <w:t>12</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77A119B" w14:textId="47CBBCAA" w:rsidR="00DB23EE" w:rsidRPr="00681B7C" w:rsidRDefault="00DB23EE" w:rsidP="00DB23EE">
            <w:pPr>
              <w:spacing w:line="276" w:lineRule="auto"/>
              <w:jc w:val="center"/>
              <w:rPr>
                <w:rFonts w:ascii="Arial" w:hAnsi="Arial" w:cs="Arial"/>
                <w:b/>
                <w:sz w:val="16"/>
                <w:szCs w:val="16"/>
              </w:rPr>
            </w:pPr>
            <w:r w:rsidRPr="00681B7C">
              <w:rPr>
                <w:rFonts w:ascii="Arial" w:hAnsi="Arial" w:cs="Arial"/>
                <w:b/>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10241AC" w14:textId="79287FC8" w:rsidR="00DB23EE" w:rsidRPr="00681B7C" w:rsidRDefault="00B32357" w:rsidP="00DB23EE">
            <w:pPr>
              <w:spacing w:line="276" w:lineRule="auto"/>
              <w:jc w:val="center"/>
              <w:rPr>
                <w:rFonts w:ascii="Arial" w:hAnsi="Arial" w:cs="Arial"/>
                <w:b/>
                <w:sz w:val="16"/>
                <w:szCs w:val="16"/>
              </w:rPr>
            </w:pPr>
            <w:r>
              <w:rPr>
                <w:rFonts w:ascii="Arial" w:hAnsi="Arial" w:cs="Arial"/>
                <w:b/>
                <w:sz w:val="16"/>
                <w:szCs w:val="16"/>
              </w:rPr>
              <w:t>2</w:t>
            </w:r>
          </w:p>
        </w:tc>
        <w:tc>
          <w:tcPr>
            <w:tcW w:w="753" w:type="pct"/>
            <w:tcBorders>
              <w:top w:val="single" w:sz="4" w:space="0" w:color="auto"/>
              <w:left w:val="single" w:sz="4" w:space="0" w:color="auto"/>
              <w:bottom w:val="single" w:sz="4" w:space="0" w:color="auto"/>
              <w:right w:val="single" w:sz="4" w:space="0" w:color="auto"/>
            </w:tcBorders>
            <w:vAlign w:val="center"/>
          </w:tcPr>
          <w:p w14:paraId="3E9E3F92" w14:textId="77777777" w:rsidR="00DB23EE" w:rsidRDefault="00DB23EE" w:rsidP="00DB23EE">
            <w:pPr>
              <w:spacing w:line="276" w:lineRule="auto"/>
              <w:jc w:val="center"/>
              <w:rPr>
                <w:rFonts w:ascii="Arial" w:hAnsi="Arial" w:cs="Arial"/>
                <w:sz w:val="16"/>
                <w:szCs w:val="16"/>
              </w:rPr>
            </w:pPr>
          </w:p>
        </w:tc>
      </w:tr>
    </w:tbl>
    <w:p w14:paraId="15026583" w14:textId="61B01ADD" w:rsidR="000C48B3" w:rsidRDefault="000C48B3" w:rsidP="00B32357">
      <w:pPr>
        <w:spacing w:line="360" w:lineRule="auto"/>
        <w:jc w:val="both"/>
        <w:rPr>
          <w:rFonts w:ascii="Arial" w:hAnsi="Arial" w:cs="Arial"/>
          <w:sz w:val="18"/>
          <w:szCs w:val="18"/>
        </w:rPr>
      </w:pPr>
      <w:bookmarkStart w:id="38" w:name="_Hlk53565773"/>
      <w:r w:rsidRPr="003854EB">
        <w:rPr>
          <w:rFonts w:ascii="Arial" w:hAnsi="Arial" w:cs="Arial"/>
          <w:sz w:val="18"/>
          <w:szCs w:val="18"/>
        </w:rPr>
        <w:t>Fuente: Elaboración propia.</w:t>
      </w:r>
    </w:p>
    <w:p w14:paraId="776EB2CA" w14:textId="77777777" w:rsidR="00AF16ED" w:rsidRDefault="00AF16ED" w:rsidP="00AF16ED">
      <w:pPr>
        <w:spacing w:line="276" w:lineRule="auto"/>
        <w:jc w:val="both"/>
        <w:rPr>
          <w:rFonts w:ascii="Arial" w:hAnsi="Arial" w:cs="Arial"/>
          <w:sz w:val="18"/>
          <w:szCs w:val="18"/>
        </w:rPr>
      </w:pPr>
      <w:r w:rsidRPr="00EE38B6">
        <w:rPr>
          <w:rFonts w:ascii="Arial" w:hAnsi="Arial" w:cs="Arial"/>
          <w:sz w:val="18"/>
          <w:szCs w:val="18"/>
        </w:rPr>
        <w:t>NOTA: El resultado 15, Observación 1, corresponde a las obras: Electrificación en Zona de Atención Prioritaria Etapa III y Electrificación en Colonia Maravilla</w:t>
      </w:r>
      <w:r>
        <w:rPr>
          <w:rFonts w:ascii="Arial" w:hAnsi="Arial" w:cs="Arial"/>
          <w:sz w:val="18"/>
          <w:szCs w:val="18"/>
        </w:rPr>
        <w:t>, ya que la comprobación del gasto se realizó en un solo paquete por parte de la dependencia</w:t>
      </w:r>
      <w:r w:rsidRPr="00EE38B6">
        <w:rPr>
          <w:rFonts w:ascii="Arial" w:hAnsi="Arial" w:cs="Arial"/>
          <w:sz w:val="18"/>
          <w:szCs w:val="18"/>
        </w:rPr>
        <w:t>.</w:t>
      </w:r>
    </w:p>
    <w:p w14:paraId="5A3071EF" w14:textId="77777777" w:rsidR="00B32357" w:rsidRPr="003854EB" w:rsidRDefault="00B32357" w:rsidP="00B32357">
      <w:pPr>
        <w:spacing w:line="360" w:lineRule="auto"/>
        <w:jc w:val="both"/>
        <w:rPr>
          <w:rFonts w:ascii="Arial" w:hAnsi="Arial" w:cs="Arial"/>
          <w:sz w:val="18"/>
          <w:szCs w:val="18"/>
        </w:rPr>
      </w:pPr>
    </w:p>
    <w:bookmarkEnd w:id="38"/>
    <w:p w14:paraId="64B5634B" w14:textId="3A62EA88" w:rsidR="00213ECB" w:rsidRDefault="000349C7" w:rsidP="00967587">
      <w:pPr>
        <w:spacing w:after="240" w:line="360" w:lineRule="auto"/>
        <w:jc w:val="both"/>
        <w:rPr>
          <w:rFonts w:ascii="Arial" w:hAnsi="Arial" w:cs="Arial"/>
        </w:rPr>
      </w:pPr>
      <w:r>
        <w:rPr>
          <w:rFonts w:ascii="Arial" w:hAnsi="Arial" w:cs="Arial"/>
        </w:rPr>
        <w:t>A continuación, se detalla el estatus de las mismas:</w:t>
      </w:r>
    </w:p>
    <w:p w14:paraId="7FCC26EA" w14:textId="77777777" w:rsidR="00AF16ED" w:rsidRDefault="00AF16ED" w:rsidP="00967587">
      <w:pPr>
        <w:spacing w:after="240" w:line="360" w:lineRule="auto"/>
        <w:jc w:val="both"/>
        <w:rPr>
          <w:rFonts w:ascii="Arial" w:hAnsi="Arial" w:cs="Arial"/>
        </w:rPr>
      </w:pPr>
    </w:p>
    <w:p w14:paraId="043CFCC2" w14:textId="2C972C9E" w:rsidR="0010301F" w:rsidRPr="0010301F" w:rsidRDefault="0010301F" w:rsidP="0010301F">
      <w:pPr>
        <w:spacing w:after="240" w:line="360" w:lineRule="auto"/>
        <w:jc w:val="center"/>
        <w:rPr>
          <w:rFonts w:ascii="Arial" w:hAnsi="Arial" w:cs="Arial"/>
          <w:b/>
        </w:rPr>
      </w:pPr>
      <w:r w:rsidRPr="0010301F">
        <w:rPr>
          <w:rFonts w:ascii="Arial" w:hAnsi="Arial" w:cs="Arial"/>
          <w:b/>
        </w:rPr>
        <w:t>OBSERVACIONES CON PRESUNTO DAÑO</w:t>
      </w:r>
    </w:p>
    <w:p w14:paraId="3B4E322E" w14:textId="5D518C6D" w:rsidR="000C48B3" w:rsidRPr="00C06E0A" w:rsidRDefault="00C06E0A" w:rsidP="00967587">
      <w:pPr>
        <w:spacing w:after="240" w:line="360" w:lineRule="auto"/>
        <w:jc w:val="center"/>
        <w:rPr>
          <w:rFonts w:ascii="Arial" w:hAnsi="Arial" w:cs="Arial"/>
          <w:b/>
          <w:bCs/>
        </w:rPr>
      </w:pPr>
      <w:r w:rsidRPr="00C06E0A">
        <w:rPr>
          <w:rFonts w:ascii="Arial" w:hAnsi="Arial" w:cs="Arial"/>
          <w:b/>
          <w:bCs/>
        </w:rPr>
        <w:t>FISM</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C06E0A" w:rsidRPr="00C06E0A" w14:paraId="2B61E1CE" w14:textId="77777777" w:rsidTr="00C06E0A">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C06E0A" w:rsidRPr="00C06E0A" w:rsidRDefault="00C06E0A" w:rsidP="00942EEF">
            <w:pPr>
              <w:spacing w:line="276" w:lineRule="auto"/>
              <w:rPr>
                <w:rFonts w:ascii="Arial" w:hAnsi="Arial" w:cs="Arial"/>
              </w:rPr>
            </w:pPr>
            <w:r w:rsidRPr="00C06E0A">
              <w:rPr>
                <w:rFonts w:ascii="Arial" w:hAnsi="Arial" w:cs="Arial"/>
                <w:b/>
              </w:rPr>
              <w:t xml:space="preserve">Núm. de Cédula: </w:t>
            </w:r>
          </w:p>
        </w:tc>
        <w:tc>
          <w:tcPr>
            <w:tcW w:w="7087" w:type="dxa"/>
            <w:tcMar>
              <w:top w:w="10" w:type="dxa"/>
              <w:left w:w="10" w:type="dxa"/>
              <w:bottom w:w="10" w:type="dxa"/>
              <w:right w:w="10" w:type="dxa"/>
            </w:tcMar>
            <w:hideMark/>
          </w:tcPr>
          <w:p w14:paraId="488EDA84" w14:textId="1391EEFB" w:rsidR="00C06E0A" w:rsidRPr="00C06E0A" w:rsidRDefault="00C06E0A" w:rsidP="00942EEF">
            <w:pPr>
              <w:rPr>
                <w:rFonts w:ascii="Arial" w:hAnsi="Arial" w:cs="Arial"/>
              </w:rPr>
            </w:pPr>
            <w:r w:rsidRPr="00C06E0A">
              <w:rPr>
                <w:rFonts w:ascii="Arial" w:hAnsi="Arial" w:cs="Arial"/>
              </w:rPr>
              <w:t>80631</w:t>
            </w:r>
          </w:p>
        </w:tc>
      </w:tr>
      <w:tr w:rsidR="00C06E0A" w:rsidRPr="00C06E0A" w14:paraId="199C8C7C" w14:textId="77777777" w:rsidTr="00C06E0A">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C06E0A" w:rsidRPr="00C06E0A" w:rsidRDefault="00C06E0A" w:rsidP="00942EEF">
            <w:pPr>
              <w:spacing w:line="276" w:lineRule="auto"/>
              <w:rPr>
                <w:rFonts w:ascii="Arial" w:hAnsi="Arial" w:cs="Arial"/>
              </w:rPr>
            </w:pPr>
            <w:r w:rsidRPr="00C06E0A">
              <w:rPr>
                <w:rFonts w:ascii="Arial" w:hAnsi="Arial" w:cs="Arial"/>
                <w:b/>
              </w:rPr>
              <w:t xml:space="preserve">Núm. de Contrato: </w:t>
            </w:r>
          </w:p>
        </w:tc>
        <w:tc>
          <w:tcPr>
            <w:tcW w:w="7087" w:type="dxa"/>
            <w:tcMar>
              <w:top w:w="10" w:type="dxa"/>
              <w:left w:w="10" w:type="dxa"/>
              <w:bottom w:w="10" w:type="dxa"/>
              <w:right w:w="10" w:type="dxa"/>
            </w:tcMar>
            <w:hideMark/>
          </w:tcPr>
          <w:p w14:paraId="27E50FD1" w14:textId="23DE6D4E" w:rsidR="00C06E0A" w:rsidRPr="00C06E0A" w:rsidRDefault="00C06E0A" w:rsidP="00942EEF">
            <w:pPr>
              <w:rPr>
                <w:rFonts w:ascii="Arial" w:hAnsi="Arial" w:cs="Arial"/>
              </w:rPr>
            </w:pPr>
            <w:r w:rsidRPr="00C06E0A">
              <w:rPr>
                <w:rFonts w:ascii="Arial" w:hAnsi="Arial" w:cs="Arial"/>
              </w:rPr>
              <w:t>MCO-DOP-FISMDF-01-2019</w:t>
            </w:r>
          </w:p>
        </w:tc>
      </w:tr>
      <w:tr w:rsidR="00C06E0A" w:rsidRPr="00C06E0A" w14:paraId="191503F5" w14:textId="77777777" w:rsidTr="00C06E0A">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C06E0A" w:rsidRPr="00C06E0A" w:rsidRDefault="00C06E0A" w:rsidP="00942EEF">
            <w:pPr>
              <w:spacing w:line="276" w:lineRule="auto"/>
              <w:rPr>
                <w:rFonts w:ascii="Arial" w:hAnsi="Arial" w:cs="Arial"/>
              </w:rPr>
            </w:pPr>
            <w:r w:rsidRPr="00C06E0A">
              <w:rPr>
                <w:rFonts w:ascii="Arial" w:hAnsi="Arial" w:cs="Arial"/>
                <w:b/>
              </w:rPr>
              <w:t xml:space="preserve">Nombre de la Obra: </w:t>
            </w:r>
          </w:p>
        </w:tc>
        <w:tc>
          <w:tcPr>
            <w:tcW w:w="7087" w:type="dxa"/>
            <w:tcMar>
              <w:top w:w="10" w:type="dxa"/>
              <w:left w:w="10" w:type="dxa"/>
              <w:bottom w:w="10" w:type="dxa"/>
              <w:right w:w="10" w:type="dxa"/>
            </w:tcMar>
            <w:hideMark/>
          </w:tcPr>
          <w:p w14:paraId="4022FB71" w14:textId="4868A01C" w:rsidR="00C06E0A" w:rsidRPr="00C06E0A" w:rsidRDefault="00C06E0A" w:rsidP="00942EEF">
            <w:pPr>
              <w:rPr>
                <w:rFonts w:ascii="Arial" w:hAnsi="Arial" w:cs="Arial"/>
              </w:rPr>
            </w:pPr>
            <w:r w:rsidRPr="00C06E0A">
              <w:rPr>
                <w:rFonts w:ascii="Arial" w:hAnsi="Arial" w:cs="Arial"/>
              </w:rPr>
              <w:t>Alumbrado 95 A.V. SUR</w:t>
            </w:r>
          </w:p>
        </w:tc>
      </w:tr>
      <w:tr w:rsidR="00C06E0A" w:rsidRPr="00C06E0A" w14:paraId="492AA3B3" w14:textId="77777777" w:rsidTr="00C06E0A">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582AD" w14:textId="77777777" w:rsidR="00C06E0A" w:rsidRPr="00C06E0A" w:rsidRDefault="00C06E0A" w:rsidP="00942EEF">
            <w:pPr>
              <w:spacing w:line="276" w:lineRule="auto"/>
              <w:rPr>
                <w:rFonts w:ascii="Arial" w:hAnsi="Arial" w:cs="Arial"/>
              </w:rPr>
            </w:pPr>
            <w:r w:rsidRPr="00C06E0A">
              <w:rPr>
                <w:rFonts w:ascii="Arial" w:hAnsi="Arial" w:cs="Arial"/>
                <w:b/>
              </w:rPr>
              <w:t xml:space="preserve">Monto Contratado: </w:t>
            </w:r>
          </w:p>
        </w:tc>
        <w:tc>
          <w:tcPr>
            <w:tcW w:w="7087" w:type="dxa"/>
            <w:tcMar>
              <w:top w:w="10" w:type="dxa"/>
              <w:left w:w="10" w:type="dxa"/>
              <w:bottom w:w="10" w:type="dxa"/>
              <w:right w:w="10" w:type="dxa"/>
            </w:tcMar>
            <w:vAlign w:val="center"/>
            <w:hideMark/>
          </w:tcPr>
          <w:p w14:paraId="43B31B49" w14:textId="0784C39E" w:rsidR="00C06E0A" w:rsidRPr="00C06E0A" w:rsidRDefault="00C06E0A" w:rsidP="00942EEF">
            <w:pPr>
              <w:spacing w:line="276" w:lineRule="auto"/>
              <w:jc w:val="both"/>
              <w:rPr>
                <w:rFonts w:ascii="Arial" w:hAnsi="Arial" w:cs="Arial"/>
              </w:rPr>
            </w:pPr>
            <w:r w:rsidRPr="00C06E0A">
              <w:rPr>
                <w:rFonts w:ascii="Arial" w:hAnsi="Arial" w:cs="Arial"/>
              </w:rPr>
              <w:t>$ 1,868,081.77</w:t>
            </w:r>
          </w:p>
        </w:tc>
      </w:tr>
    </w:tbl>
    <w:p w14:paraId="50D6EA9B" w14:textId="7B1A32C0" w:rsidR="00C06E0A" w:rsidRPr="00C06E0A" w:rsidRDefault="00C06E0A" w:rsidP="00942EEF">
      <w:pPr>
        <w:spacing w:before="240" w:after="240" w:line="276" w:lineRule="auto"/>
        <w:jc w:val="both"/>
        <w:rPr>
          <w:rFonts w:ascii="Arial" w:hAnsi="Arial" w:cs="Arial"/>
          <w:b/>
          <w:lang w:val="es-MX"/>
        </w:rPr>
      </w:pPr>
      <w:r w:rsidRPr="00C06E0A">
        <w:rPr>
          <w:rFonts w:ascii="Arial" w:hAnsi="Arial" w:cs="Arial"/>
          <w:b/>
          <w:lang w:val="es-MX"/>
        </w:rPr>
        <w:t>Resultado 1</w:t>
      </w:r>
      <w:r w:rsidR="00884F34">
        <w:rPr>
          <w:rFonts w:ascii="Arial" w:hAnsi="Arial" w:cs="Arial"/>
          <w:b/>
          <w:lang w:val="es-MX"/>
        </w:rPr>
        <w:t>,</w:t>
      </w:r>
      <w:r w:rsidRPr="00C06E0A">
        <w:rPr>
          <w:rFonts w:ascii="Arial" w:hAnsi="Arial" w:cs="Arial"/>
          <w:b/>
          <w:lang w:val="es-MX"/>
        </w:rPr>
        <w:t xml:space="preserve">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06E0A" w:rsidRPr="00C06E0A" w14:paraId="70F00623" w14:textId="77777777" w:rsidTr="00C06E0A">
        <w:trPr>
          <w:trHeight w:val="250"/>
          <w:jc w:val="center"/>
        </w:trPr>
        <w:tc>
          <w:tcPr>
            <w:tcW w:w="3692" w:type="dxa"/>
            <w:vAlign w:val="center"/>
          </w:tcPr>
          <w:p w14:paraId="0E12658C" w14:textId="77777777" w:rsidR="00C06E0A" w:rsidRPr="00C06E0A" w:rsidRDefault="00C06E0A" w:rsidP="00967587">
            <w:pPr>
              <w:spacing w:after="240" w:line="276" w:lineRule="auto"/>
              <w:jc w:val="both"/>
              <w:rPr>
                <w:rFonts w:ascii="Arial" w:hAnsi="Arial" w:cs="Arial"/>
                <w:b/>
              </w:rPr>
            </w:pPr>
            <w:r w:rsidRPr="00C06E0A">
              <w:rPr>
                <w:rFonts w:ascii="Arial" w:hAnsi="Arial" w:cs="Arial"/>
                <w:b/>
              </w:rPr>
              <w:t>Faltante de documentación comprobatoria del gasto</w:t>
            </w:r>
          </w:p>
        </w:tc>
        <w:tc>
          <w:tcPr>
            <w:tcW w:w="3603" w:type="dxa"/>
            <w:vAlign w:val="center"/>
          </w:tcPr>
          <w:p w14:paraId="72CE5717" w14:textId="77777777" w:rsidR="00C06E0A" w:rsidRPr="00C06E0A" w:rsidRDefault="00C06E0A" w:rsidP="00967587">
            <w:pPr>
              <w:spacing w:after="240" w:line="276" w:lineRule="auto"/>
              <w:jc w:val="right"/>
              <w:rPr>
                <w:rFonts w:ascii="Arial" w:hAnsi="Arial" w:cs="Arial"/>
                <w:b/>
              </w:rPr>
            </w:pPr>
            <w:r w:rsidRPr="00C06E0A">
              <w:rPr>
                <w:rFonts w:ascii="Arial" w:hAnsi="Arial" w:cs="Arial"/>
                <w:b/>
              </w:rPr>
              <w:t>$ 42,624.34</w:t>
            </w:r>
          </w:p>
        </w:tc>
      </w:tr>
    </w:tbl>
    <w:p w14:paraId="7FC7D20C" w14:textId="77777777" w:rsidR="00C06E0A" w:rsidRPr="00C06E0A" w:rsidRDefault="00C06E0A" w:rsidP="00967587">
      <w:pPr>
        <w:spacing w:after="240" w:line="276" w:lineRule="auto"/>
        <w:jc w:val="both"/>
        <w:rPr>
          <w:rFonts w:ascii="Arial" w:hAnsi="Arial"/>
          <w:b/>
          <w:lang w:val="es-MX"/>
        </w:rPr>
      </w:pPr>
      <w:r w:rsidRPr="00C06E0A">
        <w:rPr>
          <w:rFonts w:ascii="Arial" w:hAnsi="Arial"/>
          <w:b/>
          <w:lang w:val="es-MX"/>
        </w:rPr>
        <w:t>Descripción de la Observación:</w:t>
      </w:r>
    </w:p>
    <w:p w14:paraId="293709F5" w14:textId="7B59B8A1" w:rsidR="00C06E0A" w:rsidRPr="00C06E0A" w:rsidRDefault="00C06E0A" w:rsidP="00967587">
      <w:pPr>
        <w:spacing w:after="240" w:line="360" w:lineRule="auto"/>
        <w:jc w:val="both"/>
        <w:rPr>
          <w:rFonts w:ascii="Arial" w:hAnsi="Arial"/>
          <w:lang w:val="es-MX"/>
        </w:rPr>
      </w:pPr>
      <w:r w:rsidRPr="006917D4">
        <w:rPr>
          <w:rFonts w:ascii="Arial" w:hAnsi="Arial"/>
          <w:lang w:val="es-MX"/>
        </w:rPr>
        <w:t xml:space="preserve">Derivado de la revisión y análisis del expediente unitario de la obra: Alumbrado 95 AV. SUR, en la localidad de Cozumel, Quintana Roo, se determinó un faltante de documentación comprobatoria del gasto realizado por el </w:t>
      </w:r>
      <w:r w:rsidR="003D2409">
        <w:rPr>
          <w:rFonts w:ascii="Arial" w:hAnsi="Arial"/>
          <w:b/>
          <w:lang w:val="es-MX"/>
        </w:rPr>
        <w:t>H. Ayuntamiento del Municipio de Cozumel</w:t>
      </w:r>
      <w:r w:rsidR="00942EEF">
        <w:rPr>
          <w:rFonts w:ascii="Arial" w:hAnsi="Arial"/>
          <w:lang w:val="es-MX"/>
        </w:rPr>
        <w:t xml:space="preserve">, por </w:t>
      </w:r>
      <w:r w:rsidR="00942EEF">
        <w:rPr>
          <w:rFonts w:ascii="Arial" w:hAnsi="Arial"/>
          <w:lang w:val="es-MX"/>
        </w:rPr>
        <w:lastRenderedPageBreak/>
        <w:t>un importe de $</w:t>
      </w:r>
      <w:r w:rsidRPr="006917D4">
        <w:rPr>
          <w:rFonts w:ascii="Arial" w:hAnsi="Arial"/>
          <w:lang w:val="es-MX"/>
        </w:rPr>
        <w:t>42,624.34</w:t>
      </w:r>
      <w:r w:rsidR="00F16BAD">
        <w:rPr>
          <w:rFonts w:ascii="Arial" w:hAnsi="Arial"/>
          <w:lang w:val="es-MX"/>
        </w:rPr>
        <w:t xml:space="preserve"> (son: cuarenta y dos mil seiscientos veinticuatro pesos 34/100 M.N.)</w:t>
      </w:r>
      <w:r w:rsidRPr="006917D4">
        <w:rPr>
          <w:rFonts w:ascii="Arial" w:hAnsi="Arial"/>
          <w:lang w:val="es-MX"/>
        </w:rPr>
        <w:t xml:space="preserve">; en una obra ejecutada por </w:t>
      </w:r>
      <w:r w:rsidR="00117D66">
        <w:rPr>
          <w:rFonts w:ascii="Arial" w:hAnsi="Arial"/>
          <w:lang w:val="es-MX"/>
        </w:rPr>
        <w:t>contrato</w:t>
      </w:r>
      <w:r w:rsidRPr="006917D4">
        <w:rPr>
          <w:rFonts w:ascii="Arial" w:hAnsi="Arial"/>
          <w:lang w:val="es-MX"/>
        </w:rPr>
        <w:t>, originado</w:t>
      </w:r>
      <w:r w:rsidRPr="00C06E0A">
        <w:rPr>
          <w:rFonts w:ascii="Arial" w:hAnsi="Arial"/>
          <w:lang w:val="es-MX"/>
        </w:rPr>
        <w:t xml:space="preserve"> por no integrar el archivo y/o documentaci</w:t>
      </w:r>
      <w:r w:rsidR="005E1320">
        <w:rPr>
          <w:rFonts w:ascii="Arial" w:hAnsi="Arial"/>
          <w:lang w:val="es-MX"/>
        </w:rPr>
        <w:t>ón correspondiente al concepto:</w:t>
      </w:r>
      <w:r w:rsidRPr="00C06E0A">
        <w:rPr>
          <w:rFonts w:ascii="Arial" w:hAnsi="Arial"/>
          <w:lang w:val="es-MX"/>
        </w:rPr>
        <w:t xml:space="preserve"> Trámite de la carta de verificación ante la unidad verificadora incluyendo el pago ante la unidad para la liberación de la carta y el pago ante la C</w:t>
      </w:r>
      <w:r w:rsidR="005E1320">
        <w:rPr>
          <w:rFonts w:ascii="Arial" w:hAnsi="Arial"/>
          <w:lang w:val="es-MX"/>
        </w:rPr>
        <w:t xml:space="preserve">omisión </w:t>
      </w:r>
      <w:r w:rsidRPr="00C06E0A">
        <w:rPr>
          <w:rFonts w:ascii="Arial" w:hAnsi="Arial"/>
          <w:lang w:val="es-MX"/>
        </w:rPr>
        <w:t>F</w:t>
      </w:r>
      <w:r w:rsidR="005E1320">
        <w:rPr>
          <w:rFonts w:ascii="Arial" w:hAnsi="Arial"/>
          <w:lang w:val="es-MX"/>
        </w:rPr>
        <w:t xml:space="preserve">ederal de </w:t>
      </w:r>
      <w:r w:rsidRPr="00C06E0A">
        <w:rPr>
          <w:rFonts w:ascii="Arial" w:hAnsi="Arial"/>
          <w:lang w:val="es-MX"/>
        </w:rPr>
        <w:t>E</w:t>
      </w:r>
      <w:r w:rsidR="005E1320">
        <w:rPr>
          <w:rFonts w:ascii="Arial" w:hAnsi="Arial"/>
          <w:lang w:val="es-MX"/>
        </w:rPr>
        <w:t>lectricidad</w:t>
      </w:r>
      <w:r w:rsidRPr="00C06E0A">
        <w:rPr>
          <w:rFonts w:ascii="Arial" w:hAnsi="Arial"/>
          <w:lang w:val="es-MX"/>
        </w:rPr>
        <w:t>, incluyendo el pago del resolutivo.</w:t>
      </w:r>
    </w:p>
    <w:p w14:paraId="7335B477" w14:textId="77777777" w:rsidR="00884F34" w:rsidRDefault="00621611" w:rsidP="00967587">
      <w:pPr>
        <w:spacing w:after="240" w:line="360" w:lineRule="auto"/>
        <w:jc w:val="both"/>
        <w:rPr>
          <w:rFonts w:ascii="Arial" w:hAnsi="Arial" w:cs="Arial"/>
          <w:b/>
          <w:bCs/>
        </w:rPr>
      </w:pPr>
      <w:r>
        <w:rPr>
          <w:rFonts w:ascii="Arial" w:hAnsi="Arial" w:cs="Arial"/>
          <w:b/>
          <w:bCs/>
        </w:rPr>
        <w:t xml:space="preserve">Disposición infringida: </w:t>
      </w:r>
    </w:p>
    <w:p w14:paraId="35231E74" w14:textId="66863CFB" w:rsidR="00621611" w:rsidRDefault="00884F34" w:rsidP="00967587">
      <w:pPr>
        <w:spacing w:after="240" w:line="360" w:lineRule="auto"/>
        <w:jc w:val="both"/>
        <w:rPr>
          <w:rFonts w:ascii="Arial" w:hAnsi="Arial" w:cs="Arial"/>
        </w:rPr>
      </w:pPr>
      <w:r>
        <w:rPr>
          <w:rFonts w:ascii="Arial" w:hAnsi="Arial" w:cs="Arial"/>
        </w:rPr>
        <w:t>Artículo</w:t>
      </w:r>
      <w:r w:rsidR="008C4CAD">
        <w:rPr>
          <w:rFonts w:ascii="Arial" w:hAnsi="Arial" w:cs="Arial"/>
        </w:rPr>
        <w:t>s</w:t>
      </w:r>
      <w:r w:rsidR="00C06E0A" w:rsidRPr="00C06E0A">
        <w:rPr>
          <w:rFonts w:ascii="Arial" w:hAnsi="Arial" w:cs="Arial"/>
        </w:rPr>
        <w:t xml:space="preserve"> 7 de la Ley General de Responsabilidades Administrativas; 41 de la Ley de Presupue</w:t>
      </w:r>
      <w:r w:rsidR="008C4CAD">
        <w:rPr>
          <w:rFonts w:ascii="Arial" w:hAnsi="Arial" w:cs="Arial"/>
        </w:rPr>
        <w:t>sto y Gasto Público del Estado;</w:t>
      </w:r>
      <w:r w:rsidR="008A0D40">
        <w:rPr>
          <w:rFonts w:ascii="Arial" w:hAnsi="Arial" w:cs="Arial"/>
        </w:rPr>
        <w:t xml:space="preserve"> </w:t>
      </w:r>
      <w:r w:rsidR="00C06E0A" w:rsidRPr="00C06E0A">
        <w:rPr>
          <w:rFonts w:ascii="Arial" w:hAnsi="Arial" w:cs="Arial"/>
        </w:rPr>
        <w:t>11 y 15 de la Ley de Fiscalización y Rendición de Cuen</w:t>
      </w:r>
      <w:r w:rsidR="008C4CAD">
        <w:rPr>
          <w:rFonts w:ascii="Arial" w:hAnsi="Arial" w:cs="Arial"/>
        </w:rPr>
        <w:t>tas del Estado de Quintana Roo;</w:t>
      </w:r>
      <w:r w:rsidR="008A0D40">
        <w:rPr>
          <w:rFonts w:ascii="Arial" w:hAnsi="Arial" w:cs="Arial"/>
        </w:rPr>
        <w:t xml:space="preserve"> </w:t>
      </w:r>
      <w:r w:rsidR="00C06E0A" w:rsidRPr="00C06E0A">
        <w:rPr>
          <w:rFonts w:ascii="Arial" w:hAnsi="Arial" w:cs="Arial"/>
        </w:rPr>
        <w:t>5 y 70 párrafo segundo de la Ley de Obras Públicas y Servicios Relacionados con las Mismas del Estado de Quintana Roo.</w:t>
      </w:r>
    </w:p>
    <w:p w14:paraId="1F541458" w14:textId="6169351C" w:rsidR="00621611" w:rsidRDefault="00942EEF" w:rsidP="00967587">
      <w:pPr>
        <w:spacing w:after="240" w:line="360" w:lineRule="auto"/>
        <w:jc w:val="both"/>
        <w:rPr>
          <w:rFonts w:ascii="Arial" w:hAnsi="Arial" w:cs="Arial"/>
          <w:b/>
          <w:bCs/>
        </w:rPr>
      </w:pPr>
      <w:bookmarkStart w:id="39" w:name="_Hlk53926232"/>
      <w:r>
        <w:rPr>
          <w:rFonts w:ascii="Arial" w:hAnsi="Arial" w:cs="Arial"/>
          <w:b/>
          <w:bCs/>
        </w:rPr>
        <w:t>Reunión de Trabajo No.</w:t>
      </w:r>
      <w:r w:rsidR="00621611">
        <w:rPr>
          <w:rFonts w:ascii="Arial" w:hAnsi="Arial" w:cs="Arial"/>
          <w:b/>
          <w:bCs/>
        </w:rPr>
        <w:t xml:space="preserve"> 1</w:t>
      </w:r>
    </w:p>
    <w:p w14:paraId="3E07539B" w14:textId="2F4ACF9B" w:rsidR="00735A23" w:rsidRPr="00D360C1" w:rsidRDefault="009C711F" w:rsidP="00967587">
      <w:pPr>
        <w:spacing w:after="240" w:line="360" w:lineRule="auto"/>
        <w:jc w:val="both"/>
        <w:rPr>
          <w:rFonts w:ascii="Arial" w:hAnsi="Arial" w:cs="Arial"/>
        </w:rPr>
      </w:pPr>
      <w:bookmarkStart w:id="40" w:name="_Hlk54091804"/>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w:t>
      </w:r>
      <w:r w:rsidR="00942EEF">
        <w:rPr>
          <w:rFonts w:ascii="Arial" w:hAnsi="Arial" w:cs="Arial"/>
        </w:rPr>
        <w:t xml:space="preserve"> a cabo la reunión de trabajo </w:t>
      </w:r>
      <w:r w:rsidR="00884F34">
        <w:rPr>
          <w:rFonts w:ascii="Arial" w:hAnsi="Arial" w:cs="Arial"/>
        </w:rPr>
        <w:t>No.</w:t>
      </w:r>
      <w:r w:rsidRPr="009C711F">
        <w:rPr>
          <w:rFonts w:ascii="Arial" w:hAnsi="Arial" w:cs="Arial"/>
        </w:rPr>
        <w:t xml:space="preserve"> 1, con personal designado por parte del </w:t>
      </w:r>
      <w:r w:rsidR="003D2409">
        <w:rPr>
          <w:rFonts w:ascii="Arial" w:hAnsi="Arial" w:cs="Arial"/>
          <w:b/>
        </w:rPr>
        <w:t>H. Ayuntamiento del Municipio de Cozumel</w:t>
      </w:r>
      <w:r w:rsidRPr="009C711F">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rPr>
        <w:t>H. Ayuntamiento del Municipio de Cozumel</w:t>
      </w:r>
      <w:r w:rsidRPr="00586121">
        <w:rPr>
          <w:rFonts w:ascii="Arial" w:hAnsi="Arial" w:cs="Arial"/>
          <w:b/>
        </w:rPr>
        <w:t xml:space="preserve"> </w:t>
      </w:r>
      <w:r w:rsidRPr="009C711F">
        <w:rPr>
          <w:rFonts w:ascii="Arial" w:hAnsi="Arial" w:cs="Arial"/>
        </w:rPr>
        <w:t>el 1</w:t>
      </w:r>
      <w:r>
        <w:rPr>
          <w:rFonts w:ascii="Arial" w:hAnsi="Arial" w:cs="Arial"/>
        </w:rPr>
        <w:t>5</w:t>
      </w:r>
      <w:r w:rsidRPr="009C711F">
        <w:rPr>
          <w:rFonts w:ascii="Arial" w:hAnsi="Arial" w:cs="Arial"/>
        </w:rPr>
        <w:t xml:space="preserve"> de septiembre de 2020 mediante oficio ASEQROO/ASE/AEMOP/0737/09/2020. Durante esta reunión se le concedió el uso de la voz a</w:t>
      </w:r>
      <w:r>
        <w:rPr>
          <w:rFonts w:ascii="Arial" w:hAnsi="Arial" w:cs="Arial"/>
        </w:rPr>
        <w:t xml:space="preserve"> la</w:t>
      </w:r>
      <w:r w:rsidRPr="009C711F">
        <w:rPr>
          <w:rFonts w:ascii="Arial" w:hAnsi="Arial" w:cs="Arial"/>
        </w:rPr>
        <w:t xml:space="preserve"> Contralora Municipal del </w:t>
      </w:r>
      <w:r w:rsidR="003D2409">
        <w:rPr>
          <w:rFonts w:ascii="Arial" w:hAnsi="Arial" w:cs="Arial"/>
          <w:bCs/>
        </w:rPr>
        <w:t>H. Ayuntamiento del Municipio de Cozumel</w:t>
      </w:r>
      <w:r w:rsidRPr="00B23228">
        <w:rPr>
          <w:rFonts w:ascii="Arial" w:hAnsi="Arial" w:cs="Arial"/>
          <w:bCs/>
        </w:rPr>
        <w:t xml:space="preserve"> </w:t>
      </w:r>
      <w:r w:rsidRPr="009C711F">
        <w:rPr>
          <w:rFonts w:ascii="Arial" w:hAnsi="Arial" w:cs="Arial"/>
        </w:rPr>
        <w:t>para manifestar lo que a su derecho convenga y presente las justificaciones y aclaraciones de la observación</w:t>
      </w:r>
      <w:r w:rsidR="00603AEF">
        <w:rPr>
          <w:rFonts w:ascii="Arial" w:hAnsi="Arial" w:cs="Arial"/>
        </w:rPr>
        <w:t>.</w:t>
      </w:r>
    </w:p>
    <w:bookmarkEnd w:id="39"/>
    <w:bookmarkEnd w:id="40"/>
    <w:p w14:paraId="58E94DD4" w14:textId="77777777" w:rsidR="00AF16ED" w:rsidRDefault="00AF16ED" w:rsidP="00967587">
      <w:pPr>
        <w:spacing w:after="240" w:line="360" w:lineRule="auto"/>
        <w:jc w:val="both"/>
        <w:rPr>
          <w:rFonts w:ascii="Arial" w:hAnsi="Arial" w:cs="Arial"/>
          <w:b/>
        </w:rPr>
      </w:pPr>
    </w:p>
    <w:p w14:paraId="7CAC2259" w14:textId="02509C61" w:rsidR="000B44BF" w:rsidRDefault="000B44BF" w:rsidP="00967587">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A4BF0F1" w14:textId="0BF827B6" w:rsidR="00735A23" w:rsidRDefault="009C711F"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00F35BA2"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MC/DOP/2020/OP-00335 </w:t>
      </w:r>
      <w:r w:rsidR="00942EEF">
        <w:rPr>
          <w:rFonts w:ascii="Arial" w:hAnsi="Arial" w:cs="Arial"/>
        </w:rPr>
        <w:t>del</w:t>
      </w:r>
      <w:r w:rsidR="00F35BA2" w:rsidRPr="00F35BA2">
        <w:rPr>
          <w:rFonts w:ascii="Arial" w:hAnsi="Arial" w:cs="Arial"/>
        </w:rPr>
        <w:t xml:space="preserve"> 28 de septiembre de 2020 y oficio MC/DOP/2020/OP-00337 </w:t>
      </w:r>
      <w:r w:rsidR="00942EEF">
        <w:rPr>
          <w:rFonts w:ascii="Arial" w:hAnsi="Arial" w:cs="Arial"/>
        </w:rPr>
        <w:t>del</w:t>
      </w:r>
      <w:r w:rsidR="00F35BA2" w:rsidRPr="00F35BA2">
        <w:rPr>
          <w:rFonts w:ascii="Arial" w:hAnsi="Arial" w:cs="Arial"/>
        </w:rPr>
        <w:t xml:space="preserve"> 29 de septiembre de 2020, para su análisis, la cual se enuncia a continuación</w:t>
      </w:r>
      <w:r w:rsidR="00F35BA2">
        <w:rPr>
          <w:rFonts w:ascii="Arial" w:hAnsi="Arial" w:cs="Arial"/>
        </w:rPr>
        <w:t>.</w:t>
      </w:r>
    </w:p>
    <w:p w14:paraId="1484DF6C" w14:textId="69503307" w:rsidR="00942EEF" w:rsidRPr="00A25537" w:rsidRDefault="00942EEF" w:rsidP="00942EEF">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5"/>
        <w:gridCol w:w="4183"/>
        <w:gridCol w:w="3020"/>
      </w:tblGrid>
      <w:tr w:rsidR="00F35BA2" w:rsidRPr="00F35BA2" w14:paraId="6F220F14" w14:textId="77777777" w:rsidTr="00117D66">
        <w:trPr>
          <w:trHeight w:val="301"/>
          <w:tblHeader/>
          <w:jc w:val="center"/>
        </w:trPr>
        <w:tc>
          <w:tcPr>
            <w:tcW w:w="1279" w:type="pct"/>
            <w:shd w:val="clear" w:color="auto" w:fill="D0CECE" w:themeFill="background2" w:themeFillShade="E6"/>
            <w:vAlign w:val="center"/>
          </w:tcPr>
          <w:p w14:paraId="4889053E" w14:textId="77777777" w:rsidR="00F35BA2" w:rsidRPr="00942EEF" w:rsidRDefault="00F35BA2"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942EEF">
              <w:rPr>
                <w:rFonts w:ascii="Arial" w:eastAsia="Arial Narrow" w:hAnsi="Arial" w:cs="Arial"/>
                <w:b/>
                <w:sz w:val="18"/>
                <w:szCs w:val="18"/>
              </w:rPr>
              <w:t>CONCEPTO</w:t>
            </w:r>
          </w:p>
        </w:tc>
        <w:tc>
          <w:tcPr>
            <w:tcW w:w="2161" w:type="pct"/>
            <w:shd w:val="clear" w:color="auto" w:fill="D0CECE" w:themeFill="background2" w:themeFillShade="E6"/>
            <w:vAlign w:val="center"/>
          </w:tcPr>
          <w:p w14:paraId="4B9AF8A9" w14:textId="77777777" w:rsidR="00F35BA2" w:rsidRPr="00942EEF" w:rsidRDefault="00F35BA2"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942EEF">
              <w:rPr>
                <w:rFonts w:ascii="Arial" w:eastAsia="Arial Narrow" w:hAnsi="Arial" w:cs="Arial"/>
                <w:b/>
                <w:sz w:val="18"/>
                <w:szCs w:val="18"/>
              </w:rPr>
              <w:t>DOCUMENTACIÓN PRESENTADA Y /O ARGUMENTOS</w:t>
            </w:r>
          </w:p>
        </w:tc>
        <w:tc>
          <w:tcPr>
            <w:tcW w:w="1560" w:type="pct"/>
            <w:shd w:val="clear" w:color="auto" w:fill="D0CECE" w:themeFill="background2" w:themeFillShade="E6"/>
            <w:vAlign w:val="center"/>
          </w:tcPr>
          <w:p w14:paraId="13423CC5" w14:textId="77777777" w:rsidR="00F35BA2" w:rsidRPr="00942EEF" w:rsidRDefault="00F35BA2"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942EEF">
              <w:rPr>
                <w:rFonts w:ascii="Arial" w:eastAsia="Arial Narrow" w:hAnsi="Arial" w:cs="Arial"/>
                <w:b/>
                <w:sz w:val="18"/>
                <w:szCs w:val="18"/>
              </w:rPr>
              <w:t>ANÁLISIS Y ESTATUS</w:t>
            </w:r>
          </w:p>
        </w:tc>
      </w:tr>
      <w:tr w:rsidR="00F35BA2" w:rsidRPr="00F35BA2" w14:paraId="6070D187" w14:textId="77777777" w:rsidTr="00117D66">
        <w:trPr>
          <w:trHeight w:val="574"/>
          <w:jc w:val="center"/>
        </w:trPr>
        <w:tc>
          <w:tcPr>
            <w:tcW w:w="1279" w:type="pct"/>
          </w:tcPr>
          <w:p w14:paraId="08A97758" w14:textId="095A7CF3"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F35BA2">
              <w:rPr>
                <w:rFonts w:ascii="Arial" w:hAnsi="Arial" w:cs="Arial"/>
                <w:sz w:val="16"/>
                <w:szCs w:val="16"/>
                <w:lang w:val="es-ES_tradnl"/>
              </w:rPr>
              <w:t xml:space="preserve">Trámite de la carta de verificación ante la unidad verificadora incluyendo el pago ante la unidad para la liberación de la carta y el pago ante la </w:t>
            </w:r>
            <w:r w:rsidR="00401A23" w:rsidRPr="00401A23">
              <w:rPr>
                <w:rFonts w:ascii="Arial" w:hAnsi="Arial" w:cs="Arial"/>
                <w:sz w:val="16"/>
                <w:szCs w:val="16"/>
                <w:lang w:val="es-ES_tradnl"/>
              </w:rPr>
              <w:t>Comisión Federal de Electricidad</w:t>
            </w:r>
            <w:r w:rsidRPr="00F35BA2">
              <w:rPr>
                <w:rFonts w:ascii="Arial" w:hAnsi="Arial" w:cs="Arial"/>
                <w:sz w:val="16"/>
                <w:szCs w:val="16"/>
                <w:lang w:val="es-ES_tradnl"/>
              </w:rPr>
              <w:t>, incluyendo el pago del resolutivo.</w:t>
            </w:r>
          </w:p>
        </w:tc>
        <w:tc>
          <w:tcPr>
            <w:tcW w:w="2161" w:type="pct"/>
          </w:tcPr>
          <w:p w14:paraId="68540EDB" w14:textId="31B1262A"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F35BA2">
              <w:rPr>
                <w:rFonts w:ascii="Arial" w:hAnsi="Arial" w:cs="Arial"/>
                <w:sz w:val="16"/>
                <w:szCs w:val="16"/>
                <w:lang w:val="es-ES_tradnl"/>
              </w:rPr>
              <w:t xml:space="preserve">Envían recibo por un importe de </w:t>
            </w:r>
            <w:r w:rsidR="00890238">
              <w:rPr>
                <w:rFonts w:ascii="Arial" w:hAnsi="Arial" w:cs="Arial"/>
                <w:sz w:val="16"/>
                <w:szCs w:val="16"/>
                <w:lang w:val="es-ES_tradnl"/>
              </w:rPr>
              <w:t>$ 1,500.00</w:t>
            </w:r>
            <w:r w:rsidRPr="00F35BA2">
              <w:rPr>
                <w:rFonts w:ascii="Arial" w:hAnsi="Arial" w:cs="Arial"/>
                <w:sz w:val="16"/>
                <w:szCs w:val="16"/>
                <w:lang w:val="es-ES_tradnl"/>
              </w:rPr>
              <w:t>.</w:t>
            </w:r>
          </w:p>
          <w:p w14:paraId="7BCAE7FB" w14:textId="77777777"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p>
          <w:p w14:paraId="32329520" w14:textId="63FF388C"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F35BA2">
              <w:rPr>
                <w:rFonts w:ascii="Arial" w:hAnsi="Arial" w:cs="Arial"/>
                <w:sz w:val="16"/>
                <w:szCs w:val="16"/>
                <w:lang w:val="es-ES_tradnl"/>
              </w:rPr>
              <w:t xml:space="preserve">Los representantes de la entidad fiscalizada argumentan que el concepto incluye trámites por parte de la empresa ante </w:t>
            </w:r>
            <w:r w:rsidR="009515F3">
              <w:rPr>
                <w:rFonts w:ascii="Arial" w:hAnsi="Arial" w:cs="Arial"/>
                <w:sz w:val="16"/>
                <w:szCs w:val="16"/>
                <w:lang w:val="es-ES_tradnl"/>
              </w:rPr>
              <w:t xml:space="preserve">la </w:t>
            </w:r>
            <w:r w:rsidRPr="00F35BA2">
              <w:rPr>
                <w:rFonts w:ascii="Arial" w:hAnsi="Arial" w:cs="Arial"/>
                <w:sz w:val="16"/>
                <w:szCs w:val="16"/>
                <w:lang w:val="es-ES_tradnl"/>
              </w:rPr>
              <w:t>C</w:t>
            </w:r>
            <w:r w:rsidR="009515F3">
              <w:rPr>
                <w:rFonts w:ascii="Arial" w:hAnsi="Arial" w:cs="Arial"/>
                <w:sz w:val="16"/>
                <w:szCs w:val="16"/>
                <w:lang w:val="es-ES_tradnl"/>
              </w:rPr>
              <w:t xml:space="preserve">omisión </w:t>
            </w:r>
            <w:r w:rsidRPr="00F35BA2">
              <w:rPr>
                <w:rFonts w:ascii="Arial" w:hAnsi="Arial" w:cs="Arial"/>
                <w:sz w:val="16"/>
                <w:szCs w:val="16"/>
                <w:lang w:val="es-ES_tradnl"/>
              </w:rPr>
              <w:t>F</w:t>
            </w:r>
            <w:r w:rsidR="009515F3">
              <w:rPr>
                <w:rFonts w:ascii="Arial" w:hAnsi="Arial" w:cs="Arial"/>
                <w:sz w:val="16"/>
                <w:szCs w:val="16"/>
                <w:lang w:val="es-ES_tradnl"/>
              </w:rPr>
              <w:t xml:space="preserve">ederal de </w:t>
            </w:r>
            <w:r w:rsidRPr="00F35BA2">
              <w:rPr>
                <w:rFonts w:ascii="Arial" w:hAnsi="Arial" w:cs="Arial"/>
                <w:sz w:val="16"/>
                <w:szCs w:val="16"/>
                <w:lang w:val="es-ES_tradnl"/>
              </w:rPr>
              <w:t>E</w:t>
            </w:r>
            <w:r w:rsidR="009515F3">
              <w:rPr>
                <w:rFonts w:ascii="Arial" w:hAnsi="Arial" w:cs="Arial"/>
                <w:sz w:val="16"/>
                <w:szCs w:val="16"/>
                <w:lang w:val="es-ES_tradnl"/>
              </w:rPr>
              <w:t>lectricidad</w:t>
            </w:r>
            <w:r w:rsidRPr="00F35BA2">
              <w:rPr>
                <w:rFonts w:ascii="Arial" w:hAnsi="Arial" w:cs="Arial"/>
                <w:sz w:val="16"/>
                <w:szCs w:val="16"/>
                <w:lang w:val="es-ES_tradnl"/>
              </w:rPr>
              <w:t>, por lo cual el pago prestado solo representa la interconexión. Manifiestan que enviarán toda la información que generó la empresa para este trámite.</w:t>
            </w:r>
          </w:p>
        </w:tc>
        <w:tc>
          <w:tcPr>
            <w:tcW w:w="1560" w:type="pct"/>
          </w:tcPr>
          <w:p w14:paraId="598FB9BA" w14:textId="77777777"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F35BA2">
              <w:rPr>
                <w:rFonts w:ascii="Arial" w:hAnsi="Arial" w:cs="Arial"/>
                <w:sz w:val="16"/>
                <w:szCs w:val="16"/>
                <w:lang w:val="es-ES_tradnl"/>
              </w:rPr>
              <w:t>La observación permanece por lo que queda de la siguiente manera:</w:t>
            </w:r>
          </w:p>
          <w:p w14:paraId="79D4EAE2" w14:textId="77777777"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p>
          <w:p w14:paraId="7843E9E4" w14:textId="2D25AF3D" w:rsidR="00F35BA2" w:rsidRPr="00F35BA2" w:rsidRDefault="00AF16ED" w:rsidP="00137AEE">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No Solventado</w:t>
            </w:r>
            <w:r w:rsidR="00F35BA2" w:rsidRPr="00F35BA2">
              <w:rPr>
                <w:rFonts w:ascii="Arial" w:hAnsi="Arial" w:cs="Arial"/>
                <w:b/>
                <w:sz w:val="16"/>
                <w:szCs w:val="16"/>
                <w:lang w:val="es-ES_tradnl"/>
              </w:rPr>
              <w:t>.</w:t>
            </w:r>
          </w:p>
        </w:tc>
      </w:tr>
    </w:tbl>
    <w:p w14:paraId="7CAE846E" w14:textId="4A93F88B" w:rsidR="00F35BA2" w:rsidRPr="00942EEF" w:rsidRDefault="00942EEF" w:rsidP="00967587">
      <w:pPr>
        <w:spacing w:after="240" w:line="360" w:lineRule="auto"/>
        <w:jc w:val="both"/>
        <w:rPr>
          <w:rFonts w:ascii="Arial" w:hAnsi="Arial" w:cs="Arial"/>
          <w:bCs/>
          <w:sz w:val="18"/>
          <w:szCs w:val="18"/>
        </w:rPr>
      </w:pPr>
      <w:r w:rsidRPr="00942EEF">
        <w:rPr>
          <w:rFonts w:ascii="Arial" w:hAnsi="Arial" w:cs="Arial"/>
          <w:bCs/>
          <w:sz w:val="18"/>
          <w:szCs w:val="18"/>
        </w:rPr>
        <w:t>Fuente: Elaboración propia.</w:t>
      </w:r>
    </w:p>
    <w:p w14:paraId="50174AD3" w14:textId="538D3D3F" w:rsidR="00F35BA2" w:rsidRDefault="00942EEF" w:rsidP="00967587">
      <w:pPr>
        <w:spacing w:after="240" w:line="360" w:lineRule="auto"/>
        <w:jc w:val="both"/>
        <w:rPr>
          <w:rFonts w:ascii="Arial" w:hAnsi="Arial" w:cs="Arial"/>
          <w:b/>
          <w:bCs/>
        </w:rPr>
      </w:pPr>
      <w:r>
        <w:rPr>
          <w:rFonts w:ascii="Arial" w:hAnsi="Arial" w:cs="Arial"/>
          <w:b/>
          <w:bCs/>
        </w:rPr>
        <w:t>Reunión de Trabajo No.</w:t>
      </w:r>
      <w:r w:rsidR="00F35BA2">
        <w:rPr>
          <w:rFonts w:ascii="Arial" w:hAnsi="Arial" w:cs="Arial"/>
          <w:b/>
          <w:bCs/>
        </w:rPr>
        <w:t xml:space="preserve"> 2</w:t>
      </w:r>
    </w:p>
    <w:p w14:paraId="289E67C1" w14:textId="35DC6FDD" w:rsidR="00F35BA2" w:rsidRPr="00D360C1" w:rsidRDefault="00F35BA2" w:rsidP="00967587">
      <w:pPr>
        <w:spacing w:after="240" w:line="360" w:lineRule="auto"/>
        <w:jc w:val="both"/>
        <w:rPr>
          <w:rFonts w:ascii="Arial" w:hAnsi="Arial" w:cs="Arial"/>
        </w:rPr>
      </w:pPr>
      <w:r w:rsidRPr="00117D66">
        <w:rPr>
          <w:rFonts w:ascii="Arial" w:hAnsi="Arial" w:cs="Arial"/>
        </w:rPr>
        <w:t>El día 09 de octubre de 2020, se llevó</w:t>
      </w:r>
      <w:r w:rsidR="00117D66" w:rsidRPr="00117D66">
        <w:rPr>
          <w:rFonts w:ascii="Arial" w:hAnsi="Arial" w:cs="Arial"/>
        </w:rPr>
        <w:t xml:space="preserve"> a cabo la reunión de tr</w:t>
      </w:r>
      <w:r w:rsidR="00884F34">
        <w:rPr>
          <w:rFonts w:ascii="Arial" w:hAnsi="Arial" w:cs="Arial"/>
        </w:rPr>
        <w:t>abajo No.</w:t>
      </w:r>
      <w:r w:rsidRPr="00117D66">
        <w:rPr>
          <w:rFonts w:ascii="Arial" w:hAnsi="Arial" w:cs="Arial"/>
        </w:rPr>
        <w:t xml:space="preserve"> 2, con personal designado por parte del </w:t>
      </w:r>
      <w:r w:rsidR="003D2409">
        <w:rPr>
          <w:rFonts w:ascii="Arial" w:hAnsi="Arial" w:cs="Arial"/>
          <w:b/>
          <w:bCs/>
        </w:rPr>
        <w:t>H. Ayuntamiento del Municipio de Cozumel</w:t>
      </w:r>
      <w:r w:rsidRPr="00F655CA">
        <w:rPr>
          <w:rFonts w:ascii="Arial" w:hAnsi="Arial" w:cs="Arial"/>
          <w:b/>
          <w:bCs/>
        </w:rPr>
        <w:t xml:space="preserve"> </w:t>
      </w:r>
      <w:r w:rsidRPr="00117D66">
        <w:rPr>
          <w:rFonts w:ascii="Arial" w:hAnsi="Arial" w:cs="Arial"/>
        </w:rPr>
        <w:t>y el equipo aud</w:t>
      </w:r>
      <w:r w:rsidR="00117D66" w:rsidRPr="00117D66">
        <w:rPr>
          <w:rFonts w:ascii="Arial" w:hAnsi="Arial" w:cs="Arial"/>
        </w:rPr>
        <w:t>itor, con la finalidad de dar seguimiento a los acuerdos tomados en la reunión</w:t>
      </w:r>
      <w:r w:rsidR="00117D66">
        <w:rPr>
          <w:rFonts w:ascii="Arial" w:hAnsi="Arial" w:cs="Arial"/>
        </w:rPr>
        <w:t xml:space="preserve"> de trabajo </w:t>
      </w:r>
      <w:r w:rsidR="00884F34">
        <w:rPr>
          <w:rFonts w:ascii="Arial" w:hAnsi="Arial" w:cs="Arial"/>
        </w:rPr>
        <w:t>No.</w:t>
      </w:r>
      <w:r w:rsidR="00117D66">
        <w:rPr>
          <w:rFonts w:ascii="Arial" w:hAnsi="Arial" w:cs="Arial"/>
        </w:rPr>
        <w:t xml:space="preserve"> 1 realizada el 30 de septiembre de 2020.  </w:t>
      </w:r>
      <w:r w:rsidRPr="009C711F">
        <w:rPr>
          <w:rFonts w:ascii="Arial" w:hAnsi="Arial" w:cs="Arial"/>
        </w:rPr>
        <w:t>Durante esta reunión se le concedió el uso de la voz a</w:t>
      </w:r>
      <w:r>
        <w:rPr>
          <w:rFonts w:ascii="Arial" w:hAnsi="Arial" w:cs="Arial"/>
        </w:rPr>
        <w:t xml:space="preserve"> la</w:t>
      </w:r>
      <w:r w:rsidRPr="009C711F">
        <w:rPr>
          <w:rFonts w:ascii="Arial" w:hAnsi="Arial" w:cs="Arial"/>
        </w:rPr>
        <w:t xml:space="preserve"> Contralora Municipal </w:t>
      </w:r>
      <w:r w:rsidRPr="00117D66">
        <w:rPr>
          <w:rFonts w:ascii="Arial" w:hAnsi="Arial" w:cs="Arial"/>
        </w:rPr>
        <w:t xml:space="preserve">del </w:t>
      </w:r>
      <w:r w:rsidR="003D2409">
        <w:rPr>
          <w:rFonts w:ascii="Arial" w:hAnsi="Arial" w:cs="Arial"/>
        </w:rPr>
        <w:t>H. Ayuntamiento del Municipio de Cozumel</w:t>
      </w:r>
      <w:r w:rsidRPr="009C711F">
        <w:rPr>
          <w:rFonts w:ascii="Arial" w:hAnsi="Arial" w:cs="Arial"/>
        </w:rPr>
        <w:t xml:space="preserve"> para manifestar lo que a su derecho convenga y presente las justificaciones y aclaraciones de la observación</w:t>
      </w:r>
    </w:p>
    <w:p w14:paraId="0478D4B6" w14:textId="77777777" w:rsidR="008B44CB" w:rsidRDefault="008B44CB" w:rsidP="00967587">
      <w:pPr>
        <w:spacing w:after="240" w:line="360" w:lineRule="auto"/>
        <w:jc w:val="both"/>
        <w:rPr>
          <w:rFonts w:ascii="Arial" w:hAnsi="Arial" w:cs="Arial"/>
          <w:b/>
        </w:rPr>
      </w:pPr>
    </w:p>
    <w:p w14:paraId="674D2010" w14:textId="3601F74B" w:rsidR="00F35BA2" w:rsidRDefault="00F35BA2"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4D3EB1E" w14:textId="2583AF53" w:rsidR="00F35BA2" w:rsidRDefault="00F35BA2"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AB715A">
        <w:rPr>
          <w:rFonts w:ascii="Arial" w:hAnsi="Arial" w:cs="Arial"/>
        </w:rPr>
        <w:t xml:space="preserve">MC/DOP/2020/CP.00341 </w:t>
      </w:r>
      <w:r w:rsidR="00942EEF">
        <w:rPr>
          <w:rFonts w:ascii="Arial" w:hAnsi="Arial" w:cs="Arial"/>
        </w:rPr>
        <w:t>del</w:t>
      </w:r>
      <w:r w:rsidRPr="00AB715A">
        <w:rPr>
          <w:rFonts w:ascii="Arial" w:hAnsi="Arial" w:cs="Arial"/>
        </w:rPr>
        <w:t xml:space="preserve"> </w:t>
      </w:r>
      <w:r>
        <w:rPr>
          <w:rFonts w:ascii="Arial" w:hAnsi="Arial" w:cs="Arial"/>
        </w:rPr>
        <w:t>0</w:t>
      </w:r>
      <w:r w:rsidRPr="00AB715A">
        <w:rPr>
          <w:rFonts w:ascii="Arial" w:hAnsi="Arial" w:cs="Arial"/>
        </w:rPr>
        <w:t>2 de octubre de 2020</w:t>
      </w:r>
      <w:r w:rsidRPr="00F35BA2">
        <w:rPr>
          <w:rFonts w:ascii="Arial" w:hAnsi="Arial" w:cs="Arial"/>
        </w:rPr>
        <w:t>, para su análisis, la cual se enuncia a continuación</w:t>
      </w:r>
      <w:r>
        <w:rPr>
          <w:rFonts w:ascii="Arial" w:hAnsi="Arial" w:cs="Arial"/>
        </w:rPr>
        <w:t>.</w:t>
      </w:r>
    </w:p>
    <w:p w14:paraId="02C061D5" w14:textId="4E601BA3" w:rsidR="00942EEF" w:rsidRPr="00A25537" w:rsidRDefault="00942EEF" w:rsidP="00942EEF">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w:t>
      </w:r>
    </w:p>
    <w:tbl>
      <w:tblPr>
        <w:tblStyle w:val="Tablaconcuadrcula1"/>
        <w:tblW w:w="5000" w:type="pct"/>
        <w:jc w:val="center"/>
        <w:tblLook w:val="04A0" w:firstRow="1" w:lastRow="0" w:firstColumn="1" w:lastColumn="0" w:noHBand="0" w:noVBand="1"/>
      </w:tblPr>
      <w:tblGrid>
        <w:gridCol w:w="2476"/>
        <w:gridCol w:w="3875"/>
        <w:gridCol w:w="3327"/>
      </w:tblGrid>
      <w:tr w:rsidR="00F35BA2" w:rsidRPr="00F35BA2" w14:paraId="46CACE7E" w14:textId="77777777" w:rsidTr="00FC4D2E">
        <w:trPr>
          <w:trHeight w:val="301"/>
          <w:tblHeader/>
          <w:jc w:val="center"/>
        </w:trPr>
        <w:tc>
          <w:tcPr>
            <w:tcW w:w="1279" w:type="pct"/>
            <w:shd w:val="clear" w:color="auto" w:fill="D0CECE" w:themeFill="background2" w:themeFillShade="E6"/>
            <w:vAlign w:val="center"/>
          </w:tcPr>
          <w:p w14:paraId="20EFA78E" w14:textId="77777777" w:rsidR="00F35BA2" w:rsidRPr="00942EEF" w:rsidRDefault="00F35BA2"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942EEF">
              <w:rPr>
                <w:rFonts w:ascii="Arial" w:eastAsia="Arial Narrow" w:hAnsi="Arial" w:cs="Arial"/>
                <w:b/>
                <w:sz w:val="18"/>
                <w:szCs w:val="18"/>
              </w:rPr>
              <w:t>CONCEPTO</w:t>
            </w:r>
          </w:p>
        </w:tc>
        <w:tc>
          <w:tcPr>
            <w:tcW w:w="2002" w:type="pct"/>
            <w:shd w:val="clear" w:color="auto" w:fill="D0CECE" w:themeFill="background2" w:themeFillShade="E6"/>
            <w:vAlign w:val="center"/>
          </w:tcPr>
          <w:p w14:paraId="24FBBB45" w14:textId="77777777" w:rsidR="00F35BA2" w:rsidRPr="00942EEF" w:rsidRDefault="00F35BA2"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942EEF">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84C00E2" w14:textId="77777777" w:rsidR="00F35BA2" w:rsidRPr="00942EEF" w:rsidRDefault="00F35BA2"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942EEF">
              <w:rPr>
                <w:rFonts w:ascii="Arial" w:eastAsia="Arial Narrow" w:hAnsi="Arial" w:cs="Arial"/>
                <w:b/>
                <w:sz w:val="18"/>
                <w:szCs w:val="18"/>
              </w:rPr>
              <w:t>ANÁLISIS Y ESTATUS</w:t>
            </w:r>
          </w:p>
        </w:tc>
      </w:tr>
      <w:tr w:rsidR="00F35BA2" w:rsidRPr="00F35BA2" w14:paraId="568B81F3" w14:textId="77777777" w:rsidTr="00FC4D2E">
        <w:trPr>
          <w:trHeight w:val="574"/>
          <w:jc w:val="center"/>
        </w:trPr>
        <w:tc>
          <w:tcPr>
            <w:tcW w:w="1279" w:type="pct"/>
          </w:tcPr>
          <w:p w14:paraId="6D60A34B" w14:textId="1B33AB53"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F35BA2">
              <w:rPr>
                <w:rFonts w:ascii="Arial" w:hAnsi="Arial" w:cs="Arial"/>
                <w:sz w:val="16"/>
                <w:szCs w:val="16"/>
                <w:lang w:val="es-ES_tradnl"/>
              </w:rPr>
              <w:t xml:space="preserve">Trámite de la carta de verificación ante la unidad verificadora incluyendo el pago ante la unidad para la liberación de la carta y el pago ante la </w:t>
            </w:r>
            <w:r w:rsidR="00401A23" w:rsidRPr="00401A23">
              <w:rPr>
                <w:rFonts w:ascii="Arial" w:hAnsi="Arial" w:cs="Arial"/>
                <w:sz w:val="16"/>
                <w:szCs w:val="16"/>
                <w:lang w:val="es-ES_tradnl"/>
              </w:rPr>
              <w:t>Comisión Federal de Electricidad</w:t>
            </w:r>
            <w:r w:rsidRPr="00F35BA2">
              <w:rPr>
                <w:rFonts w:ascii="Arial" w:hAnsi="Arial" w:cs="Arial"/>
                <w:sz w:val="16"/>
                <w:szCs w:val="16"/>
                <w:lang w:val="es-ES_tradnl"/>
              </w:rPr>
              <w:t>, incluyendo el pago del resolutivo.</w:t>
            </w:r>
          </w:p>
        </w:tc>
        <w:tc>
          <w:tcPr>
            <w:tcW w:w="2002" w:type="pct"/>
          </w:tcPr>
          <w:p w14:paraId="55996B43" w14:textId="5519D9D7" w:rsidR="00F35BA2" w:rsidRPr="00F35BA2" w:rsidRDefault="00F35BA2"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F35BA2">
              <w:rPr>
                <w:rFonts w:ascii="Arial" w:hAnsi="Arial" w:cs="Arial"/>
                <w:sz w:val="16"/>
                <w:szCs w:val="16"/>
              </w:rPr>
              <w:t xml:space="preserve">Presentan la información que el contratista generó para el trámite ante </w:t>
            </w:r>
            <w:r w:rsidR="009515F3" w:rsidRPr="009515F3">
              <w:rPr>
                <w:rFonts w:ascii="Arial" w:hAnsi="Arial" w:cs="Arial"/>
                <w:sz w:val="16"/>
                <w:szCs w:val="16"/>
              </w:rPr>
              <w:t>Comisión Federal de Electricidad</w:t>
            </w:r>
            <w:r w:rsidR="00942EEF">
              <w:rPr>
                <w:rFonts w:ascii="Arial" w:hAnsi="Arial" w:cs="Arial"/>
                <w:sz w:val="16"/>
                <w:szCs w:val="16"/>
              </w:rPr>
              <w:t>.</w:t>
            </w:r>
          </w:p>
        </w:tc>
        <w:tc>
          <w:tcPr>
            <w:tcW w:w="1719" w:type="pct"/>
          </w:tcPr>
          <w:p w14:paraId="2A2E9154" w14:textId="77777777" w:rsidR="00F35BA2" w:rsidRDefault="00F35BA2" w:rsidP="00137AEE">
            <w:pPr>
              <w:overflowPunct w:val="0"/>
              <w:autoSpaceDE w:val="0"/>
              <w:autoSpaceDN w:val="0"/>
              <w:adjustRightInd w:val="0"/>
              <w:spacing w:line="276" w:lineRule="auto"/>
              <w:jc w:val="both"/>
              <w:textAlignment w:val="baseline"/>
              <w:rPr>
                <w:rFonts w:ascii="Arial" w:hAnsi="Arial" w:cs="Arial"/>
                <w:sz w:val="16"/>
                <w:szCs w:val="16"/>
              </w:rPr>
            </w:pPr>
            <w:r w:rsidRPr="00F35BA2">
              <w:rPr>
                <w:rFonts w:ascii="Arial" w:hAnsi="Arial" w:cs="Arial"/>
                <w:sz w:val="16"/>
                <w:szCs w:val="16"/>
              </w:rPr>
              <w:t>La documentación presentada, elimina la observación actual quedando ésta de la siguiente manera:</w:t>
            </w:r>
          </w:p>
          <w:p w14:paraId="66AC5F37" w14:textId="77777777" w:rsidR="00F35BA2" w:rsidRDefault="00F35BA2" w:rsidP="00137AEE">
            <w:pPr>
              <w:overflowPunct w:val="0"/>
              <w:autoSpaceDE w:val="0"/>
              <w:autoSpaceDN w:val="0"/>
              <w:adjustRightInd w:val="0"/>
              <w:spacing w:line="276" w:lineRule="auto"/>
              <w:jc w:val="both"/>
              <w:textAlignment w:val="baseline"/>
              <w:rPr>
                <w:rFonts w:ascii="Arial" w:hAnsi="Arial" w:cs="Arial"/>
                <w:sz w:val="16"/>
                <w:szCs w:val="16"/>
              </w:rPr>
            </w:pPr>
          </w:p>
          <w:p w14:paraId="1784A3C5" w14:textId="1F0C9D24" w:rsidR="00F35BA2" w:rsidRPr="00F35BA2" w:rsidRDefault="00CD3327" w:rsidP="00137AEE">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Solventado</w:t>
            </w:r>
            <w:r w:rsidR="00F35BA2" w:rsidRPr="00F35BA2">
              <w:rPr>
                <w:rFonts w:ascii="Arial" w:hAnsi="Arial" w:cs="Arial"/>
                <w:b/>
                <w:sz w:val="16"/>
                <w:szCs w:val="16"/>
                <w:lang w:val="es-ES_tradnl"/>
              </w:rPr>
              <w:t>.</w:t>
            </w:r>
          </w:p>
        </w:tc>
      </w:tr>
    </w:tbl>
    <w:p w14:paraId="410528C2" w14:textId="51A451E7" w:rsidR="00F35BA2" w:rsidRPr="00942EEF" w:rsidRDefault="00942EEF" w:rsidP="00967587">
      <w:pPr>
        <w:spacing w:after="240" w:line="360" w:lineRule="auto"/>
        <w:jc w:val="both"/>
        <w:rPr>
          <w:rFonts w:ascii="Arial" w:hAnsi="Arial" w:cs="Arial"/>
          <w:bCs/>
          <w:sz w:val="18"/>
          <w:szCs w:val="18"/>
        </w:rPr>
      </w:pPr>
      <w:r w:rsidRPr="00942EEF">
        <w:rPr>
          <w:rFonts w:ascii="Arial" w:hAnsi="Arial" w:cs="Arial"/>
          <w:bCs/>
          <w:sz w:val="18"/>
          <w:szCs w:val="18"/>
        </w:rPr>
        <w:t>Fuente: Elaboración propia.</w:t>
      </w:r>
    </w:p>
    <w:p w14:paraId="427F13CB" w14:textId="7315AE4A" w:rsidR="000B44BF" w:rsidRDefault="000B44BF"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368F9D5" w14:textId="77777777" w:rsidR="00F35BA2" w:rsidRPr="00833602" w:rsidRDefault="00F35BA2"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1D45520C" w14:textId="77777777" w:rsidR="00F35BA2" w:rsidRDefault="00F35BA2"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05EFD25A" w14:textId="77777777" w:rsidR="006A5B0C" w:rsidRDefault="006A5B0C" w:rsidP="006A5B0C">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5C656F4E" w14:textId="3E3BF33C" w:rsidR="006A5B0C" w:rsidRDefault="006A5B0C" w:rsidP="006A5B0C">
      <w:pPr>
        <w:spacing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w:t>
      </w:r>
      <w:r w:rsidR="00401A23">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tbl>
      <w:tblPr>
        <w:tblStyle w:val="TableGridPHPDOCX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760C66" w:rsidRPr="00760C66" w14:paraId="381EB6C1" w14:textId="77777777" w:rsidTr="00FC4D2E">
        <w:trPr>
          <w:trHeight w:val="365"/>
        </w:trPr>
        <w:tc>
          <w:tcPr>
            <w:tcW w:w="2552" w:type="dxa"/>
            <w:tcMar>
              <w:top w:w="10" w:type="dxa"/>
              <w:left w:w="10" w:type="dxa"/>
              <w:bottom w:w="10" w:type="dxa"/>
              <w:right w:w="10" w:type="dxa"/>
            </w:tcMar>
            <w:vAlign w:val="center"/>
          </w:tcPr>
          <w:p w14:paraId="76F46AF2" w14:textId="77777777" w:rsidR="00760C66" w:rsidRPr="00760C66" w:rsidRDefault="00760C66" w:rsidP="00942EEF">
            <w:pPr>
              <w:spacing w:line="276" w:lineRule="auto"/>
              <w:jc w:val="both"/>
              <w:rPr>
                <w:rFonts w:ascii="Arial" w:hAnsi="Arial" w:cs="Arial"/>
                <w:b/>
                <w:bCs/>
              </w:rPr>
            </w:pPr>
            <w:r w:rsidRPr="00760C66">
              <w:rPr>
                <w:rFonts w:ascii="Arial" w:hAnsi="Arial" w:cs="Arial"/>
                <w:b/>
                <w:bCs/>
              </w:rPr>
              <w:t xml:space="preserve">Núm. de Cédula: </w:t>
            </w:r>
          </w:p>
        </w:tc>
        <w:tc>
          <w:tcPr>
            <w:tcW w:w="7082" w:type="dxa"/>
            <w:tcMar>
              <w:top w:w="10" w:type="dxa"/>
              <w:left w:w="10" w:type="dxa"/>
              <w:bottom w:w="10" w:type="dxa"/>
              <w:right w:w="10" w:type="dxa"/>
            </w:tcMar>
            <w:vAlign w:val="center"/>
          </w:tcPr>
          <w:p w14:paraId="19B7B81C" w14:textId="77777777" w:rsidR="00760C66" w:rsidRPr="00760C66" w:rsidRDefault="00760C66" w:rsidP="00942EEF">
            <w:pPr>
              <w:spacing w:line="276" w:lineRule="auto"/>
              <w:jc w:val="both"/>
              <w:rPr>
                <w:rFonts w:ascii="Arial" w:hAnsi="Arial" w:cs="Arial"/>
              </w:rPr>
            </w:pPr>
            <w:r w:rsidRPr="00760C66">
              <w:rPr>
                <w:rFonts w:ascii="Arial" w:hAnsi="Arial" w:cs="Arial"/>
              </w:rPr>
              <w:t>118232</w:t>
            </w:r>
          </w:p>
        </w:tc>
      </w:tr>
      <w:tr w:rsidR="00760C66" w:rsidRPr="00760C66" w14:paraId="5B55CD30" w14:textId="77777777" w:rsidTr="00FC4D2E">
        <w:trPr>
          <w:trHeight w:val="311"/>
        </w:trPr>
        <w:tc>
          <w:tcPr>
            <w:tcW w:w="2552" w:type="dxa"/>
            <w:tcMar>
              <w:top w:w="10" w:type="dxa"/>
              <w:left w:w="10" w:type="dxa"/>
              <w:bottom w:w="10" w:type="dxa"/>
              <w:right w:w="10" w:type="dxa"/>
            </w:tcMar>
            <w:vAlign w:val="center"/>
          </w:tcPr>
          <w:p w14:paraId="0D55E6E1" w14:textId="77777777" w:rsidR="00760C66" w:rsidRPr="00760C66" w:rsidRDefault="00760C66" w:rsidP="00942EEF">
            <w:pPr>
              <w:spacing w:line="276" w:lineRule="auto"/>
              <w:jc w:val="both"/>
              <w:rPr>
                <w:rFonts w:ascii="Arial" w:hAnsi="Arial" w:cs="Arial"/>
              </w:rPr>
            </w:pPr>
            <w:r w:rsidRPr="00760C66">
              <w:rPr>
                <w:rFonts w:ascii="Arial" w:hAnsi="Arial" w:cs="Arial"/>
                <w:b/>
              </w:rPr>
              <w:t xml:space="preserve">Núm. de Contrato: </w:t>
            </w:r>
          </w:p>
        </w:tc>
        <w:tc>
          <w:tcPr>
            <w:tcW w:w="7082" w:type="dxa"/>
            <w:tcMar>
              <w:top w:w="10" w:type="dxa"/>
              <w:left w:w="10" w:type="dxa"/>
              <w:bottom w:w="10" w:type="dxa"/>
              <w:right w:w="10" w:type="dxa"/>
            </w:tcMar>
            <w:vAlign w:val="center"/>
          </w:tcPr>
          <w:p w14:paraId="3386F445" w14:textId="77777777" w:rsidR="00760C66" w:rsidRPr="00760C66" w:rsidRDefault="00760C66" w:rsidP="00942EEF">
            <w:pPr>
              <w:spacing w:line="276" w:lineRule="auto"/>
              <w:ind w:right="276"/>
              <w:jc w:val="both"/>
              <w:rPr>
                <w:rFonts w:ascii="Arial" w:hAnsi="Arial" w:cs="Arial"/>
              </w:rPr>
            </w:pPr>
            <w:r w:rsidRPr="00760C66">
              <w:rPr>
                <w:rFonts w:ascii="Arial" w:hAnsi="Arial" w:cs="Arial"/>
              </w:rPr>
              <w:t>Convenio de aportaciones en efectivo no. ZRM-AP-001/2019</w:t>
            </w:r>
          </w:p>
        </w:tc>
      </w:tr>
      <w:tr w:rsidR="00760C66" w:rsidRPr="00760C66" w14:paraId="34B35F3F" w14:textId="77777777" w:rsidTr="00FC4D2E">
        <w:trPr>
          <w:trHeight w:val="347"/>
        </w:trPr>
        <w:tc>
          <w:tcPr>
            <w:tcW w:w="2552" w:type="dxa"/>
            <w:tcMar>
              <w:top w:w="10" w:type="dxa"/>
              <w:left w:w="10" w:type="dxa"/>
              <w:bottom w:w="10" w:type="dxa"/>
              <w:right w:w="10" w:type="dxa"/>
            </w:tcMar>
            <w:vAlign w:val="center"/>
          </w:tcPr>
          <w:p w14:paraId="05AD8747" w14:textId="77777777" w:rsidR="00760C66" w:rsidRPr="00760C66" w:rsidRDefault="00760C66" w:rsidP="00942EEF">
            <w:pPr>
              <w:spacing w:line="276" w:lineRule="auto"/>
              <w:jc w:val="both"/>
              <w:rPr>
                <w:rFonts w:ascii="Arial" w:hAnsi="Arial" w:cs="Arial"/>
              </w:rPr>
            </w:pPr>
            <w:r w:rsidRPr="00760C66">
              <w:rPr>
                <w:rFonts w:ascii="Arial" w:hAnsi="Arial" w:cs="Arial"/>
                <w:b/>
              </w:rPr>
              <w:t xml:space="preserve">Nombre de la Obra: </w:t>
            </w:r>
          </w:p>
        </w:tc>
        <w:tc>
          <w:tcPr>
            <w:tcW w:w="7082" w:type="dxa"/>
            <w:tcMar>
              <w:top w:w="10" w:type="dxa"/>
              <w:left w:w="10" w:type="dxa"/>
              <w:bottom w:w="10" w:type="dxa"/>
              <w:right w:w="10" w:type="dxa"/>
            </w:tcMar>
            <w:vAlign w:val="center"/>
          </w:tcPr>
          <w:p w14:paraId="6D2B644A" w14:textId="77777777" w:rsidR="00760C66" w:rsidRPr="00760C66" w:rsidRDefault="00760C66" w:rsidP="00942EEF">
            <w:pPr>
              <w:tabs>
                <w:tab w:val="left" w:pos="7074"/>
              </w:tabs>
              <w:spacing w:line="276" w:lineRule="auto"/>
              <w:ind w:right="276"/>
              <w:jc w:val="both"/>
              <w:rPr>
                <w:rFonts w:ascii="Arial" w:hAnsi="Arial" w:cs="Arial"/>
              </w:rPr>
            </w:pPr>
            <w:r w:rsidRPr="00760C66">
              <w:rPr>
                <w:rFonts w:ascii="Arial" w:hAnsi="Arial" w:cs="Arial"/>
              </w:rPr>
              <w:t>Electrificación en Zona de Atención Prioritaria Etapa III</w:t>
            </w:r>
          </w:p>
        </w:tc>
      </w:tr>
      <w:tr w:rsidR="00760C66" w:rsidRPr="00760C66" w14:paraId="39A66CE2" w14:textId="77777777" w:rsidTr="00FC4D2E">
        <w:trPr>
          <w:trHeight w:val="391"/>
        </w:trPr>
        <w:tc>
          <w:tcPr>
            <w:tcW w:w="2552" w:type="dxa"/>
            <w:tcMar>
              <w:top w:w="10" w:type="dxa"/>
              <w:left w:w="10" w:type="dxa"/>
              <w:bottom w:w="10" w:type="dxa"/>
              <w:right w:w="10" w:type="dxa"/>
            </w:tcMar>
            <w:vAlign w:val="center"/>
          </w:tcPr>
          <w:p w14:paraId="6059D12C" w14:textId="77777777" w:rsidR="00760C66" w:rsidRPr="00760C66" w:rsidRDefault="00760C66" w:rsidP="00942EEF">
            <w:pPr>
              <w:spacing w:line="276" w:lineRule="auto"/>
              <w:jc w:val="both"/>
              <w:rPr>
                <w:rFonts w:ascii="Arial" w:hAnsi="Arial" w:cs="Arial"/>
              </w:rPr>
            </w:pPr>
            <w:r w:rsidRPr="00760C66">
              <w:rPr>
                <w:rFonts w:ascii="Arial" w:hAnsi="Arial" w:cs="Arial"/>
                <w:b/>
              </w:rPr>
              <w:t xml:space="preserve">Monto Contratado: </w:t>
            </w:r>
          </w:p>
        </w:tc>
        <w:tc>
          <w:tcPr>
            <w:tcW w:w="7082" w:type="dxa"/>
            <w:tcMar>
              <w:top w:w="10" w:type="dxa"/>
              <w:left w:w="10" w:type="dxa"/>
              <w:bottom w:w="10" w:type="dxa"/>
              <w:right w:w="10" w:type="dxa"/>
            </w:tcMar>
            <w:vAlign w:val="center"/>
          </w:tcPr>
          <w:p w14:paraId="70BA644A" w14:textId="77777777" w:rsidR="00760C66" w:rsidRPr="00760C66" w:rsidRDefault="00760C66" w:rsidP="00942EEF">
            <w:pPr>
              <w:spacing w:line="276" w:lineRule="auto"/>
              <w:jc w:val="both"/>
              <w:rPr>
                <w:rFonts w:ascii="Arial" w:hAnsi="Arial" w:cs="Arial"/>
              </w:rPr>
            </w:pPr>
            <w:r w:rsidRPr="00760C66">
              <w:rPr>
                <w:rFonts w:ascii="Arial" w:hAnsi="Arial" w:cs="Arial"/>
              </w:rPr>
              <w:t>$ 2,409,041.30</w:t>
            </w:r>
          </w:p>
        </w:tc>
      </w:tr>
    </w:tbl>
    <w:p w14:paraId="5DC3984D" w14:textId="77777777" w:rsidR="00760C66" w:rsidRPr="00760C66" w:rsidRDefault="00760C66" w:rsidP="00967587">
      <w:pPr>
        <w:spacing w:after="240" w:line="276" w:lineRule="auto"/>
        <w:jc w:val="both"/>
        <w:rPr>
          <w:rFonts w:ascii="Arial" w:hAnsi="Arial" w:cs="Arial"/>
          <w:b/>
          <w:lang w:val="es-MX"/>
        </w:rPr>
      </w:pPr>
    </w:p>
    <w:p w14:paraId="33B6B8E3" w14:textId="2EB1CB62" w:rsidR="00760C66" w:rsidRPr="00760C66" w:rsidRDefault="00760C66" w:rsidP="00967587">
      <w:pPr>
        <w:spacing w:after="240" w:line="276" w:lineRule="auto"/>
        <w:jc w:val="both"/>
        <w:rPr>
          <w:rFonts w:ascii="Arial" w:hAnsi="Arial" w:cs="Arial"/>
          <w:b/>
          <w:lang w:val="es-MX"/>
        </w:rPr>
      </w:pPr>
      <w:r w:rsidRPr="00760C66">
        <w:rPr>
          <w:rFonts w:ascii="Arial" w:hAnsi="Arial" w:cs="Arial"/>
          <w:b/>
          <w:lang w:val="es-MX"/>
        </w:rPr>
        <w:t>Resultado 2</w:t>
      </w:r>
      <w:r w:rsidR="00884F34">
        <w:rPr>
          <w:rFonts w:ascii="Arial" w:hAnsi="Arial" w:cs="Arial"/>
          <w:b/>
          <w:lang w:val="es-MX"/>
        </w:rPr>
        <w:t>,</w:t>
      </w:r>
      <w:r w:rsidRPr="00760C66">
        <w:rPr>
          <w:rFonts w:ascii="Arial" w:hAnsi="Arial" w:cs="Arial"/>
          <w:b/>
          <w:lang w:val="es-MX"/>
        </w:rPr>
        <w:t xml:space="preserve"> Observación</w:t>
      </w:r>
      <w:r w:rsidR="00884F34">
        <w:rPr>
          <w:rFonts w:ascii="Arial" w:hAnsi="Arial" w:cs="Arial"/>
          <w:b/>
          <w:lang w:val="es-MX"/>
        </w:rPr>
        <w:t xml:space="preserve"> </w:t>
      </w:r>
      <w:r w:rsidRPr="00760C66">
        <w:rPr>
          <w:rFonts w:ascii="Arial" w:hAnsi="Arial" w:cs="Arial"/>
          <w:b/>
          <w:lang w:val="es-MX"/>
        </w:rPr>
        <w:t>1</w:t>
      </w:r>
    </w:p>
    <w:tbl>
      <w:tblPr>
        <w:tblStyle w:val="TableGridPHPDOCX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760C66" w:rsidRPr="00760C66" w14:paraId="3EE09EAE" w14:textId="77777777" w:rsidTr="00FC4D2E">
        <w:trPr>
          <w:trHeight w:val="250"/>
          <w:jc w:val="center"/>
        </w:trPr>
        <w:tc>
          <w:tcPr>
            <w:tcW w:w="3692" w:type="dxa"/>
            <w:vAlign w:val="center"/>
          </w:tcPr>
          <w:p w14:paraId="3425F0C4" w14:textId="77777777" w:rsidR="00760C66" w:rsidRPr="00760C66" w:rsidRDefault="00760C66" w:rsidP="00967587">
            <w:pPr>
              <w:spacing w:after="240" w:line="276" w:lineRule="auto"/>
              <w:jc w:val="both"/>
              <w:rPr>
                <w:rFonts w:ascii="Arial" w:hAnsi="Arial" w:cs="Arial"/>
                <w:b/>
              </w:rPr>
            </w:pPr>
            <w:r w:rsidRPr="00760C66">
              <w:rPr>
                <w:rFonts w:ascii="Arial" w:hAnsi="Arial" w:cs="Arial"/>
                <w:b/>
              </w:rPr>
              <w:t>Deficiencias Administrativas</w:t>
            </w:r>
          </w:p>
        </w:tc>
        <w:tc>
          <w:tcPr>
            <w:tcW w:w="3603" w:type="dxa"/>
            <w:vAlign w:val="center"/>
          </w:tcPr>
          <w:p w14:paraId="2E925556" w14:textId="77777777" w:rsidR="00760C66" w:rsidRPr="00760C66" w:rsidRDefault="00760C66" w:rsidP="00967587">
            <w:pPr>
              <w:spacing w:after="240" w:line="276" w:lineRule="auto"/>
              <w:jc w:val="right"/>
              <w:rPr>
                <w:rFonts w:ascii="Arial" w:hAnsi="Arial" w:cs="Arial"/>
                <w:b/>
              </w:rPr>
            </w:pPr>
            <w:r w:rsidRPr="00760C66">
              <w:rPr>
                <w:rFonts w:ascii="Arial" w:hAnsi="Arial" w:cs="Arial"/>
                <w:b/>
              </w:rPr>
              <w:t>$ 2,409,041.30</w:t>
            </w:r>
          </w:p>
        </w:tc>
      </w:tr>
    </w:tbl>
    <w:p w14:paraId="55C47B7D" w14:textId="77777777" w:rsidR="00760C66" w:rsidRPr="00760C66" w:rsidRDefault="00760C66" w:rsidP="00967587">
      <w:pPr>
        <w:spacing w:after="240" w:line="276" w:lineRule="auto"/>
        <w:jc w:val="both"/>
        <w:rPr>
          <w:rFonts w:ascii="Arial" w:hAnsi="Arial"/>
          <w:b/>
          <w:lang w:val="es-MX"/>
        </w:rPr>
      </w:pPr>
      <w:r w:rsidRPr="00760C66">
        <w:rPr>
          <w:rFonts w:ascii="Arial" w:hAnsi="Arial"/>
          <w:b/>
          <w:lang w:val="es-MX"/>
        </w:rPr>
        <w:t>Descripción de la Observación:</w:t>
      </w:r>
    </w:p>
    <w:p w14:paraId="4F768BCB" w14:textId="262221BB" w:rsidR="00760C66" w:rsidRPr="00760C66" w:rsidRDefault="00760C66" w:rsidP="00967587">
      <w:pPr>
        <w:spacing w:after="240" w:line="360" w:lineRule="auto"/>
        <w:jc w:val="both"/>
        <w:rPr>
          <w:rFonts w:ascii="Arial" w:hAnsi="Arial"/>
          <w:lang w:val="es-MX"/>
        </w:rPr>
      </w:pPr>
      <w:r w:rsidRPr="006917D4">
        <w:rPr>
          <w:rFonts w:ascii="Arial" w:hAnsi="Arial"/>
          <w:lang w:val="es-MX"/>
        </w:rPr>
        <w:t xml:space="preserve">Derivado de la revisión y análisis del expediente unitario de la obra: Electrificación en Zona de Atención Prioritaria Etapa III, en la localidad de Cozumel, Quintana Roo, se determinan deficiencias administrativas por parte </w:t>
      </w:r>
      <w:r w:rsidRPr="00117D66">
        <w:rPr>
          <w:rFonts w:ascii="Arial" w:hAnsi="Arial"/>
          <w:lang w:val="es-MX"/>
        </w:rPr>
        <w:t xml:space="preserve">del </w:t>
      </w:r>
      <w:r w:rsidR="003D2409">
        <w:rPr>
          <w:rFonts w:ascii="Arial" w:hAnsi="Arial"/>
          <w:b/>
          <w:bCs/>
          <w:lang w:val="es-MX"/>
        </w:rPr>
        <w:t>H. Ayuntamiento del Municipio de Cozumel</w:t>
      </w:r>
      <w:r w:rsidRPr="00117D66">
        <w:rPr>
          <w:rFonts w:ascii="Arial" w:hAnsi="Arial"/>
          <w:lang w:val="es-MX"/>
        </w:rPr>
        <w:t>, por</w:t>
      </w:r>
      <w:r w:rsidRPr="006917D4">
        <w:rPr>
          <w:rFonts w:ascii="Arial" w:hAnsi="Arial"/>
          <w:lang w:val="es-MX"/>
        </w:rPr>
        <w:t xml:space="preserve"> un importe de $2,409,041.30</w:t>
      </w:r>
      <w:r w:rsidR="009B60E9">
        <w:rPr>
          <w:rFonts w:ascii="Arial" w:hAnsi="Arial"/>
          <w:lang w:val="es-MX"/>
        </w:rPr>
        <w:t xml:space="preserve"> (Son: dos millones cuatrocientos nueve mil cuarenta y un pesos 30/100 M.N.)</w:t>
      </w:r>
      <w:r w:rsidRPr="006917D4">
        <w:rPr>
          <w:rFonts w:ascii="Arial" w:hAnsi="Arial"/>
          <w:lang w:val="es-MX"/>
        </w:rPr>
        <w:t xml:space="preserve">; por una obra ejecutada por </w:t>
      </w:r>
      <w:r w:rsidR="00DD5ED2">
        <w:rPr>
          <w:rFonts w:ascii="Arial" w:hAnsi="Arial"/>
          <w:lang w:val="es-MX"/>
        </w:rPr>
        <w:t>convenio</w:t>
      </w:r>
      <w:r w:rsidRPr="006917D4">
        <w:rPr>
          <w:rFonts w:ascii="Arial" w:hAnsi="Arial"/>
          <w:lang w:val="es-MX"/>
        </w:rPr>
        <w:t>, originado lo siguiente: por no presentar el expediente técnico</w:t>
      </w:r>
      <w:r w:rsidRPr="00760C66">
        <w:rPr>
          <w:rFonts w:ascii="Arial" w:hAnsi="Arial"/>
          <w:lang w:val="es-MX"/>
        </w:rPr>
        <w:t xml:space="preserve"> del proyecto, así como la documentación correspondiente para la comprobación de la factura deudor FI D000-197515 </w:t>
      </w:r>
      <w:r w:rsidR="00942EEF">
        <w:rPr>
          <w:rFonts w:ascii="Arial" w:hAnsi="Arial"/>
          <w:lang w:val="es-MX"/>
        </w:rPr>
        <w:t>del</w:t>
      </w:r>
      <w:r w:rsidRPr="00760C66">
        <w:rPr>
          <w:rFonts w:ascii="Arial" w:hAnsi="Arial"/>
          <w:lang w:val="es-MX"/>
        </w:rPr>
        <w:t xml:space="preserve"> 19 de septiembre de 2019 emiti</w:t>
      </w:r>
      <w:r w:rsidR="00884F34">
        <w:rPr>
          <w:rFonts w:ascii="Arial" w:hAnsi="Arial"/>
          <w:lang w:val="es-MX"/>
        </w:rPr>
        <w:t xml:space="preserve">da por la </w:t>
      </w:r>
      <w:r w:rsidR="00401A23" w:rsidRPr="00401A23">
        <w:rPr>
          <w:rFonts w:ascii="Arial" w:hAnsi="Arial"/>
          <w:lang w:val="es-MX"/>
        </w:rPr>
        <w:t>Comisión Federal de Electricidad</w:t>
      </w:r>
      <w:r w:rsidR="00884F34">
        <w:rPr>
          <w:rFonts w:ascii="Arial" w:hAnsi="Arial"/>
          <w:lang w:val="es-MX"/>
        </w:rPr>
        <w:t xml:space="preserve"> por un monto de $</w:t>
      </w:r>
      <w:r w:rsidRPr="00760C66">
        <w:rPr>
          <w:rFonts w:ascii="Arial" w:hAnsi="Arial"/>
          <w:lang w:val="es-MX"/>
        </w:rPr>
        <w:t>2,409,041.30</w:t>
      </w:r>
      <w:r w:rsidR="009B60E9">
        <w:rPr>
          <w:rFonts w:ascii="Arial" w:hAnsi="Arial"/>
          <w:lang w:val="es-MX"/>
        </w:rPr>
        <w:t xml:space="preserve"> (Son: dos millones cuatrocientos nueve mil cuarenta y un pesos 30/100 M.N.)</w:t>
      </w:r>
      <w:r w:rsidRPr="00760C66">
        <w:rPr>
          <w:rFonts w:ascii="Arial" w:hAnsi="Arial"/>
          <w:lang w:val="es-MX"/>
        </w:rPr>
        <w:t xml:space="preserve"> por concepto de Electrificación en Zona de Atención Prioritaria Etapa III, esto es debido a que la documentación comprobatoria que presentaron hace referencia a la Electrificación en </w:t>
      </w:r>
      <w:r w:rsidRPr="00760C66">
        <w:rPr>
          <w:rFonts w:ascii="Arial" w:hAnsi="Arial"/>
          <w:lang w:val="es-MX"/>
        </w:rPr>
        <w:lastRenderedPageBreak/>
        <w:t>Colonia Maravilla y Electrificación en Zona de Atención Prioritaria Etapa III y no se realizó la comprobación por separado de las obras, además  no se presentó el catálogo de conceptos unitario de la obra.</w:t>
      </w:r>
    </w:p>
    <w:p w14:paraId="5243017B" w14:textId="77777777" w:rsidR="00760C66" w:rsidRPr="00760C66" w:rsidRDefault="00760C66" w:rsidP="00967587">
      <w:pPr>
        <w:spacing w:after="240" w:line="360" w:lineRule="auto"/>
        <w:jc w:val="both"/>
        <w:rPr>
          <w:rFonts w:ascii="Arial" w:hAnsi="Arial"/>
          <w:b/>
          <w:lang w:val="es-MX"/>
        </w:rPr>
      </w:pPr>
      <w:r w:rsidRPr="00760C66">
        <w:rPr>
          <w:rFonts w:ascii="Arial" w:hAnsi="Arial"/>
          <w:b/>
          <w:lang w:val="es-MX"/>
        </w:rPr>
        <w:t>Disposiciones infringidas:</w:t>
      </w:r>
    </w:p>
    <w:p w14:paraId="6B1BCE18" w14:textId="0A537B7F" w:rsidR="00760C66" w:rsidRPr="00760C66" w:rsidRDefault="00760C66" w:rsidP="00967587">
      <w:pPr>
        <w:spacing w:after="240" w:line="360" w:lineRule="auto"/>
        <w:jc w:val="both"/>
        <w:rPr>
          <w:rFonts w:ascii="Arial" w:hAnsi="Arial" w:cs="Arial"/>
          <w:lang w:val="es-MX"/>
        </w:rPr>
      </w:pPr>
      <w:r w:rsidRPr="00760C66">
        <w:rPr>
          <w:rFonts w:ascii="Arial" w:hAnsi="Arial" w:cs="Arial"/>
          <w:lang w:val="es-MX"/>
        </w:rPr>
        <w:t>Artículo</w:t>
      </w:r>
      <w:r w:rsidR="008C4CAD">
        <w:rPr>
          <w:rFonts w:ascii="Arial" w:hAnsi="Arial" w:cs="Arial"/>
          <w:lang w:val="es-MX"/>
        </w:rPr>
        <w:t>s</w:t>
      </w:r>
      <w:r w:rsidRPr="00760C66">
        <w:rPr>
          <w:rFonts w:ascii="Arial" w:hAnsi="Arial" w:cs="Arial"/>
          <w:lang w:val="es-MX"/>
        </w:rPr>
        <w:t xml:space="preserve"> 7 de la Ley General de Responsabilidades Administrativas; 166, Párrafo Segundo de la Constitución Política del Estado Libre y Soberano de Quintana Roo</w:t>
      </w:r>
      <w:r w:rsidR="008C4CAD">
        <w:rPr>
          <w:rFonts w:ascii="Arial" w:hAnsi="Arial" w:cs="Arial"/>
          <w:lang w:val="es-MX"/>
        </w:rPr>
        <w:t>;</w:t>
      </w:r>
      <w:r w:rsidRPr="00760C66">
        <w:rPr>
          <w:rFonts w:ascii="Arial" w:hAnsi="Arial" w:cs="Arial"/>
          <w:lang w:val="es-MX"/>
        </w:rPr>
        <w:t xml:space="preserve"> 7, fracción I y VI de la Ley General de Re</w:t>
      </w:r>
      <w:r w:rsidR="008C4CAD">
        <w:rPr>
          <w:rFonts w:ascii="Arial" w:hAnsi="Arial" w:cs="Arial"/>
          <w:lang w:val="es-MX"/>
        </w:rPr>
        <w:t xml:space="preserve">sponsabilidades Administrativas; </w:t>
      </w:r>
      <w:r w:rsidRPr="00760C66">
        <w:rPr>
          <w:rFonts w:ascii="Arial" w:hAnsi="Arial" w:cs="Arial"/>
          <w:lang w:val="es-MX"/>
        </w:rPr>
        <w:t>3 y 4 de la Ley de Obras Públicas y Servicios Relacionados con las Mismas del Estado de Quintana Roo.</w:t>
      </w:r>
    </w:p>
    <w:p w14:paraId="123E02B8" w14:textId="15A16BE7" w:rsidR="00760C66" w:rsidRDefault="00760C66" w:rsidP="00967587">
      <w:pPr>
        <w:spacing w:after="240" w:line="360" w:lineRule="auto"/>
        <w:jc w:val="both"/>
        <w:rPr>
          <w:rFonts w:ascii="Arial" w:hAnsi="Arial" w:cs="Arial"/>
          <w:b/>
          <w:bCs/>
        </w:rPr>
      </w:pPr>
      <w:r>
        <w:rPr>
          <w:rFonts w:ascii="Arial" w:hAnsi="Arial" w:cs="Arial"/>
          <w:b/>
          <w:bCs/>
        </w:rPr>
        <w:t xml:space="preserve">Reunión </w:t>
      </w:r>
      <w:r w:rsidR="00942EEF">
        <w:rPr>
          <w:rFonts w:ascii="Arial" w:hAnsi="Arial" w:cs="Arial"/>
          <w:b/>
          <w:bCs/>
        </w:rPr>
        <w:t>de Trabajo No.</w:t>
      </w:r>
      <w:r>
        <w:rPr>
          <w:rFonts w:ascii="Arial" w:hAnsi="Arial" w:cs="Arial"/>
          <w:b/>
          <w:bCs/>
        </w:rPr>
        <w:t xml:space="preserve"> 1</w:t>
      </w:r>
    </w:p>
    <w:p w14:paraId="6FFB02F0" w14:textId="17FED843" w:rsidR="00760C66" w:rsidRPr="00D360C1" w:rsidRDefault="00760C66" w:rsidP="00967587">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w:t>
      </w:r>
      <w:r w:rsidR="00942EEF">
        <w:rPr>
          <w:rFonts w:ascii="Arial" w:hAnsi="Arial" w:cs="Arial"/>
        </w:rPr>
        <w:t xml:space="preserve"> a cabo la reunión de trabajo N</w:t>
      </w:r>
      <w:r w:rsidR="00884F34">
        <w:rPr>
          <w:rFonts w:ascii="Arial" w:hAnsi="Arial" w:cs="Arial"/>
        </w:rPr>
        <w:t>o.</w:t>
      </w:r>
      <w:r w:rsidRPr="009C711F">
        <w:rPr>
          <w:rFonts w:ascii="Arial" w:hAnsi="Arial" w:cs="Arial"/>
        </w:rPr>
        <w:t xml:space="preserve"> 1, con personal designado por parte del </w:t>
      </w:r>
      <w:r w:rsidR="003D2409">
        <w:rPr>
          <w:rFonts w:ascii="Arial" w:hAnsi="Arial" w:cs="Arial"/>
          <w:b/>
          <w:bCs/>
        </w:rPr>
        <w:t>H. Ayuntamiento del Municipio de Cozumel</w:t>
      </w:r>
      <w:r w:rsidRPr="00181C96">
        <w:rPr>
          <w:rFonts w:ascii="Arial" w:hAnsi="Arial" w:cs="Arial"/>
        </w:rPr>
        <w:t xml:space="preserve"> y el equipo auditor, con la finalidad de dar a conocer a la entidad fiscalizada la parte que</w:t>
      </w:r>
      <w:r w:rsidRPr="009C711F">
        <w:rPr>
          <w:rFonts w:ascii="Arial" w:hAnsi="Arial" w:cs="Arial"/>
        </w:rPr>
        <w:t xml:space="preserve"> les corresponda de los resultados y observaciones preliminares que se derivaron de la revisión de la </w:t>
      </w:r>
      <w:r w:rsidR="0067288D">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w:t>
      </w:r>
      <w:r w:rsidRPr="00181C96">
        <w:rPr>
          <w:rFonts w:ascii="Arial" w:hAnsi="Arial" w:cs="Arial"/>
        </w:rPr>
        <w:t xml:space="preserve">al </w:t>
      </w:r>
      <w:r w:rsidR="003D2409">
        <w:rPr>
          <w:rFonts w:ascii="Arial" w:hAnsi="Arial" w:cs="Arial"/>
          <w:b/>
          <w:bCs/>
        </w:rPr>
        <w:t>H. Ayuntamiento del Municipio de Cozumel</w:t>
      </w:r>
      <w:r w:rsidR="00493E75" w:rsidRPr="00F655CA">
        <w:rPr>
          <w:rFonts w:ascii="Arial" w:hAnsi="Arial" w:cs="Arial"/>
          <w:b/>
          <w:bCs/>
        </w:rPr>
        <w:t xml:space="preserve"> </w:t>
      </w:r>
      <w:r w:rsidRPr="00181C96">
        <w:rPr>
          <w:rFonts w:ascii="Arial" w:hAnsi="Arial" w:cs="Arial"/>
        </w:rPr>
        <w:t>el 15 de septiembre de 2</w:t>
      </w:r>
      <w:r w:rsidRPr="009C711F">
        <w:rPr>
          <w:rFonts w:ascii="Arial" w:hAnsi="Arial" w:cs="Arial"/>
        </w:rPr>
        <w:t>020 mediante oficio ASEQROO/ASE/AEMOP/0737/</w:t>
      </w:r>
      <w:r w:rsidRPr="00181C96">
        <w:rPr>
          <w:rFonts w:ascii="Arial" w:hAnsi="Arial" w:cs="Arial"/>
        </w:rPr>
        <w:t xml:space="preserve">09/2020. Durante esta reunión se le concedió el uso de la voz a la Contralora Municipal del </w:t>
      </w:r>
      <w:r w:rsidR="003D2409">
        <w:rPr>
          <w:rFonts w:ascii="Arial" w:hAnsi="Arial" w:cs="Arial"/>
        </w:rPr>
        <w:t>H. Ayuntamiento del Municipio de Cozumel</w:t>
      </w:r>
      <w:r w:rsidRPr="00181C96">
        <w:rPr>
          <w:rFonts w:ascii="Arial" w:hAnsi="Arial" w:cs="Arial"/>
        </w:rPr>
        <w:t xml:space="preserve"> para</w:t>
      </w:r>
      <w:r w:rsidRPr="009C711F">
        <w:rPr>
          <w:rFonts w:ascii="Arial" w:hAnsi="Arial" w:cs="Arial"/>
        </w:rPr>
        <w:t xml:space="preserve"> manifestar lo que a su derecho convenga y presente las justificaciones y aclaraciones de la observación</w:t>
      </w:r>
    </w:p>
    <w:p w14:paraId="0BACB6F0" w14:textId="77777777" w:rsidR="00760C66" w:rsidRDefault="00760C66"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5554F8A" w14:textId="0CF18079" w:rsidR="006B0864" w:rsidRDefault="006B0864" w:rsidP="006B086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w:t>
      </w:r>
      <w:r w:rsidRPr="00F35BA2">
        <w:rPr>
          <w:rFonts w:ascii="Arial" w:hAnsi="Arial" w:cs="Arial"/>
        </w:rPr>
        <w:lastRenderedPageBreak/>
        <w:t xml:space="preserve">documentación mediante oficio número MC/DOP/2020/OP-00335 </w:t>
      </w:r>
      <w:r>
        <w:rPr>
          <w:rFonts w:ascii="Arial" w:hAnsi="Arial" w:cs="Arial"/>
        </w:rPr>
        <w:t>del</w:t>
      </w:r>
      <w:r w:rsidRPr="00F35BA2">
        <w:rPr>
          <w:rFonts w:ascii="Arial" w:hAnsi="Arial" w:cs="Arial"/>
        </w:rPr>
        <w:t xml:space="preserve"> 28 de septiembre de 2020, para su análisis, la cual se enuncia a continuación</w:t>
      </w:r>
      <w:r>
        <w:rPr>
          <w:rFonts w:ascii="Arial" w:hAnsi="Arial" w:cs="Arial"/>
        </w:rPr>
        <w:t>.</w:t>
      </w:r>
    </w:p>
    <w:p w14:paraId="10CC34F9" w14:textId="5E241E06"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60C66" w:rsidRPr="00F35BA2" w14:paraId="68A9CD07" w14:textId="77777777" w:rsidTr="00FC4D2E">
        <w:trPr>
          <w:trHeight w:val="301"/>
          <w:tblHeader/>
          <w:jc w:val="center"/>
        </w:trPr>
        <w:tc>
          <w:tcPr>
            <w:tcW w:w="1279" w:type="pct"/>
            <w:shd w:val="clear" w:color="auto" w:fill="D0CECE" w:themeFill="background2" w:themeFillShade="E6"/>
            <w:vAlign w:val="center"/>
          </w:tcPr>
          <w:p w14:paraId="2D5C242C" w14:textId="77777777" w:rsidR="00760C66" w:rsidRPr="00E87F94" w:rsidRDefault="00760C66"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CONCEPTO</w:t>
            </w:r>
          </w:p>
        </w:tc>
        <w:tc>
          <w:tcPr>
            <w:tcW w:w="2002" w:type="pct"/>
            <w:shd w:val="clear" w:color="auto" w:fill="D0CECE" w:themeFill="background2" w:themeFillShade="E6"/>
            <w:vAlign w:val="center"/>
          </w:tcPr>
          <w:p w14:paraId="42E46B73" w14:textId="77777777" w:rsidR="00760C66" w:rsidRPr="00E87F94" w:rsidRDefault="00760C66"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FFAEED9" w14:textId="77777777" w:rsidR="00760C66" w:rsidRPr="00E87F94" w:rsidRDefault="00760C66" w:rsidP="00137AE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ANÁLISIS Y ESTATUS</w:t>
            </w:r>
          </w:p>
        </w:tc>
      </w:tr>
      <w:tr w:rsidR="00760C66" w:rsidRPr="00F35BA2" w14:paraId="2854C3F5" w14:textId="77777777" w:rsidTr="00FC4D2E">
        <w:trPr>
          <w:trHeight w:val="574"/>
          <w:jc w:val="center"/>
        </w:trPr>
        <w:tc>
          <w:tcPr>
            <w:tcW w:w="1279" w:type="pct"/>
          </w:tcPr>
          <w:p w14:paraId="552B6959" w14:textId="0207EC70" w:rsidR="00760C66" w:rsidRPr="00F35BA2" w:rsidRDefault="0005695E" w:rsidP="00137AEE">
            <w:pPr>
              <w:overflowPunct w:val="0"/>
              <w:autoSpaceDE w:val="0"/>
              <w:autoSpaceDN w:val="0"/>
              <w:adjustRightInd w:val="0"/>
              <w:spacing w:line="276" w:lineRule="auto"/>
              <w:jc w:val="both"/>
              <w:textAlignment w:val="baseline"/>
              <w:rPr>
                <w:rFonts w:ascii="Arial" w:hAnsi="Arial" w:cs="Arial"/>
                <w:sz w:val="16"/>
                <w:szCs w:val="16"/>
                <w:lang w:val="es-ES_tradnl"/>
              </w:rPr>
            </w:pPr>
            <w:r w:rsidRPr="0005695E">
              <w:rPr>
                <w:rFonts w:ascii="Arial" w:hAnsi="Arial" w:cs="Arial"/>
                <w:sz w:val="16"/>
                <w:szCs w:val="16"/>
                <w:lang w:val="es-ES_tradnl"/>
              </w:rPr>
              <w:t>Expediente de obra: Comprobación con estimaciones para la obra, acompañado de Generadores, presupuesto desglosado con conceptos, tarjetas de precios unitarios.</w:t>
            </w:r>
          </w:p>
        </w:tc>
        <w:tc>
          <w:tcPr>
            <w:tcW w:w="2002" w:type="pct"/>
          </w:tcPr>
          <w:p w14:paraId="0F2766DF" w14:textId="77777777" w:rsidR="003D3158" w:rsidRPr="003D3158" w:rsidRDefault="003D3158" w:rsidP="003D3158">
            <w:pPr>
              <w:spacing w:line="276" w:lineRule="auto"/>
              <w:jc w:val="both"/>
              <w:rPr>
                <w:rFonts w:ascii="Arial" w:hAnsi="Arial" w:cs="Arial"/>
                <w:sz w:val="16"/>
                <w:szCs w:val="16"/>
              </w:rPr>
            </w:pPr>
            <w:r w:rsidRPr="003D3158">
              <w:rPr>
                <w:rFonts w:ascii="Arial" w:hAnsi="Arial" w:cs="Arial"/>
                <w:sz w:val="16"/>
                <w:szCs w:val="16"/>
              </w:rPr>
              <w:t>Presentan documentación, la cual se encuentra en expediente técnico remitido con antelación en la Cuenta Pública a excepción de las especificaciones de construcción.</w:t>
            </w:r>
          </w:p>
          <w:p w14:paraId="75A22B96" w14:textId="77777777" w:rsidR="003D3158" w:rsidRPr="003D3158" w:rsidRDefault="003D3158" w:rsidP="003D3158">
            <w:pPr>
              <w:spacing w:line="276" w:lineRule="auto"/>
              <w:jc w:val="both"/>
              <w:rPr>
                <w:rFonts w:ascii="Arial" w:hAnsi="Arial" w:cs="Arial"/>
                <w:sz w:val="16"/>
                <w:szCs w:val="16"/>
              </w:rPr>
            </w:pPr>
          </w:p>
          <w:p w14:paraId="4EF653A2" w14:textId="696F0AA2" w:rsidR="00760C66" w:rsidRPr="00F35BA2" w:rsidRDefault="003D3158" w:rsidP="003D3158">
            <w:pPr>
              <w:overflowPunct w:val="0"/>
              <w:autoSpaceDE w:val="0"/>
              <w:autoSpaceDN w:val="0"/>
              <w:adjustRightInd w:val="0"/>
              <w:spacing w:line="276" w:lineRule="auto"/>
              <w:jc w:val="both"/>
              <w:textAlignment w:val="baseline"/>
              <w:rPr>
                <w:rFonts w:ascii="Arial" w:hAnsi="Arial" w:cs="Arial"/>
                <w:sz w:val="16"/>
                <w:szCs w:val="16"/>
                <w:lang w:val="es-ES_tradnl"/>
              </w:rPr>
            </w:pPr>
            <w:r w:rsidRPr="003D3158">
              <w:rPr>
                <w:rFonts w:ascii="Arial" w:hAnsi="Arial" w:cs="Arial"/>
                <w:sz w:val="16"/>
                <w:szCs w:val="16"/>
              </w:rPr>
              <w:t>Los representantes de la entidad fiscalizada, argumentan que no es una observación de daño y que remitirán la documentación que compruebe que existe un ahorro presupuestal al hacer la obra mediante convenio con la Comisión Federal de Electricidad.</w:t>
            </w:r>
          </w:p>
        </w:tc>
        <w:tc>
          <w:tcPr>
            <w:tcW w:w="1719" w:type="pct"/>
          </w:tcPr>
          <w:p w14:paraId="4EBFB3D8" w14:textId="77777777" w:rsidR="00760C66" w:rsidRPr="0039480F" w:rsidRDefault="00760C66" w:rsidP="00137AEE">
            <w:pPr>
              <w:spacing w:line="276" w:lineRule="auto"/>
              <w:jc w:val="both"/>
              <w:rPr>
                <w:rFonts w:ascii="Arial" w:hAnsi="Arial" w:cs="Arial"/>
                <w:sz w:val="16"/>
                <w:szCs w:val="16"/>
              </w:rPr>
            </w:pPr>
            <w:r w:rsidRPr="0039480F">
              <w:rPr>
                <w:rFonts w:ascii="Arial" w:hAnsi="Arial" w:cs="Arial"/>
                <w:sz w:val="16"/>
                <w:szCs w:val="16"/>
              </w:rPr>
              <w:t>La observación permanece por lo que queda de la siguiente manera:</w:t>
            </w:r>
          </w:p>
          <w:p w14:paraId="2B634E5F" w14:textId="77777777" w:rsidR="00760C66" w:rsidRPr="0039480F" w:rsidRDefault="00760C66" w:rsidP="00137AEE">
            <w:pPr>
              <w:spacing w:line="276" w:lineRule="auto"/>
              <w:jc w:val="both"/>
              <w:rPr>
                <w:rFonts w:ascii="Arial" w:hAnsi="Arial" w:cs="Arial"/>
                <w:sz w:val="16"/>
                <w:szCs w:val="16"/>
              </w:rPr>
            </w:pPr>
          </w:p>
          <w:p w14:paraId="58D96DC3" w14:textId="15890A48" w:rsidR="00760C66" w:rsidRPr="00F35BA2" w:rsidRDefault="00AF16ED" w:rsidP="00137AEE">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rPr>
              <w:t>Atendido. No Solventado</w:t>
            </w:r>
            <w:r w:rsidR="00760C66" w:rsidRPr="0039480F">
              <w:rPr>
                <w:rFonts w:ascii="Arial" w:hAnsi="Arial" w:cs="Arial"/>
                <w:b/>
                <w:sz w:val="16"/>
                <w:szCs w:val="16"/>
              </w:rPr>
              <w:t>.</w:t>
            </w:r>
          </w:p>
        </w:tc>
      </w:tr>
    </w:tbl>
    <w:p w14:paraId="075CDF6A" w14:textId="5025825A" w:rsidR="00181C96" w:rsidRDefault="00181C96" w:rsidP="00884F34">
      <w:pPr>
        <w:spacing w:after="240"/>
        <w:jc w:val="both"/>
        <w:rPr>
          <w:rFonts w:ascii="Arial" w:hAnsi="Arial" w:cs="Arial"/>
          <w:bCs/>
          <w:sz w:val="18"/>
          <w:szCs w:val="18"/>
        </w:rPr>
      </w:pPr>
      <w:r w:rsidRPr="00942EEF">
        <w:rPr>
          <w:rFonts w:ascii="Arial" w:hAnsi="Arial" w:cs="Arial"/>
          <w:bCs/>
          <w:sz w:val="18"/>
          <w:szCs w:val="18"/>
        </w:rPr>
        <w:t>Fuente: Elaboración propia</w:t>
      </w:r>
    </w:p>
    <w:p w14:paraId="10FED312" w14:textId="06288CA6" w:rsidR="00760C66" w:rsidRDefault="00E87F94" w:rsidP="00E87F94">
      <w:pPr>
        <w:spacing w:before="240" w:after="240" w:line="360" w:lineRule="auto"/>
        <w:jc w:val="both"/>
        <w:rPr>
          <w:rFonts w:ascii="Arial" w:hAnsi="Arial" w:cs="Arial"/>
          <w:b/>
          <w:bCs/>
        </w:rPr>
      </w:pPr>
      <w:r>
        <w:rPr>
          <w:rFonts w:ascii="Arial" w:hAnsi="Arial" w:cs="Arial"/>
          <w:b/>
          <w:bCs/>
        </w:rPr>
        <w:t>Reunión de Trabajo No.</w:t>
      </w:r>
      <w:r w:rsidR="00760C66">
        <w:rPr>
          <w:rFonts w:ascii="Arial" w:hAnsi="Arial" w:cs="Arial"/>
          <w:b/>
          <w:bCs/>
        </w:rPr>
        <w:t xml:space="preserve"> 2</w:t>
      </w:r>
    </w:p>
    <w:p w14:paraId="4184D28A" w14:textId="037937BB" w:rsidR="00181C96" w:rsidRDefault="00181C96" w:rsidP="00181C96">
      <w:pPr>
        <w:spacing w:after="240" w:line="360" w:lineRule="auto"/>
        <w:jc w:val="both"/>
        <w:rPr>
          <w:rFonts w:ascii="Arial" w:hAnsi="Arial" w:cs="Arial"/>
        </w:rPr>
      </w:pPr>
      <w:r>
        <w:rPr>
          <w:rFonts w:ascii="Arial" w:hAnsi="Arial" w:cs="Arial"/>
        </w:rPr>
        <w:t xml:space="preserve">El día 09 de octubre de 2020, se llevó a cabo la reunión de trabajo </w:t>
      </w:r>
      <w:r w:rsidR="00884F34">
        <w:rPr>
          <w:rFonts w:ascii="Arial" w:hAnsi="Arial" w:cs="Arial"/>
        </w:rPr>
        <w:t>No.</w:t>
      </w:r>
      <w:r>
        <w:rPr>
          <w:rFonts w:ascii="Arial" w:hAnsi="Arial" w:cs="Arial"/>
        </w:rPr>
        <w:t xml:space="preserve"> 2,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seguimiento a los acuerdos to</w:t>
      </w:r>
      <w:r w:rsidR="00884F34">
        <w:rPr>
          <w:rFonts w:ascii="Arial" w:hAnsi="Arial" w:cs="Arial"/>
        </w:rPr>
        <w:t>mados en la reunión de trabajo No.</w:t>
      </w:r>
      <w:r>
        <w:rPr>
          <w:rFonts w:ascii="Arial" w:hAnsi="Arial" w:cs="Arial"/>
        </w:rPr>
        <w:t xml:space="preserve"> 1 realiza</w:t>
      </w:r>
      <w:r w:rsidR="0076411E">
        <w:rPr>
          <w:rFonts w:ascii="Arial" w:hAnsi="Arial" w:cs="Arial"/>
        </w:rPr>
        <w:t>da el 30 de septiembre de 2020.</w:t>
      </w:r>
      <w:r>
        <w:rPr>
          <w:rFonts w:ascii="Arial" w:hAnsi="Arial" w:cs="Arial"/>
        </w:rPr>
        <w:t xml:space="preserve">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1ED80D4F" w14:textId="77777777" w:rsidR="00760C66" w:rsidRDefault="00760C66"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A7B5573" w14:textId="24181290" w:rsidR="006B0864" w:rsidRDefault="006B0864" w:rsidP="006B0864">
      <w:pPr>
        <w:spacing w:after="240" w:line="360" w:lineRule="auto"/>
        <w:jc w:val="both"/>
        <w:rPr>
          <w:rFonts w:ascii="Arial" w:hAnsi="Arial" w:cs="Arial"/>
        </w:rPr>
      </w:pPr>
      <w:r>
        <w:rPr>
          <w:rFonts w:ascii="Arial" w:hAnsi="Arial" w:cs="Arial"/>
        </w:rPr>
        <w:t>No se proporcionó documentación en esta Reunión de Trabajo.</w:t>
      </w:r>
    </w:p>
    <w:p w14:paraId="4A8CEDE3" w14:textId="4841F5C6" w:rsidR="008B44CB" w:rsidRDefault="008B44CB" w:rsidP="006B0864">
      <w:pPr>
        <w:spacing w:after="240" w:line="360" w:lineRule="auto"/>
        <w:jc w:val="both"/>
        <w:rPr>
          <w:rFonts w:ascii="Arial" w:hAnsi="Arial" w:cs="Arial"/>
        </w:rPr>
      </w:pPr>
    </w:p>
    <w:p w14:paraId="257E7A1C" w14:textId="77777777" w:rsidR="008B44CB" w:rsidRDefault="008B44CB" w:rsidP="006B0864">
      <w:pPr>
        <w:spacing w:after="240" w:line="360" w:lineRule="auto"/>
        <w:jc w:val="both"/>
        <w:rPr>
          <w:rFonts w:ascii="Arial" w:hAnsi="Arial" w:cs="Arial"/>
        </w:rPr>
      </w:pPr>
    </w:p>
    <w:p w14:paraId="62D4138D" w14:textId="5B6A1E55"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760C66" w:rsidRPr="00F35BA2" w14:paraId="688E42BE" w14:textId="77777777" w:rsidTr="00FC4D2E">
        <w:trPr>
          <w:trHeight w:val="301"/>
          <w:tblHeader/>
          <w:jc w:val="center"/>
        </w:trPr>
        <w:tc>
          <w:tcPr>
            <w:tcW w:w="1279" w:type="pct"/>
            <w:shd w:val="clear" w:color="auto" w:fill="D0CECE" w:themeFill="background2" w:themeFillShade="E6"/>
            <w:vAlign w:val="center"/>
          </w:tcPr>
          <w:p w14:paraId="073E5E49" w14:textId="77777777" w:rsidR="00760C66" w:rsidRPr="00E87F94" w:rsidRDefault="00760C66"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CONCEPTO</w:t>
            </w:r>
          </w:p>
        </w:tc>
        <w:tc>
          <w:tcPr>
            <w:tcW w:w="2002" w:type="pct"/>
            <w:shd w:val="clear" w:color="auto" w:fill="D0CECE" w:themeFill="background2" w:themeFillShade="E6"/>
            <w:vAlign w:val="center"/>
          </w:tcPr>
          <w:p w14:paraId="7EB3CFC3" w14:textId="77777777" w:rsidR="00760C66" w:rsidRPr="00E87F94" w:rsidRDefault="00760C66"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336635A" w14:textId="77777777" w:rsidR="00760C66" w:rsidRPr="00E87F94" w:rsidRDefault="00760C66"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ANÁLISIS Y ESTATUS</w:t>
            </w:r>
          </w:p>
        </w:tc>
      </w:tr>
      <w:tr w:rsidR="00760C66" w:rsidRPr="00181C96" w14:paraId="3938D462" w14:textId="77777777" w:rsidTr="00FC4D2E">
        <w:trPr>
          <w:trHeight w:val="574"/>
          <w:jc w:val="center"/>
        </w:trPr>
        <w:tc>
          <w:tcPr>
            <w:tcW w:w="1279" w:type="pct"/>
          </w:tcPr>
          <w:p w14:paraId="34A36511" w14:textId="6B0262B6" w:rsidR="00760C66" w:rsidRPr="00181C96" w:rsidRDefault="0005695E" w:rsidP="00E87F94">
            <w:pPr>
              <w:overflowPunct w:val="0"/>
              <w:autoSpaceDE w:val="0"/>
              <w:autoSpaceDN w:val="0"/>
              <w:adjustRightInd w:val="0"/>
              <w:spacing w:line="276" w:lineRule="auto"/>
              <w:jc w:val="both"/>
              <w:textAlignment w:val="baseline"/>
              <w:rPr>
                <w:rFonts w:ascii="Arial" w:hAnsi="Arial" w:cs="Arial"/>
                <w:sz w:val="16"/>
                <w:szCs w:val="16"/>
                <w:lang w:val="es-ES_tradnl"/>
              </w:rPr>
            </w:pPr>
            <w:r w:rsidRPr="0005695E">
              <w:rPr>
                <w:rFonts w:ascii="Arial" w:hAnsi="Arial" w:cs="Arial"/>
                <w:sz w:val="16"/>
                <w:szCs w:val="16"/>
                <w:lang w:val="es-ES_tradnl"/>
              </w:rPr>
              <w:t>Expediente de obra: Comprobación con estimaciones para la obra, acompañado de Generadores, presupuesto desglosado con conceptos, tarjetas de precios unitarios.</w:t>
            </w:r>
          </w:p>
        </w:tc>
        <w:tc>
          <w:tcPr>
            <w:tcW w:w="2002" w:type="pct"/>
          </w:tcPr>
          <w:p w14:paraId="7B69022E" w14:textId="5FD4184A" w:rsidR="00760C66" w:rsidRPr="00181C96" w:rsidRDefault="0018032A" w:rsidP="00181C96">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Los representantes</w:t>
            </w:r>
            <w:r w:rsidR="00B16AEF">
              <w:rPr>
                <w:rFonts w:ascii="Arial" w:hAnsi="Arial" w:cs="Arial"/>
                <w:sz w:val="16"/>
                <w:szCs w:val="16"/>
              </w:rPr>
              <w:t xml:space="preserve"> de la entidad fiscalizada</w:t>
            </w:r>
            <w:r>
              <w:rPr>
                <w:rFonts w:ascii="Arial" w:hAnsi="Arial" w:cs="Arial"/>
                <w:sz w:val="16"/>
                <w:szCs w:val="16"/>
              </w:rPr>
              <w:t xml:space="preserve"> acordaron en enviar documentación referente a esta observación posteriormente a esta Auditoría Superior del Estado.</w:t>
            </w:r>
          </w:p>
        </w:tc>
        <w:tc>
          <w:tcPr>
            <w:tcW w:w="1719" w:type="pct"/>
          </w:tcPr>
          <w:p w14:paraId="0685AA15" w14:textId="519D0BDB" w:rsidR="00760C66" w:rsidRPr="00181C96" w:rsidRDefault="00760C66" w:rsidP="00E87F94">
            <w:pPr>
              <w:overflowPunct w:val="0"/>
              <w:autoSpaceDE w:val="0"/>
              <w:autoSpaceDN w:val="0"/>
              <w:adjustRightInd w:val="0"/>
              <w:jc w:val="both"/>
              <w:textAlignment w:val="baseline"/>
              <w:rPr>
                <w:rFonts w:ascii="Arial" w:hAnsi="Arial" w:cs="Arial"/>
                <w:sz w:val="16"/>
                <w:szCs w:val="16"/>
              </w:rPr>
            </w:pPr>
            <w:r w:rsidRPr="00181C96">
              <w:rPr>
                <w:rFonts w:ascii="Arial" w:hAnsi="Arial" w:cs="Arial"/>
                <w:sz w:val="16"/>
                <w:szCs w:val="16"/>
              </w:rPr>
              <w:t xml:space="preserve">La </w:t>
            </w:r>
            <w:r w:rsidR="0018032A">
              <w:rPr>
                <w:rFonts w:ascii="Arial" w:hAnsi="Arial" w:cs="Arial"/>
                <w:sz w:val="16"/>
                <w:szCs w:val="16"/>
              </w:rPr>
              <w:t>observación permanece,</w:t>
            </w:r>
            <w:r w:rsidRPr="00181C96">
              <w:rPr>
                <w:rFonts w:ascii="Arial" w:hAnsi="Arial" w:cs="Arial"/>
                <w:sz w:val="16"/>
                <w:szCs w:val="16"/>
              </w:rPr>
              <w:t xml:space="preserve"> quedando ésta de la siguiente manera:</w:t>
            </w:r>
          </w:p>
          <w:p w14:paraId="50DA9569" w14:textId="77777777" w:rsidR="00760C66" w:rsidRPr="00181C96" w:rsidRDefault="00760C66" w:rsidP="00E87F94">
            <w:pPr>
              <w:overflowPunct w:val="0"/>
              <w:autoSpaceDE w:val="0"/>
              <w:autoSpaceDN w:val="0"/>
              <w:adjustRightInd w:val="0"/>
              <w:jc w:val="both"/>
              <w:textAlignment w:val="baseline"/>
              <w:rPr>
                <w:rFonts w:ascii="Arial" w:hAnsi="Arial" w:cs="Arial"/>
                <w:sz w:val="16"/>
                <w:szCs w:val="16"/>
              </w:rPr>
            </w:pPr>
          </w:p>
          <w:p w14:paraId="6CA2B64F" w14:textId="0386A857" w:rsidR="00760C66" w:rsidRPr="00181C96" w:rsidRDefault="006B0864" w:rsidP="006B0864">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lang w:val="es-ES_tradnl"/>
              </w:rPr>
              <w:t>No Atendido. No s</w:t>
            </w:r>
            <w:r w:rsidR="00CD3327">
              <w:rPr>
                <w:rFonts w:ascii="Arial" w:hAnsi="Arial" w:cs="Arial"/>
                <w:sz w:val="16"/>
                <w:szCs w:val="16"/>
                <w:lang w:val="es-ES_tradnl"/>
              </w:rPr>
              <w:t>olventado</w:t>
            </w:r>
            <w:r w:rsidR="00760C66" w:rsidRPr="00FC0DCE">
              <w:rPr>
                <w:rFonts w:ascii="Arial" w:hAnsi="Arial" w:cs="Arial"/>
                <w:sz w:val="16"/>
                <w:szCs w:val="16"/>
                <w:lang w:val="es-ES_tradnl"/>
              </w:rPr>
              <w:t>.</w:t>
            </w:r>
          </w:p>
        </w:tc>
      </w:tr>
    </w:tbl>
    <w:p w14:paraId="11992703" w14:textId="0483E7F3" w:rsidR="00181C96" w:rsidRPr="00884F34" w:rsidRDefault="00181C96" w:rsidP="00884F34">
      <w:pPr>
        <w:spacing w:after="240" w:line="360" w:lineRule="auto"/>
        <w:jc w:val="both"/>
        <w:rPr>
          <w:rFonts w:ascii="Arial" w:hAnsi="Arial" w:cs="Arial"/>
          <w:sz w:val="18"/>
          <w:szCs w:val="18"/>
        </w:rPr>
      </w:pPr>
      <w:r w:rsidRPr="00884F34">
        <w:rPr>
          <w:sz w:val="18"/>
          <w:szCs w:val="18"/>
        </w:rPr>
        <w:t xml:space="preserve"> </w:t>
      </w:r>
      <w:r w:rsidRPr="00884F34">
        <w:rPr>
          <w:rFonts w:ascii="Arial" w:hAnsi="Arial" w:cs="Arial"/>
          <w:sz w:val="18"/>
          <w:szCs w:val="18"/>
        </w:rPr>
        <w:t xml:space="preserve">Fuente: Elaboración propia </w:t>
      </w:r>
    </w:p>
    <w:p w14:paraId="6DF16412" w14:textId="5970C860" w:rsidR="005913BC" w:rsidRPr="006B0864" w:rsidRDefault="00760C66" w:rsidP="006B0864">
      <w:pPr>
        <w:spacing w:before="240" w:after="240" w:line="360" w:lineRule="auto"/>
        <w:jc w:val="both"/>
        <w:rPr>
          <w:rFonts w:ascii="Arial" w:hAnsi="Arial" w:cs="Arial"/>
          <w:b/>
        </w:rPr>
      </w:pPr>
      <w:r>
        <w:rPr>
          <w:rFonts w:ascii="Arial" w:hAnsi="Arial" w:cs="Arial"/>
          <w:b/>
        </w:rPr>
        <w:t>Valoración de las justificaciones, aclaraciones, argumenta</w:t>
      </w:r>
      <w:r w:rsidR="006B0864">
        <w:rPr>
          <w:rFonts w:ascii="Arial" w:hAnsi="Arial" w:cs="Arial"/>
          <w:b/>
        </w:rPr>
        <w:t>ciones y documentación soporte.</w:t>
      </w:r>
    </w:p>
    <w:p w14:paraId="04196850" w14:textId="113CCD0A" w:rsidR="005913BC" w:rsidRDefault="005913BC" w:rsidP="00967587">
      <w:pPr>
        <w:spacing w:after="240" w:line="360" w:lineRule="auto"/>
        <w:jc w:val="both"/>
        <w:rPr>
          <w:rFonts w:ascii="Arial" w:hAnsi="Arial" w:cs="Arial"/>
        </w:rPr>
      </w:pPr>
      <w:r>
        <w:rPr>
          <w:rFonts w:ascii="Arial" w:hAnsi="Arial" w:cs="Arial"/>
        </w:rPr>
        <w:t>No se proporcionó documentación en esta Reunión de Trabajo, se determina que la observación permanece.</w:t>
      </w:r>
    </w:p>
    <w:p w14:paraId="390DADF6" w14:textId="77777777" w:rsidR="005913BC" w:rsidRPr="00F65321" w:rsidRDefault="005913BC" w:rsidP="005913BC">
      <w:pPr>
        <w:spacing w:before="240" w:after="240" w:line="360" w:lineRule="auto"/>
        <w:jc w:val="both"/>
        <w:rPr>
          <w:rFonts w:ascii="Arial" w:hAnsi="Arial" w:cs="Arial"/>
          <w:b/>
        </w:rPr>
      </w:pPr>
      <w:r w:rsidRPr="00F65321">
        <w:rPr>
          <w:rFonts w:ascii="Arial" w:hAnsi="Arial" w:cs="Arial"/>
          <w:b/>
        </w:rPr>
        <w:t>Argumentaciones adicionales y documentación soporte</w:t>
      </w:r>
    </w:p>
    <w:p w14:paraId="5CD793BA" w14:textId="77777777" w:rsidR="005913BC" w:rsidRDefault="005913BC" w:rsidP="005913BC">
      <w:pPr>
        <w:spacing w:before="240" w:after="240" w:line="360" w:lineRule="auto"/>
        <w:jc w:val="both"/>
        <w:rPr>
          <w:rFonts w:ascii="Arial" w:hAnsi="Arial" w:cs="Arial"/>
        </w:rPr>
      </w:pPr>
      <w:r w:rsidRPr="007259F1">
        <w:rPr>
          <w:rFonts w:ascii="Arial" w:hAnsi="Arial" w:cs="Arial"/>
        </w:rPr>
        <w:t xml:space="preserve">Con oficio </w:t>
      </w:r>
      <w:r>
        <w:rPr>
          <w:rFonts w:ascii="Arial" w:hAnsi="Arial" w:cs="Arial"/>
        </w:rPr>
        <w:t>MC/DOP/2020/OP-</w:t>
      </w:r>
      <w:r w:rsidRPr="007259F1">
        <w:rPr>
          <w:rFonts w:ascii="Arial" w:hAnsi="Arial" w:cs="Arial"/>
        </w:rPr>
        <w:t>00391 del 14 de octubre de 2020, se envió información adicional a esta Auditoría Superior del Estado, referente al Resultado 2, Observación 1;</w:t>
      </w:r>
      <w:r>
        <w:rPr>
          <w:rFonts w:ascii="Arial" w:hAnsi="Arial" w:cs="Arial"/>
        </w:rPr>
        <w:t xml:space="preserve"> la cual consistió en expediente técnico que soporta el presupuesto de inversión en el Programa de Inversión Anual, ejercicio 2019, minuta de trabajo 1, catálogo de conceptos definitivos (sin importe), presupuesto de obra y álbum fotográfico </w:t>
      </w:r>
    </w:p>
    <w:p w14:paraId="415C6259" w14:textId="77777777" w:rsidR="00760C66" w:rsidRDefault="00760C66"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4C61714E" w14:textId="77777777" w:rsidR="003D0868" w:rsidRDefault="003D0868" w:rsidP="003D0868">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51449407" w14:textId="6059D3B0" w:rsidR="003D0868" w:rsidRDefault="003D0868" w:rsidP="003D0868">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711AEEB6" w14:textId="77777777" w:rsidR="008B44CB" w:rsidRDefault="008B44CB" w:rsidP="003D0868">
      <w:pPr>
        <w:spacing w:after="240" w:line="360" w:lineRule="auto"/>
        <w:jc w:val="both"/>
        <w:rPr>
          <w:rFonts w:ascii="Arial" w:hAnsi="Arial" w:cs="Arial"/>
        </w:rPr>
      </w:pPr>
    </w:p>
    <w:tbl>
      <w:tblPr>
        <w:tblStyle w:val="TableGridPHPDOCX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B90C65" w:rsidRPr="00B90C65" w14:paraId="03CE0FA3" w14:textId="77777777" w:rsidTr="00FC4D2E">
        <w:trPr>
          <w:trHeight w:val="365"/>
        </w:trPr>
        <w:tc>
          <w:tcPr>
            <w:tcW w:w="2552" w:type="dxa"/>
            <w:tcMar>
              <w:top w:w="10" w:type="dxa"/>
              <w:left w:w="10" w:type="dxa"/>
              <w:bottom w:w="10" w:type="dxa"/>
              <w:right w:w="10" w:type="dxa"/>
            </w:tcMar>
            <w:vAlign w:val="center"/>
          </w:tcPr>
          <w:p w14:paraId="0D57D2E8" w14:textId="77777777" w:rsidR="00B90C65" w:rsidRPr="00B90C65" w:rsidRDefault="00B90C65" w:rsidP="00E87F94">
            <w:pPr>
              <w:spacing w:line="276" w:lineRule="auto"/>
              <w:jc w:val="both"/>
              <w:rPr>
                <w:rFonts w:ascii="Arial" w:hAnsi="Arial" w:cs="Arial"/>
                <w:b/>
                <w:bCs/>
              </w:rPr>
            </w:pPr>
            <w:r w:rsidRPr="00B90C65">
              <w:rPr>
                <w:rFonts w:ascii="Arial" w:hAnsi="Arial" w:cs="Arial"/>
                <w:b/>
                <w:bCs/>
              </w:rPr>
              <w:t xml:space="preserve">Núm. de Cédula: </w:t>
            </w:r>
          </w:p>
        </w:tc>
        <w:tc>
          <w:tcPr>
            <w:tcW w:w="7082" w:type="dxa"/>
            <w:tcMar>
              <w:top w:w="10" w:type="dxa"/>
              <w:left w:w="10" w:type="dxa"/>
              <w:bottom w:w="10" w:type="dxa"/>
              <w:right w:w="10" w:type="dxa"/>
            </w:tcMar>
            <w:vAlign w:val="center"/>
          </w:tcPr>
          <w:p w14:paraId="7D42B95D" w14:textId="77777777" w:rsidR="00B90C65" w:rsidRPr="00B90C65" w:rsidRDefault="00B90C65" w:rsidP="00E87F94">
            <w:pPr>
              <w:spacing w:line="276" w:lineRule="auto"/>
              <w:jc w:val="both"/>
              <w:rPr>
                <w:rFonts w:ascii="Arial" w:hAnsi="Arial" w:cs="Arial"/>
              </w:rPr>
            </w:pPr>
            <w:r w:rsidRPr="00B90C65">
              <w:rPr>
                <w:rFonts w:ascii="Arial" w:hAnsi="Arial" w:cs="Arial"/>
              </w:rPr>
              <w:t>114262</w:t>
            </w:r>
          </w:p>
        </w:tc>
      </w:tr>
      <w:tr w:rsidR="00B90C65" w:rsidRPr="00B90C65" w14:paraId="7F382688" w14:textId="77777777" w:rsidTr="00FC4D2E">
        <w:trPr>
          <w:trHeight w:val="311"/>
        </w:trPr>
        <w:tc>
          <w:tcPr>
            <w:tcW w:w="2552" w:type="dxa"/>
            <w:tcMar>
              <w:top w:w="10" w:type="dxa"/>
              <w:left w:w="10" w:type="dxa"/>
              <w:bottom w:w="10" w:type="dxa"/>
              <w:right w:w="10" w:type="dxa"/>
            </w:tcMar>
            <w:vAlign w:val="center"/>
          </w:tcPr>
          <w:p w14:paraId="133A9498" w14:textId="77777777" w:rsidR="00B90C65" w:rsidRPr="00B90C65" w:rsidRDefault="00B90C65" w:rsidP="00E87F94">
            <w:pPr>
              <w:spacing w:line="276" w:lineRule="auto"/>
              <w:jc w:val="both"/>
              <w:rPr>
                <w:rFonts w:ascii="Arial" w:hAnsi="Arial" w:cs="Arial"/>
              </w:rPr>
            </w:pPr>
            <w:r w:rsidRPr="00B90C65">
              <w:rPr>
                <w:rFonts w:ascii="Arial" w:hAnsi="Arial" w:cs="Arial"/>
                <w:b/>
              </w:rPr>
              <w:t xml:space="preserve">Núm. de Contrato: </w:t>
            </w:r>
          </w:p>
        </w:tc>
        <w:tc>
          <w:tcPr>
            <w:tcW w:w="7082" w:type="dxa"/>
            <w:tcMar>
              <w:top w:w="10" w:type="dxa"/>
              <w:left w:w="10" w:type="dxa"/>
              <w:bottom w:w="10" w:type="dxa"/>
              <w:right w:w="10" w:type="dxa"/>
            </w:tcMar>
            <w:vAlign w:val="center"/>
          </w:tcPr>
          <w:p w14:paraId="49633D6C" w14:textId="77777777" w:rsidR="00B90C65" w:rsidRPr="00B90C65" w:rsidRDefault="00B90C65" w:rsidP="00E87F94">
            <w:pPr>
              <w:spacing w:line="276" w:lineRule="auto"/>
              <w:ind w:right="276"/>
              <w:jc w:val="both"/>
              <w:rPr>
                <w:rFonts w:ascii="Arial" w:hAnsi="Arial" w:cs="Arial"/>
              </w:rPr>
            </w:pPr>
            <w:r w:rsidRPr="00B90C65">
              <w:rPr>
                <w:rFonts w:ascii="Arial" w:hAnsi="Arial" w:cs="Arial"/>
              </w:rPr>
              <w:t>Convenio de aportaciones en efectivo no. ZRM-AP-001/2019</w:t>
            </w:r>
          </w:p>
        </w:tc>
      </w:tr>
      <w:tr w:rsidR="00B90C65" w:rsidRPr="00B90C65" w14:paraId="6725CEBE" w14:textId="77777777" w:rsidTr="00FC4D2E">
        <w:trPr>
          <w:trHeight w:val="347"/>
        </w:trPr>
        <w:tc>
          <w:tcPr>
            <w:tcW w:w="2552" w:type="dxa"/>
            <w:tcMar>
              <w:top w:w="10" w:type="dxa"/>
              <w:left w:w="10" w:type="dxa"/>
              <w:bottom w:w="10" w:type="dxa"/>
              <w:right w:w="10" w:type="dxa"/>
            </w:tcMar>
            <w:vAlign w:val="center"/>
          </w:tcPr>
          <w:p w14:paraId="282B287E" w14:textId="77777777" w:rsidR="00B90C65" w:rsidRPr="00B90C65" w:rsidRDefault="00B90C65" w:rsidP="00E87F94">
            <w:pPr>
              <w:spacing w:line="276" w:lineRule="auto"/>
              <w:jc w:val="both"/>
              <w:rPr>
                <w:rFonts w:ascii="Arial" w:hAnsi="Arial" w:cs="Arial"/>
              </w:rPr>
            </w:pPr>
            <w:r w:rsidRPr="00B90C65">
              <w:rPr>
                <w:rFonts w:ascii="Arial" w:hAnsi="Arial" w:cs="Arial"/>
                <w:b/>
              </w:rPr>
              <w:t xml:space="preserve">Nombre de la Obra: </w:t>
            </w:r>
          </w:p>
        </w:tc>
        <w:tc>
          <w:tcPr>
            <w:tcW w:w="7082" w:type="dxa"/>
            <w:tcMar>
              <w:top w:w="10" w:type="dxa"/>
              <w:left w:w="10" w:type="dxa"/>
              <w:bottom w:w="10" w:type="dxa"/>
              <w:right w:w="10" w:type="dxa"/>
            </w:tcMar>
            <w:vAlign w:val="center"/>
          </w:tcPr>
          <w:p w14:paraId="1ABD31A2" w14:textId="77777777" w:rsidR="00B90C65" w:rsidRPr="00B90C65" w:rsidRDefault="00B90C65" w:rsidP="00E87F94">
            <w:pPr>
              <w:tabs>
                <w:tab w:val="left" w:pos="7074"/>
              </w:tabs>
              <w:spacing w:line="276" w:lineRule="auto"/>
              <w:ind w:right="276"/>
              <w:jc w:val="both"/>
              <w:rPr>
                <w:rFonts w:ascii="Arial" w:hAnsi="Arial" w:cs="Arial"/>
              </w:rPr>
            </w:pPr>
            <w:r w:rsidRPr="00B90C65">
              <w:rPr>
                <w:rFonts w:ascii="Arial" w:hAnsi="Arial" w:cs="Arial"/>
              </w:rPr>
              <w:t>Electrificación en Colonia Maravilla</w:t>
            </w:r>
          </w:p>
        </w:tc>
      </w:tr>
      <w:tr w:rsidR="00B90C65" w:rsidRPr="00B90C65" w14:paraId="5E62C450" w14:textId="77777777" w:rsidTr="00FC4D2E">
        <w:trPr>
          <w:trHeight w:val="391"/>
        </w:trPr>
        <w:tc>
          <w:tcPr>
            <w:tcW w:w="2552" w:type="dxa"/>
            <w:tcMar>
              <w:top w:w="10" w:type="dxa"/>
              <w:left w:w="10" w:type="dxa"/>
              <w:bottom w:w="10" w:type="dxa"/>
              <w:right w:w="10" w:type="dxa"/>
            </w:tcMar>
            <w:vAlign w:val="center"/>
          </w:tcPr>
          <w:p w14:paraId="30794663" w14:textId="77777777" w:rsidR="00B90C65" w:rsidRPr="00B90C65" w:rsidRDefault="00B90C65" w:rsidP="00E87F94">
            <w:pPr>
              <w:spacing w:line="276" w:lineRule="auto"/>
              <w:jc w:val="both"/>
              <w:rPr>
                <w:rFonts w:ascii="Arial" w:hAnsi="Arial" w:cs="Arial"/>
              </w:rPr>
            </w:pPr>
            <w:r w:rsidRPr="00B90C65">
              <w:rPr>
                <w:rFonts w:ascii="Arial" w:hAnsi="Arial" w:cs="Arial"/>
                <w:b/>
              </w:rPr>
              <w:t xml:space="preserve">Monto Contratado: </w:t>
            </w:r>
          </w:p>
        </w:tc>
        <w:tc>
          <w:tcPr>
            <w:tcW w:w="7082" w:type="dxa"/>
            <w:tcMar>
              <w:top w:w="10" w:type="dxa"/>
              <w:left w:w="10" w:type="dxa"/>
              <w:bottom w:w="10" w:type="dxa"/>
              <w:right w:w="10" w:type="dxa"/>
            </w:tcMar>
            <w:vAlign w:val="center"/>
          </w:tcPr>
          <w:p w14:paraId="378E0501" w14:textId="77777777" w:rsidR="00B90C65" w:rsidRPr="00B90C65" w:rsidRDefault="00B90C65" w:rsidP="00E87F94">
            <w:pPr>
              <w:spacing w:line="276" w:lineRule="auto"/>
              <w:jc w:val="both"/>
              <w:rPr>
                <w:rFonts w:ascii="Arial" w:hAnsi="Arial" w:cs="Arial"/>
              </w:rPr>
            </w:pPr>
            <w:r w:rsidRPr="00B90C65">
              <w:rPr>
                <w:rFonts w:ascii="Arial" w:hAnsi="Arial" w:cs="Arial"/>
              </w:rPr>
              <w:t>$ 2,552,601.59</w:t>
            </w:r>
          </w:p>
        </w:tc>
      </w:tr>
    </w:tbl>
    <w:p w14:paraId="4C19AAA7" w14:textId="77777777" w:rsidR="000052A0" w:rsidRDefault="000052A0" w:rsidP="00967587">
      <w:pPr>
        <w:spacing w:after="240" w:line="276" w:lineRule="auto"/>
        <w:jc w:val="both"/>
        <w:rPr>
          <w:rFonts w:ascii="Arial" w:hAnsi="Arial" w:cs="Arial"/>
          <w:b/>
          <w:lang w:val="es-MX"/>
        </w:rPr>
      </w:pPr>
    </w:p>
    <w:p w14:paraId="5123F94C" w14:textId="45B85820" w:rsidR="00B90C65" w:rsidRPr="00B90C65" w:rsidRDefault="00B90C65" w:rsidP="00967587">
      <w:pPr>
        <w:spacing w:after="240" w:line="276" w:lineRule="auto"/>
        <w:jc w:val="both"/>
        <w:rPr>
          <w:rFonts w:ascii="Arial" w:hAnsi="Arial" w:cs="Arial"/>
          <w:b/>
          <w:lang w:val="es-MX"/>
        </w:rPr>
      </w:pPr>
      <w:r w:rsidRPr="00B90C65">
        <w:rPr>
          <w:rFonts w:ascii="Arial" w:hAnsi="Arial" w:cs="Arial"/>
          <w:b/>
          <w:lang w:val="es-MX"/>
        </w:rPr>
        <w:t xml:space="preserve">Resultado </w:t>
      </w:r>
      <w:r w:rsidR="00C9616B">
        <w:rPr>
          <w:rFonts w:ascii="Arial" w:hAnsi="Arial" w:cs="Arial"/>
          <w:b/>
          <w:lang w:val="es-MX"/>
        </w:rPr>
        <w:t>3</w:t>
      </w:r>
      <w:r w:rsidR="00884F34">
        <w:rPr>
          <w:rFonts w:ascii="Arial" w:hAnsi="Arial" w:cs="Arial"/>
          <w:b/>
          <w:lang w:val="es-MX"/>
        </w:rPr>
        <w:t>,</w:t>
      </w:r>
      <w:r w:rsidR="00C9616B">
        <w:rPr>
          <w:rFonts w:ascii="Arial" w:hAnsi="Arial" w:cs="Arial"/>
          <w:b/>
          <w:lang w:val="es-MX"/>
        </w:rPr>
        <w:t xml:space="preserve"> </w:t>
      </w:r>
      <w:r w:rsidRPr="00B90C65">
        <w:rPr>
          <w:rFonts w:ascii="Arial" w:hAnsi="Arial" w:cs="Arial"/>
          <w:b/>
          <w:lang w:val="es-MX"/>
        </w:rPr>
        <w:t>Observación 1</w:t>
      </w:r>
    </w:p>
    <w:tbl>
      <w:tblPr>
        <w:tblStyle w:val="TableGridPHPDOCX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90C65" w:rsidRPr="00B90C65" w14:paraId="67DB53DD" w14:textId="77777777" w:rsidTr="00FC4D2E">
        <w:trPr>
          <w:trHeight w:val="250"/>
          <w:jc w:val="center"/>
        </w:trPr>
        <w:tc>
          <w:tcPr>
            <w:tcW w:w="3692" w:type="dxa"/>
            <w:vAlign w:val="center"/>
          </w:tcPr>
          <w:p w14:paraId="1581094D" w14:textId="77777777" w:rsidR="00B90C65" w:rsidRPr="00B90C65" w:rsidRDefault="00B90C65" w:rsidP="00967587">
            <w:pPr>
              <w:spacing w:after="240" w:line="276" w:lineRule="auto"/>
              <w:jc w:val="both"/>
              <w:rPr>
                <w:rFonts w:ascii="Arial" w:hAnsi="Arial" w:cs="Arial"/>
                <w:b/>
              </w:rPr>
            </w:pPr>
            <w:r w:rsidRPr="00B90C65">
              <w:rPr>
                <w:rFonts w:ascii="Arial" w:hAnsi="Arial" w:cs="Arial"/>
                <w:b/>
              </w:rPr>
              <w:t>Deficiencias Administrativas</w:t>
            </w:r>
          </w:p>
        </w:tc>
        <w:tc>
          <w:tcPr>
            <w:tcW w:w="3603" w:type="dxa"/>
            <w:vAlign w:val="center"/>
          </w:tcPr>
          <w:p w14:paraId="124E7B42" w14:textId="77777777" w:rsidR="00B90C65" w:rsidRPr="00B90C65" w:rsidRDefault="00B90C65" w:rsidP="00967587">
            <w:pPr>
              <w:spacing w:after="240" w:line="276" w:lineRule="auto"/>
              <w:jc w:val="right"/>
              <w:rPr>
                <w:rFonts w:ascii="Arial" w:hAnsi="Arial" w:cs="Arial"/>
                <w:b/>
              </w:rPr>
            </w:pPr>
            <w:r w:rsidRPr="00B90C65">
              <w:rPr>
                <w:rFonts w:ascii="Arial" w:hAnsi="Arial" w:cs="Arial"/>
                <w:b/>
              </w:rPr>
              <w:t>$ 2,552,601.59</w:t>
            </w:r>
          </w:p>
        </w:tc>
      </w:tr>
    </w:tbl>
    <w:p w14:paraId="33CA8C62" w14:textId="77777777" w:rsidR="00B90C65" w:rsidRPr="00B90C65" w:rsidRDefault="00B90C65" w:rsidP="00967587">
      <w:pPr>
        <w:spacing w:after="240" w:line="276" w:lineRule="auto"/>
        <w:jc w:val="both"/>
        <w:rPr>
          <w:rFonts w:ascii="Arial" w:hAnsi="Arial"/>
          <w:b/>
          <w:lang w:val="es-MX"/>
        </w:rPr>
      </w:pPr>
      <w:r w:rsidRPr="00B90C65">
        <w:rPr>
          <w:rFonts w:ascii="Arial" w:hAnsi="Arial"/>
          <w:b/>
          <w:lang w:val="es-MX"/>
        </w:rPr>
        <w:t>Descripción de la Observación:</w:t>
      </w:r>
    </w:p>
    <w:p w14:paraId="2EA81674" w14:textId="6BB5C5E5" w:rsidR="00B90C65" w:rsidRPr="00B90C65" w:rsidRDefault="00B90C65" w:rsidP="00967587">
      <w:pPr>
        <w:spacing w:after="240" w:line="360" w:lineRule="auto"/>
        <w:jc w:val="both"/>
        <w:rPr>
          <w:rFonts w:ascii="Arial" w:hAnsi="Arial"/>
          <w:lang w:val="es-MX"/>
        </w:rPr>
      </w:pPr>
      <w:r w:rsidRPr="00B90C65">
        <w:rPr>
          <w:rFonts w:ascii="Arial" w:hAnsi="Arial"/>
          <w:lang w:val="es-MX"/>
        </w:rPr>
        <w:t xml:space="preserve">Derivado de la revisión y análisis del expediente unitario de la obra: </w:t>
      </w:r>
      <w:r w:rsidRPr="006917D4">
        <w:rPr>
          <w:rFonts w:ascii="Arial" w:hAnsi="Arial"/>
          <w:bCs/>
          <w:lang w:val="es-MX"/>
        </w:rPr>
        <w:t xml:space="preserve">Electrificación en Colonia Maravilla, en la localidad de Cozumel, Quintana Roo, se determinan deficiencias administrativas por parte del municipio </w:t>
      </w:r>
      <w:r w:rsidR="00884F34">
        <w:rPr>
          <w:rFonts w:ascii="Arial" w:hAnsi="Arial"/>
          <w:bCs/>
          <w:lang w:val="es-MX"/>
        </w:rPr>
        <w:t>de Cozumel, por un importe de $</w:t>
      </w:r>
      <w:r w:rsidRPr="006917D4">
        <w:rPr>
          <w:rFonts w:ascii="Arial" w:hAnsi="Arial"/>
          <w:bCs/>
          <w:lang w:val="es-MX"/>
        </w:rPr>
        <w:t>2,552,601.59</w:t>
      </w:r>
      <w:r w:rsidR="009B60E9">
        <w:rPr>
          <w:rFonts w:ascii="Arial" w:hAnsi="Arial"/>
          <w:bCs/>
          <w:lang w:val="es-MX"/>
        </w:rPr>
        <w:t xml:space="preserve"> (Son: dos millones quinientos cincuenta y dos mil seiscientos un pesos 59/100 M.N.)</w:t>
      </w:r>
      <w:r w:rsidRPr="006917D4">
        <w:rPr>
          <w:rFonts w:ascii="Arial" w:hAnsi="Arial"/>
          <w:bCs/>
          <w:lang w:val="es-MX"/>
        </w:rPr>
        <w:t xml:space="preserve">; por una obra ejecutada por </w:t>
      </w:r>
      <w:r w:rsidR="00DD5ED2">
        <w:rPr>
          <w:rFonts w:ascii="Arial" w:hAnsi="Arial"/>
          <w:bCs/>
          <w:lang w:val="es-MX"/>
        </w:rPr>
        <w:t>convenio</w:t>
      </w:r>
      <w:r w:rsidRPr="006917D4">
        <w:rPr>
          <w:rFonts w:ascii="Arial" w:hAnsi="Arial"/>
          <w:bCs/>
          <w:lang w:val="es-MX"/>
        </w:rPr>
        <w:t xml:space="preserve">, originado </w:t>
      </w:r>
      <w:r w:rsidRPr="00B90C65">
        <w:rPr>
          <w:rFonts w:ascii="Arial" w:hAnsi="Arial"/>
          <w:lang w:val="es-MX"/>
        </w:rPr>
        <w:t xml:space="preserve">lo siguiente por no presentar el expediente técnico del proyecto, así como la documentación correspondiente para la comprobación de la factura deudor FI D000-197516 </w:t>
      </w:r>
      <w:r w:rsidR="00942EEF">
        <w:rPr>
          <w:rFonts w:ascii="Arial" w:hAnsi="Arial"/>
          <w:lang w:val="es-MX"/>
        </w:rPr>
        <w:t>del</w:t>
      </w:r>
      <w:r w:rsidRPr="00B90C65">
        <w:rPr>
          <w:rFonts w:ascii="Arial" w:hAnsi="Arial"/>
          <w:lang w:val="es-MX"/>
        </w:rPr>
        <w:t xml:space="preserve"> 19 de septiembre de 2019 emiti</w:t>
      </w:r>
      <w:r w:rsidR="00884F34">
        <w:rPr>
          <w:rFonts w:ascii="Arial" w:hAnsi="Arial"/>
          <w:lang w:val="es-MX"/>
        </w:rPr>
        <w:t xml:space="preserve">da por la </w:t>
      </w:r>
      <w:r w:rsidR="00401A23" w:rsidRPr="00401A23">
        <w:rPr>
          <w:rFonts w:ascii="Arial" w:hAnsi="Arial"/>
          <w:lang w:val="es-MX"/>
        </w:rPr>
        <w:t>Comisión Federal de Electricidad</w:t>
      </w:r>
      <w:r w:rsidR="00884F34">
        <w:rPr>
          <w:rFonts w:ascii="Arial" w:hAnsi="Arial"/>
          <w:lang w:val="es-MX"/>
        </w:rPr>
        <w:t xml:space="preserve"> por un monto de $</w:t>
      </w:r>
      <w:r w:rsidRPr="00B90C65">
        <w:rPr>
          <w:rFonts w:ascii="Arial" w:hAnsi="Arial"/>
          <w:lang w:val="es-MX"/>
        </w:rPr>
        <w:t xml:space="preserve">2,552,601.59 </w:t>
      </w:r>
      <w:r w:rsidR="009B60E9">
        <w:rPr>
          <w:rFonts w:ascii="Arial" w:hAnsi="Arial"/>
          <w:bCs/>
          <w:lang w:val="es-MX"/>
        </w:rPr>
        <w:t xml:space="preserve">(Son: dos millones quinientos cincuenta y dos mil seiscientos un pesos 59/100 M.N.), </w:t>
      </w:r>
      <w:r w:rsidRPr="00B90C65">
        <w:rPr>
          <w:rFonts w:ascii="Arial" w:hAnsi="Arial"/>
          <w:lang w:val="es-MX"/>
        </w:rPr>
        <w:t>por concepto de Electrificación en Colonia Maravilla, esto es debido a que la documentación comprobatoria que presentaron hace referencia  a la Electrificación en Colonia Maravilla y Electrificación en Zona de Atención Prioritaria Etapa III y no se realizó la comprobación por separado de las obras, además no se presentó el catálogo de conceptos unitario de la obra.</w:t>
      </w:r>
    </w:p>
    <w:p w14:paraId="66286638" w14:textId="170B2A34" w:rsidR="00B90C65" w:rsidRPr="00760C66" w:rsidRDefault="00B90C65" w:rsidP="00967587">
      <w:pPr>
        <w:spacing w:after="240" w:line="360" w:lineRule="auto"/>
        <w:jc w:val="both"/>
        <w:rPr>
          <w:rFonts w:ascii="Arial" w:hAnsi="Arial"/>
          <w:b/>
          <w:lang w:val="es-MX"/>
        </w:rPr>
      </w:pPr>
      <w:r w:rsidRPr="00760C66">
        <w:rPr>
          <w:rFonts w:ascii="Arial" w:hAnsi="Arial"/>
          <w:b/>
          <w:lang w:val="es-MX"/>
        </w:rPr>
        <w:t>Disposiciones infringidas:</w:t>
      </w:r>
    </w:p>
    <w:p w14:paraId="3FFF0AF7" w14:textId="33F5AB09" w:rsidR="00B90C65" w:rsidRDefault="00B90C65" w:rsidP="00967587">
      <w:pPr>
        <w:spacing w:after="240" w:line="360" w:lineRule="auto"/>
        <w:jc w:val="both"/>
        <w:rPr>
          <w:rFonts w:ascii="Arial" w:hAnsi="Arial" w:cs="Arial"/>
          <w:lang w:val="es-MX"/>
        </w:rPr>
      </w:pPr>
      <w:r w:rsidRPr="00760C66">
        <w:rPr>
          <w:rFonts w:ascii="Arial" w:hAnsi="Arial" w:cs="Arial"/>
          <w:lang w:val="es-MX"/>
        </w:rPr>
        <w:t>Artículo 7 de la Ley General de Resp</w:t>
      </w:r>
      <w:r w:rsidR="00DD5ED2">
        <w:rPr>
          <w:rFonts w:ascii="Arial" w:hAnsi="Arial" w:cs="Arial"/>
          <w:lang w:val="es-MX"/>
        </w:rPr>
        <w:t xml:space="preserve">onsabilidades Administrativas; </w:t>
      </w:r>
      <w:r w:rsidRPr="00760C66">
        <w:rPr>
          <w:rFonts w:ascii="Arial" w:hAnsi="Arial" w:cs="Arial"/>
          <w:lang w:val="es-MX"/>
        </w:rPr>
        <w:t>166, Párrafo Segundo de la Constitución Política del Estado Lib</w:t>
      </w:r>
      <w:r w:rsidR="00DD5ED2">
        <w:rPr>
          <w:rFonts w:ascii="Arial" w:hAnsi="Arial" w:cs="Arial"/>
          <w:lang w:val="es-MX"/>
        </w:rPr>
        <w:t>re y Soberano de Quintana Roo, a</w:t>
      </w:r>
      <w:r w:rsidR="00DD5ED2" w:rsidRPr="00760C66">
        <w:rPr>
          <w:rFonts w:ascii="Arial" w:hAnsi="Arial" w:cs="Arial"/>
          <w:lang w:val="es-MX"/>
        </w:rPr>
        <w:t>rtículo</w:t>
      </w:r>
      <w:r w:rsidRPr="00760C66">
        <w:rPr>
          <w:rFonts w:ascii="Arial" w:hAnsi="Arial" w:cs="Arial"/>
          <w:lang w:val="es-MX"/>
        </w:rPr>
        <w:t xml:space="preserve"> 7, fracción I y VI de la Ley General de Responsabilidades Administrativas, </w:t>
      </w:r>
      <w:r w:rsidR="00DD5ED2">
        <w:rPr>
          <w:rFonts w:ascii="Arial" w:hAnsi="Arial" w:cs="Arial"/>
          <w:lang w:val="es-MX"/>
        </w:rPr>
        <w:t>a</w:t>
      </w:r>
      <w:r w:rsidR="00DD5ED2" w:rsidRPr="00760C66">
        <w:rPr>
          <w:rFonts w:ascii="Arial" w:hAnsi="Arial" w:cs="Arial"/>
          <w:lang w:val="es-MX"/>
        </w:rPr>
        <w:t>rt</w:t>
      </w:r>
      <w:r w:rsidR="00DD5ED2">
        <w:rPr>
          <w:rFonts w:ascii="Arial" w:hAnsi="Arial" w:cs="Arial"/>
          <w:lang w:val="es-MX"/>
        </w:rPr>
        <w:t xml:space="preserve">ículos </w:t>
      </w:r>
      <w:r w:rsidRPr="00760C66">
        <w:rPr>
          <w:rFonts w:ascii="Arial" w:hAnsi="Arial" w:cs="Arial"/>
          <w:lang w:val="es-MX"/>
        </w:rPr>
        <w:t>3 y 4 de la Ley de Obras Públicas y Servicios Relacionados con las Mismas del Estado de Quintana Roo.</w:t>
      </w:r>
    </w:p>
    <w:p w14:paraId="36547E12" w14:textId="07A52307" w:rsidR="00B90C65" w:rsidRDefault="00B90C65" w:rsidP="00967587">
      <w:pPr>
        <w:spacing w:after="240" w:line="360" w:lineRule="auto"/>
        <w:jc w:val="both"/>
        <w:rPr>
          <w:rFonts w:ascii="Arial" w:hAnsi="Arial" w:cs="Arial"/>
          <w:b/>
          <w:bCs/>
        </w:rPr>
      </w:pPr>
      <w:r>
        <w:rPr>
          <w:rFonts w:ascii="Arial" w:hAnsi="Arial" w:cs="Arial"/>
          <w:b/>
          <w:bCs/>
        </w:rPr>
        <w:t>Reunión de Trabajo N</w:t>
      </w:r>
      <w:r w:rsidR="00E87F94">
        <w:rPr>
          <w:rFonts w:ascii="Arial" w:hAnsi="Arial" w:cs="Arial"/>
          <w:b/>
          <w:bCs/>
        </w:rPr>
        <w:t>o.</w:t>
      </w:r>
      <w:r>
        <w:rPr>
          <w:rFonts w:ascii="Arial" w:hAnsi="Arial" w:cs="Arial"/>
          <w:b/>
          <w:bCs/>
        </w:rPr>
        <w:t xml:space="preserve"> 1</w:t>
      </w:r>
    </w:p>
    <w:p w14:paraId="6275584C" w14:textId="3F33452E" w:rsidR="00B90C65" w:rsidRPr="00D360C1" w:rsidRDefault="00B90C65" w:rsidP="00967587">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E87F94">
        <w:rPr>
          <w:rFonts w:ascii="Arial" w:hAnsi="Arial" w:cs="Arial"/>
        </w:rPr>
        <w:t>o.</w:t>
      </w:r>
      <w:r w:rsidRPr="009C711F">
        <w:rPr>
          <w:rFonts w:ascii="Arial" w:hAnsi="Arial" w:cs="Arial"/>
        </w:rPr>
        <w:t xml:space="preserve"> 1, con personal designado por parte del </w:t>
      </w:r>
      <w:r w:rsidR="003D2409">
        <w:rPr>
          <w:rFonts w:ascii="Arial" w:hAnsi="Arial" w:cs="Arial"/>
          <w:b/>
        </w:rPr>
        <w:t>H. Ayuntamiento del Municipio de Cozumel</w:t>
      </w:r>
      <w:r w:rsidRPr="009C711F">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w:t>
      </w:r>
      <w:r w:rsidRPr="00DD5ED2">
        <w:rPr>
          <w:rFonts w:ascii="Arial" w:hAnsi="Arial" w:cs="Arial"/>
        </w:rPr>
        <w:t xml:space="preserve">al </w:t>
      </w:r>
      <w:r w:rsidR="003D2409">
        <w:rPr>
          <w:rFonts w:ascii="Arial" w:hAnsi="Arial" w:cs="Arial"/>
          <w:b/>
          <w:bCs/>
        </w:rPr>
        <w:t>H. Ayuntamiento del Municipio de Cozumel</w:t>
      </w:r>
      <w:r w:rsidR="00493E75" w:rsidRPr="00DD5ED2">
        <w:rPr>
          <w:rFonts w:ascii="Arial" w:hAnsi="Arial" w:cs="Arial"/>
        </w:rPr>
        <w:t xml:space="preserve"> </w:t>
      </w:r>
      <w:r w:rsidRPr="00DD5ED2">
        <w:rPr>
          <w:rFonts w:ascii="Arial" w:hAnsi="Arial" w:cs="Arial"/>
        </w:rPr>
        <w:t>el</w:t>
      </w:r>
      <w:r w:rsidRPr="009C711F">
        <w:rPr>
          <w:rFonts w:ascii="Arial" w:hAnsi="Arial" w:cs="Arial"/>
        </w:rPr>
        <w:t xml:space="preserve"> 1</w:t>
      </w:r>
      <w:r>
        <w:rPr>
          <w:rFonts w:ascii="Arial" w:hAnsi="Arial" w:cs="Arial"/>
        </w:rPr>
        <w:t>5</w:t>
      </w:r>
      <w:r w:rsidRPr="009C711F">
        <w:rPr>
          <w:rFonts w:ascii="Arial" w:hAnsi="Arial" w:cs="Arial"/>
        </w:rPr>
        <w:t xml:space="preserve"> de septiembre de 2020 mediante oficio ASEQROO/ASE/AEMOP/0737/09/2020. Durante esta reunión se le concedió el uso de la voz a</w:t>
      </w:r>
      <w:r>
        <w:rPr>
          <w:rFonts w:ascii="Arial" w:hAnsi="Arial" w:cs="Arial"/>
        </w:rPr>
        <w:t xml:space="preserve"> la</w:t>
      </w:r>
      <w:r w:rsidRPr="009C711F">
        <w:rPr>
          <w:rFonts w:ascii="Arial" w:hAnsi="Arial" w:cs="Arial"/>
        </w:rPr>
        <w:t xml:space="preserve"> Contralora Municipal del </w:t>
      </w:r>
      <w:r w:rsidR="003D2409">
        <w:rPr>
          <w:rFonts w:ascii="Arial" w:hAnsi="Arial" w:cs="Arial"/>
        </w:rPr>
        <w:t>H. Ayuntamiento del Municipio de Cozumel</w:t>
      </w:r>
      <w:r w:rsidRPr="00DD5ED2">
        <w:rPr>
          <w:rFonts w:ascii="Arial" w:hAnsi="Arial" w:cs="Arial"/>
        </w:rPr>
        <w:t xml:space="preserve"> para manifestar lo que a su derecho convenga y presente la</w:t>
      </w:r>
      <w:r w:rsidRPr="009C711F">
        <w:rPr>
          <w:rFonts w:ascii="Arial" w:hAnsi="Arial" w:cs="Arial"/>
        </w:rPr>
        <w:t>s justificaciones y aclaraciones de la observación</w:t>
      </w:r>
    </w:p>
    <w:p w14:paraId="4AC93AB1" w14:textId="77777777" w:rsidR="00B90C65" w:rsidRDefault="00B90C65"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4DD8566" w14:textId="0BBB1E21" w:rsidR="00B90C65" w:rsidRDefault="00B90C65"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MC/DOP/2020/OP-00335 </w:t>
      </w:r>
      <w:r w:rsidR="00942EEF">
        <w:rPr>
          <w:rFonts w:ascii="Arial" w:hAnsi="Arial" w:cs="Arial"/>
        </w:rPr>
        <w:t>del</w:t>
      </w:r>
      <w:r w:rsidRPr="00F35BA2">
        <w:rPr>
          <w:rFonts w:ascii="Arial" w:hAnsi="Arial" w:cs="Arial"/>
        </w:rPr>
        <w:t xml:space="preserve"> 28 de septiembre de 2020, para su análisis, la cual se enuncia a continuación</w:t>
      </w:r>
      <w:r>
        <w:rPr>
          <w:rFonts w:ascii="Arial" w:hAnsi="Arial" w:cs="Arial"/>
        </w:rPr>
        <w:t>.</w:t>
      </w:r>
    </w:p>
    <w:p w14:paraId="247F99A1" w14:textId="77777777" w:rsidR="008B44CB" w:rsidRDefault="008B44CB" w:rsidP="00967587">
      <w:pPr>
        <w:spacing w:after="240" w:line="360" w:lineRule="auto"/>
        <w:jc w:val="both"/>
        <w:rPr>
          <w:rFonts w:ascii="Arial" w:hAnsi="Arial" w:cs="Arial"/>
        </w:rPr>
      </w:pPr>
    </w:p>
    <w:p w14:paraId="26767AE9" w14:textId="17B9BDC3"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B90C65" w:rsidRPr="00F35BA2" w14:paraId="30032FEC" w14:textId="77777777" w:rsidTr="00FC4D2E">
        <w:trPr>
          <w:trHeight w:val="301"/>
          <w:tblHeader/>
          <w:jc w:val="center"/>
        </w:trPr>
        <w:tc>
          <w:tcPr>
            <w:tcW w:w="1279" w:type="pct"/>
            <w:shd w:val="clear" w:color="auto" w:fill="D0CECE" w:themeFill="background2" w:themeFillShade="E6"/>
            <w:vAlign w:val="center"/>
          </w:tcPr>
          <w:p w14:paraId="61535F83" w14:textId="77777777" w:rsidR="00B90C65" w:rsidRPr="00E87F94" w:rsidRDefault="00B90C65"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CONCEPTO</w:t>
            </w:r>
          </w:p>
        </w:tc>
        <w:tc>
          <w:tcPr>
            <w:tcW w:w="2002" w:type="pct"/>
            <w:shd w:val="clear" w:color="auto" w:fill="D0CECE" w:themeFill="background2" w:themeFillShade="E6"/>
            <w:vAlign w:val="center"/>
          </w:tcPr>
          <w:p w14:paraId="56840D0A" w14:textId="77777777" w:rsidR="00B90C65" w:rsidRPr="00E87F94" w:rsidRDefault="00B90C65"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2F51A6B" w14:textId="77777777" w:rsidR="00B90C65" w:rsidRPr="00E87F94" w:rsidRDefault="00B90C65"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ANÁLISIS Y ESTATUS</w:t>
            </w:r>
          </w:p>
        </w:tc>
      </w:tr>
      <w:tr w:rsidR="00B90C65" w:rsidRPr="00F35BA2" w14:paraId="20FC460B" w14:textId="77777777" w:rsidTr="00FC4D2E">
        <w:trPr>
          <w:trHeight w:val="574"/>
          <w:jc w:val="center"/>
        </w:trPr>
        <w:tc>
          <w:tcPr>
            <w:tcW w:w="1279" w:type="pct"/>
          </w:tcPr>
          <w:p w14:paraId="05523B4B" w14:textId="1EC14501" w:rsidR="00B90C65" w:rsidRPr="00F35BA2" w:rsidRDefault="006A0F40" w:rsidP="00E87F94">
            <w:pPr>
              <w:overflowPunct w:val="0"/>
              <w:autoSpaceDE w:val="0"/>
              <w:autoSpaceDN w:val="0"/>
              <w:adjustRightInd w:val="0"/>
              <w:spacing w:line="276" w:lineRule="auto"/>
              <w:jc w:val="both"/>
              <w:textAlignment w:val="baseline"/>
              <w:rPr>
                <w:rFonts w:ascii="Arial" w:hAnsi="Arial" w:cs="Arial"/>
                <w:sz w:val="16"/>
                <w:szCs w:val="16"/>
                <w:lang w:val="es-ES_tradnl"/>
              </w:rPr>
            </w:pPr>
            <w:r w:rsidRPr="006A0F40">
              <w:rPr>
                <w:rFonts w:ascii="Arial" w:hAnsi="Arial" w:cs="Arial"/>
                <w:sz w:val="16"/>
                <w:szCs w:val="16"/>
                <w:lang w:val="es-ES_tradnl"/>
              </w:rPr>
              <w:t>Expediente de obra: Comprobación con estimaciones para la obra, acompañado de Generadores, presupuesto desglosado con conceptos, tarjetas de precios unitarios.</w:t>
            </w:r>
          </w:p>
        </w:tc>
        <w:tc>
          <w:tcPr>
            <w:tcW w:w="2002" w:type="pct"/>
          </w:tcPr>
          <w:p w14:paraId="361B1A64" w14:textId="145B1095" w:rsidR="008C5C0F" w:rsidRDefault="008C5C0F" w:rsidP="00E87F94">
            <w:pPr>
              <w:jc w:val="both"/>
              <w:rPr>
                <w:rFonts w:ascii="Arial" w:hAnsi="Arial" w:cs="Arial"/>
                <w:sz w:val="16"/>
                <w:szCs w:val="16"/>
              </w:rPr>
            </w:pPr>
            <w:r>
              <w:rPr>
                <w:rFonts w:ascii="Arial" w:hAnsi="Arial" w:cs="Arial"/>
                <w:sz w:val="16"/>
                <w:szCs w:val="16"/>
              </w:rPr>
              <w:t>Presentan documentación, la cual se encuentra en expediente técnico remitido con antelación en la Cuenta Pública a excepción de las especificaciones de construcción.</w:t>
            </w:r>
          </w:p>
          <w:p w14:paraId="728C1929" w14:textId="77777777" w:rsidR="008C5C0F" w:rsidRDefault="008C5C0F" w:rsidP="00E87F94">
            <w:pPr>
              <w:jc w:val="both"/>
              <w:rPr>
                <w:rFonts w:ascii="Arial" w:hAnsi="Arial" w:cs="Arial"/>
                <w:sz w:val="16"/>
                <w:szCs w:val="16"/>
              </w:rPr>
            </w:pPr>
          </w:p>
          <w:p w14:paraId="75649F1B" w14:textId="6340B24F" w:rsidR="00B90C65" w:rsidRPr="00F35BA2" w:rsidRDefault="00B90C65" w:rsidP="00E87F94">
            <w:pPr>
              <w:overflowPunct w:val="0"/>
              <w:autoSpaceDE w:val="0"/>
              <w:autoSpaceDN w:val="0"/>
              <w:adjustRightInd w:val="0"/>
              <w:jc w:val="both"/>
              <w:textAlignment w:val="baseline"/>
              <w:rPr>
                <w:rFonts w:ascii="Arial" w:hAnsi="Arial" w:cs="Arial"/>
                <w:sz w:val="16"/>
                <w:szCs w:val="16"/>
                <w:lang w:val="es-ES_tradnl"/>
              </w:rPr>
            </w:pPr>
            <w:r w:rsidRPr="0039480F">
              <w:rPr>
                <w:rFonts w:ascii="Arial" w:hAnsi="Arial" w:cs="Arial"/>
                <w:sz w:val="16"/>
                <w:szCs w:val="16"/>
              </w:rPr>
              <w:t xml:space="preserve">Los representantes de la entidad fiscalizada, argumentan que no es una observación de daño y que remitirán la documentación que compruebe que existe un ahorro presupuestal al hacer la obra mediante convenio con la </w:t>
            </w:r>
            <w:r w:rsidR="00401A23" w:rsidRPr="00401A23">
              <w:rPr>
                <w:rFonts w:ascii="Arial" w:hAnsi="Arial" w:cs="Arial"/>
                <w:sz w:val="16"/>
                <w:szCs w:val="16"/>
              </w:rPr>
              <w:t>Comisión Federal de Electricidad</w:t>
            </w:r>
            <w:r w:rsidRPr="0039480F">
              <w:rPr>
                <w:rFonts w:ascii="Arial" w:hAnsi="Arial" w:cs="Arial"/>
                <w:sz w:val="16"/>
                <w:szCs w:val="16"/>
              </w:rPr>
              <w:t>.</w:t>
            </w:r>
          </w:p>
        </w:tc>
        <w:tc>
          <w:tcPr>
            <w:tcW w:w="1719" w:type="pct"/>
          </w:tcPr>
          <w:p w14:paraId="3038B670" w14:textId="77777777" w:rsidR="00B90C65" w:rsidRPr="0039480F" w:rsidRDefault="00B90C65" w:rsidP="00E87F94">
            <w:pPr>
              <w:jc w:val="both"/>
              <w:rPr>
                <w:rFonts w:ascii="Arial" w:hAnsi="Arial" w:cs="Arial"/>
                <w:sz w:val="16"/>
                <w:szCs w:val="16"/>
              </w:rPr>
            </w:pPr>
            <w:r w:rsidRPr="0039480F">
              <w:rPr>
                <w:rFonts w:ascii="Arial" w:hAnsi="Arial" w:cs="Arial"/>
                <w:sz w:val="16"/>
                <w:szCs w:val="16"/>
              </w:rPr>
              <w:t>La observación permanece por lo que queda de la siguiente manera:</w:t>
            </w:r>
          </w:p>
          <w:p w14:paraId="0ABBA242" w14:textId="77777777" w:rsidR="00B90C65" w:rsidRPr="0039480F" w:rsidRDefault="00B90C65" w:rsidP="00E87F94">
            <w:pPr>
              <w:jc w:val="both"/>
              <w:rPr>
                <w:rFonts w:ascii="Arial" w:hAnsi="Arial" w:cs="Arial"/>
                <w:sz w:val="16"/>
                <w:szCs w:val="16"/>
              </w:rPr>
            </w:pPr>
          </w:p>
          <w:p w14:paraId="5B4C80F6" w14:textId="20B52514" w:rsidR="00B90C65" w:rsidRPr="00F35BA2" w:rsidRDefault="00AF16ED" w:rsidP="00E87F94">
            <w:pPr>
              <w:overflowPunct w:val="0"/>
              <w:autoSpaceDE w:val="0"/>
              <w:autoSpaceDN w:val="0"/>
              <w:adjustRightInd w:val="0"/>
              <w:jc w:val="both"/>
              <w:textAlignment w:val="baseline"/>
              <w:rPr>
                <w:rFonts w:ascii="Arial" w:hAnsi="Arial" w:cs="Arial"/>
                <w:b/>
                <w:sz w:val="16"/>
                <w:szCs w:val="16"/>
                <w:lang w:val="es-ES_tradnl"/>
              </w:rPr>
            </w:pPr>
            <w:r>
              <w:rPr>
                <w:rFonts w:ascii="Arial" w:hAnsi="Arial" w:cs="Arial"/>
                <w:b/>
                <w:sz w:val="16"/>
                <w:szCs w:val="16"/>
              </w:rPr>
              <w:t>Atendido. No Solventado</w:t>
            </w:r>
            <w:r w:rsidR="00B90C65" w:rsidRPr="0039480F">
              <w:rPr>
                <w:rFonts w:ascii="Arial" w:hAnsi="Arial" w:cs="Arial"/>
                <w:b/>
                <w:sz w:val="16"/>
                <w:szCs w:val="16"/>
              </w:rPr>
              <w:t>.</w:t>
            </w:r>
          </w:p>
        </w:tc>
      </w:tr>
    </w:tbl>
    <w:p w14:paraId="0917E453" w14:textId="7EBCADE1" w:rsidR="00B90C65" w:rsidRPr="00E87F94" w:rsidRDefault="00E87F94" w:rsidP="00967587">
      <w:pPr>
        <w:spacing w:after="240" w:line="360" w:lineRule="auto"/>
        <w:jc w:val="both"/>
        <w:rPr>
          <w:rFonts w:ascii="Arial" w:hAnsi="Arial" w:cs="Arial"/>
          <w:bCs/>
          <w:sz w:val="18"/>
          <w:szCs w:val="18"/>
        </w:rPr>
      </w:pPr>
      <w:r w:rsidRPr="00E87F94">
        <w:rPr>
          <w:rFonts w:ascii="Arial" w:hAnsi="Arial" w:cs="Arial"/>
          <w:bCs/>
          <w:sz w:val="18"/>
          <w:szCs w:val="18"/>
        </w:rPr>
        <w:t>Fuente: Elaboración propia.</w:t>
      </w:r>
    </w:p>
    <w:p w14:paraId="749EECD6" w14:textId="7882E1A6" w:rsidR="00B90C65" w:rsidRDefault="00B90C65" w:rsidP="00967587">
      <w:pPr>
        <w:spacing w:after="240" w:line="360" w:lineRule="auto"/>
        <w:jc w:val="both"/>
        <w:rPr>
          <w:rFonts w:ascii="Arial" w:hAnsi="Arial" w:cs="Arial"/>
          <w:b/>
          <w:bCs/>
        </w:rPr>
      </w:pPr>
      <w:bookmarkStart w:id="41" w:name="_Hlk53928965"/>
      <w:r>
        <w:rPr>
          <w:rFonts w:ascii="Arial" w:hAnsi="Arial" w:cs="Arial"/>
          <w:b/>
          <w:bCs/>
        </w:rPr>
        <w:t>Reunión de Trabajo N</w:t>
      </w:r>
      <w:r w:rsidR="00E87F94">
        <w:rPr>
          <w:rFonts w:ascii="Arial" w:hAnsi="Arial" w:cs="Arial"/>
          <w:b/>
          <w:bCs/>
        </w:rPr>
        <w:t>o.</w:t>
      </w:r>
      <w:r>
        <w:rPr>
          <w:rFonts w:ascii="Arial" w:hAnsi="Arial" w:cs="Arial"/>
          <w:b/>
          <w:bCs/>
        </w:rPr>
        <w:t xml:space="preserve"> 2</w:t>
      </w:r>
    </w:p>
    <w:p w14:paraId="7BBB8CEA" w14:textId="40E6F7E1" w:rsidR="00DD5ED2" w:rsidRDefault="00DD5ED2" w:rsidP="00DD5ED2">
      <w:pPr>
        <w:spacing w:after="240" w:line="360" w:lineRule="auto"/>
        <w:jc w:val="both"/>
        <w:rPr>
          <w:rFonts w:ascii="Arial" w:hAnsi="Arial" w:cs="Arial"/>
        </w:rPr>
      </w:pPr>
      <w:r>
        <w:rPr>
          <w:rFonts w:ascii="Arial" w:hAnsi="Arial" w:cs="Arial"/>
        </w:rPr>
        <w:t xml:space="preserve">El día 09 de octubre de 2020, se llevó a cabo la reunión de trabajo </w:t>
      </w:r>
      <w:r w:rsidR="00884F34">
        <w:rPr>
          <w:rFonts w:ascii="Arial" w:hAnsi="Arial" w:cs="Arial"/>
        </w:rPr>
        <w:t>No.</w:t>
      </w:r>
      <w:r>
        <w:rPr>
          <w:rFonts w:ascii="Arial" w:hAnsi="Arial" w:cs="Arial"/>
        </w:rPr>
        <w:t xml:space="preserve"> 2,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seguimiento a los acuerdos tomados en la reunión de trabajo </w:t>
      </w:r>
      <w:r w:rsidR="00884F34">
        <w:rPr>
          <w:rFonts w:ascii="Arial" w:hAnsi="Arial" w:cs="Arial"/>
        </w:rPr>
        <w:t>No.</w:t>
      </w:r>
      <w:r>
        <w:rPr>
          <w:rFonts w:ascii="Arial" w:hAnsi="Arial" w:cs="Arial"/>
        </w:rPr>
        <w:t xml:space="preserve"> 1 realizada el 30 de septiembre de 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21FA472E" w14:textId="77777777" w:rsidR="00B90C65" w:rsidRDefault="00B90C65"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7A00E3B" w14:textId="0D369F06" w:rsidR="00480A08" w:rsidRDefault="00480A08" w:rsidP="00967587">
      <w:pPr>
        <w:spacing w:after="240" w:line="360" w:lineRule="auto"/>
        <w:jc w:val="both"/>
        <w:rPr>
          <w:rFonts w:ascii="Arial" w:hAnsi="Arial" w:cs="Arial"/>
        </w:rPr>
      </w:pPr>
      <w:r>
        <w:rPr>
          <w:rFonts w:ascii="Arial" w:hAnsi="Arial" w:cs="Arial"/>
        </w:rPr>
        <w:t>No se presentó documentación para este Resultado 3, Observación 1.</w:t>
      </w:r>
    </w:p>
    <w:p w14:paraId="50F2D7A9" w14:textId="7C36C4C8" w:rsidR="00E87F94" w:rsidRPr="00A25537" w:rsidRDefault="00E87F94" w:rsidP="00480A08">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B90C65" w:rsidRPr="00F35BA2" w14:paraId="6AE06D7F" w14:textId="77777777" w:rsidTr="00FC4D2E">
        <w:trPr>
          <w:trHeight w:val="301"/>
          <w:tblHeader/>
          <w:jc w:val="center"/>
        </w:trPr>
        <w:tc>
          <w:tcPr>
            <w:tcW w:w="1279" w:type="pct"/>
            <w:shd w:val="clear" w:color="auto" w:fill="D0CECE" w:themeFill="background2" w:themeFillShade="E6"/>
            <w:vAlign w:val="center"/>
          </w:tcPr>
          <w:p w14:paraId="4A71EEC9" w14:textId="77777777" w:rsidR="00B90C65" w:rsidRPr="00E87F94" w:rsidRDefault="00B90C65" w:rsidP="00AF16ED">
            <w:pPr>
              <w:overflowPunct w:val="0"/>
              <w:autoSpaceDE w:val="0"/>
              <w:autoSpaceDN w:val="0"/>
              <w:adjustRightInd w:val="0"/>
              <w:jc w:val="center"/>
              <w:textAlignment w:val="baseline"/>
              <w:rPr>
                <w:rFonts w:ascii="Arial" w:eastAsia="Arial Narrow" w:hAnsi="Arial" w:cs="Arial"/>
                <w:b/>
                <w:sz w:val="18"/>
                <w:szCs w:val="18"/>
              </w:rPr>
            </w:pPr>
            <w:r w:rsidRPr="00E87F94">
              <w:rPr>
                <w:rFonts w:ascii="Arial" w:eastAsia="Arial Narrow" w:hAnsi="Arial" w:cs="Arial"/>
                <w:b/>
                <w:sz w:val="18"/>
                <w:szCs w:val="18"/>
              </w:rPr>
              <w:t>CONCEPTO</w:t>
            </w:r>
          </w:p>
        </w:tc>
        <w:tc>
          <w:tcPr>
            <w:tcW w:w="2002" w:type="pct"/>
            <w:shd w:val="clear" w:color="auto" w:fill="D0CECE" w:themeFill="background2" w:themeFillShade="E6"/>
            <w:vAlign w:val="center"/>
          </w:tcPr>
          <w:p w14:paraId="0FE26EF0" w14:textId="77777777" w:rsidR="00B90C65" w:rsidRPr="00E87F94" w:rsidRDefault="00B90C65" w:rsidP="00AF16ED">
            <w:pPr>
              <w:overflowPunct w:val="0"/>
              <w:autoSpaceDE w:val="0"/>
              <w:autoSpaceDN w:val="0"/>
              <w:adjustRightInd w:val="0"/>
              <w:jc w:val="center"/>
              <w:textAlignment w:val="baseline"/>
              <w:rPr>
                <w:rFonts w:ascii="Arial" w:eastAsia="Arial Narrow" w:hAnsi="Arial" w:cs="Arial"/>
                <w:b/>
                <w:sz w:val="18"/>
                <w:szCs w:val="18"/>
              </w:rPr>
            </w:pPr>
            <w:r w:rsidRPr="00E87F94">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CC69F76" w14:textId="77777777" w:rsidR="00B90C65" w:rsidRPr="00E87F94" w:rsidRDefault="00B90C65" w:rsidP="00AF16ED">
            <w:pPr>
              <w:overflowPunct w:val="0"/>
              <w:autoSpaceDE w:val="0"/>
              <w:autoSpaceDN w:val="0"/>
              <w:adjustRightInd w:val="0"/>
              <w:jc w:val="center"/>
              <w:textAlignment w:val="baseline"/>
              <w:rPr>
                <w:rFonts w:ascii="Arial" w:eastAsia="Arial Narrow" w:hAnsi="Arial" w:cs="Arial"/>
                <w:b/>
                <w:sz w:val="18"/>
                <w:szCs w:val="18"/>
              </w:rPr>
            </w:pPr>
            <w:r w:rsidRPr="00E87F94">
              <w:rPr>
                <w:rFonts w:ascii="Arial" w:eastAsia="Arial Narrow" w:hAnsi="Arial" w:cs="Arial"/>
                <w:b/>
                <w:sz w:val="18"/>
                <w:szCs w:val="18"/>
              </w:rPr>
              <w:t>ANÁLISIS Y ESTATUS</w:t>
            </w:r>
          </w:p>
        </w:tc>
      </w:tr>
      <w:tr w:rsidR="00B90C65" w:rsidRPr="00F35BA2" w14:paraId="57425FC3" w14:textId="77777777" w:rsidTr="00FC4D2E">
        <w:trPr>
          <w:trHeight w:val="574"/>
          <w:jc w:val="center"/>
        </w:trPr>
        <w:tc>
          <w:tcPr>
            <w:tcW w:w="1279" w:type="pct"/>
          </w:tcPr>
          <w:p w14:paraId="3ED59640" w14:textId="2D9DD9D2" w:rsidR="00B90C65" w:rsidRPr="00F35BA2" w:rsidRDefault="006A0F40" w:rsidP="00AF16ED">
            <w:pPr>
              <w:overflowPunct w:val="0"/>
              <w:autoSpaceDE w:val="0"/>
              <w:autoSpaceDN w:val="0"/>
              <w:adjustRightInd w:val="0"/>
              <w:jc w:val="both"/>
              <w:textAlignment w:val="baseline"/>
              <w:rPr>
                <w:rFonts w:ascii="Arial" w:hAnsi="Arial" w:cs="Arial"/>
                <w:sz w:val="16"/>
                <w:szCs w:val="16"/>
                <w:lang w:val="es-ES_tradnl"/>
              </w:rPr>
            </w:pPr>
            <w:r w:rsidRPr="006A0F40">
              <w:rPr>
                <w:rFonts w:ascii="Arial" w:hAnsi="Arial" w:cs="Arial"/>
                <w:sz w:val="16"/>
                <w:szCs w:val="16"/>
                <w:lang w:val="es-ES_tradnl"/>
              </w:rPr>
              <w:t>Expediente de obra: Comprobación con estimaciones para la obra, acompañado de Generadores, presupuesto desglosado con conceptos, tarjetas de precios unitarios.</w:t>
            </w:r>
          </w:p>
        </w:tc>
        <w:tc>
          <w:tcPr>
            <w:tcW w:w="2002" w:type="pct"/>
          </w:tcPr>
          <w:p w14:paraId="22F1EB7F" w14:textId="7C3594A6" w:rsidR="00B90C65" w:rsidRPr="00F35BA2" w:rsidRDefault="000052A0" w:rsidP="00AF16ED">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Los representantes de la entidad fiscalizada acordaron en enviar documentación referente a esta observación posteriormente a esta Auditoría Superior del Estado.</w:t>
            </w:r>
          </w:p>
        </w:tc>
        <w:tc>
          <w:tcPr>
            <w:tcW w:w="1719" w:type="pct"/>
          </w:tcPr>
          <w:p w14:paraId="35E41D3C" w14:textId="4DCBE326" w:rsidR="00B90C65" w:rsidRDefault="00B90C65" w:rsidP="00AF16ED">
            <w:pPr>
              <w:overflowPunct w:val="0"/>
              <w:autoSpaceDE w:val="0"/>
              <w:autoSpaceDN w:val="0"/>
              <w:adjustRightInd w:val="0"/>
              <w:jc w:val="both"/>
              <w:textAlignment w:val="baseline"/>
              <w:rPr>
                <w:rFonts w:ascii="Arial" w:hAnsi="Arial" w:cs="Arial"/>
                <w:sz w:val="16"/>
                <w:szCs w:val="16"/>
              </w:rPr>
            </w:pPr>
            <w:r w:rsidRPr="00F35BA2">
              <w:rPr>
                <w:rFonts w:ascii="Arial" w:hAnsi="Arial" w:cs="Arial"/>
                <w:sz w:val="16"/>
                <w:szCs w:val="16"/>
              </w:rPr>
              <w:t xml:space="preserve">La </w:t>
            </w:r>
            <w:r w:rsidR="00480A08">
              <w:rPr>
                <w:rFonts w:ascii="Arial" w:hAnsi="Arial" w:cs="Arial"/>
                <w:sz w:val="16"/>
                <w:szCs w:val="16"/>
              </w:rPr>
              <w:t xml:space="preserve">observación permanece, </w:t>
            </w:r>
            <w:r w:rsidRPr="00F35BA2">
              <w:rPr>
                <w:rFonts w:ascii="Arial" w:hAnsi="Arial" w:cs="Arial"/>
                <w:sz w:val="16"/>
                <w:szCs w:val="16"/>
              </w:rPr>
              <w:t>quedando ésta de la siguiente manera:</w:t>
            </w:r>
          </w:p>
          <w:p w14:paraId="0B42662F" w14:textId="77777777" w:rsidR="00B90C65" w:rsidRDefault="00B90C65" w:rsidP="00AF16ED">
            <w:pPr>
              <w:overflowPunct w:val="0"/>
              <w:autoSpaceDE w:val="0"/>
              <w:autoSpaceDN w:val="0"/>
              <w:adjustRightInd w:val="0"/>
              <w:jc w:val="both"/>
              <w:textAlignment w:val="baseline"/>
              <w:rPr>
                <w:rFonts w:ascii="Arial" w:hAnsi="Arial" w:cs="Arial"/>
                <w:sz w:val="16"/>
                <w:szCs w:val="16"/>
              </w:rPr>
            </w:pPr>
          </w:p>
          <w:p w14:paraId="0D56D552" w14:textId="1C8570A7" w:rsidR="00B90C65" w:rsidRPr="00F35BA2" w:rsidRDefault="00480A08" w:rsidP="00AF16ED">
            <w:pPr>
              <w:overflowPunct w:val="0"/>
              <w:autoSpaceDE w:val="0"/>
              <w:autoSpaceDN w:val="0"/>
              <w:adjustRightInd w:val="0"/>
              <w:jc w:val="both"/>
              <w:textAlignment w:val="baseline"/>
              <w:rPr>
                <w:rFonts w:ascii="Arial" w:hAnsi="Arial" w:cs="Arial"/>
                <w:b/>
                <w:sz w:val="16"/>
                <w:szCs w:val="16"/>
                <w:lang w:val="es-ES_tradnl"/>
              </w:rPr>
            </w:pPr>
            <w:r>
              <w:rPr>
                <w:rFonts w:ascii="Arial" w:hAnsi="Arial" w:cs="Arial"/>
                <w:b/>
                <w:sz w:val="16"/>
                <w:szCs w:val="16"/>
                <w:lang w:val="es-ES_tradnl"/>
              </w:rPr>
              <w:t xml:space="preserve">No </w:t>
            </w:r>
            <w:r w:rsidR="00AF16ED">
              <w:rPr>
                <w:rFonts w:ascii="Arial" w:hAnsi="Arial" w:cs="Arial"/>
                <w:b/>
                <w:sz w:val="16"/>
                <w:szCs w:val="16"/>
                <w:lang w:val="es-ES_tradnl"/>
              </w:rPr>
              <w:t>Atendido. No Solventado</w:t>
            </w:r>
            <w:r>
              <w:rPr>
                <w:rFonts w:ascii="Arial" w:hAnsi="Arial" w:cs="Arial"/>
                <w:b/>
                <w:sz w:val="16"/>
                <w:szCs w:val="16"/>
                <w:lang w:val="es-ES_tradnl"/>
              </w:rPr>
              <w:t>.</w:t>
            </w:r>
          </w:p>
        </w:tc>
      </w:tr>
    </w:tbl>
    <w:p w14:paraId="2860A5CA" w14:textId="5718D59E" w:rsidR="00B90C65" w:rsidRPr="00E87F94" w:rsidRDefault="00E87F94" w:rsidP="00967587">
      <w:pPr>
        <w:spacing w:after="240" w:line="360" w:lineRule="auto"/>
        <w:jc w:val="both"/>
        <w:rPr>
          <w:rFonts w:ascii="Arial" w:hAnsi="Arial" w:cs="Arial"/>
          <w:bCs/>
          <w:sz w:val="18"/>
          <w:szCs w:val="18"/>
        </w:rPr>
      </w:pPr>
      <w:r w:rsidRPr="00E87F94">
        <w:rPr>
          <w:rFonts w:ascii="Arial" w:hAnsi="Arial" w:cs="Arial"/>
          <w:bCs/>
          <w:sz w:val="18"/>
          <w:szCs w:val="18"/>
        </w:rPr>
        <w:t>Fuente: Elaboración propia.</w:t>
      </w:r>
    </w:p>
    <w:p w14:paraId="1EC50A14" w14:textId="4F506758" w:rsidR="00B90C65" w:rsidRDefault="00B90C65" w:rsidP="00967587">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256D5CDD" w14:textId="77777777" w:rsidR="000052A0" w:rsidRDefault="000052A0" w:rsidP="000052A0">
      <w:pPr>
        <w:spacing w:after="240" w:line="360" w:lineRule="auto"/>
        <w:jc w:val="both"/>
        <w:rPr>
          <w:rFonts w:ascii="Arial" w:hAnsi="Arial" w:cs="Arial"/>
        </w:rPr>
      </w:pPr>
      <w:r>
        <w:rPr>
          <w:rFonts w:ascii="Arial" w:hAnsi="Arial" w:cs="Arial"/>
        </w:rPr>
        <w:t>No se proporcionó documentación en esta Reunión de Trabajo, se determina que la observación permanece.</w:t>
      </w:r>
    </w:p>
    <w:p w14:paraId="73E20DB3" w14:textId="77777777" w:rsidR="00704E7C" w:rsidRPr="00F65321" w:rsidRDefault="00704E7C" w:rsidP="00704E7C">
      <w:pPr>
        <w:spacing w:before="240" w:after="240" w:line="360" w:lineRule="auto"/>
        <w:jc w:val="both"/>
        <w:rPr>
          <w:rFonts w:ascii="Arial" w:hAnsi="Arial" w:cs="Arial"/>
          <w:b/>
        </w:rPr>
      </w:pPr>
      <w:r w:rsidRPr="00F65321">
        <w:rPr>
          <w:rFonts w:ascii="Arial" w:hAnsi="Arial" w:cs="Arial"/>
          <w:b/>
        </w:rPr>
        <w:t>Argumentaciones adicionales y documentación soporte</w:t>
      </w:r>
    </w:p>
    <w:p w14:paraId="272F5BD8" w14:textId="6EDA7D57" w:rsidR="00704E7C" w:rsidRDefault="00704E7C" w:rsidP="00704E7C">
      <w:pPr>
        <w:spacing w:before="240" w:after="240" w:line="360" w:lineRule="auto"/>
        <w:jc w:val="both"/>
        <w:rPr>
          <w:rFonts w:ascii="Arial" w:hAnsi="Arial" w:cs="Arial"/>
        </w:rPr>
      </w:pPr>
      <w:r w:rsidRPr="007259F1">
        <w:rPr>
          <w:rFonts w:ascii="Arial" w:hAnsi="Arial" w:cs="Arial"/>
        </w:rPr>
        <w:t xml:space="preserve">Con oficio </w:t>
      </w:r>
      <w:r>
        <w:rPr>
          <w:rFonts w:ascii="Arial" w:hAnsi="Arial" w:cs="Arial"/>
        </w:rPr>
        <w:t>MC/DOP/2020/OP-</w:t>
      </w:r>
      <w:r w:rsidRPr="007259F1">
        <w:rPr>
          <w:rFonts w:ascii="Arial" w:hAnsi="Arial" w:cs="Arial"/>
        </w:rPr>
        <w:t>00391 del 14 de octubre de 2020, se envió información adicional a esta Auditoría Superior del Estado, referente al Resultado 2, Observación 1;</w:t>
      </w:r>
      <w:r>
        <w:rPr>
          <w:rFonts w:ascii="Arial" w:hAnsi="Arial" w:cs="Arial"/>
        </w:rPr>
        <w:t xml:space="preserve"> la cual consistió en expediente técnico que soporta el presupuesto de inversión en el Programa de Inversión Anual, ejercicio 2019, minuta de trabajo 2, catálogo de conceptos definitivos (sin importe), presupuesto de obra y álbum fotográfico </w:t>
      </w:r>
    </w:p>
    <w:p w14:paraId="60817397" w14:textId="77777777" w:rsidR="00B90C65" w:rsidRDefault="00B90C65"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bookmarkEnd w:id="41"/>
    <w:p w14:paraId="7B7396BE" w14:textId="77777777" w:rsidR="00B63638" w:rsidRDefault="00B63638" w:rsidP="00B63638">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4A3B413E" w14:textId="1FA52990" w:rsidR="00C13FAA" w:rsidRPr="00F461CC" w:rsidRDefault="00B63638" w:rsidP="00F461CC">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sidR="00C13FAA">
        <w:rPr>
          <w:rFonts w:ascii="Arial" w:eastAsiaTheme="majorEastAsia" w:hAnsi="Arial" w:cstheme="majorBidi"/>
          <w:b/>
          <w:szCs w:val="26"/>
        </w:rPr>
        <w:br w:type="page"/>
      </w:r>
    </w:p>
    <w:p w14:paraId="4219974F" w14:textId="33FB4964" w:rsidR="00AE4286" w:rsidRPr="00AE4286" w:rsidRDefault="00AE4286" w:rsidP="00967587">
      <w:pPr>
        <w:keepNext/>
        <w:keepLines/>
        <w:spacing w:after="240" w:line="360" w:lineRule="auto"/>
        <w:jc w:val="center"/>
        <w:outlineLvl w:val="1"/>
        <w:rPr>
          <w:rFonts w:ascii="Arial" w:eastAsiaTheme="majorEastAsia" w:hAnsi="Arial" w:cstheme="majorBidi"/>
          <w:b/>
          <w:szCs w:val="26"/>
        </w:rPr>
      </w:pPr>
      <w:bookmarkStart w:id="42" w:name="_Toc54619244"/>
      <w:r w:rsidRPr="00AE4286">
        <w:rPr>
          <w:rFonts w:ascii="Arial" w:eastAsiaTheme="majorEastAsia" w:hAnsi="Arial" w:cstheme="majorBidi"/>
          <w:b/>
          <w:szCs w:val="26"/>
        </w:rPr>
        <w:lastRenderedPageBreak/>
        <w:t>OBSERVACIONES DE CUMPLIMIENTO LEGAL</w:t>
      </w:r>
      <w:bookmarkEnd w:id="42"/>
    </w:p>
    <w:p w14:paraId="2A92A3A7" w14:textId="6E252201" w:rsidR="00AE4286" w:rsidRPr="00AE4286" w:rsidRDefault="009937CA" w:rsidP="00967587">
      <w:pPr>
        <w:spacing w:after="240" w:line="360" w:lineRule="auto"/>
        <w:jc w:val="center"/>
        <w:rPr>
          <w:rFonts w:ascii="Arial" w:hAnsi="Arial" w:cs="Arial"/>
          <w:b/>
          <w:bCs/>
        </w:rPr>
      </w:pPr>
      <w:r>
        <w:rPr>
          <w:rFonts w:ascii="Arial" w:hAnsi="Arial" w:cs="Arial"/>
          <w:b/>
          <w:bCs/>
        </w:rPr>
        <w:t>INGRESOS</w:t>
      </w:r>
      <w:r w:rsidR="00C13FAA" w:rsidRPr="00AE4286">
        <w:rPr>
          <w:rFonts w:ascii="Arial" w:hAnsi="Arial" w:cs="Arial"/>
          <w:b/>
          <w:bCs/>
        </w:rPr>
        <w:t xml:space="preserve"> PROPIOS</w:t>
      </w: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E4286" w:rsidRPr="00AE4286" w14:paraId="149BE6A4" w14:textId="77777777" w:rsidTr="00FC4D2E">
        <w:trPr>
          <w:trHeight w:val="365"/>
        </w:trPr>
        <w:tc>
          <w:tcPr>
            <w:tcW w:w="2552" w:type="dxa"/>
            <w:tcMar>
              <w:top w:w="10" w:type="dxa"/>
              <w:left w:w="10" w:type="dxa"/>
              <w:bottom w:w="10" w:type="dxa"/>
              <w:right w:w="10" w:type="dxa"/>
            </w:tcMar>
            <w:vAlign w:val="center"/>
          </w:tcPr>
          <w:p w14:paraId="0545AB1B" w14:textId="77777777" w:rsidR="00AE4286" w:rsidRPr="00AE4286" w:rsidRDefault="00AE4286" w:rsidP="00E87F94">
            <w:pPr>
              <w:spacing w:line="276" w:lineRule="auto"/>
              <w:jc w:val="both"/>
              <w:rPr>
                <w:rFonts w:ascii="Arial" w:hAnsi="Arial" w:cs="Arial"/>
                <w:b/>
                <w:bCs/>
              </w:rPr>
            </w:pPr>
            <w:r w:rsidRPr="00AE4286">
              <w:rPr>
                <w:rFonts w:ascii="Arial" w:hAnsi="Arial" w:cs="Arial"/>
                <w:b/>
                <w:bCs/>
              </w:rPr>
              <w:t xml:space="preserve">Núm. de Cédula: </w:t>
            </w:r>
          </w:p>
        </w:tc>
        <w:tc>
          <w:tcPr>
            <w:tcW w:w="7082" w:type="dxa"/>
            <w:tcMar>
              <w:top w:w="10" w:type="dxa"/>
              <w:left w:w="10" w:type="dxa"/>
              <w:bottom w:w="10" w:type="dxa"/>
              <w:right w:w="10" w:type="dxa"/>
            </w:tcMar>
            <w:vAlign w:val="center"/>
          </w:tcPr>
          <w:p w14:paraId="5CC1DF2F" w14:textId="77777777" w:rsidR="00AE4286" w:rsidRPr="00AE4286" w:rsidRDefault="00AE4286" w:rsidP="00E87F94">
            <w:pPr>
              <w:spacing w:line="276" w:lineRule="auto"/>
              <w:jc w:val="both"/>
              <w:rPr>
                <w:rFonts w:ascii="Arial" w:hAnsi="Arial" w:cs="Arial"/>
              </w:rPr>
            </w:pPr>
            <w:r w:rsidRPr="00AE4286">
              <w:rPr>
                <w:rFonts w:ascii="Arial" w:hAnsi="Arial" w:cs="Arial"/>
              </w:rPr>
              <w:t>S/N</w:t>
            </w:r>
          </w:p>
        </w:tc>
      </w:tr>
      <w:tr w:rsidR="00AE4286" w:rsidRPr="00AE4286" w14:paraId="70343FB9" w14:textId="77777777" w:rsidTr="00FC4D2E">
        <w:trPr>
          <w:trHeight w:val="311"/>
        </w:trPr>
        <w:tc>
          <w:tcPr>
            <w:tcW w:w="2552" w:type="dxa"/>
            <w:tcMar>
              <w:top w:w="10" w:type="dxa"/>
              <w:left w:w="10" w:type="dxa"/>
              <w:bottom w:w="10" w:type="dxa"/>
              <w:right w:w="10" w:type="dxa"/>
            </w:tcMar>
            <w:vAlign w:val="center"/>
          </w:tcPr>
          <w:p w14:paraId="3BEBEFE1" w14:textId="77777777" w:rsidR="00AE4286" w:rsidRPr="00AE4286" w:rsidRDefault="00AE4286" w:rsidP="00E87F94">
            <w:pPr>
              <w:spacing w:line="276" w:lineRule="auto"/>
              <w:jc w:val="both"/>
              <w:rPr>
                <w:rFonts w:ascii="Arial" w:hAnsi="Arial" w:cs="Arial"/>
              </w:rPr>
            </w:pPr>
            <w:r w:rsidRPr="00AE4286">
              <w:rPr>
                <w:rFonts w:ascii="Arial" w:hAnsi="Arial" w:cs="Arial"/>
                <w:b/>
              </w:rPr>
              <w:t xml:space="preserve">Núm. de Contrato: </w:t>
            </w:r>
          </w:p>
        </w:tc>
        <w:tc>
          <w:tcPr>
            <w:tcW w:w="7082" w:type="dxa"/>
            <w:tcMar>
              <w:top w:w="10" w:type="dxa"/>
              <w:left w:w="10" w:type="dxa"/>
              <w:bottom w:w="10" w:type="dxa"/>
              <w:right w:w="10" w:type="dxa"/>
            </w:tcMar>
          </w:tcPr>
          <w:p w14:paraId="655E5D75" w14:textId="77777777" w:rsidR="00AE4286" w:rsidRPr="00AE4286" w:rsidRDefault="00AE4286" w:rsidP="00E87F94">
            <w:pPr>
              <w:spacing w:line="276" w:lineRule="auto"/>
              <w:ind w:right="276"/>
              <w:jc w:val="both"/>
              <w:rPr>
                <w:rFonts w:ascii="Arial" w:hAnsi="Arial" w:cs="Arial"/>
              </w:rPr>
            </w:pPr>
            <w:r w:rsidRPr="00AE4286">
              <w:rPr>
                <w:rFonts w:ascii="Arial" w:hAnsi="Arial"/>
              </w:rPr>
              <w:t>MCO-DOP-RP-12-2019</w:t>
            </w:r>
          </w:p>
        </w:tc>
      </w:tr>
      <w:tr w:rsidR="00AE4286" w:rsidRPr="00AE4286" w14:paraId="23B1CB37" w14:textId="77777777" w:rsidTr="00FC4D2E">
        <w:trPr>
          <w:trHeight w:val="347"/>
        </w:trPr>
        <w:tc>
          <w:tcPr>
            <w:tcW w:w="2552" w:type="dxa"/>
            <w:tcMar>
              <w:top w:w="10" w:type="dxa"/>
              <w:left w:w="10" w:type="dxa"/>
              <w:bottom w:w="10" w:type="dxa"/>
              <w:right w:w="10" w:type="dxa"/>
            </w:tcMar>
            <w:vAlign w:val="center"/>
          </w:tcPr>
          <w:p w14:paraId="1F7D7D77" w14:textId="77777777" w:rsidR="00AE4286" w:rsidRPr="00AE4286" w:rsidRDefault="00AE4286" w:rsidP="00E87F94">
            <w:pPr>
              <w:spacing w:line="276" w:lineRule="auto"/>
              <w:jc w:val="both"/>
              <w:rPr>
                <w:rFonts w:ascii="Arial" w:hAnsi="Arial" w:cs="Arial"/>
              </w:rPr>
            </w:pPr>
            <w:r w:rsidRPr="00AE4286">
              <w:rPr>
                <w:rFonts w:ascii="Arial" w:hAnsi="Arial" w:cs="Arial"/>
                <w:b/>
              </w:rPr>
              <w:t xml:space="preserve">Nombre de la Obra: </w:t>
            </w:r>
          </w:p>
        </w:tc>
        <w:tc>
          <w:tcPr>
            <w:tcW w:w="7082" w:type="dxa"/>
            <w:tcMar>
              <w:top w:w="10" w:type="dxa"/>
              <w:left w:w="10" w:type="dxa"/>
              <w:bottom w:w="10" w:type="dxa"/>
              <w:right w:w="10" w:type="dxa"/>
            </w:tcMar>
          </w:tcPr>
          <w:p w14:paraId="2C430F61" w14:textId="77777777" w:rsidR="00AE4286" w:rsidRPr="00AE4286" w:rsidRDefault="00AE4286" w:rsidP="00E87F94">
            <w:pPr>
              <w:tabs>
                <w:tab w:val="left" w:pos="7074"/>
              </w:tabs>
              <w:spacing w:line="276" w:lineRule="auto"/>
              <w:ind w:right="276"/>
              <w:jc w:val="both"/>
              <w:rPr>
                <w:rFonts w:ascii="Arial" w:hAnsi="Arial" w:cs="Arial"/>
              </w:rPr>
            </w:pPr>
            <w:r w:rsidRPr="00AE4286">
              <w:rPr>
                <w:rFonts w:ascii="Arial" w:hAnsi="Arial"/>
              </w:rPr>
              <w:t>Mejoramiento de Infraestructura de Edificios Públicos</w:t>
            </w:r>
          </w:p>
        </w:tc>
      </w:tr>
      <w:tr w:rsidR="00C13FAA" w:rsidRPr="00AE4286" w14:paraId="44F7D655" w14:textId="77777777" w:rsidTr="00FC4D2E">
        <w:trPr>
          <w:trHeight w:val="347"/>
        </w:trPr>
        <w:tc>
          <w:tcPr>
            <w:tcW w:w="2552" w:type="dxa"/>
            <w:tcMar>
              <w:top w:w="10" w:type="dxa"/>
              <w:left w:w="10" w:type="dxa"/>
              <w:bottom w:w="10" w:type="dxa"/>
              <w:right w:w="10" w:type="dxa"/>
            </w:tcMar>
            <w:vAlign w:val="center"/>
          </w:tcPr>
          <w:p w14:paraId="689BEEB6" w14:textId="7D76BFDE" w:rsidR="00C13FAA" w:rsidRPr="00AE4286" w:rsidRDefault="00C13FAA" w:rsidP="00E87F94">
            <w:pPr>
              <w:spacing w:line="276" w:lineRule="auto"/>
              <w:jc w:val="both"/>
              <w:rPr>
                <w:rFonts w:ascii="Arial" w:hAnsi="Arial" w:cs="Arial"/>
                <w:b/>
              </w:rPr>
            </w:pPr>
            <w:r>
              <w:rPr>
                <w:rFonts w:ascii="Arial" w:hAnsi="Arial" w:cs="Arial"/>
                <w:b/>
              </w:rPr>
              <w:t xml:space="preserve">Monto Contratado: </w:t>
            </w:r>
          </w:p>
        </w:tc>
        <w:tc>
          <w:tcPr>
            <w:tcW w:w="7082" w:type="dxa"/>
            <w:tcMar>
              <w:top w:w="10" w:type="dxa"/>
              <w:left w:w="10" w:type="dxa"/>
              <w:bottom w:w="10" w:type="dxa"/>
              <w:right w:w="10" w:type="dxa"/>
            </w:tcMar>
          </w:tcPr>
          <w:p w14:paraId="4121B3B4" w14:textId="0D4391FE" w:rsidR="00C13FAA" w:rsidRPr="00AE4286" w:rsidRDefault="00C13FAA" w:rsidP="00E87F94">
            <w:pPr>
              <w:tabs>
                <w:tab w:val="left" w:pos="7074"/>
              </w:tabs>
              <w:spacing w:line="276" w:lineRule="auto"/>
              <w:ind w:right="276"/>
              <w:jc w:val="both"/>
              <w:rPr>
                <w:rFonts w:ascii="Arial" w:hAnsi="Arial"/>
              </w:rPr>
            </w:pPr>
            <w:r>
              <w:rPr>
                <w:rFonts w:ascii="Arial" w:hAnsi="Arial"/>
              </w:rPr>
              <w:t>$ 799,728.73</w:t>
            </w:r>
          </w:p>
        </w:tc>
      </w:tr>
    </w:tbl>
    <w:p w14:paraId="3D0C2486" w14:textId="77777777" w:rsidR="00AE4286" w:rsidRPr="00AE4286" w:rsidRDefault="00AE4286" w:rsidP="00967587">
      <w:pPr>
        <w:spacing w:after="240" w:line="276" w:lineRule="auto"/>
        <w:jc w:val="both"/>
        <w:rPr>
          <w:rFonts w:ascii="Arial" w:hAnsi="Arial"/>
          <w:b/>
          <w:lang w:val="es-MX"/>
        </w:rPr>
      </w:pPr>
    </w:p>
    <w:p w14:paraId="17CA198C" w14:textId="4126C539" w:rsidR="00AE4286" w:rsidRPr="00AE4286" w:rsidRDefault="007D7F63" w:rsidP="00967587">
      <w:pPr>
        <w:spacing w:after="240" w:line="276" w:lineRule="auto"/>
        <w:jc w:val="both"/>
        <w:rPr>
          <w:rFonts w:ascii="Arial" w:hAnsi="Arial" w:cs="Arial"/>
          <w:b/>
          <w:lang w:val="es-MX"/>
        </w:rPr>
      </w:pPr>
      <w:r w:rsidRPr="00AE4286">
        <w:rPr>
          <w:rFonts w:ascii="Arial" w:hAnsi="Arial" w:cs="Arial"/>
          <w:b/>
          <w:lang w:val="es-MX"/>
        </w:rPr>
        <w:t>Resultado 4</w:t>
      </w:r>
      <w:r w:rsidR="00884F34">
        <w:rPr>
          <w:rFonts w:ascii="Arial" w:hAnsi="Arial" w:cs="Arial"/>
          <w:b/>
          <w:lang w:val="es-MX"/>
        </w:rPr>
        <w:t>,</w:t>
      </w:r>
      <w:r w:rsidR="00AE4286" w:rsidRPr="00AE4286">
        <w:rPr>
          <w:rFonts w:ascii="Arial" w:hAnsi="Arial" w:cs="Arial"/>
          <w:b/>
          <w:lang w:val="es-MX"/>
        </w:rPr>
        <w:t xml:space="preserve"> Observación 1</w:t>
      </w:r>
    </w:p>
    <w:p w14:paraId="0071BEBA" w14:textId="77777777" w:rsidR="00AE4286" w:rsidRPr="00AE4286" w:rsidRDefault="00AE4286" w:rsidP="00967587">
      <w:pPr>
        <w:spacing w:after="240" w:line="360" w:lineRule="auto"/>
        <w:jc w:val="both"/>
        <w:rPr>
          <w:rFonts w:ascii="Arial" w:hAnsi="Arial" w:cs="Arial"/>
          <w:b/>
        </w:rPr>
      </w:pPr>
      <w:r w:rsidRPr="00AE4286">
        <w:rPr>
          <w:rFonts w:ascii="Arial" w:hAnsi="Arial" w:cs="Arial"/>
          <w:b/>
        </w:rPr>
        <w:t>Documentación Faltante:</w:t>
      </w:r>
    </w:p>
    <w:p w14:paraId="136030F7" w14:textId="714506DF" w:rsidR="00AE4286" w:rsidRPr="00AE4286" w:rsidRDefault="00AE4286" w:rsidP="00967587">
      <w:pPr>
        <w:spacing w:after="240" w:line="360" w:lineRule="auto"/>
        <w:jc w:val="both"/>
        <w:rPr>
          <w:rFonts w:ascii="Arial" w:hAnsi="Arial" w:cs="Arial"/>
          <w:lang w:val="es-MX"/>
        </w:rPr>
      </w:pPr>
      <w:r w:rsidRPr="00AE4286">
        <w:rPr>
          <w:rFonts w:ascii="Arial" w:hAnsi="Arial" w:cs="Arial"/>
          <w:lang w:val="es-MX"/>
        </w:rPr>
        <w:t>Durante la revisión y análisis del expediente unitario de la obra: Mejoramiento de Infraestructura de Edificios Públicos, se detecta que omitieron integrar los documentos señalados en diversas leyes, decretos, reglamentos y demás disposiciones aplicables en materia de contratación de obra pública</w:t>
      </w:r>
      <w:r w:rsidR="001A5D9C">
        <w:rPr>
          <w:rFonts w:ascii="Arial" w:hAnsi="Arial" w:cs="Arial"/>
          <w:lang w:val="es-MX"/>
        </w:rPr>
        <w:t>.</w:t>
      </w:r>
    </w:p>
    <w:p w14:paraId="4E74D619" w14:textId="4CBE7B31"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2D754A" w:rsidRPr="002D754A" w14:paraId="4E3FFA30" w14:textId="77777777" w:rsidTr="00967587">
        <w:trPr>
          <w:trHeight w:val="301"/>
          <w:tblHeader/>
          <w:jc w:val="center"/>
        </w:trPr>
        <w:tc>
          <w:tcPr>
            <w:tcW w:w="3618" w:type="dxa"/>
            <w:shd w:val="clear" w:color="auto" w:fill="D0CECE" w:themeFill="background2" w:themeFillShade="E6"/>
            <w:vAlign w:val="center"/>
          </w:tcPr>
          <w:p w14:paraId="6D64AA55" w14:textId="77777777" w:rsidR="002D754A" w:rsidRPr="002D754A" w:rsidRDefault="002D754A" w:rsidP="00E87F94">
            <w:pPr>
              <w:spacing w:line="276" w:lineRule="auto"/>
              <w:jc w:val="center"/>
              <w:rPr>
                <w:rFonts w:ascii="Arial" w:hAnsi="Arial" w:cs="Arial"/>
                <w:b/>
                <w:sz w:val="18"/>
                <w:szCs w:val="18"/>
              </w:rPr>
            </w:pPr>
            <w:r w:rsidRPr="002D754A">
              <w:rPr>
                <w:rFonts w:ascii="Arial" w:hAnsi="Arial" w:cs="Arial"/>
                <w:b/>
                <w:sz w:val="18"/>
                <w:szCs w:val="18"/>
              </w:rPr>
              <w:t>DOCUMENTO</w:t>
            </w:r>
          </w:p>
        </w:tc>
        <w:tc>
          <w:tcPr>
            <w:tcW w:w="6060" w:type="dxa"/>
            <w:shd w:val="clear" w:color="auto" w:fill="D0CECE" w:themeFill="background2" w:themeFillShade="E6"/>
            <w:vAlign w:val="center"/>
          </w:tcPr>
          <w:p w14:paraId="49E76CA6" w14:textId="53B4ABA1" w:rsidR="002D754A" w:rsidRPr="002D754A" w:rsidRDefault="002D754A" w:rsidP="00E87F94">
            <w:pPr>
              <w:spacing w:line="276" w:lineRule="auto"/>
              <w:jc w:val="center"/>
              <w:rPr>
                <w:rFonts w:ascii="Arial" w:hAnsi="Arial" w:cs="Arial"/>
                <w:b/>
                <w:sz w:val="18"/>
                <w:szCs w:val="18"/>
              </w:rPr>
            </w:pPr>
            <w:r w:rsidRPr="002D754A">
              <w:rPr>
                <w:rFonts w:ascii="Arial" w:hAnsi="Arial" w:cs="Arial"/>
                <w:b/>
                <w:sz w:val="18"/>
                <w:szCs w:val="18"/>
              </w:rPr>
              <w:t>DISPOSICIÓN INFRINGIDA</w:t>
            </w:r>
          </w:p>
        </w:tc>
      </w:tr>
      <w:tr w:rsidR="002D754A" w:rsidRPr="002D754A" w14:paraId="2451DD46" w14:textId="77777777" w:rsidTr="00967587">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76DF422" w14:textId="1EC23527" w:rsidR="002D754A" w:rsidRPr="002D754A" w:rsidRDefault="002D754A" w:rsidP="00E87F94">
            <w:pPr>
              <w:spacing w:line="276" w:lineRule="auto"/>
              <w:contextualSpacing/>
              <w:jc w:val="both"/>
              <w:rPr>
                <w:rFonts w:ascii="Arial" w:hAnsi="Arial" w:cs="Arial"/>
                <w:sz w:val="18"/>
                <w:szCs w:val="18"/>
                <w:lang w:val="es-MX"/>
              </w:rPr>
            </w:pPr>
            <w:r w:rsidRPr="002D754A">
              <w:rPr>
                <w:rFonts w:ascii="Arial" w:hAnsi="Arial" w:cs="Arial"/>
                <w:sz w:val="16"/>
                <w:szCs w:val="16"/>
                <w:lang w:val="es-MX"/>
              </w:rPr>
              <w:t>Factura de Anticipo</w:t>
            </w:r>
            <w:r w:rsidR="00E87F94">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203B7706" w14:textId="1D1FD118" w:rsidR="002D754A" w:rsidRPr="002D754A" w:rsidRDefault="002D754A" w:rsidP="00E87F94">
            <w:pPr>
              <w:jc w:val="both"/>
              <w:rPr>
                <w:rFonts w:ascii="Arial" w:hAnsi="Arial" w:cs="Arial"/>
                <w:sz w:val="18"/>
                <w:szCs w:val="18"/>
              </w:rPr>
            </w:pPr>
            <w:r w:rsidRPr="002D754A">
              <w:rPr>
                <w:rFonts w:ascii="Arial" w:hAnsi="Arial" w:cs="Arial"/>
                <w:sz w:val="16"/>
                <w:szCs w:val="16"/>
                <w:lang w:val="es-MX"/>
              </w:rPr>
              <w:t>Artículos 99 párrafo 3 y 4 del Reglamento de la Ley de Obras Públicas y Servicios Relacionados con las Mismas del Estado de Quintana Roo; 41, 42 y 67 de la Ley General de Contabilidad Gubernamental</w:t>
            </w:r>
            <w:r w:rsidR="00E87F94">
              <w:rPr>
                <w:rFonts w:ascii="Arial" w:hAnsi="Arial" w:cs="Arial"/>
                <w:sz w:val="16"/>
                <w:szCs w:val="16"/>
                <w:lang w:val="es-MX"/>
              </w:rPr>
              <w:t>.</w:t>
            </w:r>
            <w:r w:rsidRPr="002D754A">
              <w:rPr>
                <w:rFonts w:ascii="Arial" w:hAnsi="Arial" w:cs="Arial"/>
                <w:sz w:val="16"/>
                <w:szCs w:val="16"/>
                <w:lang w:val="es-MX"/>
              </w:rPr>
              <w:t xml:space="preserve"> </w:t>
            </w:r>
          </w:p>
        </w:tc>
      </w:tr>
    </w:tbl>
    <w:p w14:paraId="725409C3" w14:textId="3B5084D2" w:rsidR="00AE4286" w:rsidRPr="00E87F94" w:rsidRDefault="00E87F94" w:rsidP="00967587">
      <w:pPr>
        <w:spacing w:after="240" w:line="360" w:lineRule="auto"/>
        <w:jc w:val="both"/>
        <w:rPr>
          <w:rFonts w:ascii="Arial" w:hAnsi="Arial" w:cs="Arial"/>
          <w:sz w:val="18"/>
          <w:szCs w:val="18"/>
          <w:lang w:val="es-MX"/>
        </w:rPr>
      </w:pPr>
      <w:r w:rsidRPr="00E87F94">
        <w:rPr>
          <w:rFonts w:ascii="Arial" w:hAnsi="Arial" w:cs="Arial"/>
          <w:sz w:val="18"/>
          <w:szCs w:val="18"/>
          <w:lang w:val="es-MX"/>
        </w:rPr>
        <w:t>Fuente: Elaboración propia.</w:t>
      </w:r>
    </w:p>
    <w:p w14:paraId="41678122" w14:textId="605405FA" w:rsidR="00AE4286" w:rsidRDefault="00E87F94" w:rsidP="00967587">
      <w:pPr>
        <w:spacing w:after="240" w:line="360" w:lineRule="auto"/>
        <w:jc w:val="both"/>
        <w:rPr>
          <w:rFonts w:ascii="Arial" w:hAnsi="Arial" w:cs="Arial"/>
          <w:b/>
          <w:bCs/>
        </w:rPr>
      </w:pPr>
      <w:r>
        <w:rPr>
          <w:rFonts w:ascii="Arial" w:hAnsi="Arial" w:cs="Arial"/>
          <w:b/>
          <w:bCs/>
        </w:rPr>
        <w:t>Reunión de Trabajo No.</w:t>
      </w:r>
      <w:r w:rsidR="00AE4286">
        <w:rPr>
          <w:rFonts w:ascii="Arial" w:hAnsi="Arial" w:cs="Arial"/>
          <w:b/>
          <w:bCs/>
        </w:rPr>
        <w:t xml:space="preserve"> 1</w:t>
      </w:r>
    </w:p>
    <w:p w14:paraId="5890BE30" w14:textId="5D9BC5D7" w:rsidR="007D7F63" w:rsidRDefault="007D7F63" w:rsidP="00967587">
      <w:pPr>
        <w:spacing w:after="240" w:line="360" w:lineRule="auto"/>
        <w:jc w:val="both"/>
        <w:rPr>
          <w:rFonts w:ascii="Arial" w:hAnsi="Arial" w:cs="Arial"/>
        </w:rPr>
      </w:pPr>
      <w:r w:rsidRPr="007D7F63">
        <w:rPr>
          <w:rFonts w:ascii="Arial" w:hAnsi="Arial" w:cs="Arial"/>
        </w:rPr>
        <w:t xml:space="preserve">El día 30 de septiembre de 2020, se llevó a cabo la reunión de trabajo </w:t>
      </w:r>
      <w:r w:rsidR="00884F34">
        <w:rPr>
          <w:rFonts w:ascii="Arial" w:hAnsi="Arial" w:cs="Arial"/>
        </w:rPr>
        <w:t>No.</w:t>
      </w:r>
      <w:r w:rsidRPr="007D7F63">
        <w:rPr>
          <w:rFonts w:ascii="Arial" w:hAnsi="Arial" w:cs="Arial"/>
        </w:rPr>
        <w:t xml:space="preserve"> 1, con personal designado por parte del </w:t>
      </w:r>
      <w:r w:rsidR="003D2409">
        <w:rPr>
          <w:rFonts w:ascii="Arial" w:hAnsi="Arial" w:cs="Arial"/>
          <w:b/>
          <w:bCs/>
        </w:rPr>
        <w:t>H. Ayuntamiento del Municipio de Cozumel</w:t>
      </w:r>
      <w:r w:rsidRPr="007D7F63">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sidRPr="007D7F63">
        <w:rPr>
          <w:rFonts w:ascii="Arial" w:hAnsi="Arial" w:cs="Arial"/>
        </w:rPr>
        <w:t xml:space="preserve"> del ejercicio fiscal 2019, mismos que fueron plasmados en el Reporte de Resultados Finales </w:t>
      </w:r>
      <w:r w:rsidRPr="007D7F63">
        <w:rPr>
          <w:rFonts w:ascii="Arial" w:hAnsi="Arial" w:cs="Arial"/>
        </w:rPr>
        <w:lastRenderedPageBreak/>
        <w:t xml:space="preserve">de Auditoría y Observaciones Preliminares, que le fue entregado al </w:t>
      </w:r>
      <w:r w:rsidR="003D2409">
        <w:rPr>
          <w:rFonts w:ascii="Arial" w:hAnsi="Arial" w:cs="Arial"/>
          <w:b/>
          <w:bCs/>
        </w:rPr>
        <w:t>H. Ayuntamiento del Municipio de Cozumel</w:t>
      </w:r>
      <w:r w:rsidRPr="007D7F63">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sidRPr="007D7F63">
        <w:rPr>
          <w:rFonts w:ascii="Arial" w:hAnsi="Arial" w:cs="Arial"/>
        </w:rPr>
        <w:t xml:space="preserve"> para manifestar lo que a su derecho convenga y presente las justificaciones y aclaraciones de la observación.</w:t>
      </w:r>
    </w:p>
    <w:p w14:paraId="1D120778" w14:textId="42C9F38A" w:rsidR="00AE4286" w:rsidRDefault="00AE4286"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7B53EA4" w14:textId="075B0025" w:rsidR="00AE4286" w:rsidRDefault="00AE4286"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la disposición de proporcionar en el presente acto las justificaciones y aclaraciones, se hizo entrega vía correo electrónico a esta Auditoría Superior del Estado de la siguiente documentación mediante oficio número MC/DOP/2020/OP-0033</w:t>
      </w:r>
      <w:r>
        <w:rPr>
          <w:rFonts w:ascii="Arial" w:hAnsi="Arial" w:cs="Arial"/>
        </w:rPr>
        <w:t>3</w:t>
      </w:r>
      <w:r w:rsidRPr="00F35BA2">
        <w:rPr>
          <w:rFonts w:ascii="Arial" w:hAnsi="Arial" w:cs="Arial"/>
        </w:rPr>
        <w:t xml:space="preserve"> </w:t>
      </w:r>
      <w:r w:rsidR="00942EEF">
        <w:rPr>
          <w:rFonts w:ascii="Arial" w:hAnsi="Arial" w:cs="Arial"/>
        </w:rPr>
        <w:t>del</w:t>
      </w:r>
      <w:r w:rsidRPr="00F35BA2">
        <w:rPr>
          <w:rFonts w:ascii="Arial" w:hAnsi="Arial" w:cs="Arial"/>
        </w:rPr>
        <w:t xml:space="preserve"> 2</w:t>
      </w:r>
      <w:r>
        <w:rPr>
          <w:rFonts w:ascii="Arial" w:hAnsi="Arial" w:cs="Arial"/>
        </w:rPr>
        <w:t>5</w:t>
      </w:r>
      <w:r w:rsidRPr="00F35BA2">
        <w:rPr>
          <w:rFonts w:ascii="Arial" w:hAnsi="Arial" w:cs="Arial"/>
        </w:rPr>
        <w:t xml:space="preserve"> de septiembre de 2020, para su análisis, la cual se enuncia a continuación</w:t>
      </w:r>
      <w:r>
        <w:rPr>
          <w:rFonts w:ascii="Arial" w:hAnsi="Arial" w:cs="Arial"/>
        </w:rPr>
        <w:t>.</w:t>
      </w:r>
    </w:p>
    <w:p w14:paraId="3548DA96" w14:textId="386F97F3"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E4286" w:rsidRPr="00F35BA2" w14:paraId="353946FA" w14:textId="77777777" w:rsidTr="00FC4D2E">
        <w:trPr>
          <w:trHeight w:val="301"/>
          <w:tblHeader/>
          <w:jc w:val="center"/>
        </w:trPr>
        <w:tc>
          <w:tcPr>
            <w:tcW w:w="1279" w:type="pct"/>
            <w:shd w:val="clear" w:color="auto" w:fill="D0CECE" w:themeFill="background2" w:themeFillShade="E6"/>
            <w:vAlign w:val="center"/>
          </w:tcPr>
          <w:p w14:paraId="5F30EE52" w14:textId="77777777" w:rsidR="00AE4286" w:rsidRPr="00E87F94" w:rsidRDefault="00AE4286"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CONCEPTO</w:t>
            </w:r>
          </w:p>
        </w:tc>
        <w:tc>
          <w:tcPr>
            <w:tcW w:w="2002" w:type="pct"/>
            <w:shd w:val="clear" w:color="auto" w:fill="D0CECE" w:themeFill="background2" w:themeFillShade="E6"/>
            <w:vAlign w:val="center"/>
          </w:tcPr>
          <w:p w14:paraId="7333AA56" w14:textId="77777777" w:rsidR="00AE4286" w:rsidRPr="00E87F94" w:rsidRDefault="00AE4286"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01A8A53" w14:textId="77777777" w:rsidR="00AE4286" w:rsidRPr="00E87F94" w:rsidRDefault="00AE4286" w:rsidP="00E87F9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E87F94">
              <w:rPr>
                <w:rFonts w:ascii="Arial" w:eastAsia="Arial Narrow" w:hAnsi="Arial" w:cs="Arial"/>
                <w:b/>
                <w:sz w:val="18"/>
                <w:szCs w:val="18"/>
              </w:rPr>
              <w:t>ANÁLISIS Y ESTATUS</w:t>
            </w:r>
          </w:p>
        </w:tc>
      </w:tr>
      <w:tr w:rsidR="00AE4286" w:rsidRPr="00F35BA2" w14:paraId="6CB6D1F1" w14:textId="77777777" w:rsidTr="00FC4D2E">
        <w:trPr>
          <w:trHeight w:val="574"/>
          <w:jc w:val="center"/>
        </w:trPr>
        <w:tc>
          <w:tcPr>
            <w:tcW w:w="1279" w:type="pct"/>
          </w:tcPr>
          <w:p w14:paraId="7164C0D4" w14:textId="357269A7" w:rsidR="00AE4286" w:rsidRPr="00F35BA2" w:rsidRDefault="00AE4286" w:rsidP="00E87F94">
            <w:pPr>
              <w:overflowPunct w:val="0"/>
              <w:autoSpaceDE w:val="0"/>
              <w:autoSpaceDN w:val="0"/>
              <w:adjustRightInd w:val="0"/>
              <w:spacing w:line="276" w:lineRule="auto"/>
              <w:jc w:val="both"/>
              <w:textAlignment w:val="baseline"/>
              <w:rPr>
                <w:rFonts w:ascii="Arial" w:hAnsi="Arial" w:cs="Arial"/>
                <w:sz w:val="16"/>
                <w:szCs w:val="16"/>
                <w:lang w:val="es-ES_tradnl"/>
              </w:rPr>
            </w:pPr>
            <w:r w:rsidRPr="00AE4286">
              <w:rPr>
                <w:rFonts w:ascii="Arial" w:hAnsi="Arial" w:cs="Arial"/>
                <w:sz w:val="16"/>
                <w:szCs w:val="16"/>
              </w:rPr>
              <w:t>Factura de Anticipo</w:t>
            </w:r>
            <w:r w:rsidR="00C9616B">
              <w:rPr>
                <w:rFonts w:ascii="Arial" w:hAnsi="Arial" w:cs="Arial"/>
                <w:sz w:val="16"/>
                <w:szCs w:val="16"/>
              </w:rPr>
              <w:t>.</w:t>
            </w:r>
          </w:p>
        </w:tc>
        <w:tc>
          <w:tcPr>
            <w:tcW w:w="2002" w:type="pct"/>
          </w:tcPr>
          <w:p w14:paraId="330BF2A7" w14:textId="3F1D60EA" w:rsidR="00AE4286" w:rsidRPr="00F35BA2" w:rsidRDefault="00AE4286" w:rsidP="00E87F94">
            <w:pPr>
              <w:overflowPunct w:val="0"/>
              <w:autoSpaceDE w:val="0"/>
              <w:autoSpaceDN w:val="0"/>
              <w:adjustRightInd w:val="0"/>
              <w:jc w:val="both"/>
              <w:textAlignment w:val="baseline"/>
              <w:rPr>
                <w:rFonts w:ascii="Arial" w:hAnsi="Arial" w:cs="Arial"/>
                <w:sz w:val="16"/>
                <w:szCs w:val="16"/>
                <w:lang w:val="es-ES_tradnl"/>
              </w:rPr>
            </w:pPr>
            <w:r w:rsidRPr="00AE4286">
              <w:rPr>
                <w:rFonts w:ascii="Arial" w:hAnsi="Arial" w:cs="Arial"/>
                <w:sz w:val="16"/>
                <w:szCs w:val="16"/>
              </w:rPr>
              <w:t>Se presentó la factura</w:t>
            </w:r>
            <w:r w:rsidR="00C9616B">
              <w:rPr>
                <w:rFonts w:ascii="Arial" w:hAnsi="Arial" w:cs="Arial"/>
                <w:sz w:val="16"/>
                <w:szCs w:val="16"/>
              </w:rPr>
              <w:t>.</w:t>
            </w:r>
          </w:p>
        </w:tc>
        <w:tc>
          <w:tcPr>
            <w:tcW w:w="1719" w:type="pct"/>
          </w:tcPr>
          <w:p w14:paraId="2924A0CB" w14:textId="77777777" w:rsidR="00AE4286" w:rsidRDefault="00AE4286" w:rsidP="00E87F94">
            <w:pPr>
              <w:overflowPunct w:val="0"/>
              <w:autoSpaceDE w:val="0"/>
              <w:autoSpaceDN w:val="0"/>
              <w:adjustRightInd w:val="0"/>
              <w:jc w:val="both"/>
              <w:textAlignment w:val="baseline"/>
              <w:rPr>
                <w:rFonts w:ascii="Arial" w:hAnsi="Arial" w:cs="Arial"/>
                <w:sz w:val="16"/>
                <w:szCs w:val="16"/>
              </w:rPr>
            </w:pPr>
            <w:r w:rsidRPr="00AE4286">
              <w:rPr>
                <w:rFonts w:ascii="Arial" w:hAnsi="Arial" w:cs="Arial"/>
                <w:sz w:val="16"/>
                <w:szCs w:val="16"/>
              </w:rPr>
              <w:t>La documentación presentada, elimina la observación actual quedando ésta de la siguiente manera:</w:t>
            </w:r>
          </w:p>
          <w:p w14:paraId="1A3AE85D" w14:textId="77777777" w:rsidR="00AE4286" w:rsidRDefault="00AE4286" w:rsidP="00E87F94">
            <w:pPr>
              <w:overflowPunct w:val="0"/>
              <w:autoSpaceDE w:val="0"/>
              <w:autoSpaceDN w:val="0"/>
              <w:adjustRightInd w:val="0"/>
              <w:jc w:val="both"/>
              <w:textAlignment w:val="baseline"/>
              <w:rPr>
                <w:rFonts w:ascii="Arial" w:hAnsi="Arial" w:cs="Arial"/>
                <w:sz w:val="16"/>
                <w:szCs w:val="16"/>
              </w:rPr>
            </w:pPr>
          </w:p>
          <w:p w14:paraId="4B5A9299" w14:textId="52688467" w:rsidR="00AE4286" w:rsidRPr="00E87F94" w:rsidRDefault="00CD3327" w:rsidP="00E87F94">
            <w:pPr>
              <w:overflowPunct w:val="0"/>
              <w:autoSpaceDE w:val="0"/>
              <w:autoSpaceDN w:val="0"/>
              <w:adjustRightInd w:val="0"/>
              <w:jc w:val="both"/>
              <w:textAlignment w:val="baseline"/>
              <w:rPr>
                <w:rFonts w:ascii="Arial" w:hAnsi="Arial" w:cs="Arial"/>
                <w:b/>
                <w:sz w:val="16"/>
                <w:szCs w:val="16"/>
              </w:rPr>
            </w:pPr>
            <w:r>
              <w:rPr>
                <w:rFonts w:ascii="Arial" w:hAnsi="Arial" w:cs="Arial"/>
                <w:b/>
                <w:sz w:val="16"/>
                <w:szCs w:val="16"/>
              </w:rPr>
              <w:t>Atendido. Solventado</w:t>
            </w:r>
            <w:r w:rsidR="00AE4286" w:rsidRPr="0018032D">
              <w:rPr>
                <w:rFonts w:ascii="Arial" w:hAnsi="Arial" w:cs="Arial"/>
                <w:b/>
                <w:sz w:val="16"/>
                <w:szCs w:val="16"/>
              </w:rPr>
              <w:t>.</w:t>
            </w:r>
          </w:p>
        </w:tc>
      </w:tr>
    </w:tbl>
    <w:p w14:paraId="286E4930" w14:textId="4209E419" w:rsidR="00AE4286" w:rsidRPr="00E87F94" w:rsidRDefault="00E87F94" w:rsidP="00967587">
      <w:pPr>
        <w:spacing w:after="240" w:line="360" w:lineRule="auto"/>
        <w:jc w:val="both"/>
        <w:rPr>
          <w:rFonts w:ascii="Arial" w:hAnsi="Arial" w:cs="Arial"/>
          <w:bCs/>
          <w:sz w:val="18"/>
          <w:szCs w:val="18"/>
        </w:rPr>
      </w:pPr>
      <w:r w:rsidRPr="00E87F94">
        <w:rPr>
          <w:rFonts w:ascii="Arial" w:hAnsi="Arial" w:cs="Arial"/>
          <w:bCs/>
          <w:sz w:val="18"/>
          <w:szCs w:val="18"/>
        </w:rPr>
        <w:t>Fuente: Elaboración propia.</w:t>
      </w:r>
    </w:p>
    <w:p w14:paraId="29FA7EF8" w14:textId="77777777" w:rsidR="00AE4286" w:rsidRDefault="00AE4286"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9E5C358" w14:textId="77777777" w:rsidR="00AE4286" w:rsidRPr="00833602" w:rsidRDefault="00AE4286"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4E83B2E0" w14:textId="77777777" w:rsidR="00AE4286" w:rsidRDefault="00AE4286" w:rsidP="00967587">
      <w:pPr>
        <w:spacing w:after="240" w:line="360" w:lineRule="auto"/>
        <w:jc w:val="both"/>
        <w:rPr>
          <w:rFonts w:ascii="Arial" w:hAnsi="Arial" w:cs="Arial"/>
        </w:rPr>
      </w:pPr>
      <w:r>
        <w:rPr>
          <w:rFonts w:ascii="Arial" w:hAnsi="Arial" w:cs="Arial"/>
          <w:b/>
        </w:rPr>
        <w:lastRenderedPageBreak/>
        <w:t xml:space="preserve">Estatus actual: </w:t>
      </w:r>
      <w:r>
        <w:rPr>
          <w:rFonts w:ascii="Arial" w:hAnsi="Arial" w:cs="Arial"/>
        </w:rPr>
        <w:t xml:space="preserve">Atendido. Solventado </w:t>
      </w:r>
    </w:p>
    <w:p w14:paraId="1CEBBAFE" w14:textId="77777777" w:rsidR="00EF2E11" w:rsidRDefault="00EF2E11" w:rsidP="00EF2E11">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1A7161AA" w14:textId="77777777" w:rsidR="00EF2E11" w:rsidRDefault="00EF2E11" w:rsidP="00EF2E11">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D2595C0" w14:textId="77777777" w:rsidR="00884F34" w:rsidRDefault="00884F34" w:rsidP="00967587">
      <w:pPr>
        <w:spacing w:after="240" w:line="360" w:lineRule="auto"/>
        <w:jc w:val="both"/>
        <w:rPr>
          <w:rFonts w:ascii="Arial" w:hAnsi="Arial" w:cs="Arial"/>
        </w:rPr>
      </w:pPr>
    </w:p>
    <w:p w14:paraId="237F7FB7" w14:textId="66208460" w:rsidR="001A5D9C" w:rsidRDefault="00005448" w:rsidP="00967587">
      <w:pPr>
        <w:spacing w:after="240" w:line="360" w:lineRule="auto"/>
        <w:jc w:val="center"/>
        <w:rPr>
          <w:rFonts w:ascii="Arial" w:hAnsi="Arial" w:cs="Arial"/>
          <w:b/>
          <w:bCs/>
        </w:rPr>
      </w:pPr>
      <w:r w:rsidRPr="00005448">
        <w:rPr>
          <w:rFonts w:ascii="Arial" w:hAnsi="Arial" w:cs="Arial"/>
          <w:b/>
          <w:bCs/>
        </w:rPr>
        <w:t>FISM</w:t>
      </w:r>
      <w:r w:rsidR="00EF2E11">
        <w:rPr>
          <w:rFonts w:ascii="Arial" w:hAnsi="Arial" w:cs="Arial"/>
          <w:b/>
          <w:bCs/>
        </w:rPr>
        <w:t>-DF</w:t>
      </w:r>
    </w:p>
    <w:p w14:paraId="08835030" w14:textId="77777777" w:rsidR="00CA5968" w:rsidRPr="00005448" w:rsidRDefault="00CA5968" w:rsidP="00967587">
      <w:pPr>
        <w:spacing w:after="240" w:line="360" w:lineRule="auto"/>
        <w:jc w:val="center"/>
        <w:rPr>
          <w:rFonts w:ascii="Arial" w:hAnsi="Arial" w:cs="Arial"/>
          <w:b/>
          <w:bCs/>
        </w:rPr>
      </w:pPr>
    </w:p>
    <w:tbl>
      <w:tblPr>
        <w:tblStyle w:val="TableGridPHPDOCX4"/>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1A5D9C" w:rsidRPr="001A5D9C" w14:paraId="35529BC3" w14:textId="77777777" w:rsidTr="00FC4D2E">
        <w:trPr>
          <w:trHeight w:val="365"/>
        </w:trPr>
        <w:tc>
          <w:tcPr>
            <w:tcW w:w="2552" w:type="dxa"/>
            <w:tcMar>
              <w:top w:w="10" w:type="dxa"/>
              <w:left w:w="10" w:type="dxa"/>
              <w:bottom w:w="10" w:type="dxa"/>
              <w:right w:w="10" w:type="dxa"/>
            </w:tcMar>
            <w:vAlign w:val="center"/>
          </w:tcPr>
          <w:p w14:paraId="1887557C" w14:textId="77777777" w:rsidR="001A5D9C" w:rsidRPr="001A5D9C" w:rsidRDefault="001A5D9C" w:rsidP="00E87F94">
            <w:pPr>
              <w:spacing w:line="276" w:lineRule="auto"/>
              <w:jc w:val="both"/>
              <w:rPr>
                <w:rFonts w:ascii="Arial" w:hAnsi="Arial" w:cs="Arial"/>
                <w:b/>
                <w:bCs/>
              </w:rPr>
            </w:pPr>
            <w:r w:rsidRPr="001A5D9C">
              <w:rPr>
                <w:rFonts w:ascii="Arial" w:hAnsi="Arial" w:cs="Arial"/>
                <w:b/>
                <w:bCs/>
              </w:rPr>
              <w:t xml:space="preserve">Núm. de Cédula: </w:t>
            </w:r>
          </w:p>
        </w:tc>
        <w:tc>
          <w:tcPr>
            <w:tcW w:w="7082" w:type="dxa"/>
            <w:tcMar>
              <w:top w:w="10" w:type="dxa"/>
              <w:left w:w="10" w:type="dxa"/>
              <w:bottom w:w="10" w:type="dxa"/>
              <w:right w:w="10" w:type="dxa"/>
            </w:tcMar>
            <w:vAlign w:val="center"/>
          </w:tcPr>
          <w:p w14:paraId="1AE74519" w14:textId="77777777" w:rsidR="001A5D9C" w:rsidRPr="001A5D9C" w:rsidRDefault="001A5D9C" w:rsidP="00E87F94">
            <w:pPr>
              <w:spacing w:line="276" w:lineRule="auto"/>
              <w:jc w:val="both"/>
              <w:rPr>
                <w:rFonts w:ascii="Arial" w:hAnsi="Arial" w:cs="Arial"/>
              </w:rPr>
            </w:pPr>
            <w:r w:rsidRPr="001A5D9C">
              <w:rPr>
                <w:rFonts w:ascii="Arial" w:hAnsi="Arial" w:cs="Arial"/>
              </w:rPr>
              <w:t>158751</w:t>
            </w:r>
          </w:p>
        </w:tc>
      </w:tr>
      <w:tr w:rsidR="001A5D9C" w:rsidRPr="001A5D9C" w14:paraId="23B7B6E4" w14:textId="77777777" w:rsidTr="00FC4D2E">
        <w:trPr>
          <w:trHeight w:val="311"/>
        </w:trPr>
        <w:tc>
          <w:tcPr>
            <w:tcW w:w="2552" w:type="dxa"/>
            <w:tcMar>
              <w:top w:w="10" w:type="dxa"/>
              <w:left w:w="10" w:type="dxa"/>
              <w:bottom w:w="10" w:type="dxa"/>
              <w:right w:w="10" w:type="dxa"/>
            </w:tcMar>
            <w:vAlign w:val="center"/>
          </w:tcPr>
          <w:p w14:paraId="3D2E4CD9" w14:textId="77777777" w:rsidR="001A5D9C" w:rsidRPr="001A5D9C" w:rsidRDefault="001A5D9C" w:rsidP="00E87F94">
            <w:pPr>
              <w:spacing w:line="276" w:lineRule="auto"/>
              <w:jc w:val="both"/>
              <w:rPr>
                <w:rFonts w:ascii="Arial" w:hAnsi="Arial" w:cs="Arial"/>
              </w:rPr>
            </w:pPr>
            <w:r w:rsidRPr="001A5D9C">
              <w:rPr>
                <w:rFonts w:ascii="Arial" w:hAnsi="Arial" w:cs="Arial"/>
                <w:b/>
              </w:rPr>
              <w:t xml:space="preserve">Núm. de Contrato: </w:t>
            </w:r>
          </w:p>
        </w:tc>
        <w:tc>
          <w:tcPr>
            <w:tcW w:w="7082" w:type="dxa"/>
            <w:tcMar>
              <w:top w:w="10" w:type="dxa"/>
              <w:left w:w="10" w:type="dxa"/>
              <w:bottom w:w="10" w:type="dxa"/>
              <w:right w:w="10" w:type="dxa"/>
            </w:tcMar>
            <w:vAlign w:val="center"/>
          </w:tcPr>
          <w:p w14:paraId="344705D6" w14:textId="77777777" w:rsidR="001A5D9C" w:rsidRPr="001A5D9C" w:rsidRDefault="001A5D9C" w:rsidP="00E87F94">
            <w:pPr>
              <w:spacing w:line="276" w:lineRule="auto"/>
              <w:ind w:right="276"/>
              <w:jc w:val="both"/>
              <w:rPr>
                <w:rFonts w:ascii="Arial" w:hAnsi="Arial" w:cs="Arial"/>
              </w:rPr>
            </w:pPr>
            <w:r w:rsidRPr="001A5D9C">
              <w:rPr>
                <w:rFonts w:ascii="Arial" w:hAnsi="Arial" w:cs="Arial"/>
              </w:rPr>
              <w:t xml:space="preserve">MCO-DOP-FISMDF-13-2019  </w:t>
            </w:r>
          </w:p>
        </w:tc>
      </w:tr>
      <w:tr w:rsidR="001A5D9C" w:rsidRPr="001A5D9C" w14:paraId="043F831B" w14:textId="77777777" w:rsidTr="00FC4D2E">
        <w:trPr>
          <w:trHeight w:val="347"/>
        </w:trPr>
        <w:tc>
          <w:tcPr>
            <w:tcW w:w="2552" w:type="dxa"/>
            <w:tcMar>
              <w:top w:w="10" w:type="dxa"/>
              <w:left w:w="10" w:type="dxa"/>
              <w:bottom w:w="10" w:type="dxa"/>
              <w:right w:w="10" w:type="dxa"/>
            </w:tcMar>
            <w:vAlign w:val="center"/>
          </w:tcPr>
          <w:p w14:paraId="59EFFBA1" w14:textId="77777777" w:rsidR="001A5D9C" w:rsidRPr="001A5D9C" w:rsidRDefault="001A5D9C" w:rsidP="00E87F94">
            <w:pPr>
              <w:spacing w:line="276" w:lineRule="auto"/>
              <w:jc w:val="both"/>
              <w:rPr>
                <w:rFonts w:ascii="Arial" w:hAnsi="Arial" w:cs="Arial"/>
              </w:rPr>
            </w:pPr>
            <w:r w:rsidRPr="001A5D9C">
              <w:rPr>
                <w:rFonts w:ascii="Arial" w:hAnsi="Arial" w:cs="Arial"/>
                <w:b/>
              </w:rPr>
              <w:t xml:space="preserve">Nombre de la Obra: </w:t>
            </w:r>
          </w:p>
        </w:tc>
        <w:tc>
          <w:tcPr>
            <w:tcW w:w="7082" w:type="dxa"/>
            <w:tcMar>
              <w:top w:w="10" w:type="dxa"/>
              <w:left w:w="10" w:type="dxa"/>
              <w:bottom w:w="10" w:type="dxa"/>
              <w:right w:w="10" w:type="dxa"/>
            </w:tcMar>
          </w:tcPr>
          <w:p w14:paraId="66952F2B" w14:textId="77777777" w:rsidR="001A5D9C" w:rsidRPr="001A5D9C" w:rsidRDefault="001A5D9C" w:rsidP="00E87F94">
            <w:pPr>
              <w:tabs>
                <w:tab w:val="left" w:pos="7074"/>
              </w:tabs>
              <w:spacing w:line="276" w:lineRule="auto"/>
              <w:ind w:right="276"/>
              <w:jc w:val="both"/>
              <w:rPr>
                <w:rFonts w:ascii="Arial" w:hAnsi="Arial" w:cs="Arial"/>
              </w:rPr>
            </w:pPr>
            <w:r w:rsidRPr="001A5D9C">
              <w:rPr>
                <w:rFonts w:ascii="Arial" w:hAnsi="Arial" w:cs="Arial"/>
              </w:rPr>
              <w:t>Mejoramiento de Pavimentación en Colonia Maravilla</w:t>
            </w:r>
          </w:p>
        </w:tc>
      </w:tr>
      <w:tr w:rsidR="00C13FAA" w:rsidRPr="001A5D9C" w14:paraId="1247C3ED" w14:textId="77777777" w:rsidTr="00FC4D2E">
        <w:trPr>
          <w:trHeight w:val="347"/>
        </w:trPr>
        <w:tc>
          <w:tcPr>
            <w:tcW w:w="2552" w:type="dxa"/>
            <w:tcMar>
              <w:top w:w="10" w:type="dxa"/>
              <w:left w:w="10" w:type="dxa"/>
              <w:bottom w:w="10" w:type="dxa"/>
              <w:right w:w="10" w:type="dxa"/>
            </w:tcMar>
            <w:vAlign w:val="center"/>
          </w:tcPr>
          <w:p w14:paraId="4741358A" w14:textId="2ED1B401" w:rsidR="00C13FAA" w:rsidRPr="001A5D9C" w:rsidRDefault="00C13FAA" w:rsidP="00E87F94">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2BAFCC92" w14:textId="633C3F2C" w:rsidR="00C13FAA" w:rsidRPr="001A5D9C" w:rsidRDefault="00C13FAA" w:rsidP="00E87F94">
            <w:pPr>
              <w:tabs>
                <w:tab w:val="left" w:pos="7074"/>
              </w:tabs>
              <w:spacing w:line="276" w:lineRule="auto"/>
              <w:ind w:right="276"/>
              <w:jc w:val="both"/>
              <w:rPr>
                <w:rFonts w:ascii="Arial" w:hAnsi="Arial" w:cs="Arial"/>
              </w:rPr>
            </w:pPr>
            <w:r>
              <w:rPr>
                <w:rFonts w:ascii="Arial" w:hAnsi="Arial" w:cs="Arial"/>
              </w:rPr>
              <w:t>$ 600,000.00</w:t>
            </w:r>
          </w:p>
        </w:tc>
      </w:tr>
    </w:tbl>
    <w:p w14:paraId="29F4F422" w14:textId="77777777" w:rsidR="00C13FAA" w:rsidRDefault="00C13FAA" w:rsidP="00967587">
      <w:pPr>
        <w:spacing w:after="240" w:line="360" w:lineRule="auto"/>
        <w:jc w:val="both"/>
        <w:rPr>
          <w:rFonts w:ascii="Arial" w:hAnsi="Arial" w:cs="Arial"/>
          <w:b/>
          <w:lang w:val="es-MX"/>
        </w:rPr>
      </w:pPr>
    </w:p>
    <w:p w14:paraId="48B42D4C" w14:textId="5BDC3548" w:rsidR="001A5D9C" w:rsidRPr="001A5D9C" w:rsidRDefault="001A5D9C" w:rsidP="00967587">
      <w:pPr>
        <w:spacing w:after="240" w:line="360" w:lineRule="auto"/>
        <w:jc w:val="both"/>
        <w:rPr>
          <w:rFonts w:ascii="Arial" w:hAnsi="Arial" w:cs="Arial"/>
          <w:b/>
          <w:lang w:val="es-MX"/>
        </w:rPr>
      </w:pPr>
      <w:r w:rsidRPr="001A5D9C">
        <w:rPr>
          <w:rFonts w:ascii="Arial" w:hAnsi="Arial" w:cs="Arial"/>
          <w:b/>
          <w:lang w:val="es-MX"/>
        </w:rPr>
        <w:t>Resultado 5</w:t>
      </w:r>
      <w:r w:rsidR="00884F34">
        <w:rPr>
          <w:rFonts w:ascii="Arial" w:hAnsi="Arial" w:cs="Arial"/>
          <w:b/>
          <w:lang w:val="es-MX"/>
        </w:rPr>
        <w:t>,</w:t>
      </w:r>
      <w:r w:rsidRPr="001A5D9C">
        <w:rPr>
          <w:rFonts w:ascii="Arial" w:hAnsi="Arial" w:cs="Arial"/>
          <w:b/>
          <w:lang w:val="es-MX"/>
        </w:rPr>
        <w:t xml:space="preserve"> Observación 1</w:t>
      </w:r>
    </w:p>
    <w:p w14:paraId="3C11AFC6" w14:textId="77777777" w:rsidR="001A5D9C" w:rsidRPr="001A5D9C" w:rsidRDefault="001A5D9C" w:rsidP="00967587">
      <w:pPr>
        <w:spacing w:after="240" w:line="360" w:lineRule="auto"/>
        <w:jc w:val="both"/>
        <w:rPr>
          <w:rFonts w:ascii="Arial" w:hAnsi="Arial" w:cs="Arial"/>
          <w:b/>
        </w:rPr>
      </w:pPr>
      <w:r w:rsidRPr="001A5D9C">
        <w:rPr>
          <w:rFonts w:ascii="Arial" w:hAnsi="Arial" w:cs="Arial"/>
          <w:b/>
        </w:rPr>
        <w:t>Documentación Faltante:</w:t>
      </w:r>
    </w:p>
    <w:p w14:paraId="55F3DBF4" w14:textId="286882A1" w:rsidR="00AE4286" w:rsidRDefault="001A5D9C" w:rsidP="00967587">
      <w:pPr>
        <w:spacing w:after="240" w:line="360" w:lineRule="auto"/>
        <w:jc w:val="both"/>
        <w:rPr>
          <w:rFonts w:ascii="Arial" w:hAnsi="Arial" w:cs="Arial"/>
          <w:lang w:val="es-MX"/>
        </w:rPr>
      </w:pPr>
      <w:r w:rsidRPr="001A5D9C">
        <w:rPr>
          <w:rFonts w:ascii="Arial" w:hAnsi="Arial" w:cs="Arial"/>
          <w:lang w:val="es-MX"/>
        </w:rPr>
        <w:t>Durante la revisión y análisis del expediente unitario de la obra: Mejoramiento de Pavimentación en Colonia Maravilla, se detecta que omitieron integrar los documentos señalados en diversas leyes, decretos, reglamentos y demás disposiciones aplicables en materia de contratación de obra pública</w:t>
      </w:r>
      <w:r>
        <w:rPr>
          <w:rFonts w:ascii="Arial" w:hAnsi="Arial" w:cs="Arial"/>
          <w:lang w:val="es-MX"/>
        </w:rPr>
        <w:t>.</w:t>
      </w:r>
    </w:p>
    <w:p w14:paraId="09423880" w14:textId="20A677EC"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1A5D9C" w:rsidRPr="001A5D9C" w14:paraId="4BBB0D54" w14:textId="77777777" w:rsidTr="00FC4D2E">
        <w:trPr>
          <w:trHeight w:val="301"/>
          <w:tblHeader/>
          <w:jc w:val="center"/>
        </w:trPr>
        <w:tc>
          <w:tcPr>
            <w:tcW w:w="3618" w:type="dxa"/>
            <w:shd w:val="clear" w:color="auto" w:fill="D0CECE" w:themeFill="background2" w:themeFillShade="E6"/>
            <w:vAlign w:val="center"/>
          </w:tcPr>
          <w:p w14:paraId="04250298" w14:textId="77777777" w:rsidR="001A5D9C" w:rsidRPr="001A5D9C" w:rsidRDefault="001A5D9C" w:rsidP="00E87F94">
            <w:pPr>
              <w:spacing w:line="276" w:lineRule="auto"/>
              <w:jc w:val="center"/>
              <w:rPr>
                <w:rFonts w:ascii="Arial" w:hAnsi="Arial" w:cs="Arial"/>
                <w:b/>
                <w:sz w:val="18"/>
                <w:szCs w:val="18"/>
              </w:rPr>
            </w:pPr>
            <w:r w:rsidRPr="001A5D9C">
              <w:rPr>
                <w:rFonts w:ascii="Arial" w:hAnsi="Arial" w:cs="Arial"/>
                <w:b/>
                <w:sz w:val="18"/>
                <w:szCs w:val="18"/>
              </w:rPr>
              <w:t>DOCUMENTO</w:t>
            </w:r>
          </w:p>
        </w:tc>
        <w:tc>
          <w:tcPr>
            <w:tcW w:w="6060" w:type="dxa"/>
            <w:shd w:val="clear" w:color="auto" w:fill="D0CECE" w:themeFill="background2" w:themeFillShade="E6"/>
            <w:vAlign w:val="center"/>
          </w:tcPr>
          <w:p w14:paraId="1AE12E54" w14:textId="7C034267" w:rsidR="001A5D9C" w:rsidRPr="001A5D9C" w:rsidRDefault="001A5D9C" w:rsidP="00E87F94">
            <w:pPr>
              <w:spacing w:line="276" w:lineRule="auto"/>
              <w:jc w:val="center"/>
              <w:rPr>
                <w:rFonts w:ascii="Arial" w:hAnsi="Arial" w:cs="Arial"/>
                <w:b/>
                <w:sz w:val="18"/>
                <w:szCs w:val="18"/>
              </w:rPr>
            </w:pPr>
            <w:r w:rsidRPr="001A5D9C">
              <w:rPr>
                <w:rFonts w:ascii="Arial" w:hAnsi="Arial" w:cs="Arial"/>
                <w:b/>
                <w:sz w:val="18"/>
                <w:szCs w:val="18"/>
              </w:rPr>
              <w:t>DISPOSICIÓN INFRINGIDA</w:t>
            </w:r>
          </w:p>
        </w:tc>
      </w:tr>
      <w:tr w:rsidR="001A5D9C" w:rsidRPr="001A5D9C" w14:paraId="1A3C6FA8" w14:textId="77777777" w:rsidTr="00FC4D2E">
        <w:trPr>
          <w:jc w:val="center"/>
        </w:trPr>
        <w:tc>
          <w:tcPr>
            <w:tcW w:w="3618" w:type="dxa"/>
          </w:tcPr>
          <w:p w14:paraId="61FB2DEC" w14:textId="7A9C4CB0" w:rsidR="001A5D9C" w:rsidRPr="001A5D9C" w:rsidRDefault="001A5D9C" w:rsidP="00E87F94">
            <w:pPr>
              <w:spacing w:line="276" w:lineRule="auto"/>
              <w:jc w:val="both"/>
              <w:rPr>
                <w:rFonts w:ascii="Arial" w:hAnsi="Arial" w:cs="Arial"/>
                <w:sz w:val="16"/>
                <w:szCs w:val="16"/>
                <w:lang w:val="es-MX"/>
              </w:rPr>
            </w:pPr>
            <w:r w:rsidRPr="001A5D9C">
              <w:rPr>
                <w:rFonts w:ascii="Arial" w:hAnsi="Arial" w:cs="Arial"/>
                <w:sz w:val="16"/>
                <w:szCs w:val="16"/>
                <w:lang w:val="es-MX"/>
              </w:rPr>
              <w:t>Regularización y adquisición de la tenencia de la tierra</w:t>
            </w:r>
            <w:r w:rsidR="00E87F94">
              <w:rPr>
                <w:rFonts w:ascii="Arial" w:hAnsi="Arial" w:cs="Arial"/>
                <w:sz w:val="16"/>
                <w:szCs w:val="16"/>
                <w:lang w:val="es-MX"/>
              </w:rPr>
              <w:t>.</w:t>
            </w:r>
          </w:p>
        </w:tc>
        <w:tc>
          <w:tcPr>
            <w:tcW w:w="6060" w:type="dxa"/>
            <w:vAlign w:val="center"/>
          </w:tcPr>
          <w:p w14:paraId="7C1DB1D7" w14:textId="30BAD474" w:rsidR="001A5D9C" w:rsidRPr="001A5D9C" w:rsidRDefault="001A5D9C" w:rsidP="00D56768">
            <w:pPr>
              <w:spacing w:line="276" w:lineRule="auto"/>
              <w:jc w:val="both"/>
              <w:rPr>
                <w:rFonts w:ascii="Arial" w:hAnsi="Arial" w:cs="Arial"/>
                <w:sz w:val="18"/>
                <w:szCs w:val="18"/>
              </w:rPr>
            </w:pPr>
            <w:r w:rsidRPr="001A5D9C">
              <w:rPr>
                <w:rFonts w:ascii="Arial" w:hAnsi="Arial" w:cs="Arial"/>
                <w:sz w:val="16"/>
                <w:szCs w:val="16"/>
                <w:lang w:val="es-MX"/>
              </w:rPr>
              <w:t>Artículo 14 Fracción VIII y Artículo 17, párrafo 2 de la Ley de Obras Públicas y Servicios Relacionados con las Mi</w:t>
            </w:r>
            <w:r w:rsidR="00D56768">
              <w:rPr>
                <w:rFonts w:ascii="Arial" w:hAnsi="Arial" w:cs="Arial"/>
                <w:sz w:val="16"/>
                <w:szCs w:val="16"/>
                <w:lang w:val="es-MX"/>
              </w:rPr>
              <w:t>smas del Estado de Quintana Roo.</w:t>
            </w:r>
          </w:p>
        </w:tc>
      </w:tr>
      <w:tr w:rsidR="001A5D9C" w:rsidRPr="001A5D9C" w14:paraId="5904D753"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B943EE6" w14:textId="1E79C6C1" w:rsidR="001A5D9C" w:rsidRPr="001A5D9C" w:rsidRDefault="001A5D9C" w:rsidP="00E87F94">
            <w:pPr>
              <w:spacing w:line="276" w:lineRule="auto"/>
              <w:jc w:val="both"/>
              <w:rPr>
                <w:rFonts w:ascii="Arial" w:hAnsi="Arial" w:cs="Arial"/>
                <w:sz w:val="16"/>
                <w:szCs w:val="16"/>
                <w:lang w:val="es-MX"/>
              </w:rPr>
            </w:pPr>
            <w:r w:rsidRPr="001A5D9C">
              <w:rPr>
                <w:rFonts w:ascii="Arial" w:hAnsi="Arial" w:cs="Arial"/>
                <w:sz w:val="16"/>
                <w:szCs w:val="16"/>
                <w:lang w:val="es-MX"/>
              </w:rPr>
              <w:t>Dictamen de impacto ambiental (Zona impactada) Resolutivo de evaluación del Informe Preventivo o  excepción de presentación de estudios de Impacto Ambiental</w:t>
            </w:r>
            <w:r w:rsidR="00E87F94">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213DC03E" w14:textId="3A0A4561" w:rsidR="001A5D9C" w:rsidRPr="001A5D9C" w:rsidRDefault="001A5D9C" w:rsidP="00B25B8A">
            <w:pPr>
              <w:spacing w:line="276" w:lineRule="auto"/>
              <w:jc w:val="both"/>
              <w:rPr>
                <w:rFonts w:ascii="Arial" w:hAnsi="Arial" w:cs="Arial"/>
                <w:sz w:val="16"/>
                <w:szCs w:val="16"/>
                <w:lang w:val="es-MX"/>
              </w:rPr>
            </w:pPr>
            <w:r w:rsidRPr="001A5D9C">
              <w:rPr>
                <w:rFonts w:ascii="Arial" w:hAnsi="Arial" w:cs="Arial"/>
                <w:sz w:val="16"/>
                <w:szCs w:val="16"/>
                <w:lang w:val="es-MX"/>
              </w:rPr>
              <w:t>Art</w:t>
            </w:r>
            <w:r w:rsidR="00B25B8A">
              <w:rPr>
                <w:rFonts w:ascii="Arial" w:hAnsi="Arial" w:cs="Arial"/>
                <w:sz w:val="16"/>
                <w:szCs w:val="16"/>
                <w:lang w:val="es-MX"/>
              </w:rPr>
              <w:t xml:space="preserve">ículos </w:t>
            </w:r>
            <w:r w:rsidRPr="001A5D9C">
              <w:rPr>
                <w:rFonts w:ascii="Arial" w:hAnsi="Arial" w:cs="Arial"/>
                <w:sz w:val="16"/>
                <w:szCs w:val="16"/>
                <w:lang w:val="es-MX"/>
              </w:rPr>
              <w:t>15 y 63 de la Ley de Obras Públicas y Servicios Relacionados con las Mis</w:t>
            </w:r>
            <w:r w:rsidR="00B25B8A">
              <w:rPr>
                <w:rFonts w:ascii="Arial" w:hAnsi="Arial" w:cs="Arial"/>
                <w:sz w:val="16"/>
                <w:szCs w:val="16"/>
                <w:lang w:val="es-MX"/>
              </w:rPr>
              <w:t>mas del Estado de Quintana Roo;</w:t>
            </w:r>
            <w:r w:rsidRPr="001A5D9C">
              <w:rPr>
                <w:rFonts w:ascii="Arial" w:hAnsi="Arial" w:cs="Arial"/>
                <w:sz w:val="16"/>
                <w:szCs w:val="16"/>
                <w:lang w:val="es-MX"/>
              </w:rPr>
              <w:t xml:space="preserve"> 25, 28, 29, 31, 32, 33 y 35 de la Ley de Equilibrio Ecológico y Protección al Ambie</w:t>
            </w:r>
            <w:r w:rsidR="00B25B8A">
              <w:rPr>
                <w:rFonts w:ascii="Arial" w:hAnsi="Arial" w:cs="Arial"/>
                <w:sz w:val="16"/>
                <w:szCs w:val="16"/>
                <w:lang w:val="es-MX"/>
              </w:rPr>
              <w:t>nte del Estado de Quintana Roo;</w:t>
            </w:r>
            <w:r w:rsidRPr="001A5D9C">
              <w:rPr>
                <w:rFonts w:ascii="Arial" w:hAnsi="Arial" w:cs="Arial"/>
                <w:sz w:val="16"/>
                <w:szCs w:val="16"/>
                <w:lang w:val="es-MX"/>
              </w:rPr>
              <w:t xml:space="preserve"> 3, 7, 8, 9, 13 y 14 del Reglamento de la de la Ley de Equilibrio Ecológico y Protección al Ambi</w:t>
            </w:r>
            <w:r w:rsidR="00E87F94">
              <w:rPr>
                <w:rFonts w:ascii="Arial" w:hAnsi="Arial" w:cs="Arial"/>
                <w:sz w:val="16"/>
                <w:szCs w:val="16"/>
                <w:lang w:val="es-MX"/>
              </w:rPr>
              <w:t>ente del Estado de Quintana Roo.</w:t>
            </w:r>
            <w:r w:rsidRPr="001A5D9C">
              <w:rPr>
                <w:rFonts w:ascii="Arial" w:hAnsi="Arial" w:cs="Arial"/>
                <w:sz w:val="16"/>
                <w:szCs w:val="16"/>
                <w:lang w:val="es-MX"/>
              </w:rPr>
              <w:t xml:space="preserve"> </w:t>
            </w:r>
          </w:p>
        </w:tc>
      </w:tr>
      <w:tr w:rsidR="001A5D9C" w:rsidRPr="001A5D9C" w14:paraId="3C76D623" w14:textId="77777777" w:rsidTr="00C13FA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9C56BF6" w14:textId="10193C96" w:rsidR="001A5D9C" w:rsidRPr="001A5D9C" w:rsidRDefault="001A5D9C" w:rsidP="00E87F94">
            <w:pPr>
              <w:spacing w:line="276" w:lineRule="auto"/>
              <w:jc w:val="both"/>
              <w:rPr>
                <w:rFonts w:ascii="Arial" w:hAnsi="Arial" w:cs="Arial"/>
                <w:sz w:val="16"/>
                <w:szCs w:val="16"/>
                <w:lang w:val="es-MX"/>
              </w:rPr>
            </w:pPr>
            <w:r w:rsidRPr="001A5D9C">
              <w:rPr>
                <w:rFonts w:ascii="Arial" w:hAnsi="Arial" w:cs="Arial"/>
                <w:sz w:val="16"/>
                <w:szCs w:val="16"/>
                <w:lang w:val="es-MX"/>
              </w:rPr>
              <w:t>Factura de Anticipo</w:t>
            </w:r>
            <w:r w:rsidR="00E87F94">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15CB89EC" w14:textId="6781A388" w:rsidR="001A5D9C" w:rsidRPr="001A5D9C" w:rsidRDefault="001A5D9C" w:rsidP="00E87F94">
            <w:pPr>
              <w:spacing w:line="276" w:lineRule="auto"/>
              <w:jc w:val="both"/>
              <w:rPr>
                <w:rFonts w:ascii="Arial" w:hAnsi="Arial" w:cs="Arial"/>
                <w:sz w:val="16"/>
                <w:szCs w:val="16"/>
                <w:lang w:val="es-MX"/>
              </w:rPr>
            </w:pPr>
            <w:r w:rsidRPr="001A5D9C">
              <w:rPr>
                <w:rFonts w:ascii="Arial" w:hAnsi="Arial" w:cs="Arial"/>
                <w:sz w:val="16"/>
                <w:szCs w:val="16"/>
                <w:lang w:val="es-MX"/>
              </w:rPr>
              <w:t>Artículo</w:t>
            </w:r>
            <w:r w:rsidR="00B25B8A">
              <w:rPr>
                <w:rFonts w:ascii="Arial" w:hAnsi="Arial" w:cs="Arial"/>
                <w:sz w:val="16"/>
                <w:szCs w:val="16"/>
                <w:lang w:val="es-MX"/>
              </w:rPr>
              <w:t>s</w:t>
            </w:r>
            <w:r w:rsidRPr="001A5D9C">
              <w:rPr>
                <w:rFonts w:ascii="Arial" w:hAnsi="Arial" w:cs="Arial"/>
                <w:sz w:val="16"/>
                <w:szCs w:val="16"/>
                <w:lang w:val="es-MX"/>
              </w:rPr>
              <w:t xml:space="preserve"> 99 párrafo 3 y 4 del Reglamento de la Ley de Obras Públicas y Servicios Relacionados con las Mismas del Estado de Quintana Roo; 41, 42 y 67 de la Ley General </w:t>
            </w:r>
            <w:r w:rsidR="00E87F94">
              <w:rPr>
                <w:rFonts w:ascii="Arial" w:hAnsi="Arial" w:cs="Arial"/>
                <w:sz w:val="16"/>
                <w:szCs w:val="16"/>
                <w:lang w:val="es-MX"/>
              </w:rPr>
              <w:t>de Contabilidad Gubernamental.</w:t>
            </w:r>
          </w:p>
        </w:tc>
      </w:tr>
      <w:tr w:rsidR="001A5D9C" w:rsidRPr="001A5D9C" w14:paraId="6F0F4A73" w14:textId="77777777" w:rsidTr="00C13FA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601C76B" w14:textId="0CD11375" w:rsidR="001A5D9C" w:rsidRPr="001A5D9C" w:rsidRDefault="001A5D9C" w:rsidP="00E87F94">
            <w:pPr>
              <w:spacing w:line="276" w:lineRule="auto"/>
              <w:jc w:val="both"/>
              <w:rPr>
                <w:rFonts w:ascii="Arial" w:hAnsi="Arial" w:cs="Arial"/>
                <w:sz w:val="16"/>
                <w:szCs w:val="16"/>
                <w:lang w:val="es-MX"/>
              </w:rPr>
            </w:pPr>
            <w:r w:rsidRPr="001A5D9C">
              <w:rPr>
                <w:rFonts w:ascii="Arial" w:hAnsi="Arial" w:cs="Arial"/>
                <w:sz w:val="16"/>
                <w:szCs w:val="16"/>
                <w:lang w:val="es-MX"/>
              </w:rPr>
              <w:t>Facturas de las estimaciones</w:t>
            </w:r>
            <w:r w:rsidR="00E87F94">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7D4C3161" w14:textId="4107FF8E" w:rsidR="001A5D9C" w:rsidRPr="001A5D9C" w:rsidRDefault="001A5D9C" w:rsidP="00E87F94">
            <w:pPr>
              <w:spacing w:line="276" w:lineRule="auto"/>
              <w:jc w:val="both"/>
              <w:rPr>
                <w:rFonts w:ascii="Arial" w:hAnsi="Arial" w:cs="Arial"/>
                <w:sz w:val="16"/>
                <w:szCs w:val="16"/>
                <w:lang w:val="es-MX"/>
              </w:rPr>
            </w:pPr>
            <w:r w:rsidRPr="001A5D9C">
              <w:rPr>
                <w:rFonts w:ascii="Arial" w:hAnsi="Arial" w:cs="Arial"/>
                <w:sz w:val="16"/>
                <w:szCs w:val="16"/>
                <w:lang w:val="es-MX"/>
              </w:rPr>
              <w:t>Artículo</w:t>
            </w:r>
            <w:r w:rsidR="00B25B8A">
              <w:rPr>
                <w:rFonts w:ascii="Arial" w:hAnsi="Arial" w:cs="Arial"/>
                <w:sz w:val="16"/>
                <w:szCs w:val="16"/>
                <w:lang w:val="es-MX"/>
              </w:rPr>
              <w:t>s</w:t>
            </w:r>
            <w:r w:rsidRPr="001A5D9C">
              <w:rPr>
                <w:rFonts w:ascii="Arial" w:hAnsi="Arial" w:cs="Arial"/>
                <w:sz w:val="16"/>
                <w:szCs w:val="16"/>
                <w:lang w:val="es-MX"/>
              </w:rPr>
              <w:t xml:space="preserve"> 50, párrafo 2 y 3 de la Ley de Obras Públicas y Servicios Relacionados con las Mismas del </w:t>
            </w:r>
            <w:r w:rsidR="00B25B8A">
              <w:rPr>
                <w:rFonts w:ascii="Arial" w:hAnsi="Arial" w:cs="Arial"/>
                <w:sz w:val="16"/>
                <w:szCs w:val="16"/>
                <w:lang w:val="es-MX"/>
              </w:rPr>
              <w:t>Estado de Quintana Roo;</w:t>
            </w:r>
            <w:r w:rsidRPr="001A5D9C">
              <w:rPr>
                <w:rFonts w:ascii="Arial" w:hAnsi="Arial" w:cs="Arial"/>
                <w:sz w:val="16"/>
                <w:szCs w:val="16"/>
                <w:lang w:val="es-MX"/>
              </w:rPr>
              <w:t xml:space="preserve"> 99 del Reglamento de la Ley de Obras Públicas y Servicios Relacionados con las Mismas del Estado de Quintana Roo</w:t>
            </w:r>
            <w:r>
              <w:rPr>
                <w:rFonts w:ascii="Arial" w:hAnsi="Arial" w:cs="Arial"/>
                <w:sz w:val="16"/>
                <w:szCs w:val="16"/>
                <w:lang w:val="es-MX"/>
              </w:rPr>
              <w:t>.</w:t>
            </w:r>
          </w:p>
        </w:tc>
      </w:tr>
    </w:tbl>
    <w:p w14:paraId="3D7BA3C5" w14:textId="6D065BB2" w:rsidR="00AE4286" w:rsidRPr="00E87F94" w:rsidRDefault="00E87F94" w:rsidP="00967587">
      <w:pPr>
        <w:spacing w:after="240" w:line="360" w:lineRule="auto"/>
        <w:jc w:val="both"/>
        <w:rPr>
          <w:rFonts w:ascii="Arial" w:hAnsi="Arial" w:cs="Arial"/>
          <w:sz w:val="18"/>
          <w:szCs w:val="18"/>
        </w:rPr>
      </w:pPr>
      <w:r w:rsidRPr="00E87F94">
        <w:rPr>
          <w:rFonts w:ascii="Arial" w:hAnsi="Arial" w:cs="Arial"/>
          <w:sz w:val="18"/>
          <w:szCs w:val="18"/>
        </w:rPr>
        <w:t>Fuente: Elaboración Propia.</w:t>
      </w:r>
    </w:p>
    <w:p w14:paraId="4C77116D" w14:textId="3E575CE1" w:rsidR="001A5D9C" w:rsidRDefault="00E87F94" w:rsidP="00967587">
      <w:pPr>
        <w:spacing w:after="240" w:line="360" w:lineRule="auto"/>
        <w:jc w:val="both"/>
        <w:rPr>
          <w:rFonts w:ascii="Arial" w:hAnsi="Arial" w:cs="Arial"/>
          <w:b/>
          <w:bCs/>
        </w:rPr>
      </w:pPr>
      <w:r>
        <w:rPr>
          <w:rFonts w:ascii="Arial" w:hAnsi="Arial" w:cs="Arial"/>
          <w:b/>
          <w:bCs/>
        </w:rPr>
        <w:t>Reunión de Trabajo No.</w:t>
      </w:r>
      <w:r w:rsidR="001A5D9C">
        <w:rPr>
          <w:rFonts w:ascii="Arial" w:hAnsi="Arial" w:cs="Arial"/>
          <w:b/>
          <w:bCs/>
        </w:rPr>
        <w:t xml:space="preserve"> 1</w:t>
      </w:r>
    </w:p>
    <w:p w14:paraId="0EE46AFA" w14:textId="7572B8A0" w:rsidR="001A5D9C" w:rsidRPr="00D360C1" w:rsidRDefault="001A5D9C" w:rsidP="00967587">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w:t>
      </w:r>
      <w:r w:rsidR="00E87F94">
        <w:rPr>
          <w:rFonts w:ascii="Arial" w:hAnsi="Arial" w:cs="Arial"/>
        </w:rPr>
        <w:t xml:space="preserve"> a cabo la reunión de trabajo </w:t>
      </w:r>
      <w:r w:rsidR="00884F34">
        <w:rPr>
          <w:rFonts w:ascii="Arial" w:hAnsi="Arial" w:cs="Arial"/>
        </w:rPr>
        <w:t>No.</w:t>
      </w:r>
      <w:r w:rsidRPr="009C711F">
        <w:rPr>
          <w:rFonts w:ascii="Arial" w:hAnsi="Arial" w:cs="Arial"/>
        </w:rPr>
        <w:t xml:space="preserve"> 1, con personal designado por parte del </w:t>
      </w:r>
      <w:r w:rsidR="003D2409">
        <w:rPr>
          <w:rFonts w:ascii="Arial" w:hAnsi="Arial" w:cs="Arial"/>
          <w:b/>
          <w:bCs/>
        </w:rPr>
        <w:t>H. Ayuntamiento del Municipio de Cozumel</w:t>
      </w:r>
      <w:r w:rsidRPr="007D7F63">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sidRPr="007D7F63">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sidR="00493E75" w:rsidRPr="007D7F63">
        <w:rPr>
          <w:rFonts w:ascii="Arial" w:hAnsi="Arial" w:cs="Arial"/>
        </w:rPr>
        <w:t xml:space="preserve"> </w:t>
      </w:r>
      <w:r w:rsidRPr="007D7F63">
        <w:rPr>
          <w:rFonts w:ascii="Arial" w:hAnsi="Arial" w:cs="Arial"/>
        </w:rPr>
        <w:t xml:space="preserve">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sidRPr="007D7F63">
        <w:rPr>
          <w:rFonts w:ascii="Arial" w:hAnsi="Arial" w:cs="Arial"/>
        </w:rPr>
        <w:t xml:space="preserve"> para manifestar lo que a su derecho convenga y presente las</w:t>
      </w:r>
      <w:r w:rsidRPr="009C711F">
        <w:rPr>
          <w:rFonts w:ascii="Arial" w:hAnsi="Arial" w:cs="Arial"/>
        </w:rPr>
        <w:t xml:space="preserve"> justificaciones y aclaraciones de la observación</w:t>
      </w:r>
      <w:r w:rsidR="007D7F63">
        <w:rPr>
          <w:rFonts w:ascii="Arial" w:hAnsi="Arial" w:cs="Arial"/>
        </w:rPr>
        <w:t>.</w:t>
      </w:r>
    </w:p>
    <w:p w14:paraId="75EAD567" w14:textId="77777777" w:rsidR="008B44CB" w:rsidRDefault="008B44CB" w:rsidP="00967587">
      <w:pPr>
        <w:spacing w:after="240" w:line="360" w:lineRule="auto"/>
        <w:jc w:val="both"/>
        <w:rPr>
          <w:rFonts w:ascii="Arial" w:hAnsi="Arial" w:cs="Arial"/>
          <w:b/>
        </w:rPr>
      </w:pPr>
    </w:p>
    <w:p w14:paraId="6BE8AD45" w14:textId="452BAF9A" w:rsidR="001A5D9C" w:rsidRDefault="001A5D9C"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84C0F99" w14:textId="759219C3" w:rsidR="001A5D9C" w:rsidRDefault="001A5D9C"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la disposición de proporcionar en el presente acto las justificaciones y aclaraciones, se hizo entrega vía correo electrónico a esta Auditoría Superior del Estado de la siguiente documentación mediante oficio</w:t>
      </w:r>
      <w:r w:rsidR="009206BE">
        <w:rPr>
          <w:rFonts w:ascii="Arial" w:hAnsi="Arial" w:cs="Arial"/>
        </w:rPr>
        <w:t>s</w:t>
      </w:r>
      <w:r w:rsidRPr="00F35BA2">
        <w:rPr>
          <w:rFonts w:ascii="Arial" w:hAnsi="Arial" w:cs="Arial"/>
        </w:rPr>
        <w:t xml:space="preserve"> </w:t>
      </w:r>
      <w:r w:rsidRPr="00300425">
        <w:rPr>
          <w:rFonts w:ascii="Arial" w:hAnsi="Arial" w:cs="Arial"/>
        </w:rPr>
        <w:t xml:space="preserve">MC/DOP/2020/OP-00333 </w:t>
      </w:r>
      <w:r w:rsidR="00942EEF">
        <w:rPr>
          <w:rFonts w:ascii="Arial" w:hAnsi="Arial" w:cs="Arial"/>
        </w:rPr>
        <w:t>del</w:t>
      </w:r>
      <w:r w:rsidR="00942EEF" w:rsidRPr="00300425">
        <w:rPr>
          <w:rFonts w:ascii="Arial" w:hAnsi="Arial" w:cs="Arial"/>
        </w:rPr>
        <w:t xml:space="preserve"> 25</w:t>
      </w:r>
      <w:r w:rsidRPr="00300425">
        <w:rPr>
          <w:rFonts w:ascii="Arial" w:hAnsi="Arial" w:cs="Arial"/>
        </w:rPr>
        <w:t xml:space="preserve"> de septiembre</w:t>
      </w:r>
      <w:r>
        <w:rPr>
          <w:rFonts w:ascii="Arial" w:hAnsi="Arial" w:cs="Arial"/>
        </w:rPr>
        <w:t xml:space="preserve"> de 2020 y oficio </w:t>
      </w:r>
      <w:r w:rsidRPr="00300425">
        <w:rPr>
          <w:rFonts w:ascii="Arial" w:hAnsi="Arial" w:cs="Arial"/>
        </w:rPr>
        <w:t>MC/DOP/2020/OP-0</w:t>
      </w:r>
      <w:r>
        <w:rPr>
          <w:rFonts w:ascii="Arial" w:hAnsi="Arial" w:cs="Arial"/>
        </w:rPr>
        <w:t xml:space="preserve">0335 </w:t>
      </w:r>
      <w:r w:rsidR="00942EEF">
        <w:rPr>
          <w:rFonts w:ascii="Arial" w:hAnsi="Arial" w:cs="Arial"/>
        </w:rPr>
        <w:t>del 28</w:t>
      </w:r>
      <w:r>
        <w:rPr>
          <w:rFonts w:ascii="Arial" w:hAnsi="Arial" w:cs="Arial"/>
        </w:rPr>
        <w:t xml:space="preserve"> de septiembre de 2020</w:t>
      </w:r>
      <w:r w:rsidRPr="00F35BA2">
        <w:rPr>
          <w:rFonts w:ascii="Arial" w:hAnsi="Arial" w:cs="Arial"/>
        </w:rPr>
        <w:t>, para su análisis, la cual se enuncia a continuación</w:t>
      </w:r>
      <w:r>
        <w:rPr>
          <w:rFonts w:ascii="Arial" w:hAnsi="Arial" w:cs="Arial"/>
        </w:rPr>
        <w:t>.</w:t>
      </w:r>
    </w:p>
    <w:p w14:paraId="36AFE0F8" w14:textId="414BE155" w:rsidR="00E87F94" w:rsidRPr="00A25537" w:rsidRDefault="00E87F94" w:rsidP="00E87F94">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884F34">
        <w:rPr>
          <w:rFonts w:ascii="Arial" w:hAnsi="Arial" w:cs="Arial"/>
          <w:bCs/>
          <w:sz w:val="20"/>
          <w:szCs w:val="20"/>
        </w:rPr>
        <w:t>16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2"/>
        <w:tblW w:w="0" w:type="auto"/>
        <w:tblLook w:val="04A0" w:firstRow="1" w:lastRow="0" w:firstColumn="1" w:lastColumn="0" w:noHBand="0" w:noVBand="1"/>
      </w:tblPr>
      <w:tblGrid>
        <w:gridCol w:w="2830"/>
        <w:gridCol w:w="3544"/>
        <w:gridCol w:w="3260"/>
      </w:tblGrid>
      <w:tr w:rsidR="009206BE" w:rsidRPr="00B03D85" w14:paraId="0FEF73C8" w14:textId="77777777" w:rsidTr="00271EBA">
        <w:trPr>
          <w:trHeight w:val="509"/>
          <w:tblHeader/>
        </w:trPr>
        <w:tc>
          <w:tcPr>
            <w:tcW w:w="2830" w:type="dxa"/>
            <w:shd w:val="clear" w:color="auto" w:fill="D0CECE" w:themeFill="background2" w:themeFillShade="E6"/>
            <w:vAlign w:val="center"/>
          </w:tcPr>
          <w:p w14:paraId="6BB17DCD" w14:textId="77777777" w:rsidR="009206BE" w:rsidRPr="00E87F94" w:rsidRDefault="009206BE" w:rsidP="00884F34">
            <w:pPr>
              <w:spacing w:line="276" w:lineRule="auto"/>
              <w:jc w:val="center"/>
              <w:rPr>
                <w:rFonts w:ascii="Arial" w:eastAsia="Arial Narrow" w:hAnsi="Arial" w:cs="Arial"/>
                <w:b/>
                <w:sz w:val="18"/>
                <w:szCs w:val="18"/>
              </w:rPr>
            </w:pPr>
            <w:r w:rsidRPr="00E87F94">
              <w:rPr>
                <w:rFonts w:ascii="Arial" w:eastAsia="Arial Narrow" w:hAnsi="Arial" w:cs="Arial"/>
                <w:b/>
                <w:sz w:val="18"/>
                <w:szCs w:val="18"/>
              </w:rPr>
              <w:t>DOCUMENTO</w:t>
            </w:r>
          </w:p>
        </w:tc>
        <w:tc>
          <w:tcPr>
            <w:tcW w:w="3544" w:type="dxa"/>
            <w:shd w:val="clear" w:color="auto" w:fill="D0CECE" w:themeFill="background2" w:themeFillShade="E6"/>
            <w:vAlign w:val="center"/>
          </w:tcPr>
          <w:p w14:paraId="1333FFF6" w14:textId="77777777" w:rsidR="009206BE" w:rsidRPr="00E87F94" w:rsidRDefault="009206BE" w:rsidP="00884F34">
            <w:pPr>
              <w:spacing w:line="276" w:lineRule="auto"/>
              <w:jc w:val="center"/>
              <w:rPr>
                <w:rFonts w:ascii="Arial" w:eastAsia="Arial Narrow" w:hAnsi="Arial" w:cs="Arial"/>
                <w:b/>
                <w:sz w:val="18"/>
                <w:szCs w:val="18"/>
              </w:rPr>
            </w:pPr>
            <w:r w:rsidRPr="00E87F94">
              <w:rPr>
                <w:rFonts w:ascii="Arial" w:eastAsia="Arial Narrow" w:hAnsi="Arial" w:cs="Arial"/>
                <w:b/>
                <w:sz w:val="18"/>
                <w:szCs w:val="18"/>
              </w:rPr>
              <w:t>DOCUMENTACIÓN PRESENTADA Y /O ARGUMENTOS</w:t>
            </w:r>
          </w:p>
        </w:tc>
        <w:tc>
          <w:tcPr>
            <w:tcW w:w="3260" w:type="dxa"/>
            <w:shd w:val="clear" w:color="auto" w:fill="D0CECE" w:themeFill="background2" w:themeFillShade="E6"/>
            <w:vAlign w:val="center"/>
          </w:tcPr>
          <w:p w14:paraId="4CEF35CA" w14:textId="77777777" w:rsidR="009206BE" w:rsidRPr="00E87F94" w:rsidRDefault="009206BE" w:rsidP="00884F34">
            <w:pPr>
              <w:spacing w:line="276" w:lineRule="auto"/>
              <w:jc w:val="center"/>
              <w:rPr>
                <w:rFonts w:ascii="Arial" w:eastAsia="Arial Narrow" w:hAnsi="Arial" w:cs="Arial"/>
                <w:b/>
                <w:sz w:val="18"/>
                <w:szCs w:val="18"/>
              </w:rPr>
            </w:pPr>
            <w:r w:rsidRPr="00E87F94">
              <w:rPr>
                <w:rFonts w:ascii="Arial" w:eastAsia="Arial Narrow" w:hAnsi="Arial" w:cs="Arial"/>
                <w:b/>
                <w:sz w:val="18"/>
                <w:szCs w:val="18"/>
              </w:rPr>
              <w:t>ANÁLISIS Y ESTATUS</w:t>
            </w:r>
          </w:p>
        </w:tc>
      </w:tr>
      <w:tr w:rsidR="009206BE" w:rsidRPr="00DC1AAA" w14:paraId="24BF5209" w14:textId="77777777" w:rsidTr="00271EBA">
        <w:trPr>
          <w:trHeight w:val="118"/>
        </w:trPr>
        <w:tc>
          <w:tcPr>
            <w:tcW w:w="2830" w:type="dxa"/>
            <w:shd w:val="clear" w:color="auto" w:fill="auto"/>
          </w:tcPr>
          <w:p w14:paraId="70397A9F" w14:textId="079F721F"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Regularización y adquisición de la tenencia de la tierra</w:t>
            </w:r>
            <w:r w:rsidR="00271EBA">
              <w:rPr>
                <w:rFonts w:ascii="Arial" w:hAnsi="Arial" w:cs="Arial"/>
                <w:sz w:val="16"/>
                <w:szCs w:val="16"/>
              </w:rPr>
              <w:t>.</w:t>
            </w:r>
          </w:p>
        </w:tc>
        <w:tc>
          <w:tcPr>
            <w:tcW w:w="3544" w:type="dxa"/>
          </w:tcPr>
          <w:p w14:paraId="68222417"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Presentan documento con croquis del Programa de Desarrollo Urbano de Cozumel donde está ubicada la obra de Pavimentación.</w:t>
            </w:r>
          </w:p>
        </w:tc>
        <w:tc>
          <w:tcPr>
            <w:tcW w:w="3260" w:type="dxa"/>
          </w:tcPr>
          <w:p w14:paraId="00CF69CA"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301A1F49" w14:textId="77777777" w:rsidR="009206BE" w:rsidRPr="0018032D" w:rsidRDefault="009206BE" w:rsidP="00884F34">
            <w:pPr>
              <w:spacing w:line="276" w:lineRule="auto"/>
              <w:jc w:val="both"/>
              <w:rPr>
                <w:rFonts w:ascii="Arial" w:hAnsi="Arial" w:cs="Arial"/>
                <w:sz w:val="16"/>
                <w:szCs w:val="16"/>
              </w:rPr>
            </w:pPr>
          </w:p>
          <w:p w14:paraId="752EF023" w14:textId="7B4ED80D" w:rsidR="009206BE" w:rsidRPr="0018032D" w:rsidRDefault="00CD3327" w:rsidP="00884F34">
            <w:pPr>
              <w:spacing w:line="276" w:lineRule="auto"/>
              <w:jc w:val="both"/>
              <w:rPr>
                <w:rFonts w:ascii="Arial" w:hAnsi="Arial" w:cs="Arial"/>
                <w:b/>
                <w:sz w:val="16"/>
                <w:szCs w:val="16"/>
              </w:rPr>
            </w:pPr>
            <w:r>
              <w:rPr>
                <w:rFonts w:ascii="Arial" w:hAnsi="Arial" w:cs="Arial"/>
                <w:b/>
                <w:sz w:val="16"/>
                <w:szCs w:val="16"/>
              </w:rPr>
              <w:t>Atendido. Solventado</w:t>
            </w:r>
            <w:r w:rsidR="009206BE" w:rsidRPr="0018032D">
              <w:rPr>
                <w:rFonts w:ascii="Arial" w:hAnsi="Arial" w:cs="Arial"/>
                <w:b/>
                <w:sz w:val="16"/>
                <w:szCs w:val="16"/>
              </w:rPr>
              <w:t>.</w:t>
            </w:r>
          </w:p>
        </w:tc>
      </w:tr>
      <w:tr w:rsidR="009206BE" w:rsidRPr="00DC1AAA" w14:paraId="7ECE45E7" w14:textId="77777777" w:rsidTr="00271EBA">
        <w:trPr>
          <w:trHeight w:val="118"/>
        </w:trPr>
        <w:tc>
          <w:tcPr>
            <w:tcW w:w="2830" w:type="dxa"/>
            <w:shd w:val="clear" w:color="auto" w:fill="auto"/>
          </w:tcPr>
          <w:p w14:paraId="5ABAE0EF" w14:textId="35E8CA0E"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Dictamen de impacto ambiental (Zona impactada) Resolutivo de evaluación del Informe Preventivo o  excepción de presentación de estudios de Impacto Ambiental</w:t>
            </w:r>
            <w:r w:rsidR="00271EBA">
              <w:rPr>
                <w:rFonts w:ascii="Arial" w:hAnsi="Arial" w:cs="Arial"/>
                <w:sz w:val="16"/>
                <w:szCs w:val="16"/>
              </w:rPr>
              <w:t>.</w:t>
            </w:r>
          </w:p>
        </w:tc>
        <w:tc>
          <w:tcPr>
            <w:tcW w:w="3544" w:type="dxa"/>
          </w:tcPr>
          <w:p w14:paraId="4E541D78"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 xml:space="preserve">Argumentan que el H. Ayuntamiento está facultado para autorizar los dictámenes o resolutivos. </w:t>
            </w:r>
          </w:p>
          <w:p w14:paraId="0BFB6CF9"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Presentaran documentación en donde los facultan y las PDU</w:t>
            </w:r>
          </w:p>
        </w:tc>
        <w:tc>
          <w:tcPr>
            <w:tcW w:w="3260" w:type="dxa"/>
          </w:tcPr>
          <w:p w14:paraId="479040E8"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La observación permanece por lo que queda de la siguiente manera:</w:t>
            </w:r>
          </w:p>
          <w:p w14:paraId="0416E3D2" w14:textId="77777777" w:rsidR="009206BE" w:rsidRPr="0018032D" w:rsidRDefault="009206BE" w:rsidP="00884F34">
            <w:pPr>
              <w:spacing w:line="276" w:lineRule="auto"/>
              <w:jc w:val="both"/>
              <w:rPr>
                <w:rFonts w:ascii="Arial" w:hAnsi="Arial" w:cs="Arial"/>
                <w:sz w:val="16"/>
                <w:szCs w:val="16"/>
              </w:rPr>
            </w:pPr>
          </w:p>
          <w:p w14:paraId="7D2E931A" w14:textId="20F3411E" w:rsidR="009206BE" w:rsidRPr="0018032D" w:rsidRDefault="00AF16ED" w:rsidP="00884F34">
            <w:pPr>
              <w:spacing w:line="276" w:lineRule="auto"/>
              <w:jc w:val="both"/>
              <w:rPr>
                <w:rFonts w:ascii="Arial" w:hAnsi="Arial" w:cs="Arial"/>
                <w:sz w:val="16"/>
                <w:szCs w:val="16"/>
              </w:rPr>
            </w:pPr>
            <w:r>
              <w:rPr>
                <w:rFonts w:ascii="Arial" w:hAnsi="Arial" w:cs="Arial"/>
                <w:b/>
                <w:sz w:val="16"/>
                <w:szCs w:val="16"/>
              </w:rPr>
              <w:t>Atendido. No Solventado</w:t>
            </w:r>
            <w:r w:rsidR="009206BE" w:rsidRPr="0018032D">
              <w:rPr>
                <w:rFonts w:ascii="Arial" w:hAnsi="Arial" w:cs="Arial"/>
                <w:b/>
                <w:sz w:val="16"/>
                <w:szCs w:val="16"/>
              </w:rPr>
              <w:t>.</w:t>
            </w:r>
          </w:p>
        </w:tc>
      </w:tr>
      <w:tr w:rsidR="009206BE" w:rsidRPr="00DC1AAA" w14:paraId="5038F0D5" w14:textId="77777777" w:rsidTr="00271EBA">
        <w:trPr>
          <w:trHeight w:val="118"/>
        </w:trPr>
        <w:tc>
          <w:tcPr>
            <w:tcW w:w="2830" w:type="dxa"/>
            <w:shd w:val="clear" w:color="auto" w:fill="auto"/>
          </w:tcPr>
          <w:p w14:paraId="4A5C99B1" w14:textId="2DDE2ADF"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Factura de Anticipo</w:t>
            </w:r>
            <w:r w:rsidR="00271EBA">
              <w:rPr>
                <w:rFonts w:ascii="Arial" w:hAnsi="Arial" w:cs="Arial"/>
                <w:sz w:val="16"/>
                <w:szCs w:val="16"/>
              </w:rPr>
              <w:t>.</w:t>
            </w:r>
          </w:p>
        </w:tc>
        <w:tc>
          <w:tcPr>
            <w:tcW w:w="3544" w:type="dxa"/>
          </w:tcPr>
          <w:p w14:paraId="5D80EEFF"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Presentan la factura del pago de anticipo.</w:t>
            </w:r>
          </w:p>
        </w:tc>
        <w:tc>
          <w:tcPr>
            <w:tcW w:w="3260" w:type="dxa"/>
          </w:tcPr>
          <w:p w14:paraId="365D825B" w14:textId="77777777" w:rsidR="009206BE" w:rsidRPr="0018032D" w:rsidRDefault="009206BE" w:rsidP="00884F34">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3C5EAF1B" w14:textId="77777777" w:rsidR="009206BE" w:rsidRPr="0018032D" w:rsidRDefault="009206BE" w:rsidP="00884F34">
            <w:pPr>
              <w:spacing w:line="276" w:lineRule="auto"/>
              <w:jc w:val="both"/>
              <w:rPr>
                <w:rFonts w:ascii="Arial" w:hAnsi="Arial" w:cs="Arial"/>
                <w:sz w:val="16"/>
                <w:szCs w:val="16"/>
              </w:rPr>
            </w:pPr>
          </w:p>
          <w:p w14:paraId="177074AE" w14:textId="3708B6CF" w:rsidR="009206BE" w:rsidRPr="0018032D" w:rsidRDefault="00CD3327" w:rsidP="00884F34">
            <w:pPr>
              <w:spacing w:line="276" w:lineRule="auto"/>
              <w:jc w:val="both"/>
              <w:rPr>
                <w:rFonts w:ascii="Arial" w:hAnsi="Arial" w:cs="Arial"/>
                <w:sz w:val="16"/>
                <w:szCs w:val="16"/>
              </w:rPr>
            </w:pPr>
            <w:r>
              <w:rPr>
                <w:rFonts w:ascii="Arial" w:hAnsi="Arial" w:cs="Arial"/>
                <w:b/>
                <w:sz w:val="16"/>
                <w:szCs w:val="16"/>
              </w:rPr>
              <w:t>Atendido. Solventado</w:t>
            </w:r>
            <w:r w:rsidR="009206BE" w:rsidRPr="0018032D">
              <w:rPr>
                <w:rFonts w:ascii="Arial" w:hAnsi="Arial" w:cs="Arial"/>
                <w:b/>
                <w:sz w:val="16"/>
                <w:szCs w:val="16"/>
              </w:rPr>
              <w:t>.</w:t>
            </w:r>
          </w:p>
        </w:tc>
      </w:tr>
      <w:tr w:rsidR="009206BE" w:rsidRPr="00DC1AAA" w14:paraId="5A268019" w14:textId="77777777" w:rsidTr="00271EBA">
        <w:trPr>
          <w:trHeight w:val="118"/>
        </w:trPr>
        <w:tc>
          <w:tcPr>
            <w:tcW w:w="2830" w:type="dxa"/>
            <w:shd w:val="clear" w:color="auto" w:fill="auto"/>
          </w:tcPr>
          <w:p w14:paraId="337BE901" w14:textId="4B4E85C6" w:rsidR="009206BE" w:rsidRPr="006D4694" w:rsidRDefault="009206BE" w:rsidP="00884F34">
            <w:pPr>
              <w:spacing w:line="276" w:lineRule="auto"/>
              <w:jc w:val="both"/>
              <w:rPr>
                <w:rFonts w:ascii="Arial" w:hAnsi="Arial" w:cs="Arial"/>
                <w:sz w:val="16"/>
                <w:szCs w:val="16"/>
              </w:rPr>
            </w:pPr>
            <w:r w:rsidRPr="006D4694">
              <w:rPr>
                <w:rFonts w:ascii="Arial" w:hAnsi="Arial" w:cs="Arial"/>
                <w:sz w:val="16"/>
                <w:szCs w:val="16"/>
              </w:rPr>
              <w:t>Facturas de las estimaciones</w:t>
            </w:r>
            <w:r w:rsidR="00271EBA">
              <w:rPr>
                <w:rFonts w:ascii="Arial" w:hAnsi="Arial" w:cs="Arial"/>
                <w:sz w:val="16"/>
                <w:szCs w:val="16"/>
              </w:rPr>
              <w:t>.</w:t>
            </w:r>
          </w:p>
        </w:tc>
        <w:tc>
          <w:tcPr>
            <w:tcW w:w="3544" w:type="dxa"/>
          </w:tcPr>
          <w:p w14:paraId="33A6AC19" w14:textId="77777777" w:rsidR="009206BE" w:rsidRPr="006D4694" w:rsidRDefault="009206BE" w:rsidP="00884F34">
            <w:pPr>
              <w:spacing w:line="276" w:lineRule="auto"/>
              <w:jc w:val="both"/>
              <w:rPr>
                <w:rFonts w:ascii="Arial" w:hAnsi="Arial" w:cs="Arial"/>
                <w:sz w:val="16"/>
                <w:szCs w:val="16"/>
              </w:rPr>
            </w:pPr>
            <w:r w:rsidRPr="006D4694">
              <w:rPr>
                <w:rFonts w:ascii="Arial" w:hAnsi="Arial" w:cs="Arial"/>
                <w:sz w:val="16"/>
                <w:szCs w:val="16"/>
              </w:rPr>
              <w:t>Presentan los documentos de pago de las estimaciones.</w:t>
            </w:r>
          </w:p>
        </w:tc>
        <w:tc>
          <w:tcPr>
            <w:tcW w:w="3260" w:type="dxa"/>
          </w:tcPr>
          <w:p w14:paraId="1C2501AB" w14:textId="77777777" w:rsidR="009206BE" w:rsidRPr="006D4694" w:rsidRDefault="009206BE" w:rsidP="00884F34">
            <w:pPr>
              <w:spacing w:line="276" w:lineRule="auto"/>
              <w:jc w:val="both"/>
              <w:rPr>
                <w:rFonts w:ascii="Arial" w:hAnsi="Arial" w:cs="Arial"/>
                <w:sz w:val="16"/>
                <w:szCs w:val="16"/>
              </w:rPr>
            </w:pPr>
            <w:r w:rsidRPr="006D4694">
              <w:rPr>
                <w:rFonts w:ascii="Arial" w:hAnsi="Arial" w:cs="Arial"/>
                <w:sz w:val="16"/>
                <w:szCs w:val="16"/>
              </w:rPr>
              <w:t>La documentación presentada, elimina la observación actual quedando ésta de la siguiente manera:</w:t>
            </w:r>
          </w:p>
          <w:p w14:paraId="52BDB4A4" w14:textId="77777777" w:rsidR="009206BE" w:rsidRPr="006D4694" w:rsidRDefault="009206BE" w:rsidP="00884F34">
            <w:pPr>
              <w:spacing w:line="276" w:lineRule="auto"/>
              <w:jc w:val="both"/>
              <w:rPr>
                <w:rFonts w:ascii="Arial" w:hAnsi="Arial" w:cs="Arial"/>
                <w:sz w:val="16"/>
                <w:szCs w:val="16"/>
              </w:rPr>
            </w:pPr>
          </w:p>
          <w:p w14:paraId="52C7E845" w14:textId="05B2A310" w:rsidR="009206BE" w:rsidRPr="006D4694" w:rsidRDefault="00CD3327" w:rsidP="00884F34">
            <w:pPr>
              <w:spacing w:line="276" w:lineRule="auto"/>
              <w:jc w:val="both"/>
              <w:rPr>
                <w:rFonts w:ascii="Arial" w:hAnsi="Arial" w:cs="Arial"/>
                <w:sz w:val="16"/>
                <w:szCs w:val="16"/>
              </w:rPr>
            </w:pPr>
            <w:r>
              <w:rPr>
                <w:rFonts w:ascii="Arial" w:hAnsi="Arial" w:cs="Arial"/>
                <w:b/>
                <w:sz w:val="16"/>
                <w:szCs w:val="16"/>
              </w:rPr>
              <w:t>Atendido. Solventado</w:t>
            </w:r>
            <w:r w:rsidR="009206BE" w:rsidRPr="006D4694">
              <w:rPr>
                <w:rFonts w:ascii="Arial" w:hAnsi="Arial" w:cs="Arial"/>
                <w:b/>
                <w:sz w:val="16"/>
                <w:szCs w:val="16"/>
              </w:rPr>
              <w:t>.</w:t>
            </w:r>
          </w:p>
        </w:tc>
      </w:tr>
    </w:tbl>
    <w:p w14:paraId="337386DD" w14:textId="134679E4" w:rsidR="00271EBA" w:rsidRPr="00271EBA" w:rsidRDefault="00271EBA" w:rsidP="00967587">
      <w:pPr>
        <w:spacing w:after="240" w:line="360" w:lineRule="auto"/>
        <w:jc w:val="both"/>
        <w:rPr>
          <w:rFonts w:ascii="Arial" w:hAnsi="Arial" w:cs="Arial"/>
          <w:bCs/>
          <w:sz w:val="18"/>
          <w:szCs w:val="18"/>
        </w:rPr>
      </w:pPr>
      <w:r w:rsidRPr="00271EBA">
        <w:rPr>
          <w:rFonts w:ascii="Arial" w:hAnsi="Arial" w:cs="Arial"/>
          <w:bCs/>
          <w:sz w:val="18"/>
          <w:szCs w:val="18"/>
        </w:rPr>
        <w:t>Fuente: Elaboración propia.</w:t>
      </w:r>
    </w:p>
    <w:p w14:paraId="3647D586" w14:textId="1AA99E51" w:rsidR="009206BE" w:rsidRDefault="009206BE" w:rsidP="00967587">
      <w:pPr>
        <w:spacing w:after="240" w:line="360" w:lineRule="auto"/>
        <w:jc w:val="both"/>
        <w:rPr>
          <w:rFonts w:ascii="Arial" w:hAnsi="Arial" w:cs="Arial"/>
          <w:b/>
          <w:bCs/>
        </w:rPr>
      </w:pPr>
      <w:r>
        <w:rPr>
          <w:rFonts w:ascii="Arial" w:hAnsi="Arial" w:cs="Arial"/>
          <w:b/>
          <w:bCs/>
        </w:rPr>
        <w:t>Reunión de Trabajo N</w:t>
      </w:r>
      <w:r w:rsidR="00271EBA">
        <w:rPr>
          <w:rFonts w:ascii="Arial" w:hAnsi="Arial" w:cs="Arial"/>
          <w:b/>
          <w:bCs/>
        </w:rPr>
        <w:t>o.</w:t>
      </w:r>
      <w:r>
        <w:rPr>
          <w:rFonts w:ascii="Arial" w:hAnsi="Arial" w:cs="Arial"/>
          <w:b/>
          <w:bCs/>
        </w:rPr>
        <w:t xml:space="preserve"> 2</w:t>
      </w:r>
    </w:p>
    <w:p w14:paraId="7EEFA4C6" w14:textId="2E7E718C" w:rsidR="007D7F63" w:rsidRDefault="007D7F63" w:rsidP="007D7F63">
      <w:pPr>
        <w:spacing w:after="240" w:line="360" w:lineRule="auto"/>
        <w:jc w:val="both"/>
        <w:rPr>
          <w:rFonts w:ascii="Arial" w:hAnsi="Arial" w:cs="Arial"/>
        </w:rPr>
      </w:pPr>
      <w:r>
        <w:rPr>
          <w:rFonts w:ascii="Arial" w:hAnsi="Arial" w:cs="Arial"/>
        </w:rPr>
        <w:t xml:space="preserve">El día 09 de octubre de 2020, se llevó a cabo la reunión de trabajo </w:t>
      </w:r>
      <w:r w:rsidR="00884F34">
        <w:rPr>
          <w:rFonts w:ascii="Arial" w:hAnsi="Arial" w:cs="Arial"/>
        </w:rPr>
        <w:t>No.</w:t>
      </w:r>
      <w:r>
        <w:rPr>
          <w:rFonts w:ascii="Arial" w:hAnsi="Arial" w:cs="Arial"/>
        </w:rPr>
        <w:t xml:space="preserve"> 2,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seguimiento a los acuerdos tomados en la reunión de trabajo </w:t>
      </w:r>
      <w:r w:rsidR="00884F34">
        <w:rPr>
          <w:rFonts w:ascii="Arial" w:hAnsi="Arial" w:cs="Arial"/>
        </w:rPr>
        <w:t>No.</w:t>
      </w:r>
      <w:r>
        <w:rPr>
          <w:rFonts w:ascii="Arial" w:hAnsi="Arial" w:cs="Arial"/>
        </w:rPr>
        <w:t xml:space="preserve"> 1 </w:t>
      </w:r>
      <w:r>
        <w:rPr>
          <w:rFonts w:ascii="Arial" w:hAnsi="Arial" w:cs="Arial"/>
        </w:rPr>
        <w:lastRenderedPageBreak/>
        <w:t>realizada el 30 de septiembre de 2020.  Durante esta reunión se le</w:t>
      </w:r>
      <w:r w:rsidR="00F3286A">
        <w:rPr>
          <w:rFonts w:ascii="Arial" w:hAnsi="Arial" w:cs="Arial"/>
        </w:rPr>
        <w:t xml:space="preserve"> concedió el uso de la voz a la</w:t>
      </w:r>
      <w:r>
        <w:rPr>
          <w:rFonts w:ascii="Arial" w:hAnsi="Arial" w:cs="Arial"/>
        </w:rPr>
        <w:t xml:space="preserve">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69DC00F4" w14:textId="77777777" w:rsidR="009206BE" w:rsidRDefault="009206BE"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81D8142" w14:textId="0CAE80F8" w:rsidR="009206BE" w:rsidRDefault="009206BE"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w:t>
      </w:r>
      <w:r w:rsidRPr="009206BE">
        <w:rPr>
          <w:rFonts w:ascii="Arial" w:hAnsi="Arial" w:cs="Arial"/>
        </w:rPr>
        <w:t>se hizo entrega vía correo electrónico a esta Auditoría Superior del Estado de la siguiente documentación mediante oficio MC/DOP/2020/CP</w:t>
      </w:r>
      <w:r w:rsidR="007D7F63">
        <w:rPr>
          <w:rFonts w:ascii="Arial" w:hAnsi="Arial" w:cs="Arial"/>
        </w:rPr>
        <w:t>-</w:t>
      </w:r>
      <w:r w:rsidRPr="009206BE">
        <w:rPr>
          <w:rFonts w:ascii="Arial" w:hAnsi="Arial" w:cs="Arial"/>
        </w:rPr>
        <w:t xml:space="preserve">00341 </w:t>
      </w:r>
      <w:r w:rsidR="00942EEF">
        <w:rPr>
          <w:rFonts w:ascii="Arial" w:hAnsi="Arial" w:cs="Arial"/>
        </w:rPr>
        <w:t>de</w:t>
      </w:r>
      <w:r w:rsidR="00884F34">
        <w:rPr>
          <w:rFonts w:ascii="Arial" w:hAnsi="Arial" w:cs="Arial"/>
        </w:rPr>
        <w:t xml:space="preserve">l </w:t>
      </w:r>
      <w:r w:rsidRPr="009206BE">
        <w:rPr>
          <w:rFonts w:ascii="Arial" w:hAnsi="Arial" w:cs="Arial"/>
        </w:rPr>
        <w:t>02 de octubre de 2020, para su análisis</w:t>
      </w:r>
      <w:r w:rsidRPr="00F35BA2">
        <w:rPr>
          <w:rFonts w:ascii="Arial" w:hAnsi="Arial" w:cs="Arial"/>
        </w:rPr>
        <w:t>, la cual se enuncia a continuación</w:t>
      </w:r>
      <w:r>
        <w:rPr>
          <w:rFonts w:ascii="Arial" w:hAnsi="Arial" w:cs="Arial"/>
        </w:rPr>
        <w:t>.</w:t>
      </w:r>
    </w:p>
    <w:p w14:paraId="73B2EE44" w14:textId="7B22E695" w:rsidR="00271EBA" w:rsidRPr="00A25537" w:rsidRDefault="00271EBA" w:rsidP="00271EBA">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884F34">
        <w:rPr>
          <w:rFonts w:ascii="Arial" w:hAnsi="Arial" w:cs="Arial"/>
          <w:bCs/>
          <w:sz w:val="20"/>
          <w:szCs w:val="20"/>
        </w:rPr>
        <w:t>17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9206BE" w:rsidRPr="00F35BA2" w14:paraId="3A0F7A4B" w14:textId="77777777" w:rsidTr="00FC4D2E">
        <w:trPr>
          <w:trHeight w:val="301"/>
          <w:tblHeader/>
          <w:jc w:val="center"/>
        </w:trPr>
        <w:tc>
          <w:tcPr>
            <w:tcW w:w="1279" w:type="pct"/>
            <w:shd w:val="clear" w:color="auto" w:fill="D0CECE" w:themeFill="background2" w:themeFillShade="E6"/>
            <w:vAlign w:val="center"/>
          </w:tcPr>
          <w:p w14:paraId="5EF49B0A" w14:textId="77777777" w:rsidR="009206BE" w:rsidRPr="00271EBA" w:rsidRDefault="009206BE" w:rsidP="00271E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CONCEPTO</w:t>
            </w:r>
          </w:p>
        </w:tc>
        <w:tc>
          <w:tcPr>
            <w:tcW w:w="2002" w:type="pct"/>
            <w:shd w:val="clear" w:color="auto" w:fill="D0CECE" w:themeFill="background2" w:themeFillShade="E6"/>
            <w:vAlign w:val="center"/>
          </w:tcPr>
          <w:p w14:paraId="68ECB535" w14:textId="77777777" w:rsidR="009206BE" w:rsidRPr="00271EBA" w:rsidRDefault="009206BE" w:rsidP="00271E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BF0A5A4" w14:textId="77777777" w:rsidR="009206BE" w:rsidRPr="00271EBA" w:rsidRDefault="009206BE" w:rsidP="00271E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ANÁLISIS Y ESTATUS</w:t>
            </w:r>
          </w:p>
        </w:tc>
      </w:tr>
      <w:tr w:rsidR="009206BE" w:rsidRPr="00F35BA2" w14:paraId="0314BA5C" w14:textId="77777777" w:rsidTr="00FC4D2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7ED3506E" w14:textId="1DC21BAB" w:rsidR="009206BE" w:rsidRPr="00F35BA2" w:rsidRDefault="009206BE" w:rsidP="00271EBA">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Dictamen de impacto ambiental (Zona impactada) Resolutivo de evaluación del Informe Preventivo o excepción de presentación de estudios de Impacto Ambiental</w:t>
            </w:r>
            <w:r w:rsidR="00F655CA">
              <w:rPr>
                <w:rFonts w:ascii="Arial" w:hAnsi="Arial" w:cs="Arial"/>
                <w:sz w:val="16"/>
                <w:szCs w:val="16"/>
              </w:rPr>
              <w:t>.</w:t>
            </w:r>
          </w:p>
        </w:tc>
        <w:tc>
          <w:tcPr>
            <w:tcW w:w="2002" w:type="pct"/>
          </w:tcPr>
          <w:p w14:paraId="0BC18D37" w14:textId="5F4E068D" w:rsidR="009206BE" w:rsidRPr="00F35BA2" w:rsidRDefault="009206BE" w:rsidP="00271EBA">
            <w:pPr>
              <w:overflowPunct w:val="0"/>
              <w:autoSpaceDE w:val="0"/>
              <w:autoSpaceDN w:val="0"/>
              <w:adjustRightInd w:val="0"/>
              <w:jc w:val="both"/>
              <w:textAlignment w:val="baseline"/>
              <w:rPr>
                <w:rFonts w:ascii="Arial" w:hAnsi="Arial" w:cs="Arial"/>
                <w:sz w:val="16"/>
                <w:szCs w:val="16"/>
                <w:lang w:val="es-ES_tradnl"/>
              </w:rPr>
            </w:pPr>
            <w:r w:rsidRPr="00250602">
              <w:rPr>
                <w:rFonts w:ascii="Arial" w:hAnsi="Arial" w:cs="Arial"/>
                <w:sz w:val="16"/>
                <w:szCs w:val="16"/>
              </w:rPr>
              <w:t>Presenta documentación en donde los facultan y las PDU</w:t>
            </w:r>
            <w:r w:rsidR="00F655CA">
              <w:rPr>
                <w:rFonts w:ascii="Arial" w:hAnsi="Arial" w:cs="Arial"/>
                <w:sz w:val="16"/>
                <w:szCs w:val="16"/>
              </w:rPr>
              <w:t>.</w:t>
            </w:r>
          </w:p>
        </w:tc>
        <w:tc>
          <w:tcPr>
            <w:tcW w:w="1719" w:type="pct"/>
          </w:tcPr>
          <w:p w14:paraId="718BB581" w14:textId="77777777" w:rsidR="009206BE" w:rsidRPr="0018032D" w:rsidRDefault="009206BE" w:rsidP="00271EBA">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17BF0EA7" w14:textId="77777777" w:rsidR="009206BE" w:rsidRPr="0018032D" w:rsidRDefault="009206BE" w:rsidP="00271EBA">
            <w:pPr>
              <w:spacing w:line="276" w:lineRule="auto"/>
              <w:jc w:val="both"/>
              <w:rPr>
                <w:rFonts w:ascii="Arial" w:hAnsi="Arial" w:cs="Arial"/>
                <w:sz w:val="16"/>
                <w:szCs w:val="16"/>
              </w:rPr>
            </w:pPr>
          </w:p>
          <w:p w14:paraId="61869526" w14:textId="17A1C8A7" w:rsidR="009206BE" w:rsidRPr="00F35BA2" w:rsidRDefault="009206BE" w:rsidP="00271EBA">
            <w:pPr>
              <w:overflowPunct w:val="0"/>
              <w:autoSpaceDE w:val="0"/>
              <w:autoSpaceDN w:val="0"/>
              <w:adjustRightInd w:val="0"/>
              <w:jc w:val="both"/>
              <w:textAlignment w:val="baseline"/>
              <w:rPr>
                <w:rFonts w:ascii="Arial" w:hAnsi="Arial" w:cs="Arial"/>
                <w:b/>
                <w:sz w:val="16"/>
                <w:szCs w:val="16"/>
                <w:lang w:val="es-ES_tradnl"/>
              </w:rPr>
            </w:pPr>
            <w:r w:rsidRPr="0018032D">
              <w:rPr>
                <w:rFonts w:ascii="Arial" w:hAnsi="Arial" w:cs="Arial"/>
                <w:b/>
                <w:sz w:val="16"/>
                <w:szCs w:val="16"/>
              </w:rPr>
              <w:t>Atendida, solventada.</w:t>
            </w:r>
          </w:p>
        </w:tc>
      </w:tr>
    </w:tbl>
    <w:p w14:paraId="4D3E0FF2" w14:textId="0599909C" w:rsidR="009206BE" w:rsidRPr="00271EBA" w:rsidRDefault="00271EBA" w:rsidP="00967587">
      <w:pPr>
        <w:spacing w:after="240" w:line="360" w:lineRule="auto"/>
        <w:jc w:val="both"/>
        <w:rPr>
          <w:rFonts w:ascii="Arial" w:hAnsi="Arial" w:cs="Arial"/>
          <w:bCs/>
          <w:sz w:val="18"/>
          <w:szCs w:val="18"/>
        </w:rPr>
      </w:pPr>
      <w:r w:rsidRPr="00271EBA">
        <w:rPr>
          <w:rFonts w:ascii="Arial" w:hAnsi="Arial" w:cs="Arial"/>
          <w:bCs/>
          <w:sz w:val="18"/>
          <w:szCs w:val="18"/>
        </w:rPr>
        <w:t>Fuente: Elaboración propia.</w:t>
      </w:r>
    </w:p>
    <w:p w14:paraId="60F69D6B" w14:textId="77777777" w:rsidR="009206BE" w:rsidRDefault="009206BE"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001EEEE" w14:textId="77777777" w:rsidR="009206BE" w:rsidRPr="00833602" w:rsidRDefault="009206BE"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1538113B" w14:textId="77777777" w:rsidR="009206BE" w:rsidRDefault="009206BE"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378E1079" w14:textId="77777777" w:rsidR="004642F8" w:rsidRDefault="004642F8" w:rsidP="004642F8">
      <w:pPr>
        <w:spacing w:after="240" w:line="360" w:lineRule="auto"/>
        <w:jc w:val="both"/>
        <w:rPr>
          <w:rFonts w:ascii="Arial" w:hAnsi="Arial" w:cs="Arial"/>
        </w:rPr>
      </w:pPr>
      <w:r w:rsidRPr="00A12B10">
        <w:rPr>
          <w:rFonts w:ascii="Arial" w:hAnsi="Arial" w:cs="Arial"/>
          <w:b/>
        </w:rPr>
        <w:lastRenderedPageBreak/>
        <w:t xml:space="preserve">Acción Promovida: </w:t>
      </w:r>
      <w:r>
        <w:rPr>
          <w:rFonts w:ascii="Arial" w:hAnsi="Arial" w:cs="Arial"/>
        </w:rPr>
        <w:t>Promoción de Responsabilidad Administrativa Sancionatoria.</w:t>
      </w:r>
    </w:p>
    <w:p w14:paraId="601AB252" w14:textId="77777777" w:rsidR="004642F8" w:rsidRDefault="004642F8" w:rsidP="004642F8">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3335EBE" w14:textId="77777777" w:rsidR="009206BE" w:rsidRDefault="009206BE" w:rsidP="00967587">
      <w:pPr>
        <w:spacing w:after="240" w:line="360" w:lineRule="auto"/>
        <w:jc w:val="both"/>
        <w:rPr>
          <w:rFonts w:ascii="Arial" w:hAnsi="Arial" w:cs="Arial"/>
        </w:rPr>
      </w:pPr>
    </w:p>
    <w:tbl>
      <w:tblPr>
        <w:tblStyle w:val="TableGridPHPDOCX5"/>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05448" w:rsidRPr="00005448" w14:paraId="701DF3B6" w14:textId="77777777" w:rsidTr="00FC4D2E">
        <w:trPr>
          <w:trHeight w:val="365"/>
        </w:trPr>
        <w:tc>
          <w:tcPr>
            <w:tcW w:w="2552" w:type="dxa"/>
            <w:tcMar>
              <w:top w:w="10" w:type="dxa"/>
              <w:left w:w="10" w:type="dxa"/>
              <w:bottom w:w="10" w:type="dxa"/>
              <w:right w:w="10" w:type="dxa"/>
            </w:tcMar>
            <w:vAlign w:val="center"/>
          </w:tcPr>
          <w:p w14:paraId="75D62E1B" w14:textId="77777777" w:rsidR="00005448" w:rsidRPr="00005448" w:rsidRDefault="00005448" w:rsidP="00271EBA">
            <w:pPr>
              <w:spacing w:line="276" w:lineRule="auto"/>
              <w:jc w:val="both"/>
              <w:rPr>
                <w:rFonts w:ascii="Arial" w:hAnsi="Arial" w:cs="Arial"/>
                <w:b/>
                <w:bCs/>
              </w:rPr>
            </w:pPr>
            <w:r w:rsidRPr="00005448">
              <w:rPr>
                <w:rFonts w:ascii="Arial" w:hAnsi="Arial" w:cs="Arial"/>
                <w:b/>
                <w:bCs/>
              </w:rPr>
              <w:t xml:space="preserve">Núm. de Cédula: </w:t>
            </w:r>
          </w:p>
        </w:tc>
        <w:tc>
          <w:tcPr>
            <w:tcW w:w="7082" w:type="dxa"/>
            <w:tcMar>
              <w:top w:w="10" w:type="dxa"/>
              <w:left w:w="10" w:type="dxa"/>
              <w:bottom w:w="10" w:type="dxa"/>
              <w:right w:w="10" w:type="dxa"/>
            </w:tcMar>
          </w:tcPr>
          <w:p w14:paraId="34B3C875" w14:textId="5C9DD38A" w:rsidR="00005448" w:rsidRPr="00005448" w:rsidRDefault="0047189C" w:rsidP="00271EBA">
            <w:pPr>
              <w:spacing w:line="276" w:lineRule="auto"/>
              <w:jc w:val="both"/>
              <w:rPr>
                <w:rFonts w:ascii="Arial" w:hAnsi="Arial" w:cs="Arial"/>
              </w:rPr>
            </w:pPr>
            <w:r>
              <w:rPr>
                <w:rFonts w:ascii="Arial" w:hAnsi="Arial" w:cs="Arial"/>
              </w:rPr>
              <w:t>140906</w:t>
            </w:r>
          </w:p>
        </w:tc>
      </w:tr>
      <w:tr w:rsidR="00005448" w:rsidRPr="00005448" w14:paraId="41599215" w14:textId="77777777" w:rsidTr="00FC4D2E">
        <w:trPr>
          <w:trHeight w:val="311"/>
        </w:trPr>
        <w:tc>
          <w:tcPr>
            <w:tcW w:w="2552" w:type="dxa"/>
            <w:tcMar>
              <w:top w:w="10" w:type="dxa"/>
              <w:left w:w="10" w:type="dxa"/>
              <w:bottom w:w="10" w:type="dxa"/>
              <w:right w:w="10" w:type="dxa"/>
            </w:tcMar>
            <w:vAlign w:val="center"/>
          </w:tcPr>
          <w:p w14:paraId="481B8AB2" w14:textId="77777777" w:rsidR="00005448" w:rsidRPr="00005448" w:rsidRDefault="00005448" w:rsidP="00271EBA">
            <w:pPr>
              <w:spacing w:line="276" w:lineRule="auto"/>
              <w:jc w:val="both"/>
              <w:rPr>
                <w:rFonts w:ascii="Arial" w:hAnsi="Arial" w:cs="Arial"/>
              </w:rPr>
            </w:pPr>
            <w:r w:rsidRPr="00005448">
              <w:rPr>
                <w:rFonts w:ascii="Arial" w:hAnsi="Arial" w:cs="Arial"/>
                <w:b/>
              </w:rPr>
              <w:t xml:space="preserve">Núm. de Contrato: </w:t>
            </w:r>
          </w:p>
        </w:tc>
        <w:tc>
          <w:tcPr>
            <w:tcW w:w="7082" w:type="dxa"/>
            <w:tcMar>
              <w:top w:w="10" w:type="dxa"/>
              <w:left w:w="10" w:type="dxa"/>
              <w:bottom w:w="10" w:type="dxa"/>
              <w:right w:w="10" w:type="dxa"/>
            </w:tcMar>
          </w:tcPr>
          <w:p w14:paraId="63A4B8FC" w14:textId="39F8A3EB" w:rsidR="00005448" w:rsidRPr="00005448" w:rsidRDefault="0047189C" w:rsidP="00271EBA">
            <w:pPr>
              <w:spacing w:line="276" w:lineRule="auto"/>
              <w:ind w:right="276"/>
              <w:jc w:val="both"/>
              <w:rPr>
                <w:rFonts w:ascii="Arial" w:hAnsi="Arial" w:cs="Arial"/>
              </w:rPr>
            </w:pPr>
            <w:r w:rsidRPr="00005448">
              <w:rPr>
                <w:rFonts w:ascii="Arial" w:hAnsi="Arial" w:cs="Arial"/>
              </w:rPr>
              <w:t>MCO-DOP-FIMSDF-09-2019</w:t>
            </w:r>
          </w:p>
        </w:tc>
      </w:tr>
      <w:tr w:rsidR="0047189C" w:rsidRPr="00005448" w14:paraId="5466DC31" w14:textId="77777777" w:rsidTr="00FC4D2E">
        <w:trPr>
          <w:trHeight w:val="347"/>
        </w:trPr>
        <w:tc>
          <w:tcPr>
            <w:tcW w:w="2552" w:type="dxa"/>
            <w:tcMar>
              <w:top w:w="10" w:type="dxa"/>
              <w:left w:w="10" w:type="dxa"/>
              <w:bottom w:w="10" w:type="dxa"/>
              <w:right w:w="10" w:type="dxa"/>
            </w:tcMar>
            <w:vAlign w:val="center"/>
          </w:tcPr>
          <w:p w14:paraId="2446171B" w14:textId="77777777" w:rsidR="0047189C" w:rsidRPr="00005448" w:rsidRDefault="0047189C" w:rsidP="0047189C">
            <w:pPr>
              <w:spacing w:line="276" w:lineRule="auto"/>
              <w:jc w:val="both"/>
              <w:rPr>
                <w:rFonts w:ascii="Arial" w:hAnsi="Arial" w:cs="Arial"/>
              </w:rPr>
            </w:pPr>
            <w:r w:rsidRPr="00005448">
              <w:rPr>
                <w:rFonts w:ascii="Arial" w:hAnsi="Arial" w:cs="Arial"/>
                <w:b/>
              </w:rPr>
              <w:t xml:space="preserve">Nombre de la Obra: </w:t>
            </w:r>
          </w:p>
        </w:tc>
        <w:tc>
          <w:tcPr>
            <w:tcW w:w="7082" w:type="dxa"/>
            <w:tcMar>
              <w:top w:w="10" w:type="dxa"/>
              <w:left w:w="10" w:type="dxa"/>
              <w:bottom w:w="10" w:type="dxa"/>
              <w:right w:w="10" w:type="dxa"/>
            </w:tcMar>
          </w:tcPr>
          <w:p w14:paraId="2FF13ABB" w14:textId="11EC6CAE" w:rsidR="0047189C" w:rsidRPr="00005448" w:rsidRDefault="0047189C" w:rsidP="0047189C">
            <w:pPr>
              <w:tabs>
                <w:tab w:val="left" w:pos="7074"/>
              </w:tabs>
              <w:spacing w:line="276" w:lineRule="auto"/>
              <w:ind w:right="276"/>
              <w:jc w:val="both"/>
              <w:rPr>
                <w:rFonts w:ascii="Arial" w:hAnsi="Arial" w:cs="Arial"/>
              </w:rPr>
            </w:pPr>
            <w:r w:rsidRPr="00005448">
              <w:rPr>
                <w:rFonts w:ascii="Arial" w:hAnsi="Arial" w:cs="Arial"/>
              </w:rPr>
              <w:t>Construcción de guarniciones y banquetas en la 95 avenida</w:t>
            </w:r>
          </w:p>
        </w:tc>
      </w:tr>
      <w:tr w:rsidR="0047189C" w:rsidRPr="00005448" w14:paraId="26A7098D" w14:textId="77777777" w:rsidTr="00FC4D2E">
        <w:trPr>
          <w:trHeight w:val="347"/>
        </w:trPr>
        <w:tc>
          <w:tcPr>
            <w:tcW w:w="2552" w:type="dxa"/>
            <w:tcMar>
              <w:top w:w="10" w:type="dxa"/>
              <w:left w:w="10" w:type="dxa"/>
              <w:bottom w:w="10" w:type="dxa"/>
              <w:right w:w="10" w:type="dxa"/>
            </w:tcMar>
            <w:vAlign w:val="center"/>
          </w:tcPr>
          <w:p w14:paraId="72C6AF29" w14:textId="3182214C" w:rsidR="0047189C" w:rsidRPr="00005448" w:rsidRDefault="0047189C" w:rsidP="0047189C">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4B3AB7B9" w14:textId="130992A2" w:rsidR="0047189C" w:rsidRPr="00005448" w:rsidRDefault="0047189C" w:rsidP="0047189C">
            <w:pPr>
              <w:tabs>
                <w:tab w:val="left" w:pos="7074"/>
              </w:tabs>
              <w:spacing w:line="276" w:lineRule="auto"/>
              <w:ind w:right="276"/>
              <w:jc w:val="both"/>
              <w:rPr>
                <w:rFonts w:ascii="Arial" w:hAnsi="Arial" w:cs="Arial"/>
              </w:rPr>
            </w:pPr>
            <w:r>
              <w:rPr>
                <w:rFonts w:ascii="Arial" w:hAnsi="Arial" w:cs="Arial"/>
              </w:rPr>
              <w:t>$ 2,751,207.33</w:t>
            </w:r>
          </w:p>
        </w:tc>
      </w:tr>
    </w:tbl>
    <w:p w14:paraId="41BFEC41" w14:textId="77777777" w:rsidR="00005448" w:rsidRPr="00005448" w:rsidRDefault="00005448" w:rsidP="00967587">
      <w:pPr>
        <w:spacing w:after="240" w:line="276" w:lineRule="auto"/>
        <w:jc w:val="both"/>
        <w:rPr>
          <w:rFonts w:ascii="Arial" w:hAnsi="Arial" w:cs="Arial"/>
          <w:b/>
          <w:lang w:val="es-MX"/>
        </w:rPr>
      </w:pPr>
    </w:p>
    <w:p w14:paraId="7AD75818" w14:textId="0F964102" w:rsidR="00005448" w:rsidRPr="00005448" w:rsidRDefault="00005448" w:rsidP="00967587">
      <w:pPr>
        <w:spacing w:after="240" w:line="276" w:lineRule="auto"/>
        <w:jc w:val="both"/>
        <w:rPr>
          <w:rFonts w:ascii="Arial" w:hAnsi="Arial" w:cs="Arial"/>
          <w:b/>
          <w:lang w:val="es-MX"/>
        </w:rPr>
      </w:pPr>
      <w:r w:rsidRPr="00005448">
        <w:rPr>
          <w:rFonts w:ascii="Arial" w:hAnsi="Arial" w:cs="Arial"/>
          <w:b/>
          <w:lang w:val="es-MX"/>
        </w:rPr>
        <w:t>Resultado 6</w:t>
      </w:r>
      <w:r w:rsidR="00884F34">
        <w:rPr>
          <w:rFonts w:ascii="Arial" w:hAnsi="Arial" w:cs="Arial"/>
          <w:b/>
          <w:lang w:val="es-MX"/>
        </w:rPr>
        <w:t>,</w:t>
      </w:r>
      <w:r w:rsidRPr="00005448">
        <w:rPr>
          <w:rFonts w:ascii="Arial" w:hAnsi="Arial" w:cs="Arial"/>
          <w:b/>
          <w:lang w:val="es-MX"/>
        </w:rPr>
        <w:t xml:space="preserve"> Observación 1</w:t>
      </w:r>
    </w:p>
    <w:p w14:paraId="7E1B5C2B" w14:textId="77777777" w:rsidR="00005448" w:rsidRPr="00005448" w:rsidRDefault="00005448" w:rsidP="00967587">
      <w:pPr>
        <w:spacing w:after="240" w:line="360" w:lineRule="auto"/>
        <w:jc w:val="both"/>
        <w:rPr>
          <w:rFonts w:ascii="Arial" w:hAnsi="Arial" w:cs="Arial"/>
          <w:b/>
        </w:rPr>
      </w:pPr>
      <w:r w:rsidRPr="00005448">
        <w:rPr>
          <w:rFonts w:ascii="Arial" w:hAnsi="Arial" w:cs="Arial"/>
          <w:b/>
        </w:rPr>
        <w:t>Documentación Faltante:</w:t>
      </w:r>
    </w:p>
    <w:p w14:paraId="0599231F" w14:textId="7C026BCD" w:rsidR="009206BE" w:rsidRDefault="00005448" w:rsidP="00967587">
      <w:pPr>
        <w:spacing w:after="240" w:line="360" w:lineRule="auto"/>
        <w:jc w:val="both"/>
        <w:rPr>
          <w:rFonts w:ascii="Arial" w:hAnsi="Arial" w:cs="Arial"/>
          <w:b/>
        </w:rPr>
      </w:pPr>
      <w:r w:rsidRPr="00005448">
        <w:rPr>
          <w:rFonts w:ascii="Arial" w:hAnsi="Arial" w:cs="Arial"/>
          <w:lang w:val="es-MX"/>
        </w:rPr>
        <w:t>Durante la revisión y análisis del expediente unitario de la obra: Construcción de guarniciones y banquetas en la 95 avenida, se detecta que omitieron integrar los documentos señalados en diversas leyes, decretos, reglamentos y demás disposiciones aplicables en materia de contratación de obra pública</w:t>
      </w:r>
      <w:r>
        <w:rPr>
          <w:rFonts w:ascii="Arial" w:hAnsi="Arial" w:cs="Arial"/>
          <w:lang w:val="es-MX"/>
        </w:rPr>
        <w:t>.</w:t>
      </w:r>
    </w:p>
    <w:p w14:paraId="64D4132E" w14:textId="522A90A6" w:rsidR="00271EBA" w:rsidRPr="00A25537" w:rsidRDefault="00271EBA" w:rsidP="00271EBA">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w:t>
      </w:r>
      <w:r w:rsidR="00884F34">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005448" w:rsidRPr="001A5D9C" w14:paraId="27102F14" w14:textId="77777777" w:rsidTr="00FC4D2E">
        <w:trPr>
          <w:trHeight w:val="301"/>
          <w:tblHeader/>
          <w:jc w:val="center"/>
        </w:trPr>
        <w:tc>
          <w:tcPr>
            <w:tcW w:w="3618" w:type="dxa"/>
            <w:shd w:val="clear" w:color="auto" w:fill="D0CECE" w:themeFill="background2" w:themeFillShade="E6"/>
            <w:vAlign w:val="center"/>
          </w:tcPr>
          <w:p w14:paraId="3E712DFC" w14:textId="77777777" w:rsidR="00005448" w:rsidRPr="001A5D9C" w:rsidRDefault="00005448" w:rsidP="00CC2B3F">
            <w:pPr>
              <w:spacing w:line="276" w:lineRule="auto"/>
              <w:jc w:val="center"/>
              <w:rPr>
                <w:rFonts w:ascii="Arial" w:hAnsi="Arial" w:cs="Arial"/>
                <w:b/>
                <w:sz w:val="18"/>
                <w:szCs w:val="18"/>
              </w:rPr>
            </w:pPr>
            <w:r w:rsidRPr="001A5D9C">
              <w:rPr>
                <w:rFonts w:ascii="Arial" w:hAnsi="Arial" w:cs="Arial"/>
                <w:b/>
                <w:sz w:val="18"/>
                <w:szCs w:val="18"/>
              </w:rPr>
              <w:t>DOCUMENTO</w:t>
            </w:r>
          </w:p>
        </w:tc>
        <w:tc>
          <w:tcPr>
            <w:tcW w:w="6060" w:type="dxa"/>
            <w:shd w:val="clear" w:color="auto" w:fill="D0CECE" w:themeFill="background2" w:themeFillShade="E6"/>
            <w:vAlign w:val="center"/>
          </w:tcPr>
          <w:p w14:paraId="16FDF0EB" w14:textId="77777777" w:rsidR="00005448" w:rsidRPr="001A5D9C" w:rsidRDefault="00005448" w:rsidP="00CC2B3F">
            <w:pPr>
              <w:spacing w:line="276" w:lineRule="auto"/>
              <w:jc w:val="center"/>
              <w:rPr>
                <w:rFonts w:ascii="Arial" w:hAnsi="Arial" w:cs="Arial"/>
                <w:b/>
                <w:sz w:val="18"/>
                <w:szCs w:val="18"/>
              </w:rPr>
            </w:pPr>
            <w:r w:rsidRPr="001A5D9C">
              <w:rPr>
                <w:rFonts w:ascii="Arial" w:hAnsi="Arial" w:cs="Arial"/>
                <w:b/>
                <w:sz w:val="18"/>
                <w:szCs w:val="18"/>
              </w:rPr>
              <w:t>DISPOSICIÓN INFRINGIDA</w:t>
            </w:r>
          </w:p>
        </w:tc>
      </w:tr>
      <w:tr w:rsidR="00005448" w:rsidRPr="001A5D9C" w14:paraId="75CEE095" w14:textId="77777777" w:rsidTr="00FC4D2E">
        <w:trPr>
          <w:jc w:val="center"/>
        </w:trPr>
        <w:tc>
          <w:tcPr>
            <w:tcW w:w="3618" w:type="dxa"/>
          </w:tcPr>
          <w:p w14:paraId="32EAE596" w14:textId="6965CCED" w:rsidR="00005448" w:rsidRPr="001A5D9C" w:rsidRDefault="00005448" w:rsidP="00CC2B3F">
            <w:pPr>
              <w:spacing w:line="276" w:lineRule="auto"/>
              <w:jc w:val="both"/>
              <w:rPr>
                <w:rFonts w:ascii="Arial" w:hAnsi="Arial" w:cs="Arial"/>
                <w:sz w:val="16"/>
                <w:szCs w:val="16"/>
                <w:lang w:val="es-MX"/>
              </w:rPr>
            </w:pPr>
            <w:r w:rsidRPr="001A5D9C">
              <w:rPr>
                <w:rFonts w:ascii="Arial" w:hAnsi="Arial" w:cs="Arial"/>
                <w:sz w:val="16"/>
                <w:szCs w:val="16"/>
                <w:lang w:val="es-MX"/>
              </w:rPr>
              <w:t>Regularización y adquisición de la tenencia de la tierra</w:t>
            </w:r>
            <w:r w:rsidR="00271EBA">
              <w:rPr>
                <w:rFonts w:ascii="Arial" w:hAnsi="Arial" w:cs="Arial"/>
                <w:sz w:val="16"/>
                <w:szCs w:val="16"/>
                <w:lang w:val="es-MX"/>
              </w:rPr>
              <w:t>.</w:t>
            </w:r>
          </w:p>
        </w:tc>
        <w:tc>
          <w:tcPr>
            <w:tcW w:w="6060" w:type="dxa"/>
            <w:vAlign w:val="center"/>
          </w:tcPr>
          <w:p w14:paraId="787684BB" w14:textId="3A5AB048" w:rsidR="00005448" w:rsidRPr="001A5D9C" w:rsidRDefault="00005448" w:rsidP="00CC2B3F">
            <w:pPr>
              <w:spacing w:line="276" w:lineRule="auto"/>
              <w:jc w:val="both"/>
              <w:rPr>
                <w:rFonts w:ascii="Arial" w:hAnsi="Arial" w:cs="Arial"/>
                <w:sz w:val="18"/>
                <w:szCs w:val="18"/>
              </w:rPr>
            </w:pPr>
            <w:r w:rsidRPr="001A5D9C">
              <w:rPr>
                <w:rFonts w:ascii="Arial" w:hAnsi="Arial" w:cs="Arial"/>
                <w:sz w:val="16"/>
                <w:szCs w:val="16"/>
                <w:lang w:val="es-MX"/>
              </w:rPr>
              <w:t>Artículo</w:t>
            </w:r>
            <w:r w:rsidR="00344983">
              <w:rPr>
                <w:rFonts w:ascii="Arial" w:hAnsi="Arial" w:cs="Arial"/>
                <w:sz w:val="16"/>
                <w:szCs w:val="16"/>
                <w:lang w:val="es-MX"/>
              </w:rPr>
              <w:t>s 14 Fracción VIII y</w:t>
            </w:r>
            <w:r w:rsidRPr="001A5D9C">
              <w:rPr>
                <w:rFonts w:ascii="Arial" w:hAnsi="Arial" w:cs="Arial"/>
                <w:sz w:val="16"/>
                <w:szCs w:val="16"/>
                <w:lang w:val="es-MX"/>
              </w:rPr>
              <w:t xml:space="preserve"> 17, párrafo 2 de la Ley de Obras Públicas y Servicios Relacionados con las Mi</w:t>
            </w:r>
            <w:r w:rsidR="00271EBA">
              <w:rPr>
                <w:rFonts w:ascii="Arial" w:hAnsi="Arial" w:cs="Arial"/>
                <w:sz w:val="16"/>
                <w:szCs w:val="16"/>
                <w:lang w:val="es-MX"/>
              </w:rPr>
              <w:t>smas del Estado de Quintana Roo.</w:t>
            </w:r>
          </w:p>
        </w:tc>
      </w:tr>
      <w:tr w:rsidR="00005448" w:rsidRPr="001A5D9C" w14:paraId="1D6554CB"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C8AAEA4" w14:textId="5CD937BA" w:rsidR="00005448" w:rsidRPr="001A5D9C" w:rsidRDefault="00005448" w:rsidP="00CC2B3F">
            <w:pPr>
              <w:spacing w:line="276" w:lineRule="auto"/>
              <w:jc w:val="both"/>
              <w:rPr>
                <w:rFonts w:ascii="Arial" w:hAnsi="Arial" w:cs="Arial"/>
                <w:sz w:val="16"/>
                <w:szCs w:val="16"/>
                <w:lang w:val="es-MX"/>
              </w:rPr>
            </w:pPr>
            <w:r w:rsidRPr="001A5D9C">
              <w:rPr>
                <w:rFonts w:ascii="Arial" w:hAnsi="Arial" w:cs="Arial"/>
                <w:sz w:val="16"/>
                <w:szCs w:val="16"/>
                <w:lang w:val="es-MX"/>
              </w:rPr>
              <w:t xml:space="preserve">Dictamen de impacto ambiental (Zona impactada) Resolutivo de evaluación del </w:t>
            </w:r>
            <w:r w:rsidRPr="001A5D9C">
              <w:rPr>
                <w:rFonts w:ascii="Arial" w:hAnsi="Arial" w:cs="Arial"/>
                <w:sz w:val="16"/>
                <w:szCs w:val="16"/>
                <w:lang w:val="es-MX"/>
              </w:rPr>
              <w:lastRenderedPageBreak/>
              <w:t>Informe Preventivo o  excepción de presentación de estudios de Impacto Ambiental</w:t>
            </w:r>
            <w:r w:rsidR="00271EBA">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0F5A7C75" w14:textId="56A9C0C5" w:rsidR="00005448" w:rsidRPr="001A5D9C" w:rsidRDefault="00005448" w:rsidP="00344983">
            <w:pPr>
              <w:spacing w:line="276" w:lineRule="auto"/>
              <w:jc w:val="both"/>
              <w:rPr>
                <w:rFonts w:ascii="Arial" w:hAnsi="Arial" w:cs="Arial"/>
                <w:sz w:val="16"/>
                <w:szCs w:val="16"/>
                <w:lang w:val="es-MX"/>
              </w:rPr>
            </w:pPr>
            <w:r w:rsidRPr="001A5D9C">
              <w:rPr>
                <w:rFonts w:ascii="Arial" w:hAnsi="Arial" w:cs="Arial"/>
                <w:sz w:val="16"/>
                <w:szCs w:val="16"/>
                <w:lang w:val="es-MX"/>
              </w:rPr>
              <w:lastRenderedPageBreak/>
              <w:t>Art</w:t>
            </w:r>
            <w:r w:rsidR="00344983">
              <w:rPr>
                <w:rFonts w:ascii="Arial" w:hAnsi="Arial" w:cs="Arial"/>
                <w:sz w:val="16"/>
                <w:szCs w:val="16"/>
                <w:lang w:val="es-MX"/>
              </w:rPr>
              <w:t>ículos</w:t>
            </w:r>
            <w:r w:rsidRPr="001A5D9C">
              <w:rPr>
                <w:rFonts w:ascii="Arial" w:hAnsi="Arial" w:cs="Arial"/>
                <w:sz w:val="16"/>
                <w:szCs w:val="16"/>
                <w:lang w:val="es-MX"/>
              </w:rPr>
              <w:t xml:space="preserve"> 15 y 63 de la Ley de Obras Públicas y Servicios Relacionados con las Mismas del Estado de Quintana Roo</w:t>
            </w:r>
            <w:r w:rsidR="00344983">
              <w:rPr>
                <w:rFonts w:ascii="Arial" w:hAnsi="Arial" w:cs="Arial"/>
                <w:sz w:val="16"/>
                <w:szCs w:val="16"/>
                <w:lang w:val="es-MX"/>
              </w:rPr>
              <w:t>;</w:t>
            </w:r>
            <w:r w:rsidRPr="001A5D9C">
              <w:rPr>
                <w:rFonts w:ascii="Arial" w:hAnsi="Arial" w:cs="Arial"/>
                <w:sz w:val="16"/>
                <w:szCs w:val="16"/>
                <w:lang w:val="es-MX"/>
              </w:rPr>
              <w:t xml:space="preserve"> 25, 28, 29, 31, 32, 33 y 35 de la Ley de </w:t>
            </w:r>
            <w:r w:rsidRPr="001A5D9C">
              <w:rPr>
                <w:rFonts w:ascii="Arial" w:hAnsi="Arial" w:cs="Arial"/>
                <w:sz w:val="16"/>
                <w:szCs w:val="16"/>
                <w:lang w:val="es-MX"/>
              </w:rPr>
              <w:lastRenderedPageBreak/>
              <w:t>Equilibrio Ecológico y Protección al Ambiente del Estado de Quintana Roo</w:t>
            </w:r>
            <w:r w:rsidR="00344983">
              <w:rPr>
                <w:rFonts w:ascii="Arial" w:hAnsi="Arial" w:cs="Arial"/>
                <w:sz w:val="16"/>
                <w:szCs w:val="16"/>
                <w:lang w:val="es-MX"/>
              </w:rPr>
              <w:t>;</w:t>
            </w:r>
            <w:r w:rsidRPr="001A5D9C">
              <w:rPr>
                <w:rFonts w:ascii="Arial" w:hAnsi="Arial" w:cs="Arial"/>
                <w:sz w:val="16"/>
                <w:szCs w:val="16"/>
                <w:lang w:val="es-MX"/>
              </w:rPr>
              <w:t xml:space="preserve"> 3, 7, 8, 9, 13 y 14 del Reglamento de la de la Ley de Equilibrio Ecológico y Protección al Ambien</w:t>
            </w:r>
            <w:r w:rsidR="00271EBA">
              <w:rPr>
                <w:rFonts w:ascii="Arial" w:hAnsi="Arial" w:cs="Arial"/>
                <w:sz w:val="16"/>
                <w:szCs w:val="16"/>
                <w:lang w:val="es-MX"/>
              </w:rPr>
              <w:t>te del Estado de Quintana Roo.</w:t>
            </w:r>
          </w:p>
        </w:tc>
      </w:tr>
      <w:tr w:rsidR="00005448" w:rsidRPr="001A5D9C" w14:paraId="553E4E2D"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372C3BD" w14:textId="1B07D7C0" w:rsidR="00005448" w:rsidRPr="001A5D9C" w:rsidRDefault="00005448" w:rsidP="00CC2B3F">
            <w:pPr>
              <w:spacing w:line="276" w:lineRule="auto"/>
              <w:jc w:val="both"/>
              <w:rPr>
                <w:rFonts w:ascii="Arial" w:hAnsi="Arial" w:cs="Arial"/>
                <w:sz w:val="16"/>
                <w:szCs w:val="16"/>
                <w:lang w:val="es-MX"/>
              </w:rPr>
            </w:pPr>
            <w:r w:rsidRPr="001A5D9C">
              <w:rPr>
                <w:rFonts w:ascii="Arial" w:hAnsi="Arial" w:cs="Arial"/>
                <w:sz w:val="16"/>
                <w:szCs w:val="16"/>
                <w:lang w:val="es-MX"/>
              </w:rPr>
              <w:lastRenderedPageBreak/>
              <w:t>Factura de Anticipo</w:t>
            </w:r>
            <w:r w:rsidR="00271EBA">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74CC1B40" w14:textId="296A91DD" w:rsidR="00005448" w:rsidRPr="001A5D9C" w:rsidRDefault="00005448" w:rsidP="00CC2B3F">
            <w:pPr>
              <w:spacing w:line="276" w:lineRule="auto"/>
              <w:jc w:val="both"/>
              <w:rPr>
                <w:rFonts w:ascii="Arial" w:hAnsi="Arial" w:cs="Arial"/>
                <w:sz w:val="16"/>
                <w:szCs w:val="16"/>
                <w:lang w:val="es-MX"/>
              </w:rPr>
            </w:pPr>
            <w:r w:rsidRPr="001A5D9C">
              <w:rPr>
                <w:rFonts w:ascii="Arial" w:hAnsi="Arial" w:cs="Arial"/>
                <w:sz w:val="16"/>
                <w:szCs w:val="16"/>
                <w:lang w:val="es-MX"/>
              </w:rPr>
              <w:t>Artículo</w:t>
            </w:r>
            <w:r w:rsidR="00344983">
              <w:rPr>
                <w:rFonts w:ascii="Arial" w:hAnsi="Arial" w:cs="Arial"/>
                <w:sz w:val="16"/>
                <w:szCs w:val="16"/>
                <w:lang w:val="es-MX"/>
              </w:rPr>
              <w:t>s</w:t>
            </w:r>
            <w:r w:rsidRPr="001A5D9C">
              <w:rPr>
                <w:rFonts w:ascii="Arial" w:hAnsi="Arial" w:cs="Arial"/>
                <w:sz w:val="16"/>
                <w:szCs w:val="16"/>
                <w:lang w:val="es-MX"/>
              </w:rPr>
              <w:t xml:space="preserve"> 99 párrafo 3 y 4 del Reglamento de la Ley de Obras Públicas y Servicios Relacionados con las Mismas del Estado de Quintana Roo; 41, 42 y 67 de la Ley General </w:t>
            </w:r>
            <w:r w:rsidR="00271EBA">
              <w:rPr>
                <w:rFonts w:ascii="Arial" w:hAnsi="Arial" w:cs="Arial"/>
                <w:sz w:val="16"/>
                <w:szCs w:val="16"/>
                <w:lang w:val="es-MX"/>
              </w:rPr>
              <w:t>de Contabilidad Gubernamental.</w:t>
            </w:r>
          </w:p>
        </w:tc>
      </w:tr>
      <w:tr w:rsidR="00005448" w:rsidRPr="001A5D9C" w14:paraId="63BCC40F"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249EBCA" w14:textId="7BE91519" w:rsidR="00005448" w:rsidRPr="001A5D9C" w:rsidRDefault="00005448" w:rsidP="00CC2B3F">
            <w:pPr>
              <w:spacing w:line="276" w:lineRule="auto"/>
              <w:jc w:val="both"/>
              <w:rPr>
                <w:rFonts w:ascii="Arial" w:hAnsi="Arial" w:cs="Arial"/>
                <w:sz w:val="16"/>
                <w:szCs w:val="16"/>
                <w:lang w:val="es-MX"/>
              </w:rPr>
            </w:pPr>
            <w:r w:rsidRPr="001A5D9C">
              <w:rPr>
                <w:rFonts w:ascii="Arial" w:hAnsi="Arial" w:cs="Arial"/>
                <w:sz w:val="16"/>
                <w:szCs w:val="16"/>
                <w:lang w:val="es-MX"/>
              </w:rPr>
              <w:t>Facturas de las estimaciones</w:t>
            </w:r>
            <w:r w:rsidR="00271EBA">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78E77D3F" w14:textId="4B3A6070" w:rsidR="00005448" w:rsidRPr="001A5D9C" w:rsidRDefault="00005448" w:rsidP="00344983">
            <w:pPr>
              <w:spacing w:line="276" w:lineRule="auto"/>
              <w:jc w:val="both"/>
              <w:rPr>
                <w:rFonts w:ascii="Arial" w:hAnsi="Arial" w:cs="Arial"/>
                <w:sz w:val="16"/>
                <w:szCs w:val="16"/>
                <w:lang w:val="es-MX"/>
              </w:rPr>
            </w:pPr>
            <w:r w:rsidRPr="001A5D9C">
              <w:rPr>
                <w:rFonts w:ascii="Arial" w:hAnsi="Arial" w:cs="Arial"/>
                <w:sz w:val="16"/>
                <w:szCs w:val="16"/>
                <w:lang w:val="es-MX"/>
              </w:rPr>
              <w:t>Artículo</w:t>
            </w:r>
            <w:r w:rsidR="00344983">
              <w:rPr>
                <w:rFonts w:ascii="Arial" w:hAnsi="Arial" w:cs="Arial"/>
                <w:sz w:val="16"/>
                <w:szCs w:val="16"/>
                <w:lang w:val="es-MX"/>
              </w:rPr>
              <w:t>s</w:t>
            </w:r>
            <w:r w:rsidRPr="001A5D9C">
              <w:rPr>
                <w:rFonts w:ascii="Arial" w:hAnsi="Arial" w:cs="Arial"/>
                <w:sz w:val="16"/>
                <w:szCs w:val="16"/>
                <w:lang w:val="es-MX"/>
              </w:rPr>
              <w:t xml:space="preserve"> 50, párrafo 2 y 3 de la Ley de Obras Públicas y Servicios Relacionados con las Mismas del Estado de Quintana Roo; 99 del Reglamento de la Ley de Obras Públicas y Servicios Relacionados con las Mismas del Estado de Quintana Roo</w:t>
            </w:r>
            <w:r>
              <w:rPr>
                <w:rFonts w:ascii="Arial" w:hAnsi="Arial" w:cs="Arial"/>
                <w:sz w:val="16"/>
                <w:szCs w:val="16"/>
                <w:lang w:val="es-MX"/>
              </w:rPr>
              <w:t>.</w:t>
            </w:r>
          </w:p>
        </w:tc>
      </w:tr>
    </w:tbl>
    <w:p w14:paraId="5BBA5C1F" w14:textId="78D349A1" w:rsidR="00005448" w:rsidRPr="00271EBA" w:rsidRDefault="00271EBA" w:rsidP="00967587">
      <w:pPr>
        <w:spacing w:after="240" w:line="360" w:lineRule="auto"/>
        <w:jc w:val="both"/>
        <w:rPr>
          <w:rFonts w:ascii="Arial" w:hAnsi="Arial" w:cs="Arial"/>
          <w:sz w:val="18"/>
          <w:szCs w:val="18"/>
        </w:rPr>
      </w:pPr>
      <w:r w:rsidRPr="00271EBA">
        <w:rPr>
          <w:rFonts w:ascii="Arial" w:hAnsi="Arial" w:cs="Arial"/>
          <w:sz w:val="18"/>
          <w:szCs w:val="18"/>
        </w:rPr>
        <w:t>Fuente: Elaboración propia.</w:t>
      </w:r>
    </w:p>
    <w:p w14:paraId="176D07F3" w14:textId="2051FF8D" w:rsidR="00005448" w:rsidRDefault="00271EBA" w:rsidP="00967587">
      <w:pPr>
        <w:spacing w:after="240" w:line="360" w:lineRule="auto"/>
        <w:jc w:val="both"/>
        <w:rPr>
          <w:rFonts w:ascii="Arial" w:hAnsi="Arial" w:cs="Arial"/>
          <w:b/>
          <w:bCs/>
        </w:rPr>
      </w:pPr>
      <w:r>
        <w:rPr>
          <w:rFonts w:ascii="Arial" w:hAnsi="Arial" w:cs="Arial"/>
          <w:b/>
          <w:bCs/>
        </w:rPr>
        <w:t>Reunión de Trabajo No.</w:t>
      </w:r>
      <w:r w:rsidR="00005448">
        <w:rPr>
          <w:rFonts w:ascii="Arial" w:hAnsi="Arial" w:cs="Arial"/>
          <w:b/>
          <w:bCs/>
        </w:rPr>
        <w:t xml:space="preserve"> 1</w:t>
      </w:r>
    </w:p>
    <w:p w14:paraId="2663F307" w14:textId="6C4450B1" w:rsidR="007D7F63" w:rsidRDefault="007D7F63"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66369631" w14:textId="4E9ADED8" w:rsidR="00005448" w:rsidRDefault="00005448"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72CC12C" w14:textId="1ABC23F2" w:rsidR="00005448" w:rsidRDefault="00005448"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la disposición de proporcionar en el presente acto las justificaciones y aclaraciones, se hizo entrega vía correo electrónico a esta Auditoría Superior del Estado de la siguiente documentación mediante oficio</w:t>
      </w:r>
      <w:r>
        <w:rPr>
          <w:rFonts w:ascii="Arial" w:hAnsi="Arial" w:cs="Arial"/>
        </w:rPr>
        <w:t>s</w:t>
      </w:r>
      <w:r w:rsidRPr="00F35BA2">
        <w:rPr>
          <w:rFonts w:ascii="Arial" w:hAnsi="Arial" w:cs="Arial"/>
        </w:rPr>
        <w:t xml:space="preserve"> </w:t>
      </w:r>
      <w:r w:rsidRPr="00300425">
        <w:rPr>
          <w:rFonts w:ascii="Arial" w:hAnsi="Arial" w:cs="Arial"/>
        </w:rPr>
        <w:t xml:space="preserve">MC/DOP/2020/OP-00333 </w:t>
      </w:r>
      <w:r w:rsidR="00884F34">
        <w:rPr>
          <w:rFonts w:ascii="Arial" w:hAnsi="Arial" w:cs="Arial"/>
        </w:rPr>
        <w:t>del</w:t>
      </w:r>
      <w:r w:rsidR="004C0FF4" w:rsidRPr="00300425">
        <w:rPr>
          <w:rFonts w:ascii="Arial" w:hAnsi="Arial" w:cs="Arial"/>
        </w:rPr>
        <w:t xml:space="preserve"> 25</w:t>
      </w:r>
      <w:r w:rsidRPr="00300425">
        <w:rPr>
          <w:rFonts w:ascii="Arial" w:hAnsi="Arial" w:cs="Arial"/>
        </w:rPr>
        <w:t xml:space="preserve"> de septiembre</w:t>
      </w:r>
      <w:r>
        <w:rPr>
          <w:rFonts w:ascii="Arial" w:hAnsi="Arial" w:cs="Arial"/>
        </w:rPr>
        <w:t xml:space="preserve"> de 2020 y </w:t>
      </w:r>
      <w:r>
        <w:rPr>
          <w:rFonts w:ascii="Arial" w:hAnsi="Arial" w:cs="Arial"/>
        </w:rPr>
        <w:lastRenderedPageBreak/>
        <w:t xml:space="preserve">oficio </w:t>
      </w:r>
      <w:r w:rsidRPr="00300425">
        <w:rPr>
          <w:rFonts w:ascii="Arial" w:hAnsi="Arial" w:cs="Arial"/>
        </w:rPr>
        <w:t>MC/DOP/2020/OP-0</w:t>
      </w:r>
      <w:r>
        <w:rPr>
          <w:rFonts w:ascii="Arial" w:hAnsi="Arial" w:cs="Arial"/>
        </w:rPr>
        <w:t xml:space="preserve">0335 </w:t>
      </w:r>
      <w:r w:rsidR="00884F34">
        <w:rPr>
          <w:rFonts w:ascii="Arial" w:hAnsi="Arial" w:cs="Arial"/>
        </w:rPr>
        <w:t>del</w:t>
      </w:r>
      <w:r w:rsidR="007D7F63">
        <w:rPr>
          <w:rFonts w:ascii="Arial" w:hAnsi="Arial" w:cs="Arial"/>
        </w:rPr>
        <w:t xml:space="preserve"> </w:t>
      </w:r>
      <w:r w:rsidR="004C0FF4">
        <w:rPr>
          <w:rFonts w:ascii="Arial" w:hAnsi="Arial" w:cs="Arial"/>
        </w:rPr>
        <w:t>28</w:t>
      </w:r>
      <w:r>
        <w:rPr>
          <w:rFonts w:ascii="Arial" w:hAnsi="Arial" w:cs="Arial"/>
        </w:rPr>
        <w:t xml:space="preserve"> de septiembre de 2020</w:t>
      </w:r>
      <w:r w:rsidRPr="00F35BA2">
        <w:rPr>
          <w:rFonts w:ascii="Arial" w:hAnsi="Arial" w:cs="Arial"/>
        </w:rPr>
        <w:t>, para su análisis, la cual se enuncia a continuación</w:t>
      </w:r>
      <w:r>
        <w:rPr>
          <w:rFonts w:ascii="Arial" w:hAnsi="Arial" w:cs="Arial"/>
        </w:rPr>
        <w:t>.</w:t>
      </w:r>
    </w:p>
    <w:p w14:paraId="5F80E1EB" w14:textId="1706E2AD" w:rsidR="00271EBA" w:rsidRPr="00A25537" w:rsidRDefault="00271EBA" w:rsidP="00271EBA">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884F34">
        <w:rPr>
          <w:rFonts w:ascii="Arial" w:hAnsi="Arial" w:cs="Arial"/>
          <w:bCs/>
          <w:sz w:val="20"/>
          <w:szCs w:val="20"/>
        </w:rPr>
        <w:t>19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3"/>
        <w:tblW w:w="0" w:type="auto"/>
        <w:tblLook w:val="04A0" w:firstRow="1" w:lastRow="0" w:firstColumn="1" w:lastColumn="0" w:noHBand="0" w:noVBand="1"/>
      </w:tblPr>
      <w:tblGrid>
        <w:gridCol w:w="2456"/>
        <w:gridCol w:w="3895"/>
        <w:gridCol w:w="3327"/>
      </w:tblGrid>
      <w:tr w:rsidR="004C0FF4" w:rsidRPr="004C0FF4" w14:paraId="736173DE" w14:textId="77777777" w:rsidTr="00271EBA">
        <w:trPr>
          <w:trHeight w:val="509"/>
          <w:tblHeader/>
        </w:trPr>
        <w:tc>
          <w:tcPr>
            <w:tcW w:w="2456" w:type="dxa"/>
            <w:shd w:val="clear" w:color="auto" w:fill="D0CECE" w:themeFill="background2" w:themeFillShade="E6"/>
            <w:vAlign w:val="center"/>
          </w:tcPr>
          <w:p w14:paraId="03A5D303" w14:textId="77777777" w:rsidR="004C0FF4" w:rsidRPr="00271EBA" w:rsidRDefault="004C0FF4" w:rsidP="00CC2B3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DOCUMENTO</w:t>
            </w:r>
          </w:p>
        </w:tc>
        <w:tc>
          <w:tcPr>
            <w:tcW w:w="3895" w:type="dxa"/>
            <w:shd w:val="clear" w:color="auto" w:fill="D0CECE" w:themeFill="background2" w:themeFillShade="E6"/>
            <w:vAlign w:val="center"/>
          </w:tcPr>
          <w:p w14:paraId="0B9CDD3B" w14:textId="77777777" w:rsidR="004C0FF4" w:rsidRPr="00271EBA" w:rsidRDefault="004C0FF4" w:rsidP="00CC2B3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1BDFCA52" w14:textId="77777777" w:rsidR="004C0FF4" w:rsidRPr="00271EBA" w:rsidRDefault="004C0FF4" w:rsidP="00CC2B3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ANÁLISIS Y ESTATUS</w:t>
            </w:r>
          </w:p>
        </w:tc>
      </w:tr>
      <w:tr w:rsidR="004C0FF4" w:rsidRPr="004C0FF4" w14:paraId="7D482801" w14:textId="77777777" w:rsidTr="00271EBA">
        <w:trPr>
          <w:trHeight w:val="118"/>
        </w:trPr>
        <w:tc>
          <w:tcPr>
            <w:tcW w:w="2456" w:type="dxa"/>
            <w:shd w:val="clear" w:color="auto" w:fill="auto"/>
          </w:tcPr>
          <w:p w14:paraId="7CA701CF" w14:textId="0F238013"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4C0FF4">
              <w:rPr>
                <w:rFonts w:ascii="Arial" w:hAnsi="Arial" w:cs="Arial"/>
                <w:sz w:val="16"/>
                <w:szCs w:val="16"/>
                <w:lang w:val="es-ES_tradnl"/>
              </w:rPr>
              <w:t>Factura de Anticipo</w:t>
            </w:r>
            <w:r w:rsidR="00271EBA">
              <w:rPr>
                <w:rFonts w:ascii="Arial" w:hAnsi="Arial" w:cs="Arial"/>
                <w:sz w:val="16"/>
                <w:szCs w:val="16"/>
                <w:lang w:val="es-ES_tradnl"/>
              </w:rPr>
              <w:t>.</w:t>
            </w:r>
          </w:p>
        </w:tc>
        <w:tc>
          <w:tcPr>
            <w:tcW w:w="3895" w:type="dxa"/>
          </w:tcPr>
          <w:p w14:paraId="2DFD4D46" w14:textId="736D4BF8"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4C0FF4">
              <w:rPr>
                <w:rFonts w:ascii="Arial" w:hAnsi="Arial" w:cs="Arial"/>
                <w:sz w:val="16"/>
                <w:szCs w:val="16"/>
                <w:lang w:val="es-ES_tradnl"/>
              </w:rPr>
              <w:t>Presentan el recibo electrónico de pago</w:t>
            </w:r>
            <w:r w:rsidR="00271EBA">
              <w:rPr>
                <w:rFonts w:ascii="Arial" w:hAnsi="Arial" w:cs="Arial"/>
                <w:sz w:val="16"/>
                <w:szCs w:val="16"/>
                <w:lang w:val="es-ES_tradnl"/>
              </w:rPr>
              <w:t>.</w:t>
            </w:r>
          </w:p>
        </w:tc>
        <w:tc>
          <w:tcPr>
            <w:tcW w:w="3327" w:type="dxa"/>
          </w:tcPr>
          <w:p w14:paraId="698A3FA2" w14:textId="77777777"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4C0FF4">
              <w:rPr>
                <w:rFonts w:ascii="Arial" w:hAnsi="Arial" w:cs="Arial"/>
                <w:sz w:val="16"/>
                <w:szCs w:val="16"/>
                <w:lang w:val="es-ES_tradnl"/>
              </w:rPr>
              <w:t>La documentación presentada, elimina la observación actual quedando ésta de la siguiente manera:</w:t>
            </w:r>
          </w:p>
          <w:p w14:paraId="77B81572" w14:textId="77777777"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p>
          <w:p w14:paraId="6C1BB052" w14:textId="38B4971A" w:rsidR="004C0FF4" w:rsidRPr="004C0FF4" w:rsidRDefault="00CD3327"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4C0FF4" w:rsidRPr="004C0FF4">
              <w:rPr>
                <w:rFonts w:ascii="Arial" w:hAnsi="Arial" w:cs="Arial"/>
                <w:b/>
                <w:sz w:val="16"/>
                <w:szCs w:val="16"/>
                <w:lang w:val="es-ES_tradnl"/>
              </w:rPr>
              <w:t>.</w:t>
            </w:r>
          </w:p>
        </w:tc>
      </w:tr>
      <w:tr w:rsidR="004C0FF4" w:rsidRPr="004C0FF4" w14:paraId="0B880742" w14:textId="77777777" w:rsidTr="00271EBA">
        <w:trPr>
          <w:trHeight w:val="118"/>
        </w:trPr>
        <w:tc>
          <w:tcPr>
            <w:tcW w:w="2456" w:type="dxa"/>
            <w:shd w:val="clear" w:color="auto" w:fill="auto"/>
          </w:tcPr>
          <w:p w14:paraId="5433B60F" w14:textId="2395A682"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4C0FF4">
              <w:rPr>
                <w:rFonts w:ascii="Arial" w:hAnsi="Arial" w:cs="Arial"/>
                <w:sz w:val="16"/>
                <w:szCs w:val="16"/>
                <w:lang w:val="es-ES_tradnl"/>
              </w:rPr>
              <w:t>Facturas de las estimaciones</w:t>
            </w:r>
            <w:r w:rsidR="00271EBA">
              <w:rPr>
                <w:rFonts w:ascii="Arial" w:hAnsi="Arial" w:cs="Arial"/>
                <w:sz w:val="16"/>
                <w:szCs w:val="16"/>
                <w:lang w:val="es-ES_tradnl"/>
              </w:rPr>
              <w:t>.</w:t>
            </w:r>
          </w:p>
        </w:tc>
        <w:tc>
          <w:tcPr>
            <w:tcW w:w="3895" w:type="dxa"/>
          </w:tcPr>
          <w:p w14:paraId="5EDC357D" w14:textId="02306C0C"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4C0FF4">
              <w:rPr>
                <w:rFonts w:ascii="Arial" w:hAnsi="Arial" w:cs="Arial"/>
                <w:sz w:val="16"/>
                <w:szCs w:val="16"/>
                <w:lang w:val="es-ES_tradnl"/>
              </w:rPr>
              <w:t>Presentan los recibos electrónicos de pago</w:t>
            </w:r>
            <w:r w:rsidR="00271EBA">
              <w:rPr>
                <w:rFonts w:ascii="Arial" w:hAnsi="Arial" w:cs="Arial"/>
                <w:sz w:val="16"/>
                <w:szCs w:val="16"/>
                <w:lang w:val="es-ES_tradnl"/>
              </w:rPr>
              <w:t>.</w:t>
            </w:r>
          </w:p>
        </w:tc>
        <w:tc>
          <w:tcPr>
            <w:tcW w:w="3327" w:type="dxa"/>
          </w:tcPr>
          <w:p w14:paraId="40FCE6A9" w14:textId="77777777"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4C0FF4">
              <w:rPr>
                <w:rFonts w:ascii="Arial" w:hAnsi="Arial" w:cs="Arial"/>
                <w:sz w:val="16"/>
                <w:szCs w:val="16"/>
                <w:lang w:val="es-ES_tradnl"/>
              </w:rPr>
              <w:t>La documentación presentada, elimina la observación actual quedando ésta de la siguiente manera:</w:t>
            </w:r>
          </w:p>
          <w:p w14:paraId="4129AA9A" w14:textId="77777777" w:rsidR="004C0FF4" w:rsidRPr="004C0FF4" w:rsidRDefault="004C0FF4" w:rsidP="00CC2B3F">
            <w:pPr>
              <w:overflowPunct w:val="0"/>
              <w:autoSpaceDE w:val="0"/>
              <w:autoSpaceDN w:val="0"/>
              <w:adjustRightInd w:val="0"/>
              <w:spacing w:line="276" w:lineRule="auto"/>
              <w:jc w:val="both"/>
              <w:textAlignment w:val="baseline"/>
              <w:rPr>
                <w:rFonts w:ascii="Arial" w:hAnsi="Arial" w:cs="Arial"/>
                <w:sz w:val="16"/>
                <w:szCs w:val="16"/>
                <w:lang w:val="es-ES_tradnl"/>
              </w:rPr>
            </w:pPr>
          </w:p>
          <w:p w14:paraId="76829B2D" w14:textId="79A90827" w:rsidR="004C0FF4" w:rsidRPr="004C0FF4" w:rsidRDefault="00CD3327"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4C0FF4" w:rsidRPr="004C0FF4">
              <w:rPr>
                <w:rFonts w:ascii="Arial" w:hAnsi="Arial" w:cs="Arial"/>
                <w:b/>
                <w:sz w:val="16"/>
                <w:szCs w:val="16"/>
                <w:lang w:val="es-ES_tradnl"/>
              </w:rPr>
              <w:t>.</w:t>
            </w:r>
          </w:p>
        </w:tc>
      </w:tr>
    </w:tbl>
    <w:p w14:paraId="148E17DA" w14:textId="6191CBE7" w:rsidR="009206BE" w:rsidRPr="00271EBA" w:rsidRDefault="00271EBA" w:rsidP="00967587">
      <w:pPr>
        <w:spacing w:after="240" w:line="360" w:lineRule="auto"/>
        <w:jc w:val="both"/>
        <w:rPr>
          <w:rFonts w:ascii="Arial" w:hAnsi="Arial" w:cs="Arial"/>
          <w:sz w:val="18"/>
          <w:szCs w:val="18"/>
        </w:rPr>
      </w:pPr>
      <w:r w:rsidRPr="00271EBA">
        <w:rPr>
          <w:rFonts w:ascii="Arial" w:hAnsi="Arial" w:cs="Arial"/>
          <w:sz w:val="18"/>
          <w:szCs w:val="18"/>
        </w:rPr>
        <w:t>Fuente: Elaboración propia.</w:t>
      </w:r>
    </w:p>
    <w:p w14:paraId="382CE488" w14:textId="78C3B49E" w:rsidR="001A5D9C" w:rsidRDefault="001A5D9C"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D480894" w14:textId="77777777" w:rsidR="001A5D9C" w:rsidRPr="00833602" w:rsidRDefault="001A5D9C"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3F7DE112" w14:textId="77777777" w:rsidR="001A5D9C" w:rsidRDefault="001A5D9C"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62D363AC" w14:textId="77777777" w:rsidR="00490829" w:rsidRDefault="00490829" w:rsidP="00490829">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62A3B897" w14:textId="77777777" w:rsidR="00490829" w:rsidRDefault="00490829" w:rsidP="00490829">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79F0E365" w14:textId="77777777" w:rsidR="002A13C4" w:rsidRDefault="002A13C4" w:rsidP="00967587">
      <w:pPr>
        <w:spacing w:after="240" w:line="360" w:lineRule="auto"/>
        <w:jc w:val="both"/>
        <w:rPr>
          <w:rFonts w:ascii="Arial" w:hAnsi="Arial" w:cs="Arial"/>
        </w:rPr>
      </w:pPr>
    </w:p>
    <w:tbl>
      <w:tblPr>
        <w:tblStyle w:val="TableGridPHPDOCX6"/>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F7310A" w:rsidRPr="00F7310A" w14:paraId="4A795CC1" w14:textId="77777777" w:rsidTr="00FC4D2E">
        <w:trPr>
          <w:trHeight w:val="365"/>
        </w:trPr>
        <w:tc>
          <w:tcPr>
            <w:tcW w:w="2552" w:type="dxa"/>
            <w:tcMar>
              <w:top w:w="10" w:type="dxa"/>
              <w:left w:w="10" w:type="dxa"/>
              <w:bottom w:w="10" w:type="dxa"/>
              <w:right w:w="10" w:type="dxa"/>
            </w:tcMar>
            <w:vAlign w:val="center"/>
          </w:tcPr>
          <w:p w14:paraId="679B7301" w14:textId="77777777" w:rsidR="00F7310A" w:rsidRPr="00F7310A" w:rsidRDefault="00F7310A" w:rsidP="00271EBA">
            <w:pPr>
              <w:spacing w:line="276" w:lineRule="auto"/>
              <w:jc w:val="both"/>
              <w:rPr>
                <w:rFonts w:ascii="Arial" w:hAnsi="Arial" w:cs="Arial"/>
                <w:b/>
                <w:bCs/>
              </w:rPr>
            </w:pPr>
            <w:r w:rsidRPr="00F7310A">
              <w:rPr>
                <w:rFonts w:ascii="Arial" w:hAnsi="Arial" w:cs="Arial"/>
                <w:b/>
                <w:bCs/>
              </w:rPr>
              <w:t xml:space="preserve">Núm. de Cédula: </w:t>
            </w:r>
          </w:p>
        </w:tc>
        <w:tc>
          <w:tcPr>
            <w:tcW w:w="7082" w:type="dxa"/>
            <w:tcMar>
              <w:top w:w="10" w:type="dxa"/>
              <w:left w:w="10" w:type="dxa"/>
              <w:bottom w:w="10" w:type="dxa"/>
              <w:right w:w="10" w:type="dxa"/>
            </w:tcMar>
          </w:tcPr>
          <w:p w14:paraId="5197E001" w14:textId="77777777" w:rsidR="00F7310A" w:rsidRPr="00F7310A" w:rsidRDefault="00F7310A" w:rsidP="00271EBA">
            <w:pPr>
              <w:spacing w:line="276" w:lineRule="auto"/>
              <w:jc w:val="both"/>
              <w:rPr>
                <w:rFonts w:ascii="Arial" w:hAnsi="Arial" w:cs="Arial"/>
              </w:rPr>
            </w:pPr>
            <w:r w:rsidRPr="00F7310A">
              <w:rPr>
                <w:rFonts w:ascii="Arial" w:hAnsi="Arial" w:cs="Arial"/>
              </w:rPr>
              <w:t>93588</w:t>
            </w:r>
          </w:p>
        </w:tc>
      </w:tr>
      <w:tr w:rsidR="00F7310A" w:rsidRPr="00F7310A" w14:paraId="40DA534A" w14:textId="77777777" w:rsidTr="00FC4D2E">
        <w:trPr>
          <w:trHeight w:val="311"/>
        </w:trPr>
        <w:tc>
          <w:tcPr>
            <w:tcW w:w="2552" w:type="dxa"/>
            <w:tcMar>
              <w:top w:w="10" w:type="dxa"/>
              <w:left w:w="10" w:type="dxa"/>
              <w:bottom w:w="10" w:type="dxa"/>
              <w:right w:w="10" w:type="dxa"/>
            </w:tcMar>
            <w:vAlign w:val="center"/>
          </w:tcPr>
          <w:p w14:paraId="2CE84283" w14:textId="77777777" w:rsidR="00F7310A" w:rsidRPr="00F7310A" w:rsidRDefault="00F7310A" w:rsidP="00271EBA">
            <w:pPr>
              <w:spacing w:line="276" w:lineRule="auto"/>
              <w:jc w:val="both"/>
              <w:rPr>
                <w:rFonts w:ascii="Arial" w:hAnsi="Arial" w:cs="Arial"/>
              </w:rPr>
            </w:pPr>
            <w:r w:rsidRPr="00F7310A">
              <w:rPr>
                <w:rFonts w:ascii="Arial" w:hAnsi="Arial" w:cs="Arial"/>
                <w:b/>
              </w:rPr>
              <w:t xml:space="preserve">Núm. de Contrato: </w:t>
            </w:r>
          </w:p>
        </w:tc>
        <w:tc>
          <w:tcPr>
            <w:tcW w:w="7082" w:type="dxa"/>
            <w:tcMar>
              <w:top w:w="10" w:type="dxa"/>
              <w:left w:w="10" w:type="dxa"/>
              <w:bottom w:w="10" w:type="dxa"/>
              <w:right w:w="10" w:type="dxa"/>
            </w:tcMar>
          </w:tcPr>
          <w:p w14:paraId="654C72BB" w14:textId="77777777" w:rsidR="00F7310A" w:rsidRPr="00F7310A" w:rsidRDefault="00F7310A" w:rsidP="00271EBA">
            <w:pPr>
              <w:spacing w:line="276" w:lineRule="auto"/>
              <w:ind w:right="276"/>
              <w:jc w:val="both"/>
              <w:rPr>
                <w:rFonts w:ascii="Arial" w:hAnsi="Arial" w:cs="Arial"/>
              </w:rPr>
            </w:pPr>
            <w:r w:rsidRPr="00F7310A">
              <w:rPr>
                <w:rFonts w:ascii="Arial" w:hAnsi="Arial" w:cs="Arial"/>
              </w:rPr>
              <w:t>MCO-DOP-FISMDF-10-2019</w:t>
            </w:r>
          </w:p>
        </w:tc>
      </w:tr>
      <w:tr w:rsidR="00F7310A" w:rsidRPr="00F7310A" w14:paraId="5D212638" w14:textId="77777777" w:rsidTr="00FC4D2E">
        <w:trPr>
          <w:trHeight w:val="347"/>
        </w:trPr>
        <w:tc>
          <w:tcPr>
            <w:tcW w:w="2552" w:type="dxa"/>
            <w:tcMar>
              <w:top w:w="10" w:type="dxa"/>
              <w:left w:w="10" w:type="dxa"/>
              <w:bottom w:w="10" w:type="dxa"/>
              <w:right w:w="10" w:type="dxa"/>
            </w:tcMar>
            <w:vAlign w:val="center"/>
          </w:tcPr>
          <w:p w14:paraId="12BA122E" w14:textId="77777777" w:rsidR="00F7310A" w:rsidRPr="00F7310A" w:rsidRDefault="00F7310A" w:rsidP="00271EBA">
            <w:pPr>
              <w:spacing w:line="276" w:lineRule="auto"/>
              <w:jc w:val="both"/>
              <w:rPr>
                <w:rFonts w:ascii="Arial" w:hAnsi="Arial" w:cs="Arial"/>
              </w:rPr>
            </w:pPr>
            <w:r w:rsidRPr="00F7310A">
              <w:rPr>
                <w:rFonts w:ascii="Arial" w:hAnsi="Arial" w:cs="Arial"/>
                <w:b/>
              </w:rPr>
              <w:t xml:space="preserve">Nombre de la Obra: </w:t>
            </w:r>
          </w:p>
        </w:tc>
        <w:tc>
          <w:tcPr>
            <w:tcW w:w="7082" w:type="dxa"/>
            <w:tcMar>
              <w:top w:w="10" w:type="dxa"/>
              <w:left w:w="10" w:type="dxa"/>
              <w:bottom w:w="10" w:type="dxa"/>
              <w:right w:w="10" w:type="dxa"/>
            </w:tcMar>
          </w:tcPr>
          <w:p w14:paraId="07582F74" w14:textId="08863DE8" w:rsidR="00F7310A" w:rsidRPr="00F7310A" w:rsidRDefault="00F7310A" w:rsidP="00271EBA">
            <w:pPr>
              <w:tabs>
                <w:tab w:val="left" w:pos="7074"/>
              </w:tabs>
              <w:spacing w:line="276" w:lineRule="auto"/>
              <w:ind w:right="276"/>
              <w:jc w:val="both"/>
              <w:rPr>
                <w:rFonts w:ascii="Arial" w:hAnsi="Arial" w:cs="Arial"/>
              </w:rPr>
            </w:pPr>
            <w:r w:rsidRPr="00F7310A">
              <w:rPr>
                <w:rFonts w:ascii="Arial" w:hAnsi="Arial" w:cs="Arial"/>
              </w:rPr>
              <w:t xml:space="preserve">Rehabilitación </w:t>
            </w:r>
            <w:r w:rsidR="00CC2B3F" w:rsidRPr="00F7310A">
              <w:rPr>
                <w:rFonts w:ascii="Arial" w:hAnsi="Arial" w:cs="Arial"/>
              </w:rPr>
              <w:t xml:space="preserve">Planta </w:t>
            </w:r>
            <w:r w:rsidRPr="00F7310A">
              <w:rPr>
                <w:rFonts w:ascii="Arial" w:hAnsi="Arial" w:cs="Arial"/>
              </w:rPr>
              <w:t xml:space="preserve">de </w:t>
            </w:r>
            <w:r w:rsidR="00CC2B3F" w:rsidRPr="00F7310A">
              <w:rPr>
                <w:rFonts w:ascii="Arial" w:hAnsi="Arial" w:cs="Arial"/>
              </w:rPr>
              <w:t xml:space="preserve">Tratamiento </w:t>
            </w:r>
            <w:r w:rsidRPr="00F7310A">
              <w:rPr>
                <w:rFonts w:ascii="Arial" w:hAnsi="Arial" w:cs="Arial"/>
              </w:rPr>
              <w:t xml:space="preserve">de </w:t>
            </w:r>
            <w:r w:rsidR="00CC2B3F" w:rsidRPr="00F7310A">
              <w:rPr>
                <w:rFonts w:ascii="Arial" w:hAnsi="Arial" w:cs="Arial"/>
              </w:rPr>
              <w:t>Aguas Negras Rastro Municipa</w:t>
            </w:r>
            <w:r w:rsidRPr="00F7310A">
              <w:rPr>
                <w:rFonts w:ascii="Arial" w:hAnsi="Arial" w:cs="Arial"/>
              </w:rPr>
              <w:t>l</w:t>
            </w:r>
            <w:r w:rsidR="00271EBA">
              <w:rPr>
                <w:rFonts w:ascii="Arial" w:hAnsi="Arial" w:cs="Arial"/>
              </w:rPr>
              <w:t>.</w:t>
            </w:r>
          </w:p>
        </w:tc>
      </w:tr>
      <w:tr w:rsidR="00CC2B3F" w:rsidRPr="00F7310A" w14:paraId="647831E2" w14:textId="77777777" w:rsidTr="00FC4D2E">
        <w:trPr>
          <w:trHeight w:val="347"/>
        </w:trPr>
        <w:tc>
          <w:tcPr>
            <w:tcW w:w="2552" w:type="dxa"/>
            <w:tcMar>
              <w:top w:w="10" w:type="dxa"/>
              <w:left w:w="10" w:type="dxa"/>
              <w:bottom w:w="10" w:type="dxa"/>
              <w:right w:w="10" w:type="dxa"/>
            </w:tcMar>
            <w:vAlign w:val="center"/>
          </w:tcPr>
          <w:p w14:paraId="2670FA83" w14:textId="7BB13877" w:rsidR="00CC2B3F" w:rsidRPr="00F7310A" w:rsidRDefault="00CC2B3F" w:rsidP="00271EBA">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574746E9" w14:textId="6BEF439B" w:rsidR="00CC2B3F" w:rsidRPr="00F7310A" w:rsidRDefault="00CC2B3F" w:rsidP="00271EBA">
            <w:pPr>
              <w:tabs>
                <w:tab w:val="left" w:pos="7074"/>
              </w:tabs>
              <w:spacing w:line="276" w:lineRule="auto"/>
              <w:ind w:right="276"/>
              <w:jc w:val="both"/>
              <w:rPr>
                <w:rFonts w:ascii="Arial" w:hAnsi="Arial" w:cs="Arial"/>
              </w:rPr>
            </w:pPr>
            <w:r>
              <w:rPr>
                <w:rFonts w:ascii="Arial" w:hAnsi="Arial" w:cs="Arial"/>
              </w:rPr>
              <w:t>$ 3,995,555.12</w:t>
            </w:r>
          </w:p>
        </w:tc>
      </w:tr>
    </w:tbl>
    <w:p w14:paraId="6AD7BC91" w14:textId="77777777" w:rsidR="00271EBA" w:rsidRDefault="00271EBA" w:rsidP="00967587">
      <w:pPr>
        <w:spacing w:after="240" w:line="276" w:lineRule="auto"/>
        <w:jc w:val="both"/>
        <w:rPr>
          <w:rFonts w:ascii="Arial" w:hAnsi="Arial" w:cs="Arial"/>
          <w:b/>
          <w:lang w:val="es-MX"/>
        </w:rPr>
      </w:pPr>
    </w:p>
    <w:p w14:paraId="1B7E3A46" w14:textId="3FBF3309" w:rsidR="00F7310A" w:rsidRPr="00F7310A" w:rsidRDefault="00F7310A" w:rsidP="00967587">
      <w:pPr>
        <w:spacing w:after="240" w:line="276" w:lineRule="auto"/>
        <w:jc w:val="both"/>
        <w:rPr>
          <w:rFonts w:ascii="Arial" w:hAnsi="Arial" w:cs="Arial"/>
          <w:b/>
          <w:lang w:val="es-MX"/>
        </w:rPr>
      </w:pPr>
      <w:r w:rsidRPr="00F7310A">
        <w:rPr>
          <w:rFonts w:ascii="Arial" w:hAnsi="Arial" w:cs="Arial"/>
          <w:b/>
          <w:lang w:val="es-MX"/>
        </w:rPr>
        <w:t>Resultado 7 Observación 1</w:t>
      </w:r>
    </w:p>
    <w:p w14:paraId="743BA6D3" w14:textId="77777777" w:rsidR="00F7310A" w:rsidRPr="00F7310A" w:rsidRDefault="00F7310A" w:rsidP="00967587">
      <w:pPr>
        <w:spacing w:after="240" w:line="360" w:lineRule="auto"/>
        <w:jc w:val="both"/>
        <w:rPr>
          <w:rFonts w:ascii="Arial" w:hAnsi="Arial" w:cs="Arial"/>
          <w:b/>
        </w:rPr>
      </w:pPr>
      <w:r w:rsidRPr="00F7310A">
        <w:rPr>
          <w:rFonts w:ascii="Arial" w:hAnsi="Arial" w:cs="Arial"/>
          <w:b/>
        </w:rPr>
        <w:t>Documentación Faltante:</w:t>
      </w:r>
    </w:p>
    <w:p w14:paraId="482306B8" w14:textId="49B32710" w:rsidR="00F7310A" w:rsidRDefault="00F7310A" w:rsidP="00967587">
      <w:pPr>
        <w:spacing w:after="240" w:line="360" w:lineRule="auto"/>
        <w:jc w:val="both"/>
        <w:rPr>
          <w:rFonts w:ascii="Arial" w:hAnsi="Arial" w:cs="Arial"/>
          <w:lang w:val="es-MX"/>
        </w:rPr>
      </w:pPr>
      <w:r w:rsidRPr="00F7310A">
        <w:rPr>
          <w:rFonts w:ascii="Arial" w:hAnsi="Arial" w:cs="Arial"/>
          <w:lang w:val="es-MX"/>
        </w:rPr>
        <w:t>Durante la revisión y análisis del expediente unitario de la obra: Rehabilitación planta de tratamiento de aguas negras rastro municipal, se detecta que omitieron integrar los documentos señalados en diversas leyes, decretos, reglamentos y demás disposiciones aplicables en materia de contratación de obra pública</w:t>
      </w:r>
      <w:r>
        <w:rPr>
          <w:rFonts w:ascii="Arial" w:hAnsi="Arial" w:cs="Arial"/>
          <w:lang w:val="es-MX"/>
        </w:rPr>
        <w:t>.</w:t>
      </w:r>
    </w:p>
    <w:p w14:paraId="684596B3" w14:textId="00CA80EA" w:rsidR="00271EBA" w:rsidRPr="00A25537" w:rsidRDefault="00271EBA" w:rsidP="00271EBA">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884F34">
        <w:rPr>
          <w:rFonts w:ascii="Arial" w:hAnsi="Arial" w:cs="Arial"/>
          <w:bCs/>
          <w:sz w:val="20"/>
          <w:szCs w:val="20"/>
        </w:rPr>
        <w:t>20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F7310A" w:rsidRPr="001A5D9C" w14:paraId="5CAE4867" w14:textId="77777777" w:rsidTr="007D7F63">
        <w:trPr>
          <w:trHeight w:val="301"/>
          <w:tblHeader/>
          <w:jc w:val="center"/>
        </w:trPr>
        <w:tc>
          <w:tcPr>
            <w:tcW w:w="3618" w:type="dxa"/>
            <w:tcBorders>
              <w:bottom w:val="single" w:sz="4" w:space="0" w:color="auto"/>
            </w:tcBorders>
            <w:shd w:val="clear" w:color="auto" w:fill="D0CECE" w:themeFill="background2" w:themeFillShade="E6"/>
            <w:vAlign w:val="center"/>
          </w:tcPr>
          <w:p w14:paraId="3D54CA2F" w14:textId="77777777" w:rsidR="00F7310A" w:rsidRPr="001A5D9C" w:rsidRDefault="00F7310A" w:rsidP="00CC2B3F">
            <w:pPr>
              <w:spacing w:line="276" w:lineRule="auto"/>
              <w:jc w:val="center"/>
              <w:rPr>
                <w:rFonts w:ascii="Arial" w:hAnsi="Arial" w:cs="Arial"/>
                <w:b/>
                <w:sz w:val="18"/>
                <w:szCs w:val="18"/>
              </w:rPr>
            </w:pPr>
            <w:r w:rsidRPr="001A5D9C">
              <w:rPr>
                <w:rFonts w:ascii="Arial" w:hAnsi="Arial" w:cs="Arial"/>
                <w:b/>
                <w:sz w:val="18"/>
                <w:szCs w:val="18"/>
              </w:rPr>
              <w:t>DOCUMENTO</w:t>
            </w:r>
          </w:p>
        </w:tc>
        <w:tc>
          <w:tcPr>
            <w:tcW w:w="6060" w:type="dxa"/>
            <w:tcBorders>
              <w:bottom w:val="single" w:sz="4" w:space="0" w:color="auto"/>
            </w:tcBorders>
            <w:shd w:val="clear" w:color="auto" w:fill="D0CECE" w:themeFill="background2" w:themeFillShade="E6"/>
            <w:vAlign w:val="center"/>
          </w:tcPr>
          <w:p w14:paraId="78DD4BB5" w14:textId="77777777" w:rsidR="00F7310A" w:rsidRPr="001A5D9C" w:rsidRDefault="00F7310A" w:rsidP="00CC2B3F">
            <w:pPr>
              <w:spacing w:line="276" w:lineRule="auto"/>
              <w:jc w:val="center"/>
              <w:rPr>
                <w:rFonts w:ascii="Arial" w:hAnsi="Arial" w:cs="Arial"/>
                <w:b/>
                <w:sz w:val="18"/>
                <w:szCs w:val="18"/>
              </w:rPr>
            </w:pPr>
            <w:r w:rsidRPr="001A5D9C">
              <w:rPr>
                <w:rFonts w:ascii="Arial" w:hAnsi="Arial" w:cs="Arial"/>
                <w:b/>
                <w:sz w:val="18"/>
                <w:szCs w:val="18"/>
              </w:rPr>
              <w:t>DISPOSICIÓN INFRINGIDA</w:t>
            </w:r>
          </w:p>
        </w:tc>
      </w:tr>
      <w:tr w:rsidR="00F7310A" w:rsidRPr="001A5D9C" w14:paraId="1B860523" w14:textId="77777777" w:rsidTr="007D7F63">
        <w:trPr>
          <w:trHeight w:val="624"/>
          <w:jc w:val="center"/>
        </w:trPr>
        <w:tc>
          <w:tcPr>
            <w:tcW w:w="3618" w:type="dxa"/>
            <w:tcBorders>
              <w:bottom w:val="single" w:sz="4" w:space="0" w:color="auto"/>
            </w:tcBorders>
            <w:shd w:val="clear" w:color="000000" w:fill="FFFFFF"/>
            <w:vAlign w:val="center"/>
          </w:tcPr>
          <w:p w14:paraId="251C75C1" w14:textId="1452267E" w:rsidR="00F7310A" w:rsidRPr="00271EBA" w:rsidRDefault="00F7310A" w:rsidP="00CC2B3F">
            <w:pPr>
              <w:spacing w:line="276" w:lineRule="auto"/>
              <w:jc w:val="both"/>
              <w:rPr>
                <w:rFonts w:ascii="Arial" w:hAnsi="Arial" w:cs="Arial"/>
                <w:sz w:val="16"/>
                <w:szCs w:val="16"/>
                <w:lang w:val="es-MX"/>
              </w:rPr>
            </w:pPr>
            <w:r w:rsidRPr="00271EBA">
              <w:rPr>
                <w:rFonts w:ascii="Arial" w:hAnsi="Arial" w:cs="Arial"/>
                <w:sz w:val="16"/>
                <w:szCs w:val="16"/>
              </w:rPr>
              <w:t>Registro de propiedad en las oficinas de Catastro y del Registro Público de la Propiedad y el Comercio del Estado</w:t>
            </w:r>
            <w:r w:rsidR="00271EBA">
              <w:rPr>
                <w:rFonts w:ascii="Arial" w:hAnsi="Arial" w:cs="Arial"/>
                <w:sz w:val="16"/>
                <w:szCs w:val="16"/>
              </w:rPr>
              <w:t>.</w:t>
            </w:r>
          </w:p>
        </w:tc>
        <w:tc>
          <w:tcPr>
            <w:tcW w:w="6060" w:type="dxa"/>
            <w:tcBorders>
              <w:bottom w:val="single" w:sz="4" w:space="0" w:color="auto"/>
            </w:tcBorders>
            <w:shd w:val="clear" w:color="000000" w:fill="FFFFFF"/>
          </w:tcPr>
          <w:p w14:paraId="4FDE3AE3" w14:textId="506B8382" w:rsidR="00F7310A" w:rsidRPr="00271EBA" w:rsidRDefault="00F7310A" w:rsidP="00CC2B3F">
            <w:pPr>
              <w:spacing w:line="276" w:lineRule="auto"/>
              <w:jc w:val="both"/>
              <w:rPr>
                <w:rFonts w:ascii="Arial" w:hAnsi="Arial" w:cs="Arial"/>
                <w:sz w:val="18"/>
                <w:szCs w:val="18"/>
              </w:rPr>
            </w:pPr>
            <w:r w:rsidRPr="00271EBA">
              <w:rPr>
                <w:rFonts w:ascii="Arial" w:hAnsi="Arial" w:cs="Arial"/>
                <w:sz w:val="16"/>
                <w:szCs w:val="16"/>
              </w:rPr>
              <w:t>Artículo 61 de la Ley de Obras Públicas y Servicios Relacionados con las Mi</w:t>
            </w:r>
            <w:r w:rsidR="00C54009">
              <w:rPr>
                <w:rFonts w:ascii="Arial" w:hAnsi="Arial" w:cs="Arial"/>
                <w:sz w:val="16"/>
                <w:szCs w:val="16"/>
              </w:rPr>
              <w:t>smas del Estado de Quintana Roo.</w:t>
            </w:r>
          </w:p>
        </w:tc>
      </w:tr>
    </w:tbl>
    <w:p w14:paraId="16CF3989" w14:textId="73B7A03B" w:rsidR="00F7310A" w:rsidRPr="00271EBA" w:rsidRDefault="00271EBA" w:rsidP="00967587">
      <w:pPr>
        <w:spacing w:after="240" w:line="360" w:lineRule="auto"/>
        <w:jc w:val="both"/>
        <w:rPr>
          <w:rFonts w:ascii="Arial" w:hAnsi="Arial" w:cs="Arial"/>
          <w:sz w:val="18"/>
          <w:szCs w:val="18"/>
        </w:rPr>
      </w:pPr>
      <w:r w:rsidRPr="00271EBA">
        <w:rPr>
          <w:rFonts w:ascii="Arial" w:hAnsi="Arial" w:cs="Arial"/>
          <w:sz w:val="18"/>
          <w:szCs w:val="18"/>
        </w:rPr>
        <w:t>Fuente: Elaboración propia.</w:t>
      </w:r>
    </w:p>
    <w:p w14:paraId="26DF0C92" w14:textId="29509CD1" w:rsidR="00F7310A" w:rsidRDefault="00F7310A" w:rsidP="00967587">
      <w:pPr>
        <w:spacing w:after="240" w:line="360" w:lineRule="auto"/>
        <w:jc w:val="both"/>
        <w:rPr>
          <w:rFonts w:ascii="Arial" w:hAnsi="Arial" w:cs="Arial"/>
          <w:b/>
          <w:bCs/>
        </w:rPr>
      </w:pPr>
      <w:r>
        <w:rPr>
          <w:rFonts w:ascii="Arial" w:hAnsi="Arial" w:cs="Arial"/>
          <w:b/>
          <w:bCs/>
        </w:rPr>
        <w:t>Reunión de Trabajo N</w:t>
      </w:r>
      <w:r w:rsidR="00271EBA">
        <w:rPr>
          <w:rFonts w:ascii="Arial" w:hAnsi="Arial" w:cs="Arial"/>
          <w:b/>
          <w:bCs/>
        </w:rPr>
        <w:t>o.</w:t>
      </w:r>
      <w:r>
        <w:rPr>
          <w:rFonts w:ascii="Arial" w:hAnsi="Arial" w:cs="Arial"/>
          <w:b/>
          <w:bCs/>
        </w:rPr>
        <w:t xml:space="preserve"> 1</w:t>
      </w:r>
    </w:p>
    <w:p w14:paraId="3D562D4B" w14:textId="0B6883C8" w:rsidR="00EE05B8" w:rsidRDefault="00C54009"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w:t>
      </w:r>
      <w:r>
        <w:rPr>
          <w:rFonts w:ascii="Arial" w:hAnsi="Arial" w:cs="Arial"/>
        </w:rPr>
        <w:lastRenderedPageBreak/>
        <w:t xml:space="preserve">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40370C02" w14:textId="708BC6CA" w:rsidR="00F7310A" w:rsidRDefault="00F7310A"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AD4917B" w14:textId="108466F8" w:rsidR="00F7310A" w:rsidRDefault="00F7310A"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la disposición de proporcionar en el presente acto las justificaciones y aclaraciones, se hizo entrega vía correo electrónico a esta Auditoría Superior del Estado de la siguiente documentación mediante oficio</w:t>
      </w:r>
      <w:r>
        <w:rPr>
          <w:rFonts w:ascii="Arial" w:hAnsi="Arial" w:cs="Arial"/>
        </w:rPr>
        <w:t>s</w:t>
      </w:r>
      <w:r w:rsidRPr="00F35BA2">
        <w:rPr>
          <w:rFonts w:ascii="Arial" w:hAnsi="Arial" w:cs="Arial"/>
        </w:rPr>
        <w:t xml:space="preserve"> </w:t>
      </w:r>
      <w:r w:rsidRPr="00300425">
        <w:rPr>
          <w:rFonts w:ascii="Arial" w:hAnsi="Arial" w:cs="Arial"/>
        </w:rPr>
        <w:t xml:space="preserve">MC/DOP/2020/OP-00333 </w:t>
      </w:r>
      <w:r w:rsidR="00884F34">
        <w:rPr>
          <w:rFonts w:ascii="Arial" w:hAnsi="Arial" w:cs="Arial"/>
        </w:rPr>
        <w:t>del</w:t>
      </w:r>
      <w:r w:rsidRPr="00300425">
        <w:rPr>
          <w:rFonts w:ascii="Arial" w:hAnsi="Arial" w:cs="Arial"/>
        </w:rPr>
        <w:t xml:space="preserve"> 25 de septiembre</w:t>
      </w:r>
      <w:r>
        <w:rPr>
          <w:rFonts w:ascii="Arial" w:hAnsi="Arial" w:cs="Arial"/>
        </w:rPr>
        <w:t xml:space="preserve"> de 2020 y oficio </w:t>
      </w:r>
      <w:r w:rsidRPr="00300425">
        <w:rPr>
          <w:rFonts w:ascii="Arial" w:hAnsi="Arial" w:cs="Arial"/>
        </w:rPr>
        <w:t>MC/DOP/2020/OP-0</w:t>
      </w:r>
      <w:r>
        <w:rPr>
          <w:rFonts w:ascii="Arial" w:hAnsi="Arial" w:cs="Arial"/>
        </w:rPr>
        <w:t xml:space="preserve">0335 </w:t>
      </w:r>
      <w:r w:rsidR="00884F34">
        <w:rPr>
          <w:rFonts w:ascii="Arial" w:hAnsi="Arial" w:cs="Arial"/>
        </w:rPr>
        <w:t>del</w:t>
      </w:r>
      <w:r>
        <w:rPr>
          <w:rFonts w:ascii="Arial" w:hAnsi="Arial" w:cs="Arial"/>
        </w:rPr>
        <w:t xml:space="preserve"> 28 de septiembre de 2020</w:t>
      </w:r>
      <w:r w:rsidRPr="00F35BA2">
        <w:rPr>
          <w:rFonts w:ascii="Arial" w:hAnsi="Arial" w:cs="Arial"/>
        </w:rPr>
        <w:t>, para su análisis, la cual se enuncia a continuación</w:t>
      </w:r>
      <w:r>
        <w:rPr>
          <w:rFonts w:ascii="Arial" w:hAnsi="Arial" w:cs="Arial"/>
        </w:rPr>
        <w:t>.</w:t>
      </w:r>
    </w:p>
    <w:p w14:paraId="70A026B2" w14:textId="1EAA4408" w:rsidR="00271EBA" w:rsidRPr="00A25537" w:rsidRDefault="00271EBA" w:rsidP="00271EBA">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884F34">
        <w:rPr>
          <w:rFonts w:ascii="Arial" w:hAnsi="Arial" w:cs="Arial"/>
          <w:bCs/>
          <w:sz w:val="20"/>
          <w:szCs w:val="20"/>
        </w:rPr>
        <w:t>21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3"/>
        <w:tblW w:w="0" w:type="auto"/>
        <w:tblLook w:val="04A0" w:firstRow="1" w:lastRow="0" w:firstColumn="1" w:lastColumn="0" w:noHBand="0" w:noVBand="1"/>
      </w:tblPr>
      <w:tblGrid>
        <w:gridCol w:w="2456"/>
        <w:gridCol w:w="3895"/>
        <w:gridCol w:w="3327"/>
      </w:tblGrid>
      <w:tr w:rsidR="00F7310A" w:rsidRPr="004C0FF4" w14:paraId="6202A881" w14:textId="77777777" w:rsidTr="00F7310A">
        <w:trPr>
          <w:trHeight w:val="509"/>
          <w:tblHeader/>
        </w:trPr>
        <w:tc>
          <w:tcPr>
            <w:tcW w:w="2456" w:type="dxa"/>
            <w:shd w:val="clear" w:color="auto" w:fill="D0CECE" w:themeFill="background2" w:themeFillShade="E6"/>
            <w:vAlign w:val="center"/>
          </w:tcPr>
          <w:p w14:paraId="67DDCC9C" w14:textId="77777777" w:rsidR="00F7310A" w:rsidRPr="00271EBA" w:rsidRDefault="00F7310A" w:rsidP="00CC2B3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DOCUMENTO</w:t>
            </w:r>
          </w:p>
        </w:tc>
        <w:tc>
          <w:tcPr>
            <w:tcW w:w="3895" w:type="dxa"/>
            <w:shd w:val="clear" w:color="auto" w:fill="D0CECE" w:themeFill="background2" w:themeFillShade="E6"/>
            <w:vAlign w:val="center"/>
          </w:tcPr>
          <w:p w14:paraId="42FF6DF7" w14:textId="77777777" w:rsidR="00F7310A" w:rsidRPr="00271EBA" w:rsidRDefault="00F7310A" w:rsidP="00CC2B3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5C2A68C8" w14:textId="77777777" w:rsidR="00F7310A" w:rsidRPr="00271EBA" w:rsidRDefault="00F7310A" w:rsidP="00CC2B3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271EBA">
              <w:rPr>
                <w:rFonts w:ascii="Arial" w:eastAsia="Arial Narrow" w:hAnsi="Arial" w:cs="Arial"/>
                <w:b/>
                <w:sz w:val="18"/>
                <w:szCs w:val="18"/>
              </w:rPr>
              <w:t>ANÁLISIS Y ESTATUS</w:t>
            </w:r>
          </w:p>
        </w:tc>
      </w:tr>
      <w:tr w:rsidR="00F7310A" w:rsidRPr="004C0FF4" w14:paraId="3F3403C6" w14:textId="77777777" w:rsidTr="00F7310A">
        <w:trPr>
          <w:trHeight w:val="118"/>
        </w:trPr>
        <w:tc>
          <w:tcPr>
            <w:tcW w:w="2456" w:type="dxa"/>
            <w:shd w:val="clear" w:color="auto" w:fill="auto"/>
          </w:tcPr>
          <w:p w14:paraId="1B0753A1" w14:textId="63E753DA" w:rsidR="00F7310A" w:rsidRPr="004C0FF4" w:rsidRDefault="00F7310A"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203298">
              <w:rPr>
                <w:rFonts w:ascii="Arial" w:hAnsi="Arial" w:cs="Arial"/>
                <w:sz w:val="16"/>
                <w:szCs w:val="16"/>
              </w:rPr>
              <w:t>Registro de propiedad en las oficinas de Catastro y del Registro Público de la Propiedad y el Comercio del Estado</w:t>
            </w:r>
            <w:r w:rsidR="00271EBA">
              <w:rPr>
                <w:rFonts w:ascii="Arial" w:hAnsi="Arial" w:cs="Arial"/>
                <w:sz w:val="16"/>
                <w:szCs w:val="16"/>
              </w:rPr>
              <w:t>.</w:t>
            </w:r>
          </w:p>
        </w:tc>
        <w:tc>
          <w:tcPr>
            <w:tcW w:w="3895" w:type="dxa"/>
          </w:tcPr>
          <w:p w14:paraId="031FF726" w14:textId="29D7A16A" w:rsidR="00F7310A" w:rsidRPr="004C0FF4" w:rsidRDefault="00F7310A"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sidRPr="00203298">
              <w:rPr>
                <w:rFonts w:ascii="Arial" w:hAnsi="Arial" w:cs="Arial"/>
                <w:sz w:val="16"/>
                <w:szCs w:val="16"/>
              </w:rPr>
              <w:t xml:space="preserve">Presentan cedula catastral en la cual aparece a nombre del </w:t>
            </w:r>
            <w:r w:rsidR="003D2409">
              <w:rPr>
                <w:rFonts w:ascii="Arial" w:hAnsi="Arial" w:cs="Arial"/>
                <w:sz w:val="16"/>
                <w:szCs w:val="16"/>
              </w:rPr>
              <w:t>H. Ayuntamiento del Municipio de Cozumel</w:t>
            </w:r>
            <w:r w:rsidRPr="00203298">
              <w:rPr>
                <w:rFonts w:ascii="Arial" w:hAnsi="Arial" w:cs="Arial"/>
                <w:sz w:val="16"/>
                <w:szCs w:val="16"/>
              </w:rPr>
              <w:t xml:space="preserve">, </w:t>
            </w:r>
            <w:r w:rsidR="00942EEF" w:rsidRPr="00203298">
              <w:rPr>
                <w:rFonts w:ascii="Arial" w:hAnsi="Arial" w:cs="Arial"/>
                <w:sz w:val="16"/>
                <w:szCs w:val="16"/>
              </w:rPr>
              <w:t>así</w:t>
            </w:r>
            <w:r w:rsidRPr="00203298">
              <w:rPr>
                <w:rFonts w:ascii="Arial" w:hAnsi="Arial" w:cs="Arial"/>
                <w:sz w:val="16"/>
                <w:szCs w:val="16"/>
              </w:rPr>
              <w:t xml:space="preserve"> como la donación del IPAE</w:t>
            </w:r>
            <w:r w:rsidR="00271EBA">
              <w:rPr>
                <w:rFonts w:ascii="Arial" w:hAnsi="Arial" w:cs="Arial"/>
                <w:sz w:val="16"/>
                <w:szCs w:val="16"/>
              </w:rPr>
              <w:t>.</w:t>
            </w:r>
          </w:p>
        </w:tc>
        <w:tc>
          <w:tcPr>
            <w:tcW w:w="3327" w:type="dxa"/>
          </w:tcPr>
          <w:p w14:paraId="6B7D5F76" w14:textId="77777777" w:rsidR="00F7310A" w:rsidRPr="0018032D" w:rsidRDefault="00F7310A" w:rsidP="00CC2B3F">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43C4233C" w14:textId="77777777" w:rsidR="00F7310A" w:rsidRPr="0018032D" w:rsidRDefault="00F7310A" w:rsidP="00CC2B3F">
            <w:pPr>
              <w:spacing w:line="276" w:lineRule="auto"/>
              <w:jc w:val="both"/>
              <w:rPr>
                <w:rFonts w:ascii="Arial" w:hAnsi="Arial" w:cs="Arial"/>
                <w:sz w:val="16"/>
                <w:szCs w:val="16"/>
              </w:rPr>
            </w:pPr>
          </w:p>
          <w:p w14:paraId="273F372A" w14:textId="307A90C8" w:rsidR="00F7310A" w:rsidRPr="004C0FF4" w:rsidRDefault="00CD3327" w:rsidP="00CC2B3F">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F7310A" w:rsidRPr="0018032D">
              <w:rPr>
                <w:rFonts w:ascii="Arial" w:hAnsi="Arial" w:cs="Arial"/>
                <w:b/>
                <w:sz w:val="16"/>
                <w:szCs w:val="16"/>
              </w:rPr>
              <w:t>.</w:t>
            </w:r>
          </w:p>
        </w:tc>
      </w:tr>
    </w:tbl>
    <w:p w14:paraId="57793199" w14:textId="635FE5D8" w:rsidR="00F7310A" w:rsidRPr="00271EBA" w:rsidRDefault="00271EBA" w:rsidP="00967587">
      <w:pPr>
        <w:spacing w:after="240" w:line="360" w:lineRule="auto"/>
        <w:jc w:val="both"/>
        <w:rPr>
          <w:rFonts w:ascii="Arial" w:hAnsi="Arial" w:cs="Arial"/>
          <w:sz w:val="16"/>
          <w:szCs w:val="16"/>
        </w:rPr>
      </w:pPr>
      <w:r w:rsidRPr="00271EBA">
        <w:rPr>
          <w:rFonts w:ascii="Arial" w:hAnsi="Arial" w:cs="Arial"/>
          <w:sz w:val="16"/>
          <w:szCs w:val="16"/>
        </w:rPr>
        <w:t>Fuente: Elaboración propia.</w:t>
      </w:r>
    </w:p>
    <w:p w14:paraId="263A0387" w14:textId="77777777" w:rsidR="008B44CB" w:rsidRDefault="008B44CB" w:rsidP="00967587">
      <w:pPr>
        <w:spacing w:after="240" w:line="360" w:lineRule="auto"/>
        <w:jc w:val="both"/>
        <w:rPr>
          <w:rFonts w:ascii="Arial" w:hAnsi="Arial" w:cs="Arial"/>
          <w:b/>
        </w:rPr>
      </w:pPr>
    </w:p>
    <w:p w14:paraId="3473F052" w14:textId="77777777" w:rsidR="008B44CB" w:rsidRDefault="008B44CB" w:rsidP="00967587">
      <w:pPr>
        <w:spacing w:after="240" w:line="360" w:lineRule="auto"/>
        <w:jc w:val="both"/>
        <w:rPr>
          <w:rFonts w:ascii="Arial" w:hAnsi="Arial" w:cs="Arial"/>
          <w:b/>
        </w:rPr>
      </w:pPr>
    </w:p>
    <w:p w14:paraId="5F709C70" w14:textId="41A00F33" w:rsidR="00F7310A" w:rsidRDefault="00F7310A"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E2E5711" w14:textId="77777777" w:rsidR="00F7310A" w:rsidRPr="00833602" w:rsidRDefault="00F7310A"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52CF13F9" w14:textId="77777777" w:rsidR="00F7310A" w:rsidRDefault="00F7310A"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3DA56DF7" w14:textId="77777777" w:rsidR="00490829" w:rsidRDefault="00490829" w:rsidP="00490829">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0E78741A" w14:textId="77777777" w:rsidR="00490829" w:rsidRDefault="00490829" w:rsidP="00490829">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47E2345" w14:textId="77777777" w:rsidR="00932C38" w:rsidRDefault="00932C38" w:rsidP="00967587">
      <w:pPr>
        <w:spacing w:after="240" w:line="360" w:lineRule="auto"/>
        <w:jc w:val="both"/>
        <w:rPr>
          <w:rFonts w:ascii="Arial" w:hAnsi="Arial" w:cs="Arial"/>
          <w:b/>
          <w:lang w:val="es-MX"/>
        </w:rPr>
      </w:pPr>
    </w:p>
    <w:p w14:paraId="17FC056F" w14:textId="7A1F7951" w:rsidR="00F7310A" w:rsidRPr="00F7310A" w:rsidRDefault="00F7310A" w:rsidP="00967587">
      <w:pPr>
        <w:spacing w:after="240" w:line="360" w:lineRule="auto"/>
        <w:jc w:val="both"/>
        <w:rPr>
          <w:rFonts w:ascii="Arial" w:hAnsi="Arial" w:cs="Arial"/>
          <w:b/>
          <w:lang w:val="es-MX"/>
        </w:rPr>
      </w:pPr>
      <w:r w:rsidRPr="00F7310A">
        <w:rPr>
          <w:rFonts w:ascii="Arial" w:hAnsi="Arial" w:cs="Arial"/>
          <w:b/>
          <w:lang w:val="es-MX"/>
        </w:rPr>
        <w:t>Resultado 7</w:t>
      </w:r>
      <w:r w:rsidR="00884F34">
        <w:rPr>
          <w:rFonts w:ascii="Arial" w:hAnsi="Arial" w:cs="Arial"/>
          <w:b/>
          <w:lang w:val="es-MX"/>
        </w:rPr>
        <w:t>,</w:t>
      </w:r>
      <w:r w:rsidRPr="00F7310A">
        <w:rPr>
          <w:rFonts w:ascii="Arial" w:hAnsi="Arial" w:cs="Arial"/>
          <w:b/>
          <w:lang w:val="es-MX"/>
        </w:rPr>
        <w:t xml:space="preserve"> Observación 2</w:t>
      </w:r>
    </w:p>
    <w:p w14:paraId="6ECBBA99" w14:textId="77777777" w:rsidR="00F7310A" w:rsidRPr="00F7310A" w:rsidRDefault="00F7310A" w:rsidP="00967587">
      <w:pPr>
        <w:spacing w:after="240" w:line="360" w:lineRule="auto"/>
        <w:jc w:val="both"/>
        <w:rPr>
          <w:rFonts w:ascii="Arial" w:hAnsi="Arial" w:cs="Arial"/>
          <w:b/>
        </w:rPr>
      </w:pPr>
      <w:r w:rsidRPr="00F7310A">
        <w:rPr>
          <w:rFonts w:ascii="Arial" w:hAnsi="Arial" w:cs="Arial"/>
          <w:b/>
        </w:rPr>
        <w:t>Documentación Irregular:</w:t>
      </w:r>
    </w:p>
    <w:p w14:paraId="78D831E6" w14:textId="1EF65FA7" w:rsidR="00F7310A" w:rsidRDefault="00F7310A" w:rsidP="00967587">
      <w:pPr>
        <w:spacing w:after="240" w:line="360" w:lineRule="auto"/>
        <w:jc w:val="both"/>
        <w:rPr>
          <w:rFonts w:ascii="Arial" w:hAnsi="Arial" w:cs="Arial"/>
          <w:lang w:val="es-MX"/>
        </w:rPr>
      </w:pPr>
      <w:r w:rsidRPr="00F7310A">
        <w:rPr>
          <w:rFonts w:ascii="Arial" w:hAnsi="Arial" w:cs="Arial"/>
          <w:lang w:val="es-MX"/>
        </w:rPr>
        <w:t>Durante la revisión y análisis del expediente unitario de la obra: Rehabilitación planta de tratamiento de aguas negras rastro municipal, se detectó que el expediente técnico unitario de la obra, contiene documentos considerados irregulares por presentar anomalías trascendentales para la integración del mismo, cuyo detalle se relacionan a continuación:</w:t>
      </w:r>
    </w:p>
    <w:p w14:paraId="5AF83984" w14:textId="6F690328" w:rsidR="007641C7" w:rsidRPr="00A25537" w:rsidRDefault="007641C7" w:rsidP="007641C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884F34">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F7310A" w:rsidRPr="00F7310A" w14:paraId="2AAE4C34" w14:textId="77777777" w:rsidTr="00FC4D2E">
        <w:trPr>
          <w:trHeight w:val="301"/>
          <w:tblHeader/>
          <w:jc w:val="center"/>
        </w:trPr>
        <w:tc>
          <w:tcPr>
            <w:tcW w:w="3618" w:type="dxa"/>
            <w:shd w:val="clear" w:color="auto" w:fill="D0CECE" w:themeFill="background2" w:themeFillShade="E6"/>
            <w:vAlign w:val="center"/>
          </w:tcPr>
          <w:p w14:paraId="127F4980" w14:textId="77777777" w:rsidR="00F7310A" w:rsidRPr="00F7310A" w:rsidRDefault="00F7310A" w:rsidP="00961378">
            <w:pPr>
              <w:spacing w:line="276" w:lineRule="auto"/>
              <w:jc w:val="center"/>
              <w:rPr>
                <w:rFonts w:ascii="Arial" w:hAnsi="Arial" w:cs="Arial"/>
                <w:b/>
                <w:sz w:val="18"/>
                <w:szCs w:val="18"/>
              </w:rPr>
            </w:pPr>
            <w:r w:rsidRPr="00F7310A">
              <w:rPr>
                <w:rFonts w:ascii="Arial" w:hAnsi="Arial" w:cs="Arial"/>
                <w:b/>
                <w:sz w:val="18"/>
                <w:szCs w:val="18"/>
              </w:rPr>
              <w:t>DOCUMENTO</w:t>
            </w:r>
          </w:p>
        </w:tc>
        <w:tc>
          <w:tcPr>
            <w:tcW w:w="6060" w:type="dxa"/>
            <w:shd w:val="clear" w:color="auto" w:fill="D0CECE" w:themeFill="background2" w:themeFillShade="E6"/>
            <w:vAlign w:val="center"/>
          </w:tcPr>
          <w:p w14:paraId="38337F7A" w14:textId="77777777" w:rsidR="00F7310A" w:rsidRPr="00F7310A" w:rsidRDefault="00F7310A" w:rsidP="00961378">
            <w:pPr>
              <w:spacing w:line="276" w:lineRule="auto"/>
              <w:jc w:val="center"/>
              <w:rPr>
                <w:rFonts w:ascii="Arial" w:hAnsi="Arial" w:cs="Arial"/>
                <w:b/>
                <w:sz w:val="18"/>
                <w:szCs w:val="18"/>
              </w:rPr>
            </w:pPr>
            <w:r w:rsidRPr="00F7310A">
              <w:rPr>
                <w:rFonts w:ascii="Arial" w:hAnsi="Arial" w:cs="Arial"/>
                <w:b/>
                <w:sz w:val="18"/>
                <w:szCs w:val="18"/>
              </w:rPr>
              <w:t>DISPOSICIÓN INFRINGIDA</w:t>
            </w:r>
          </w:p>
        </w:tc>
      </w:tr>
      <w:tr w:rsidR="00F7310A" w:rsidRPr="00F7310A" w14:paraId="172038BB"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BAE3B68" w14:textId="77777777" w:rsidR="00F7310A" w:rsidRPr="00F7310A" w:rsidRDefault="00F7310A" w:rsidP="00961378">
            <w:pPr>
              <w:spacing w:line="276" w:lineRule="auto"/>
              <w:contextualSpacing/>
              <w:jc w:val="both"/>
              <w:rPr>
                <w:rFonts w:ascii="Arial" w:hAnsi="Arial" w:cs="Arial"/>
                <w:sz w:val="18"/>
                <w:szCs w:val="18"/>
                <w:lang w:val="es-MX"/>
              </w:rPr>
            </w:pPr>
            <w:r w:rsidRPr="00F7310A">
              <w:rPr>
                <w:rFonts w:ascii="Arial" w:hAnsi="Arial" w:cs="Arial"/>
                <w:sz w:val="16"/>
                <w:szCs w:val="16"/>
                <w:lang w:val="es-MX"/>
              </w:rPr>
              <w:t>Acreditación de la capacidad técnica mediante relación de contratos de obra, currículum de la empresa y del personal técnico propuesto.</w:t>
            </w:r>
          </w:p>
        </w:tc>
        <w:tc>
          <w:tcPr>
            <w:tcW w:w="6060" w:type="dxa"/>
            <w:tcBorders>
              <w:top w:val="single" w:sz="4" w:space="0" w:color="auto"/>
              <w:left w:val="nil"/>
              <w:bottom w:val="single" w:sz="4" w:space="0" w:color="auto"/>
              <w:right w:val="single" w:sz="4" w:space="0" w:color="000000"/>
            </w:tcBorders>
            <w:shd w:val="clear" w:color="000000" w:fill="FFFFFF"/>
          </w:tcPr>
          <w:p w14:paraId="662A00C9" w14:textId="176B18C8"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Artículos 32 Fracción III de la Ley de Obras Públicas y Servicios Relacionados con las Mismas del Estado de Quintana Roo</w:t>
            </w:r>
            <w:r w:rsidR="00490829">
              <w:rPr>
                <w:rFonts w:ascii="Arial" w:hAnsi="Arial" w:cs="Arial"/>
                <w:sz w:val="16"/>
                <w:szCs w:val="16"/>
                <w:lang w:val="es-MX"/>
              </w:rPr>
              <w:t xml:space="preserve">; </w:t>
            </w:r>
            <w:r w:rsidRPr="00F7310A">
              <w:rPr>
                <w:rFonts w:ascii="Arial" w:hAnsi="Arial" w:cs="Arial"/>
                <w:sz w:val="16"/>
                <w:szCs w:val="16"/>
                <w:lang w:val="es-MX"/>
              </w:rPr>
              <w:t>46, Fracción VI del Reglamento de la Ley de Obras Públicas y Servicios Relacionados con las Mismas del Estado de Quintana Roo.</w:t>
            </w:r>
          </w:p>
          <w:p w14:paraId="746D1088"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En el paquete de concurso, no se presentó el currículum del superintendente de la obra. Aunado a esto existe incongruencia con los apellidos del Ingeniero F.R.S., ya que el último apellido no coincide con la cédula presentada, asimismo el cargo que tiene es el de jefe de área de proyectos con dirección del Estado de México según currículum de folio 000449 y el documento de folio 000411 que se refiere a la relación del personal, el puesto que tiene es de ingeniero químico.</w:t>
            </w:r>
          </w:p>
        </w:tc>
      </w:tr>
      <w:tr w:rsidR="00F7310A" w:rsidRPr="00F7310A" w14:paraId="135B1F85"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A2D1335"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Relación de maquinaria y equipo de construcción, indicando si son de su propiedad o rentados, así como su ubicación física.</w:t>
            </w:r>
          </w:p>
        </w:tc>
        <w:tc>
          <w:tcPr>
            <w:tcW w:w="6060" w:type="dxa"/>
            <w:tcBorders>
              <w:top w:val="single" w:sz="4" w:space="0" w:color="auto"/>
              <w:left w:val="nil"/>
              <w:bottom w:val="single" w:sz="4" w:space="0" w:color="auto"/>
              <w:right w:val="single" w:sz="4" w:space="0" w:color="000000"/>
            </w:tcBorders>
            <w:shd w:val="clear" w:color="000000" w:fill="FFFFFF"/>
          </w:tcPr>
          <w:p w14:paraId="3E46B7B7"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Artículo 32 Fracción VII de la Ley de Obras Públicas y Servicios Relacionados con las Mismas del Estado de Quintana Roo.</w:t>
            </w:r>
          </w:p>
          <w:p w14:paraId="3A02AAB1"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En el anexo 7 de las bases menciona que se debe mostrar como mínimo la propiedad de cierta maquinaria requerida y presentar copia simple de la factura, las cuales no se encontraron en el expediente.</w:t>
            </w:r>
          </w:p>
        </w:tc>
      </w:tr>
      <w:tr w:rsidR="00F7310A" w:rsidRPr="00F7310A" w14:paraId="22CE720D"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9D4F547"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Análisis de indirectos: Indirectos, Financiamiento, Utilidad, Cargo Adicional.</w:t>
            </w:r>
          </w:p>
        </w:tc>
        <w:tc>
          <w:tcPr>
            <w:tcW w:w="6060" w:type="dxa"/>
            <w:tcBorders>
              <w:top w:val="single" w:sz="4" w:space="0" w:color="auto"/>
              <w:left w:val="nil"/>
              <w:bottom w:val="single" w:sz="4" w:space="0" w:color="auto"/>
              <w:right w:val="single" w:sz="4" w:space="0" w:color="000000"/>
            </w:tcBorders>
            <w:shd w:val="clear" w:color="000000" w:fill="FFFFFF"/>
          </w:tcPr>
          <w:p w14:paraId="69D274F7"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w:t>
            </w:r>
          </w:p>
          <w:p w14:paraId="49DE0F35"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 Indirectos: oficina- 12.1791 en la TPU es 12.1792 campo- 5.2826</w:t>
            </w:r>
          </w:p>
          <w:p w14:paraId="66FA382C"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%Financiamiento: 0.7215 en la tarjeta es de 0.7214</w:t>
            </w:r>
          </w:p>
          <w:p w14:paraId="2849DA9C"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%Utilidad: 10.00</w:t>
            </w:r>
          </w:p>
          <w:p w14:paraId="3454585B"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%Cargos Adicionales: 0.1695 y otro porcentaje 0.5025 en las bases mencionan 0.5% de I.V.V. así como el cálculo del 3% sobre nómina ( 000280)</w:t>
            </w:r>
          </w:p>
        </w:tc>
      </w:tr>
      <w:tr w:rsidR="00F7310A" w:rsidRPr="00F7310A" w14:paraId="3FCA509A"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64FA3224" w14:textId="7C2ECF5C"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Programa de ejecución de obra</w:t>
            </w:r>
            <w:r w:rsidR="007641C7">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6D626B9D"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Artículo 32 apartado A fracción I inciso a) del Reglamento de la Ley de Obras Públicas y Servicios Relacionados con las Mismas del Estado de Quintana Roo.</w:t>
            </w:r>
          </w:p>
          <w:p w14:paraId="73C74C62"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Periodo: 21/11 al 30/12/2019 40 D.N. folio 0762 presentan otro programa ahora de 30 D.N. y con fecha de terminación 20/12/2019 con folio 0893 como lo indica el contrato. Y ambos tienen el mismo número de folio de concurso.</w:t>
            </w:r>
          </w:p>
        </w:tc>
      </w:tr>
      <w:tr w:rsidR="00F7310A" w:rsidRPr="00F7310A" w14:paraId="753E3BC5"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F82E74E" w14:textId="5696168E" w:rsidR="00F7310A" w:rsidRPr="00F7310A" w:rsidRDefault="00CD3327" w:rsidP="00961378">
            <w:pPr>
              <w:spacing w:line="276" w:lineRule="auto"/>
              <w:jc w:val="both"/>
              <w:rPr>
                <w:rFonts w:ascii="Arial" w:hAnsi="Arial" w:cs="Arial"/>
                <w:sz w:val="16"/>
                <w:szCs w:val="16"/>
                <w:lang w:val="es-MX"/>
              </w:rPr>
            </w:pPr>
            <w:r>
              <w:rPr>
                <w:rFonts w:ascii="Arial" w:hAnsi="Arial" w:cs="Arial"/>
                <w:sz w:val="16"/>
                <w:szCs w:val="16"/>
                <w:lang w:val="es-MX"/>
              </w:rPr>
              <w:t xml:space="preserve">Números generadores, croquis, </w:t>
            </w:r>
            <w:r w:rsidR="00F7310A" w:rsidRPr="00F7310A">
              <w:rPr>
                <w:rFonts w:ascii="Arial" w:hAnsi="Arial" w:cs="Arial"/>
                <w:sz w:val="16"/>
                <w:szCs w:val="16"/>
                <w:lang w:val="es-MX"/>
              </w:rPr>
              <w:t>fotografías y pruebas de laboratorio</w:t>
            </w:r>
            <w:r w:rsidR="007641C7">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6BF0807D" w14:textId="64C1CFEE"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Artículo</w:t>
            </w:r>
            <w:r w:rsidR="00490829">
              <w:rPr>
                <w:rFonts w:ascii="Arial" w:hAnsi="Arial" w:cs="Arial"/>
                <w:sz w:val="16"/>
                <w:szCs w:val="16"/>
                <w:lang w:val="es-MX"/>
              </w:rPr>
              <w:t>s</w:t>
            </w:r>
            <w:r w:rsidRPr="00F7310A">
              <w:rPr>
                <w:rFonts w:ascii="Arial" w:hAnsi="Arial" w:cs="Arial"/>
                <w:sz w:val="16"/>
                <w:szCs w:val="16"/>
                <w:lang w:val="es-MX"/>
              </w:rPr>
              <w:t xml:space="preserve"> 50 de la Ley de Obras Públicas y Servicios Relacionados con las Mismas del Estado de Quintana Roo; 102 del Reglamento de la Ley de Obras Públicas y Servicios Relacionados con las Mismas del Estado de Quintana Roo.</w:t>
            </w:r>
          </w:p>
          <w:p w14:paraId="047E1D7F"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Existe incongruencia entre la persona que firma los generadores de la estimación 1 y 2 (firma como superintendente) y la persona que está designada como superintendente de la empresa, la cual firma las notas de bitácora y la estimación 3.</w:t>
            </w:r>
          </w:p>
        </w:tc>
      </w:tr>
      <w:tr w:rsidR="00F7310A" w:rsidRPr="00F7310A" w14:paraId="71C51833" w14:textId="77777777" w:rsidTr="00FC4D2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F87DBF7" w14:textId="234C23C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Justificación: dictamen técnico</w:t>
            </w:r>
            <w:r w:rsidR="007641C7">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4A0E860B"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Artículos 55 de la Ley de Obras Públicas y Servicios Relacionados con las Mismas del Estado de Quintana Roo; 71 párrafo 1 del Reglamento de la Ley de Obras Públicas y Servicios Relacionados con las Mismas del Estado de Quintana Roo.</w:t>
            </w:r>
          </w:p>
          <w:p w14:paraId="2A3942D1" w14:textId="77777777" w:rsidR="00F7310A" w:rsidRPr="00F7310A" w:rsidRDefault="00F7310A" w:rsidP="00961378">
            <w:pPr>
              <w:spacing w:line="276" w:lineRule="auto"/>
              <w:jc w:val="both"/>
              <w:rPr>
                <w:rFonts w:ascii="Arial" w:hAnsi="Arial" w:cs="Arial"/>
                <w:sz w:val="16"/>
                <w:szCs w:val="16"/>
                <w:lang w:val="es-MX"/>
              </w:rPr>
            </w:pPr>
            <w:r w:rsidRPr="00F7310A">
              <w:rPr>
                <w:rFonts w:ascii="Arial" w:hAnsi="Arial" w:cs="Arial"/>
                <w:sz w:val="16"/>
                <w:szCs w:val="16"/>
                <w:lang w:val="es-MX"/>
              </w:rPr>
              <w:t>Fecha: 09/12/2019 en tabla final del documento  de justificación del Convenio folio 01294, en el  importe final ejercido están mal los datos ya que el importe final es de $ 3, 995,555.12 y no $ 3, 995,655.12 existiendo una diferencia de $10.00</w:t>
            </w:r>
          </w:p>
        </w:tc>
      </w:tr>
    </w:tbl>
    <w:p w14:paraId="6E36A7B1" w14:textId="48CA141A" w:rsidR="00F7310A" w:rsidRPr="007641C7" w:rsidRDefault="007641C7" w:rsidP="00967587">
      <w:pPr>
        <w:spacing w:after="240" w:line="360" w:lineRule="auto"/>
        <w:jc w:val="both"/>
        <w:rPr>
          <w:rFonts w:ascii="Arial" w:hAnsi="Arial" w:cs="Arial"/>
          <w:sz w:val="18"/>
          <w:szCs w:val="18"/>
        </w:rPr>
      </w:pPr>
      <w:r w:rsidRPr="007641C7">
        <w:rPr>
          <w:rFonts w:ascii="Arial" w:hAnsi="Arial" w:cs="Arial"/>
          <w:sz w:val="18"/>
          <w:szCs w:val="18"/>
        </w:rPr>
        <w:t>Fuente: Elaboración propia.</w:t>
      </w:r>
    </w:p>
    <w:p w14:paraId="78AC9406" w14:textId="77777777" w:rsidR="008B44CB" w:rsidRDefault="008B44CB" w:rsidP="00967587">
      <w:pPr>
        <w:spacing w:after="240" w:line="360" w:lineRule="auto"/>
        <w:jc w:val="both"/>
        <w:rPr>
          <w:rFonts w:ascii="Arial" w:hAnsi="Arial" w:cs="Arial"/>
          <w:b/>
          <w:bCs/>
        </w:rPr>
      </w:pPr>
    </w:p>
    <w:p w14:paraId="61FC4935" w14:textId="410F07D7" w:rsidR="00F7310A" w:rsidRDefault="007641C7" w:rsidP="00967587">
      <w:pPr>
        <w:spacing w:after="240" w:line="360" w:lineRule="auto"/>
        <w:jc w:val="both"/>
        <w:rPr>
          <w:rFonts w:ascii="Arial" w:hAnsi="Arial" w:cs="Arial"/>
          <w:b/>
          <w:bCs/>
        </w:rPr>
      </w:pPr>
      <w:r>
        <w:rPr>
          <w:rFonts w:ascii="Arial" w:hAnsi="Arial" w:cs="Arial"/>
          <w:b/>
          <w:bCs/>
        </w:rPr>
        <w:lastRenderedPageBreak/>
        <w:t>Reunión de Trabajo No.</w:t>
      </w:r>
      <w:r w:rsidR="00F7310A">
        <w:rPr>
          <w:rFonts w:ascii="Arial" w:hAnsi="Arial" w:cs="Arial"/>
          <w:b/>
          <w:bCs/>
        </w:rPr>
        <w:t xml:space="preserve"> 1</w:t>
      </w:r>
    </w:p>
    <w:p w14:paraId="269157E3" w14:textId="47A2266D" w:rsidR="00F7310A" w:rsidRPr="00D360C1" w:rsidRDefault="00C54009"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30E56CF1" w14:textId="77777777" w:rsidR="00F7310A" w:rsidRDefault="00F7310A"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C912C58" w14:textId="7F97CBEE" w:rsidR="00F7310A" w:rsidRDefault="00F7310A"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la disposición de proporcionar en el presente acto las justificaciones y aclaraciones, se hizo entrega vía correo electrónico a esta Auditoría Superior del Estado de la siguiente documentación mediante oficio</w:t>
      </w:r>
      <w:r>
        <w:rPr>
          <w:rFonts w:ascii="Arial" w:hAnsi="Arial" w:cs="Arial"/>
        </w:rPr>
        <w:t>s</w:t>
      </w:r>
      <w:r w:rsidRPr="00F35BA2">
        <w:rPr>
          <w:rFonts w:ascii="Arial" w:hAnsi="Arial" w:cs="Arial"/>
        </w:rPr>
        <w:t xml:space="preserve"> </w:t>
      </w:r>
      <w:r w:rsidRPr="00300425">
        <w:rPr>
          <w:rFonts w:ascii="Arial" w:hAnsi="Arial" w:cs="Arial"/>
        </w:rPr>
        <w:t xml:space="preserve">MC/DOP/2020/OP-00333 </w:t>
      </w:r>
      <w:r w:rsidR="00884F34">
        <w:rPr>
          <w:rFonts w:ascii="Arial" w:hAnsi="Arial" w:cs="Arial"/>
        </w:rPr>
        <w:t>del</w:t>
      </w:r>
      <w:r w:rsidRPr="00300425">
        <w:rPr>
          <w:rFonts w:ascii="Arial" w:hAnsi="Arial" w:cs="Arial"/>
        </w:rPr>
        <w:t xml:space="preserve"> 25 de septiembre</w:t>
      </w:r>
      <w:r>
        <w:rPr>
          <w:rFonts w:ascii="Arial" w:hAnsi="Arial" w:cs="Arial"/>
        </w:rPr>
        <w:t xml:space="preserve"> de 2020 y oficio </w:t>
      </w:r>
      <w:r w:rsidRPr="00300425">
        <w:rPr>
          <w:rFonts w:ascii="Arial" w:hAnsi="Arial" w:cs="Arial"/>
        </w:rPr>
        <w:t>MC/DOP/2020/OP-0</w:t>
      </w:r>
      <w:r>
        <w:rPr>
          <w:rFonts w:ascii="Arial" w:hAnsi="Arial" w:cs="Arial"/>
        </w:rPr>
        <w:t xml:space="preserve">0335 </w:t>
      </w:r>
      <w:r w:rsidR="00884F34">
        <w:rPr>
          <w:rFonts w:ascii="Arial" w:hAnsi="Arial" w:cs="Arial"/>
        </w:rPr>
        <w:t>del</w:t>
      </w:r>
      <w:r>
        <w:rPr>
          <w:rFonts w:ascii="Arial" w:hAnsi="Arial" w:cs="Arial"/>
        </w:rPr>
        <w:t xml:space="preserve"> 28 de septiembre de 2020</w:t>
      </w:r>
      <w:r w:rsidRPr="00F35BA2">
        <w:rPr>
          <w:rFonts w:ascii="Arial" w:hAnsi="Arial" w:cs="Arial"/>
        </w:rPr>
        <w:t>, para su análisis, la cual se enuncia a continuación</w:t>
      </w:r>
      <w:r>
        <w:rPr>
          <w:rFonts w:ascii="Arial" w:hAnsi="Arial" w:cs="Arial"/>
        </w:rPr>
        <w:t>.</w:t>
      </w:r>
    </w:p>
    <w:p w14:paraId="0BB549B5" w14:textId="2B5678EC" w:rsidR="007641C7" w:rsidRPr="00A25537" w:rsidRDefault="007641C7" w:rsidP="007641C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884F34">
        <w:rPr>
          <w:rFonts w:ascii="Arial" w:hAnsi="Arial" w:cs="Arial"/>
          <w:bCs/>
          <w:sz w:val="20"/>
          <w:szCs w:val="20"/>
        </w:rPr>
        <w:t>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4"/>
        <w:tblW w:w="0" w:type="auto"/>
        <w:tblLook w:val="04A0" w:firstRow="1" w:lastRow="0" w:firstColumn="1" w:lastColumn="0" w:noHBand="0" w:noVBand="1"/>
      </w:tblPr>
      <w:tblGrid>
        <w:gridCol w:w="2457"/>
        <w:gridCol w:w="3891"/>
        <w:gridCol w:w="3330"/>
      </w:tblGrid>
      <w:tr w:rsidR="00F7310A" w:rsidRPr="00F7310A" w14:paraId="5672F92E" w14:textId="77777777" w:rsidTr="007641C7">
        <w:trPr>
          <w:trHeight w:val="509"/>
          <w:tblHeader/>
        </w:trPr>
        <w:tc>
          <w:tcPr>
            <w:tcW w:w="2457" w:type="dxa"/>
            <w:shd w:val="clear" w:color="auto" w:fill="D0CECE" w:themeFill="background2" w:themeFillShade="E6"/>
            <w:vAlign w:val="center"/>
          </w:tcPr>
          <w:p w14:paraId="1219DE25" w14:textId="77777777" w:rsidR="00F7310A" w:rsidRPr="007641C7" w:rsidRDefault="00F7310A" w:rsidP="0096137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641C7">
              <w:rPr>
                <w:rFonts w:ascii="Arial" w:eastAsia="Arial Narrow" w:hAnsi="Arial" w:cs="Arial"/>
                <w:b/>
                <w:sz w:val="18"/>
                <w:szCs w:val="18"/>
              </w:rPr>
              <w:t>DOCUMENTO</w:t>
            </w:r>
          </w:p>
        </w:tc>
        <w:tc>
          <w:tcPr>
            <w:tcW w:w="3891" w:type="dxa"/>
            <w:shd w:val="clear" w:color="auto" w:fill="D0CECE" w:themeFill="background2" w:themeFillShade="E6"/>
            <w:vAlign w:val="center"/>
          </w:tcPr>
          <w:p w14:paraId="056BFD0C" w14:textId="77777777" w:rsidR="00F7310A" w:rsidRPr="007641C7" w:rsidRDefault="00F7310A" w:rsidP="0096137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641C7">
              <w:rPr>
                <w:rFonts w:ascii="Arial" w:eastAsia="Arial Narrow" w:hAnsi="Arial" w:cs="Arial"/>
                <w:b/>
                <w:sz w:val="18"/>
                <w:szCs w:val="18"/>
              </w:rPr>
              <w:t>DOCUMENTACIÓN PRESENTADA Y /O ARGUMENTOS</w:t>
            </w:r>
          </w:p>
        </w:tc>
        <w:tc>
          <w:tcPr>
            <w:tcW w:w="3330" w:type="dxa"/>
            <w:shd w:val="clear" w:color="auto" w:fill="D0CECE" w:themeFill="background2" w:themeFillShade="E6"/>
            <w:vAlign w:val="center"/>
          </w:tcPr>
          <w:p w14:paraId="1AD77367" w14:textId="77777777" w:rsidR="00F7310A" w:rsidRPr="007641C7" w:rsidRDefault="00F7310A" w:rsidP="0096137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641C7">
              <w:rPr>
                <w:rFonts w:ascii="Arial" w:eastAsia="Arial Narrow" w:hAnsi="Arial" w:cs="Arial"/>
                <w:b/>
                <w:sz w:val="18"/>
                <w:szCs w:val="18"/>
              </w:rPr>
              <w:t>ANÁLISIS Y ESTATUS</w:t>
            </w:r>
          </w:p>
        </w:tc>
      </w:tr>
      <w:tr w:rsidR="00F7310A" w:rsidRPr="00F7310A" w14:paraId="0F9AEEFE" w14:textId="77777777" w:rsidTr="007641C7">
        <w:trPr>
          <w:trHeight w:val="118"/>
        </w:trPr>
        <w:tc>
          <w:tcPr>
            <w:tcW w:w="2457" w:type="dxa"/>
            <w:shd w:val="clear" w:color="auto" w:fill="auto"/>
          </w:tcPr>
          <w:p w14:paraId="13CE2D7C"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Acreditación de la capacidad técnica mediante relación de contratos de obra, currículum de la empresa y del personal técnico propuesto.</w:t>
            </w:r>
          </w:p>
        </w:tc>
        <w:tc>
          <w:tcPr>
            <w:tcW w:w="3891" w:type="dxa"/>
          </w:tcPr>
          <w:p w14:paraId="67B3A45E"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Se presentó currículum del superintendente.</w:t>
            </w:r>
          </w:p>
        </w:tc>
        <w:tc>
          <w:tcPr>
            <w:tcW w:w="3330" w:type="dxa"/>
          </w:tcPr>
          <w:p w14:paraId="71B59E6F"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La documentación presentada, elimina la observación actual quedando ésta de la siguiente manera:</w:t>
            </w:r>
          </w:p>
          <w:p w14:paraId="19A5FB00" w14:textId="3547B0BB" w:rsidR="00F7310A" w:rsidRPr="00AB5952" w:rsidRDefault="004D209D" w:rsidP="004D209D">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Solventado</w:t>
            </w:r>
            <w:r w:rsidR="00F7310A" w:rsidRPr="00AB5952">
              <w:rPr>
                <w:rFonts w:ascii="Arial" w:hAnsi="Arial" w:cs="Arial"/>
                <w:b/>
                <w:sz w:val="16"/>
                <w:szCs w:val="16"/>
                <w:lang w:val="es-ES_tradnl"/>
              </w:rPr>
              <w:t>.</w:t>
            </w:r>
          </w:p>
        </w:tc>
      </w:tr>
      <w:tr w:rsidR="00F7310A" w:rsidRPr="00F7310A" w14:paraId="35E1A008" w14:textId="77777777" w:rsidTr="007641C7">
        <w:trPr>
          <w:trHeight w:val="118"/>
        </w:trPr>
        <w:tc>
          <w:tcPr>
            <w:tcW w:w="2457" w:type="dxa"/>
            <w:shd w:val="clear" w:color="auto" w:fill="auto"/>
          </w:tcPr>
          <w:p w14:paraId="45CF3E65"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lastRenderedPageBreak/>
              <w:t>Relación de maquinaria y equipo de construcción, indicando si son de su propiedad o rentados, así como su ubicación física.</w:t>
            </w:r>
          </w:p>
        </w:tc>
        <w:tc>
          <w:tcPr>
            <w:tcW w:w="3891" w:type="dxa"/>
          </w:tcPr>
          <w:p w14:paraId="3A998467" w14:textId="19F99CEC"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Se presentaron copias de las facturas de la maquinaria</w:t>
            </w:r>
            <w:r w:rsidR="007641C7">
              <w:rPr>
                <w:rFonts w:ascii="Arial" w:hAnsi="Arial" w:cs="Arial"/>
                <w:sz w:val="16"/>
                <w:szCs w:val="16"/>
                <w:lang w:val="es-ES_tradnl"/>
              </w:rPr>
              <w:t>.</w:t>
            </w:r>
          </w:p>
        </w:tc>
        <w:tc>
          <w:tcPr>
            <w:tcW w:w="3330" w:type="dxa"/>
          </w:tcPr>
          <w:p w14:paraId="2E7949D9"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La documentación presentada, elimina la observación actual quedando ésta de la siguiente manera:</w:t>
            </w:r>
          </w:p>
          <w:p w14:paraId="31B2DD54" w14:textId="7746D30E" w:rsidR="00F7310A" w:rsidRPr="00F7310A" w:rsidRDefault="00CD3327"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7310A" w:rsidRPr="00F7310A">
              <w:rPr>
                <w:rFonts w:ascii="Arial" w:hAnsi="Arial" w:cs="Arial"/>
                <w:b/>
                <w:sz w:val="16"/>
                <w:szCs w:val="16"/>
                <w:lang w:val="es-ES_tradnl"/>
              </w:rPr>
              <w:t>.</w:t>
            </w:r>
          </w:p>
        </w:tc>
      </w:tr>
      <w:tr w:rsidR="00F7310A" w:rsidRPr="00F7310A" w14:paraId="0FB3E446" w14:textId="77777777" w:rsidTr="007641C7">
        <w:trPr>
          <w:trHeight w:val="118"/>
        </w:trPr>
        <w:tc>
          <w:tcPr>
            <w:tcW w:w="2457" w:type="dxa"/>
            <w:shd w:val="clear" w:color="auto" w:fill="auto"/>
          </w:tcPr>
          <w:p w14:paraId="2BC51572"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Análisis de indirectos: Indirectos, Financiamiento, Utilidad, Cargo Adicional.</w:t>
            </w:r>
          </w:p>
        </w:tc>
        <w:tc>
          <w:tcPr>
            <w:tcW w:w="3891" w:type="dxa"/>
          </w:tcPr>
          <w:p w14:paraId="42D47547"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Es un error en cálculo y las tarjetas de precios unitarios.</w:t>
            </w:r>
          </w:p>
        </w:tc>
        <w:tc>
          <w:tcPr>
            <w:tcW w:w="3330" w:type="dxa"/>
          </w:tcPr>
          <w:p w14:paraId="6BA40DD7" w14:textId="6DF4EEBB" w:rsidR="00F7310A" w:rsidRPr="00F7310A" w:rsidRDefault="008C4CAD" w:rsidP="00AB5952">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No Solventado</w:t>
            </w:r>
            <w:r w:rsidR="00AB5952">
              <w:rPr>
                <w:rFonts w:ascii="Arial" w:hAnsi="Arial" w:cs="Arial"/>
                <w:b/>
                <w:sz w:val="16"/>
                <w:szCs w:val="16"/>
                <w:lang w:val="es-ES_tradnl"/>
              </w:rPr>
              <w:t>.</w:t>
            </w:r>
          </w:p>
        </w:tc>
      </w:tr>
      <w:tr w:rsidR="00F7310A" w:rsidRPr="00F7310A" w14:paraId="13AD1E33" w14:textId="77777777" w:rsidTr="007641C7">
        <w:trPr>
          <w:trHeight w:val="118"/>
        </w:trPr>
        <w:tc>
          <w:tcPr>
            <w:tcW w:w="2457" w:type="dxa"/>
            <w:shd w:val="clear" w:color="auto" w:fill="auto"/>
          </w:tcPr>
          <w:p w14:paraId="03490BF4"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Programa de ejecución de obra</w:t>
            </w:r>
          </w:p>
        </w:tc>
        <w:tc>
          <w:tcPr>
            <w:tcW w:w="3891" w:type="dxa"/>
          </w:tcPr>
          <w:p w14:paraId="245C3DCC"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Se acepta la irregularidad.</w:t>
            </w:r>
          </w:p>
        </w:tc>
        <w:tc>
          <w:tcPr>
            <w:tcW w:w="3330" w:type="dxa"/>
          </w:tcPr>
          <w:p w14:paraId="01BB90C2" w14:textId="4788A4C2" w:rsidR="00F7310A" w:rsidRPr="00F7310A" w:rsidRDefault="008C4CAD" w:rsidP="00AB595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No Solventado</w:t>
            </w:r>
            <w:r w:rsidR="00AB5952">
              <w:rPr>
                <w:rFonts w:ascii="Arial" w:hAnsi="Arial" w:cs="Arial"/>
                <w:b/>
                <w:sz w:val="16"/>
                <w:szCs w:val="16"/>
                <w:lang w:val="es-ES_tradnl"/>
              </w:rPr>
              <w:t>.</w:t>
            </w:r>
          </w:p>
        </w:tc>
      </w:tr>
      <w:tr w:rsidR="00F7310A" w:rsidRPr="00F7310A" w14:paraId="6DB9E4C0" w14:textId="77777777" w:rsidTr="007641C7">
        <w:trPr>
          <w:trHeight w:val="118"/>
        </w:trPr>
        <w:tc>
          <w:tcPr>
            <w:tcW w:w="2457" w:type="dxa"/>
            <w:shd w:val="clear" w:color="auto" w:fill="auto"/>
          </w:tcPr>
          <w:p w14:paraId="736C3516" w14:textId="3A6A2D04"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Números generadores, croquis,  fotografías y pruebas de laboratorio</w:t>
            </w:r>
            <w:r w:rsidR="007641C7">
              <w:rPr>
                <w:rFonts w:ascii="Arial" w:hAnsi="Arial" w:cs="Arial"/>
                <w:sz w:val="16"/>
                <w:szCs w:val="16"/>
                <w:lang w:val="es-ES_tradnl"/>
              </w:rPr>
              <w:t>.</w:t>
            </w:r>
          </w:p>
        </w:tc>
        <w:tc>
          <w:tcPr>
            <w:tcW w:w="3891" w:type="dxa"/>
          </w:tcPr>
          <w:p w14:paraId="193D846E"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Se presentaron documentos en los cuales se acredita la facultad del representante legal para firmar.</w:t>
            </w:r>
          </w:p>
        </w:tc>
        <w:tc>
          <w:tcPr>
            <w:tcW w:w="3330" w:type="dxa"/>
          </w:tcPr>
          <w:p w14:paraId="680E381D" w14:textId="47BC1B8B"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La documentación presentada, elimina la observación actual queda</w:t>
            </w:r>
            <w:r w:rsidR="007641C7">
              <w:rPr>
                <w:rFonts w:ascii="Arial" w:hAnsi="Arial" w:cs="Arial"/>
                <w:sz w:val="16"/>
                <w:szCs w:val="16"/>
                <w:lang w:val="es-ES_tradnl"/>
              </w:rPr>
              <w:t>ndo ésta de la siguiente manera:</w:t>
            </w:r>
          </w:p>
          <w:p w14:paraId="7D9239A2" w14:textId="6EC56448" w:rsidR="00F7310A" w:rsidRPr="00F7310A" w:rsidRDefault="00CD3327"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7310A" w:rsidRPr="00F7310A">
              <w:rPr>
                <w:rFonts w:ascii="Arial" w:hAnsi="Arial" w:cs="Arial"/>
                <w:b/>
                <w:sz w:val="16"/>
                <w:szCs w:val="16"/>
                <w:lang w:val="es-ES_tradnl"/>
              </w:rPr>
              <w:t>.</w:t>
            </w:r>
          </w:p>
        </w:tc>
      </w:tr>
      <w:tr w:rsidR="00F7310A" w:rsidRPr="00F7310A" w14:paraId="1B796CF3" w14:textId="77777777" w:rsidTr="007641C7">
        <w:trPr>
          <w:trHeight w:val="118"/>
        </w:trPr>
        <w:tc>
          <w:tcPr>
            <w:tcW w:w="2457" w:type="dxa"/>
            <w:shd w:val="clear" w:color="auto" w:fill="auto"/>
          </w:tcPr>
          <w:p w14:paraId="0F897EFB"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Justificación: dictamen técnico</w:t>
            </w:r>
          </w:p>
        </w:tc>
        <w:tc>
          <w:tcPr>
            <w:tcW w:w="3891" w:type="dxa"/>
          </w:tcPr>
          <w:p w14:paraId="28D925F2"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Presentan dictamen técnico corregido en cuanto al importe.</w:t>
            </w:r>
          </w:p>
        </w:tc>
        <w:tc>
          <w:tcPr>
            <w:tcW w:w="3330" w:type="dxa"/>
          </w:tcPr>
          <w:p w14:paraId="2D9188AF" w14:textId="77777777" w:rsidR="00F7310A" w:rsidRPr="00F7310A" w:rsidRDefault="00F7310A"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sidRPr="00F7310A">
              <w:rPr>
                <w:rFonts w:ascii="Arial" w:hAnsi="Arial" w:cs="Arial"/>
                <w:sz w:val="16"/>
                <w:szCs w:val="16"/>
                <w:lang w:val="es-ES_tradnl"/>
              </w:rPr>
              <w:t>La documentación presentada, elimina la observación actual quedando ésta de la siguiente manera:</w:t>
            </w:r>
          </w:p>
          <w:p w14:paraId="76399E43" w14:textId="4765A561" w:rsidR="00F7310A" w:rsidRPr="00F7310A" w:rsidRDefault="00CD3327" w:rsidP="00961378">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7310A" w:rsidRPr="00F7310A">
              <w:rPr>
                <w:rFonts w:ascii="Arial" w:hAnsi="Arial" w:cs="Arial"/>
                <w:b/>
                <w:sz w:val="16"/>
                <w:szCs w:val="16"/>
                <w:lang w:val="es-ES_tradnl"/>
              </w:rPr>
              <w:t>.</w:t>
            </w:r>
          </w:p>
        </w:tc>
      </w:tr>
    </w:tbl>
    <w:p w14:paraId="687132A7" w14:textId="0235FAAC" w:rsidR="00F7310A" w:rsidRPr="007641C7" w:rsidRDefault="007641C7" w:rsidP="00967587">
      <w:pPr>
        <w:spacing w:after="240" w:line="360" w:lineRule="auto"/>
        <w:jc w:val="both"/>
        <w:rPr>
          <w:rFonts w:ascii="Arial" w:hAnsi="Arial" w:cs="Arial"/>
          <w:sz w:val="18"/>
          <w:szCs w:val="18"/>
        </w:rPr>
      </w:pPr>
      <w:r w:rsidRPr="007641C7">
        <w:rPr>
          <w:rFonts w:ascii="Arial" w:hAnsi="Arial" w:cs="Arial"/>
          <w:sz w:val="18"/>
          <w:szCs w:val="18"/>
        </w:rPr>
        <w:t>Fuente: Elaboración propia.</w:t>
      </w:r>
    </w:p>
    <w:p w14:paraId="1B5FF6D0" w14:textId="77777777" w:rsidR="00F7310A" w:rsidRDefault="00F7310A"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B8C46DA" w14:textId="5347C505" w:rsidR="00F7310A" w:rsidRPr="00833602" w:rsidRDefault="00F7310A"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r w:rsidR="00C54009">
        <w:rPr>
          <w:rFonts w:ascii="Arial" w:hAnsi="Arial" w:cs="Arial"/>
        </w:rPr>
        <w:t xml:space="preserve">, pero no se pueden sustituir en la </w:t>
      </w:r>
      <w:r w:rsidR="0067288D">
        <w:rPr>
          <w:rFonts w:ascii="Arial" w:hAnsi="Arial" w:cs="Arial"/>
        </w:rPr>
        <w:t>Cuenta Pública</w:t>
      </w:r>
      <w:r w:rsidR="00C54009">
        <w:rPr>
          <w:rFonts w:ascii="Arial" w:hAnsi="Arial" w:cs="Arial"/>
        </w:rPr>
        <w:t>.</w:t>
      </w:r>
    </w:p>
    <w:p w14:paraId="5F87095D" w14:textId="4D559812" w:rsidR="00F7310A" w:rsidRDefault="00F7310A"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w:t>
      </w:r>
      <w:r w:rsidR="00AB5952">
        <w:rPr>
          <w:rFonts w:ascii="Arial" w:hAnsi="Arial" w:cs="Arial"/>
        </w:rPr>
        <w:t xml:space="preserve">No </w:t>
      </w:r>
      <w:r>
        <w:rPr>
          <w:rFonts w:ascii="Arial" w:hAnsi="Arial" w:cs="Arial"/>
        </w:rPr>
        <w:t xml:space="preserve">Solventado </w:t>
      </w:r>
    </w:p>
    <w:p w14:paraId="2694F99D" w14:textId="6FB08502" w:rsidR="00FC4D2E" w:rsidRDefault="00F7310A" w:rsidP="00967587">
      <w:pPr>
        <w:spacing w:after="240" w:line="360" w:lineRule="auto"/>
        <w:jc w:val="both"/>
        <w:rPr>
          <w:rFonts w:ascii="Arial" w:hAnsi="Arial" w:cs="Arial"/>
        </w:rPr>
      </w:pPr>
      <w:r w:rsidRPr="00A12B10">
        <w:rPr>
          <w:rFonts w:ascii="Arial" w:hAnsi="Arial" w:cs="Arial"/>
          <w:b/>
        </w:rPr>
        <w:t xml:space="preserve">Acción Promovida: </w:t>
      </w:r>
      <w:r w:rsidR="00C54009">
        <w:rPr>
          <w:rFonts w:ascii="Arial" w:hAnsi="Arial" w:cs="Arial"/>
        </w:rPr>
        <w:t>Promoción de Responsabilidad Administrativa Sancionatoria.</w:t>
      </w:r>
    </w:p>
    <w:p w14:paraId="61EB960F" w14:textId="78B131E4" w:rsidR="00961378" w:rsidRDefault="00CC3BCF" w:rsidP="00967587">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76411E">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2918312E" w14:textId="77777777" w:rsidR="0076411E" w:rsidRDefault="0076411E" w:rsidP="00967587">
      <w:pPr>
        <w:spacing w:after="240" w:line="360" w:lineRule="auto"/>
        <w:jc w:val="both"/>
        <w:rPr>
          <w:rFonts w:ascii="Arial" w:hAnsi="Arial" w:cs="Arial"/>
        </w:rPr>
      </w:pPr>
    </w:p>
    <w:tbl>
      <w:tblPr>
        <w:tblStyle w:val="TableGridPHPDOCX7"/>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FC4D2E" w:rsidRPr="00FC4D2E" w14:paraId="0B386FAD" w14:textId="77777777" w:rsidTr="00FC4D2E">
        <w:trPr>
          <w:trHeight w:val="365"/>
        </w:trPr>
        <w:tc>
          <w:tcPr>
            <w:tcW w:w="2552" w:type="dxa"/>
            <w:tcMar>
              <w:top w:w="10" w:type="dxa"/>
              <w:left w:w="10" w:type="dxa"/>
              <w:bottom w:w="10" w:type="dxa"/>
              <w:right w:w="10" w:type="dxa"/>
            </w:tcMar>
            <w:vAlign w:val="center"/>
          </w:tcPr>
          <w:p w14:paraId="5C81F725" w14:textId="77777777" w:rsidR="00FC4D2E" w:rsidRPr="00FC4D2E" w:rsidRDefault="00FC4D2E" w:rsidP="007641C7">
            <w:pPr>
              <w:spacing w:line="276" w:lineRule="auto"/>
              <w:jc w:val="both"/>
              <w:rPr>
                <w:rFonts w:ascii="Arial" w:hAnsi="Arial" w:cs="Arial"/>
                <w:b/>
                <w:bCs/>
              </w:rPr>
            </w:pPr>
            <w:r w:rsidRPr="00FC4D2E">
              <w:rPr>
                <w:rFonts w:ascii="Arial" w:hAnsi="Arial" w:cs="Arial"/>
                <w:b/>
                <w:bCs/>
              </w:rPr>
              <w:t xml:space="preserve">Núm. de Cédula: </w:t>
            </w:r>
          </w:p>
        </w:tc>
        <w:tc>
          <w:tcPr>
            <w:tcW w:w="7082" w:type="dxa"/>
            <w:tcMar>
              <w:top w:w="10" w:type="dxa"/>
              <w:left w:w="10" w:type="dxa"/>
              <w:bottom w:w="10" w:type="dxa"/>
              <w:right w:w="10" w:type="dxa"/>
            </w:tcMar>
            <w:vAlign w:val="center"/>
          </w:tcPr>
          <w:p w14:paraId="00F32754" w14:textId="77777777" w:rsidR="00FC4D2E" w:rsidRPr="00FC4D2E" w:rsidRDefault="00FC4D2E" w:rsidP="007641C7">
            <w:pPr>
              <w:spacing w:line="276" w:lineRule="auto"/>
              <w:jc w:val="both"/>
              <w:rPr>
                <w:rFonts w:ascii="Arial" w:hAnsi="Arial" w:cs="Arial"/>
              </w:rPr>
            </w:pPr>
            <w:r w:rsidRPr="00FC4D2E">
              <w:rPr>
                <w:rFonts w:ascii="Arial" w:hAnsi="Arial" w:cs="Arial"/>
              </w:rPr>
              <w:t>80631</w:t>
            </w:r>
          </w:p>
        </w:tc>
      </w:tr>
      <w:tr w:rsidR="00FC4D2E" w:rsidRPr="00FC4D2E" w14:paraId="1696F251" w14:textId="77777777" w:rsidTr="00FC4D2E">
        <w:trPr>
          <w:trHeight w:val="311"/>
        </w:trPr>
        <w:tc>
          <w:tcPr>
            <w:tcW w:w="2552" w:type="dxa"/>
            <w:tcMar>
              <w:top w:w="10" w:type="dxa"/>
              <w:left w:w="10" w:type="dxa"/>
              <w:bottom w:w="10" w:type="dxa"/>
              <w:right w:w="10" w:type="dxa"/>
            </w:tcMar>
            <w:vAlign w:val="center"/>
          </w:tcPr>
          <w:p w14:paraId="0F20EF22" w14:textId="77777777" w:rsidR="00FC4D2E" w:rsidRPr="00FC4D2E" w:rsidRDefault="00FC4D2E" w:rsidP="007641C7">
            <w:pPr>
              <w:spacing w:line="276" w:lineRule="auto"/>
              <w:jc w:val="both"/>
              <w:rPr>
                <w:rFonts w:ascii="Arial" w:hAnsi="Arial" w:cs="Arial"/>
              </w:rPr>
            </w:pPr>
            <w:r w:rsidRPr="00FC4D2E">
              <w:rPr>
                <w:rFonts w:ascii="Arial" w:hAnsi="Arial" w:cs="Arial"/>
                <w:b/>
              </w:rPr>
              <w:t xml:space="preserve">Núm. de Contrato: </w:t>
            </w:r>
          </w:p>
        </w:tc>
        <w:tc>
          <w:tcPr>
            <w:tcW w:w="7082" w:type="dxa"/>
            <w:tcMar>
              <w:top w:w="10" w:type="dxa"/>
              <w:left w:w="10" w:type="dxa"/>
              <w:bottom w:w="10" w:type="dxa"/>
              <w:right w:w="10" w:type="dxa"/>
            </w:tcMar>
          </w:tcPr>
          <w:p w14:paraId="7D829B91" w14:textId="77777777" w:rsidR="00FC4D2E" w:rsidRPr="00FC4D2E" w:rsidRDefault="00FC4D2E" w:rsidP="007641C7">
            <w:pPr>
              <w:spacing w:line="276" w:lineRule="auto"/>
              <w:ind w:right="276"/>
              <w:jc w:val="both"/>
              <w:rPr>
                <w:rFonts w:ascii="Arial" w:hAnsi="Arial" w:cs="Arial"/>
              </w:rPr>
            </w:pPr>
            <w:r w:rsidRPr="00FC4D2E">
              <w:rPr>
                <w:rFonts w:ascii="Arial" w:hAnsi="Arial" w:cs="Arial"/>
              </w:rPr>
              <w:t>MCO-DOP-FISMDF-01-2019</w:t>
            </w:r>
          </w:p>
        </w:tc>
      </w:tr>
      <w:tr w:rsidR="00FC4D2E" w:rsidRPr="00FC4D2E" w14:paraId="4F744C0F" w14:textId="77777777" w:rsidTr="00FC4D2E">
        <w:trPr>
          <w:trHeight w:val="347"/>
        </w:trPr>
        <w:tc>
          <w:tcPr>
            <w:tcW w:w="2552" w:type="dxa"/>
            <w:tcMar>
              <w:top w:w="10" w:type="dxa"/>
              <w:left w:w="10" w:type="dxa"/>
              <w:bottom w:w="10" w:type="dxa"/>
              <w:right w:w="10" w:type="dxa"/>
            </w:tcMar>
            <w:vAlign w:val="center"/>
          </w:tcPr>
          <w:p w14:paraId="37DAC732" w14:textId="77777777" w:rsidR="00FC4D2E" w:rsidRPr="00FC4D2E" w:rsidRDefault="00FC4D2E" w:rsidP="007641C7">
            <w:pPr>
              <w:spacing w:line="276" w:lineRule="auto"/>
              <w:jc w:val="both"/>
              <w:rPr>
                <w:rFonts w:ascii="Arial" w:hAnsi="Arial" w:cs="Arial"/>
              </w:rPr>
            </w:pPr>
            <w:r w:rsidRPr="00FC4D2E">
              <w:rPr>
                <w:rFonts w:ascii="Arial" w:hAnsi="Arial" w:cs="Arial"/>
                <w:b/>
              </w:rPr>
              <w:t xml:space="preserve">Nombre de la Obra: </w:t>
            </w:r>
          </w:p>
        </w:tc>
        <w:tc>
          <w:tcPr>
            <w:tcW w:w="7082" w:type="dxa"/>
            <w:tcMar>
              <w:top w:w="10" w:type="dxa"/>
              <w:left w:w="10" w:type="dxa"/>
              <w:bottom w:w="10" w:type="dxa"/>
              <w:right w:w="10" w:type="dxa"/>
            </w:tcMar>
          </w:tcPr>
          <w:p w14:paraId="5F18A4BA" w14:textId="77777777" w:rsidR="00FC4D2E" w:rsidRPr="00FC4D2E" w:rsidRDefault="00FC4D2E" w:rsidP="007641C7">
            <w:pPr>
              <w:tabs>
                <w:tab w:val="left" w:pos="7074"/>
              </w:tabs>
              <w:spacing w:line="276" w:lineRule="auto"/>
              <w:ind w:right="276"/>
              <w:jc w:val="both"/>
              <w:rPr>
                <w:rFonts w:ascii="Arial" w:hAnsi="Arial" w:cs="Arial"/>
              </w:rPr>
            </w:pPr>
            <w:r w:rsidRPr="00FC4D2E">
              <w:rPr>
                <w:rFonts w:ascii="Arial" w:hAnsi="Arial" w:cs="Arial"/>
              </w:rPr>
              <w:t>Alumbrado 95 AV. SUR</w:t>
            </w:r>
          </w:p>
        </w:tc>
      </w:tr>
      <w:tr w:rsidR="00961378" w:rsidRPr="00FC4D2E" w14:paraId="2D8F0FC6" w14:textId="77777777" w:rsidTr="00FC4D2E">
        <w:trPr>
          <w:trHeight w:val="347"/>
        </w:trPr>
        <w:tc>
          <w:tcPr>
            <w:tcW w:w="2552" w:type="dxa"/>
            <w:tcMar>
              <w:top w:w="10" w:type="dxa"/>
              <w:left w:w="10" w:type="dxa"/>
              <w:bottom w:w="10" w:type="dxa"/>
              <w:right w:w="10" w:type="dxa"/>
            </w:tcMar>
            <w:vAlign w:val="center"/>
          </w:tcPr>
          <w:p w14:paraId="28932FBE" w14:textId="1669D61C" w:rsidR="00961378" w:rsidRPr="00FC4D2E" w:rsidRDefault="00961378" w:rsidP="007641C7">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319B4ABD" w14:textId="6515BE87" w:rsidR="00961378" w:rsidRPr="00FC4D2E" w:rsidRDefault="00961378" w:rsidP="007641C7">
            <w:pPr>
              <w:tabs>
                <w:tab w:val="left" w:pos="7074"/>
              </w:tabs>
              <w:spacing w:line="276" w:lineRule="auto"/>
              <w:ind w:right="276"/>
              <w:jc w:val="both"/>
              <w:rPr>
                <w:rFonts w:ascii="Arial" w:hAnsi="Arial" w:cs="Arial"/>
              </w:rPr>
            </w:pPr>
            <w:r>
              <w:rPr>
                <w:rFonts w:ascii="Arial" w:hAnsi="Arial" w:cs="Arial"/>
              </w:rPr>
              <w:t>$ 1,868,081.77</w:t>
            </w:r>
          </w:p>
        </w:tc>
      </w:tr>
    </w:tbl>
    <w:p w14:paraId="357E552C" w14:textId="77777777" w:rsidR="004D209D" w:rsidRDefault="004D209D" w:rsidP="00967587">
      <w:pPr>
        <w:spacing w:after="240" w:line="276" w:lineRule="auto"/>
        <w:jc w:val="both"/>
        <w:rPr>
          <w:rFonts w:ascii="Arial" w:hAnsi="Arial" w:cs="Arial"/>
          <w:b/>
          <w:lang w:val="es-MX"/>
        </w:rPr>
      </w:pPr>
    </w:p>
    <w:p w14:paraId="292B64B9" w14:textId="5F64B4F0" w:rsidR="00FC4D2E" w:rsidRPr="00FC4D2E" w:rsidRDefault="00FC4D2E" w:rsidP="00967587">
      <w:pPr>
        <w:spacing w:after="240" w:line="276" w:lineRule="auto"/>
        <w:jc w:val="both"/>
        <w:rPr>
          <w:rFonts w:ascii="Arial" w:hAnsi="Arial" w:cs="Arial"/>
          <w:b/>
          <w:lang w:val="es-MX"/>
        </w:rPr>
      </w:pPr>
      <w:r w:rsidRPr="00FC4D2E">
        <w:rPr>
          <w:rFonts w:ascii="Arial" w:hAnsi="Arial" w:cs="Arial"/>
          <w:b/>
          <w:lang w:val="es-MX"/>
        </w:rPr>
        <w:t>Resultado 8</w:t>
      </w:r>
      <w:r w:rsidR="00664DA3">
        <w:rPr>
          <w:rFonts w:ascii="Arial" w:hAnsi="Arial" w:cs="Arial"/>
          <w:b/>
          <w:lang w:val="es-MX"/>
        </w:rPr>
        <w:t>,</w:t>
      </w:r>
      <w:r w:rsidRPr="00FC4D2E">
        <w:rPr>
          <w:rFonts w:ascii="Arial" w:hAnsi="Arial" w:cs="Arial"/>
          <w:b/>
          <w:lang w:val="es-MX"/>
        </w:rPr>
        <w:t xml:space="preserve"> Observación</w:t>
      </w:r>
      <w:r w:rsidR="00970088">
        <w:rPr>
          <w:rFonts w:ascii="Arial" w:hAnsi="Arial" w:cs="Arial"/>
          <w:b/>
          <w:lang w:val="es-MX"/>
        </w:rPr>
        <w:t xml:space="preserve"> </w:t>
      </w:r>
      <w:r w:rsidRPr="00FC4D2E">
        <w:rPr>
          <w:rFonts w:ascii="Arial" w:hAnsi="Arial" w:cs="Arial"/>
          <w:b/>
          <w:lang w:val="es-MX"/>
        </w:rPr>
        <w:t>1</w:t>
      </w:r>
    </w:p>
    <w:p w14:paraId="7178E319" w14:textId="77777777" w:rsidR="00FC4D2E" w:rsidRPr="00FC4D2E" w:rsidRDefault="00FC4D2E" w:rsidP="00967587">
      <w:pPr>
        <w:spacing w:after="240" w:line="360" w:lineRule="auto"/>
        <w:jc w:val="both"/>
        <w:rPr>
          <w:rFonts w:ascii="Arial" w:hAnsi="Arial" w:cs="Arial"/>
          <w:b/>
        </w:rPr>
      </w:pPr>
      <w:r w:rsidRPr="00FC4D2E">
        <w:rPr>
          <w:rFonts w:ascii="Arial" w:hAnsi="Arial" w:cs="Arial"/>
          <w:b/>
        </w:rPr>
        <w:t>Documentación Faltante:</w:t>
      </w:r>
    </w:p>
    <w:p w14:paraId="1DB17498" w14:textId="1C8D7F55" w:rsidR="00F7310A" w:rsidRDefault="00FC4D2E" w:rsidP="00967587">
      <w:pPr>
        <w:spacing w:after="240" w:line="360" w:lineRule="auto"/>
        <w:jc w:val="both"/>
        <w:rPr>
          <w:rFonts w:ascii="Arial" w:hAnsi="Arial" w:cs="Arial"/>
        </w:rPr>
      </w:pPr>
      <w:r w:rsidRPr="00FC4D2E">
        <w:rPr>
          <w:rFonts w:ascii="Arial" w:hAnsi="Arial" w:cs="Arial"/>
          <w:lang w:val="es-MX"/>
        </w:rPr>
        <w:t>Durante la revisión y análisis del expediente unitario de la obra: Alumbrado 95 AV. SUR, se detecta que omitieron integrar los documentos señalados en diversas leyes, decretos, reglamentos y demás disposiciones aplicables en materia de contratación de obra pública</w:t>
      </w:r>
    </w:p>
    <w:p w14:paraId="747F2021" w14:textId="57B362FE" w:rsidR="007641C7" w:rsidRPr="00A25537" w:rsidRDefault="007641C7" w:rsidP="007641C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664DA3">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31086" w:rsidRPr="00D31086" w14:paraId="5B719115" w14:textId="77777777" w:rsidTr="00603AEF">
        <w:trPr>
          <w:trHeight w:val="301"/>
          <w:tblHeader/>
          <w:jc w:val="center"/>
        </w:trPr>
        <w:tc>
          <w:tcPr>
            <w:tcW w:w="3618" w:type="dxa"/>
            <w:shd w:val="clear" w:color="auto" w:fill="D0CECE" w:themeFill="background2" w:themeFillShade="E6"/>
            <w:vAlign w:val="center"/>
          </w:tcPr>
          <w:p w14:paraId="52F8F739" w14:textId="77777777" w:rsidR="00D31086" w:rsidRPr="00D31086" w:rsidRDefault="00D31086" w:rsidP="00B43688">
            <w:pPr>
              <w:spacing w:line="276" w:lineRule="auto"/>
              <w:jc w:val="center"/>
              <w:rPr>
                <w:rFonts w:ascii="Arial" w:hAnsi="Arial" w:cs="Arial"/>
                <w:b/>
                <w:sz w:val="18"/>
                <w:szCs w:val="18"/>
              </w:rPr>
            </w:pPr>
            <w:r w:rsidRPr="00D31086">
              <w:rPr>
                <w:rFonts w:ascii="Arial" w:hAnsi="Arial" w:cs="Arial"/>
                <w:b/>
                <w:sz w:val="18"/>
                <w:szCs w:val="18"/>
              </w:rPr>
              <w:t>DOCUMENTO</w:t>
            </w:r>
          </w:p>
        </w:tc>
        <w:tc>
          <w:tcPr>
            <w:tcW w:w="6060" w:type="dxa"/>
            <w:shd w:val="clear" w:color="auto" w:fill="D0CECE" w:themeFill="background2" w:themeFillShade="E6"/>
            <w:vAlign w:val="center"/>
          </w:tcPr>
          <w:p w14:paraId="34311EA6" w14:textId="79638433" w:rsidR="00D31086" w:rsidRPr="00D31086" w:rsidRDefault="00D31086" w:rsidP="00B43688">
            <w:pPr>
              <w:spacing w:line="276" w:lineRule="auto"/>
              <w:jc w:val="center"/>
              <w:rPr>
                <w:rFonts w:ascii="Arial" w:hAnsi="Arial" w:cs="Arial"/>
                <w:b/>
                <w:sz w:val="18"/>
                <w:szCs w:val="18"/>
              </w:rPr>
            </w:pPr>
            <w:r w:rsidRPr="00D31086">
              <w:rPr>
                <w:rFonts w:ascii="Arial" w:hAnsi="Arial" w:cs="Arial"/>
                <w:b/>
                <w:sz w:val="18"/>
                <w:szCs w:val="18"/>
              </w:rPr>
              <w:t>DISPOSICIÓN INFRINGIDA</w:t>
            </w:r>
          </w:p>
        </w:tc>
      </w:tr>
      <w:tr w:rsidR="00D31086" w:rsidRPr="00D31086" w14:paraId="08164B92"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ED7B71C" w14:textId="6A69F585" w:rsidR="00D31086" w:rsidRPr="00D31086" w:rsidRDefault="00D31086" w:rsidP="00B43688">
            <w:pPr>
              <w:spacing w:line="276" w:lineRule="auto"/>
              <w:contextualSpacing/>
              <w:jc w:val="both"/>
              <w:rPr>
                <w:rFonts w:ascii="Arial" w:hAnsi="Arial" w:cs="Arial"/>
                <w:sz w:val="18"/>
                <w:szCs w:val="18"/>
                <w:lang w:val="es-MX"/>
              </w:rPr>
            </w:pPr>
            <w:r w:rsidRPr="00D31086">
              <w:rPr>
                <w:rFonts w:ascii="Arial" w:hAnsi="Arial" w:cs="Arial"/>
                <w:sz w:val="16"/>
                <w:szCs w:val="16"/>
                <w:lang w:val="es-MX"/>
              </w:rPr>
              <w:t>Factura de Anticipo</w:t>
            </w:r>
            <w:r w:rsidR="007641C7">
              <w:rPr>
                <w:rFonts w:ascii="Arial" w:hAnsi="Arial" w:cs="Arial"/>
                <w:sz w:val="16"/>
                <w:szCs w:val="16"/>
                <w:lang w:val="es-MX"/>
              </w:rPr>
              <w:t>.</w:t>
            </w:r>
          </w:p>
        </w:tc>
        <w:tc>
          <w:tcPr>
            <w:tcW w:w="6060" w:type="dxa"/>
          </w:tcPr>
          <w:p w14:paraId="249876E7" w14:textId="7975662C" w:rsidR="00D31086" w:rsidRPr="00D31086" w:rsidRDefault="00D31086" w:rsidP="00B43688">
            <w:pPr>
              <w:spacing w:line="276" w:lineRule="auto"/>
              <w:jc w:val="both"/>
              <w:rPr>
                <w:rFonts w:ascii="Arial" w:hAnsi="Arial" w:cs="Arial"/>
                <w:sz w:val="18"/>
                <w:szCs w:val="18"/>
              </w:rPr>
            </w:pPr>
            <w:r w:rsidRPr="00D31086">
              <w:rPr>
                <w:rFonts w:ascii="Arial" w:hAnsi="Arial" w:cs="Arial"/>
                <w:sz w:val="16"/>
                <w:szCs w:val="16"/>
                <w:lang w:val="es-MX"/>
              </w:rPr>
              <w:t xml:space="preserve">Artículos 99 párrafo 3 y 4 del Reglamento de la Ley de Obras Públicas y Servicios Relacionados con las Mismas del Estado de Quintana Roo; 41, 42 y 67 de la Ley General de Contabilidad Gubernamental </w:t>
            </w:r>
          </w:p>
        </w:tc>
      </w:tr>
      <w:tr w:rsidR="00D31086" w:rsidRPr="00D31086" w14:paraId="77F7DCCF"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A5DD6BC" w14:textId="5DC6B67B" w:rsidR="00D31086" w:rsidRPr="00D31086" w:rsidRDefault="00D31086" w:rsidP="00B43688">
            <w:pPr>
              <w:spacing w:line="276" w:lineRule="auto"/>
              <w:jc w:val="both"/>
              <w:rPr>
                <w:rFonts w:ascii="Arial" w:hAnsi="Arial" w:cs="Arial"/>
                <w:sz w:val="16"/>
                <w:szCs w:val="16"/>
                <w:lang w:val="es-MX"/>
              </w:rPr>
            </w:pPr>
            <w:r w:rsidRPr="00D31086">
              <w:rPr>
                <w:rFonts w:ascii="Arial" w:hAnsi="Arial" w:cs="Arial"/>
                <w:sz w:val="16"/>
                <w:szCs w:val="16"/>
                <w:lang w:val="es-MX"/>
              </w:rPr>
              <w:t>Facturas de las estimaciones</w:t>
            </w:r>
            <w:r w:rsidR="007641C7">
              <w:rPr>
                <w:rFonts w:ascii="Arial" w:hAnsi="Arial" w:cs="Arial"/>
                <w:sz w:val="16"/>
                <w:szCs w:val="16"/>
                <w:lang w:val="es-MX"/>
              </w:rPr>
              <w:t>.</w:t>
            </w:r>
          </w:p>
        </w:tc>
        <w:tc>
          <w:tcPr>
            <w:tcW w:w="6060" w:type="dxa"/>
          </w:tcPr>
          <w:p w14:paraId="5D03DB10" w14:textId="0D7A4C0F" w:rsidR="00D31086" w:rsidRPr="00D31086" w:rsidRDefault="00D31086" w:rsidP="00B43688">
            <w:pPr>
              <w:spacing w:line="276" w:lineRule="auto"/>
              <w:jc w:val="both"/>
              <w:rPr>
                <w:rFonts w:ascii="Arial" w:hAnsi="Arial" w:cs="Arial"/>
                <w:sz w:val="16"/>
                <w:szCs w:val="16"/>
                <w:lang w:val="es-MX"/>
              </w:rPr>
            </w:pPr>
            <w:r w:rsidRPr="00D31086">
              <w:rPr>
                <w:rFonts w:ascii="Arial" w:hAnsi="Arial" w:cs="Arial"/>
                <w:sz w:val="16"/>
                <w:szCs w:val="16"/>
                <w:lang w:val="es-MX"/>
              </w:rPr>
              <w:t>Artículos 50, párrafo 2 y 3 de la Ley de Obras Públicas y Servicios Relacionados con las Mismas del Estado de Quintana Roo; 99 del Reglamento de la Ley de Obras Públicas y Servicios Relacionados con las Mism</w:t>
            </w:r>
            <w:r w:rsidR="00C54009">
              <w:rPr>
                <w:rFonts w:ascii="Arial" w:hAnsi="Arial" w:cs="Arial"/>
                <w:sz w:val="16"/>
                <w:szCs w:val="16"/>
                <w:lang w:val="es-MX"/>
              </w:rPr>
              <w:t>as del Estado de Quintana Roo.</w:t>
            </w:r>
          </w:p>
        </w:tc>
      </w:tr>
      <w:tr w:rsidR="00D31086" w:rsidRPr="00D31086" w14:paraId="5E75D321"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ADEF5E5" w14:textId="28DD7996" w:rsidR="00D31086" w:rsidRPr="00D31086" w:rsidRDefault="00D31086" w:rsidP="00B43688">
            <w:pPr>
              <w:spacing w:line="276" w:lineRule="auto"/>
              <w:jc w:val="both"/>
              <w:rPr>
                <w:rFonts w:ascii="Arial" w:hAnsi="Arial" w:cs="Arial"/>
                <w:sz w:val="16"/>
                <w:szCs w:val="16"/>
                <w:lang w:val="es-MX"/>
              </w:rPr>
            </w:pPr>
            <w:r w:rsidRPr="00D31086">
              <w:rPr>
                <w:rFonts w:ascii="Arial" w:hAnsi="Arial" w:cs="Arial"/>
                <w:sz w:val="16"/>
                <w:szCs w:val="16"/>
                <w:lang w:val="es-MX"/>
              </w:rPr>
              <w:t>Planos y normas definitivos</w:t>
            </w:r>
            <w:r w:rsidR="007641C7">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568C4667" w14:textId="1A250C1C" w:rsidR="00D31086" w:rsidRPr="00D31086" w:rsidRDefault="00D31086" w:rsidP="0076411E">
            <w:pPr>
              <w:spacing w:line="276" w:lineRule="auto"/>
              <w:jc w:val="both"/>
              <w:rPr>
                <w:rFonts w:ascii="Arial" w:hAnsi="Arial" w:cs="Arial"/>
                <w:sz w:val="16"/>
                <w:szCs w:val="16"/>
                <w:lang w:val="es-MX"/>
              </w:rPr>
            </w:pPr>
            <w:r w:rsidRPr="00D31086">
              <w:rPr>
                <w:rFonts w:ascii="Arial" w:hAnsi="Arial" w:cs="Arial"/>
                <w:sz w:val="16"/>
                <w:szCs w:val="16"/>
                <w:lang w:val="es-MX"/>
              </w:rPr>
              <w:t>Artículos 64 de la  Ley de Obras Públicas y Servicios Relacionados con las Mismas del Estado de Quintana Roo; 135 fracción VII del Reglamento de la Ley de Obras Públicas y Servicios Relacionados con las Mismas del Estado de Quintana Roo</w:t>
            </w:r>
            <w:r w:rsidR="00C54009">
              <w:rPr>
                <w:rFonts w:ascii="Arial" w:hAnsi="Arial" w:cs="Arial"/>
                <w:sz w:val="16"/>
                <w:szCs w:val="16"/>
                <w:lang w:val="es-MX"/>
              </w:rPr>
              <w:t>.</w:t>
            </w:r>
          </w:p>
        </w:tc>
      </w:tr>
    </w:tbl>
    <w:p w14:paraId="6C70456A" w14:textId="56148496" w:rsidR="00AE4286" w:rsidRPr="007641C7" w:rsidRDefault="007641C7" w:rsidP="00967587">
      <w:pPr>
        <w:spacing w:after="240" w:line="360" w:lineRule="auto"/>
        <w:jc w:val="both"/>
        <w:rPr>
          <w:rFonts w:ascii="Arial" w:hAnsi="Arial" w:cs="Arial"/>
          <w:sz w:val="18"/>
          <w:szCs w:val="18"/>
        </w:rPr>
      </w:pPr>
      <w:r w:rsidRPr="007641C7">
        <w:rPr>
          <w:rFonts w:ascii="Arial" w:hAnsi="Arial" w:cs="Arial"/>
          <w:sz w:val="18"/>
          <w:szCs w:val="18"/>
        </w:rPr>
        <w:t>Fuente: Elaboración propia.</w:t>
      </w:r>
    </w:p>
    <w:p w14:paraId="1284A5D2" w14:textId="77777777" w:rsidR="00CA5968" w:rsidRDefault="00CA5968" w:rsidP="00967587">
      <w:pPr>
        <w:spacing w:after="240" w:line="360" w:lineRule="auto"/>
        <w:jc w:val="both"/>
        <w:rPr>
          <w:rFonts w:ascii="Arial" w:hAnsi="Arial" w:cs="Arial"/>
          <w:b/>
          <w:bCs/>
        </w:rPr>
      </w:pPr>
    </w:p>
    <w:p w14:paraId="35730480" w14:textId="77777777" w:rsidR="00CA5968" w:rsidRDefault="00CA5968" w:rsidP="00967587">
      <w:pPr>
        <w:spacing w:after="240" w:line="360" w:lineRule="auto"/>
        <w:jc w:val="both"/>
        <w:rPr>
          <w:rFonts w:ascii="Arial" w:hAnsi="Arial" w:cs="Arial"/>
          <w:b/>
          <w:bCs/>
        </w:rPr>
      </w:pPr>
    </w:p>
    <w:p w14:paraId="7D2A26A7" w14:textId="2561D69D" w:rsidR="00D31086" w:rsidRDefault="00D31086" w:rsidP="00967587">
      <w:pPr>
        <w:spacing w:after="240" w:line="360" w:lineRule="auto"/>
        <w:jc w:val="both"/>
        <w:rPr>
          <w:rFonts w:ascii="Arial" w:hAnsi="Arial" w:cs="Arial"/>
          <w:b/>
          <w:bCs/>
        </w:rPr>
      </w:pPr>
      <w:r>
        <w:rPr>
          <w:rFonts w:ascii="Arial" w:hAnsi="Arial" w:cs="Arial"/>
          <w:b/>
          <w:bCs/>
        </w:rPr>
        <w:t>Reunión de Trabajo N</w:t>
      </w:r>
      <w:r w:rsidR="007641C7">
        <w:rPr>
          <w:rFonts w:ascii="Arial" w:hAnsi="Arial" w:cs="Arial"/>
          <w:b/>
          <w:bCs/>
        </w:rPr>
        <w:t>o.</w:t>
      </w:r>
      <w:r>
        <w:rPr>
          <w:rFonts w:ascii="Arial" w:hAnsi="Arial" w:cs="Arial"/>
          <w:b/>
          <w:bCs/>
        </w:rPr>
        <w:t xml:space="preserve"> 1</w:t>
      </w:r>
    </w:p>
    <w:p w14:paraId="5519C8A8" w14:textId="6D43C737" w:rsidR="00D31086" w:rsidRPr="00D360C1" w:rsidRDefault="00C54009"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5933B5C3" w14:textId="44A946C3" w:rsidR="00D31086" w:rsidRDefault="00D31086"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FD0E6C9" w14:textId="5497A3C1" w:rsidR="00D31086" w:rsidRDefault="00D31086"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300425">
        <w:rPr>
          <w:rFonts w:ascii="Arial" w:hAnsi="Arial" w:cs="Arial"/>
        </w:rPr>
        <w:t xml:space="preserve">MC/DOP/2020/OP-00333 </w:t>
      </w:r>
      <w:r w:rsidR="00884F34">
        <w:rPr>
          <w:rFonts w:ascii="Arial" w:hAnsi="Arial" w:cs="Arial"/>
        </w:rPr>
        <w:t>del</w:t>
      </w:r>
      <w:r w:rsidRPr="00300425">
        <w:rPr>
          <w:rFonts w:ascii="Arial" w:hAnsi="Arial" w:cs="Arial"/>
        </w:rPr>
        <w:t xml:space="preserve"> 25 de septiembre</w:t>
      </w:r>
      <w:r>
        <w:rPr>
          <w:rFonts w:ascii="Arial" w:hAnsi="Arial" w:cs="Arial"/>
        </w:rPr>
        <w:t xml:space="preserve"> de 2020</w:t>
      </w:r>
      <w:r w:rsidRPr="00F35BA2">
        <w:rPr>
          <w:rFonts w:ascii="Arial" w:hAnsi="Arial" w:cs="Arial"/>
        </w:rPr>
        <w:t>, para su análisis, la cual se enuncia a continuación</w:t>
      </w:r>
      <w:r>
        <w:rPr>
          <w:rFonts w:ascii="Arial" w:hAnsi="Arial" w:cs="Arial"/>
        </w:rPr>
        <w:t>.</w:t>
      </w:r>
    </w:p>
    <w:p w14:paraId="176216F0" w14:textId="21E2069A" w:rsidR="007641C7" w:rsidRPr="00A25537" w:rsidRDefault="007641C7" w:rsidP="007641C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664DA3">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4"/>
        <w:tblW w:w="0" w:type="auto"/>
        <w:tblLook w:val="04A0" w:firstRow="1" w:lastRow="0" w:firstColumn="1" w:lastColumn="0" w:noHBand="0" w:noVBand="1"/>
      </w:tblPr>
      <w:tblGrid>
        <w:gridCol w:w="2457"/>
        <w:gridCol w:w="3891"/>
        <w:gridCol w:w="3330"/>
      </w:tblGrid>
      <w:tr w:rsidR="00D31086" w:rsidRPr="00F7310A" w14:paraId="65F2A8D8" w14:textId="77777777" w:rsidTr="00D31086">
        <w:trPr>
          <w:trHeight w:val="509"/>
          <w:tblHeader/>
        </w:trPr>
        <w:tc>
          <w:tcPr>
            <w:tcW w:w="2457" w:type="dxa"/>
            <w:shd w:val="clear" w:color="auto" w:fill="D0CECE" w:themeFill="background2" w:themeFillShade="E6"/>
            <w:vAlign w:val="center"/>
          </w:tcPr>
          <w:p w14:paraId="7C328AE7" w14:textId="77777777" w:rsidR="00D31086" w:rsidRPr="004D209D" w:rsidRDefault="00D31086" w:rsidP="002A13C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D209D">
              <w:rPr>
                <w:rFonts w:ascii="Arial" w:eastAsia="Arial Narrow" w:hAnsi="Arial" w:cs="Arial"/>
                <w:b/>
                <w:sz w:val="18"/>
                <w:szCs w:val="18"/>
              </w:rPr>
              <w:t>DOCUMENTO</w:t>
            </w:r>
          </w:p>
        </w:tc>
        <w:tc>
          <w:tcPr>
            <w:tcW w:w="3891" w:type="dxa"/>
            <w:shd w:val="clear" w:color="auto" w:fill="D0CECE" w:themeFill="background2" w:themeFillShade="E6"/>
            <w:vAlign w:val="center"/>
          </w:tcPr>
          <w:p w14:paraId="3A07B09C" w14:textId="77777777" w:rsidR="00D31086" w:rsidRPr="004D209D" w:rsidRDefault="00D31086" w:rsidP="002A13C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D209D">
              <w:rPr>
                <w:rFonts w:ascii="Arial" w:eastAsia="Arial Narrow" w:hAnsi="Arial" w:cs="Arial"/>
                <w:b/>
                <w:sz w:val="18"/>
                <w:szCs w:val="18"/>
              </w:rPr>
              <w:t>DOCUMENTACIÓN PRESENTADA Y /O ARGUMENTOS</w:t>
            </w:r>
          </w:p>
        </w:tc>
        <w:tc>
          <w:tcPr>
            <w:tcW w:w="3330" w:type="dxa"/>
            <w:shd w:val="clear" w:color="auto" w:fill="D0CECE" w:themeFill="background2" w:themeFillShade="E6"/>
            <w:vAlign w:val="center"/>
          </w:tcPr>
          <w:p w14:paraId="540F31B4" w14:textId="77777777" w:rsidR="00D31086" w:rsidRPr="004D209D" w:rsidRDefault="00D31086" w:rsidP="002A13C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D209D">
              <w:rPr>
                <w:rFonts w:ascii="Arial" w:eastAsia="Arial Narrow" w:hAnsi="Arial" w:cs="Arial"/>
                <w:b/>
                <w:sz w:val="18"/>
                <w:szCs w:val="18"/>
              </w:rPr>
              <w:t>ANÁLISIS Y ESTATUS</w:t>
            </w:r>
          </w:p>
        </w:tc>
      </w:tr>
      <w:tr w:rsidR="00D31086" w:rsidRPr="00F7310A" w14:paraId="4FADEFC5" w14:textId="77777777" w:rsidTr="00D31086">
        <w:trPr>
          <w:trHeight w:val="118"/>
        </w:trPr>
        <w:tc>
          <w:tcPr>
            <w:tcW w:w="2457" w:type="dxa"/>
            <w:shd w:val="clear" w:color="auto" w:fill="auto"/>
          </w:tcPr>
          <w:p w14:paraId="29445A3C" w14:textId="3CAAF680" w:rsidR="00D31086" w:rsidRPr="00F7310A" w:rsidRDefault="00D31086"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sidRPr="00A624FF">
              <w:rPr>
                <w:rFonts w:ascii="Arial" w:hAnsi="Arial" w:cs="Arial"/>
                <w:sz w:val="16"/>
                <w:szCs w:val="16"/>
              </w:rPr>
              <w:t>Factura de anticipo</w:t>
            </w:r>
            <w:r w:rsidR="007641C7">
              <w:rPr>
                <w:rFonts w:ascii="Arial" w:hAnsi="Arial" w:cs="Arial"/>
                <w:sz w:val="16"/>
                <w:szCs w:val="16"/>
              </w:rPr>
              <w:t>.</w:t>
            </w:r>
          </w:p>
        </w:tc>
        <w:tc>
          <w:tcPr>
            <w:tcW w:w="3891" w:type="dxa"/>
          </w:tcPr>
          <w:p w14:paraId="3E467BA0" w14:textId="098A04F3" w:rsidR="00D31086" w:rsidRPr="00F7310A" w:rsidRDefault="00D31086"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el recibo electrónico de pago.</w:t>
            </w:r>
          </w:p>
        </w:tc>
        <w:tc>
          <w:tcPr>
            <w:tcW w:w="3330" w:type="dxa"/>
          </w:tcPr>
          <w:p w14:paraId="26F09025" w14:textId="77777777" w:rsidR="00D31086" w:rsidRPr="00A624FF" w:rsidRDefault="00D31086" w:rsidP="002A13C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5D6AFE2" w14:textId="77777777" w:rsidR="00D31086" w:rsidRPr="00A624FF" w:rsidRDefault="00D31086" w:rsidP="002A13C4">
            <w:pPr>
              <w:spacing w:line="276" w:lineRule="auto"/>
              <w:jc w:val="both"/>
              <w:rPr>
                <w:rFonts w:ascii="Arial" w:hAnsi="Arial" w:cs="Arial"/>
                <w:sz w:val="16"/>
                <w:szCs w:val="16"/>
              </w:rPr>
            </w:pPr>
          </w:p>
          <w:p w14:paraId="55AFADDE" w14:textId="3AC16484" w:rsidR="00D31086" w:rsidRPr="00F7310A" w:rsidRDefault="00CD3327"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D31086" w:rsidRPr="00A624FF">
              <w:rPr>
                <w:rFonts w:ascii="Arial" w:hAnsi="Arial" w:cs="Arial"/>
                <w:b/>
                <w:sz w:val="16"/>
                <w:szCs w:val="16"/>
              </w:rPr>
              <w:t>.</w:t>
            </w:r>
          </w:p>
        </w:tc>
      </w:tr>
      <w:tr w:rsidR="00D31086" w:rsidRPr="00F7310A" w14:paraId="777D738A" w14:textId="77777777" w:rsidTr="00D31086">
        <w:trPr>
          <w:trHeight w:val="118"/>
        </w:trPr>
        <w:tc>
          <w:tcPr>
            <w:tcW w:w="2457" w:type="dxa"/>
            <w:shd w:val="clear" w:color="auto" w:fill="auto"/>
          </w:tcPr>
          <w:p w14:paraId="5ED43567" w14:textId="3EAEAA44" w:rsidR="00D31086" w:rsidRPr="00F7310A" w:rsidRDefault="00D31086"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sidRPr="00A624FF">
              <w:rPr>
                <w:rFonts w:ascii="Arial" w:hAnsi="Arial" w:cs="Arial"/>
                <w:sz w:val="16"/>
                <w:szCs w:val="16"/>
              </w:rPr>
              <w:lastRenderedPageBreak/>
              <w:t>Facturas de las estimaciones</w:t>
            </w:r>
            <w:r w:rsidR="007641C7">
              <w:rPr>
                <w:rFonts w:ascii="Arial" w:hAnsi="Arial" w:cs="Arial"/>
                <w:sz w:val="16"/>
                <w:szCs w:val="16"/>
              </w:rPr>
              <w:t>.</w:t>
            </w:r>
          </w:p>
        </w:tc>
        <w:tc>
          <w:tcPr>
            <w:tcW w:w="3891" w:type="dxa"/>
          </w:tcPr>
          <w:p w14:paraId="0E118C49" w14:textId="4B0877CD" w:rsidR="00D31086" w:rsidRPr="00F7310A" w:rsidRDefault="00D31086"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presentaron los recibos electrónicos de pago.</w:t>
            </w:r>
          </w:p>
        </w:tc>
        <w:tc>
          <w:tcPr>
            <w:tcW w:w="3330" w:type="dxa"/>
          </w:tcPr>
          <w:p w14:paraId="66E227A9" w14:textId="77777777" w:rsidR="00D31086" w:rsidRPr="00A624FF" w:rsidRDefault="00D31086" w:rsidP="002A13C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D186593" w14:textId="77777777" w:rsidR="00D31086" w:rsidRPr="00A624FF" w:rsidRDefault="00D31086" w:rsidP="002A13C4">
            <w:pPr>
              <w:spacing w:line="276" w:lineRule="auto"/>
              <w:jc w:val="both"/>
              <w:rPr>
                <w:rFonts w:ascii="Arial" w:hAnsi="Arial" w:cs="Arial"/>
                <w:sz w:val="16"/>
                <w:szCs w:val="16"/>
              </w:rPr>
            </w:pPr>
          </w:p>
          <w:p w14:paraId="35FAF45D" w14:textId="4ED449BE" w:rsidR="00D31086" w:rsidRPr="00F7310A" w:rsidRDefault="00CD3327"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D31086" w:rsidRPr="00A624FF">
              <w:rPr>
                <w:rFonts w:ascii="Arial" w:hAnsi="Arial" w:cs="Arial"/>
                <w:sz w:val="16"/>
                <w:szCs w:val="16"/>
              </w:rPr>
              <w:t>.</w:t>
            </w:r>
          </w:p>
        </w:tc>
      </w:tr>
      <w:tr w:rsidR="00D31086" w:rsidRPr="00F7310A" w14:paraId="22BF0E5E" w14:textId="77777777" w:rsidTr="00D31086">
        <w:trPr>
          <w:trHeight w:val="118"/>
        </w:trPr>
        <w:tc>
          <w:tcPr>
            <w:tcW w:w="2457" w:type="dxa"/>
            <w:shd w:val="clear" w:color="auto" w:fill="auto"/>
          </w:tcPr>
          <w:p w14:paraId="22C67A95" w14:textId="11C1028D" w:rsidR="00D31086" w:rsidRPr="00F7310A" w:rsidRDefault="00D31086"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sidRPr="00A624FF">
              <w:rPr>
                <w:rFonts w:ascii="Arial" w:hAnsi="Arial" w:cs="Arial"/>
                <w:sz w:val="16"/>
                <w:szCs w:val="16"/>
              </w:rPr>
              <w:t>Planos y normas definitivos</w:t>
            </w:r>
            <w:r w:rsidR="007641C7">
              <w:rPr>
                <w:rFonts w:ascii="Arial" w:hAnsi="Arial" w:cs="Arial"/>
                <w:sz w:val="16"/>
                <w:szCs w:val="16"/>
              </w:rPr>
              <w:t>.</w:t>
            </w:r>
          </w:p>
        </w:tc>
        <w:tc>
          <w:tcPr>
            <w:tcW w:w="3891" w:type="dxa"/>
          </w:tcPr>
          <w:p w14:paraId="33596CF0" w14:textId="57DAA3F0" w:rsidR="00D31086" w:rsidRPr="00F7310A" w:rsidRDefault="00D31086" w:rsidP="002A13C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presentaron los planos y normas definitivos.</w:t>
            </w:r>
          </w:p>
        </w:tc>
        <w:tc>
          <w:tcPr>
            <w:tcW w:w="3330" w:type="dxa"/>
          </w:tcPr>
          <w:p w14:paraId="3E40B5A9" w14:textId="77777777" w:rsidR="00D31086" w:rsidRPr="00A624FF" w:rsidRDefault="00D31086" w:rsidP="002A13C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385F786" w14:textId="77777777" w:rsidR="00D31086" w:rsidRPr="00A624FF" w:rsidRDefault="00D31086" w:rsidP="002A13C4">
            <w:pPr>
              <w:spacing w:line="276" w:lineRule="auto"/>
              <w:jc w:val="both"/>
              <w:rPr>
                <w:rFonts w:ascii="Arial" w:hAnsi="Arial" w:cs="Arial"/>
                <w:sz w:val="16"/>
                <w:szCs w:val="16"/>
              </w:rPr>
            </w:pPr>
          </w:p>
          <w:p w14:paraId="08B4FF9E" w14:textId="30C9ACA4" w:rsidR="00D31086" w:rsidRPr="00F7310A" w:rsidRDefault="00CD3327" w:rsidP="002A13C4">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rPr>
              <w:t>Atendido. Solventado</w:t>
            </w:r>
            <w:r w:rsidR="00D31086" w:rsidRPr="00A624FF">
              <w:rPr>
                <w:rFonts w:ascii="Arial" w:hAnsi="Arial" w:cs="Arial"/>
                <w:b/>
                <w:sz w:val="16"/>
                <w:szCs w:val="16"/>
              </w:rPr>
              <w:t>.</w:t>
            </w:r>
          </w:p>
        </w:tc>
      </w:tr>
    </w:tbl>
    <w:p w14:paraId="194201CC" w14:textId="3CB8E017" w:rsidR="00D31086" w:rsidRPr="007641C7" w:rsidRDefault="007641C7" w:rsidP="00967587">
      <w:pPr>
        <w:spacing w:after="240" w:line="360" w:lineRule="auto"/>
        <w:jc w:val="both"/>
        <w:rPr>
          <w:rFonts w:ascii="Arial" w:hAnsi="Arial" w:cs="Arial"/>
          <w:sz w:val="18"/>
          <w:szCs w:val="18"/>
        </w:rPr>
      </w:pPr>
      <w:r w:rsidRPr="007641C7">
        <w:rPr>
          <w:rFonts w:ascii="Arial" w:hAnsi="Arial" w:cs="Arial"/>
          <w:sz w:val="18"/>
          <w:szCs w:val="18"/>
        </w:rPr>
        <w:t>Fuente: Elaboración propia.</w:t>
      </w:r>
    </w:p>
    <w:p w14:paraId="144BB4B9" w14:textId="77777777" w:rsidR="00D31086" w:rsidRDefault="00D31086"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760C6DE" w14:textId="77777777" w:rsidR="00D31086" w:rsidRPr="00833602" w:rsidRDefault="00D31086"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16BA0C31" w14:textId="22CA2CEC" w:rsidR="00D31086" w:rsidRDefault="00D31086"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0E03FF30" w14:textId="77777777" w:rsidR="0076411E" w:rsidRDefault="0076411E" w:rsidP="0076411E">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4A618D75" w14:textId="77777777" w:rsidR="0076411E" w:rsidRDefault="0076411E" w:rsidP="0076411E">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21A3060" w14:textId="77777777" w:rsidR="002A13C4" w:rsidRDefault="002A13C4" w:rsidP="00967587">
      <w:pPr>
        <w:spacing w:after="240" w:line="360" w:lineRule="auto"/>
        <w:jc w:val="both"/>
        <w:rPr>
          <w:rFonts w:ascii="Arial" w:hAnsi="Arial" w:cs="Arial"/>
        </w:rPr>
      </w:pPr>
    </w:p>
    <w:tbl>
      <w:tblPr>
        <w:tblStyle w:val="TableGridPHPDOCX8"/>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FF71BE" w:rsidRPr="00FF71BE" w14:paraId="6F356C42" w14:textId="77777777" w:rsidTr="00603AEF">
        <w:trPr>
          <w:trHeight w:val="365"/>
        </w:trPr>
        <w:tc>
          <w:tcPr>
            <w:tcW w:w="2552" w:type="dxa"/>
            <w:tcMar>
              <w:top w:w="10" w:type="dxa"/>
              <w:left w:w="10" w:type="dxa"/>
              <w:bottom w:w="10" w:type="dxa"/>
              <w:right w:w="10" w:type="dxa"/>
            </w:tcMar>
            <w:vAlign w:val="center"/>
          </w:tcPr>
          <w:p w14:paraId="031C8A5F" w14:textId="77777777" w:rsidR="00FF71BE" w:rsidRPr="00FF71BE" w:rsidRDefault="00FF71BE" w:rsidP="007641C7">
            <w:pPr>
              <w:spacing w:line="276" w:lineRule="auto"/>
              <w:jc w:val="both"/>
              <w:rPr>
                <w:rFonts w:ascii="Arial" w:hAnsi="Arial" w:cs="Arial"/>
                <w:b/>
                <w:bCs/>
              </w:rPr>
            </w:pPr>
            <w:r w:rsidRPr="00FF71BE">
              <w:rPr>
                <w:rFonts w:ascii="Arial" w:hAnsi="Arial" w:cs="Arial"/>
                <w:b/>
                <w:bCs/>
              </w:rPr>
              <w:lastRenderedPageBreak/>
              <w:t xml:space="preserve">Núm. de Cédula: </w:t>
            </w:r>
          </w:p>
        </w:tc>
        <w:tc>
          <w:tcPr>
            <w:tcW w:w="7082" w:type="dxa"/>
            <w:tcMar>
              <w:top w:w="10" w:type="dxa"/>
              <w:left w:w="10" w:type="dxa"/>
              <w:bottom w:w="10" w:type="dxa"/>
              <w:right w:w="10" w:type="dxa"/>
            </w:tcMar>
          </w:tcPr>
          <w:p w14:paraId="78F52265" w14:textId="77777777" w:rsidR="00FF71BE" w:rsidRPr="00FF71BE" w:rsidRDefault="00FF71BE" w:rsidP="007641C7">
            <w:pPr>
              <w:spacing w:line="276" w:lineRule="auto"/>
              <w:jc w:val="both"/>
              <w:rPr>
                <w:rFonts w:ascii="Arial" w:hAnsi="Arial" w:cs="Arial"/>
              </w:rPr>
            </w:pPr>
            <w:r w:rsidRPr="00FF71BE">
              <w:rPr>
                <w:rFonts w:ascii="Arial" w:hAnsi="Arial" w:cs="Arial"/>
              </w:rPr>
              <w:t>139712</w:t>
            </w:r>
          </w:p>
        </w:tc>
      </w:tr>
      <w:tr w:rsidR="00FF71BE" w:rsidRPr="00FF71BE" w14:paraId="5AD0E370" w14:textId="77777777" w:rsidTr="00603AEF">
        <w:trPr>
          <w:trHeight w:val="311"/>
        </w:trPr>
        <w:tc>
          <w:tcPr>
            <w:tcW w:w="2552" w:type="dxa"/>
            <w:tcMar>
              <w:top w:w="10" w:type="dxa"/>
              <w:left w:w="10" w:type="dxa"/>
              <w:bottom w:w="10" w:type="dxa"/>
              <w:right w:w="10" w:type="dxa"/>
            </w:tcMar>
            <w:vAlign w:val="center"/>
          </w:tcPr>
          <w:p w14:paraId="6F872293" w14:textId="77777777" w:rsidR="00FF71BE" w:rsidRPr="00FF71BE" w:rsidRDefault="00FF71BE" w:rsidP="007641C7">
            <w:pPr>
              <w:spacing w:line="276" w:lineRule="auto"/>
              <w:jc w:val="both"/>
              <w:rPr>
                <w:rFonts w:ascii="Arial" w:hAnsi="Arial" w:cs="Arial"/>
              </w:rPr>
            </w:pPr>
            <w:r w:rsidRPr="00FF71BE">
              <w:rPr>
                <w:rFonts w:ascii="Arial" w:hAnsi="Arial" w:cs="Arial"/>
                <w:b/>
              </w:rPr>
              <w:t xml:space="preserve">Núm. de Contrato: </w:t>
            </w:r>
          </w:p>
        </w:tc>
        <w:tc>
          <w:tcPr>
            <w:tcW w:w="7082" w:type="dxa"/>
            <w:tcMar>
              <w:top w:w="10" w:type="dxa"/>
              <w:left w:w="10" w:type="dxa"/>
              <w:bottom w:w="10" w:type="dxa"/>
              <w:right w:w="10" w:type="dxa"/>
            </w:tcMar>
          </w:tcPr>
          <w:p w14:paraId="2E465252" w14:textId="77777777" w:rsidR="00FF71BE" w:rsidRPr="00FF71BE" w:rsidRDefault="00FF71BE" w:rsidP="007641C7">
            <w:pPr>
              <w:spacing w:line="276" w:lineRule="auto"/>
              <w:ind w:right="276"/>
              <w:jc w:val="both"/>
              <w:rPr>
                <w:rFonts w:ascii="Arial" w:hAnsi="Arial" w:cs="Arial"/>
              </w:rPr>
            </w:pPr>
            <w:r w:rsidRPr="00FF71BE">
              <w:rPr>
                <w:rFonts w:ascii="Arial" w:hAnsi="Arial" w:cs="Arial"/>
              </w:rPr>
              <w:t>MCO-DOP-FISMDF-08-2019</w:t>
            </w:r>
          </w:p>
        </w:tc>
      </w:tr>
      <w:tr w:rsidR="00FF71BE" w:rsidRPr="00FF71BE" w14:paraId="7D100C2A" w14:textId="77777777" w:rsidTr="00603AEF">
        <w:trPr>
          <w:trHeight w:val="347"/>
        </w:trPr>
        <w:tc>
          <w:tcPr>
            <w:tcW w:w="2552" w:type="dxa"/>
            <w:tcMar>
              <w:top w:w="10" w:type="dxa"/>
              <w:left w:w="10" w:type="dxa"/>
              <w:bottom w:w="10" w:type="dxa"/>
              <w:right w:w="10" w:type="dxa"/>
            </w:tcMar>
            <w:vAlign w:val="center"/>
          </w:tcPr>
          <w:p w14:paraId="1AB21CC0" w14:textId="77777777" w:rsidR="00FF71BE" w:rsidRPr="00FF71BE" w:rsidRDefault="00FF71BE" w:rsidP="007641C7">
            <w:pPr>
              <w:spacing w:line="276" w:lineRule="auto"/>
              <w:jc w:val="both"/>
              <w:rPr>
                <w:rFonts w:ascii="Arial" w:hAnsi="Arial" w:cs="Arial"/>
              </w:rPr>
            </w:pPr>
            <w:r w:rsidRPr="00FF71BE">
              <w:rPr>
                <w:rFonts w:ascii="Arial" w:hAnsi="Arial" w:cs="Arial"/>
                <w:b/>
              </w:rPr>
              <w:t xml:space="preserve">Nombre de la Obra: </w:t>
            </w:r>
          </w:p>
        </w:tc>
        <w:tc>
          <w:tcPr>
            <w:tcW w:w="7082" w:type="dxa"/>
            <w:tcMar>
              <w:top w:w="10" w:type="dxa"/>
              <w:left w:w="10" w:type="dxa"/>
              <w:bottom w:w="10" w:type="dxa"/>
              <w:right w:w="10" w:type="dxa"/>
            </w:tcMar>
          </w:tcPr>
          <w:p w14:paraId="3E05BC27" w14:textId="77777777" w:rsidR="00FF71BE" w:rsidRPr="00FF71BE" w:rsidRDefault="00FF71BE" w:rsidP="007641C7">
            <w:pPr>
              <w:tabs>
                <w:tab w:val="left" w:pos="7074"/>
              </w:tabs>
              <w:spacing w:line="276" w:lineRule="auto"/>
              <w:ind w:right="276"/>
              <w:jc w:val="both"/>
              <w:rPr>
                <w:rFonts w:ascii="Arial" w:hAnsi="Arial" w:cs="Arial"/>
              </w:rPr>
            </w:pPr>
            <w:r w:rsidRPr="00FF71BE">
              <w:rPr>
                <w:rFonts w:ascii="Arial" w:hAnsi="Arial" w:cs="Arial"/>
              </w:rPr>
              <w:t>Construcción de guarniciones y banquetas en zona de atención prioritaria Etapa l</w:t>
            </w:r>
          </w:p>
        </w:tc>
      </w:tr>
      <w:tr w:rsidR="00B43688" w:rsidRPr="00FF71BE" w14:paraId="7221371A" w14:textId="77777777" w:rsidTr="00603AEF">
        <w:trPr>
          <w:trHeight w:val="347"/>
        </w:trPr>
        <w:tc>
          <w:tcPr>
            <w:tcW w:w="2552" w:type="dxa"/>
            <w:tcMar>
              <w:top w:w="10" w:type="dxa"/>
              <w:left w:w="10" w:type="dxa"/>
              <w:bottom w:w="10" w:type="dxa"/>
              <w:right w:w="10" w:type="dxa"/>
            </w:tcMar>
            <w:vAlign w:val="center"/>
          </w:tcPr>
          <w:p w14:paraId="39377662" w14:textId="323C13AD" w:rsidR="00B43688" w:rsidRPr="00FF71BE" w:rsidRDefault="00B43688" w:rsidP="007641C7">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1FC560D9" w14:textId="3D7D99B1" w:rsidR="00B43688" w:rsidRPr="00FF71BE" w:rsidRDefault="00B43688" w:rsidP="007641C7">
            <w:pPr>
              <w:tabs>
                <w:tab w:val="left" w:pos="7074"/>
              </w:tabs>
              <w:spacing w:line="276" w:lineRule="auto"/>
              <w:ind w:right="276"/>
              <w:jc w:val="both"/>
              <w:rPr>
                <w:rFonts w:ascii="Arial" w:hAnsi="Arial" w:cs="Arial"/>
              </w:rPr>
            </w:pPr>
            <w:r>
              <w:rPr>
                <w:rFonts w:ascii="Arial" w:hAnsi="Arial" w:cs="Arial"/>
              </w:rPr>
              <w:t>$ 1,188,508.54</w:t>
            </w:r>
          </w:p>
        </w:tc>
      </w:tr>
    </w:tbl>
    <w:p w14:paraId="72348415" w14:textId="77777777" w:rsidR="00664DA3" w:rsidRDefault="00664DA3" w:rsidP="00967587">
      <w:pPr>
        <w:spacing w:after="240" w:line="360" w:lineRule="auto"/>
        <w:jc w:val="both"/>
        <w:rPr>
          <w:rFonts w:ascii="Arial" w:hAnsi="Arial" w:cs="Arial"/>
          <w:b/>
          <w:lang w:val="es-MX"/>
        </w:rPr>
      </w:pPr>
    </w:p>
    <w:p w14:paraId="580D7B47" w14:textId="5B735298" w:rsidR="00FF71BE" w:rsidRPr="00FF71BE" w:rsidRDefault="00FF71BE" w:rsidP="00967587">
      <w:pPr>
        <w:spacing w:after="240" w:line="360" w:lineRule="auto"/>
        <w:jc w:val="both"/>
        <w:rPr>
          <w:rFonts w:ascii="Arial" w:hAnsi="Arial" w:cs="Arial"/>
          <w:b/>
          <w:lang w:val="es-MX"/>
        </w:rPr>
      </w:pPr>
      <w:r w:rsidRPr="00FF71BE">
        <w:rPr>
          <w:rFonts w:ascii="Arial" w:hAnsi="Arial" w:cs="Arial"/>
          <w:b/>
          <w:lang w:val="es-MX"/>
        </w:rPr>
        <w:t>Resultado 9</w:t>
      </w:r>
      <w:r w:rsidR="00664DA3">
        <w:rPr>
          <w:rFonts w:ascii="Arial" w:hAnsi="Arial" w:cs="Arial"/>
          <w:b/>
          <w:lang w:val="es-MX"/>
        </w:rPr>
        <w:t>,</w:t>
      </w:r>
      <w:r w:rsidRPr="00FF71BE">
        <w:rPr>
          <w:rFonts w:ascii="Arial" w:hAnsi="Arial" w:cs="Arial"/>
          <w:b/>
          <w:lang w:val="es-MX"/>
        </w:rPr>
        <w:t xml:space="preserve"> Observación 1</w:t>
      </w:r>
    </w:p>
    <w:p w14:paraId="4E77284B" w14:textId="77777777" w:rsidR="00FF71BE" w:rsidRPr="00FF71BE" w:rsidRDefault="00FF71BE" w:rsidP="00967587">
      <w:pPr>
        <w:spacing w:after="240" w:line="360" w:lineRule="auto"/>
        <w:jc w:val="both"/>
        <w:rPr>
          <w:rFonts w:ascii="Arial" w:hAnsi="Arial" w:cs="Arial"/>
          <w:b/>
        </w:rPr>
      </w:pPr>
      <w:r w:rsidRPr="00FF71BE">
        <w:rPr>
          <w:rFonts w:ascii="Arial" w:hAnsi="Arial" w:cs="Arial"/>
          <w:b/>
        </w:rPr>
        <w:t>Documentación Faltante:</w:t>
      </w:r>
    </w:p>
    <w:p w14:paraId="73C0D01C" w14:textId="797B346E" w:rsidR="00FF71BE" w:rsidRDefault="00FF71BE" w:rsidP="00967587">
      <w:pPr>
        <w:spacing w:after="240" w:line="360" w:lineRule="auto"/>
        <w:jc w:val="both"/>
        <w:rPr>
          <w:rFonts w:ascii="Arial" w:hAnsi="Arial" w:cs="Arial"/>
          <w:lang w:val="es-MX"/>
        </w:rPr>
      </w:pPr>
      <w:r w:rsidRPr="00FF71BE">
        <w:rPr>
          <w:rFonts w:ascii="Arial" w:hAnsi="Arial" w:cs="Arial"/>
          <w:lang w:val="es-MX"/>
        </w:rPr>
        <w:t>Durante la revisión y análisis del expediente unitario de la obra: Construcción de guarniciones y banquetas en zona de atención prioritaria Etapa l, se detecta que omitieron integrar los documentos señalados en diversas leyes, decretos, reglamentos y demás disposiciones aplicables en materia de contratación de obra pública que a continuación se relacionan:</w:t>
      </w:r>
    </w:p>
    <w:p w14:paraId="09220117" w14:textId="2F13E716" w:rsidR="007641C7" w:rsidRPr="00A25537" w:rsidRDefault="007641C7" w:rsidP="007641C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26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Síntesis de </w:t>
      </w:r>
      <w:r w:rsidR="00794249">
        <w:rPr>
          <w:rFonts w:ascii="Arial" w:hAnsi="Arial" w:cs="Arial"/>
          <w:bCs/>
          <w:i/>
          <w:iCs/>
          <w:sz w:val="20"/>
          <w:szCs w:val="20"/>
        </w:rPr>
        <w:t>las observaciones</w:t>
      </w:r>
      <w:r>
        <w:rPr>
          <w:rFonts w:ascii="Arial" w:hAnsi="Arial" w:cs="Arial"/>
          <w:bCs/>
          <w:i/>
          <w:iCs/>
          <w:sz w:val="20"/>
          <w:szCs w:val="20"/>
        </w:rPr>
        <w:t xml:space="preserve"> por obra.</w:t>
      </w:r>
    </w:p>
    <w:tbl>
      <w:tblPr>
        <w:tblStyle w:val="Tablaconcuadrcula5"/>
        <w:tblW w:w="0" w:type="auto"/>
        <w:jc w:val="center"/>
        <w:tblLook w:val="04A0" w:firstRow="1" w:lastRow="0" w:firstColumn="1" w:lastColumn="0" w:noHBand="0" w:noVBand="1"/>
      </w:tblPr>
      <w:tblGrid>
        <w:gridCol w:w="3618"/>
        <w:gridCol w:w="6060"/>
      </w:tblGrid>
      <w:tr w:rsidR="00FF71BE" w:rsidRPr="00FF71BE" w14:paraId="4E1C4249" w14:textId="77777777" w:rsidTr="00603AEF">
        <w:trPr>
          <w:trHeight w:val="301"/>
          <w:tblHeader/>
          <w:jc w:val="center"/>
        </w:trPr>
        <w:tc>
          <w:tcPr>
            <w:tcW w:w="3618" w:type="dxa"/>
            <w:shd w:val="clear" w:color="auto" w:fill="D0CECE" w:themeFill="background2" w:themeFillShade="E6"/>
            <w:vAlign w:val="center"/>
          </w:tcPr>
          <w:p w14:paraId="6558A10F" w14:textId="77777777" w:rsidR="00FF71BE" w:rsidRPr="00FF71BE" w:rsidRDefault="00FF71BE" w:rsidP="00B43688">
            <w:pPr>
              <w:spacing w:line="276" w:lineRule="auto"/>
              <w:jc w:val="center"/>
              <w:rPr>
                <w:rFonts w:ascii="Arial" w:hAnsi="Arial" w:cs="Arial"/>
                <w:b/>
                <w:sz w:val="18"/>
                <w:szCs w:val="18"/>
              </w:rPr>
            </w:pPr>
            <w:r w:rsidRPr="00FF71BE">
              <w:rPr>
                <w:rFonts w:ascii="Arial" w:hAnsi="Arial" w:cs="Arial"/>
                <w:b/>
                <w:sz w:val="18"/>
                <w:szCs w:val="18"/>
              </w:rPr>
              <w:t>DOCUMENTO</w:t>
            </w:r>
          </w:p>
        </w:tc>
        <w:tc>
          <w:tcPr>
            <w:tcW w:w="6060" w:type="dxa"/>
            <w:shd w:val="clear" w:color="auto" w:fill="D0CECE" w:themeFill="background2" w:themeFillShade="E6"/>
            <w:vAlign w:val="center"/>
          </w:tcPr>
          <w:p w14:paraId="142798C4" w14:textId="174645DA" w:rsidR="00FF71BE" w:rsidRPr="00FF71BE" w:rsidRDefault="00FF71BE" w:rsidP="00B43688">
            <w:pPr>
              <w:spacing w:line="276" w:lineRule="auto"/>
              <w:jc w:val="center"/>
              <w:rPr>
                <w:rFonts w:ascii="Arial" w:hAnsi="Arial" w:cs="Arial"/>
                <w:b/>
                <w:sz w:val="18"/>
                <w:szCs w:val="18"/>
              </w:rPr>
            </w:pPr>
            <w:r w:rsidRPr="00FF71BE">
              <w:rPr>
                <w:rFonts w:ascii="Arial" w:hAnsi="Arial" w:cs="Arial"/>
                <w:b/>
                <w:sz w:val="18"/>
                <w:szCs w:val="18"/>
              </w:rPr>
              <w:t>DISPOSICIÓN INFRINGIDA</w:t>
            </w:r>
          </w:p>
        </w:tc>
      </w:tr>
      <w:tr w:rsidR="00FF71BE" w:rsidRPr="00FF71BE" w14:paraId="3B198A4A"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D27D55E" w14:textId="5456A824" w:rsidR="00FF71BE" w:rsidRPr="00FF71BE" w:rsidRDefault="00FF71BE" w:rsidP="00B43688">
            <w:pPr>
              <w:spacing w:line="276" w:lineRule="auto"/>
              <w:contextualSpacing/>
              <w:jc w:val="both"/>
              <w:rPr>
                <w:rFonts w:ascii="Arial" w:hAnsi="Arial" w:cs="Arial"/>
                <w:sz w:val="18"/>
                <w:szCs w:val="18"/>
                <w:lang w:val="es-MX"/>
              </w:rPr>
            </w:pPr>
            <w:r w:rsidRPr="00FF71BE">
              <w:rPr>
                <w:rFonts w:ascii="Arial" w:hAnsi="Arial" w:cs="Arial"/>
                <w:sz w:val="16"/>
                <w:szCs w:val="16"/>
                <w:lang w:val="es-MX"/>
              </w:rPr>
              <w:t>Permisos, autorizaciones y licencias que se requieran</w:t>
            </w:r>
            <w:r w:rsidR="00794249">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6C3151BC" w14:textId="738F1265" w:rsidR="00FF71BE" w:rsidRPr="00FF71BE" w:rsidRDefault="00FF71BE" w:rsidP="00B43688">
            <w:pPr>
              <w:spacing w:line="276" w:lineRule="auto"/>
              <w:jc w:val="both"/>
              <w:rPr>
                <w:rFonts w:ascii="Arial" w:hAnsi="Arial" w:cs="Arial"/>
                <w:sz w:val="18"/>
                <w:szCs w:val="18"/>
              </w:rPr>
            </w:pPr>
            <w:r w:rsidRPr="00FF71BE">
              <w:rPr>
                <w:rFonts w:ascii="Arial" w:hAnsi="Arial" w:cs="Arial"/>
                <w:sz w:val="16"/>
                <w:szCs w:val="16"/>
                <w:lang w:val="es-MX"/>
              </w:rPr>
              <w:t xml:space="preserve">Artículos 14 Fracción VIII </w:t>
            </w:r>
            <w:r w:rsidR="00C54009" w:rsidRPr="00FF71BE">
              <w:rPr>
                <w:rFonts w:ascii="Arial" w:hAnsi="Arial" w:cs="Arial"/>
                <w:sz w:val="16"/>
                <w:szCs w:val="16"/>
                <w:lang w:val="es-MX"/>
              </w:rPr>
              <w:t>y 17 Párrafo</w:t>
            </w:r>
            <w:r w:rsidRPr="00FF71BE">
              <w:rPr>
                <w:rFonts w:ascii="Arial" w:hAnsi="Arial" w:cs="Arial"/>
                <w:sz w:val="16"/>
                <w:szCs w:val="16"/>
                <w:lang w:val="es-MX"/>
              </w:rPr>
              <w:t xml:space="preserve"> 2 de la Ley de Obras Públicas y Servicios Relacionados con las Mismas del Estado de Quintana Roo</w:t>
            </w:r>
            <w:r w:rsidR="00794249">
              <w:rPr>
                <w:rFonts w:ascii="Arial" w:hAnsi="Arial" w:cs="Arial"/>
                <w:sz w:val="16"/>
                <w:szCs w:val="16"/>
                <w:lang w:val="es-MX"/>
              </w:rPr>
              <w:t>.</w:t>
            </w:r>
            <w:r w:rsidRPr="00FF71BE">
              <w:rPr>
                <w:rFonts w:ascii="Arial" w:hAnsi="Arial" w:cs="Arial"/>
                <w:sz w:val="16"/>
                <w:szCs w:val="16"/>
                <w:lang w:val="es-MX"/>
              </w:rPr>
              <w:t xml:space="preserve"> </w:t>
            </w:r>
          </w:p>
        </w:tc>
      </w:tr>
      <w:tr w:rsidR="00FF71BE" w:rsidRPr="00FF71BE" w14:paraId="6495A1F0"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DDB0F6C" w14:textId="42A2547C"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Fecha de</w:t>
            </w:r>
            <w:r w:rsidRPr="00FF71BE">
              <w:rPr>
                <w:rFonts w:ascii="Arial" w:hAnsi="Arial" w:cs="Arial"/>
                <w:color w:val="FF0000"/>
                <w:sz w:val="16"/>
                <w:szCs w:val="16"/>
                <w:lang w:val="es-MX"/>
              </w:rPr>
              <w:t xml:space="preserve"> </w:t>
            </w:r>
            <w:r w:rsidRPr="00FF71BE">
              <w:rPr>
                <w:rFonts w:ascii="Arial" w:hAnsi="Arial" w:cs="Arial"/>
                <w:sz w:val="16"/>
                <w:szCs w:val="16"/>
                <w:lang w:val="es-MX"/>
              </w:rPr>
              <w:t>acta de presentación y apertura de proposiciones (15 días naturales en licitaciones nacionales y 10 días naturales cuando existan razones justificadas para reducir plazos)</w:t>
            </w:r>
            <w:r w:rsidR="00794249">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37EB9A92" w14:textId="383B3960" w:rsidR="00FF71BE" w:rsidRPr="00FF71BE" w:rsidRDefault="00FF71BE" w:rsidP="0076411E">
            <w:pPr>
              <w:spacing w:line="276" w:lineRule="auto"/>
              <w:jc w:val="both"/>
              <w:rPr>
                <w:rFonts w:ascii="Arial" w:hAnsi="Arial" w:cs="Arial"/>
                <w:sz w:val="16"/>
                <w:szCs w:val="16"/>
                <w:lang w:val="es-MX"/>
              </w:rPr>
            </w:pPr>
            <w:r w:rsidRPr="00FF71BE">
              <w:rPr>
                <w:rFonts w:ascii="Arial" w:hAnsi="Arial" w:cs="Arial"/>
                <w:sz w:val="16"/>
                <w:szCs w:val="16"/>
                <w:lang w:val="es-MX"/>
              </w:rPr>
              <w:t>Artículos 29 y 33 Fracción III y IV de la Ley de Obras Públicas y Servicios Relacionados con las Mis</w:t>
            </w:r>
            <w:r w:rsidR="0076411E">
              <w:rPr>
                <w:rFonts w:ascii="Arial" w:hAnsi="Arial" w:cs="Arial"/>
                <w:sz w:val="16"/>
                <w:szCs w:val="16"/>
                <w:lang w:val="es-MX"/>
              </w:rPr>
              <w:t xml:space="preserve">mas del Estado de Quintana Roo; </w:t>
            </w:r>
            <w:r w:rsidRPr="00FF71BE">
              <w:rPr>
                <w:rFonts w:ascii="Arial" w:hAnsi="Arial" w:cs="Arial"/>
                <w:sz w:val="16"/>
                <w:szCs w:val="16"/>
                <w:lang w:val="es-MX"/>
              </w:rPr>
              <w:t>12 del Reglamento de la Ley de Obras Públicas y Servicios Relacionados con la</w:t>
            </w:r>
            <w:r w:rsidR="00794249">
              <w:rPr>
                <w:rFonts w:ascii="Arial" w:hAnsi="Arial" w:cs="Arial"/>
                <w:sz w:val="16"/>
                <w:szCs w:val="16"/>
                <w:lang w:val="es-MX"/>
              </w:rPr>
              <w:t>s Mismas del Estado de Quintana.</w:t>
            </w:r>
          </w:p>
        </w:tc>
      </w:tr>
      <w:tr w:rsidR="00FF71BE" w:rsidRPr="00FF71BE" w14:paraId="6416A664"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5B72584A" w14:textId="412DD6D8"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Programa de ejecución de obra</w:t>
            </w:r>
            <w:r w:rsidR="00794249">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4CB2027F" w14:textId="77777777"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Artículo 32 apartado A fracción I inciso a) del Reglamento de la Ley de Obras Públicas y Servicios Relacionados con las Mismas del Estado de Quintana Roo / Se solicita el programa de ejecución de obra.</w:t>
            </w:r>
          </w:p>
        </w:tc>
      </w:tr>
      <w:tr w:rsidR="00FF71BE" w:rsidRPr="00FF71BE" w14:paraId="05F723AC" w14:textId="77777777" w:rsidTr="00603AEF">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3FA2584" w14:textId="1011383F"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Dictamen de la evaluación de las proposiciones</w:t>
            </w:r>
            <w:r w:rsidR="00794249">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3E7E14F7" w14:textId="3C0295BE"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Artículos 34 de la Ley de Obras Públicas y Servicios Relacionados con las Mism</w:t>
            </w:r>
            <w:r w:rsidR="0076411E">
              <w:rPr>
                <w:rFonts w:ascii="Arial" w:hAnsi="Arial" w:cs="Arial"/>
                <w:sz w:val="16"/>
                <w:szCs w:val="16"/>
                <w:lang w:val="es-MX"/>
              </w:rPr>
              <w:t xml:space="preserve">as del Estado de Quintana Roo; </w:t>
            </w:r>
            <w:r w:rsidRPr="00FF71BE">
              <w:rPr>
                <w:rFonts w:ascii="Arial" w:hAnsi="Arial" w:cs="Arial"/>
                <w:sz w:val="16"/>
                <w:szCs w:val="16"/>
                <w:lang w:val="es-MX"/>
              </w:rPr>
              <w:t>32, 33, 34 y 39 del Reglamento de la Ley de Obras Públicas y Servicios Relacionados con las Mismas del Estado de Quintana Roo / Se solicita el dictamen de evaluación de las propuestas.</w:t>
            </w:r>
          </w:p>
        </w:tc>
      </w:tr>
      <w:tr w:rsidR="00FF71BE" w:rsidRPr="00FF71BE" w14:paraId="65E9B934"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5202C16" w14:textId="77777777"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Manifestación de Impacto Ambiental (Zona no impactada) resolutivo o autorización de Impacto Ambiental.</w:t>
            </w:r>
          </w:p>
        </w:tc>
        <w:tc>
          <w:tcPr>
            <w:tcW w:w="6060" w:type="dxa"/>
            <w:tcBorders>
              <w:top w:val="single" w:sz="4" w:space="0" w:color="auto"/>
              <w:left w:val="nil"/>
              <w:bottom w:val="single" w:sz="4" w:space="0" w:color="auto"/>
              <w:right w:val="single" w:sz="4" w:space="0" w:color="000000"/>
            </w:tcBorders>
            <w:shd w:val="clear" w:color="000000" w:fill="FFFFFF"/>
          </w:tcPr>
          <w:p w14:paraId="6E484771" w14:textId="5ED07B07" w:rsidR="00FF71BE" w:rsidRPr="00FF71BE" w:rsidRDefault="00FF71BE" w:rsidP="00B43688">
            <w:pPr>
              <w:spacing w:line="276" w:lineRule="auto"/>
              <w:jc w:val="both"/>
              <w:rPr>
                <w:rFonts w:ascii="Arial" w:hAnsi="Arial" w:cs="Arial"/>
                <w:sz w:val="16"/>
                <w:szCs w:val="16"/>
                <w:lang w:val="es-MX"/>
              </w:rPr>
            </w:pPr>
            <w:r w:rsidRPr="00FF71BE">
              <w:rPr>
                <w:rFonts w:ascii="Arial" w:hAnsi="Arial" w:cs="Arial"/>
                <w:sz w:val="16"/>
                <w:szCs w:val="16"/>
                <w:lang w:val="es-MX"/>
              </w:rPr>
              <w:t>Artículos 15 y 63 de la Ley de Obras Públicas y Servicios Relacionados con las Mismas del Estado de Quintana Roo; 24, 31, 32, 33 y 34 de la Ley de Equilibrio Ecológico y Protección al Ambi</w:t>
            </w:r>
            <w:r w:rsidR="0076411E">
              <w:rPr>
                <w:rFonts w:ascii="Arial" w:hAnsi="Arial" w:cs="Arial"/>
                <w:sz w:val="16"/>
                <w:szCs w:val="16"/>
                <w:lang w:val="es-MX"/>
              </w:rPr>
              <w:t>ente del Estado de Quintana Roo;</w:t>
            </w:r>
            <w:r w:rsidRPr="00FF71BE">
              <w:rPr>
                <w:rFonts w:ascii="Arial" w:hAnsi="Arial" w:cs="Arial"/>
                <w:sz w:val="16"/>
                <w:szCs w:val="16"/>
                <w:lang w:val="es-MX"/>
              </w:rPr>
              <w:t xml:space="preserve"> 3, 7, 8, 9,13 y 14 del Reglamento de la de la Ley de Equilibrio Ecológico y Protección al Ambiente del Estado de Qui</w:t>
            </w:r>
            <w:r w:rsidR="00C54009">
              <w:rPr>
                <w:rFonts w:ascii="Arial" w:hAnsi="Arial" w:cs="Arial"/>
                <w:sz w:val="16"/>
                <w:szCs w:val="16"/>
                <w:lang w:val="es-MX"/>
              </w:rPr>
              <w:t>ntana Roo.</w:t>
            </w:r>
            <w:r w:rsidRPr="00FF71BE">
              <w:rPr>
                <w:rFonts w:ascii="Arial" w:hAnsi="Arial" w:cs="Arial"/>
                <w:sz w:val="16"/>
                <w:szCs w:val="16"/>
                <w:lang w:val="es-MX"/>
              </w:rPr>
              <w:t>.</w:t>
            </w:r>
          </w:p>
        </w:tc>
      </w:tr>
    </w:tbl>
    <w:p w14:paraId="1BCC2E65" w14:textId="2533459E" w:rsidR="00FF71BE" w:rsidRPr="00794249" w:rsidRDefault="00794249" w:rsidP="00967587">
      <w:pPr>
        <w:spacing w:after="240" w:line="360" w:lineRule="auto"/>
        <w:jc w:val="both"/>
        <w:rPr>
          <w:rFonts w:ascii="Arial" w:hAnsi="Arial" w:cs="Arial"/>
          <w:sz w:val="18"/>
          <w:szCs w:val="18"/>
        </w:rPr>
      </w:pPr>
      <w:r w:rsidRPr="00794249">
        <w:rPr>
          <w:rFonts w:ascii="Arial" w:hAnsi="Arial" w:cs="Arial"/>
          <w:sz w:val="18"/>
          <w:szCs w:val="18"/>
        </w:rPr>
        <w:t>Fuente: Elaboración propia.</w:t>
      </w:r>
    </w:p>
    <w:p w14:paraId="6F9BC0EF" w14:textId="67E07D0E" w:rsidR="00FF71BE" w:rsidRDefault="00794249" w:rsidP="00967587">
      <w:pPr>
        <w:spacing w:after="240" w:line="360" w:lineRule="auto"/>
        <w:jc w:val="both"/>
        <w:rPr>
          <w:rFonts w:ascii="Arial" w:hAnsi="Arial" w:cs="Arial"/>
          <w:b/>
          <w:bCs/>
        </w:rPr>
      </w:pPr>
      <w:r>
        <w:rPr>
          <w:rFonts w:ascii="Arial" w:hAnsi="Arial" w:cs="Arial"/>
          <w:b/>
          <w:bCs/>
        </w:rPr>
        <w:lastRenderedPageBreak/>
        <w:t>Reunión de Trabajo No.</w:t>
      </w:r>
      <w:r w:rsidR="00FF71BE">
        <w:rPr>
          <w:rFonts w:ascii="Arial" w:hAnsi="Arial" w:cs="Arial"/>
          <w:b/>
          <w:bCs/>
        </w:rPr>
        <w:t xml:space="preserve"> 1</w:t>
      </w:r>
    </w:p>
    <w:p w14:paraId="454579A6" w14:textId="66A5FF94" w:rsidR="00FF71BE" w:rsidRPr="00D360C1" w:rsidRDefault="00FF71BE" w:rsidP="00967587">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794249">
        <w:rPr>
          <w:rFonts w:ascii="Arial" w:hAnsi="Arial" w:cs="Arial"/>
        </w:rPr>
        <w:t>o.</w:t>
      </w:r>
      <w:r w:rsidRPr="009C711F">
        <w:rPr>
          <w:rFonts w:ascii="Arial" w:hAnsi="Arial" w:cs="Arial"/>
        </w:rPr>
        <w:t xml:space="preserve"> 1, con personal designado por parte del </w:t>
      </w:r>
      <w:r w:rsidR="003D2409">
        <w:rPr>
          <w:rFonts w:ascii="Arial" w:hAnsi="Arial" w:cs="Arial"/>
          <w:b/>
        </w:rPr>
        <w:t>H. Ayuntamiento del Municipio de Cozumel</w:t>
      </w:r>
      <w:r w:rsidRPr="009C711F">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rPr>
        <w:t>H. Ayuntamiento del Municipio de Cozumel</w:t>
      </w:r>
      <w:r w:rsidR="00493E75">
        <w:rPr>
          <w:rFonts w:ascii="Arial" w:hAnsi="Arial" w:cs="Arial"/>
        </w:rPr>
        <w:t xml:space="preserve"> </w:t>
      </w:r>
      <w:r w:rsidRPr="009C711F">
        <w:rPr>
          <w:rFonts w:ascii="Arial" w:hAnsi="Arial" w:cs="Arial"/>
        </w:rPr>
        <w:t>el 1</w:t>
      </w:r>
      <w:r>
        <w:rPr>
          <w:rFonts w:ascii="Arial" w:hAnsi="Arial" w:cs="Arial"/>
        </w:rPr>
        <w:t>5</w:t>
      </w:r>
      <w:r w:rsidRPr="009C711F">
        <w:rPr>
          <w:rFonts w:ascii="Arial" w:hAnsi="Arial" w:cs="Arial"/>
        </w:rPr>
        <w:t xml:space="preserve"> de septiembre de 2020 mediante oficio ASEQROO/ASE/AEMOP/0737/09/2020. Durante esta reunión se le concedió el uso de la voz a</w:t>
      </w:r>
      <w:r>
        <w:rPr>
          <w:rFonts w:ascii="Arial" w:hAnsi="Arial" w:cs="Arial"/>
        </w:rPr>
        <w:t xml:space="preserve"> la</w:t>
      </w:r>
      <w:r w:rsidRPr="009C711F">
        <w:rPr>
          <w:rFonts w:ascii="Arial" w:hAnsi="Arial" w:cs="Arial"/>
        </w:rPr>
        <w:t xml:space="preserve"> Contralora </w:t>
      </w:r>
      <w:r w:rsidR="00472473">
        <w:rPr>
          <w:rFonts w:ascii="Arial" w:hAnsi="Arial" w:cs="Arial"/>
        </w:rPr>
        <w:t xml:space="preserve">Municipal del </w:t>
      </w:r>
      <w:r w:rsidR="003D2409">
        <w:rPr>
          <w:rFonts w:ascii="Arial" w:hAnsi="Arial" w:cs="Arial"/>
        </w:rPr>
        <w:t>H. Ayuntamiento del Municipio de Cozumel</w:t>
      </w:r>
      <w:r w:rsidR="00472473">
        <w:rPr>
          <w:rFonts w:ascii="Arial" w:hAnsi="Arial" w:cs="Arial"/>
        </w:rPr>
        <w:t xml:space="preserve"> </w:t>
      </w:r>
      <w:r w:rsidR="00C54009">
        <w:rPr>
          <w:rFonts w:ascii="Arial" w:hAnsi="Arial" w:cs="Arial"/>
        </w:rPr>
        <w:t>para manifestar lo que a su derecho convenga y presente las justificaciones y aclaraciones de la observación.</w:t>
      </w:r>
    </w:p>
    <w:p w14:paraId="1558B3A4" w14:textId="3AA01E9F" w:rsidR="00FF71BE" w:rsidRDefault="00FF71BE"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6F0685C" w14:textId="61BE8B72" w:rsidR="00FF71BE" w:rsidRDefault="00FF71BE"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w:t>
      </w:r>
      <w:r>
        <w:rPr>
          <w:rFonts w:ascii="Arial" w:hAnsi="Arial" w:cs="Arial"/>
        </w:rPr>
        <w:t xml:space="preserve">oficio </w:t>
      </w:r>
      <w:r w:rsidRPr="00FF71BE">
        <w:rPr>
          <w:rFonts w:ascii="Arial" w:hAnsi="Arial" w:cs="Arial"/>
        </w:rPr>
        <w:t xml:space="preserve">MC/DOP/2020/OP-00333 </w:t>
      </w:r>
      <w:r w:rsidR="00884F34">
        <w:rPr>
          <w:rFonts w:ascii="Arial" w:hAnsi="Arial" w:cs="Arial"/>
        </w:rPr>
        <w:t>del</w:t>
      </w:r>
      <w:r w:rsidRPr="00FF71BE">
        <w:rPr>
          <w:rFonts w:ascii="Arial" w:hAnsi="Arial" w:cs="Arial"/>
        </w:rPr>
        <w:t xml:space="preserve"> 25 de septiembre de 2020 y oficio MC/DOP/2020/OP-00335 </w:t>
      </w:r>
      <w:r w:rsidR="00884F34">
        <w:rPr>
          <w:rFonts w:ascii="Arial" w:hAnsi="Arial" w:cs="Arial"/>
        </w:rPr>
        <w:t>del</w:t>
      </w:r>
      <w:r w:rsidR="00C54009">
        <w:rPr>
          <w:rFonts w:ascii="Arial" w:hAnsi="Arial" w:cs="Arial"/>
        </w:rPr>
        <w:t xml:space="preserve"> </w:t>
      </w:r>
      <w:r w:rsidRPr="00FF71BE">
        <w:rPr>
          <w:rFonts w:ascii="Arial" w:hAnsi="Arial" w:cs="Arial"/>
        </w:rPr>
        <w:t>28 de septiembre de 2020</w:t>
      </w:r>
      <w:r w:rsidRPr="00F35BA2">
        <w:rPr>
          <w:rFonts w:ascii="Arial" w:hAnsi="Arial" w:cs="Arial"/>
        </w:rPr>
        <w:t>, para su análisis, la cual se enuncia a continuación</w:t>
      </w:r>
      <w:r>
        <w:rPr>
          <w:rFonts w:ascii="Arial" w:hAnsi="Arial" w:cs="Arial"/>
        </w:rPr>
        <w:t>.</w:t>
      </w:r>
    </w:p>
    <w:p w14:paraId="201214AD" w14:textId="1130B63D" w:rsidR="00794249" w:rsidRPr="00A25537" w:rsidRDefault="00794249" w:rsidP="00794249">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664DA3">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6"/>
        <w:tblW w:w="0" w:type="auto"/>
        <w:tblLook w:val="04A0" w:firstRow="1" w:lastRow="0" w:firstColumn="1" w:lastColumn="0" w:noHBand="0" w:noVBand="1"/>
      </w:tblPr>
      <w:tblGrid>
        <w:gridCol w:w="2456"/>
        <w:gridCol w:w="3895"/>
        <w:gridCol w:w="3327"/>
      </w:tblGrid>
      <w:tr w:rsidR="00FF71BE" w:rsidRPr="00FF71BE" w14:paraId="43E9F43E" w14:textId="77777777" w:rsidTr="00794249">
        <w:trPr>
          <w:trHeight w:val="509"/>
          <w:tblHeader/>
        </w:trPr>
        <w:tc>
          <w:tcPr>
            <w:tcW w:w="2456" w:type="dxa"/>
            <w:shd w:val="clear" w:color="auto" w:fill="D0CECE" w:themeFill="background2" w:themeFillShade="E6"/>
            <w:vAlign w:val="center"/>
          </w:tcPr>
          <w:p w14:paraId="2C1370B5"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DOCUMENTO</w:t>
            </w:r>
          </w:p>
        </w:tc>
        <w:tc>
          <w:tcPr>
            <w:tcW w:w="3895" w:type="dxa"/>
            <w:shd w:val="clear" w:color="auto" w:fill="D0CECE" w:themeFill="background2" w:themeFillShade="E6"/>
            <w:vAlign w:val="center"/>
          </w:tcPr>
          <w:p w14:paraId="00D79C8F"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6A9DD464"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ANÁLISIS Y ESTATUS</w:t>
            </w:r>
          </w:p>
        </w:tc>
      </w:tr>
      <w:tr w:rsidR="00FF71BE" w:rsidRPr="00FF71BE" w14:paraId="68ABC227" w14:textId="77777777" w:rsidTr="00794249">
        <w:trPr>
          <w:trHeight w:val="118"/>
        </w:trPr>
        <w:tc>
          <w:tcPr>
            <w:tcW w:w="2456" w:type="dxa"/>
            <w:shd w:val="clear" w:color="auto" w:fill="auto"/>
          </w:tcPr>
          <w:p w14:paraId="014BD3C1" w14:textId="7F3EDECE"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Permisos, autorizaciones y licencias que se requieran</w:t>
            </w:r>
            <w:r w:rsidR="00794249">
              <w:rPr>
                <w:rFonts w:ascii="Arial" w:hAnsi="Arial" w:cs="Arial"/>
                <w:sz w:val="16"/>
                <w:szCs w:val="16"/>
                <w:lang w:val="es-ES_tradnl"/>
              </w:rPr>
              <w:t>.</w:t>
            </w:r>
          </w:p>
        </w:tc>
        <w:tc>
          <w:tcPr>
            <w:tcW w:w="3895" w:type="dxa"/>
          </w:tcPr>
          <w:p w14:paraId="550755CC"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Se presentaron documentos del trámite y autorización de la licencia de construcción.</w:t>
            </w:r>
          </w:p>
        </w:tc>
        <w:tc>
          <w:tcPr>
            <w:tcW w:w="3327" w:type="dxa"/>
          </w:tcPr>
          <w:p w14:paraId="15736647"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La documentación presentada, elimina la observación actual quedando ésta de la siguiente manera:</w:t>
            </w:r>
          </w:p>
          <w:p w14:paraId="072777B4"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p>
          <w:p w14:paraId="1027F9ED" w14:textId="08AE0849" w:rsidR="00FF71BE" w:rsidRPr="00FF71BE"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F71BE" w:rsidRPr="00FF71BE">
              <w:rPr>
                <w:rFonts w:ascii="Arial" w:hAnsi="Arial" w:cs="Arial"/>
                <w:b/>
                <w:sz w:val="16"/>
                <w:szCs w:val="16"/>
                <w:lang w:val="es-ES_tradnl"/>
              </w:rPr>
              <w:t>.</w:t>
            </w:r>
          </w:p>
        </w:tc>
      </w:tr>
      <w:tr w:rsidR="00FF71BE" w:rsidRPr="00FF71BE" w14:paraId="24857F16" w14:textId="77777777" w:rsidTr="00794249">
        <w:trPr>
          <w:trHeight w:val="118"/>
        </w:trPr>
        <w:tc>
          <w:tcPr>
            <w:tcW w:w="2456" w:type="dxa"/>
            <w:shd w:val="clear" w:color="auto" w:fill="auto"/>
          </w:tcPr>
          <w:p w14:paraId="20442FD5" w14:textId="321E0C9F"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lastRenderedPageBreak/>
              <w:t>Fecha de acta de presentación y apertura de proposiciones (15 días naturales en licitaciones nacionales y 10 días naturales cuando existan razones justificadas para reducir plazos)</w:t>
            </w:r>
            <w:r w:rsidR="00794249">
              <w:rPr>
                <w:rFonts w:ascii="Arial" w:hAnsi="Arial" w:cs="Arial"/>
                <w:sz w:val="16"/>
                <w:szCs w:val="16"/>
                <w:lang w:val="es-ES_tradnl"/>
              </w:rPr>
              <w:t>.</w:t>
            </w:r>
          </w:p>
        </w:tc>
        <w:tc>
          <w:tcPr>
            <w:tcW w:w="3895" w:type="dxa"/>
          </w:tcPr>
          <w:p w14:paraId="72EBB3CD" w14:textId="047D839E"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Se presentó el acta de presentación y apertura de proposiciones</w:t>
            </w:r>
            <w:r w:rsidR="00794249">
              <w:rPr>
                <w:rFonts w:ascii="Arial" w:hAnsi="Arial" w:cs="Arial"/>
                <w:sz w:val="16"/>
                <w:szCs w:val="16"/>
                <w:lang w:val="es-ES_tradnl"/>
              </w:rPr>
              <w:t>.</w:t>
            </w:r>
          </w:p>
        </w:tc>
        <w:tc>
          <w:tcPr>
            <w:tcW w:w="3327" w:type="dxa"/>
          </w:tcPr>
          <w:p w14:paraId="575DACDE"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La documentación presentada, elimina la observación actual quedando ésta de la siguiente manera:</w:t>
            </w:r>
          </w:p>
          <w:p w14:paraId="3FBDA1FB"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p>
          <w:p w14:paraId="68FBF226" w14:textId="3887B2D2" w:rsidR="00FF71BE" w:rsidRPr="00FF71BE"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F71BE" w:rsidRPr="00FF71BE">
              <w:rPr>
                <w:rFonts w:ascii="Arial" w:hAnsi="Arial" w:cs="Arial"/>
                <w:b/>
                <w:sz w:val="16"/>
                <w:szCs w:val="16"/>
                <w:lang w:val="es-ES_tradnl"/>
              </w:rPr>
              <w:t>.</w:t>
            </w:r>
          </w:p>
        </w:tc>
      </w:tr>
      <w:tr w:rsidR="00FF71BE" w:rsidRPr="00FF71BE" w14:paraId="5B6128D2" w14:textId="77777777" w:rsidTr="00794249">
        <w:trPr>
          <w:trHeight w:val="118"/>
        </w:trPr>
        <w:tc>
          <w:tcPr>
            <w:tcW w:w="2456" w:type="dxa"/>
            <w:shd w:val="clear" w:color="auto" w:fill="auto"/>
          </w:tcPr>
          <w:p w14:paraId="30693C52" w14:textId="02EA3A89"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Programa de ejecución de obra</w:t>
            </w:r>
            <w:r w:rsidR="00794249">
              <w:rPr>
                <w:rFonts w:ascii="Arial" w:hAnsi="Arial" w:cs="Arial"/>
                <w:sz w:val="16"/>
                <w:szCs w:val="16"/>
                <w:lang w:val="es-ES_tradnl"/>
              </w:rPr>
              <w:t>.</w:t>
            </w:r>
          </w:p>
        </w:tc>
        <w:tc>
          <w:tcPr>
            <w:tcW w:w="3895" w:type="dxa"/>
          </w:tcPr>
          <w:p w14:paraId="503BDAA6" w14:textId="043A5191"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Se presentó el programa de ejecución de obra</w:t>
            </w:r>
            <w:r w:rsidR="00794249">
              <w:rPr>
                <w:rFonts w:ascii="Arial" w:hAnsi="Arial" w:cs="Arial"/>
                <w:sz w:val="16"/>
                <w:szCs w:val="16"/>
                <w:lang w:val="es-ES_tradnl"/>
              </w:rPr>
              <w:t>.</w:t>
            </w:r>
          </w:p>
        </w:tc>
        <w:tc>
          <w:tcPr>
            <w:tcW w:w="3327" w:type="dxa"/>
          </w:tcPr>
          <w:p w14:paraId="233FE960"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La documentación presentada, elimina la observación actual quedando ésta de la siguiente manera:</w:t>
            </w:r>
          </w:p>
          <w:p w14:paraId="65E8BDE5"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p>
          <w:p w14:paraId="2CC9F8F9" w14:textId="6AB44D88" w:rsidR="00FF71BE" w:rsidRPr="00FF71BE"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F71BE" w:rsidRPr="00FF71BE">
              <w:rPr>
                <w:rFonts w:ascii="Arial" w:hAnsi="Arial" w:cs="Arial"/>
                <w:b/>
                <w:sz w:val="16"/>
                <w:szCs w:val="16"/>
                <w:lang w:val="es-ES_tradnl"/>
              </w:rPr>
              <w:t>.</w:t>
            </w:r>
          </w:p>
        </w:tc>
      </w:tr>
      <w:tr w:rsidR="00FF71BE" w:rsidRPr="00FF71BE" w14:paraId="281FED06" w14:textId="77777777" w:rsidTr="00794249">
        <w:trPr>
          <w:trHeight w:val="118"/>
        </w:trPr>
        <w:tc>
          <w:tcPr>
            <w:tcW w:w="2456" w:type="dxa"/>
            <w:shd w:val="clear" w:color="auto" w:fill="auto"/>
          </w:tcPr>
          <w:p w14:paraId="3967DB41" w14:textId="79E4E0EA"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Dictamen de la evaluación de las proposiciones</w:t>
            </w:r>
            <w:r w:rsidR="00794249">
              <w:rPr>
                <w:rFonts w:ascii="Arial" w:hAnsi="Arial" w:cs="Arial"/>
                <w:sz w:val="16"/>
                <w:szCs w:val="16"/>
                <w:lang w:val="es-ES_tradnl"/>
              </w:rPr>
              <w:t>.</w:t>
            </w:r>
          </w:p>
        </w:tc>
        <w:tc>
          <w:tcPr>
            <w:tcW w:w="3895" w:type="dxa"/>
          </w:tcPr>
          <w:p w14:paraId="605313B8" w14:textId="67D1AB16"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Se presentó el dictamen de evaluación de las proposiciones</w:t>
            </w:r>
            <w:r w:rsidR="00794249">
              <w:rPr>
                <w:rFonts w:ascii="Arial" w:hAnsi="Arial" w:cs="Arial"/>
                <w:sz w:val="16"/>
                <w:szCs w:val="16"/>
                <w:lang w:val="es-ES_tradnl"/>
              </w:rPr>
              <w:t>.</w:t>
            </w:r>
          </w:p>
        </w:tc>
        <w:tc>
          <w:tcPr>
            <w:tcW w:w="3327" w:type="dxa"/>
          </w:tcPr>
          <w:p w14:paraId="6E286224"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La documentación presentada, elimina la observación actual quedando ésta de la siguiente manera:</w:t>
            </w:r>
          </w:p>
          <w:p w14:paraId="1E49F94A"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p>
          <w:p w14:paraId="16ED4940" w14:textId="40F19168" w:rsidR="00FF71BE" w:rsidRPr="00FF71BE"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FF71BE" w:rsidRPr="00FF71BE">
              <w:rPr>
                <w:rFonts w:ascii="Arial" w:hAnsi="Arial" w:cs="Arial"/>
                <w:b/>
                <w:sz w:val="16"/>
                <w:szCs w:val="16"/>
                <w:lang w:val="es-ES_tradnl"/>
              </w:rPr>
              <w:t>.</w:t>
            </w:r>
          </w:p>
        </w:tc>
      </w:tr>
      <w:tr w:rsidR="00FF71BE" w:rsidRPr="00FF71BE" w14:paraId="1E248E61" w14:textId="77777777" w:rsidTr="00794249">
        <w:trPr>
          <w:trHeight w:val="118"/>
        </w:trPr>
        <w:tc>
          <w:tcPr>
            <w:tcW w:w="2456" w:type="dxa"/>
            <w:shd w:val="clear" w:color="auto" w:fill="auto"/>
          </w:tcPr>
          <w:p w14:paraId="6BD4D1AC"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Manifestación de Impacto Ambiental (Zona no impactada) resolutivo o autorización de Impacto Ambiental.</w:t>
            </w:r>
          </w:p>
        </w:tc>
        <w:tc>
          <w:tcPr>
            <w:tcW w:w="3895" w:type="dxa"/>
          </w:tcPr>
          <w:p w14:paraId="5E7CB329"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Los representantes de la entidad fiscalizada argumentan que el Ayuntamiento está facultado para autorizar dictámenes resolutivos.</w:t>
            </w:r>
          </w:p>
          <w:p w14:paraId="70F21983"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Se presentó documentación en donde los facultan y el PDU.</w:t>
            </w:r>
          </w:p>
        </w:tc>
        <w:tc>
          <w:tcPr>
            <w:tcW w:w="3327" w:type="dxa"/>
          </w:tcPr>
          <w:p w14:paraId="12C9ACD4"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FF71BE">
              <w:rPr>
                <w:rFonts w:ascii="Arial" w:hAnsi="Arial" w:cs="Arial"/>
                <w:sz w:val="16"/>
                <w:szCs w:val="16"/>
                <w:lang w:val="es-ES_tradnl"/>
              </w:rPr>
              <w:t>La observación permanece por lo que queda de la siguiente manera:</w:t>
            </w:r>
          </w:p>
          <w:p w14:paraId="5DF80CC4" w14:textId="77777777"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p>
          <w:p w14:paraId="100EAD8C" w14:textId="72BF00EC" w:rsidR="00FF71BE" w:rsidRPr="00FF71BE" w:rsidRDefault="00AF16ED"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No Solventado</w:t>
            </w:r>
            <w:r w:rsidR="00FF71BE" w:rsidRPr="00FF71BE">
              <w:rPr>
                <w:rFonts w:ascii="Arial" w:hAnsi="Arial" w:cs="Arial"/>
                <w:b/>
                <w:sz w:val="16"/>
                <w:szCs w:val="16"/>
                <w:lang w:val="es-ES_tradnl"/>
              </w:rPr>
              <w:t>.</w:t>
            </w:r>
          </w:p>
        </w:tc>
      </w:tr>
    </w:tbl>
    <w:p w14:paraId="37127672" w14:textId="2BFD511B" w:rsidR="00FF71BE" w:rsidRDefault="00794249" w:rsidP="00967587">
      <w:pPr>
        <w:spacing w:after="240" w:line="360" w:lineRule="auto"/>
        <w:jc w:val="both"/>
        <w:rPr>
          <w:rFonts w:ascii="Arial" w:hAnsi="Arial" w:cs="Arial"/>
          <w:sz w:val="18"/>
          <w:szCs w:val="18"/>
        </w:rPr>
      </w:pPr>
      <w:r w:rsidRPr="00794249">
        <w:rPr>
          <w:rFonts w:ascii="Arial" w:hAnsi="Arial" w:cs="Arial"/>
          <w:sz w:val="18"/>
          <w:szCs w:val="18"/>
        </w:rPr>
        <w:t>Fuente: Elaboración propia.</w:t>
      </w:r>
    </w:p>
    <w:p w14:paraId="1E707EA7" w14:textId="45B577B6" w:rsidR="00FF71BE" w:rsidRDefault="00794249" w:rsidP="00967587">
      <w:pPr>
        <w:spacing w:after="240" w:line="360" w:lineRule="auto"/>
        <w:jc w:val="both"/>
        <w:rPr>
          <w:rFonts w:ascii="Arial" w:hAnsi="Arial" w:cs="Arial"/>
          <w:b/>
          <w:bCs/>
        </w:rPr>
      </w:pPr>
      <w:r>
        <w:rPr>
          <w:rFonts w:ascii="Arial" w:hAnsi="Arial" w:cs="Arial"/>
          <w:b/>
          <w:bCs/>
        </w:rPr>
        <w:t>Reunión de Trabajo No.</w:t>
      </w:r>
      <w:r w:rsidR="00FF71BE">
        <w:rPr>
          <w:rFonts w:ascii="Arial" w:hAnsi="Arial" w:cs="Arial"/>
          <w:b/>
          <w:bCs/>
        </w:rPr>
        <w:t xml:space="preserve"> 2</w:t>
      </w:r>
    </w:p>
    <w:p w14:paraId="50953B70" w14:textId="68422A52" w:rsidR="00C54009" w:rsidRDefault="00C54009" w:rsidP="00C54009">
      <w:pPr>
        <w:spacing w:after="240" w:line="360" w:lineRule="auto"/>
        <w:jc w:val="both"/>
        <w:rPr>
          <w:rFonts w:ascii="Arial" w:hAnsi="Arial" w:cs="Arial"/>
        </w:rPr>
      </w:pPr>
      <w:r>
        <w:rPr>
          <w:rFonts w:ascii="Arial" w:hAnsi="Arial" w:cs="Arial"/>
        </w:rPr>
        <w:t xml:space="preserve">El día 09 de octubre de 2020, se llevó a cabo la reunión de trabajo </w:t>
      </w:r>
      <w:r w:rsidR="00884F34">
        <w:rPr>
          <w:rFonts w:ascii="Arial" w:hAnsi="Arial" w:cs="Arial"/>
        </w:rPr>
        <w:t>No.</w:t>
      </w:r>
      <w:r>
        <w:rPr>
          <w:rFonts w:ascii="Arial" w:hAnsi="Arial" w:cs="Arial"/>
        </w:rPr>
        <w:t xml:space="preserve"> 2,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seguimiento a los acuerdos tomados en la reunión de trabajo </w:t>
      </w:r>
      <w:r w:rsidR="00884F34">
        <w:rPr>
          <w:rFonts w:ascii="Arial" w:hAnsi="Arial" w:cs="Arial"/>
        </w:rPr>
        <w:t>No.</w:t>
      </w:r>
      <w:r>
        <w:rPr>
          <w:rFonts w:ascii="Arial" w:hAnsi="Arial" w:cs="Arial"/>
        </w:rPr>
        <w:t xml:space="preserve"> 1 realizad</w:t>
      </w:r>
      <w:r w:rsidR="0076411E">
        <w:rPr>
          <w:rFonts w:ascii="Arial" w:hAnsi="Arial" w:cs="Arial"/>
        </w:rPr>
        <w:t xml:space="preserve">a el 30 de septiembre de 2020. </w:t>
      </w:r>
      <w:r>
        <w:rPr>
          <w:rFonts w:ascii="Arial" w:hAnsi="Arial" w:cs="Arial"/>
        </w:rPr>
        <w:t xml:space="preserve">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0AEEECC0" w14:textId="77777777" w:rsidR="00FF71BE" w:rsidRDefault="00FF71BE"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AFD2E09" w14:textId="6E346324" w:rsidR="00FF71BE" w:rsidRDefault="00FF71BE"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w:t>
      </w:r>
      <w:r w:rsidRPr="009206BE">
        <w:rPr>
          <w:rFonts w:ascii="Arial" w:hAnsi="Arial" w:cs="Arial"/>
        </w:rPr>
        <w:t xml:space="preserve">se hizo entrega vía correo electrónico a esta Auditoría Superior del Estado de la siguiente </w:t>
      </w:r>
      <w:r w:rsidRPr="009206BE">
        <w:rPr>
          <w:rFonts w:ascii="Arial" w:hAnsi="Arial" w:cs="Arial"/>
        </w:rPr>
        <w:lastRenderedPageBreak/>
        <w:t xml:space="preserve">documentación mediante oficio MC/DOP/2020/CP.00341 </w:t>
      </w:r>
      <w:r w:rsidR="00884F34">
        <w:rPr>
          <w:rFonts w:ascii="Arial" w:hAnsi="Arial" w:cs="Arial"/>
        </w:rPr>
        <w:t>del</w:t>
      </w:r>
      <w:r w:rsidR="00C54009">
        <w:rPr>
          <w:rFonts w:ascii="Arial" w:hAnsi="Arial" w:cs="Arial"/>
        </w:rPr>
        <w:t xml:space="preserve"> </w:t>
      </w:r>
      <w:r w:rsidRPr="009206BE">
        <w:rPr>
          <w:rFonts w:ascii="Arial" w:hAnsi="Arial" w:cs="Arial"/>
        </w:rPr>
        <w:t>02 de octubre de 2020, para su análisis</w:t>
      </w:r>
      <w:r w:rsidRPr="00F35BA2">
        <w:rPr>
          <w:rFonts w:ascii="Arial" w:hAnsi="Arial" w:cs="Arial"/>
        </w:rPr>
        <w:t>, la cual se enuncia a continuación</w:t>
      </w:r>
      <w:r>
        <w:rPr>
          <w:rFonts w:ascii="Arial" w:hAnsi="Arial" w:cs="Arial"/>
        </w:rPr>
        <w:t>.</w:t>
      </w:r>
    </w:p>
    <w:p w14:paraId="28FB6D2B" w14:textId="78E9F229" w:rsidR="00794249" w:rsidRPr="00A25537" w:rsidRDefault="00794249" w:rsidP="00794249">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664DA3">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FF71BE" w:rsidRPr="00F35BA2" w14:paraId="316655A1" w14:textId="77777777" w:rsidTr="00603AEF">
        <w:trPr>
          <w:trHeight w:val="301"/>
          <w:tblHeader/>
          <w:jc w:val="center"/>
        </w:trPr>
        <w:tc>
          <w:tcPr>
            <w:tcW w:w="1279" w:type="pct"/>
            <w:shd w:val="clear" w:color="auto" w:fill="D0CECE" w:themeFill="background2" w:themeFillShade="E6"/>
            <w:vAlign w:val="center"/>
          </w:tcPr>
          <w:p w14:paraId="2DDBD029"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CONCEPTO</w:t>
            </w:r>
          </w:p>
        </w:tc>
        <w:tc>
          <w:tcPr>
            <w:tcW w:w="2002" w:type="pct"/>
            <w:shd w:val="clear" w:color="auto" w:fill="D0CECE" w:themeFill="background2" w:themeFillShade="E6"/>
            <w:vAlign w:val="center"/>
          </w:tcPr>
          <w:p w14:paraId="64CD73E8"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8E48245"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ANÁLISIS Y ESTATUS</w:t>
            </w:r>
          </w:p>
        </w:tc>
      </w:tr>
      <w:tr w:rsidR="00FF71BE" w:rsidRPr="00F35BA2" w14:paraId="1532CD0A" w14:textId="77777777" w:rsidTr="00603AEF">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DEFBCAF" w14:textId="61C52A48" w:rsidR="00FF71BE" w:rsidRPr="00F35BA2"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Dictamen de impacto ambiental (Zona impactada) Resolutivo de evaluación del Informe Preventivo o  excepción de presentación de estudios de Impacto Ambiental</w:t>
            </w:r>
            <w:r w:rsidR="00794249">
              <w:rPr>
                <w:rFonts w:ascii="Arial" w:hAnsi="Arial" w:cs="Arial"/>
                <w:sz w:val="16"/>
                <w:szCs w:val="16"/>
              </w:rPr>
              <w:t>.</w:t>
            </w:r>
          </w:p>
        </w:tc>
        <w:tc>
          <w:tcPr>
            <w:tcW w:w="2002" w:type="pct"/>
          </w:tcPr>
          <w:p w14:paraId="31264C15" w14:textId="69C275D2" w:rsidR="00FF71BE" w:rsidRPr="00F35BA2"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Presenta documentación en donde los facultan y las PDU</w:t>
            </w:r>
            <w:r w:rsidR="00794249">
              <w:rPr>
                <w:rFonts w:ascii="Arial" w:hAnsi="Arial" w:cs="Arial"/>
                <w:sz w:val="16"/>
                <w:szCs w:val="16"/>
              </w:rPr>
              <w:t>.</w:t>
            </w:r>
          </w:p>
        </w:tc>
        <w:tc>
          <w:tcPr>
            <w:tcW w:w="1719" w:type="pct"/>
          </w:tcPr>
          <w:p w14:paraId="2541988C" w14:textId="77777777" w:rsidR="00FF71BE" w:rsidRPr="0018032D" w:rsidRDefault="00FF71BE" w:rsidP="00472473">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6086014F" w14:textId="77777777" w:rsidR="00FF71BE" w:rsidRPr="0018032D" w:rsidRDefault="00FF71BE" w:rsidP="00472473">
            <w:pPr>
              <w:spacing w:line="276" w:lineRule="auto"/>
              <w:jc w:val="both"/>
              <w:rPr>
                <w:rFonts w:ascii="Arial" w:hAnsi="Arial" w:cs="Arial"/>
                <w:sz w:val="16"/>
                <w:szCs w:val="16"/>
              </w:rPr>
            </w:pPr>
          </w:p>
          <w:p w14:paraId="0FED145C" w14:textId="30BC3C2B" w:rsidR="00FF71BE" w:rsidRPr="00F35BA2" w:rsidRDefault="00CD3327" w:rsidP="00472473">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rPr>
              <w:t>Atendido. Solventado</w:t>
            </w:r>
            <w:r w:rsidR="00FF71BE" w:rsidRPr="0018032D">
              <w:rPr>
                <w:rFonts w:ascii="Arial" w:hAnsi="Arial" w:cs="Arial"/>
                <w:b/>
                <w:sz w:val="16"/>
                <w:szCs w:val="16"/>
              </w:rPr>
              <w:t>.</w:t>
            </w:r>
          </w:p>
        </w:tc>
      </w:tr>
    </w:tbl>
    <w:p w14:paraId="58F0B446" w14:textId="615BD556" w:rsidR="00FF71BE" w:rsidRPr="00794249" w:rsidRDefault="00794249" w:rsidP="00967587">
      <w:pPr>
        <w:spacing w:after="240" w:line="360" w:lineRule="auto"/>
        <w:jc w:val="both"/>
        <w:rPr>
          <w:rFonts w:ascii="Arial" w:hAnsi="Arial" w:cs="Arial"/>
          <w:bCs/>
          <w:sz w:val="18"/>
          <w:szCs w:val="18"/>
        </w:rPr>
      </w:pPr>
      <w:r w:rsidRPr="00794249">
        <w:rPr>
          <w:rFonts w:ascii="Arial" w:hAnsi="Arial" w:cs="Arial"/>
          <w:bCs/>
          <w:sz w:val="18"/>
          <w:szCs w:val="18"/>
        </w:rPr>
        <w:t>Fuente: Elaboración propia.</w:t>
      </w:r>
    </w:p>
    <w:p w14:paraId="2540D1C0" w14:textId="77777777" w:rsidR="00FF71BE" w:rsidRDefault="00FF71BE"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2BB70F1" w14:textId="77777777" w:rsidR="00FF71BE" w:rsidRPr="00833602" w:rsidRDefault="00FF71BE"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2BE89E40" w14:textId="77777777" w:rsidR="00FF71BE" w:rsidRDefault="00FF71BE"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43D5E9AA" w14:textId="77777777" w:rsidR="0076411E" w:rsidRDefault="0076411E" w:rsidP="0076411E">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007204BD" w14:textId="77777777" w:rsidR="0076411E" w:rsidRDefault="0076411E" w:rsidP="0076411E">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tbl>
      <w:tblPr>
        <w:tblStyle w:val="TableGridPHPDOCX9"/>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FF71BE" w:rsidRPr="00FF71BE" w14:paraId="3272799D" w14:textId="77777777" w:rsidTr="00603AEF">
        <w:trPr>
          <w:trHeight w:val="365"/>
        </w:trPr>
        <w:tc>
          <w:tcPr>
            <w:tcW w:w="2552" w:type="dxa"/>
            <w:tcMar>
              <w:top w:w="10" w:type="dxa"/>
              <w:left w:w="10" w:type="dxa"/>
              <w:bottom w:w="10" w:type="dxa"/>
              <w:right w:w="10" w:type="dxa"/>
            </w:tcMar>
            <w:vAlign w:val="center"/>
          </w:tcPr>
          <w:p w14:paraId="0486A70E" w14:textId="77777777" w:rsidR="00FF71BE" w:rsidRPr="00FF71BE" w:rsidRDefault="00FF71BE" w:rsidP="00794249">
            <w:pPr>
              <w:spacing w:line="276" w:lineRule="auto"/>
              <w:jc w:val="both"/>
              <w:rPr>
                <w:rFonts w:ascii="Arial" w:hAnsi="Arial" w:cs="Arial"/>
                <w:b/>
                <w:bCs/>
              </w:rPr>
            </w:pPr>
            <w:r w:rsidRPr="00FF71BE">
              <w:rPr>
                <w:rFonts w:ascii="Arial" w:hAnsi="Arial" w:cs="Arial"/>
                <w:b/>
                <w:bCs/>
              </w:rPr>
              <w:lastRenderedPageBreak/>
              <w:t xml:space="preserve">Núm. de Cédula: </w:t>
            </w:r>
          </w:p>
        </w:tc>
        <w:tc>
          <w:tcPr>
            <w:tcW w:w="7082" w:type="dxa"/>
            <w:tcMar>
              <w:top w:w="10" w:type="dxa"/>
              <w:left w:w="10" w:type="dxa"/>
              <w:bottom w:w="10" w:type="dxa"/>
              <w:right w:w="10" w:type="dxa"/>
            </w:tcMar>
          </w:tcPr>
          <w:p w14:paraId="3CC37BD5" w14:textId="77777777" w:rsidR="00FF71BE" w:rsidRPr="00FF71BE" w:rsidRDefault="00FF71BE" w:rsidP="00794249">
            <w:pPr>
              <w:spacing w:line="276" w:lineRule="auto"/>
              <w:jc w:val="both"/>
              <w:rPr>
                <w:rFonts w:ascii="Arial" w:hAnsi="Arial" w:cs="Arial"/>
              </w:rPr>
            </w:pPr>
            <w:r w:rsidRPr="00FF71BE">
              <w:rPr>
                <w:rFonts w:ascii="Arial" w:hAnsi="Arial" w:cs="Arial"/>
              </w:rPr>
              <w:t>80808</w:t>
            </w:r>
          </w:p>
        </w:tc>
      </w:tr>
      <w:tr w:rsidR="00FF71BE" w:rsidRPr="00FF71BE" w14:paraId="14D3CF5F" w14:textId="77777777" w:rsidTr="00603AEF">
        <w:trPr>
          <w:trHeight w:val="311"/>
        </w:trPr>
        <w:tc>
          <w:tcPr>
            <w:tcW w:w="2552" w:type="dxa"/>
            <w:tcMar>
              <w:top w:w="10" w:type="dxa"/>
              <w:left w:w="10" w:type="dxa"/>
              <w:bottom w:w="10" w:type="dxa"/>
              <w:right w:w="10" w:type="dxa"/>
            </w:tcMar>
            <w:vAlign w:val="center"/>
          </w:tcPr>
          <w:p w14:paraId="6CB050B4" w14:textId="77777777" w:rsidR="00FF71BE" w:rsidRPr="00FF71BE" w:rsidRDefault="00FF71BE" w:rsidP="00794249">
            <w:pPr>
              <w:spacing w:line="276" w:lineRule="auto"/>
              <w:jc w:val="both"/>
              <w:rPr>
                <w:rFonts w:ascii="Arial" w:hAnsi="Arial" w:cs="Arial"/>
              </w:rPr>
            </w:pPr>
            <w:r w:rsidRPr="00FF71BE">
              <w:rPr>
                <w:rFonts w:ascii="Arial" w:hAnsi="Arial" w:cs="Arial"/>
                <w:b/>
              </w:rPr>
              <w:t xml:space="preserve">Núm. de Contrato: </w:t>
            </w:r>
          </w:p>
        </w:tc>
        <w:tc>
          <w:tcPr>
            <w:tcW w:w="7082" w:type="dxa"/>
            <w:tcMar>
              <w:top w:w="10" w:type="dxa"/>
              <w:left w:w="10" w:type="dxa"/>
              <w:bottom w:w="10" w:type="dxa"/>
              <w:right w:w="10" w:type="dxa"/>
            </w:tcMar>
          </w:tcPr>
          <w:p w14:paraId="4314ECF8" w14:textId="77777777" w:rsidR="00FF71BE" w:rsidRPr="00FF71BE" w:rsidRDefault="00FF71BE" w:rsidP="00794249">
            <w:pPr>
              <w:spacing w:line="276" w:lineRule="auto"/>
              <w:ind w:right="276"/>
              <w:jc w:val="both"/>
              <w:rPr>
                <w:rFonts w:ascii="Arial" w:hAnsi="Arial" w:cs="Arial"/>
              </w:rPr>
            </w:pPr>
            <w:r w:rsidRPr="00FF71BE">
              <w:rPr>
                <w:rFonts w:ascii="Arial" w:hAnsi="Arial" w:cs="Arial"/>
              </w:rPr>
              <w:t>MCO-DOP-FISMDF-02-2019</w:t>
            </w:r>
          </w:p>
        </w:tc>
      </w:tr>
      <w:tr w:rsidR="00FF71BE" w:rsidRPr="00FF71BE" w14:paraId="39A83D0A" w14:textId="77777777" w:rsidTr="00603AEF">
        <w:trPr>
          <w:trHeight w:val="347"/>
        </w:trPr>
        <w:tc>
          <w:tcPr>
            <w:tcW w:w="2552" w:type="dxa"/>
            <w:tcMar>
              <w:top w:w="10" w:type="dxa"/>
              <w:left w:w="10" w:type="dxa"/>
              <w:bottom w:w="10" w:type="dxa"/>
              <w:right w:w="10" w:type="dxa"/>
            </w:tcMar>
            <w:vAlign w:val="center"/>
          </w:tcPr>
          <w:p w14:paraId="1CC72ADB" w14:textId="77777777" w:rsidR="00FF71BE" w:rsidRPr="00FF71BE" w:rsidRDefault="00FF71BE" w:rsidP="00794249">
            <w:pPr>
              <w:spacing w:line="276" w:lineRule="auto"/>
              <w:jc w:val="both"/>
              <w:rPr>
                <w:rFonts w:ascii="Arial" w:hAnsi="Arial" w:cs="Arial"/>
              </w:rPr>
            </w:pPr>
            <w:r w:rsidRPr="00FF71BE">
              <w:rPr>
                <w:rFonts w:ascii="Arial" w:hAnsi="Arial" w:cs="Arial"/>
                <w:b/>
              </w:rPr>
              <w:t xml:space="preserve">Nombre de la Obra: </w:t>
            </w:r>
          </w:p>
        </w:tc>
        <w:tc>
          <w:tcPr>
            <w:tcW w:w="7082" w:type="dxa"/>
            <w:tcMar>
              <w:top w:w="10" w:type="dxa"/>
              <w:left w:w="10" w:type="dxa"/>
              <w:bottom w:w="10" w:type="dxa"/>
              <w:right w:w="10" w:type="dxa"/>
            </w:tcMar>
          </w:tcPr>
          <w:p w14:paraId="1FC3E801" w14:textId="77777777" w:rsidR="00FF71BE" w:rsidRPr="00FF71BE" w:rsidRDefault="00FF71BE" w:rsidP="00794249">
            <w:pPr>
              <w:tabs>
                <w:tab w:val="left" w:pos="7074"/>
              </w:tabs>
              <w:spacing w:line="276" w:lineRule="auto"/>
              <w:ind w:right="276"/>
              <w:jc w:val="both"/>
              <w:rPr>
                <w:rFonts w:ascii="Arial" w:hAnsi="Arial" w:cs="Arial"/>
              </w:rPr>
            </w:pPr>
            <w:r w:rsidRPr="00FF71BE">
              <w:rPr>
                <w:rFonts w:ascii="Arial" w:hAnsi="Arial" w:cs="Arial"/>
              </w:rPr>
              <w:t>Pavimentación Colonia Maravilla Etapa l</w:t>
            </w:r>
          </w:p>
        </w:tc>
      </w:tr>
      <w:tr w:rsidR="00472473" w:rsidRPr="00FF71BE" w14:paraId="385D5D1A" w14:textId="77777777" w:rsidTr="00603AEF">
        <w:trPr>
          <w:trHeight w:val="387"/>
        </w:trPr>
        <w:tc>
          <w:tcPr>
            <w:tcW w:w="2552" w:type="dxa"/>
            <w:tcMar>
              <w:top w:w="10" w:type="dxa"/>
              <w:left w:w="10" w:type="dxa"/>
              <w:bottom w:w="10" w:type="dxa"/>
              <w:right w:w="10" w:type="dxa"/>
            </w:tcMar>
            <w:vAlign w:val="center"/>
          </w:tcPr>
          <w:p w14:paraId="2D9152CF" w14:textId="39434EDC" w:rsidR="00472473" w:rsidRPr="00FF71BE" w:rsidRDefault="00472473" w:rsidP="00794249">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3B22928F" w14:textId="38A3220E" w:rsidR="00472473" w:rsidRPr="00FF71BE" w:rsidRDefault="00472473" w:rsidP="00794249">
            <w:pPr>
              <w:spacing w:line="276" w:lineRule="auto"/>
              <w:jc w:val="both"/>
              <w:rPr>
                <w:rFonts w:ascii="Arial" w:hAnsi="Arial" w:cs="Arial"/>
              </w:rPr>
            </w:pPr>
            <w:r>
              <w:rPr>
                <w:rFonts w:ascii="Arial" w:hAnsi="Arial" w:cs="Arial"/>
              </w:rPr>
              <w:t>$ 1,889,946.55</w:t>
            </w:r>
          </w:p>
        </w:tc>
      </w:tr>
    </w:tbl>
    <w:p w14:paraId="0CA6D32D" w14:textId="77777777" w:rsidR="00FF71BE" w:rsidRPr="00FF71BE" w:rsidRDefault="00FF71BE" w:rsidP="00967587">
      <w:pPr>
        <w:spacing w:after="240" w:line="276" w:lineRule="auto"/>
        <w:jc w:val="both"/>
        <w:rPr>
          <w:rFonts w:ascii="Arial" w:hAnsi="Arial"/>
          <w:b/>
          <w:lang w:val="es-MX"/>
        </w:rPr>
      </w:pPr>
    </w:p>
    <w:p w14:paraId="57E23E0D" w14:textId="04511460" w:rsidR="00FF71BE" w:rsidRPr="00FF71BE" w:rsidRDefault="00FF71BE" w:rsidP="00967587">
      <w:pPr>
        <w:spacing w:after="240" w:line="276" w:lineRule="auto"/>
        <w:jc w:val="both"/>
        <w:rPr>
          <w:rFonts w:ascii="Arial" w:hAnsi="Arial" w:cs="Arial"/>
          <w:b/>
          <w:lang w:val="es-MX"/>
        </w:rPr>
      </w:pPr>
      <w:r w:rsidRPr="00FF71BE">
        <w:rPr>
          <w:rFonts w:ascii="Arial" w:hAnsi="Arial" w:cs="Arial"/>
          <w:b/>
          <w:lang w:val="es-MX"/>
        </w:rPr>
        <w:t>Resultado 10</w:t>
      </w:r>
      <w:r w:rsidR="00664DA3">
        <w:rPr>
          <w:rFonts w:ascii="Arial" w:hAnsi="Arial" w:cs="Arial"/>
          <w:b/>
          <w:lang w:val="es-MX"/>
        </w:rPr>
        <w:t>,</w:t>
      </w:r>
      <w:r w:rsidRPr="00FF71BE">
        <w:rPr>
          <w:rFonts w:ascii="Arial" w:hAnsi="Arial" w:cs="Arial"/>
          <w:b/>
          <w:lang w:val="es-MX"/>
        </w:rPr>
        <w:t xml:space="preserve"> Observación 1</w:t>
      </w:r>
    </w:p>
    <w:p w14:paraId="6C6CAD65" w14:textId="77777777" w:rsidR="00FF71BE" w:rsidRPr="00FF71BE" w:rsidRDefault="00FF71BE" w:rsidP="00967587">
      <w:pPr>
        <w:spacing w:after="240" w:line="360" w:lineRule="auto"/>
        <w:jc w:val="both"/>
        <w:rPr>
          <w:rFonts w:ascii="Arial" w:hAnsi="Arial" w:cs="Arial"/>
          <w:b/>
        </w:rPr>
      </w:pPr>
      <w:r w:rsidRPr="00FF71BE">
        <w:rPr>
          <w:rFonts w:ascii="Arial" w:hAnsi="Arial" w:cs="Arial"/>
          <w:b/>
        </w:rPr>
        <w:t>Documentación Faltante:</w:t>
      </w:r>
    </w:p>
    <w:p w14:paraId="76D9C0AA" w14:textId="67029C97" w:rsidR="000E34E3" w:rsidRDefault="00FF71BE" w:rsidP="0052265A">
      <w:pPr>
        <w:spacing w:after="240" w:line="360" w:lineRule="auto"/>
        <w:jc w:val="both"/>
        <w:rPr>
          <w:rFonts w:ascii="Arial" w:hAnsi="Arial" w:cs="Arial"/>
          <w:lang w:val="es-MX"/>
        </w:rPr>
      </w:pPr>
      <w:r w:rsidRPr="00FF71BE">
        <w:rPr>
          <w:rFonts w:ascii="Arial" w:hAnsi="Arial" w:cs="Arial"/>
          <w:lang w:val="es-MX"/>
        </w:rPr>
        <w:t>Durante la revisión y análisis del expediente unitario de la obra: Pavimentación Colonia Maravilla Etapa l, se detecta que omitieron integrar los documentos señalados en diversas leyes, decretos, reglamentos y demás disposiciones aplicables en materia de contratación de obra pública que a continuación se relacionan:</w:t>
      </w:r>
    </w:p>
    <w:p w14:paraId="6CBF47A9" w14:textId="7E943B08" w:rsidR="00794249" w:rsidRPr="00A25537" w:rsidRDefault="00794249" w:rsidP="00794249">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29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FF71BE" w:rsidRPr="00FF71BE" w14:paraId="16BABD0D" w14:textId="77777777" w:rsidTr="00603AEF">
        <w:trPr>
          <w:trHeight w:val="301"/>
          <w:tblHeader/>
          <w:jc w:val="center"/>
        </w:trPr>
        <w:tc>
          <w:tcPr>
            <w:tcW w:w="3618" w:type="dxa"/>
            <w:shd w:val="clear" w:color="auto" w:fill="D0CECE" w:themeFill="background2" w:themeFillShade="E6"/>
            <w:vAlign w:val="center"/>
          </w:tcPr>
          <w:p w14:paraId="15E4C857" w14:textId="77777777" w:rsidR="00FF71BE" w:rsidRPr="00FF71BE" w:rsidRDefault="00FF71BE" w:rsidP="00472473">
            <w:pPr>
              <w:spacing w:line="276" w:lineRule="auto"/>
              <w:jc w:val="center"/>
              <w:rPr>
                <w:rFonts w:ascii="Arial" w:hAnsi="Arial" w:cs="Arial"/>
                <w:b/>
                <w:sz w:val="18"/>
                <w:szCs w:val="18"/>
              </w:rPr>
            </w:pPr>
            <w:r w:rsidRPr="00FF71BE">
              <w:rPr>
                <w:rFonts w:ascii="Arial" w:hAnsi="Arial" w:cs="Arial"/>
                <w:b/>
                <w:sz w:val="18"/>
                <w:szCs w:val="18"/>
              </w:rPr>
              <w:t>DOCUMENTO</w:t>
            </w:r>
          </w:p>
        </w:tc>
        <w:tc>
          <w:tcPr>
            <w:tcW w:w="6060" w:type="dxa"/>
            <w:shd w:val="clear" w:color="auto" w:fill="D0CECE" w:themeFill="background2" w:themeFillShade="E6"/>
            <w:vAlign w:val="center"/>
          </w:tcPr>
          <w:p w14:paraId="04E66B9B" w14:textId="53B89900" w:rsidR="00FF71BE" w:rsidRPr="00FF71BE" w:rsidRDefault="00FF71BE" w:rsidP="00472473">
            <w:pPr>
              <w:spacing w:line="276" w:lineRule="auto"/>
              <w:jc w:val="center"/>
              <w:rPr>
                <w:rFonts w:ascii="Arial" w:hAnsi="Arial" w:cs="Arial"/>
                <w:b/>
                <w:sz w:val="18"/>
                <w:szCs w:val="18"/>
              </w:rPr>
            </w:pPr>
            <w:r w:rsidRPr="00FF71BE">
              <w:rPr>
                <w:rFonts w:ascii="Arial" w:hAnsi="Arial" w:cs="Arial"/>
                <w:b/>
                <w:sz w:val="18"/>
                <w:szCs w:val="18"/>
              </w:rPr>
              <w:t>DISPOSICIÓN INFRINGIDA</w:t>
            </w:r>
          </w:p>
        </w:tc>
      </w:tr>
      <w:tr w:rsidR="00FF71BE" w:rsidRPr="00FF71BE" w14:paraId="38E178F2"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4F367DA" w14:textId="61532075" w:rsidR="00FF71BE" w:rsidRPr="00FF71BE" w:rsidRDefault="00FF71BE" w:rsidP="00472473">
            <w:pPr>
              <w:spacing w:line="276" w:lineRule="auto"/>
              <w:contextualSpacing/>
              <w:jc w:val="both"/>
              <w:rPr>
                <w:rFonts w:ascii="Arial" w:hAnsi="Arial" w:cs="Arial"/>
                <w:sz w:val="18"/>
                <w:szCs w:val="18"/>
                <w:lang w:val="es-MX"/>
              </w:rPr>
            </w:pPr>
            <w:r w:rsidRPr="00FF71BE">
              <w:rPr>
                <w:rFonts w:ascii="Arial" w:hAnsi="Arial" w:cs="Arial"/>
                <w:sz w:val="16"/>
                <w:szCs w:val="16"/>
                <w:lang w:val="es-MX"/>
              </w:rPr>
              <w:t>Permisos, autorizaciones y licencias que se requieran</w:t>
            </w:r>
            <w:r w:rsidR="00794249">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58E3DEA6" w14:textId="47045548" w:rsidR="00FF71BE" w:rsidRPr="00FF71BE" w:rsidRDefault="00FF71BE" w:rsidP="00472473">
            <w:pPr>
              <w:spacing w:line="276" w:lineRule="auto"/>
              <w:jc w:val="both"/>
              <w:rPr>
                <w:rFonts w:ascii="Arial" w:hAnsi="Arial" w:cs="Arial"/>
                <w:sz w:val="18"/>
                <w:szCs w:val="18"/>
              </w:rPr>
            </w:pPr>
            <w:r w:rsidRPr="00FF71BE">
              <w:rPr>
                <w:rFonts w:ascii="Arial" w:hAnsi="Arial" w:cs="Arial"/>
                <w:sz w:val="16"/>
                <w:szCs w:val="16"/>
                <w:lang w:val="es-MX"/>
              </w:rPr>
              <w:t xml:space="preserve">Artículos 14 Fracción VIII </w:t>
            </w:r>
            <w:r w:rsidR="009051C3" w:rsidRPr="00FF71BE">
              <w:rPr>
                <w:rFonts w:ascii="Arial" w:hAnsi="Arial" w:cs="Arial"/>
                <w:sz w:val="16"/>
                <w:szCs w:val="16"/>
                <w:lang w:val="es-MX"/>
              </w:rPr>
              <w:t xml:space="preserve">y </w:t>
            </w:r>
            <w:r w:rsidR="00794249" w:rsidRPr="00FF71BE">
              <w:rPr>
                <w:rFonts w:ascii="Arial" w:hAnsi="Arial" w:cs="Arial"/>
                <w:sz w:val="16"/>
                <w:szCs w:val="16"/>
                <w:lang w:val="es-MX"/>
              </w:rPr>
              <w:t>17 Párrafo</w:t>
            </w:r>
            <w:r w:rsidRPr="00FF71BE">
              <w:rPr>
                <w:rFonts w:ascii="Arial" w:hAnsi="Arial" w:cs="Arial"/>
                <w:sz w:val="16"/>
                <w:szCs w:val="16"/>
                <w:lang w:val="es-MX"/>
              </w:rPr>
              <w:t xml:space="preserve"> 2 de la Ley de Obras Públicas y Servicios Relacionados con las Mismas del Estado de Quintana Roo</w:t>
            </w:r>
            <w:r w:rsidR="00794249">
              <w:rPr>
                <w:rFonts w:ascii="Arial" w:hAnsi="Arial" w:cs="Arial"/>
                <w:sz w:val="16"/>
                <w:szCs w:val="16"/>
                <w:lang w:val="es-MX"/>
              </w:rPr>
              <w:t>.</w:t>
            </w:r>
            <w:r w:rsidRPr="00FF71BE">
              <w:rPr>
                <w:rFonts w:ascii="Arial" w:hAnsi="Arial" w:cs="Arial"/>
                <w:sz w:val="16"/>
                <w:szCs w:val="16"/>
                <w:lang w:val="es-MX"/>
              </w:rPr>
              <w:t xml:space="preserve"> </w:t>
            </w:r>
          </w:p>
        </w:tc>
      </w:tr>
      <w:tr w:rsidR="00FF71BE" w:rsidRPr="00FF71BE" w14:paraId="43DBB770"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CE9B24F" w14:textId="03681674" w:rsidR="00FF71BE" w:rsidRPr="00FF71BE" w:rsidRDefault="00FF71BE" w:rsidP="00472473">
            <w:pPr>
              <w:spacing w:line="276" w:lineRule="auto"/>
              <w:jc w:val="both"/>
              <w:rPr>
                <w:rFonts w:ascii="Arial" w:hAnsi="Arial" w:cs="Arial"/>
                <w:sz w:val="16"/>
                <w:szCs w:val="16"/>
                <w:lang w:val="es-MX"/>
              </w:rPr>
            </w:pPr>
            <w:r w:rsidRPr="00FF71BE">
              <w:rPr>
                <w:rFonts w:ascii="Arial" w:hAnsi="Arial" w:cs="Arial"/>
                <w:sz w:val="16"/>
                <w:szCs w:val="16"/>
                <w:lang w:val="es-MX"/>
              </w:rPr>
              <w:t>Dictamen de impacto ambiental (Zona impactada) Resolutivo de evaluación del Informe Preventivo o  excepción de presentación de estudios de Impacto Ambiental</w:t>
            </w:r>
            <w:r w:rsidR="00794249">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6C6A44BB" w14:textId="30A16B3D" w:rsidR="00FF71BE" w:rsidRPr="00FF71BE" w:rsidRDefault="00FF71BE" w:rsidP="00472473">
            <w:pPr>
              <w:spacing w:line="276" w:lineRule="auto"/>
              <w:jc w:val="both"/>
              <w:rPr>
                <w:rFonts w:ascii="Arial" w:hAnsi="Arial" w:cs="Arial"/>
                <w:sz w:val="16"/>
                <w:szCs w:val="16"/>
                <w:lang w:val="es-MX"/>
              </w:rPr>
            </w:pPr>
            <w:r w:rsidRPr="00FF71BE">
              <w:rPr>
                <w:rFonts w:ascii="Arial" w:hAnsi="Arial" w:cs="Arial"/>
                <w:sz w:val="16"/>
                <w:szCs w:val="16"/>
                <w:lang w:val="es-MX"/>
              </w:rPr>
              <w:t xml:space="preserve">Artículos 15 y 63 de la Ley de Obras Públicas y Servicios Relacionados con las Mismas del Estado de Quintana </w:t>
            </w:r>
            <w:r w:rsidR="009051C3" w:rsidRPr="00FF71BE">
              <w:rPr>
                <w:rFonts w:ascii="Arial" w:hAnsi="Arial" w:cs="Arial"/>
                <w:sz w:val="16"/>
                <w:szCs w:val="16"/>
                <w:lang w:val="es-MX"/>
              </w:rPr>
              <w:t>Roo, 25</w:t>
            </w:r>
            <w:r w:rsidRPr="00FF71BE">
              <w:rPr>
                <w:rFonts w:ascii="Arial" w:hAnsi="Arial" w:cs="Arial"/>
                <w:sz w:val="16"/>
                <w:szCs w:val="16"/>
                <w:lang w:val="es-MX"/>
              </w:rPr>
              <w:t>, 28, 29, 31, 32, 33 y 35 de la Ley de Equilibrio Ecológico y Protección al Ambiente del Estado de Quintana Roo,  3, 7, 8, 9, 13 y 14 del Reglamento de la  de la Ley de Equilibrio Ecológico y Protección al Ambi</w:t>
            </w:r>
            <w:r w:rsidR="00794249">
              <w:rPr>
                <w:rFonts w:ascii="Arial" w:hAnsi="Arial" w:cs="Arial"/>
                <w:sz w:val="16"/>
                <w:szCs w:val="16"/>
                <w:lang w:val="es-MX"/>
              </w:rPr>
              <w:t>ente del Estado de Quintana Roo.</w:t>
            </w:r>
          </w:p>
        </w:tc>
      </w:tr>
      <w:tr w:rsidR="00FF71BE" w:rsidRPr="00FF71BE" w14:paraId="594758E0"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F19271E" w14:textId="77777777" w:rsidR="00FF71BE" w:rsidRPr="00FF71BE" w:rsidRDefault="00FF71BE" w:rsidP="00472473">
            <w:pPr>
              <w:spacing w:line="276" w:lineRule="auto"/>
              <w:jc w:val="both"/>
              <w:rPr>
                <w:rFonts w:ascii="Arial" w:hAnsi="Arial" w:cs="Arial"/>
                <w:sz w:val="16"/>
                <w:szCs w:val="16"/>
                <w:lang w:val="es-MX"/>
              </w:rPr>
            </w:pPr>
            <w:r w:rsidRPr="00FF71BE">
              <w:rPr>
                <w:rFonts w:ascii="Arial" w:hAnsi="Arial" w:cs="Arial"/>
                <w:sz w:val="16"/>
                <w:szCs w:val="16"/>
                <w:lang w:val="es-MX"/>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62FE8529" w14:textId="5E16CFC9" w:rsidR="00FF71BE" w:rsidRPr="00FF71BE" w:rsidRDefault="00FF71BE" w:rsidP="00472473">
            <w:pPr>
              <w:spacing w:line="276" w:lineRule="auto"/>
              <w:jc w:val="both"/>
              <w:rPr>
                <w:rFonts w:ascii="Arial" w:hAnsi="Arial" w:cs="Arial"/>
                <w:sz w:val="16"/>
                <w:szCs w:val="16"/>
                <w:lang w:val="es-MX"/>
              </w:rPr>
            </w:pPr>
            <w:r w:rsidRPr="00FF71BE">
              <w:rPr>
                <w:rFonts w:ascii="Arial" w:hAnsi="Arial" w:cs="Arial"/>
                <w:sz w:val="16"/>
                <w:szCs w:val="16"/>
                <w:lang w:val="es-MX"/>
              </w:rPr>
              <w:t>Artículos 32 y 34 de la Ley de Obras Públicas y Servicios Relacionados con las Mismas del Estado de Quintana Roo; 27 Y 32 del  Reglamento de la Ley de Obras Públicas y Servicios Relacionados con las Mism</w:t>
            </w:r>
            <w:r w:rsidR="00794249">
              <w:rPr>
                <w:rFonts w:ascii="Arial" w:hAnsi="Arial" w:cs="Arial"/>
                <w:sz w:val="16"/>
                <w:szCs w:val="16"/>
                <w:lang w:val="es-MX"/>
              </w:rPr>
              <w:t>as del Estado de Quintana Roo.</w:t>
            </w:r>
          </w:p>
        </w:tc>
      </w:tr>
    </w:tbl>
    <w:p w14:paraId="21F0DE14" w14:textId="12D328B9" w:rsidR="00794249" w:rsidRPr="00794249" w:rsidRDefault="00794249" w:rsidP="00967587">
      <w:pPr>
        <w:spacing w:after="240" w:line="360" w:lineRule="auto"/>
        <w:jc w:val="both"/>
        <w:rPr>
          <w:rFonts w:ascii="Arial" w:hAnsi="Arial" w:cs="Arial"/>
          <w:bCs/>
          <w:sz w:val="18"/>
          <w:szCs w:val="18"/>
        </w:rPr>
      </w:pPr>
      <w:bookmarkStart w:id="43" w:name="_Hlk53933490"/>
      <w:r w:rsidRPr="00794249">
        <w:rPr>
          <w:rFonts w:ascii="Arial" w:hAnsi="Arial" w:cs="Arial"/>
          <w:bCs/>
          <w:sz w:val="18"/>
          <w:szCs w:val="18"/>
        </w:rPr>
        <w:t>Fuente: Elaboración propia.</w:t>
      </w:r>
    </w:p>
    <w:p w14:paraId="0EBF1EEE" w14:textId="42F1DE6A" w:rsidR="00FF71BE" w:rsidRDefault="00FF71BE" w:rsidP="00967587">
      <w:pPr>
        <w:spacing w:after="240" w:line="360" w:lineRule="auto"/>
        <w:jc w:val="both"/>
        <w:rPr>
          <w:rFonts w:ascii="Arial" w:hAnsi="Arial" w:cs="Arial"/>
          <w:b/>
          <w:bCs/>
        </w:rPr>
      </w:pPr>
      <w:r>
        <w:rPr>
          <w:rFonts w:ascii="Arial" w:hAnsi="Arial" w:cs="Arial"/>
          <w:b/>
          <w:bCs/>
        </w:rPr>
        <w:t>Reunión de Trabajo N</w:t>
      </w:r>
      <w:r w:rsidR="00794249">
        <w:rPr>
          <w:rFonts w:ascii="Arial" w:hAnsi="Arial" w:cs="Arial"/>
          <w:b/>
          <w:bCs/>
        </w:rPr>
        <w:t>o.</w:t>
      </w:r>
      <w:r>
        <w:rPr>
          <w:rFonts w:ascii="Arial" w:hAnsi="Arial" w:cs="Arial"/>
          <w:b/>
          <w:bCs/>
        </w:rPr>
        <w:t xml:space="preserve"> 1</w:t>
      </w:r>
    </w:p>
    <w:p w14:paraId="667F4003" w14:textId="3AF77465" w:rsidR="00C54009" w:rsidRDefault="00C54009"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w:t>
      </w:r>
      <w:r>
        <w:rPr>
          <w:rFonts w:ascii="Arial" w:hAnsi="Arial" w:cs="Arial"/>
        </w:rPr>
        <w:lastRenderedPageBreak/>
        <w:t xml:space="preserve">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38664421" w14:textId="3278FC99" w:rsidR="00FF71BE" w:rsidRDefault="00FF71BE"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6506DEB" w14:textId="3FE76944" w:rsidR="00FF71BE" w:rsidRDefault="00FF71BE"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w:t>
      </w:r>
      <w:r>
        <w:rPr>
          <w:rFonts w:ascii="Arial" w:hAnsi="Arial" w:cs="Arial"/>
        </w:rPr>
        <w:t xml:space="preserve">oficio </w:t>
      </w:r>
      <w:r w:rsidRPr="00FF71BE">
        <w:rPr>
          <w:rFonts w:ascii="Arial" w:hAnsi="Arial" w:cs="Arial"/>
        </w:rPr>
        <w:t xml:space="preserve">MC/DOP/2020/OP-00333 </w:t>
      </w:r>
      <w:r w:rsidR="00884F34">
        <w:rPr>
          <w:rFonts w:ascii="Arial" w:hAnsi="Arial" w:cs="Arial"/>
        </w:rPr>
        <w:t>del</w:t>
      </w:r>
      <w:r w:rsidRPr="00FF71BE">
        <w:rPr>
          <w:rFonts w:ascii="Arial" w:hAnsi="Arial" w:cs="Arial"/>
        </w:rPr>
        <w:t xml:space="preserve"> 25 de septiembre de 2020 y oficio MC/DOP/2020/OP-00335 </w:t>
      </w:r>
      <w:r w:rsidR="00884F34">
        <w:rPr>
          <w:rFonts w:ascii="Arial" w:hAnsi="Arial" w:cs="Arial"/>
        </w:rPr>
        <w:t>del</w:t>
      </w:r>
      <w:r w:rsidRPr="00FF71BE">
        <w:rPr>
          <w:rFonts w:ascii="Arial" w:hAnsi="Arial" w:cs="Arial"/>
        </w:rPr>
        <w:t xml:space="preserve"> 28 de septiembre de 2020</w:t>
      </w:r>
      <w:r w:rsidRPr="00F35BA2">
        <w:rPr>
          <w:rFonts w:ascii="Arial" w:hAnsi="Arial" w:cs="Arial"/>
        </w:rPr>
        <w:t>, para su análisis, la cual se enuncia a continuación</w:t>
      </w:r>
      <w:r w:rsidR="00794249">
        <w:rPr>
          <w:rFonts w:ascii="Arial" w:hAnsi="Arial" w:cs="Arial"/>
        </w:rPr>
        <w:t>:</w:t>
      </w:r>
    </w:p>
    <w:p w14:paraId="0CBC89A0" w14:textId="68E30279" w:rsidR="00794249" w:rsidRPr="00A25537" w:rsidRDefault="00794249" w:rsidP="00794249">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30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6"/>
        <w:tblW w:w="0" w:type="auto"/>
        <w:tblLook w:val="04A0" w:firstRow="1" w:lastRow="0" w:firstColumn="1" w:lastColumn="0" w:noHBand="0" w:noVBand="1"/>
      </w:tblPr>
      <w:tblGrid>
        <w:gridCol w:w="2456"/>
        <w:gridCol w:w="3895"/>
        <w:gridCol w:w="3327"/>
      </w:tblGrid>
      <w:tr w:rsidR="00FF71BE" w:rsidRPr="00FF71BE" w14:paraId="7FD1E595" w14:textId="77777777" w:rsidTr="00FF71BE">
        <w:trPr>
          <w:trHeight w:val="509"/>
          <w:tblHeader/>
        </w:trPr>
        <w:tc>
          <w:tcPr>
            <w:tcW w:w="2456" w:type="dxa"/>
            <w:shd w:val="clear" w:color="auto" w:fill="D0CECE" w:themeFill="background2" w:themeFillShade="E6"/>
            <w:vAlign w:val="center"/>
          </w:tcPr>
          <w:p w14:paraId="1695B899"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DOCUMENTO</w:t>
            </w:r>
          </w:p>
        </w:tc>
        <w:tc>
          <w:tcPr>
            <w:tcW w:w="3895" w:type="dxa"/>
            <w:shd w:val="clear" w:color="auto" w:fill="D0CECE" w:themeFill="background2" w:themeFillShade="E6"/>
            <w:vAlign w:val="center"/>
          </w:tcPr>
          <w:p w14:paraId="08D79276"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511A7A47"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ANÁLISIS Y ESTATUS</w:t>
            </w:r>
          </w:p>
        </w:tc>
      </w:tr>
      <w:tr w:rsidR="00FF71BE" w:rsidRPr="00FF71BE" w14:paraId="7C8EB3B0" w14:textId="77777777" w:rsidTr="00FF71BE">
        <w:trPr>
          <w:trHeight w:val="118"/>
        </w:trPr>
        <w:tc>
          <w:tcPr>
            <w:tcW w:w="2456" w:type="dxa"/>
            <w:shd w:val="clear" w:color="auto" w:fill="auto"/>
          </w:tcPr>
          <w:p w14:paraId="326185A2" w14:textId="68C27F3B"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DB7DF7">
              <w:rPr>
                <w:rFonts w:ascii="Arial" w:hAnsi="Arial" w:cs="Arial"/>
                <w:sz w:val="16"/>
                <w:szCs w:val="16"/>
              </w:rPr>
              <w:t>Permisos, autorizaciones y licencias que se requieran</w:t>
            </w:r>
            <w:r w:rsidR="00794249">
              <w:rPr>
                <w:rFonts w:ascii="Arial" w:hAnsi="Arial" w:cs="Arial"/>
                <w:sz w:val="16"/>
                <w:szCs w:val="16"/>
              </w:rPr>
              <w:t>.</w:t>
            </w:r>
          </w:p>
        </w:tc>
        <w:tc>
          <w:tcPr>
            <w:tcW w:w="3895" w:type="dxa"/>
          </w:tcPr>
          <w:p w14:paraId="62505F1B" w14:textId="2ACEC2FF"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presentaron</w:t>
            </w:r>
            <w:r w:rsidRPr="00DB7DF7">
              <w:rPr>
                <w:rFonts w:ascii="Arial" w:hAnsi="Arial" w:cs="Arial"/>
                <w:sz w:val="16"/>
                <w:szCs w:val="16"/>
              </w:rPr>
              <w:t xml:space="preserve"> documentos</w:t>
            </w:r>
            <w:r>
              <w:rPr>
                <w:rFonts w:ascii="Arial" w:hAnsi="Arial" w:cs="Arial"/>
                <w:sz w:val="16"/>
                <w:szCs w:val="16"/>
              </w:rPr>
              <w:t xml:space="preserve"> del trámite y autorización de la l</w:t>
            </w:r>
            <w:r w:rsidRPr="00DB7DF7">
              <w:rPr>
                <w:rFonts w:ascii="Arial" w:hAnsi="Arial" w:cs="Arial"/>
                <w:sz w:val="16"/>
                <w:szCs w:val="16"/>
              </w:rPr>
              <w:t xml:space="preserve">icencia de construcción. </w:t>
            </w:r>
          </w:p>
        </w:tc>
        <w:tc>
          <w:tcPr>
            <w:tcW w:w="3327" w:type="dxa"/>
          </w:tcPr>
          <w:p w14:paraId="2E10F5DA" w14:textId="61A09DC0" w:rsidR="00FF71BE" w:rsidRPr="00A624FF" w:rsidRDefault="00FF71BE"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w:t>
            </w:r>
            <w:r w:rsidR="008B44CB">
              <w:rPr>
                <w:rFonts w:ascii="Arial" w:hAnsi="Arial" w:cs="Arial"/>
                <w:sz w:val="16"/>
                <w:szCs w:val="16"/>
              </w:rPr>
              <w:t>do ésta de la siguiente manera:</w:t>
            </w:r>
          </w:p>
          <w:p w14:paraId="698709C5" w14:textId="4DCD01E0" w:rsidR="00FF71BE" w:rsidRPr="00FF71BE"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FF71BE" w:rsidRPr="00A624FF">
              <w:rPr>
                <w:rFonts w:ascii="Arial" w:hAnsi="Arial" w:cs="Arial"/>
                <w:b/>
                <w:sz w:val="16"/>
                <w:szCs w:val="16"/>
              </w:rPr>
              <w:t>.</w:t>
            </w:r>
          </w:p>
        </w:tc>
      </w:tr>
      <w:tr w:rsidR="00FF71BE" w:rsidRPr="00FF71BE" w14:paraId="2A9ADCF3" w14:textId="77777777" w:rsidTr="00FF71BE">
        <w:trPr>
          <w:trHeight w:val="118"/>
        </w:trPr>
        <w:tc>
          <w:tcPr>
            <w:tcW w:w="2456" w:type="dxa"/>
            <w:shd w:val="clear" w:color="auto" w:fill="auto"/>
          </w:tcPr>
          <w:p w14:paraId="09906113" w14:textId="33A044D0"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DB7DF7">
              <w:rPr>
                <w:rFonts w:ascii="Arial" w:hAnsi="Arial" w:cs="Arial"/>
                <w:sz w:val="16"/>
                <w:szCs w:val="16"/>
              </w:rPr>
              <w:t>Dictamen de impacto ambiental (Zona impactada) Resolutivo de evaluación del Informe Preventivo o excepción de presentación de estudios de Impacto Ambiental</w:t>
            </w:r>
            <w:r w:rsidR="00794249">
              <w:rPr>
                <w:rFonts w:ascii="Arial" w:hAnsi="Arial" w:cs="Arial"/>
                <w:sz w:val="16"/>
                <w:szCs w:val="16"/>
              </w:rPr>
              <w:t>.</w:t>
            </w:r>
          </w:p>
        </w:tc>
        <w:tc>
          <w:tcPr>
            <w:tcW w:w="3895" w:type="dxa"/>
          </w:tcPr>
          <w:p w14:paraId="1EBE5EF1" w14:textId="77777777" w:rsidR="00FF71BE" w:rsidRPr="00DB7DF7" w:rsidRDefault="00FF71BE" w:rsidP="00472473">
            <w:pPr>
              <w:spacing w:line="276" w:lineRule="auto"/>
              <w:jc w:val="both"/>
              <w:rPr>
                <w:rFonts w:ascii="Arial" w:hAnsi="Arial" w:cs="Arial"/>
                <w:sz w:val="16"/>
                <w:szCs w:val="16"/>
              </w:rPr>
            </w:pPr>
            <w:r>
              <w:rPr>
                <w:rFonts w:ascii="Arial" w:hAnsi="Arial" w:cs="Arial"/>
                <w:sz w:val="16"/>
                <w:szCs w:val="16"/>
              </w:rPr>
              <w:t>Los representantes de la entidad fiscalizada a</w:t>
            </w:r>
            <w:r w:rsidRPr="00DB7DF7">
              <w:rPr>
                <w:rFonts w:ascii="Arial" w:hAnsi="Arial" w:cs="Arial"/>
                <w:sz w:val="16"/>
                <w:szCs w:val="16"/>
              </w:rPr>
              <w:t xml:space="preserve">rgumentan que el ayuntamiento está facultado para autorizar los dictámenes o resolutivos. </w:t>
            </w:r>
          </w:p>
          <w:p w14:paraId="02E8CC61" w14:textId="5B8AF9AA"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w:t>
            </w:r>
            <w:r w:rsidRPr="00DB7DF7">
              <w:rPr>
                <w:rFonts w:ascii="Arial" w:hAnsi="Arial" w:cs="Arial"/>
                <w:sz w:val="16"/>
                <w:szCs w:val="16"/>
              </w:rPr>
              <w:t xml:space="preserve"> documentación en donde los facultan y las PDU</w:t>
            </w:r>
            <w:r w:rsidR="00794249">
              <w:rPr>
                <w:rFonts w:ascii="Arial" w:hAnsi="Arial" w:cs="Arial"/>
                <w:sz w:val="16"/>
                <w:szCs w:val="16"/>
              </w:rPr>
              <w:t>.</w:t>
            </w:r>
          </w:p>
        </w:tc>
        <w:tc>
          <w:tcPr>
            <w:tcW w:w="3327" w:type="dxa"/>
          </w:tcPr>
          <w:p w14:paraId="101B2669" w14:textId="02F54E9E" w:rsidR="00FF71BE" w:rsidRPr="0018032D" w:rsidRDefault="00FF71BE" w:rsidP="00472473">
            <w:pPr>
              <w:spacing w:line="276" w:lineRule="auto"/>
              <w:jc w:val="both"/>
              <w:rPr>
                <w:rFonts w:ascii="Arial" w:hAnsi="Arial" w:cs="Arial"/>
                <w:sz w:val="16"/>
                <w:szCs w:val="16"/>
              </w:rPr>
            </w:pPr>
            <w:r w:rsidRPr="0018032D">
              <w:rPr>
                <w:rFonts w:ascii="Arial" w:hAnsi="Arial" w:cs="Arial"/>
                <w:sz w:val="16"/>
                <w:szCs w:val="16"/>
              </w:rPr>
              <w:t>La observación permanece por lo qu</w:t>
            </w:r>
            <w:r w:rsidR="008B44CB">
              <w:rPr>
                <w:rFonts w:ascii="Arial" w:hAnsi="Arial" w:cs="Arial"/>
                <w:sz w:val="16"/>
                <w:szCs w:val="16"/>
              </w:rPr>
              <w:t>e queda de la siguiente manera:</w:t>
            </w:r>
          </w:p>
          <w:p w14:paraId="4CEC919C" w14:textId="537EE5A4" w:rsidR="00FF71BE" w:rsidRPr="00FF71BE" w:rsidRDefault="00AF16ED"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No Solventado</w:t>
            </w:r>
            <w:r w:rsidR="00FF71BE" w:rsidRPr="0018032D">
              <w:rPr>
                <w:rFonts w:ascii="Arial" w:hAnsi="Arial" w:cs="Arial"/>
                <w:b/>
                <w:sz w:val="16"/>
                <w:szCs w:val="16"/>
              </w:rPr>
              <w:t>.</w:t>
            </w:r>
          </w:p>
        </w:tc>
      </w:tr>
      <w:tr w:rsidR="00FF71BE" w:rsidRPr="00FF71BE" w14:paraId="11AF3E43" w14:textId="77777777" w:rsidTr="00FF71BE">
        <w:trPr>
          <w:trHeight w:val="118"/>
        </w:trPr>
        <w:tc>
          <w:tcPr>
            <w:tcW w:w="2456" w:type="dxa"/>
            <w:shd w:val="clear" w:color="auto" w:fill="auto"/>
          </w:tcPr>
          <w:p w14:paraId="121B1080" w14:textId="4A3F4998"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DB7DF7">
              <w:rPr>
                <w:rFonts w:ascii="Arial" w:hAnsi="Arial" w:cs="Arial"/>
                <w:sz w:val="16"/>
                <w:szCs w:val="16"/>
              </w:rPr>
              <w:t>Análisis de la comparativa de las propuestas presentadas. (Cualitativo y cuantitativo).</w:t>
            </w:r>
          </w:p>
        </w:tc>
        <w:tc>
          <w:tcPr>
            <w:tcW w:w="3895" w:type="dxa"/>
          </w:tcPr>
          <w:p w14:paraId="3354B726" w14:textId="334FBAF3" w:rsidR="00FF71BE" w:rsidRPr="00FF71BE"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w:t>
            </w:r>
            <w:r w:rsidRPr="00DB7DF7">
              <w:rPr>
                <w:rFonts w:ascii="Arial" w:hAnsi="Arial" w:cs="Arial"/>
                <w:sz w:val="16"/>
                <w:szCs w:val="16"/>
              </w:rPr>
              <w:t xml:space="preserve"> la tabla de análisis de la comparativa de las propuestas presentadas</w:t>
            </w:r>
            <w:r w:rsidR="00794249">
              <w:rPr>
                <w:rFonts w:ascii="Arial" w:hAnsi="Arial" w:cs="Arial"/>
                <w:sz w:val="16"/>
                <w:szCs w:val="16"/>
              </w:rPr>
              <w:t>.</w:t>
            </w:r>
          </w:p>
        </w:tc>
        <w:tc>
          <w:tcPr>
            <w:tcW w:w="3327" w:type="dxa"/>
          </w:tcPr>
          <w:p w14:paraId="1B7518A3" w14:textId="2C1A8166" w:rsidR="00FF71BE" w:rsidRPr="00A624FF" w:rsidRDefault="00FF71BE"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w:t>
            </w:r>
            <w:r w:rsidR="00794249">
              <w:rPr>
                <w:rFonts w:ascii="Arial" w:hAnsi="Arial" w:cs="Arial"/>
                <w:sz w:val="16"/>
                <w:szCs w:val="16"/>
              </w:rPr>
              <w:t>ndo ésta de la siguiente manera:</w:t>
            </w:r>
          </w:p>
          <w:p w14:paraId="4E7FA379" w14:textId="0EF986F9" w:rsidR="00FF71BE" w:rsidRPr="00FF71BE"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FF71BE" w:rsidRPr="00A624FF">
              <w:rPr>
                <w:rFonts w:ascii="Arial" w:hAnsi="Arial" w:cs="Arial"/>
                <w:b/>
                <w:sz w:val="16"/>
                <w:szCs w:val="16"/>
              </w:rPr>
              <w:t>.</w:t>
            </w:r>
          </w:p>
        </w:tc>
      </w:tr>
    </w:tbl>
    <w:p w14:paraId="1F72491F" w14:textId="23CC77BE" w:rsidR="00FF71BE" w:rsidRPr="00794249" w:rsidRDefault="00794249" w:rsidP="00967587">
      <w:pPr>
        <w:spacing w:after="240" w:line="360" w:lineRule="auto"/>
        <w:jc w:val="both"/>
        <w:rPr>
          <w:rFonts w:ascii="Arial" w:hAnsi="Arial" w:cs="Arial"/>
          <w:sz w:val="18"/>
          <w:szCs w:val="18"/>
        </w:rPr>
      </w:pPr>
      <w:r w:rsidRPr="00794249">
        <w:rPr>
          <w:rFonts w:ascii="Arial" w:hAnsi="Arial" w:cs="Arial"/>
          <w:sz w:val="18"/>
          <w:szCs w:val="18"/>
        </w:rPr>
        <w:t>Fuente: Elaboración propia.</w:t>
      </w:r>
    </w:p>
    <w:p w14:paraId="7E6BDEEF" w14:textId="5295D874" w:rsidR="00FF71BE" w:rsidRDefault="00794249" w:rsidP="00967587">
      <w:pPr>
        <w:spacing w:after="240" w:line="360" w:lineRule="auto"/>
        <w:jc w:val="both"/>
        <w:rPr>
          <w:rFonts w:ascii="Arial" w:hAnsi="Arial" w:cs="Arial"/>
          <w:b/>
          <w:bCs/>
        </w:rPr>
      </w:pPr>
      <w:r>
        <w:rPr>
          <w:rFonts w:ascii="Arial" w:hAnsi="Arial" w:cs="Arial"/>
          <w:b/>
          <w:bCs/>
        </w:rPr>
        <w:lastRenderedPageBreak/>
        <w:t>Reunión de Trabajo No.</w:t>
      </w:r>
      <w:r w:rsidR="00FF71BE">
        <w:rPr>
          <w:rFonts w:ascii="Arial" w:hAnsi="Arial" w:cs="Arial"/>
          <w:b/>
          <w:bCs/>
        </w:rPr>
        <w:t xml:space="preserve"> 2</w:t>
      </w:r>
    </w:p>
    <w:p w14:paraId="0CFD5DA1" w14:textId="50BCC513" w:rsidR="00970088" w:rsidRDefault="00970088" w:rsidP="00970088">
      <w:pPr>
        <w:spacing w:after="240" w:line="360" w:lineRule="auto"/>
        <w:jc w:val="both"/>
        <w:rPr>
          <w:rFonts w:ascii="Arial" w:hAnsi="Arial" w:cs="Arial"/>
        </w:rPr>
      </w:pPr>
      <w:r>
        <w:rPr>
          <w:rFonts w:ascii="Arial" w:hAnsi="Arial" w:cs="Arial"/>
        </w:rPr>
        <w:t xml:space="preserve">El día 09 de octubre de 2020, se llevó a cabo la reunión de trabajo </w:t>
      </w:r>
      <w:r w:rsidR="00884F34">
        <w:rPr>
          <w:rFonts w:ascii="Arial" w:hAnsi="Arial" w:cs="Arial"/>
        </w:rPr>
        <w:t>No.</w:t>
      </w:r>
      <w:r>
        <w:rPr>
          <w:rFonts w:ascii="Arial" w:hAnsi="Arial" w:cs="Arial"/>
        </w:rPr>
        <w:t xml:space="preserve"> 2,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seguimiento a los acuerdos tomados en la reunión de trabajo </w:t>
      </w:r>
      <w:r w:rsidR="00884F34">
        <w:rPr>
          <w:rFonts w:ascii="Arial" w:hAnsi="Arial" w:cs="Arial"/>
        </w:rPr>
        <w:t>No.</w:t>
      </w:r>
      <w:r>
        <w:rPr>
          <w:rFonts w:ascii="Arial" w:hAnsi="Arial" w:cs="Arial"/>
        </w:rPr>
        <w:t xml:space="preserve"> 1 realizada el 30 de septiembre de 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40A3CDAB" w14:textId="1E0A0D1C" w:rsidR="00FF71BE" w:rsidRDefault="00FF71BE"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715FB46" w14:textId="51F9FEA8" w:rsidR="00FF71BE" w:rsidRDefault="00FF71BE"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w:t>
      </w:r>
      <w:r w:rsidRPr="009206BE">
        <w:rPr>
          <w:rFonts w:ascii="Arial" w:hAnsi="Arial" w:cs="Arial"/>
        </w:rPr>
        <w:t xml:space="preserve">se hizo entrega vía correo electrónico a esta Auditoría Superior del Estado de la siguiente documentación mediante oficio MC/DOP/2020/CP.00341 </w:t>
      </w:r>
      <w:r w:rsidR="00884F34">
        <w:rPr>
          <w:rFonts w:ascii="Arial" w:hAnsi="Arial" w:cs="Arial"/>
        </w:rPr>
        <w:t>del</w:t>
      </w:r>
      <w:r w:rsidRPr="009206BE">
        <w:rPr>
          <w:rFonts w:ascii="Arial" w:hAnsi="Arial" w:cs="Arial"/>
        </w:rPr>
        <w:t xml:space="preserve"> 02 de octubre de 2020, para su análisis</w:t>
      </w:r>
      <w:r w:rsidRPr="00F35BA2">
        <w:rPr>
          <w:rFonts w:ascii="Arial" w:hAnsi="Arial" w:cs="Arial"/>
        </w:rPr>
        <w:t>, la cual se enuncia a continuación</w:t>
      </w:r>
      <w:r>
        <w:rPr>
          <w:rFonts w:ascii="Arial" w:hAnsi="Arial" w:cs="Arial"/>
        </w:rPr>
        <w:t>.</w:t>
      </w:r>
    </w:p>
    <w:p w14:paraId="773568EE" w14:textId="676ED484" w:rsidR="00794249" w:rsidRPr="00A25537" w:rsidRDefault="00794249" w:rsidP="00794249">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664DA3">
        <w:rPr>
          <w:rFonts w:ascii="Arial" w:hAnsi="Arial" w:cs="Arial"/>
          <w:bCs/>
          <w:sz w:val="20"/>
          <w:szCs w:val="20"/>
        </w:rPr>
        <w:t>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FF71BE" w:rsidRPr="00F35BA2" w14:paraId="677E057D" w14:textId="77777777" w:rsidTr="00603AEF">
        <w:trPr>
          <w:trHeight w:val="301"/>
          <w:tblHeader/>
          <w:jc w:val="center"/>
        </w:trPr>
        <w:tc>
          <w:tcPr>
            <w:tcW w:w="1279" w:type="pct"/>
            <w:shd w:val="clear" w:color="auto" w:fill="D0CECE" w:themeFill="background2" w:themeFillShade="E6"/>
            <w:vAlign w:val="center"/>
          </w:tcPr>
          <w:p w14:paraId="5155AAAF"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CONCEPTO</w:t>
            </w:r>
          </w:p>
        </w:tc>
        <w:tc>
          <w:tcPr>
            <w:tcW w:w="2002" w:type="pct"/>
            <w:shd w:val="clear" w:color="auto" w:fill="D0CECE" w:themeFill="background2" w:themeFillShade="E6"/>
            <w:vAlign w:val="center"/>
          </w:tcPr>
          <w:p w14:paraId="5E81D7E2"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643F0EA" w14:textId="77777777" w:rsidR="00FF71BE" w:rsidRPr="00794249" w:rsidRDefault="00FF71BE"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794249">
              <w:rPr>
                <w:rFonts w:ascii="Arial" w:eastAsia="Arial Narrow" w:hAnsi="Arial" w:cs="Arial"/>
                <w:b/>
                <w:sz w:val="18"/>
                <w:szCs w:val="18"/>
              </w:rPr>
              <w:t>ANÁLISIS Y ESTATUS</w:t>
            </w:r>
          </w:p>
        </w:tc>
      </w:tr>
      <w:tr w:rsidR="00FF71BE" w:rsidRPr="00F35BA2" w14:paraId="159716EC" w14:textId="77777777" w:rsidTr="00603AEF">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8A58D5C" w14:textId="07BE862F" w:rsidR="00FF71BE" w:rsidRPr="00F35BA2"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Dictamen de impacto ambiental (Zona impactada) Resolutivo de evaluación del Informe Preventivo o  excepción de presentación de estudios de Impacto Ambiental</w:t>
            </w:r>
            <w:r w:rsidR="00794249">
              <w:rPr>
                <w:rFonts w:ascii="Arial" w:hAnsi="Arial" w:cs="Arial"/>
                <w:sz w:val="16"/>
                <w:szCs w:val="16"/>
              </w:rPr>
              <w:t>.</w:t>
            </w:r>
          </w:p>
        </w:tc>
        <w:tc>
          <w:tcPr>
            <w:tcW w:w="2002" w:type="pct"/>
          </w:tcPr>
          <w:p w14:paraId="322CF36A" w14:textId="4D62219D" w:rsidR="00FF71BE" w:rsidRPr="00F35BA2" w:rsidRDefault="00FF71BE"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Presenta documentación en donde los facultan y las PDU</w:t>
            </w:r>
            <w:r w:rsidR="00794249">
              <w:rPr>
                <w:rFonts w:ascii="Arial" w:hAnsi="Arial" w:cs="Arial"/>
                <w:sz w:val="16"/>
                <w:szCs w:val="16"/>
              </w:rPr>
              <w:t>.</w:t>
            </w:r>
          </w:p>
        </w:tc>
        <w:tc>
          <w:tcPr>
            <w:tcW w:w="1719" w:type="pct"/>
          </w:tcPr>
          <w:p w14:paraId="0183000E" w14:textId="77777777" w:rsidR="00FF71BE" w:rsidRPr="0018032D" w:rsidRDefault="00FF71BE" w:rsidP="00472473">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19A5C4B2" w14:textId="77777777" w:rsidR="00FF71BE" w:rsidRPr="0018032D" w:rsidRDefault="00FF71BE" w:rsidP="00472473">
            <w:pPr>
              <w:spacing w:line="276" w:lineRule="auto"/>
              <w:jc w:val="both"/>
              <w:rPr>
                <w:rFonts w:ascii="Arial" w:hAnsi="Arial" w:cs="Arial"/>
                <w:sz w:val="16"/>
                <w:szCs w:val="16"/>
              </w:rPr>
            </w:pPr>
          </w:p>
          <w:p w14:paraId="0777AF92" w14:textId="77777777" w:rsidR="00FF71BE" w:rsidRPr="00F35BA2" w:rsidRDefault="00FF71BE" w:rsidP="00472473">
            <w:pPr>
              <w:overflowPunct w:val="0"/>
              <w:autoSpaceDE w:val="0"/>
              <w:autoSpaceDN w:val="0"/>
              <w:adjustRightInd w:val="0"/>
              <w:spacing w:line="276" w:lineRule="auto"/>
              <w:jc w:val="both"/>
              <w:textAlignment w:val="baseline"/>
              <w:rPr>
                <w:rFonts w:ascii="Arial" w:hAnsi="Arial" w:cs="Arial"/>
                <w:b/>
                <w:sz w:val="16"/>
                <w:szCs w:val="16"/>
                <w:lang w:val="es-ES_tradnl"/>
              </w:rPr>
            </w:pPr>
            <w:r w:rsidRPr="0018032D">
              <w:rPr>
                <w:rFonts w:ascii="Arial" w:hAnsi="Arial" w:cs="Arial"/>
                <w:b/>
                <w:sz w:val="16"/>
                <w:szCs w:val="16"/>
              </w:rPr>
              <w:t>Atendida, solventada.</w:t>
            </w:r>
          </w:p>
        </w:tc>
      </w:tr>
    </w:tbl>
    <w:p w14:paraId="60571145" w14:textId="6E6D3C29" w:rsidR="00FF71BE" w:rsidRPr="00794249" w:rsidRDefault="00794249" w:rsidP="00967587">
      <w:pPr>
        <w:spacing w:after="240" w:line="360" w:lineRule="auto"/>
        <w:jc w:val="both"/>
        <w:rPr>
          <w:rFonts w:ascii="Arial" w:hAnsi="Arial" w:cs="Arial"/>
          <w:bCs/>
          <w:sz w:val="18"/>
          <w:szCs w:val="18"/>
        </w:rPr>
      </w:pPr>
      <w:r w:rsidRPr="00794249">
        <w:rPr>
          <w:rFonts w:ascii="Arial" w:hAnsi="Arial" w:cs="Arial"/>
          <w:bCs/>
          <w:sz w:val="18"/>
          <w:szCs w:val="18"/>
        </w:rPr>
        <w:t>Fuente: Elaboración propia.</w:t>
      </w:r>
    </w:p>
    <w:p w14:paraId="4A89CCF6" w14:textId="77777777" w:rsidR="00CA5968" w:rsidRDefault="00CA5968" w:rsidP="00967587">
      <w:pPr>
        <w:spacing w:after="240" w:line="360" w:lineRule="auto"/>
        <w:jc w:val="both"/>
        <w:rPr>
          <w:rFonts w:ascii="Arial" w:hAnsi="Arial" w:cs="Arial"/>
          <w:b/>
        </w:rPr>
      </w:pPr>
    </w:p>
    <w:p w14:paraId="193C5290" w14:textId="77777777" w:rsidR="00CA5968" w:rsidRDefault="00CA5968" w:rsidP="00967587">
      <w:pPr>
        <w:spacing w:after="240" w:line="360" w:lineRule="auto"/>
        <w:jc w:val="both"/>
        <w:rPr>
          <w:rFonts w:ascii="Arial" w:hAnsi="Arial" w:cs="Arial"/>
          <w:b/>
        </w:rPr>
      </w:pPr>
    </w:p>
    <w:p w14:paraId="073E68BD" w14:textId="21B78A2B" w:rsidR="00FF71BE" w:rsidRDefault="00FF71BE"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044BC3B" w14:textId="77777777" w:rsidR="00FF71BE" w:rsidRPr="00833602" w:rsidRDefault="00FF71BE"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67F5E54B" w14:textId="77777777" w:rsidR="00FF71BE" w:rsidRDefault="00FF71BE"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bookmarkEnd w:id="43"/>
    <w:p w14:paraId="32CDD75A" w14:textId="77777777" w:rsidR="00F60ECC" w:rsidRDefault="00F60ECC" w:rsidP="00F60ECC">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1DCB6B18" w14:textId="77777777" w:rsidR="00F60ECC" w:rsidRDefault="00F60ECC" w:rsidP="00F60ECC">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9421FFE" w14:textId="77777777" w:rsidR="00664DA3" w:rsidRDefault="00664DA3" w:rsidP="00967587">
      <w:pPr>
        <w:spacing w:after="240" w:line="360" w:lineRule="auto"/>
        <w:jc w:val="center"/>
        <w:rPr>
          <w:rFonts w:ascii="Arial" w:hAnsi="Arial" w:cs="Arial"/>
          <w:b/>
          <w:bCs/>
        </w:rPr>
      </w:pPr>
    </w:p>
    <w:p w14:paraId="0254DE67" w14:textId="77777777" w:rsidR="00CA5968" w:rsidRDefault="00CA5968">
      <w:pPr>
        <w:spacing w:after="160" w:line="259" w:lineRule="auto"/>
        <w:rPr>
          <w:rFonts w:ascii="Arial" w:hAnsi="Arial" w:cs="Arial"/>
          <w:b/>
          <w:bCs/>
        </w:rPr>
      </w:pPr>
      <w:r>
        <w:rPr>
          <w:rFonts w:ascii="Arial" w:hAnsi="Arial" w:cs="Arial"/>
          <w:b/>
          <w:bCs/>
        </w:rPr>
        <w:br w:type="page"/>
      </w:r>
    </w:p>
    <w:p w14:paraId="25D93454" w14:textId="3C64CE8D" w:rsidR="008A7735" w:rsidRPr="008A7735" w:rsidRDefault="008A7735" w:rsidP="00967587">
      <w:pPr>
        <w:spacing w:after="240" w:line="360" w:lineRule="auto"/>
        <w:jc w:val="center"/>
        <w:rPr>
          <w:rFonts w:ascii="Arial" w:hAnsi="Arial" w:cs="Arial"/>
          <w:b/>
          <w:bCs/>
        </w:rPr>
      </w:pPr>
      <w:r w:rsidRPr="008A7735">
        <w:rPr>
          <w:rFonts w:ascii="Arial" w:hAnsi="Arial" w:cs="Arial"/>
          <w:b/>
          <w:bCs/>
        </w:rPr>
        <w:t>FORTAMUN</w:t>
      </w:r>
      <w:r w:rsidR="00F60ECC">
        <w:rPr>
          <w:rFonts w:ascii="Arial" w:hAnsi="Arial" w:cs="Arial"/>
          <w:b/>
          <w:bCs/>
        </w:rPr>
        <w:t>-</w:t>
      </w:r>
      <w:r w:rsidRPr="008A7735">
        <w:rPr>
          <w:rFonts w:ascii="Arial" w:hAnsi="Arial" w:cs="Arial"/>
          <w:b/>
          <w:bCs/>
        </w:rPr>
        <w:t>DF</w:t>
      </w:r>
    </w:p>
    <w:tbl>
      <w:tblPr>
        <w:tblStyle w:val="TableGridPHPDOCX10"/>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A7735" w:rsidRPr="008A7735" w14:paraId="411E9F3A" w14:textId="77777777" w:rsidTr="00603AEF">
        <w:trPr>
          <w:trHeight w:val="365"/>
        </w:trPr>
        <w:tc>
          <w:tcPr>
            <w:tcW w:w="2552" w:type="dxa"/>
            <w:tcMar>
              <w:top w:w="10" w:type="dxa"/>
              <w:left w:w="10" w:type="dxa"/>
              <w:bottom w:w="10" w:type="dxa"/>
              <w:right w:w="10" w:type="dxa"/>
            </w:tcMar>
            <w:vAlign w:val="center"/>
          </w:tcPr>
          <w:p w14:paraId="698CEC3F" w14:textId="77777777" w:rsidR="008A7735" w:rsidRPr="008A7735" w:rsidRDefault="008A7735" w:rsidP="00794249">
            <w:pPr>
              <w:spacing w:line="276" w:lineRule="auto"/>
              <w:jc w:val="both"/>
              <w:rPr>
                <w:rFonts w:ascii="Arial" w:hAnsi="Arial" w:cs="Arial"/>
                <w:b/>
                <w:bCs/>
              </w:rPr>
            </w:pPr>
            <w:r w:rsidRPr="008A7735">
              <w:rPr>
                <w:rFonts w:ascii="Arial" w:hAnsi="Arial" w:cs="Arial"/>
                <w:b/>
                <w:bCs/>
              </w:rPr>
              <w:t xml:space="preserve">Núm. de Cédula: </w:t>
            </w:r>
          </w:p>
        </w:tc>
        <w:tc>
          <w:tcPr>
            <w:tcW w:w="7082" w:type="dxa"/>
            <w:tcMar>
              <w:top w:w="10" w:type="dxa"/>
              <w:left w:w="10" w:type="dxa"/>
              <w:bottom w:w="10" w:type="dxa"/>
              <w:right w:w="10" w:type="dxa"/>
            </w:tcMar>
          </w:tcPr>
          <w:p w14:paraId="5E501410" w14:textId="77777777" w:rsidR="008A7735" w:rsidRPr="008A7735" w:rsidRDefault="008A7735" w:rsidP="00794249">
            <w:pPr>
              <w:spacing w:line="276" w:lineRule="auto"/>
              <w:jc w:val="both"/>
              <w:rPr>
                <w:rFonts w:ascii="Arial" w:hAnsi="Arial" w:cs="Arial"/>
              </w:rPr>
            </w:pPr>
            <w:r w:rsidRPr="008A7735">
              <w:rPr>
                <w:rFonts w:ascii="Arial" w:hAnsi="Arial" w:cs="Arial"/>
              </w:rPr>
              <w:t>S/N</w:t>
            </w:r>
          </w:p>
        </w:tc>
      </w:tr>
      <w:tr w:rsidR="008A7735" w:rsidRPr="008A7735" w14:paraId="06F8907C" w14:textId="77777777" w:rsidTr="00603AEF">
        <w:trPr>
          <w:trHeight w:val="311"/>
        </w:trPr>
        <w:tc>
          <w:tcPr>
            <w:tcW w:w="2552" w:type="dxa"/>
            <w:tcMar>
              <w:top w:w="10" w:type="dxa"/>
              <w:left w:w="10" w:type="dxa"/>
              <w:bottom w:w="10" w:type="dxa"/>
              <w:right w:w="10" w:type="dxa"/>
            </w:tcMar>
            <w:vAlign w:val="center"/>
          </w:tcPr>
          <w:p w14:paraId="4ECF3FBF" w14:textId="77777777" w:rsidR="008A7735" w:rsidRPr="008A7735" w:rsidRDefault="008A7735" w:rsidP="00794249">
            <w:pPr>
              <w:spacing w:line="276" w:lineRule="auto"/>
              <w:jc w:val="both"/>
              <w:rPr>
                <w:rFonts w:ascii="Arial" w:hAnsi="Arial" w:cs="Arial"/>
              </w:rPr>
            </w:pPr>
            <w:r w:rsidRPr="008A7735">
              <w:rPr>
                <w:rFonts w:ascii="Arial" w:hAnsi="Arial" w:cs="Arial"/>
                <w:b/>
              </w:rPr>
              <w:t xml:space="preserve">Núm. de Contrato: </w:t>
            </w:r>
          </w:p>
        </w:tc>
        <w:tc>
          <w:tcPr>
            <w:tcW w:w="7082" w:type="dxa"/>
            <w:tcMar>
              <w:top w:w="10" w:type="dxa"/>
              <w:left w:w="10" w:type="dxa"/>
              <w:bottom w:w="10" w:type="dxa"/>
              <w:right w:w="10" w:type="dxa"/>
            </w:tcMar>
          </w:tcPr>
          <w:p w14:paraId="7FCD6DC1" w14:textId="77777777" w:rsidR="008A7735" w:rsidRPr="008A7735" w:rsidRDefault="008A7735" w:rsidP="00794249">
            <w:pPr>
              <w:spacing w:line="276" w:lineRule="auto"/>
              <w:ind w:right="276"/>
              <w:jc w:val="both"/>
              <w:rPr>
                <w:rFonts w:ascii="Arial" w:hAnsi="Arial" w:cs="Arial"/>
              </w:rPr>
            </w:pPr>
            <w:r w:rsidRPr="008A7735">
              <w:rPr>
                <w:rFonts w:ascii="Arial" w:hAnsi="Arial" w:cs="Arial"/>
              </w:rPr>
              <w:t>MCO-DOP-FORTAMUNDF-15-2019</w:t>
            </w:r>
          </w:p>
        </w:tc>
      </w:tr>
      <w:tr w:rsidR="008A7735" w:rsidRPr="008A7735" w14:paraId="3A5CCC65" w14:textId="77777777" w:rsidTr="00603AEF">
        <w:trPr>
          <w:trHeight w:val="347"/>
        </w:trPr>
        <w:tc>
          <w:tcPr>
            <w:tcW w:w="2552" w:type="dxa"/>
            <w:tcMar>
              <w:top w:w="10" w:type="dxa"/>
              <w:left w:w="10" w:type="dxa"/>
              <w:bottom w:w="10" w:type="dxa"/>
              <w:right w:w="10" w:type="dxa"/>
            </w:tcMar>
            <w:vAlign w:val="center"/>
          </w:tcPr>
          <w:p w14:paraId="08CB92D5" w14:textId="77777777" w:rsidR="008A7735" w:rsidRPr="008A7735" w:rsidRDefault="008A7735" w:rsidP="00794249">
            <w:pPr>
              <w:spacing w:line="276" w:lineRule="auto"/>
              <w:jc w:val="both"/>
              <w:rPr>
                <w:rFonts w:ascii="Arial" w:hAnsi="Arial" w:cs="Arial"/>
              </w:rPr>
            </w:pPr>
            <w:r w:rsidRPr="008A7735">
              <w:rPr>
                <w:rFonts w:ascii="Arial" w:hAnsi="Arial" w:cs="Arial"/>
                <w:b/>
              </w:rPr>
              <w:t xml:space="preserve">Nombre de la Obra: </w:t>
            </w:r>
          </w:p>
        </w:tc>
        <w:tc>
          <w:tcPr>
            <w:tcW w:w="7082" w:type="dxa"/>
            <w:tcMar>
              <w:top w:w="10" w:type="dxa"/>
              <w:left w:w="10" w:type="dxa"/>
              <w:bottom w:w="10" w:type="dxa"/>
              <w:right w:w="10" w:type="dxa"/>
            </w:tcMar>
          </w:tcPr>
          <w:p w14:paraId="04CCA82F" w14:textId="2E0E2823" w:rsidR="008A7735" w:rsidRPr="008A7735" w:rsidRDefault="008A7735" w:rsidP="00794249">
            <w:pPr>
              <w:tabs>
                <w:tab w:val="left" w:pos="7074"/>
              </w:tabs>
              <w:spacing w:line="276" w:lineRule="auto"/>
              <w:ind w:right="276"/>
              <w:jc w:val="both"/>
              <w:rPr>
                <w:rFonts w:ascii="Arial" w:hAnsi="Arial" w:cs="Arial"/>
              </w:rPr>
            </w:pPr>
            <w:r w:rsidRPr="008A7735">
              <w:rPr>
                <w:rFonts w:ascii="Arial" w:hAnsi="Arial" w:cs="Arial"/>
              </w:rPr>
              <w:t>Rehabilitación del Edificio del Sistem</w:t>
            </w:r>
            <w:r w:rsidR="00F60ECC">
              <w:rPr>
                <w:rFonts w:ascii="Arial" w:hAnsi="Arial" w:cs="Arial"/>
              </w:rPr>
              <w:t>a de Desarrollo Integral de la F</w:t>
            </w:r>
            <w:r w:rsidRPr="008A7735">
              <w:rPr>
                <w:rFonts w:ascii="Arial" w:hAnsi="Arial" w:cs="Arial"/>
              </w:rPr>
              <w:t>amilia del Municipio de Cozumel (DIF)</w:t>
            </w:r>
          </w:p>
        </w:tc>
      </w:tr>
      <w:tr w:rsidR="00472473" w:rsidRPr="008A7735" w14:paraId="045C6E80" w14:textId="77777777" w:rsidTr="00603AEF">
        <w:trPr>
          <w:trHeight w:val="347"/>
        </w:trPr>
        <w:tc>
          <w:tcPr>
            <w:tcW w:w="2552" w:type="dxa"/>
            <w:tcMar>
              <w:top w:w="10" w:type="dxa"/>
              <w:left w:w="10" w:type="dxa"/>
              <w:bottom w:w="10" w:type="dxa"/>
              <w:right w:w="10" w:type="dxa"/>
            </w:tcMar>
            <w:vAlign w:val="center"/>
          </w:tcPr>
          <w:p w14:paraId="41F9A6A5" w14:textId="766254C6" w:rsidR="00472473" w:rsidRPr="008A7735" w:rsidRDefault="00472473" w:rsidP="00794249">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217AF02B" w14:textId="35B6AFF2" w:rsidR="00472473" w:rsidRPr="008A7735" w:rsidRDefault="00472473" w:rsidP="00794249">
            <w:pPr>
              <w:tabs>
                <w:tab w:val="left" w:pos="7074"/>
              </w:tabs>
              <w:spacing w:line="276" w:lineRule="auto"/>
              <w:ind w:right="276"/>
              <w:jc w:val="both"/>
              <w:rPr>
                <w:rFonts w:ascii="Arial" w:hAnsi="Arial" w:cs="Arial"/>
              </w:rPr>
            </w:pPr>
            <w:r>
              <w:rPr>
                <w:rFonts w:ascii="Arial" w:hAnsi="Arial" w:cs="Arial"/>
              </w:rPr>
              <w:t>$ 210,329.55</w:t>
            </w:r>
          </w:p>
        </w:tc>
      </w:tr>
    </w:tbl>
    <w:p w14:paraId="21DDC02E" w14:textId="271AC553" w:rsidR="00794249" w:rsidRDefault="00794249" w:rsidP="00967587">
      <w:pPr>
        <w:spacing w:after="240" w:line="276" w:lineRule="auto"/>
        <w:jc w:val="both"/>
        <w:rPr>
          <w:rFonts w:ascii="Arial" w:hAnsi="Arial" w:cs="Arial"/>
          <w:b/>
          <w:lang w:val="es-MX"/>
        </w:rPr>
      </w:pPr>
    </w:p>
    <w:p w14:paraId="570DB43E" w14:textId="6CCCEB88" w:rsidR="008A7735" w:rsidRPr="008A7735" w:rsidRDefault="008A7735" w:rsidP="00967587">
      <w:pPr>
        <w:spacing w:after="240" w:line="276" w:lineRule="auto"/>
        <w:jc w:val="both"/>
        <w:rPr>
          <w:rFonts w:ascii="Arial" w:hAnsi="Arial" w:cs="Arial"/>
          <w:b/>
          <w:lang w:val="es-MX"/>
        </w:rPr>
      </w:pPr>
      <w:r w:rsidRPr="008A7735">
        <w:rPr>
          <w:rFonts w:ascii="Arial" w:hAnsi="Arial" w:cs="Arial"/>
          <w:b/>
          <w:lang w:val="es-MX"/>
        </w:rPr>
        <w:t>Resultado</w:t>
      </w:r>
      <w:r w:rsidR="00F429D0">
        <w:rPr>
          <w:rFonts w:ascii="Arial" w:hAnsi="Arial" w:cs="Arial"/>
          <w:b/>
          <w:lang w:val="es-MX"/>
        </w:rPr>
        <w:t xml:space="preserve"> </w:t>
      </w:r>
      <w:r w:rsidRPr="008A7735">
        <w:rPr>
          <w:rFonts w:ascii="Arial" w:hAnsi="Arial" w:cs="Arial"/>
          <w:b/>
          <w:lang w:val="es-MX"/>
        </w:rPr>
        <w:t>11</w:t>
      </w:r>
      <w:r w:rsidR="00664DA3">
        <w:rPr>
          <w:rFonts w:ascii="Arial" w:hAnsi="Arial" w:cs="Arial"/>
          <w:b/>
          <w:lang w:val="es-MX"/>
        </w:rPr>
        <w:t>,</w:t>
      </w:r>
      <w:r w:rsidRPr="008A7735">
        <w:rPr>
          <w:rFonts w:ascii="Arial" w:hAnsi="Arial" w:cs="Arial"/>
          <w:b/>
          <w:lang w:val="es-MX"/>
        </w:rPr>
        <w:t xml:space="preserve"> Observación 1</w:t>
      </w:r>
    </w:p>
    <w:p w14:paraId="7F18A9F9" w14:textId="77777777" w:rsidR="008A7735" w:rsidRPr="008A7735" w:rsidRDefault="008A7735" w:rsidP="00967587">
      <w:pPr>
        <w:spacing w:after="240" w:line="360" w:lineRule="auto"/>
        <w:jc w:val="both"/>
        <w:rPr>
          <w:rFonts w:ascii="Arial" w:hAnsi="Arial" w:cs="Arial"/>
          <w:b/>
        </w:rPr>
      </w:pPr>
      <w:r w:rsidRPr="008A7735">
        <w:rPr>
          <w:rFonts w:ascii="Arial" w:hAnsi="Arial" w:cs="Arial"/>
          <w:b/>
        </w:rPr>
        <w:t>Documentación Faltante:</w:t>
      </w:r>
    </w:p>
    <w:p w14:paraId="07164CAF" w14:textId="6E5FE27A" w:rsidR="008A7735" w:rsidRDefault="008A7735" w:rsidP="00967587">
      <w:pPr>
        <w:spacing w:after="240" w:line="360" w:lineRule="auto"/>
        <w:jc w:val="both"/>
        <w:rPr>
          <w:rFonts w:ascii="Arial" w:hAnsi="Arial" w:cs="Arial"/>
          <w:lang w:val="es-MX"/>
        </w:rPr>
      </w:pPr>
      <w:r w:rsidRPr="008A7735">
        <w:rPr>
          <w:rFonts w:ascii="Arial" w:hAnsi="Arial" w:cs="Arial"/>
          <w:lang w:val="es-MX"/>
        </w:rPr>
        <w:t>Durante la revisión y análisis del expediente unitario de la obra: Rehabilitación del Edificio del Sistema de Desarrollo Integral de la familia del Municipio de Cozumel (DIF), se detecta que omitieron integrar los documentos señalados en diversas leyes, decretos, reglamentos y demás disposiciones aplicables en materia de contratación de obra pública que a continuación se relacionan:</w:t>
      </w:r>
    </w:p>
    <w:p w14:paraId="072B07D7" w14:textId="00459F32" w:rsidR="00794249" w:rsidRPr="00A25537" w:rsidRDefault="00794249" w:rsidP="00794249">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664DA3">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5"/>
        <w:tblW w:w="0" w:type="auto"/>
        <w:jc w:val="center"/>
        <w:tblLook w:val="04A0" w:firstRow="1" w:lastRow="0" w:firstColumn="1" w:lastColumn="0" w:noHBand="0" w:noVBand="1"/>
      </w:tblPr>
      <w:tblGrid>
        <w:gridCol w:w="3618"/>
        <w:gridCol w:w="6060"/>
      </w:tblGrid>
      <w:tr w:rsidR="008A7735" w:rsidRPr="008A7735" w14:paraId="3CA683FD" w14:textId="77777777" w:rsidTr="00603AEF">
        <w:trPr>
          <w:trHeight w:val="301"/>
          <w:tblHeader/>
          <w:jc w:val="center"/>
        </w:trPr>
        <w:tc>
          <w:tcPr>
            <w:tcW w:w="3618" w:type="dxa"/>
            <w:shd w:val="clear" w:color="auto" w:fill="D0CECE" w:themeFill="background2" w:themeFillShade="E6"/>
            <w:vAlign w:val="center"/>
          </w:tcPr>
          <w:p w14:paraId="7B0CBD3C" w14:textId="77777777" w:rsidR="008A7735" w:rsidRPr="008A7735" w:rsidRDefault="008A7735" w:rsidP="00472473">
            <w:pPr>
              <w:spacing w:line="276" w:lineRule="auto"/>
              <w:jc w:val="center"/>
              <w:rPr>
                <w:rFonts w:ascii="Arial" w:hAnsi="Arial" w:cs="Arial"/>
                <w:b/>
                <w:sz w:val="18"/>
                <w:szCs w:val="18"/>
              </w:rPr>
            </w:pPr>
            <w:r w:rsidRPr="008A7735">
              <w:rPr>
                <w:rFonts w:ascii="Arial" w:hAnsi="Arial" w:cs="Arial"/>
                <w:b/>
                <w:sz w:val="18"/>
                <w:szCs w:val="18"/>
              </w:rPr>
              <w:t>DOCUMENTO</w:t>
            </w:r>
          </w:p>
        </w:tc>
        <w:tc>
          <w:tcPr>
            <w:tcW w:w="6060" w:type="dxa"/>
            <w:shd w:val="clear" w:color="auto" w:fill="D0CECE" w:themeFill="background2" w:themeFillShade="E6"/>
            <w:vAlign w:val="center"/>
          </w:tcPr>
          <w:p w14:paraId="32C4A2CE" w14:textId="2EF2D34E" w:rsidR="008A7735" w:rsidRPr="008A7735" w:rsidRDefault="008A7735" w:rsidP="00472473">
            <w:pPr>
              <w:spacing w:line="276" w:lineRule="auto"/>
              <w:jc w:val="center"/>
              <w:rPr>
                <w:rFonts w:ascii="Arial" w:hAnsi="Arial" w:cs="Arial"/>
                <w:b/>
                <w:sz w:val="18"/>
                <w:szCs w:val="18"/>
              </w:rPr>
            </w:pPr>
            <w:r w:rsidRPr="008A7735">
              <w:rPr>
                <w:rFonts w:ascii="Arial" w:hAnsi="Arial" w:cs="Arial"/>
                <w:b/>
                <w:sz w:val="18"/>
                <w:szCs w:val="18"/>
              </w:rPr>
              <w:t>DISPOSICIÓN INFRINGIDA</w:t>
            </w:r>
          </w:p>
        </w:tc>
      </w:tr>
      <w:tr w:rsidR="008A7735" w:rsidRPr="008A7735" w14:paraId="222ED93D"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B2261DE" w14:textId="11EDDDA6" w:rsidR="008A7735" w:rsidRPr="008A7735" w:rsidRDefault="008A7735" w:rsidP="00472473">
            <w:pPr>
              <w:spacing w:line="276" w:lineRule="auto"/>
              <w:contextualSpacing/>
              <w:jc w:val="both"/>
              <w:rPr>
                <w:rFonts w:ascii="Arial" w:hAnsi="Arial" w:cs="Arial"/>
                <w:sz w:val="18"/>
                <w:szCs w:val="18"/>
                <w:lang w:val="es-MX"/>
              </w:rPr>
            </w:pPr>
            <w:r w:rsidRPr="008A7735">
              <w:rPr>
                <w:rFonts w:ascii="Arial" w:hAnsi="Arial" w:cs="Arial"/>
                <w:sz w:val="16"/>
                <w:szCs w:val="16"/>
                <w:lang w:val="es-MX"/>
              </w:rPr>
              <w:t>Factura de Anticipo</w:t>
            </w:r>
            <w:r w:rsidR="00794249">
              <w:rPr>
                <w:rFonts w:ascii="Arial" w:hAnsi="Arial" w:cs="Arial"/>
                <w:sz w:val="16"/>
                <w:szCs w:val="16"/>
                <w:lang w:val="es-MX"/>
              </w:rPr>
              <w:t>.</w:t>
            </w:r>
          </w:p>
        </w:tc>
        <w:tc>
          <w:tcPr>
            <w:tcW w:w="6060" w:type="dxa"/>
          </w:tcPr>
          <w:p w14:paraId="51115D23" w14:textId="05F8462A" w:rsidR="008A7735" w:rsidRPr="008A7735" w:rsidRDefault="008A7735" w:rsidP="00472473">
            <w:pPr>
              <w:spacing w:line="276" w:lineRule="auto"/>
              <w:jc w:val="both"/>
              <w:rPr>
                <w:rFonts w:ascii="Arial" w:hAnsi="Arial" w:cs="Arial"/>
                <w:sz w:val="18"/>
                <w:szCs w:val="18"/>
              </w:rPr>
            </w:pPr>
            <w:r w:rsidRPr="008A7735">
              <w:rPr>
                <w:rFonts w:ascii="Arial" w:hAnsi="Arial" w:cs="Arial"/>
                <w:sz w:val="16"/>
                <w:szCs w:val="16"/>
                <w:lang w:val="es-MX"/>
              </w:rPr>
              <w:t>Artículos 99 párrafo 3 y 4 del Reglamento de la Ley de Obras Públicas y Servicios Relacionados con las Mismas del Estado de Quintana Roo; 41, 42 y 67 de la Ley General</w:t>
            </w:r>
            <w:r w:rsidR="00794249">
              <w:rPr>
                <w:rFonts w:ascii="Arial" w:hAnsi="Arial" w:cs="Arial"/>
                <w:sz w:val="16"/>
                <w:szCs w:val="16"/>
                <w:lang w:val="es-MX"/>
              </w:rPr>
              <w:t xml:space="preserve"> de Contabilidad Gubernamental.</w:t>
            </w:r>
            <w:r w:rsidRPr="008A7735">
              <w:rPr>
                <w:rFonts w:ascii="Arial" w:hAnsi="Arial" w:cs="Arial"/>
                <w:sz w:val="16"/>
                <w:szCs w:val="16"/>
                <w:lang w:val="es-MX"/>
              </w:rPr>
              <w:t xml:space="preserve"> </w:t>
            </w:r>
          </w:p>
        </w:tc>
      </w:tr>
      <w:tr w:rsidR="008A7735" w:rsidRPr="008A7735" w14:paraId="4341CD04"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A50C49C" w14:textId="4A35BC39" w:rsidR="008A7735" w:rsidRPr="008A7735" w:rsidRDefault="008A7735" w:rsidP="00472473">
            <w:pPr>
              <w:spacing w:line="276" w:lineRule="auto"/>
              <w:jc w:val="both"/>
              <w:rPr>
                <w:rFonts w:ascii="Arial" w:hAnsi="Arial" w:cs="Arial"/>
                <w:sz w:val="16"/>
                <w:szCs w:val="16"/>
                <w:lang w:val="es-MX"/>
              </w:rPr>
            </w:pPr>
            <w:r w:rsidRPr="008A7735">
              <w:rPr>
                <w:rFonts w:ascii="Arial" w:hAnsi="Arial" w:cs="Arial"/>
                <w:sz w:val="16"/>
                <w:szCs w:val="16"/>
                <w:lang w:val="es-MX"/>
              </w:rPr>
              <w:t>Facturas de las estimaciones</w:t>
            </w:r>
            <w:r w:rsidR="00794249">
              <w:rPr>
                <w:rFonts w:ascii="Arial" w:hAnsi="Arial" w:cs="Arial"/>
                <w:sz w:val="16"/>
                <w:szCs w:val="16"/>
                <w:lang w:val="es-MX"/>
              </w:rPr>
              <w:t>.</w:t>
            </w:r>
          </w:p>
        </w:tc>
        <w:tc>
          <w:tcPr>
            <w:tcW w:w="6060" w:type="dxa"/>
          </w:tcPr>
          <w:p w14:paraId="07939182" w14:textId="794100CE" w:rsidR="008A7735" w:rsidRPr="008A7735" w:rsidRDefault="008A7735" w:rsidP="00472473">
            <w:pPr>
              <w:spacing w:line="276" w:lineRule="auto"/>
              <w:jc w:val="both"/>
              <w:rPr>
                <w:rFonts w:ascii="Arial" w:hAnsi="Arial" w:cs="Arial"/>
                <w:sz w:val="16"/>
                <w:szCs w:val="16"/>
                <w:lang w:val="es-MX"/>
              </w:rPr>
            </w:pPr>
            <w:r w:rsidRPr="008A7735">
              <w:rPr>
                <w:rFonts w:ascii="Arial" w:hAnsi="Arial" w:cs="Arial"/>
                <w:sz w:val="16"/>
                <w:szCs w:val="16"/>
                <w:lang w:val="es-MX"/>
              </w:rPr>
              <w:t>Artículos 50, párrafo 2 y 3 de la Ley de Obras Públicas y Servicios Relacionados con las Mismas del Estado de Quintana Roo; 99 del Reglamento de la Ley de Obras Públicas y Servicios Relacionados con las Mism</w:t>
            </w:r>
            <w:r w:rsidR="00794249">
              <w:rPr>
                <w:rFonts w:ascii="Arial" w:hAnsi="Arial" w:cs="Arial"/>
                <w:sz w:val="16"/>
                <w:szCs w:val="16"/>
                <w:lang w:val="es-MX"/>
              </w:rPr>
              <w:t>as del Estado de Quintana Roo.</w:t>
            </w:r>
          </w:p>
        </w:tc>
      </w:tr>
    </w:tbl>
    <w:p w14:paraId="6C0E2DE3" w14:textId="77035E82" w:rsidR="008A7735" w:rsidRPr="00794249" w:rsidRDefault="00794249" w:rsidP="00967587">
      <w:pPr>
        <w:spacing w:after="240" w:line="360" w:lineRule="auto"/>
        <w:jc w:val="both"/>
        <w:rPr>
          <w:rFonts w:ascii="Arial" w:hAnsi="Arial" w:cs="Arial"/>
          <w:bCs/>
          <w:sz w:val="18"/>
          <w:szCs w:val="18"/>
        </w:rPr>
      </w:pPr>
      <w:r w:rsidRPr="00794249">
        <w:rPr>
          <w:rFonts w:ascii="Arial" w:hAnsi="Arial" w:cs="Arial"/>
          <w:bCs/>
          <w:sz w:val="18"/>
          <w:szCs w:val="18"/>
        </w:rPr>
        <w:t>Fuente: Elaboración propia.</w:t>
      </w:r>
    </w:p>
    <w:p w14:paraId="3A6E3166" w14:textId="58D76640" w:rsidR="008A7735" w:rsidRDefault="008A7735" w:rsidP="00967587">
      <w:pPr>
        <w:spacing w:after="240" w:line="360" w:lineRule="auto"/>
        <w:jc w:val="both"/>
        <w:rPr>
          <w:rFonts w:ascii="Arial" w:hAnsi="Arial" w:cs="Arial"/>
          <w:b/>
          <w:bCs/>
        </w:rPr>
      </w:pPr>
      <w:r>
        <w:rPr>
          <w:rFonts w:ascii="Arial" w:hAnsi="Arial" w:cs="Arial"/>
          <w:b/>
          <w:bCs/>
        </w:rPr>
        <w:t>Reunión de Trabajo N</w:t>
      </w:r>
      <w:r w:rsidR="00794249">
        <w:rPr>
          <w:rFonts w:ascii="Arial" w:hAnsi="Arial" w:cs="Arial"/>
          <w:b/>
          <w:bCs/>
        </w:rPr>
        <w:t>o.</w:t>
      </w:r>
      <w:r>
        <w:rPr>
          <w:rFonts w:ascii="Arial" w:hAnsi="Arial" w:cs="Arial"/>
          <w:b/>
          <w:bCs/>
        </w:rPr>
        <w:t xml:space="preserve"> 1</w:t>
      </w:r>
    </w:p>
    <w:p w14:paraId="3069E7BA" w14:textId="0756C10C" w:rsidR="008A7735" w:rsidRPr="00D360C1" w:rsidRDefault="00F429D0"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w:t>
      </w:r>
      <w:r>
        <w:rPr>
          <w:rFonts w:ascii="Arial" w:hAnsi="Arial" w:cs="Arial"/>
        </w:rPr>
        <w:lastRenderedPageBreak/>
        <w:t>lo que a su derecho convenga y presente las justificaciones y aclaraciones de la observación.</w:t>
      </w:r>
    </w:p>
    <w:p w14:paraId="69EBA3F5" w14:textId="77777777" w:rsidR="008A7735" w:rsidRDefault="008A7735"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FFDE298" w14:textId="3EA6229A" w:rsidR="008A7735" w:rsidRDefault="008A7735"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w:t>
      </w:r>
      <w:r w:rsidRPr="008A7735">
        <w:rPr>
          <w:rFonts w:ascii="Arial" w:hAnsi="Arial" w:cs="Arial"/>
        </w:rPr>
        <w:t xml:space="preserve">oficio MC/DOP/2020/OP-00333 </w:t>
      </w:r>
      <w:r w:rsidR="00884F34">
        <w:rPr>
          <w:rFonts w:ascii="Arial" w:hAnsi="Arial" w:cs="Arial"/>
        </w:rPr>
        <w:t>del</w:t>
      </w:r>
      <w:r w:rsidR="00942EEF" w:rsidRPr="008A7735">
        <w:rPr>
          <w:rFonts w:ascii="Arial" w:hAnsi="Arial" w:cs="Arial"/>
        </w:rPr>
        <w:t xml:space="preserve"> 25</w:t>
      </w:r>
      <w:r w:rsidRPr="008A7735">
        <w:rPr>
          <w:rFonts w:ascii="Arial" w:hAnsi="Arial" w:cs="Arial"/>
        </w:rPr>
        <w:t xml:space="preserve"> de septiembre de 2020 y oficio MC/DOP/2020/OP-00335 </w:t>
      </w:r>
      <w:r w:rsidR="00884F34">
        <w:rPr>
          <w:rFonts w:ascii="Arial" w:hAnsi="Arial" w:cs="Arial"/>
        </w:rPr>
        <w:t>del</w:t>
      </w:r>
      <w:r w:rsidRPr="008A7735">
        <w:rPr>
          <w:rFonts w:ascii="Arial" w:hAnsi="Arial" w:cs="Arial"/>
        </w:rPr>
        <w:t xml:space="preserve"> 28 de septiembre de 2020</w:t>
      </w:r>
      <w:r w:rsidRPr="00F35BA2">
        <w:rPr>
          <w:rFonts w:ascii="Arial" w:hAnsi="Arial" w:cs="Arial"/>
        </w:rPr>
        <w:t>, para su análisis, la cual se enuncia a continuación</w:t>
      </w:r>
      <w:r>
        <w:rPr>
          <w:rFonts w:ascii="Arial" w:hAnsi="Arial" w:cs="Arial"/>
        </w:rPr>
        <w:t>.</w:t>
      </w:r>
    </w:p>
    <w:p w14:paraId="5017435E" w14:textId="03712E83" w:rsidR="0061321C" w:rsidRPr="00A25537" w:rsidRDefault="0061321C" w:rsidP="0061321C">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33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4"/>
        <w:tblW w:w="0" w:type="auto"/>
        <w:tblLook w:val="04A0" w:firstRow="1" w:lastRow="0" w:firstColumn="1" w:lastColumn="0" w:noHBand="0" w:noVBand="1"/>
      </w:tblPr>
      <w:tblGrid>
        <w:gridCol w:w="2457"/>
        <w:gridCol w:w="3891"/>
        <w:gridCol w:w="3330"/>
      </w:tblGrid>
      <w:tr w:rsidR="008A7735" w:rsidRPr="00F7310A" w14:paraId="2F38B4C6" w14:textId="77777777" w:rsidTr="00603AEF">
        <w:trPr>
          <w:trHeight w:val="509"/>
          <w:tblHeader/>
        </w:trPr>
        <w:tc>
          <w:tcPr>
            <w:tcW w:w="2457" w:type="dxa"/>
            <w:shd w:val="clear" w:color="auto" w:fill="D0CECE" w:themeFill="background2" w:themeFillShade="E6"/>
            <w:vAlign w:val="center"/>
          </w:tcPr>
          <w:p w14:paraId="19EAACF9" w14:textId="77777777" w:rsidR="008A7735" w:rsidRPr="0061321C" w:rsidRDefault="008A7735"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1321C">
              <w:rPr>
                <w:rFonts w:ascii="Arial" w:eastAsia="Arial Narrow" w:hAnsi="Arial" w:cs="Arial"/>
                <w:b/>
                <w:sz w:val="18"/>
                <w:szCs w:val="18"/>
              </w:rPr>
              <w:t>DOCUMENTO</w:t>
            </w:r>
          </w:p>
        </w:tc>
        <w:tc>
          <w:tcPr>
            <w:tcW w:w="3891" w:type="dxa"/>
            <w:shd w:val="clear" w:color="auto" w:fill="D0CECE" w:themeFill="background2" w:themeFillShade="E6"/>
            <w:vAlign w:val="center"/>
          </w:tcPr>
          <w:p w14:paraId="5AFA986F" w14:textId="77777777" w:rsidR="008A7735" w:rsidRPr="0061321C" w:rsidRDefault="008A7735"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1321C">
              <w:rPr>
                <w:rFonts w:ascii="Arial" w:eastAsia="Arial Narrow" w:hAnsi="Arial" w:cs="Arial"/>
                <w:b/>
                <w:sz w:val="18"/>
                <w:szCs w:val="18"/>
              </w:rPr>
              <w:t>DOCUMENTACIÓN PRESENTADA Y /O ARGUMENTOS</w:t>
            </w:r>
          </w:p>
        </w:tc>
        <w:tc>
          <w:tcPr>
            <w:tcW w:w="3330" w:type="dxa"/>
            <w:shd w:val="clear" w:color="auto" w:fill="D0CECE" w:themeFill="background2" w:themeFillShade="E6"/>
            <w:vAlign w:val="center"/>
          </w:tcPr>
          <w:p w14:paraId="5AB6BB35" w14:textId="77777777" w:rsidR="008A7735" w:rsidRPr="0061321C" w:rsidRDefault="008A7735"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1321C">
              <w:rPr>
                <w:rFonts w:ascii="Arial" w:eastAsia="Arial Narrow" w:hAnsi="Arial" w:cs="Arial"/>
                <w:b/>
                <w:sz w:val="18"/>
                <w:szCs w:val="18"/>
              </w:rPr>
              <w:t>ANÁLISIS Y ESTATUS</w:t>
            </w:r>
          </w:p>
        </w:tc>
      </w:tr>
      <w:tr w:rsidR="008A7735" w:rsidRPr="00F7310A" w14:paraId="0B4769A0" w14:textId="77777777" w:rsidTr="00603AEF">
        <w:trPr>
          <w:trHeight w:val="118"/>
        </w:trPr>
        <w:tc>
          <w:tcPr>
            <w:tcW w:w="2457" w:type="dxa"/>
            <w:shd w:val="clear" w:color="auto" w:fill="auto"/>
          </w:tcPr>
          <w:p w14:paraId="2D7BE593" w14:textId="519A4AB8"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A624FF">
              <w:rPr>
                <w:rFonts w:ascii="Arial" w:hAnsi="Arial" w:cs="Arial"/>
                <w:sz w:val="16"/>
                <w:szCs w:val="16"/>
              </w:rPr>
              <w:t>Factura de anticipo</w:t>
            </w:r>
            <w:r w:rsidR="0061321C">
              <w:rPr>
                <w:rFonts w:ascii="Arial" w:hAnsi="Arial" w:cs="Arial"/>
                <w:sz w:val="16"/>
                <w:szCs w:val="16"/>
              </w:rPr>
              <w:t>.</w:t>
            </w:r>
          </w:p>
        </w:tc>
        <w:tc>
          <w:tcPr>
            <w:tcW w:w="3891" w:type="dxa"/>
          </w:tcPr>
          <w:p w14:paraId="0523037C" w14:textId="77777777"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el recibo electrónico de pago.</w:t>
            </w:r>
          </w:p>
        </w:tc>
        <w:tc>
          <w:tcPr>
            <w:tcW w:w="3330" w:type="dxa"/>
          </w:tcPr>
          <w:p w14:paraId="2B495FAD" w14:textId="77777777" w:rsidR="008A7735" w:rsidRPr="00A624FF" w:rsidRDefault="008A7735"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8E82918" w14:textId="77777777" w:rsidR="008A7735" w:rsidRPr="00A624FF" w:rsidRDefault="008A7735" w:rsidP="00472473">
            <w:pPr>
              <w:spacing w:line="276" w:lineRule="auto"/>
              <w:jc w:val="both"/>
              <w:rPr>
                <w:rFonts w:ascii="Arial" w:hAnsi="Arial" w:cs="Arial"/>
                <w:sz w:val="16"/>
                <w:szCs w:val="16"/>
              </w:rPr>
            </w:pPr>
          </w:p>
          <w:p w14:paraId="3D7D4EDE" w14:textId="3CA0198B" w:rsidR="008A7735" w:rsidRPr="00F7310A"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8A7735" w:rsidRPr="00A624FF">
              <w:rPr>
                <w:rFonts w:ascii="Arial" w:hAnsi="Arial" w:cs="Arial"/>
                <w:b/>
                <w:sz w:val="16"/>
                <w:szCs w:val="16"/>
              </w:rPr>
              <w:t>.</w:t>
            </w:r>
          </w:p>
        </w:tc>
      </w:tr>
      <w:tr w:rsidR="008A7735" w:rsidRPr="00F7310A" w14:paraId="3EA3220F" w14:textId="77777777" w:rsidTr="00603AEF">
        <w:trPr>
          <w:trHeight w:val="118"/>
        </w:trPr>
        <w:tc>
          <w:tcPr>
            <w:tcW w:w="2457" w:type="dxa"/>
            <w:shd w:val="clear" w:color="auto" w:fill="auto"/>
          </w:tcPr>
          <w:p w14:paraId="4DABE3D5" w14:textId="1B30C934"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A624FF">
              <w:rPr>
                <w:rFonts w:ascii="Arial" w:hAnsi="Arial" w:cs="Arial"/>
                <w:sz w:val="16"/>
                <w:szCs w:val="16"/>
              </w:rPr>
              <w:t>Facturas de las estimaciones</w:t>
            </w:r>
            <w:r w:rsidR="0061321C">
              <w:rPr>
                <w:rFonts w:ascii="Arial" w:hAnsi="Arial" w:cs="Arial"/>
                <w:sz w:val="16"/>
                <w:szCs w:val="16"/>
              </w:rPr>
              <w:t>.</w:t>
            </w:r>
          </w:p>
        </w:tc>
        <w:tc>
          <w:tcPr>
            <w:tcW w:w="3891" w:type="dxa"/>
          </w:tcPr>
          <w:p w14:paraId="565051DF" w14:textId="77777777"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presentaron los recibos electrónicos de pago.</w:t>
            </w:r>
          </w:p>
        </w:tc>
        <w:tc>
          <w:tcPr>
            <w:tcW w:w="3330" w:type="dxa"/>
          </w:tcPr>
          <w:p w14:paraId="6261BCA3" w14:textId="77777777" w:rsidR="008A7735" w:rsidRPr="00A624FF" w:rsidRDefault="008A7735"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A8EB73E" w14:textId="77777777" w:rsidR="008A7735" w:rsidRPr="00A624FF" w:rsidRDefault="008A7735" w:rsidP="00472473">
            <w:pPr>
              <w:spacing w:line="276" w:lineRule="auto"/>
              <w:jc w:val="both"/>
              <w:rPr>
                <w:rFonts w:ascii="Arial" w:hAnsi="Arial" w:cs="Arial"/>
                <w:sz w:val="16"/>
                <w:szCs w:val="16"/>
              </w:rPr>
            </w:pPr>
          </w:p>
          <w:p w14:paraId="3018B34B" w14:textId="6752E2EF" w:rsidR="008A7735" w:rsidRPr="00F7310A"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8A7735" w:rsidRPr="00A624FF">
              <w:rPr>
                <w:rFonts w:ascii="Arial" w:hAnsi="Arial" w:cs="Arial"/>
                <w:sz w:val="16"/>
                <w:szCs w:val="16"/>
              </w:rPr>
              <w:t>.</w:t>
            </w:r>
          </w:p>
        </w:tc>
      </w:tr>
      <w:tr w:rsidR="008A7735" w:rsidRPr="00F7310A" w14:paraId="76ECB795" w14:textId="77777777" w:rsidTr="00603AEF">
        <w:trPr>
          <w:trHeight w:val="118"/>
        </w:trPr>
        <w:tc>
          <w:tcPr>
            <w:tcW w:w="2457" w:type="dxa"/>
            <w:shd w:val="clear" w:color="auto" w:fill="auto"/>
          </w:tcPr>
          <w:p w14:paraId="135E5CD0" w14:textId="77777777"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sidRPr="00A624FF">
              <w:rPr>
                <w:rFonts w:ascii="Arial" w:hAnsi="Arial" w:cs="Arial"/>
                <w:sz w:val="16"/>
                <w:szCs w:val="16"/>
              </w:rPr>
              <w:t>Planos y normas definitivos</w:t>
            </w:r>
          </w:p>
        </w:tc>
        <w:tc>
          <w:tcPr>
            <w:tcW w:w="3891" w:type="dxa"/>
          </w:tcPr>
          <w:p w14:paraId="261B565B" w14:textId="77777777"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presentaron los planos y normas definitivos.</w:t>
            </w:r>
          </w:p>
        </w:tc>
        <w:tc>
          <w:tcPr>
            <w:tcW w:w="3330" w:type="dxa"/>
          </w:tcPr>
          <w:p w14:paraId="01CC9CC8" w14:textId="77777777" w:rsidR="008A7735" w:rsidRPr="00A624FF" w:rsidRDefault="008A7735"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1A74F38" w14:textId="77777777" w:rsidR="008A7735" w:rsidRPr="00A624FF" w:rsidRDefault="008A7735" w:rsidP="00472473">
            <w:pPr>
              <w:spacing w:line="276" w:lineRule="auto"/>
              <w:jc w:val="both"/>
              <w:rPr>
                <w:rFonts w:ascii="Arial" w:hAnsi="Arial" w:cs="Arial"/>
                <w:sz w:val="16"/>
                <w:szCs w:val="16"/>
              </w:rPr>
            </w:pPr>
          </w:p>
          <w:p w14:paraId="2A96D16B" w14:textId="249E7830" w:rsidR="008A7735" w:rsidRPr="00F7310A" w:rsidRDefault="00CD3327" w:rsidP="00472473">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rPr>
              <w:t>Atendido. Solventado</w:t>
            </w:r>
            <w:r w:rsidR="008A7735" w:rsidRPr="00A624FF">
              <w:rPr>
                <w:rFonts w:ascii="Arial" w:hAnsi="Arial" w:cs="Arial"/>
                <w:b/>
                <w:sz w:val="16"/>
                <w:szCs w:val="16"/>
              </w:rPr>
              <w:t>.</w:t>
            </w:r>
          </w:p>
        </w:tc>
      </w:tr>
    </w:tbl>
    <w:p w14:paraId="7A12445A" w14:textId="77777777" w:rsidR="00FA0404" w:rsidRPr="00794249" w:rsidRDefault="00FA0404" w:rsidP="00FA0404">
      <w:pPr>
        <w:spacing w:after="240" w:line="360" w:lineRule="auto"/>
        <w:jc w:val="both"/>
        <w:rPr>
          <w:rFonts w:ascii="Arial" w:hAnsi="Arial" w:cs="Arial"/>
          <w:bCs/>
          <w:sz w:val="18"/>
          <w:szCs w:val="18"/>
        </w:rPr>
      </w:pPr>
      <w:r w:rsidRPr="00794249">
        <w:rPr>
          <w:rFonts w:ascii="Arial" w:hAnsi="Arial" w:cs="Arial"/>
          <w:bCs/>
          <w:sz w:val="18"/>
          <w:szCs w:val="18"/>
        </w:rPr>
        <w:t>Fuente: Elaboración propia.</w:t>
      </w:r>
    </w:p>
    <w:p w14:paraId="5D55CFFA" w14:textId="788F3D21" w:rsidR="008A7735" w:rsidRDefault="008A7735"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01898F0" w14:textId="77777777" w:rsidR="008A7735" w:rsidRPr="00833602" w:rsidRDefault="008A7735"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w:t>
      </w:r>
      <w:r w:rsidRPr="00833602">
        <w:rPr>
          <w:rFonts w:ascii="Arial" w:hAnsi="Arial" w:cs="Arial"/>
        </w:rPr>
        <w:lastRenderedPageBreak/>
        <w:t>aclaran lo observado en el Reporte de Resultados Finales de Auditoría y Observaciones Preliminares.</w:t>
      </w:r>
    </w:p>
    <w:p w14:paraId="0AB01757" w14:textId="62E8E70D" w:rsidR="008A7735" w:rsidRDefault="008A7735"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7083A49A" w14:textId="77777777" w:rsidR="00756817" w:rsidRDefault="00756817" w:rsidP="00756817">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054EA2D5" w14:textId="77777777" w:rsidR="00756817" w:rsidRDefault="00756817" w:rsidP="00756817">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428EB2A" w14:textId="77777777" w:rsidR="009051C3" w:rsidRDefault="009051C3" w:rsidP="00967587">
      <w:pPr>
        <w:spacing w:after="240" w:line="360" w:lineRule="auto"/>
        <w:jc w:val="both"/>
        <w:rPr>
          <w:rFonts w:ascii="Arial" w:hAnsi="Arial" w:cs="Arial"/>
        </w:rPr>
      </w:pPr>
    </w:p>
    <w:tbl>
      <w:tblPr>
        <w:tblStyle w:val="TableGridPHPDOCX1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A7735" w:rsidRPr="008A7735" w14:paraId="3AB05A3E" w14:textId="77777777" w:rsidTr="00603AEF">
        <w:trPr>
          <w:trHeight w:val="365"/>
        </w:trPr>
        <w:tc>
          <w:tcPr>
            <w:tcW w:w="2552" w:type="dxa"/>
            <w:tcMar>
              <w:top w:w="10" w:type="dxa"/>
              <w:left w:w="10" w:type="dxa"/>
              <w:bottom w:w="10" w:type="dxa"/>
              <w:right w:w="10" w:type="dxa"/>
            </w:tcMar>
            <w:vAlign w:val="center"/>
          </w:tcPr>
          <w:p w14:paraId="2DD13A8E" w14:textId="77777777" w:rsidR="008A7735" w:rsidRPr="008A7735" w:rsidRDefault="008A7735" w:rsidP="0061321C">
            <w:pPr>
              <w:spacing w:line="276" w:lineRule="auto"/>
              <w:jc w:val="both"/>
              <w:rPr>
                <w:rFonts w:ascii="Arial" w:hAnsi="Arial" w:cs="Arial"/>
                <w:b/>
                <w:bCs/>
              </w:rPr>
            </w:pPr>
            <w:r w:rsidRPr="008A7735">
              <w:rPr>
                <w:rFonts w:ascii="Arial" w:hAnsi="Arial" w:cs="Arial"/>
                <w:b/>
                <w:bCs/>
              </w:rPr>
              <w:t xml:space="preserve">Núm. de Cédula: </w:t>
            </w:r>
          </w:p>
        </w:tc>
        <w:tc>
          <w:tcPr>
            <w:tcW w:w="7082" w:type="dxa"/>
            <w:tcMar>
              <w:top w:w="10" w:type="dxa"/>
              <w:left w:w="10" w:type="dxa"/>
              <w:bottom w:w="10" w:type="dxa"/>
              <w:right w:w="10" w:type="dxa"/>
            </w:tcMar>
          </w:tcPr>
          <w:p w14:paraId="4EC019F3" w14:textId="77777777" w:rsidR="008A7735" w:rsidRPr="008A7735" w:rsidRDefault="008A7735" w:rsidP="0061321C">
            <w:pPr>
              <w:spacing w:line="276" w:lineRule="auto"/>
              <w:jc w:val="both"/>
              <w:rPr>
                <w:rFonts w:ascii="Arial" w:hAnsi="Arial" w:cs="Arial"/>
              </w:rPr>
            </w:pPr>
            <w:r w:rsidRPr="008A7735">
              <w:rPr>
                <w:rFonts w:ascii="Arial" w:hAnsi="Arial" w:cs="Arial"/>
              </w:rPr>
              <w:t>S/N</w:t>
            </w:r>
          </w:p>
        </w:tc>
      </w:tr>
      <w:tr w:rsidR="008A7735" w:rsidRPr="008A7735" w14:paraId="4E711C3A" w14:textId="77777777" w:rsidTr="00603AEF">
        <w:trPr>
          <w:trHeight w:val="311"/>
        </w:trPr>
        <w:tc>
          <w:tcPr>
            <w:tcW w:w="2552" w:type="dxa"/>
            <w:tcMar>
              <w:top w:w="10" w:type="dxa"/>
              <w:left w:w="10" w:type="dxa"/>
              <w:bottom w:w="10" w:type="dxa"/>
              <w:right w:w="10" w:type="dxa"/>
            </w:tcMar>
            <w:vAlign w:val="center"/>
          </w:tcPr>
          <w:p w14:paraId="1A82C3A2" w14:textId="77777777" w:rsidR="008A7735" w:rsidRPr="008A7735" w:rsidRDefault="008A7735" w:rsidP="0061321C">
            <w:pPr>
              <w:spacing w:line="276" w:lineRule="auto"/>
              <w:jc w:val="both"/>
              <w:rPr>
                <w:rFonts w:ascii="Arial" w:hAnsi="Arial" w:cs="Arial"/>
              </w:rPr>
            </w:pPr>
            <w:r w:rsidRPr="008A7735">
              <w:rPr>
                <w:rFonts w:ascii="Arial" w:hAnsi="Arial" w:cs="Arial"/>
                <w:b/>
              </w:rPr>
              <w:t xml:space="preserve">Núm. de Contrato: </w:t>
            </w:r>
          </w:p>
        </w:tc>
        <w:tc>
          <w:tcPr>
            <w:tcW w:w="7082" w:type="dxa"/>
            <w:tcMar>
              <w:top w:w="10" w:type="dxa"/>
              <w:left w:w="10" w:type="dxa"/>
              <w:bottom w:w="10" w:type="dxa"/>
              <w:right w:w="10" w:type="dxa"/>
            </w:tcMar>
          </w:tcPr>
          <w:p w14:paraId="2597DFCA" w14:textId="77777777" w:rsidR="008A7735" w:rsidRPr="008A7735" w:rsidRDefault="008A7735" w:rsidP="0061321C">
            <w:pPr>
              <w:spacing w:line="276" w:lineRule="auto"/>
              <w:ind w:right="276"/>
              <w:jc w:val="both"/>
              <w:rPr>
                <w:rFonts w:ascii="Arial" w:hAnsi="Arial" w:cs="Arial"/>
              </w:rPr>
            </w:pPr>
            <w:r w:rsidRPr="008A7735">
              <w:rPr>
                <w:rFonts w:ascii="Arial" w:hAnsi="Arial" w:cs="Arial"/>
              </w:rPr>
              <w:t>MCO-DOP-FORTAMUNDF-05-2019</w:t>
            </w:r>
          </w:p>
        </w:tc>
      </w:tr>
      <w:tr w:rsidR="008A7735" w:rsidRPr="008A7735" w14:paraId="1A415E7F" w14:textId="77777777" w:rsidTr="00603AEF">
        <w:trPr>
          <w:trHeight w:val="347"/>
        </w:trPr>
        <w:tc>
          <w:tcPr>
            <w:tcW w:w="2552" w:type="dxa"/>
            <w:tcMar>
              <w:top w:w="10" w:type="dxa"/>
              <w:left w:w="10" w:type="dxa"/>
              <w:bottom w:w="10" w:type="dxa"/>
              <w:right w:w="10" w:type="dxa"/>
            </w:tcMar>
            <w:vAlign w:val="center"/>
          </w:tcPr>
          <w:p w14:paraId="6454C0B9" w14:textId="77777777" w:rsidR="008A7735" w:rsidRPr="008A7735" w:rsidRDefault="008A7735" w:rsidP="0061321C">
            <w:pPr>
              <w:spacing w:line="276" w:lineRule="auto"/>
              <w:jc w:val="both"/>
              <w:rPr>
                <w:rFonts w:ascii="Arial" w:hAnsi="Arial" w:cs="Arial"/>
              </w:rPr>
            </w:pPr>
            <w:r w:rsidRPr="008A7735">
              <w:rPr>
                <w:rFonts w:ascii="Arial" w:hAnsi="Arial" w:cs="Arial"/>
                <w:b/>
              </w:rPr>
              <w:t xml:space="preserve">Nombre de la Obra: </w:t>
            </w:r>
          </w:p>
        </w:tc>
        <w:tc>
          <w:tcPr>
            <w:tcW w:w="7082" w:type="dxa"/>
            <w:tcMar>
              <w:top w:w="10" w:type="dxa"/>
              <w:left w:w="10" w:type="dxa"/>
              <w:bottom w:w="10" w:type="dxa"/>
              <w:right w:w="10" w:type="dxa"/>
            </w:tcMar>
          </w:tcPr>
          <w:p w14:paraId="22726960" w14:textId="77777777" w:rsidR="008A7735" w:rsidRPr="008A7735" w:rsidRDefault="008A7735" w:rsidP="0061321C">
            <w:pPr>
              <w:tabs>
                <w:tab w:val="left" w:pos="7074"/>
              </w:tabs>
              <w:spacing w:line="276" w:lineRule="auto"/>
              <w:ind w:right="276"/>
              <w:jc w:val="both"/>
              <w:rPr>
                <w:rFonts w:ascii="Arial" w:hAnsi="Arial" w:cs="Arial"/>
              </w:rPr>
            </w:pPr>
            <w:r w:rsidRPr="008A7735">
              <w:rPr>
                <w:rFonts w:ascii="Arial" w:hAnsi="Arial" w:cs="Arial"/>
              </w:rPr>
              <w:t>Programa Rehabilitación y Desazolve de Pozos de Infraestructura Pluvial Existente.</w:t>
            </w:r>
          </w:p>
        </w:tc>
      </w:tr>
      <w:tr w:rsidR="00472473" w:rsidRPr="008A7735" w14:paraId="141DEAED" w14:textId="77777777" w:rsidTr="00603AEF">
        <w:trPr>
          <w:trHeight w:val="347"/>
        </w:trPr>
        <w:tc>
          <w:tcPr>
            <w:tcW w:w="2552" w:type="dxa"/>
            <w:tcMar>
              <w:top w:w="10" w:type="dxa"/>
              <w:left w:w="10" w:type="dxa"/>
              <w:bottom w:w="10" w:type="dxa"/>
              <w:right w:w="10" w:type="dxa"/>
            </w:tcMar>
            <w:vAlign w:val="center"/>
          </w:tcPr>
          <w:p w14:paraId="39DECA74" w14:textId="1FF46A8B" w:rsidR="00472473" w:rsidRPr="008A7735" w:rsidRDefault="00472473" w:rsidP="0061321C">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3309A579" w14:textId="3F6E3907" w:rsidR="00472473" w:rsidRPr="008A7735" w:rsidRDefault="00472473" w:rsidP="0061321C">
            <w:pPr>
              <w:tabs>
                <w:tab w:val="left" w:pos="7074"/>
              </w:tabs>
              <w:spacing w:line="276" w:lineRule="auto"/>
              <w:ind w:right="276"/>
              <w:jc w:val="both"/>
              <w:rPr>
                <w:rFonts w:ascii="Arial" w:hAnsi="Arial" w:cs="Arial"/>
              </w:rPr>
            </w:pPr>
            <w:r>
              <w:rPr>
                <w:rFonts w:ascii="Arial" w:hAnsi="Arial" w:cs="Arial"/>
              </w:rPr>
              <w:t>$ 1,610,885.05</w:t>
            </w:r>
          </w:p>
        </w:tc>
      </w:tr>
    </w:tbl>
    <w:p w14:paraId="4730FC8D" w14:textId="61E06748" w:rsidR="008A7735" w:rsidRPr="008A7735" w:rsidRDefault="008A7735" w:rsidP="00967587">
      <w:pPr>
        <w:spacing w:after="240" w:line="360" w:lineRule="auto"/>
        <w:jc w:val="both"/>
        <w:rPr>
          <w:rFonts w:ascii="Arial" w:hAnsi="Arial" w:cs="Arial"/>
          <w:b/>
          <w:lang w:val="es-MX"/>
        </w:rPr>
      </w:pPr>
      <w:r w:rsidRPr="008A7735">
        <w:rPr>
          <w:rFonts w:ascii="Arial" w:hAnsi="Arial" w:cs="Arial"/>
          <w:b/>
          <w:lang w:val="es-MX"/>
        </w:rPr>
        <w:t>Resultado 12</w:t>
      </w:r>
      <w:r w:rsidR="00664DA3">
        <w:rPr>
          <w:rFonts w:ascii="Arial" w:hAnsi="Arial" w:cs="Arial"/>
          <w:b/>
          <w:lang w:val="es-MX"/>
        </w:rPr>
        <w:t>,</w:t>
      </w:r>
      <w:r w:rsidRPr="008A7735">
        <w:rPr>
          <w:rFonts w:ascii="Arial" w:hAnsi="Arial" w:cs="Arial"/>
          <w:b/>
          <w:lang w:val="es-MX"/>
        </w:rPr>
        <w:t xml:space="preserve"> Observación 1</w:t>
      </w:r>
    </w:p>
    <w:p w14:paraId="13E6711A" w14:textId="77777777" w:rsidR="008A7735" w:rsidRPr="008A7735" w:rsidRDefault="008A7735" w:rsidP="00967587">
      <w:pPr>
        <w:spacing w:after="240" w:line="360" w:lineRule="auto"/>
        <w:jc w:val="both"/>
        <w:rPr>
          <w:rFonts w:ascii="Arial" w:hAnsi="Arial" w:cs="Arial"/>
          <w:b/>
        </w:rPr>
      </w:pPr>
      <w:r w:rsidRPr="008A7735">
        <w:rPr>
          <w:rFonts w:ascii="Arial" w:hAnsi="Arial" w:cs="Arial"/>
          <w:b/>
        </w:rPr>
        <w:t>Documentación Faltante:</w:t>
      </w:r>
    </w:p>
    <w:p w14:paraId="77DDF7FF" w14:textId="41FCF931" w:rsidR="008A7735" w:rsidRPr="008A7735" w:rsidRDefault="008A7735" w:rsidP="00967587">
      <w:pPr>
        <w:spacing w:after="240" w:line="360" w:lineRule="auto"/>
        <w:jc w:val="both"/>
        <w:rPr>
          <w:rFonts w:ascii="Arial" w:hAnsi="Arial" w:cs="Arial"/>
          <w:lang w:val="es-MX"/>
        </w:rPr>
      </w:pPr>
      <w:r w:rsidRPr="008A7735">
        <w:rPr>
          <w:rFonts w:ascii="Arial" w:hAnsi="Arial" w:cs="Arial"/>
          <w:lang w:val="es-MX"/>
        </w:rPr>
        <w:t>Durante la revisión y análisis del expediente unitario de la obra: Programa Rehabilitación y Desazolve de Pozos de Inf</w:t>
      </w:r>
      <w:r w:rsidR="00756817">
        <w:rPr>
          <w:rFonts w:ascii="Arial" w:hAnsi="Arial" w:cs="Arial"/>
          <w:lang w:val="es-MX"/>
        </w:rPr>
        <w:t>raestructura Pluvial Existente,</w:t>
      </w:r>
      <w:r w:rsidRPr="008A7735">
        <w:rPr>
          <w:rFonts w:ascii="Arial" w:hAnsi="Arial" w:cs="Arial"/>
          <w:lang w:val="es-MX"/>
        </w:rPr>
        <w:t xml:space="preserve"> se detecta que omitieron integrar </w:t>
      </w:r>
      <w:r w:rsidRPr="008A7735">
        <w:rPr>
          <w:rFonts w:ascii="Arial" w:hAnsi="Arial" w:cs="Arial"/>
          <w:lang w:val="es-MX"/>
        </w:rPr>
        <w:lastRenderedPageBreak/>
        <w:t>los documentos señalados en diversas leyes, decretos, reglamentos y demás disposiciones aplicables en materia de contratación de obra pública que a continuación se relacionan:</w:t>
      </w:r>
    </w:p>
    <w:p w14:paraId="6FCF6434" w14:textId="6BE31EE6" w:rsidR="0061321C" w:rsidRPr="00A25537" w:rsidRDefault="0061321C" w:rsidP="0061321C">
      <w:pPr>
        <w:tabs>
          <w:tab w:val="left" w:pos="2160"/>
        </w:tabs>
        <w:spacing w:line="360" w:lineRule="auto"/>
        <w:jc w:val="center"/>
        <w:rPr>
          <w:rFonts w:ascii="Arial" w:hAnsi="Arial" w:cs="Arial"/>
        </w:rPr>
      </w:pPr>
      <w:bookmarkStart w:id="44" w:name="_Hlk53932290"/>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34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5"/>
        <w:tblW w:w="0" w:type="auto"/>
        <w:jc w:val="center"/>
        <w:tblLook w:val="04A0" w:firstRow="1" w:lastRow="0" w:firstColumn="1" w:lastColumn="0" w:noHBand="0" w:noVBand="1"/>
      </w:tblPr>
      <w:tblGrid>
        <w:gridCol w:w="3618"/>
        <w:gridCol w:w="6060"/>
      </w:tblGrid>
      <w:tr w:rsidR="008A7735" w:rsidRPr="008A7735" w14:paraId="1943B131" w14:textId="77777777" w:rsidTr="00603AEF">
        <w:trPr>
          <w:trHeight w:val="301"/>
          <w:tblHeader/>
          <w:jc w:val="center"/>
        </w:trPr>
        <w:tc>
          <w:tcPr>
            <w:tcW w:w="3618" w:type="dxa"/>
            <w:shd w:val="clear" w:color="auto" w:fill="D0CECE" w:themeFill="background2" w:themeFillShade="E6"/>
            <w:vAlign w:val="center"/>
          </w:tcPr>
          <w:p w14:paraId="5C76368A" w14:textId="77777777" w:rsidR="008A7735" w:rsidRPr="008A7735" w:rsidRDefault="008A7735" w:rsidP="00472473">
            <w:pPr>
              <w:spacing w:line="276" w:lineRule="auto"/>
              <w:jc w:val="center"/>
              <w:rPr>
                <w:rFonts w:ascii="Arial" w:hAnsi="Arial" w:cs="Arial"/>
                <w:b/>
                <w:sz w:val="18"/>
                <w:szCs w:val="18"/>
              </w:rPr>
            </w:pPr>
            <w:r w:rsidRPr="008A7735">
              <w:rPr>
                <w:rFonts w:ascii="Arial" w:hAnsi="Arial" w:cs="Arial"/>
                <w:b/>
                <w:sz w:val="18"/>
                <w:szCs w:val="18"/>
              </w:rPr>
              <w:t>DOCUMENTO</w:t>
            </w:r>
          </w:p>
        </w:tc>
        <w:tc>
          <w:tcPr>
            <w:tcW w:w="6060" w:type="dxa"/>
            <w:shd w:val="clear" w:color="auto" w:fill="D0CECE" w:themeFill="background2" w:themeFillShade="E6"/>
            <w:vAlign w:val="center"/>
          </w:tcPr>
          <w:p w14:paraId="3E172719" w14:textId="3B0C2078" w:rsidR="008A7735" w:rsidRPr="008A7735" w:rsidRDefault="008A7735" w:rsidP="00472473">
            <w:pPr>
              <w:spacing w:line="276" w:lineRule="auto"/>
              <w:jc w:val="center"/>
              <w:rPr>
                <w:rFonts w:ascii="Arial" w:hAnsi="Arial" w:cs="Arial"/>
                <w:b/>
                <w:sz w:val="18"/>
                <w:szCs w:val="18"/>
              </w:rPr>
            </w:pPr>
            <w:r w:rsidRPr="008A7735">
              <w:rPr>
                <w:rFonts w:ascii="Arial" w:hAnsi="Arial" w:cs="Arial"/>
                <w:b/>
                <w:sz w:val="18"/>
                <w:szCs w:val="18"/>
              </w:rPr>
              <w:t>DISPOSICIÓN INFRINGIDA</w:t>
            </w:r>
          </w:p>
        </w:tc>
      </w:tr>
      <w:tr w:rsidR="008A7735" w:rsidRPr="008A7735" w14:paraId="188E1C85"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4F166BD" w14:textId="77777777" w:rsidR="008A7735" w:rsidRPr="008A7735" w:rsidRDefault="008A7735" w:rsidP="00472473">
            <w:pPr>
              <w:spacing w:line="276" w:lineRule="auto"/>
              <w:contextualSpacing/>
              <w:jc w:val="both"/>
              <w:rPr>
                <w:rFonts w:ascii="Arial" w:hAnsi="Arial" w:cs="Arial"/>
                <w:sz w:val="18"/>
                <w:szCs w:val="18"/>
                <w:lang w:val="es-MX"/>
              </w:rPr>
            </w:pPr>
            <w:r w:rsidRPr="008A7735">
              <w:rPr>
                <w:rFonts w:ascii="Arial" w:hAnsi="Arial" w:cs="Arial"/>
                <w:sz w:val="16"/>
                <w:szCs w:val="16"/>
                <w:lang w:val="es-MX"/>
              </w:rPr>
              <w:t>Factura de Anticipo</w:t>
            </w:r>
          </w:p>
        </w:tc>
        <w:tc>
          <w:tcPr>
            <w:tcW w:w="6060" w:type="dxa"/>
          </w:tcPr>
          <w:p w14:paraId="4BFF3481" w14:textId="2E78E5DE" w:rsidR="008A7735" w:rsidRPr="008A7735" w:rsidRDefault="008A7735" w:rsidP="00472473">
            <w:pPr>
              <w:spacing w:line="276" w:lineRule="auto"/>
              <w:jc w:val="both"/>
              <w:rPr>
                <w:rFonts w:ascii="Arial" w:hAnsi="Arial" w:cs="Arial"/>
                <w:sz w:val="18"/>
                <w:szCs w:val="18"/>
              </w:rPr>
            </w:pPr>
            <w:r w:rsidRPr="008A7735">
              <w:rPr>
                <w:rFonts w:ascii="Arial" w:hAnsi="Arial" w:cs="Arial"/>
                <w:sz w:val="16"/>
                <w:szCs w:val="16"/>
                <w:lang w:val="es-MX"/>
              </w:rPr>
              <w:t>Artículos 99 párrafo 3 y 4 del Reglamento de la Ley de Obras Públicas y Servicios Relacionados con las Mismas del Estado de Quintana Roo; 41, 42 y 67 de la Ley General de Contabilidad Gubernamental</w:t>
            </w:r>
            <w:r w:rsidR="0061321C">
              <w:rPr>
                <w:rFonts w:ascii="Arial" w:hAnsi="Arial" w:cs="Arial"/>
                <w:sz w:val="16"/>
                <w:szCs w:val="16"/>
                <w:lang w:val="es-MX"/>
              </w:rPr>
              <w:t>.</w:t>
            </w:r>
            <w:r w:rsidRPr="008A7735">
              <w:rPr>
                <w:rFonts w:ascii="Arial" w:hAnsi="Arial" w:cs="Arial"/>
                <w:sz w:val="16"/>
                <w:szCs w:val="16"/>
                <w:lang w:val="es-MX"/>
              </w:rPr>
              <w:t xml:space="preserve"> </w:t>
            </w:r>
          </w:p>
        </w:tc>
      </w:tr>
      <w:tr w:rsidR="008A7735" w:rsidRPr="008A7735" w14:paraId="59F943AD"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EE8E420" w14:textId="77777777" w:rsidR="008A7735" w:rsidRPr="008A7735" w:rsidRDefault="008A7735" w:rsidP="00472473">
            <w:pPr>
              <w:spacing w:line="276" w:lineRule="auto"/>
              <w:jc w:val="both"/>
              <w:rPr>
                <w:rFonts w:ascii="Arial" w:hAnsi="Arial" w:cs="Arial"/>
                <w:sz w:val="16"/>
                <w:szCs w:val="16"/>
                <w:lang w:val="es-MX"/>
              </w:rPr>
            </w:pPr>
            <w:r w:rsidRPr="008A7735">
              <w:rPr>
                <w:rFonts w:ascii="Arial" w:hAnsi="Arial" w:cs="Arial"/>
                <w:sz w:val="16"/>
                <w:szCs w:val="16"/>
                <w:lang w:val="es-MX"/>
              </w:rPr>
              <w:t>Facturas de las estimaciones</w:t>
            </w:r>
          </w:p>
        </w:tc>
        <w:tc>
          <w:tcPr>
            <w:tcW w:w="6060" w:type="dxa"/>
          </w:tcPr>
          <w:p w14:paraId="67844FE0" w14:textId="6D795672" w:rsidR="008A7735" w:rsidRPr="008A7735" w:rsidRDefault="008A7735" w:rsidP="00472473">
            <w:pPr>
              <w:spacing w:line="276" w:lineRule="auto"/>
              <w:jc w:val="both"/>
              <w:rPr>
                <w:rFonts w:ascii="Arial" w:hAnsi="Arial" w:cs="Arial"/>
                <w:sz w:val="16"/>
                <w:szCs w:val="16"/>
                <w:lang w:val="es-MX"/>
              </w:rPr>
            </w:pPr>
            <w:r w:rsidRPr="008A7735">
              <w:rPr>
                <w:rFonts w:ascii="Arial" w:hAnsi="Arial" w:cs="Arial"/>
                <w:sz w:val="16"/>
                <w:szCs w:val="16"/>
                <w:lang w:val="es-MX"/>
              </w:rPr>
              <w:t>Artículos 50, párrafo 2 y 3 de la Ley de Obras Públicas y Servicios Relacionados con las Mismas del Estado de Quintana Roo; 99 del Reglamento de la Ley de Obras Públicas y Servicios Relacionados con las Mismas del Estado de Quintana Roo</w:t>
            </w:r>
            <w:r w:rsidR="0061321C">
              <w:rPr>
                <w:rFonts w:ascii="Arial" w:hAnsi="Arial" w:cs="Arial"/>
                <w:sz w:val="16"/>
                <w:szCs w:val="16"/>
                <w:lang w:val="es-MX"/>
              </w:rPr>
              <w:t>.</w:t>
            </w:r>
            <w:r w:rsidRPr="008A7735">
              <w:rPr>
                <w:rFonts w:ascii="Arial" w:hAnsi="Arial" w:cs="Arial"/>
                <w:sz w:val="16"/>
                <w:szCs w:val="16"/>
                <w:lang w:val="es-MX"/>
              </w:rPr>
              <w:t xml:space="preserve"> </w:t>
            </w:r>
          </w:p>
        </w:tc>
      </w:tr>
    </w:tbl>
    <w:p w14:paraId="6EB9B95D" w14:textId="7BFDC603" w:rsidR="0061321C" w:rsidRPr="0061321C" w:rsidRDefault="0061321C" w:rsidP="00967587">
      <w:pPr>
        <w:spacing w:after="240" w:line="360" w:lineRule="auto"/>
        <w:jc w:val="both"/>
        <w:rPr>
          <w:rFonts w:ascii="Arial" w:hAnsi="Arial" w:cs="Arial"/>
          <w:bCs/>
          <w:sz w:val="18"/>
          <w:szCs w:val="18"/>
        </w:rPr>
      </w:pPr>
      <w:r w:rsidRPr="0061321C">
        <w:rPr>
          <w:rFonts w:ascii="Arial" w:hAnsi="Arial" w:cs="Arial"/>
          <w:bCs/>
          <w:sz w:val="18"/>
          <w:szCs w:val="18"/>
        </w:rPr>
        <w:t>Fuente: Elaboración propia.</w:t>
      </w:r>
    </w:p>
    <w:p w14:paraId="5072A352" w14:textId="235D8202" w:rsidR="008A7735" w:rsidRDefault="0061321C" w:rsidP="00967587">
      <w:pPr>
        <w:spacing w:after="240" w:line="360" w:lineRule="auto"/>
        <w:jc w:val="both"/>
        <w:rPr>
          <w:rFonts w:ascii="Arial" w:hAnsi="Arial" w:cs="Arial"/>
          <w:b/>
          <w:bCs/>
        </w:rPr>
      </w:pPr>
      <w:r>
        <w:rPr>
          <w:rFonts w:ascii="Arial" w:hAnsi="Arial" w:cs="Arial"/>
          <w:b/>
          <w:bCs/>
        </w:rPr>
        <w:t>Reunión de Trabajo No.</w:t>
      </w:r>
      <w:r w:rsidR="008A7735">
        <w:rPr>
          <w:rFonts w:ascii="Arial" w:hAnsi="Arial" w:cs="Arial"/>
          <w:b/>
          <w:bCs/>
        </w:rPr>
        <w:t xml:space="preserve"> 1</w:t>
      </w:r>
    </w:p>
    <w:p w14:paraId="2E2D5D18" w14:textId="245D4C0B" w:rsidR="00F429D0" w:rsidRDefault="00F429D0"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1778882C" w14:textId="7B7AB98D" w:rsidR="008A7735" w:rsidRDefault="008A7735"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60CBFAD" w14:textId="23C874E2" w:rsidR="008A7735" w:rsidRDefault="008A7735"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w:t>
      </w:r>
      <w:r w:rsidRPr="00F35BA2">
        <w:rPr>
          <w:rFonts w:ascii="Arial" w:hAnsi="Arial" w:cs="Arial"/>
        </w:rPr>
        <w:lastRenderedPageBreak/>
        <w:t xml:space="preserve">documentación mediante </w:t>
      </w:r>
      <w:r w:rsidRPr="008A7735">
        <w:rPr>
          <w:rFonts w:ascii="Arial" w:hAnsi="Arial" w:cs="Arial"/>
        </w:rPr>
        <w:t xml:space="preserve">oficio MC/DOP/2020/OP-00333 </w:t>
      </w:r>
      <w:r w:rsidR="00884F34">
        <w:rPr>
          <w:rFonts w:ascii="Arial" w:hAnsi="Arial" w:cs="Arial"/>
        </w:rPr>
        <w:t>del</w:t>
      </w:r>
      <w:r w:rsidRPr="008A7735">
        <w:rPr>
          <w:rFonts w:ascii="Arial" w:hAnsi="Arial" w:cs="Arial"/>
        </w:rPr>
        <w:t xml:space="preserve"> 25 de septiembre de 2020 y oficio MC/DOP/2020/OP-00335 </w:t>
      </w:r>
      <w:r w:rsidR="00884F34">
        <w:rPr>
          <w:rFonts w:ascii="Arial" w:hAnsi="Arial" w:cs="Arial"/>
        </w:rPr>
        <w:t>del</w:t>
      </w:r>
      <w:r w:rsidRPr="008A7735">
        <w:rPr>
          <w:rFonts w:ascii="Arial" w:hAnsi="Arial" w:cs="Arial"/>
        </w:rPr>
        <w:t xml:space="preserve"> 28 de septiembre de 2020</w:t>
      </w:r>
      <w:r w:rsidRPr="00F35BA2">
        <w:rPr>
          <w:rFonts w:ascii="Arial" w:hAnsi="Arial" w:cs="Arial"/>
        </w:rPr>
        <w:t>, para su análisis, la cual se enuncia a continuación</w:t>
      </w:r>
      <w:r>
        <w:rPr>
          <w:rFonts w:ascii="Arial" w:hAnsi="Arial" w:cs="Arial"/>
        </w:rPr>
        <w:t>.</w:t>
      </w:r>
    </w:p>
    <w:p w14:paraId="616BAF86" w14:textId="5BE6D22A" w:rsidR="0061321C" w:rsidRPr="00A25537" w:rsidRDefault="0061321C" w:rsidP="0061321C">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35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4"/>
        <w:tblW w:w="0" w:type="auto"/>
        <w:tblLook w:val="04A0" w:firstRow="1" w:lastRow="0" w:firstColumn="1" w:lastColumn="0" w:noHBand="0" w:noVBand="1"/>
      </w:tblPr>
      <w:tblGrid>
        <w:gridCol w:w="2457"/>
        <w:gridCol w:w="3891"/>
        <w:gridCol w:w="3330"/>
      </w:tblGrid>
      <w:tr w:rsidR="008A7735" w:rsidRPr="00F7310A" w14:paraId="1F106D2F" w14:textId="77777777" w:rsidTr="00603AEF">
        <w:trPr>
          <w:trHeight w:val="509"/>
          <w:tblHeader/>
        </w:trPr>
        <w:tc>
          <w:tcPr>
            <w:tcW w:w="2457" w:type="dxa"/>
            <w:shd w:val="clear" w:color="auto" w:fill="D0CECE" w:themeFill="background2" w:themeFillShade="E6"/>
            <w:vAlign w:val="center"/>
          </w:tcPr>
          <w:p w14:paraId="32221276" w14:textId="77777777" w:rsidR="008A7735" w:rsidRPr="0061321C" w:rsidRDefault="008A7735"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1321C">
              <w:rPr>
                <w:rFonts w:ascii="Arial" w:eastAsia="Arial Narrow" w:hAnsi="Arial" w:cs="Arial"/>
                <w:b/>
                <w:sz w:val="18"/>
                <w:szCs w:val="18"/>
              </w:rPr>
              <w:t>DOCUMENTO</w:t>
            </w:r>
          </w:p>
        </w:tc>
        <w:tc>
          <w:tcPr>
            <w:tcW w:w="3891" w:type="dxa"/>
            <w:shd w:val="clear" w:color="auto" w:fill="D0CECE" w:themeFill="background2" w:themeFillShade="E6"/>
            <w:vAlign w:val="center"/>
          </w:tcPr>
          <w:p w14:paraId="602AFEB3" w14:textId="77777777" w:rsidR="008A7735" w:rsidRPr="0061321C" w:rsidRDefault="008A7735"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1321C">
              <w:rPr>
                <w:rFonts w:ascii="Arial" w:eastAsia="Arial Narrow" w:hAnsi="Arial" w:cs="Arial"/>
                <w:b/>
                <w:sz w:val="18"/>
                <w:szCs w:val="18"/>
              </w:rPr>
              <w:t>DOCUMENTACIÓN PRESENTADA Y /O ARGUMENTOS</w:t>
            </w:r>
          </w:p>
        </w:tc>
        <w:tc>
          <w:tcPr>
            <w:tcW w:w="3330" w:type="dxa"/>
            <w:shd w:val="clear" w:color="auto" w:fill="D0CECE" w:themeFill="background2" w:themeFillShade="E6"/>
            <w:vAlign w:val="center"/>
          </w:tcPr>
          <w:p w14:paraId="6C79FDF4" w14:textId="77777777" w:rsidR="008A7735" w:rsidRPr="0061321C" w:rsidRDefault="008A7735" w:rsidP="0047247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1321C">
              <w:rPr>
                <w:rFonts w:ascii="Arial" w:eastAsia="Arial Narrow" w:hAnsi="Arial" w:cs="Arial"/>
                <w:b/>
                <w:sz w:val="18"/>
                <w:szCs w:val="18"/>
              </w:rPr>
              <w:t>ANÁLISIS Y ESTATUS</w:t>
            </w:r>
          </w:p>
        </w:tc>
      </w:tr>
      <w:tr w:rsidR="008A7735" w:rsidRPr="00F7310A" w14:paraId="54C01A0C" w14:textId="77777777" w:rsidTr="00603AEF">
        <w:trPr>
          <w:trHeight w:val="118"/>
        </w:trPr>
        <w:tc>
          <w:tcPr>
            <w:tcW w:w="2457" w:type="dxa"/>
            <w:shd w:val="clear" w:color="auto" w:fill="auto"/>
          </w:tcPr>
          <w:p w14:paraId="54395B25" w14:textId="527A4770"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Factura de anticipo</w:t>
            </w:r>
          </w:p>
        </w:tc>
        <w:tc>
          <w:tcPr>
            <w:tcW w:w="3891" w:type="dxa"/>
          </w:tcPr>
          <w:p w14:paraId="376A87B0" w14:textId="5F2F2541"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el recibo electrónico del pago.</w:t>
            </w:r>
          </w:p>
        </w:tc>
        <w:tc>
          <w:tcPr>
            <w:tcW w:w="3330" w:type="dxa"/>
          </w:tcPr>
          <w:p w14:paraId="72377A21" w14:textId="77777777" w:rsidR="008A7735" w:rsidRPr="00A624FF" w:rsidRDefault="008A7735"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5553488" w14:textId="77777777" w:rsidR="008A7735" w:rsidRPr="00A624FF" w:rsidRDefault="008A7735" w:rsidP="00472473">
            <w:pPr>
              <w:spacing w:line="276" w:lineRule="auto"/>
              <w:jc w:val="both"/>
              <w:rPr>
                <w:rFonts w:ascii="Arial" w:hAnsi="Arial" w:cs="Arial"/>
                <w:sz w:val="16"/>
                <w:szCs w:val="16"/>
              </w:rPr>
            </w:pPr>
          </w:p>
          <w:p w14:paraId="23A6E586" w14:textId="31E32E05" w:rsidR="008A7735" w:rsidRPr="00F7310A"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8A7735" w:rsidRPr="00A624FF">
              <w:rPr>
                <w:rFonts w:ascii="Arial" w:hAnsi="Arial" w:cs="Arial"/>
                <w:b/>
                <w:sz w:val="16"/>
                <w:szCs w:val="16"/>
              </w:rPr>
              <w:t>.</w:t>
            </w:r>
          </w:p>
        </w:tc>
      </w:tr>
      <w:tr w:rsidR="008A7735" w:rsidRPr="00F7310A" w14:paraId="4F6060F5" w14:textId="77777777" w:rsidTr="00603AEF">
        <w:trPr>
          <w:trHeight w:val="118"/>
        </w:trPr>
        <w:tc>
          <w:tcPr>
            <w:tcW w:w="2457" w:type="dxa"/>
            <w:shd w:val="clear" w:color="auto" w:fill="auto"/>
          </w:tcPr>
          <w:p w14:paraId="68B42C6D" w14:textId="49C031F6"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Facturas de las estimaciones</w:t>
            </w:r>
          </w:p>
        </w:tc>
        <w:tc>
          <w:tcPr>
            <w:tcW w:w="3891" w:type="dxa"/>
          </w:tcPr>
          <w:p w14:paraId="63194B48" w14:textId="377321A9" w:rsidR="008A7735" w:rsidRPr="00F7310A" w:rsidRDefault="008A7735"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presentaron los recibos electrónicos de pago de las estimaciones.</w:t>
            </w:r>
          </w:p>
        </w:tc>
        <w:tc>
          <w:tcPr>
            <w:tcW w:w="3330" w:type="dxa"/>
          </w:tcPr>
          <w:p w14:paraId="49DA17AD" w14:textId="77777777" w:rsidR="008A7735" w:rsidRPr="00A624FF" w:rsidRDefault="008A7735" w:rsidP="00472473">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ECB273B" w14:textId="77777777" w:rsidR="008A7735" w:rsidRPr="00A624FF" w:rsidRDefault="008A7735" w:rsidP="00472473">
            <w:pPr>
              <w:spacing w:line="276" w:lineRule="auto"/>
              <w:jc w:val="both"/>
              <w:rPr>
                <w:rFonts w:ascii="Arial" w:hAnsi="Arial" w:cs="Arial"/>
                <w:sz w:val="16"/>
                <w:szCs w:val="16"/>
              </w:rPr>
            </w:pPr>
          </w:p>
          <w:p w14:paraId="769BBAF6" w14:textId="25FFE14C" w:rsidR="008A7735" w:rsidRPr="00F7310A" w:rsidRDefault="00CD3327" w:rsidP="00472473">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8A7735" w:rsidRPr="00A624FF">
              <w:rPr>
                <w:rFonts w:ascii="Arial" w:hAnsi="Arial" w:cs="Arial"/>
                <w:b/>
                <w:sz w:val="16"/>
                <w:szCs w:val="16"/>
              </w:rPr>
              <w:t>.</w:t>
            </w:r>
          </w:p>
        </w:tc>
      </w:tr>
    </w:tbl>
    <w:p w14:paraId="20A2FAA8" w14:textId="381D32F8" w:rsidR="008A7735" w:rsidRPr="0061321C" w:rsidRDefault="0061321C" w:rsidP="00967587">
      <w:pPr>
        <w:spacing w:after="240" w:line="360" w:lineRule="auto"/>
        <w:jc w:val="both"/>
        <w:rPr>
          <w:rFonts w:ascii="Arial" w:hAnsi="Arial" w:cs="Arial"/>
          <w:sz w:val="18"/>
          <w:szCs w:val="18"/>
        </w:rPr>
      </w:pPr>
      <w:r w:rsidRPr="0061321C">
        <w:rPr>
          <w:rFonts w:ascii="Arial" w:hAnsi="Arial" w:cs="Arial"/>
          <w:sz w:val="18"/>
          <w:szCs w:val="18"/>
        </w:rPr>
        <w:t>Fuente: Elaboración propia.</w:t>
      </w:r>
    </w:p>
    <w:p w14:paraId="2776CBE9" w14:textId="77777777" w:rsidR="008A7735" w:rsidRDefault="008A7735"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3796B0F" w14:textId="77777777" w:rsidR="008A7735" w:rsidRPr="00833602" w:rsidRDefault="008A7735"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340CE7E1" w14:textId="77777777" w:rsidR="008A7735" w:rsidRDefault="008A7735"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bookmarkEnd w:id="44"/>
    <w:p w14:paraId="155B3086" w14:textId="77777777" w:rsidR="00756817" w:rsidRDefault="00756817" w:rsidP="00756817">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66613FDF" w14:textId="77777777" w:rsidR="00756817" w:rsidRDefault="00756817" w:rsidP="00756817">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484904EF" w14:textId="77777777" w:rsidR="008A7735" w:rsidRDefault="008A7735" w:rsidP="00967587">
      <w:pPr>
        <w:spacing w:after="240" w:line="360" w:lineRule="auto"/>
        <w:jc w:val="both"/>
        <w:rPr>
          <w:rFonts w:ascii="Arial" w:hAnsi="Arial" w:cs="Arial"/>
        </w:rPr>
      </w:pPr>
    </w:p>
    <w:tbl>
      <w:tblPr>
        <w:tblStyle w:val="TableGridPHPDOCX1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A7735" w:rsidRPr="008A7735" w14:paraId="6232BF61" w14:textId="77777777" w:rsidTr="00603AEF">
        <w:trPr>
          <w:trHeight w:val="365"/>
        </w:trPr>
        <w:tc>
          <w:tcPr>
            <w:tcW w:w="2552" w:type="dxa"/>
            <w:tcMar>
              <w:top w:w="10" w:type="dxa"/>
              <w:left w:w="10" w:type="dxa"/>
              <w:bottom w:w="10" w:type="dxa"/>
              <w:right w:w="10" w:type="dxa"/>
            </w:tcMar>
            <w:vAlign w:val="center"/>
          </w:tcPr>
          <w:p w14:paraId="1A82E0F5" w14:textId="77777777" w:rsidR="008A7735" w:rsidRPr="008A7735" w:rsidRDefault="008A7735" w:rsidP="0061321C">
            <w:pPr>
              <w:spacing w:line="276" w:lineRule="auto"/>
              <w:jc w:val="both"/>
              <w:rPr>
                <w:rFonts w:ascii="Arial" w:hAnsi="Arial" w:cs="Arial"/>
                <w:b/>
                <w:bCs/>
              </w:rPr>
            </w:pPr>
            <w:r w:rsidRPr="008A7735">
              <w:rPr>
                <w:rFonts w:ascii="Arial" w:hAnsi="Arial" w:cs="Arial"/>
                <w:b/>
                <w:bCs/>
              </w:rPr>
              <w:t xml:space="preserve">Núm. de Cédula: </w:t>
            </w:r>
          </w:p>
        </w:tc>
        <w:tc>
          <w:tcPr>
            <w:tcW w:w="7082" w:type="dxa"/>
            <w:tcMar>
              <w:top w:w="10" w:type="dxa"/>
              <w:left w:w="10" w:type="dxa"/>
              <w:bottom w:w="10" w:type="dxa"/>
              <w:right w:w="10" w:type="dxa"/>
            </w:tcMar>
          </w:tcPr>
          <w:p w14:paraId="29FCCC34" w14:textId="77777777" w:rsidR="008A7735" w:rsidRPr="008A7735" w:rsidRDefault="008A7735" w:rsidP="0061321C">
            <w:pPr>
              <w:spacing w:line="276" w:lineRule="auto"/>
              <w:jc w:val="both"/>
              <w:rPr>
                <w:rFonts w:ascii="Arial" w:hAnsi="Arial" w:cs="Arial"/>
              </w:rPr>
            </w:pPr>
            <w:r w:rsidRPr="008A7735">
              <w:rPr>
                <w:rFonts w:ascii="Arial" w:hAnsi="Arial" w:cs="Arial"/>
              </w:rPr>
              <w:t>S/N</w:t>
            </w:r>
          </w:p>
        </w:tc>
      </w:tr>
      <w:tr w:rsidR="008A7735" w:rsidRPr="008A7735" w14:paraId="4A80739A" w14:textId="77777777" w:rsidTr="00603AEF">
        <w:trPr>
          <w:trHeight w:val="311"/>
        </w:trPr>
        <w:tc>
          <w:tcPr>
            <w:tcW w:w="2552" w:type="dxa"/>
            <w:tcMar>
              <w:top w:w="10" w:type="dxa"/>
              <w:left w:w="10" w:type="dxa"/>
              <w:bottom w:w="10" w:type="dxa"/>
              <w:right w:w="10" w:type="dxa"/>
            </w:tcMar>
            <w:vAlign w:val="center"/>
          </w:tcPr>
          <w:p w14:paraId="4FE4D9EF" w14:textId="77777777" w:rsidR="008A7735" w:rsidRPr="008A7735" w:rsidRDefault="008A7735" w:rsidP="0061321C">
            <w:pPr>
              <w:spacing w:line="276" w:lineRule="auto"/>
              <w:jc w:val="both"/>
              <w:rPr>
                <w:rFonts w:ascii="Arial" w:hAnsi="Arial" w:cs="Arial"/>
              </w:rPr>
            </w:pPr>
            <w:r w:rsidRPr="008A7735">
              <w:rPr>
                <w:rFonts w:ascii="Arial" w:hAnsi="Arial" w:cs="Arial"/>
                <w:b/>
              </w:rPr>
              <w:t xml:space="preserve">Núm. de Contrato: </w:t>
            </w:r>
          </w:p>
        </w:tc>
        <w:tc>
          <w:tcPr>
            <w:tcW w:w="7082" w:type="dxa"/>
            <w:tcMar>
              <w:top w:w="10" w:type="dxa"/>
              <w:left w:w="10" w:type="dxa"/>
              <w:bottom w:w="10" w:type="dxa"/>
              <w:right w:w="10" w:type="dxa"/>
            </w:tcMar>
          </w:tcPr>
          <w:p w14:paraId="19897CAB" w14:textId="77777777" w:rsidR="008A7735" w:rsidRPr="008A7735" w:rsidRDefault="008A7735" w:rsidP="0061321C">
            <w:pPr>
              <w:spacing w:line="276" w:lineRule="auto"/>
              <w:ind w:right="276"/>
              <w:jc w:val="both"/>
              <w:rPr>
                <w:rFonts w:ascii="Arial" w:hAnsi="Arial" w:cs="Arial"/>
              </w:rPr>
            </w:pPr>
            <w:r w:rsidRPr="008A7735">
              <w:rPr>
                <w:rFonts w:ascii="Arial" w:hAnsi="Arial" w:cs="Arial"/>
              </w:rPr>
              <w:t>MCO-DOP-FORTAMUNDF-14-2019</w:t>
            </w:r>
          </w:p>
        </w:tc>
      </w:tr>
      <w:tr w:rsidR="008A7735" w:rsidRPr="008A7735" w14:paraId="7D1147B9" w14:textId="77777777" w:rsidTr="00603AEF">
        <w:trPr>
          <w:trHeight w:val="347"/>
        </w:trPr>
        <w:tc>
          <w:tcPr>
            <w:tcW w:w="2552" w:type="dxa"/>
            <w:tcMar>
              <w:top w:w="10" w:type="dxa"/>
              <w:left w:w="10" w:type="dxa"/>
              <w:bottom w:w="10" w:type="dxa"/>
              <w:right w:w="10" w:type="dxa"/>
            </w:tcMar>
            <w:vAlign w:val="center"/>
          </w:tcPr>
          <w:p w14:paraId="3CDFBFB9" w14:textId="77777777" w:rsidR="008A7735" w:rsidRPr="008A7735" w:rsidRDefault="008A7735" w:rsidP="0061321C">
            <w:pPr>
              <w:spacing w:line="276" w:lineRule="auto"/>
              <w:jc w:val="both"/>
              <w:rPr>
                <w:rFonts w:ascii="Arial" w:hAnsi="Arial" w:cs="Arial"/>
              </w:rPr>
            </w:pPr>
            <w:r w:rsidRPr="008A7735">
              <w:rPr>
                <w:rFonts w:ascii="Arial" w:hAnsi="Arial" w:cs="Arial"/>
                <w:b/>
              </w:rPr>
              <w:t xml:space="preserve">Nombre de la Obra: </w:t>
            </w:r>
          </w:p>
        </w:tc>
        <w:tc>
          <w:tcPr>
            <w:tcW w:w="7082" w:type="dxa"/>
            <w:tcMar>
              <w:top w:w="10" w:type="dxa"/>
              <w:left w:w="10" w:type="dxa"/>
              <w:bottom w:w="10" w:type="dxa"/>
              <w:right w:w="10" w:type="dxa"/>
            </w:tcMar>
          </w:tcPr>
          <w:p w14:paraId="6ECB01CF" w14:textId="77777777" w:rsidR="008A7735" w:rsidRPr="008A7735" w:rsidRDefault="008A7735" w:rsidP="0061321C">
            <w:pPr>
              <w:tabs>
                <w:tab w:val="left" w:pos="7074"/>
              </w:tabs>
              <w:spacing w:line="276" w:lineRule="auto"/>
              <w:ind w:right="276"/>
              <w:jc w:val="both"/>
              <w:rPr>
                <w:rFonts w:ascii="Arial" w:hAnsi="Arial" w:cs="Arial"/>
              </w:rPr>
            </w:pPr>
            <w:r w:rsidRPr="008A7735">
              <w:rPr>
                <w:rFonts w:ascii="Arial" w:hAnsi="Arial" w:cs="Arial"/>
              </w:rPr>
              <w:t>Fortalecimiento área de atención de la juventud</w:t>
            </w:r>
          </w:p>
        </w:tc>
      </w:tr>
      <w:tr w:rsidR="00472473" w:rsidRPr="008A7735" w14:paraId="3FA0F674" w14:textId="77777777" w:rsidTr="00603AEF">
        <w:trPr>
          <w:trHeight w:val="347"/>
        </w:trPr>
        <w:tc>
          <w:tcPr>
            <w:tcW w:w="2552" w:type="dxa"/>
            <w:tcMar>
              <w:top w:w="10" w:type="dxa"/>
              <w:left w:w="10" w:type="dxa"/>
              <w:bottom w:w="10" w:type="dxa"/>
              <w:right w:w="10" w:type="dxa"/>
            </w:tcMar>
            <w:vAlign w:val="center"/>
          </w:tcPr>
          <w:p w14:paraId="1B3297CB" w14:textId="4BBDA894" w:rsidR="00472473" w:rsidRPr="008A7735" w:rsidRDefault="00472473" w:rsidP="0061321C">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7EF60814" w14:textId="762A1F4E" w:rsidR="00472473" w:rsidRPr="008A7735" w:rsidRDefault="00472473" w:rsidP="0061321C">
            <w:pPr>
              <w:tabs>
                <w:tab w:val="left" w:pos="7074"/>
              </w:tabs>
              <w:spacing w:line="276" w:lineRule="auto"/>
              <w:ind w:right="276"/>
              <w:jc w:val="both"/>
              <w:rPr>
                <w:rFonts w:ascii="Arial" w:hAnsi="Arial" w:cs="Arial"/>
              </w:rPr>
            </w:pPr>
            <w:r>
              <w:rPr>
                <w:rFonts w:ascii="Arial" w:hAnsi="Arial" w:cs="Arial"/>
              </w:rPr>
              <w:t>$ 594,087.09</w:t>
            </w:r>
          </w:p>
        </w:tc>
      </w:tr>
    </w:tbl>
    <w:p w14:paraId="3772EE90" w14:textId="77777777" w:rsidR="0061321C" w:rsidRDefault="0061321C" w:rsidP="00967587">
      <w:pPr>
        <w:spacing w:after="240" w:line="360" w:lineRule="auto"/>
        <w:jc w:val="both"/>
        <w:rPr>
          <w:rFonts w:ascii="Arial" w:hAnsi="Arial" w:cs="Arial"/>
          <w:b/>
          <w:lang w:val="es-MX"/>
        </w:rPr>
      </w:pPr>
    </w:p>
    <w:p w14:paraId="38B50B60" w14:textId="080BBBCA" w:rsidR="008A7735" w:rsidRPr="008A7735" w:rsidRDefault="008A7735" w:rsidP="00967587">
      <w:pPr>
        <w:spacing w:after="240" w:line="360" w:lineRule="auto"/>
        <w:jc w:val="both"/>
        <w:rPr>
          <w:rFonts w:ascii="Arial" w:hAnsi="Arial" w:cs="Arial"/>
          <w:b/>
          <w:lang w:val="es-MX"/>
        </w:rPr>
      </w:pPr>
      <w:r w:rsidRPr="008A7735">
        <w:rPr>
          <w:rFonts w:ascii="Arial" w:hAnsi="Arial" w:cs="Arial"/>
          <w:b/>
          <w:lang w:val="es-MX"/>
        </w:rPr>
        <w:t>Resultado 13</w:t>
      </w:r>
      <w:r w:rsidR="00664DA3">
        <w:rPr>
          <w:rFonts w:ascii="Arial" w:hAnsi="Arial" w:cs="Arial"/>
          <w:b/>
          <w:lang w:val="es-MX"/>
        </w:rPr>
        <w:t>,</w:t>
      </w:r>
      <w:r w:rsidRPr="008A7735">
        <w:rPr>
          <w:rFonts w:ascii="Arial" w:hAnsi="Arial" w:cs="Arial"/>
          <w:b/>
          <w:lang w:val="es-MX"/>
        </w:rPr>
        <w:t xml:space="preserve"> Observación 1</w:t>
      </w:r>
    </w:p>
    <w:p w14:paraId="62061AFD" w14:textId="77777777" w:rsidR="008A7735" w:rsidRPr="008A7735" w:rsidRDefault="008A7735" w:rsidP="00967587">
      <w:pPr>
        <w:spacing w:after="240" w:line="360" w:lineRule="auto"/>
        <w:jc w:val="both"/>
        <w:rPr>
          <w:rFonts w:ascii="Arial" w:hAnsi="Arial" w:cs="Arial"/>
          <w:b/>
        </w:rPr>
      </w:pPr>
      <w:r w:rsidRPr="008A7735">
        <w:rPr>
          <w:rFonts w:ascii="Arial" w:hAnsi="Arial" w:cs="Arial"/>
          <w:b/>
        </w:rPr>
        <w:t>Documentación Faltante:</w:t>
      </w:r>
    </w:p>
    <w:p w14:paraId="664ED87A" w14:textId="502F05BA" w:rsidR="008A7735" w:rsidRDefault="008A7735" w:rsidP="00967587">
      <w:pPr>
        <w:spacing w:after="240" w:line="360" w:lineRule="auto"/>
        <w:jc w:val="both"/>
        <w:rPr>
          <w:rFonts w:ascii="Arial" w:hAnsi="Arial" w:cs="Arial"/>
          <w:lang w:val="es-MX"/>
        </w:rPr>
      </w:pPr>
      <w:r w:rsidRPr="008A7735">
        <w:rPr>
          <w:rFonts w:ascii="Arial" w:hAnsi="Arial" w:cs="Arial"/>
          <w:lang w:val="es-MX"/>
        </w:rPr>
        <w:t>Durante la revisión y análisis del expediente unitario de la obra: Fortalecimiento área de atención de la juventud, se detecta que omitieron integrar los documentos señalados en diversas leyes, decretos, reglamentos y demás disposiciones aplicables en materia de contratación de obra pública que a continuación se relacionan:</w:t>
      </w:r>
    </w:p>
    <w:p w14:paraId="38F9BCBB" w14:textId="58F223AB" w:rsidR="0061321C" w:rsidRPr="00A25537" w:rsidRDefault="0061321C" w:rsidP="0061321C">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664DA3">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8A7735" w:rsidRPr="008A7735" w14:paraId="04022585" w14:textId="77777777" w:rsidTr="00603AEF">
        <w:trPr>
          <w:trHeight w:val="301"/>
          <w:tblHeader/>
          <w:jc w:val="center"/>
        </w:trPr>
        <w:tc>
          <w:tcPr>
            <w:tcW w:w="3618" w:type="dxa"/>
            <w:shd w:val="clear" w:color="auto" w:fill="D0CECE" w:themeFill="background2" w:themeFillShade="E6"/>
            <w:vAlign w:val="center"/>
          </w:tcPr>
          <w:p w14:paraId="486BAA6F" w14:textId="77777777" w:rsidR="008A7735" w:rsidRPr="008A7735" w:rsidRDefault="008A7735" w:rsidP="00472473">
            <w:pPr>
              <w:spacing w:line="276" w:lineRule="auto"/>
              <w:jc w:val="center"/>
              <w:rPr>
                <w:rFonts w:ascii="Arial" w:hAnsi="Arial" w:cs="Arial"/>
                <w:b/>
                <w:sz w:val="18"/>
                <w:szCs w:val="18"/>
              </w:rPr>
            </w:pPr>
            <w:r w:rsidRPr="008A7735">
              <w:rPr>
                <w:rFonts w:ascii="Arial" w:hAnsi="Arial" w:cs="Arial"/>
                <w:b/>
                <w:sz w:val="18"/>
                <w:szCs w:val="18"/>
              </w:rPr>
              <w:t>DOCUMENTO</w:t>
            </w:r>
          </w:p>
        </w:tc>
        <w:tc>
          <w:tcPr>
            <w:tcW w:w="6060" w:type="dxa"/>
            <w:shd w:val="clear" w:color="auto" w:fill="D0CECE" w:themeFill="background2" w:themeFillShade="E6"/>
            <w:vAlign w:val="center"/>
          </w:tcPr>
          <w:p w14:paraId="65763CAA" w14:textId="77777777" w:rsidR="008A7735" w:rsidRPr="008A7735" w:rsidRDefault="008A7735" w:rsidP="00472473">
            <w:pPr>
              <w:spacing w:line="276" w:lineRule="auto"/>
              <w:jc w:val="center"/>
              <w:rPr>
                <w:rFonts w:ascii="Arial" w:hAnsi="Arial" w:cs="Arial"/>
                <w:b/>
                <w:sz w:val="18"/>
                <w:szCs w:val="18"/>
              </w:rPr>
            </w:pPr>
            <w:r w:rsidRPr="008A7735">
              <w:rPr>
                <w:rFonts w:ascii="Arial" w:hAnsi="Arial" w:cs="Arial"/>
                <w:b/>
                <w:sz w:val="18"/>
                <w:szCs w:val="18"/>
              </w:rPr>
              <w:t>DISPOSICIÓN INFRINGIDA/REQUERIMIENTOS</w:t>
            </w:r>
          </w:p>
        </w:tc>
      </w:tr>
      <w:tr w:rsidR="008A7735" w:rsidRPr="008A7735" w14:paraId="4E8F219B"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1661809" w14:textId="56F96ABF" w:rsidR="008A7735" w:rsidRPr="008A7735" w:rsidRDefault="008A7735" w:rsidP="00472473">
            <w:pPr>
              <w:spacing w:line="276" w:lineRule="auto"/>
              <w:contextualSpacing/>
              <w:jc w:val="both"/>
              <w:rPr>
                <w:rFonts w:ascii="Arial" w:hAnsi="Arial" w:cs="Arial"/>
                <w:sz w:val="18"/>
                <w:szCs w:val="18"/>
                <w:lang w:val="es-MX"/>
              </w:rPr>
            </w:pPr>
            <w:r w:rsidRPr="008A7735">
              <w:rPr>
                <w:rFonts w:ascii="Arial" w:hAnsi="Arial" w:cs="Arial"/>
                <w:sz w:val="16"/>
                <w:szCs w:val="16"/>
                <w:lang w:val="es-MX"/>
              </w:rPr>
              <w:t>Catálogo de Conceptos Contratados</w:t>
            </w:r>
            <w:r w:rsidR="0061321C">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24B4FE5E" w14:textId="626E03E7" w:rsidR="008A7735" w:rsidRPr="008A7735" w:rsidRDefault="008A7735" w:rsidP="00472473">
            <w:pPr>
              <w:spacing w:line="276" w:lineRule="auto"/>
              <w:jc w:val="both"/>
              <w:rPr>
                <w:rFonts w:ascii="Arial" w:hAnsi="Arial" w:cs="Arial"/>
                <w:sz w:val="18"/>
                <w:szCs w:val="18"/>
              </w:rPr>
            </w:pPr>
            <w:r w:rsidRPr="008A7735">
              <w:rPr>
                <w:rFonts w:ascii="Arial" w:hAnsi="Arial" w:cs="Arial"/>
                <w:sz w:val="16"/>
                <w:szCs w:val="16"/>
                <w:lang w:val="es-MX"/>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w:t>
            </w:r>
          </w:p>
        </w:tc>
      </w:tr>
      <w:tr w:rsidR="008A7735" w:rsidRPr="008A7735" w14:paraId="1B98BA64"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4091FC2" w14:textId="485F254D" w:rsidR="008A7735" w:rsidRPr="008A7735" w:rsidRDefault="008A7735" w:rsidP="00472473">
            <w:pPr>
              <w:spacing w:line="276" w:lineRule="auto"/>
              <w:jc w:val="both"/>
              <w:rPr>
                <w:rFonts w:ascii="Arial" w:hAnsi="Arial" w:cs="Arial"/>
                <w:sz w:val="16"/>
                <w:szCs w:val="16"/>
                <w:lang w:val="es-MX"/>
              </w:rPr>
            </w:pPr>
            <w:r w:rsidRPr="008A7735">
              <w:rPr>
                <w:rFonts w:ascii="Arial" w:hAnsi="Arial" w:cs="Arial"/>
                <w:sz w:val="16"/>
                <w:szCs w:val="16"/>
                <w:lang w:val="es-MX"/>
              </w:rPr>
              <w:t>Factura de Anticipo</w:t>
            </w:r>
            <w:r w:rsidR="0061321C">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4D143742" w14:textId="2F104374" w:rsidR="008A7735" w:rsidRPr="008A7735" w:rsidRDefault="008A7735" w:rsidP="00472473">
            <w:pPr>
              <w:spacing w:line="276" w:lineRule="auto"/>
              <w:jc w:val="both"/>
              <w:rPr>
                <w:rFonts w:ascii="Arial" w:hAnsi="Arial" w:cs="Arial"/>
                <w:sz w:val="16"/>
                <w:szCs w:val="16"/>
                <w:lang w:val="es-MX"/>
              </w:rPr>
            </w:pPr>
            <w:r w:rsidRPr="008A7735">
              <w:rPr>
                <w:rFonts w:ascii="Arial" w:hAnsi="Arial" w:cs="Arial"/>
                <w:sz w:val="16"/>
                <w:szCs w:val="16"/>
                <w:lang w:val="es-MX"/>
              </w:rPr>
              <w:t xml:space="preserve">Artículos 99 párrafo 3 y 4 del Reglamento de la Ley de Obras Públicas y Servicios Relacionados con las Mismas del Estado de Quintana Roo; 41, 42 y 67 de la Ley General de Contabilidad Gubernamental </w:t>
            </w:r>
          </w:p>
        </w:tc>
      </w:tr>
      <w:tr w:rsidR="008A7735" w:rsidRPr="008A7735" w14:paraId="1611B3F1" w14:textId="77777777" w:rsidTr="00603AEF">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4D3358E2" w14:textId="77777777" w:rsidR="008A7735" w:rsidRPr="008A7735" w:rsidRDefault="008A7735" w:rsidP="00472473">
            <w:pPr>
              <w:spacing w:line="276" w:lineRule="auto"/>
              <w:contextualSpacing/>
              <w:jc w:val="both"/>
              <w:rPr>
                <w:rFonts w:ascii="Arial" w:hAnsi="Arial" w:cs="Arial"/>
                <w:sz w:val="18"/>
                <w:szCs w:val="18"/>
                <w:lang w:val="es-MX"/>
              </w:rPr>
            </w:pPr>
            <w:r w:rsidRPr="008A7735">
              <w:rPr>
                <w:rFonts w:ascii="Arial" w:hAnsi="Arial" w:cs="Arial"/>
                <w:sz w:val="16"/>
                <w:szCs w:val="16"/>
                <w:lang w:val="es-MX"/>
              </w:rPr>
              <w:t>Programa de utilización y montos mensuales de ejecución de los trabajos.</w:t>
            </w:r>
          </w:p>
        </w:tc>
        <w:tc>
          <w:tcPr>
            <w:tcW w:w="6060" w:type="dxa"/>
            <w:tcBorders>
              <w:top w:val="single" w:sz="4" w:space="0" w:color="auto"/>
              <w:left w:val="nil"/>
              <w:bottom w:val="single" w:sz="4" w:space="0" w:color="auto"/>
              <w:right w:val="single" w:sz="4" w:space="0" w:color="000000"/>
            </w:tcBorders>
            <w:shd w:val="clear" w:color="000000" w:fill="FFFFFF"/>
            <w:vAlign w:val="center"/>
          </w:tcPr>
          <w:p w14:paraId="45E5A5AD" w14:textId="11DC6EC2" w:rsidR="008A7735" w:rsidRPr="008A7735" w:rsidRDefault="008A7735" w:rsidP="00472473">
            <w:pPr>
              <w:spacing w:line="276" w:lineRule="auto"/>
              <w:jc w:val="both"/>
              <w:rPr>
                <w:rFonts w:ascii="Arial" w:hAnsi="Arial" w:cs="Arial"/>
                <w:sz w:val="18"/>
                <w:szCs w:val="18"/>
              </w:rPr>
            </w:pPr>
            <w:r w:rsidRPr="008A7735">
              <w:rPr>
                <w:rFonts w:ascii="Arial" w:hAnsi="Arial" w:cs="Arial"/>
                <w:sz w:val="16"/>
                <w:szCs w:val="16"/>
                <w:lang w:val="es-MX"/>
              </w:rPr>
              <w:t>Artículos 32, Fracción XII de la Ley de Obras Públicas y Servicios Relacionados con las Mismas del Estado de Quintana Roo, 33 apartado A, Fracción VIII del Reglamento de la Ley de Obras Públicas y Servicios Relacionados con las Mismas del Estado de Quintana Roo.</w:t>
            </w:r>
          </w:p>
        </w:tc>
      </w:tr>
    </w:tbl>
    <w:p w14:paraId="69892EB2" w14:textId="0F1C5576" w:rsidR="0061321C" w:rsidRPr="0061321C" w:rsidRDefault="0061321C" w:rsidP="00967587">
      <w:pPr>
        <w:spacing w:after="240" w:line="360" w:lineRule="auto"/>
        <w:jc w:val="both"/>
        <w:rPr>
          <w:rFonts w:ascii="Arial" w:hAnsi="Arial" w:cs="Arial"/>
          <w:bCs/>
          <w:sz w:val="18"/>
          <w:szCs w:val="18"/>
        </w:rPr>
      </w:pPr>
      <w:r w:rsidRPr="0061321C">
        <w:rPr>
          <w:rFonts w:ascii="Arial" w:hAnsi="Arial" w:cs="Arial"/>
          <w:bCs/>
          <w:sz w:val="18"/>
          <w:szCs w:val="18"/>
        </w:rPr>
        <w:t>Fuente: Elaboración propia.</w:t>
      </w:r>
    </w:p>
    <w:p w14:paraId="22CCC019" w14:textId="72CFD3CE" w:rsidR="008A7735" w:rsidRDefault="008A7735" w:rsidP="00967587">
      <w:pPr>
        <w:spacing w:after="240" w:line="360" w:lineRule="auto"/>
        <w:jc w:val="both"/>
        <w:rPr>
          <w:rFonts w:ascii="Arial" w:hAnsi="Arial" w:cs="Arial"/>
          <w:b/>
          <w:bCs/>
        </w:rPr>
      </w:pPr>
      <w:r>
        <w:rPr>
          <w:rFonts w:ascii="Arial" w:hAnsi="Arial" w:cs="Arial"/>
          <w:b/>
          <w:bCs/>
        </w:rPr>
        <w:t>Reunión de Trabajo N</w:t>
      </w:r>
      <w:r w:rsidR="0061321C">
        <w:rPr>
          <w:rFonts w:ascii="Arial" w:hAnsi="Arial" w:cs="Arial"/>
          <w:b/>
          <w:bCs/>
        </w:rPr>
        <w:t>o.</w:t>
      </w:r>
      <w:r>
        <w:rPr>
          <w:rFonts w:ascii="Arial" w:hAnsi="Arial" w:cs="Arial"/>
          <w:b/>
          <w:bCs/>
        </w:rPr>
        <w:t xml:space="preserve"> 1</w:t>
      </w:r>
    </w:p>
    <w:p w14:paraId="23F24238" w14:textId="24B68287" w:rsidR="008A7735" w:rsidRPr="00D360C1" w:rsidRDefault="002D765F"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1FE32E98" w14:textId="77777777" w:rsidR="008A7735" w:rsidRDefault="008A7735"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97F454C" w14:textId="357C8799" w:rsidR="008A7735" w:rsidRDefault="008A7735"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w:t>
      </w:r>
      <w:r w:rsidRPr="008A7735">
        <w:rPr>
          <w:rFonts w:ascii="Arial" w:hAnsi="Arial" w:cs="Arial"/>
        </w:rPr>
        <w:t xml:space="preserve">oficio MC/DOP/2020/OP-00333 </w:t>
      </w:r>
      <w:r w:rsidR="00884F34">
        <w:rPr>
          <w:rFonts w:ascii="Arial" w:hAnsi="Arial" w:cs="Arial"/>
        </w:rPr>
        <w:t>del</w:t>
      </w:r>
      <w:r w:rsidR="002D765F">
        <w:rPr>
          <w:rFonts w:ascii="Arial" w:hAnsi="Arial" w:cs="Arial"/>
        </w:rPr>
        <w:t xml:space="preserve"> 2</w:t>
      </w:r>
      <w:r w:rsidRPr="008A7735">
        <w:rPr>
          <w:rFonts w:ascii="Arial" w:hAnsi="Arial" w:cs="Arial"/>
        </w:rPr>
        <w:t xml:space="preserve">5 de septiembre de 2020 y oficio MC/DOP/2020/OP-00335 </w:t>
      </w:r>
      <w:r w:rsidR="00884F34">
        <w:rPr>
          <w:rFonts w:ascii="Arial" w:hAnsi="Arial" w:cs="Arial"/>
        </w:rPr>
        <w:t>del</w:t>
      </w:r>
      <w:r w:rsidRPr="008A7735">
        <w:rPr>
          <w:rFonts w:ascii="Arial" w:hAnsi="Arial" w:cs="Arial"/>
        </w:rPr>
        <w:t xml:space="preserve"> 28 de septiembre de 2020</w:t>
      </w:r>
      <w:r w:rsidRPr="00F35BA2">
        <w:rPr>
          <w:rFonts w:ascii="Arial" w:hAnsi="Arial" w:cs="Arial"/>
        </w:rPr>
        <w:t>, para su análisis, la cual se enuncia a continuación</w:t>
      </w:r>
      <w:r>
        <w:rPr>
          <w:rFonts w:ascii="Arial" w:hAnsi="Arial" w:cs="Arial"/>
        </w:rPr>
        <w:t>.</w:t>
      </w:r>
    </w:p>
    <w:p w14:paraId="056AC40A" w14:textId="77777777" w:rsidR="00CA5968" w:rsidRDefault="00CA5968" w:rsidP="00967587">
      <w:pPr>
        <w:spacing w:after="240" w:line="360" w:lineRule="auto"/>
        <w:jc w:val="both"/>
        <w:rPr>
          <w:rFonts w:ascii="Arial" w:hAnsi="Arial" w:cs="Arial"/>
        </w:rPr>
      </w:pPr>
    </w:p>
    <w:p w14:paraId="15877F24" w14:textId="3BBAD26B" w:rsidR="00594030" w:rsidRPr="00A25537" w:rsidRDefault="00594030" w:rsidP="0059403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664DA3">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7"/>
        <w:tblW w:w="0" w:type="auto"/>
        <w:tblLook w:val="04A0" w:firstRow="1" w:lastRow="0" w:firstColumn="1" w:lastColumn="0" w:noHBand="0" w:noVBand="1"/>
      </w:tblPr>
      <w:tblGrid>
        <w:gridCol w:w="2689"/>
        <w:gridCol w:w="3128"/>
        <w:gridCol w:w="3817"/>
      </w:tblGrid>
      <w:tr w:rsidR="003C4015" w:rsidRPr="009D7C20" w14:paraId="17B55741" w14:textId="77777777" w:rsidTr="003C4015">
        <w:trPr>
          <w:trHeight w:val="509"/>
          <w:tblHeader/>
        </w:trPr>
        <w:tc>
          <w:tcPr>
            <w:tcW w:w="2689" w:type="dxa"/>
            <w:shd w:val="clear" w:color="auto" w:fill="D0CECE" w:themeFill="background2" w:themeFillShade="E6"/>
            <w:vAlign w:val="center"/>
          </w:tcPr>
          <w:p w14:paraId="39391311" w14:textId="77777777" w:rsidR="003C4015" w:rsidRPr="00594030" w:rsidRDefault="003C4015" w:rsidP="00D43F98">
            <w:pPr>
              <w:spacing w:line="276" w:lineRule="auto"/>
              <w:jc w:val="center"/>
              <w:rPr>
                <w:rFonts w:ascii="Arial" w:eastAsia="Arial Narrow" w:hAnsi="Arial" w:cs="Arial"/>
                <w:b/>
                <w:sz w:val="18"/>
                <w:szCs w:val="18"/>
              </w:rPr>
            </w:pPr>
            <w:r w:rsidRPr="00594030">
              <w:rPr>
                <w:rFonts w:ascii="Arial" w:eastAsia="Arial Narrow" w:hAnsi="Arial" w:cs="Arial"/>
                <w:b/>
                <w:sz w:val="18"/>
                <w:szCs w:val="18"/>
              </w:rPr>
              <w:t>DOCUMENTO</w:t>
            </w:r>
          </w:p>
        </w:tc>
        <w:tc>
          <w:tcPr>
            <w:tcW w:w="3128" w:type="dxa"/>
            <w:shd w:val="clear" w:color="auto" w:fill="D0CECE" w:themeFill="background2" w:themeFillShade="E6"/>
            <w:vAlign w:val="center"/>
          </w:tcPr>
          <w:p w14:paraId="5D9D5255" w14:textId="77777777" w:rsidR="003C4015" w:rsidRPr="00594030" w:rsidRDefault="003C4015" w:rsidP="00D43F98">
            <w:pPr>
              <w:spacing w:line="276" w:lineRule="auto"/>
              <w:jc w:val="center"/>
              <w:rPr>
                <w:rFonts w:ascii="Arial" w:eastAsia="Arial Narrow" w:hAnsi="Arial" w:cs="Arial"/>
                <w:b/>
                <w:sz w:val="18"/>
                <w:szCs w:val="18"/>
              </w:rPr>
            </w:pPr>
            <w:r w:rsidRPr="00594030">
              <w:rPr>
                <w:rFonts w:ascii="Arial" w:eastAsia="Arial Narrow" w:hAnsi="Arial" w:cs="Arial"/>
                <w:b/>
                <w:sz w:val="18"/>
                <w:szCs w:val="18"/>
              </w:rPr>
              <w:t>DOCUMENTACIÓN PRESENTADA Y /O ARGUMENTOS</w:t>
            </w:r>
          </w:p>
        </w:tc>
        <w:tc>
          <w:tcPr>
            <w:tcW w:w="3817" w:type="dxa"/>
            <w:shd w:val="clear" w:color="auto" w:fill="D0CECE" w:themeFill="background2" w:themeFillShade="E6"/>
            <w:vAlign w:val="center"/>
          </w:tcPr>
          <w:p w14:paraId="776C7AF1" w14:textId="77777777" w:rsidR="003C4015" w:rsidRPr="00594030" w:rsidRDefault="003C4015" w:rsidP="00D43F98">
            <w:pPr>
              <w:spacing w:line="276" w:lineRule="auto"/>
              <w:jc w:val="center"/>
              <w:rPr>
                <w:rFonts w:ascii="Arial" w:eastAsia="Arial Narrow" w:hAnsi="Arial" w:cs="Arial"/>
                <w:b/>
                <w:sz w:val="18"/>
                <w:szCs w:val="18"/>
              </w:rPr>
            </w:pPr>
            <w:r w:rsidRPr="00594030">
              <w:rPr>
                <w:rFonts w:ascii="Arial" w:eastAsia="Arial Narrow" w:hAnsi="Arial" w:cs="Arial"/>
                <w:b/>
                <w:sz w:val="18"/>
                <w:szCs w:val="18"/>
              </w:rPr>
              <w:t>ANÁLISIS Y ESTATUS</w:t>
            </w:r>
          </w:p>
        </w:tc>
      </w:tr>
      <w:tr w:rsidR="004842E0" w:rsidRPr="009D7C20" w14:paraId="7626C6CD" w14:textId="77777777" w:rsidTr="003C4015">
        <w:trPr>
          <w:trHeight w:val="118"/>
        </w:trPr>
        <w:tc>
          <w:tcPr>
            <w:tcW w:w="2689" w:type="dxa"/>
            <w:shd w:val="clear" w:color="auto" w:fill="auto"/>
          </w:tcPr>
          <w:p w14:paraId="22E11B14" w14:textId="3F1C33C6" w:rsidR="004842E0" w:rsidRPr="009D7C20" w:rsidRDefault="004842E0" w:rsidP="00D43F98">
            <w:pPr>
              <w:spacing w:line="276" w:lineRule="auto"/>
              <w:jc w:val="both"/>
              <w:rPr>
                <w:rFonts w:ascii="Arial" w:hAnsi="Arial" w:cs="Arial"/>
                <w:sz w:val="16"/>
                <w:szCs w:val="16"/>
              </w:rPr>
            </w:pPr>
            <w:r>
              <w:rPr>
                <w:rFonts w:ascii="Arial" w:hAnsi="Arial" w:cs="Arial"/>
                <w:sz w:val="16"/>
                <w:szCs w:val="16"/>
              </w:rPr>
              <w:t>Catálogo de conceptos contratados</w:t>
            </w:r>
            <w:r w:rsidR="00594030">
              <w:rPr>
                <w:rFonts w:ascii="Arial" w:hAnsi="Arial" w:cs="Arial"/>
                <w:sz w:val="16"/>
                <w:szCs w:val="16"/>
              </w:rPr>
              <w:t>.</w:t>
            </w:r>
          </w:p>
        </w:tc>
        <w:tc>
          <w:tcPr>
            <w:tcW w:w="3128" w:type="dxa"/>
          </w:tcPr>
          <w:p w14:paraId="7498189A" w14:textId="54938290" w:rsidR="004842E0" w:rsidRPr="009D7C20" w:rsidRDefault="004842E0" w:rsidP="00D43F98">
            <w:pPr>
              <w:spacing w:line="276" w:lineRule="auto"/>
              <w:jc w:val="both"/>
              <w:rPr>
                <w:rFonts w:ascii="Arial" w:hAnsi="Arial" w:cs="Arial"/>
                <w:sz w:val="16"/>
                <w:szCs w:val="16"/>
              </w:rPr>
            </w:pPr>
            <w:r>
              <w:rPr>
                <w:rFonts w:ascii="Arial" w:hAnsi="Arial" w:cs="Arial"/>
                <w:sz w:val="16"/>
                <w:szCs w:val="16"/>
              </w:rPr>
              <w:t>Se presentó el catálogo de conceptos contratados</w:t>
            </w:r>
            <w:r w:rsidR="00594030">
              <w:rPr>
                <w:rFonts w:ascii="Arial" w:hAnsi="Arial" w:cs="Arial"/>
                <w:sz w:val="16"/>
                <w:szCs w:val="16"/>
              </w:rPr>
              <w:t>.</w:t>
            </w:r>
          </w:p>
        </w:tc>
        <w:tc>
          <w:tcPr>
            <w:tcW w:w="3817" w:type="dxa"/>
          </w:tcPr>
          <w:p w14:paraId="31472996" w14:textId="77777777" w:rsidR="004842E0" w:rsidRPr="00A624FF" w:rsidRDefault="004842E0" w:rsidP="00D43F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2131C69" w14:textId="77777777" w:rsidR="004842E0" w:rsidRPr="00A624FF" w:rsidRDefault="004842E0" w:rsidP="00D43F98">
            <w:pPr>
              <w:spacing w:line="276" w:lineRule="auto"/>
              <w:jc w:val="both"/>
              <w:rPr>
                <w:rFonts w:ascii="Arial" w:hAnsi="Arial" w:cs="Arial"/>
                <w:sz w:val="16"/>
                <w:szCs w:val="16"/>
              </w:rPr>
            </w:pPr>
          </w:p>
          <w:p w14:paraId="31CBE541" w14:textId="6389C58C" w:rsidR="004842E0" w:rsidRPr="009D7C20" w:rsidRDefault="00CD3327" w:rsidP="00D43F98">
            <w:pPr>
              <w:spacing w:line="276" w:lineRule="auto"/>
              <w:jc w:val="both"/>
              <w:rPr>
                <w:rFonts w:ascii="Arial" w:hAnsi="Arial" w:cs="Arial"/>
                <w:sz w:val="16"/>
                <w:szCs w:val="16"/>
              </w:rPr>
            </w:pPr>
            <w:r>
              <w:rPr>
                <w:rFonts w:ascii="Arial" w:hAnsi="Arial" w:cs="Arial"/>
                <w:b/>
                <w:sz w:val="16"/>
                <w:szCs w:val="16"/>
              </w:rPr>
              <w:t>Atendido. Solventado</w:t>
            </w:r>
            <w:r w:rsidR="004842E0" w:rsidRPr="00A624FF">
              <w:rPr>
                <w:rFonts w:ascii="Arial" w:hAnsi="Arial" w:cs="Arial"/>
                <w:b/>
                <w:sz w:val="16"/>
                <w:szCs w:val="16"/>
              </w:rPr>
              <w:t>.</w:t>
            </w:r>
          </w:p>
        </w:tc>
      </w:tr>
      <w:tr w:rsidR="004842E0" w:rsidRPr="009D7C20" w14:paraId="38F6582D" w14:textId="77777777" w:rsidTr="003C4015">
        <w:trPr>
          <w:trHeight w:val="118"/>
        </w:trPr>
        <w:tc>
          <w:tcPr>
            <w:tcW w:w="2689" w:type="dxa"/>
            <w:shd w:val="clear" w:color="auto" w:fill="auto"/>
          </w:tcPr>
          <w:p w14:paraId="48A59EA8" w14:textId="1E1BBF60" w:rsidR="004842E0" w:rsidRPr="009D7C20" w:rsidRDefault="004842E0" w:rsidP="00D43F98">
            <w:pPr>
              <w:spacing w:line="276" w:lineRule="auto"/>
              <w:jc w:val="both"/>
              <w:rPr>
                <w:rFonts w:ascii="Arial" w:hAnsi="Arial" w:cs="Arial"/>
                <w:sz w:val="16"/>
                <w:szCs w:val="16"/>
              </w:rPr>
            </w:pPr>
            <w:r>
              <w:rPr>
                <w:rFonts w:ascii="Arial" w:hAnsi="Arial" w:cs="Arial"/>
                <w:sz w:val="16"/>
                <w:szCs w:val="16"/>
              </w:rPr>
              <w:lastRenderedPageBreak/>
              <w:t>Factura de anticipo</w:t>
            </w:r>
            <w:r w:rsidR="00594030">
              <w:rPr>
                <w:rFonts w:ascii="Arial" w:hAnsi="Arial" w:cs="Arial"/>
                <w:sz w:val="16"/>
                <w:szCs w:val="16"/>
              </w:rPr>
              <w:t>.</w:t>
            </w:r>
          </w:p>
        </w:tc>
        <w:tc>
          <w:tcPr>
            <w:tcW w:w="3128" w:type="dxa"/>
          </w:tcPr>
          <w:p w14:paraId="14C47A5C" w14:textId="1D4A0B1C" w:rsidR="004842E0" w:rsidRPr="009D7C20" w:rsidRDefault="004842E0" w:rsidP="00D43F98">
            <w:pPr>
              <w:spacing w:line="276" w:lineRule="auto"/>
              <w:rPr>
                <w:rFonts w:ascii="Arial" w:hAnsi="Arial" w:cs="Arial"/>
                <w:sz w:val="16"/>
                <w:szCs w:val="16"/>
              </w:rPr>
            </w:pPr>
            <w:r>
              <w:rPr>
                <w:rFonts w:ascii="Arial" w:hAnsi="Arial" w:cs="Arial"/>
                <w:sz w:val="16"/>
                <w:szCs w:val="16"/>
              </w:rPr>
              <w:t>Se presentó el recibo electrónico del pago.</w:t>
            </w:r>
          </w:p>
        </w:tc>
        <w:tc>
          <w:tcPr>
            <w:tcW w:w="3817" w:type="dxa"/>
          </w:tcPr>
          <w:p w14:paraId="52996E2E" w14:textId="77777777" w:rsidR="004842E0" w:rsidRPr="00A624FF" w:rsidRDefault="004842E0" w:rsidP="00D43F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324BD17" w14:textId="77777777" w:rsidR="004842E0" w:rsidRPr="00A624FF" w:rsidRDefault="004842E0" w:rsidP="00D43F98">
            <w:pPr>
              <w:spacing w:line="276" w:lineRule="auto"/>
              <w:jc w:val="both"/>
              <w:rPr>
                <w:rFonts w:ascii="Arial" w:hAnsi="Arial" w:cs="Arial"/>
                <w:sz w:val="16"/>
                <w:szCs w:val="16"/>
              </w:rPr>
            </w:pPr>
          </w:p>
          <w:p w14:paraId="3486F874" w14:textId="5882C7CA" w:rsidR="004842E0" w:rsidRPr="009D7C20" w:rsidRDefault="00CD3327" w:rsidP="00D43F98">
            <w:pPr>
              <w:spacing w:line="276" w:lineRule="auto"/>
              <w:jc w:val="both"/>
              <w:rPr>
                <w:rFonts w:ascii="Arial" w:hAnsi="Arial" w:cs="Arial"/>
                <w:sz w:val="16"/>
                <w:szCs w:val="16"/>
              </w:rPr>
            </w:pPr>
            <w:r>
              <w:rPr>
                <w:rFonts w:ascii="Arial" w:hAnsi="Arial" w:cs="Arial"/>
                <w:b/>
                <w:sz w:val="16"/>
                <w:szCs w:val="16"/>
              </w:rPr>
              <w:t>Atendido. Solventado</w:t>
            </w:r>
            <w:r w:rsidR="004842E0" w:rsidRPr="00A624FF">
              <w:rPr>
                <w:rFonts w:ascii="Arial" w:hAnsi="Arial" w:cs="Arial"/>
                <w:b/>
                <w:sz w:val="16"/>
                <w:szCs w:val="16"/>
              </w:rPr>
              <w:t>.</w:t>
            </w:r>
          </w:p>
        </w:tc>
      </w:tr>
      <w:tr w:rsidR="004842E0" w:rsidRPr="009D7C20" w14:paraId="720E3467" w14:textId="77777777" w:rsidTr="003C4015">
        <w:trPr>
          <w:trHeight w:val="118"/>
        </w:trPr>
        <w:tc>
          <w:tcPr>
            <w:tcW w:w="2689" w:type="dxa"/>
            <w:shd w:val="clear" w:color="auto" w:fill="auto"/>
          </w:tcPr>
          <w:p w14:paraId="5DA18E9D" w14:textId="342B59C8" w:rsidR="004842E0" w:rsidRPr="009D7C20" w:rsidRDefault="004842E0" w:rsidP="00D43F98">
            <w:pPr>
              <w:spacing w:line="276" w:lineRule="auto"/>
              <w:jc w:val="both"/>
              <w:rPr>
                <w:rFonts w:ascii="Arial" w:hAnsi="Arial" w:cs="Arial"/>
                <w:sz w:val="16"/>
                <w:szCs w:val="16"/>
              </w:rPr>
            </w:pPr>
            <w:r>
              <w:rPr>
                <w:rFonts w:ascii="Arial" w:hAnsi="Arial" w:cs="Arial"/>
                <w:sz w:val="16"/>
                <w:szCs w:val="16"/>
              </w:rPr>
              <w:t>Programa de utilización y montos mensuales de ejecución de los trabajos</w:t>
            </w:r>
            <w:r w:rsidR="00594030">
              <w:rPr>
                <w:rFonts w:ascii="Arial" w:hAnsi="Arial" w:cs="Arial"/>
                <w:sz w:val="16"/>
                <w:szCs w:val="16"/>
              </w:rPr>
              <w:t>.</w:t>
            </w:r>
          </w:p>
        </w:tc>
        <w:tc>
          <w:tcPr>
            <w:tcW w:w="3128" w:type="dxa"/>
          </w:tcPr>
          <w:p w14:paraId="19E8F5D4" w14:textId="400A3B55" w:rsidR="004842E0" w:rsidRPr="009D7C20" w:rsidRDefault="004842E0" w:rsidP="00D43F98">
            <w:pPr>
              <w:spacing w:line="276" w:lineRule="auto"/>
              <w:jc w:val="both"/>
              <w:rPr>
                <w:rFonts w:ascii="Arial" w:hAnsi="Arial" w:cs="Arial"/>
                <w:sz w:val="16"/>
                <w:szCs w:val="16"/>
              </w:rPr>
            </w:pPr>
            <w:r>
              <w:rPr>
                <w:rFonts w:ascii="Arial" w:hAnsi="Arial" w:cs="Arial"/>
                <w:sz w:val="16"/>
                <w:szCs w:val="16"/>
              </w:rPr>
              <w:t>Se presentó el programa de ejecución de los trabajos</w:t>
            </w:r>
            <w:r w:rsidR="00594030">
              <w:rPr>
                <w:rFonts w:ascii="Arial" w:hAnsi="Arial" w:cs="Arial"/>
                <w:sz w:val="16"/>
                <w:szCs w:val="16"/>
              </w:rPr>
              <w:t>.</w:t>
            </w:r>
          </w:p>
        </w:tc>
        <w:tc>
          <w:tcPr>
            <w:tcW w:w="3817" w:type="dxa"/>
          </w:tcPr>
          <w:p w14:paraId="18258135" w14:textId="77777777" w:rsidR="004842E0" w:rsidRPr="00A624FF" w:rsidRDefault="004842E0" w:rsidP="00D43F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1DA9E0D" w14:textId="77777777" w:rsidR="004842E0" w:rsidRPr="00A624FF" w:rsidRDefault="004842E0" w:rsidP="00D43F98">
            <w:pPr>
              <w:spacing w:line="276" w:lineRule="auto"/>
              <w:jc w:val="both"/>
              <w:rPr>
                <w:rFonts w:ascii="Arial" w:hAnsi="Arial" w:cs="Arial"/>
                <w:sz w:val="16"/>
                <w:szCs w:val="16"/>
              </w:rPr>
            </w:pPr>
          </w:p>
          <w:p w14:paraId="250CAB23" w14:textId="641B4814" w:rsidR="004842E0" w:rsidRPr="009D7C20" w:rsidRDefault="00CD3327" w:rsidP="00D43F98">
            <w:pPr>
              <w:spacing w:line="276" w:lineRule="auto"/>
              <w:jc w:val="both"/>
              <w:rPr>
                <w:rFonts w:ascii="Arial" w:hAnsi="Arial" w:cs="Arial"/>
                <w:sz w:val="16"/>
                <w:szCs w:val="16"/>
              </w:rPr>
            </w:pPr>
            <w:r>
              <w:rPr>
                <w:rFonts w:ascii="Arial" w:hAnsi="Arial" w:cs="Arial"/>
                <w:b/>
                <w:sz w:val="16"/>
                <w:szCs w:val="16"/>
              </w:rPr>
              <w:t>Atendido. Solventado</w:t>
            </w:r>
            <w:r w:rsidR="004842E0" w:rsidRPr="00A624FF">
              <w:rPr>
                <w:rFonts w:ascii="Arial" w:hAnsi="Arial" w:cs="Arial"/>
                <w:b/>
                <w:sz w:val="16"/>
                <w:szCs w:val="16"/>
              </w:rPr>
              <w:t>.</w:t>
            </w:r>
          </w:p>
        </w:tc>
      </w:tr>
    </w:tbl>
    <w:p w14:paraId="35AAA726" w14:textId="53D67C6A" w:rsidR="00594030" w:rsidRPr="00594030" w:rsidRDefault="00594030" w:rsidP="00967587">
      <w:pPr>
        <w:spacing w:after="240" w:line="360" w:lineRule="auto"/>
        <w:jc w:val="both"/>
        <w:rPr>
          <w:rFonts w:ascii="Arial" w:hAnsi="Arial" w:cs="Arial"/>
          <w:sz w:val="18"/>
          <w:szCs w:val="18"/>
        </w:rPr>
      </w:pPr>
      <w:r w:rsidRPr="00594030">
        <w:rPr>
          <w:rFonts w:ascii="Arial" w:hAnsi="Arial" w:cs="Arial"/>
          <w:sz w:val="18"/>
          <w:szCs w:val="18"/>
        </w:rPr>
        <w:t>Fuente: Elaboración propia.</w:t>
      </w:r>
    </w:p>
    <w:p w14:paraId="395B679B" w14:textId="1A0B43C6" w:rsidR="003C4015" w:rsidRDefault="003C4015"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2A27F27" w14:textId="77777777" w:rsidR="003C4015" w:rsidRPr="00833602" w:rsidRDefault="003C4015"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2EF4A67A" w14:textId="77777777" w:rsidR="003C4015" w:rsidRDefault="003C4015"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7AD7AC13" w14:textId="77777777" w:rsidR="00110691" w:rsidRDefault="00110691" w:rsidP="00110691">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3EF14286" w14:textId="77777777" w:rsidR="00110691" w:rsidRDefault="00110691" w:rsidP="00110691">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512E18A" w14:textId="77777777" w:rsidR="008A7735" w:rsidRDefault="008A7735" w:rsidP="00967587">
      <w:pPr>
        <w:spacing w:after="240" w:line="360" w:lineRule="auto"/>
        <w:jc w:val="both"/>
        <w:rPr>
          <w:rFonts w:ascii="Arial" w:hAnsi="Arial" w:cs="Arial"/>
        </w:rPr>
      </w:pPr>
    </w:p>
    <w:tbl>
      <w:tblPr>
        <w:tblStyle w:val="TableGridPHPDOCX1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3C4015" w:rsidRPr="003C4015" w14:paraId="168FE0D9" w14:textId="77777777" w:rsidTr="00603AEF">
        <w:trPr>
          <w:trHeight w:val="365"/>
        </w:trPr>
        <w:tc>
          <w:tcPr>
            <w:tcW w:w="2552" w:type="dxa"/>
            <w:tcMar>
              <w:top w:w="10" w:type="dxa"/>
              <w:left w:w="10" w:type="dxa"/>
              <w:bottom w:w="10" w:type="dxa"/>
              <w:right w:w="10" w:type="dxa"/>
            </w:tcMar>
            <w:vAlign w:val="center"/>
          </w:tcPr>
          <w:p w14:paraId="78F83FDD" w14:textId="77777777" w:rsidR="003C4015" w:rsidRPr="003C4015" w:rsidRDefault="003C4015" w:rsidP="00594030">
            <w:pPr>
              <w:spacing w:line="276" w:lineRule="auto"/>
              <w:jc w:val="both"/>
              <w:rPr>
                <w:rFonts w:ascii="Arial" w:hAnsi="Arial" w:cs="Arial"/>
                <w:b/>
                <w:bCs/>
              </w:rPr>
            </w:pPr>
            <w:r w:rsidRPr="003C4015">
              <w:rPr>
                <w:rFonts w:ascii="Arial" w:hAnsi="Arial" w:cs="Arial"/>
                <w:b/>
                <w:bCs/>
              </w:rPr>
              <w:lastRenderedPageBreak/>
              <w:t xml:space="preserve">Núm. de Cédula: </w:t>
            </w:r>
          </w:p>
        </w:tc>
        <w:tc>
          <w:tcPr>
            <w:tcW w:w="7082" w:type="dxa"/>
            <w:tcMar>
              <w:top w:w="10" w:type="dxa"/>
              <w:left w:w="10" w:type="dxa"/>
              <w:bottom w:w="10" w:type="dxa"/>
              <w:right w:w="10" w:type="dxa"/>
            </w:tcMar>
          </w:tcPr>
          <w:p w14:paraId="66B706E1" w14:textId="77777777" w:rsidR="003C4015" w:rsidRPr="003C4015" w:rsidRDefault="003C4015" w:rsidP="00594030">
            <w:pPr>
              <w:spacing w:line="276" w:lineRule="auto"/>
              <w:jc w:val="both"/>
              <w:rPr>
                <w:rFonts w:ascii="Arial" w:hAnsi="Arial" w:cs="Arial"/>
              </w:rPr>
            </w:pPr>
            <w:r w:rsidRPr="003C4015">
              <w:rPr>
                <w:rFonts w:ascii="Arial" w:hAnsi="Arial" w:cs="Arial"/>
              </w:rPr>
              <w:t>S/N</w:t>
            </w:r>
          </w:p>
        </w:tc>
      </w:tr>
      <w:tr w:rsidR="003C4015" w:rsidRPr="003C4015" w14:paraId="23FEB385" w14:textId="77777777" w:rsidTr="00603AEF">
        <w:trPr>
          <w:trHeight w:val="311"/>
        </w:trPr>
        <w:tc>
          <w:tcPr>
            <w:tcW w:w="2552" w:type="dxa"/>
            <w:tcMar>
              <w:top w:w="10" w:type="dxa"/>
              <w:left w:w="10" w:type="dxa"/>
              <w:bottom w:w="10" w:type="dxa"/>
              <w:right w:w="10" w:type="dxa"/>
            </w:tcMar>
            <w:vAlign w:val="center"/>
          </w:tcPr>
          <w:p w14:paraId="28B1A905" w14:textId="77777777" w:rsidR="003C4015" w:rsidRPr="003C4015" w:rsidRDefault="003C4015" w:rsidP="00594030">
            <w:pPr>
              <w:spacing w:line="276" w:lineRule="auto"/>
              <w:jc w:val="both"/>
              <w:rPr>
                <w:rFonts w:ascii="Arial" w:hAnsi="Arial" w:cs="Arial"/>
              </w:rPr>
            </w:pPr>
            <w:r w:rsidRPr="003C4015">
              <w:rPr>
                <w:rFonts w:ascii="Arial" w:hAnsi="Arial" w:cs="Arial"/>
                <w:b/>
              </w:rPr>
              <w:t xml:space="preserve">Núm. de Contrato: </w:t>
            </w:r>
          </w:p>
        </w:tc>
        <w:tc>
          <w:tcPr>
            <w:tcW w:w="7082" w:type="dxa"/>
            <w:tcMar>
              <w:top w:w="10" w:type="dxa"/>
              <w:left w:w="10" w:type="dxa"/>
              <w:bottom w:w="10" w:type="dxa"/>
              <w:right w:w="10" w:type="dxa"/>
            </w:tcMar>
          </w:tcPr>
          <w:p w14:paraId="42ADE388" w14:textId="77777777" w:rsidR="003C4015" w:rsidRPr="003C4015" w:rsidRDefault="003C4015" w:rsidP="00594030">
            <w:pPr>
              <w:spacing w:line="276" w:lineRule="auto"/>
              <w:ind w:right="276"/>
              <w:jc w:val="both"/>
              <w:rPr>
                <w:rFonts w:ascii="Arial" w:hAnsi="Arial" w:cs="Arial"/>
              </w:rPr>
            </w:pPr>
            <w:r w:rsidRPr="003C4015">
              <w:rPr>
                <w:rFonts w:ascii="Arial" w:hAnsi="Arial" w:cs="Arial"/>
              </w:rPr>
              <w:t>MCO-DOP-FORTAMUNDF-11-2019</w:t>
            </w:r>
          </w:p>
        </w:tc>
      </w:tr>
      <w:tr w:rsidR="003C4015" w:rsidRPr="003C4015" w14:paraId="1B66426E" w14:textId="77777777" w:rsidTr="00603AEF">
        <w:trPr>
          <w:trHeight w:val="347"/>
        </w:trPr>
        <w:tc>
          <w:tcPr>
            <w:tcW w:w="2552" w:type="dxa"/>
            <w:tcMar>
              <w:top w:w="10" w:type="dxa"/>
              <w:left w:w="10" w:type="dxa"/>
              <w:bottom w:w="10" w:type="dxa"/>
              <w:right w:w="10" w:type="dxa"/>
            </w:tcMar>
            <w:vAlign w:val="center"/>
          </w:tcPr>
          <w:p w14:paraId="7D39CA5B" w14:textId="77777777" w:rsidR="003C4015" w:rsidRPr="003C4015" w:rsidRDefault="003C4015" w:rsidP="00594030">
            <w:pPr>
              <w:spacing w:line="276" w:lineRule="auto"/>
              <w:jc w:val="both"/>
              <w:rPr>
                <w:rFonts w:ascii="Arial" w:hAnsi="Arial" w:cs="Arial"/>
              </w:rPr>
            </w:pPr>
            <w:r w:rsidRPr="003C4015">
              <w:rPr>
                <w:rFonts w:ascii="Arial" w:hAnsi="Arial" w:cs="Arial"/>
                <w:b/>
              </w:rPr>
              <w:t xml:space="preserve">Nombre de la Obra: </w:t>
            </w:r>
          </w:p>
        </w:tc>
        <w:tc>
          <w:tcPr>
            <w:tcW w:w="7082" w:type="dxa"/>
            <w:tcMar>
              <w:top w:w="10" w:type="dxa"/>
              <w:left w:w="10" w:type="dxa"/>
              <w:bottom w:w="10" w:type="dxa"/>
              <w:right w:w="10" w:type="dxa"/>
            </w:tcMar>
          </w:tcPr>
          <w:p w14:paraId="2D150B7B" w14:textId="77777777" w:rsidR="003C4015" w:rsidRPr="003C4015" w:rsidRDefault="003C4015" w:rsidP="00594030">
            <w:pPr>
              <w:tabs>
                <w:tab w:val="left" w:pos="7074"/>
              </w:tabs>
              <w:spacing w:line="276" w:lineRule="auto"/>
              <w:ind w:right="276"/>
              <w:jc w:val="both"/>
              <w:rPr>
                <w:rFonts w:ascii="Arial" w:hAnsi="Arial" w:cs="Arial"/>
              </w:rPr>
            </w:pPr>
            <w:r w:rsidRPr="003C4015">
              <w:rPr>
                <w:rFonts w:ascii="Arial" w:hAnsi="Arial" w:cs="Arial"/>
              </w:rPr>
              <w:t>Rehabilitación de las calles en la Isla de Cozumel</w:t>
            </w:r>
          </w:p>
        </w:tc>
      </w:tr>
      <w:tr w:rsidR="00D43F98" w:rsidRPr="003C4015" w14:paraId="21384C06" w14:textId="77777777" w:rsidTr="00603AEF">
        <w:trPr>
          <w:trHeight w:val="347"/>
        </w:trPr>
        <w:tc>
          <w:tcPr>
            <w:tcW w:w="2552" w:type="dxa"/>
            <w:tcMar>
              <w:top w:w="10" w:type="dxa"/>
              <w:left w:w="10" w:type="dxa"/>
              <w:bottom w:w="10" w:type="dxa"/>
              <w:right w:w="10" w:type="dxa"/>
            </w:tcMar>
            <w:vAlign w:val="center"/>
          </w:tcPr>
          <w:p w14:paraId="152A9F73" w14:textId="1EE7972B" w:rsidR="00D43F98" w:rsidRPr="003C4015" w:rsidRDefault="00D43F98" w:rsidP="00594030">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1F33CC7B" w14:textId="208D198E" w:rsidR="00D43F98" w:rsidRPr="003C4015" w:rsidRDefault="00D43F98" w:rsidP="00594030">
            <w:pPr>
              <w:tabs>
                <w:tab w:val="left" w:pos="7074"/>
              </w:tabs>
              <w:spacing w:line="276" w:lineRule="auto"/>
              <w:ind w:right="276"/>
              <w:jc w:val="both"/>
              <w:rPr>
                <w:rFonts w:ascii="Arial" w:hAnsi="Arial" w:cs="Arial"/>
              </w:rPr>
            </w:pPr>
            <w:r>
              <w:rPr>
                <w:rFonts w:ascii="Arial" w:hAnsi="Arial" w:cs="Arial"/>
              </w:rPr>
              <w:t>$ 3,179,213.89</w:t>
            </w:r>
          </w:p>
        </w:tc>
      </w:tr>
    </w:tbl>
    <w:p w14:paraId="6A31572C" w14:textId="77777777" w:rsidR="0052265A" w:rsidRDefault="0052265A" w:rsidP="00967587">
      <w:pPr>
        <w:spacing w:after="240" w:line="360" w:lineRule="auto"/>
        <w:jc w:val="both"/>
        <w:rPr>
          <w:rFonts w:ascii="Arial" w:hAnsi="Arial" w:cs="Arial"/>
          <w:b/>
          <w:lang w:val="es-MX"/>
        </w:rPr>
      </w:pPr>
    </w:p>
    <w:p w14:paraId="3207D9D4" w14:textId="6FC70A07" w:rsidR="003C4015" w:rsidRPr="003C4015" w:rsidRDefault="003C4015" w:rsidP="00967587">
      <w:pPr>
        <w:spacing w:after="240" w:line="360" w:lineRule="auto"/>
        <w:jc w:val="both"/>
        <w:rPr>
          <w:rFonts w:ascii="Arial" w:hAnsi="Arial" w:cs="Arial"/>
          <w:b/>
          <w:lang w:val="es-MX"/>
        </w:rPr>
      </w:pPr>
      <w:r w:rsidRPr="003C4015">
        <w:rPr>
          <w:rFonts w:ascii="Arial" w:hAnsi="Arial" w:cs="Arial"/>
          <w:b/>
          <w:lang w:val="es-MX"/>
        </w:rPr>
        <w:t xml:space="preserve">Resultado </w:t>
      </w:r>
      <w:r w:rsidR="002D765F">
        <w:rPr>
          <w:rFonts w:ascii="Arial" w:hAnsi="Arial" w:cs="Arial"/>
          <w:b/>
          <w:lang w:val="es-MX"/>
        </w:rPr>
        <w:t>14</w:t>
      </w:r>
      <w:r w:rsidR="00664DA3">
        <w:rPr>
          <w:rFonts w:ascii="Arial" w:hAnsi="Arial" w:cs="Arial"/>
          <w:b/>
          <w:lang w:val="es-MX"/>
        </w:rPr>
        <w:t>,</w:t>
      </w:r>
      <w:r w:rsidRPr="003C4015">
        <w:rPr>
          <w:rFonts w:ascii="Arial" w:hAnsi="Arial" w:cs="Arial"/>
          <w:b/>
          <w:lang w:val="es-MX"/>
        </w:rPr>
        <w:t xml:space="preserve"> </w:t>
      </w:r>
      <w:r w:rsidR="002D765F">
        <w:rPr>
          <w:rFonts w:ascii="Arial" w:hAnsi="Arial" w:cs="Arial"/>
          <w:b/>
          <w:lang w:val="es-MX"/>
        </w:rPr>
        <w:t xml:space="preserve">Observación </w:t>
      </w:r>
      <w:r w:rsidRPr="003C4015">
        <w:rPr>
          <w:rFonts w:ascii="Arial" w:hAnsi="Arial" w:cs="Arial"/>
          <w:b/>
          <w:lang w:val="es-MX"/>
        </w:rPr>
        <w:t>1</w:t>
      </w:r>
    </w:p>
    <w:p w14:paraId="149FC573" w14:textId="77777777" w:rsidR="003C4015" w:rsidRPr="003C4015" w:rsidRDefault="003C4015" w:rsidP="00967587">
      <w:pPr>
        <w:spacing w:after="240" w:line="360" w:lineRule="auto"/>
        <w:jc w:val="both"/>
        <w:rPr>
          <w:rFonts w:ascii="Arial" w:hAnsi="Arial" w:cs="Arial"/>
          <w:b/>
        </w:rPr>
      </w:pPr>
      <w:r w:rsidRPr="003C4015">
        <w:rPr>
          <w:rFonts w:ascii="Arial" w:hAnsi="Arial" w:cs="Arial"/>
          <w:b/>
        </w:rPr>
        <w:t>Documentación Faltante:</w:t>
      </w:r>
    </w:p>
    <w:p w14:paraId="1C94024D" w14:textId="6300E652" w:rsidR="00FF71BE" w:rsidRDefault="003C4015" w:rsidP="00967587">
      <w:pPr>
        <w:spacing w:after="240" w:line="360" w:lineRule="auto"/>
        <w:jc w:val="both"/>
        <w:rPr>
          <w:rFonts w:ascii="Arial" w:hAnsi="Arial" w:cs="Arial"/>
          <w:lang w:val="es-MX"/>
        </w:rPr>
      </w:pPr>
      <w:r w:rsidRPr="003C4015">
        <w:rPr>
          <w:rFonts w:ascii="Arial" w:hAnsi="Arial" w:cs="Arial"/>
          <w:lang w:val="es-MX"/>
        </w:rPr>
        <w:t>Durante la revisión y análisis del expediente unitario de la obra: Rehabilitación de las calles en la Isla de Cozumel, se detecta que omitieron integrar los documentos señalados en diversas leyes, decretos, reglamentos y demás disposiciones aplicables en materia de contratación de obra pública que a continuación se relacionan</w:t>
      </w:r>
      <w:r w:rsidR="00D43F98">
        <w:rPr>
          <w:rFonts w:ascii="Arial" w:hAnsi="Arial" w:cs="Arial"/>
          <w:lang w:val="es-MX"/>
        </w:rPr>
        <w:t>:</w:t>
      </w:r>
    </w:p>
    <w:p w14:paraId="7EC441F7" w14:textId="5FAF3FE4" w:rsidR="00594030" w:rsidRPr="00A25537" w:rsidRDefault="00594030" w:rsidP="0059403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664DA3">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4842E0" w:rsidRPr="004842E0" w14:paraId="10079FF1" w14:textId="77777777" w:rsidTr="00603AEF">
        <w:trPr>
          <w:trHeight w:val="301"/>
          <w:tblHeader/>
          <w:jc w:val="center"/>
        </w:trPr>
        <w:tc>
          <w:tcPr>
            <w:tcW w:w="3618" w:type="dxa"/>
            <w:shd w:val="clear" w:color="auto" w:fill="D0CECE" w:themeFill="background2" w:themeFillShade="E6"/>
            <w:vAlign w:val="center"/>
          </w:tcPr>
          <w:p w14:paraId="58E4F868" w14:textId="77777777" w:rsidR="004842E0" w:rsidRPr="004842E0" w:rsidRDefault="004842E0" w:rsidP="005C0031">
            <w:pPr>
              <w:spacing w:line="276" w:lineRule="auto"/>
              <w:jc w:val="center"/>
              <w:rPr>
                <w:rFonts w:ascii="Arial" w:hAnsi="Arial" w:cs="Arial"/>
                <w:b/>
                <w:sz w:val="18"/>
                <w:szCs w:val="18"/>
              </w:rPr>
            </w:pPr>
            <w:r w:rsidRPr="004842E0">
              <w:rPr>
                <w:rFonts w:ascii="Arial" w:hAnsi="Arial" w:cs="Arial"/>
                <w:b/>
                <w:sz w:val="18"/>
                <w:szCs w:val="18"/>
              </w:rPr>
              <w:t>DOCUMENTO</w:t>
            </w:r>
          </w:p>
        </w:tc>
        <w:tc>
          <w:tcPr>
            <w:tcW w:w="6060" w:type="dxa"/>
            <w:shd w:val="clear" w:color="auto" w:fill="D0CECE" w:themeFill="background2" w:themeFillShade="E6"/>
            <w:vAlign w:val="center"/>
          </w:tcPr>
          <w:p w14:paraId="631AA3B7" w14:textId="77777777" w:rsidR="004842E0" w:rsidRPr="004842E0" w:rsidRDefault="004842E0" w:rsidP="005C0031">
            <w:pPr>
              <w:spacing w:line="276" w:lineRule="auto"/>
              <w:jc w:val="center"/>
              <w:rPr>
                <w:rFonts w:ascii="Arial" w:hAnsi="Arial" w:cs="Arial"/>
                <w:b/>
                <w:sz w:val="18"/>
                <w:szCs w:val="18"/>
              </w:rPr>
            </w:pPr>
            <w:r w:rsidRPr="004842E0">
              <w:rPr>
                <w:rFonts w:ascii="Arial" w:hAnsi="Arial" w:cs="Arial"/>
                <w:b/>
                <w:sz w:val="18"/>
                <w:szCs w:val="18"/>
              </w:rPr>
              <w:t>DISPOSICIÓN INFRINGIDA/REQUERIMIENTOS</w:t>
            </w:r>
          </w:p>
        </w:tc>
      </w:tr>
      <w:tr w:rsidR="004842E0" w:rsidRPr="004842E0" w14:paraId="16897BE2"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F8F88B7" w14:textId="1E559F7C" w:rsidR="004842E0" w:rsidRPr="004842E0" w:rsidRDefault="004842E0" w:rsidP="005C0031">
            <w:pPr>
              <w:spacing w:line="276" w:lineRule="auto"/>
              <w:contextualSpacing/>
              <w:jc w:val="both"/>
              <w:rPr>
                <w:rFonts w:ascii="Arial" w:hAnsi="Arial" w:cs="Arial"/>
                <w:sz w:val="18"/>
                <w:szCs w:val="18"/>
                <w:lang w:val="es-MX"/>
              </w:rPr>
            </w:pPr>
            <w:r w:rsidRPr="004842E0">
              <w:rPr>
                <w:rFonts w:ascii="Arial" w:hAnsi="Arial" w:cs="Arial"/>
                <w:sz w:val="16"/>
                <w:szCs w:val="16"/>
                <w:lang w:val="es-MX"/>
              </w:rPr>
              <w:t>Dictamen de impacto ambiental (Zona impactada) Resolutivo de evaluación del Informe Preventivo o  excepción de presentación de estudios de Impacto Ambiental</w:t>
            </w:r>
            <w:r w:rsidR="00594030">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107C95BF" w14:textId="6AB220FE" w:rsidR="004842E0" w:rsidRPr="004842E0" w:rsidRDefault="004842E0" w:rsidP="00110691">
            <w:pPr>
              <w:spacing w:line="276" w:lineRule="auto"/>
              <w:jc w:val="both"/>
              <w:rPr>
                <w:rFonts w:ascii="Arial" w:hAnsi="Arial" w:cs="Arial"/>
                <w:sz w:val="18"/>
                <w:szCs w:val="18"/>
              </w:rPr>
            </w:pPr>
            <w:r w:rsidRPr="004842E0">
              <w:rPr>
                <w:rFonts w:ascii="Arial" w:hAnsi="Arial" w:cs="Arial"/>
                <w:sz w:val="16"/>
                <w:szCs w:val="16"/>
                <w:lang w:val="es-MX"/>
              </w:rPr>
              <w:t xml:space="preserve">Artículos 15 y 63 de la Ley de Obras Públicas y Servicios Relacionados con las Mismas del Estado de Quintana </w:t>
            </w:r>
            <w:r w:rsidR="00594030" w:rsidRPr="004842E0">
              <w:rPr>
                <w:rFonts w:ascii="Arial" w:hAnsi="Arial" w:cs="Arial"/>
                <w:sz w:val="16"/>
                <w:szCs w:val="16"/>
                <w:lang w:val="es-MX"/>
              </w:rPr>
              <w:t>Roo, 25</w:t>
            </w:r>
            <w:r w:rsidRPr="004842E0">
              <w:rPr>
                <w:rFonts w:ascii="Arial" w:hAnsi="Arial" w:cs="Arial"/>
                <w:sz w:val="16"/>
                <w:szCs w:val="16"/>
                <w:lang w:val="es-MX"/>
              </w:rPr>
              <w:t>, 28, 29, 31, 32, 33 y 35 de la Ley de Equilibrio Ecológico y Protección al Ambiente del Estado de Quintana Roo, 3, 7, 8, 9</w:t>
            </w:r>
            <w:r w:rsidR="00110691">
              <w:rPr>
                <w:rFonts w:ascii="Arial" w:hAnsi="Arial" w:cs="Arial"/>
                <w:sz w:val="16"/>
                <w:szCs w:val="16"/>
                <w:lang w:val="es-MX"/>
              </w:rPr>
              <w:t xml:space="preserve">, 13 y 14 del Reglamento de la </w:t>
            </w:r>
            <w:r w:rsidRPr="004842E0">
              <w:rPr>
                <w:rFonts w:ascii="Arial" w:hAnsi="Arial" w:cs="Arial"/>
                <w:sz w:val="16"/>
                <w:szCs w:val="16"/>
                <w:lang w:val="es-MX"/>
              </w:rPr>
              <w:t>de la Ley de Equilibrio Ecológico y Protección al Ambiente del Estado de Quintana Roo</w:t>
            </w:r>
            <w:r w:rsidR="00594030">
              <w:rPr>
                <w:rFonts w:ascii="Arial" w:hAnsi="Arial" w:cs="Arial"/>
                <w:sz w:val="16"/>
                <w:szCs w:val="16"/>
                <w:lang w:val="es-MX"/>
              </w:rPr>
              <w:t>.</w:t>
            </w:r>
            <w:r w:rsidRPr="004842E0">
              <w:rPr>
                <w:rFonts w:ascii="Arial" w:hAnsi="Arial" w:cs="Arial"/>
                <w:sz w:val="16"/>
                <w:szCs w:val="16"/>
                <w:lang w:val="es-MX"/>
              </w:rPr>
              <w:t xml:space="preserve"> </w:t>
            </w:r>
          </w:p>
        </w:tc>
      </w:tr>
      <w:tr w:rsidR="004842E0" w:rsidRPr="004842E0" w14:paraId="656DAC9C"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362491F" w14:textId="6EA609FD"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Convocatoria a la licitación Pública</w:t>
            </w:r>
            <w:r w:rsidR="00594030">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5C9BF0B1" w14:textId="7FD5D9E6"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Artículos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w:t>
            </w:r>
            <w:r w:rsidR="00594030">
              <w:rPr>
                <w:rFonts w:ascii="Arial" w:hAnsi="Arial" w:cs="Arial"/>
                <w:sz w:val="16"/>
                <w:szCs w:val="16"/>
                <w:lang w:val="es-MX"/>
              </w:rPr>
              <w:t>.</w:t>
            </w:r>
            <w:r w:rsidRPr="004842E0">
              <w:rPr>
                <w:rFonts w:ascii="Arial" w:hAnsi="Arial" w:cs="Arial"/>
                <w:sz w:val="16"/>
                <w:szCs w:val="16"/>
                <w:lang w:val="es-MX"/>
              </w:rPr>
              <w:t xml:space="preserve"> </w:t>
            </w:r>
          </w:p>
        </w:tc>
      </w:tr>
      <w:tr w:rsidR="004842E0" w:rsidRPr="004842E0" w14:paraId="4CE0395B" w14:textId="77777777" w:rsidTr="00603AEF">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3B83D59B" w14:textId="77777777"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Programas de utilización y montos mensuales de la adquisición de materiales y equipo de instalación permanente.</w:t>
            </w:r>
          </w:p>
        </w:tc>
        <w:tc>
          <w:tcPr>
            <w:tcW w:w="6060" w:type="dxa"/>
            <w:tcBorders>
              <w:top w:val="single" w:sz="4" w:space="0" w:color="auto"/>
              <w:left w:val="nil"/>
              <w:bottom w:val="single" w:sz="4" w:space="0" w:color="auto"/>
              <w:right w:val="single" w:sz="4" w:space="0" w:color="000000"/>
            </w:tcBorders>
            <w:shd w:val="clear" w:color="000000" w:fill="FFFFFF"/>
            <w:vAlign w:val="center"/>
          </w:tcPr>
          <w:p w14:paraId="4BA67B97" w14:textId="1D3BD8A2"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Artículos 32, Fracción XII de la Ley de Obras Públicas y Servicios Relacionados con las Mi</w:t>
            </w:r>
            <w:r w:rsidR="00110691">
              <w:rPr>
                <w:rFonts w:ascii="Arial" w:hAnsi="Arial" w:cs="Arial"/>
                <w:sz w:val="16"/>
                <w:szCs w:val="16"/>
                <w:lang w:val="es-MX"/>
              </w:rPr>
              <w:t>smas del Estado de Quintana Roo;</w:t>
            </w:r>
            <w:r w:rsidRPr="004842E0">
              <w:rPr>
                <w:rFonts w:ascii="Arial" w:hAnsi="Arial" w:cs="Arial"/>
                <w:sz w:val="16"/>
                <w:szCs w:val="16"/>
                <w:lang w:val="es-MX"/>
              </w:rPr>
              <w:t xml:space="preserve"> 32 apartado A fracción I inciso c) y d), 33 apartado A, Fracción VIII del Reglamento de la Ley de Obras Públicas y Servicios Relacionados con la</w:t>
            </w:r>
            <w:r w:rsidR="00594030">
              <w:rPr>
                <w:rFonts w:ascii="Arial" w:hAnsi="Arial" w:cs="Arial"/>
                <w:sz w:val="16"/>
                <w:szCs w:val="16"/>
                <w:lang w:val="es-MX"/>
              </w:rPr>
              <w:t>s Mismas del Estado de Quintana.</w:t>
            </w:r>
          </w:p>
        </w:tc>
      </w:tr>
      <w:tr w:rsidR="004842E0" w:rsidRPr="004842E0" w14:paraId="5E249674" w14:textId="77777777" w:rsidTr="00603AEF">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5105284E" w14:textId="77777777"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Borders>
              <w:top w:val="single" w:sz="4" w:space="0" w:color="auto"/>
              <w:left w:val="nil"/>
              <w:bottom w:val="single" w:sz="4" w:space="0" w:color="auto"/>
              <w:right w:val="single" w:sz="4" w:space="0" w:color="000000"/>
            </w:tcBorders>
            <w:shd w:val="clear" w:color="000000" w:fill="FFFFFF"/>
            <w:vAlign w:val="center"/>
          </w:tcPr>
          <w:p w14:paraId="4DE826C8" w14:textId="408299B2"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Artículos 32, Fracción XII de la Ley de Obras Públicas y Servicios Relacionados con las Mi</w:t>
            </w:r>
            <w:r w:rsidR="00110691">
              <w:rPr>
                <w:rFonts w:ascii="Arial" w:hAnsi="Arial" w:cs="Arial"/>
                <w:sz w:val="16"/>
                <w:szCs w:val="16"/>
                <w:lang w:val="es-MX"/>
              </w:rPr>
              <w:t>smas del Estado de Quintana Roo;</w:t>
            </w:r>
            <w:r w:rsidRPr="004842E0">
              <w:rPr>
                <w:rFonts w:ascii="Arial" w:hAnsi="Arial" w:cs="Arial"/>
                <w:sz w:val="16"/>
                <w:szCs w:val="16"/>
                <w:lang w:val="es-MX"/>
              </w:rPr>
              <w:t xml:space="preserve"> 33 apartado A, Fracción VIII del Reglamento de la Ley de Obras Públicas y Servicios Relacionados con las Mismas del Estado de Quintana Roo</w:t>
            </w:r>
            <w:r w:rsidR="00594030">
              <w:rPr>
                <w:rFonts w:ascii="Arial" w:hAnsi="Arial" w:cs="Arial"/>
                <w:sz w:val="16"/>
                <w:szCs w:val="16"/>
                <w:lang w:val="es-MX"/>
              </w:rPr>
              <w:t>.</w:t>
            </w:r>
          </w:p>
        </w:tc>
      </w:tr>
      <w:tr w:rsidR="004842E0" w:rsidRPr="004842E0" w14:paraId="4D029AE9"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3CACCB24" w14:textId="2A2B067D"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Programa de ejecución de obra</w:t>
            </w:r>
            <w:r w:rsidR="00594030">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4BF9E63D" w14:textId="4B007D11"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 xml:space="preserve">Artículo 32 apartado A fracción I inciso a) del Reglamento de la Ley de Obras Públicas y Servicios Relacionados con las Mismas del Estado de Quintana Roo / </w:t>
            </w:r>
          </w:p>
        </w:tc>
      </w:tr>
      <w:tr w:rsidR="004842E0" w:rsidRPr="004842E0" w14:paraId="48EC4FF3"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7FDB3EF" w14:textId="3DCD3D7B"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lastRenderedPageBreak/>
              <w:t>Factura de Anticipo</w:t>
            </w:r>
            <w:r w:rsidR="00594030">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5AECC91D" w14:textId="28B30EC0"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Artículos 99 párrafo 3 y 4 del Reglamento de la Ley de Obras Públicas y Servicios Relacionados con las Mismas del Estado de Quintana Roo; 41, 42 y 67 de la Ley General de Contabilidad</w:t>
            </w:r>
            <w:r w:rsidR="00594030">
              <w:rPr>
                <w:rFonts w:ascii="Arial" w:hAnsi="Arial" w:cs="Arial"/>
                <w:sz w:val="16"/>
                <w:szCs w:val="16"/>
                <w:lang w:val="es-MX"/>
              </w:rPr>
              <w:t>.</w:t>
            </w:r>
            <w:r w:rsidRPr="004842E0">
              <w:rPr>
                <w:rFonts w:ascii="Arial" w:hAnsi="Arial" w:cs="Arial"/>
                <w:sz w:val="16"/>
                <w:szCs w:val="16"/>
                <w:lang w:val="es-MX"/>
              </w:rPr>
              <w:t xml:space="preserve"> </w:t>
            </w:r>
          </w:p>
        </w:tc>
      </w:tr>
      <w:tr w:rsidR="004842E0" w:rsidRPr="004842E0" w14:paraId="2BF412FC"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CC40521" w14:textId="77777777"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77059362" w14:textId="3ADDF92C" w:rsidR="004842E0" w:rsidRPr="004842E0" w:rsidRDefault="00110691" w:rsidP="005C0031">
            <w:pPr>
              <w:spacing w:line="276" w:lineRule="auto"/>
              <w:jc w:val="both"/>
              <w:rPr>
                <w:rFonts w:ascii="Arial" w:hAnsi="Arial" w:cs="Arial"/>
                <w:sz w:val="16"/>
                <w:szCs w:val="16"/>
                <w:lang w:val="es-MX"/>
              </w:rPr>
            </w:pPr>
            <w:r>
              <w:rPr>
                <w:rFonts w:ascii="Arial" w:hAnsi="Arial" w:cs="Arial"/>
                <w:sz w:val="16"/>
                <w:szCs w:val="16"/>
                <w:lang w:val="es-MX"/>
              </w:rPr>
              <w:t>Artículos 32 y</w:t>
            </w:r>
            <w:r w:rsidR="004842E0" w:rsidRPr="004842E0">
              <w:rPr>
                <w:rFonts w:ascii="Arial" w:hAnsi="Arial" w:cs="Arial"/>
                <w:sz w:val="16"/>
                <w:szCs w:val="16"/>
                <w:lang w:val="es-MX"/>
              </w:rPr>
              <w:t xml:space="preserve"> 34 de la Ley de Obras Públicas y Servicios Relacionados con las Mismas </w:t>
            </w:r>
            <w:r>
              <w:rPr>
                <w:rFonts w:ascii="Arial" w:hAnsi="Arial" w:cs="Arial"/>
                <w:sz w:val="16"/>
                <w:szCs w:val="16"/>
                <w:lang w:val="es-MX"/>
              </w:rPr>
              <w:t>del Estado de Quintana Roo; 27 y</w:t>
            </w:r>
            <w:r w:rsidR="004842E0" w:rsidRPr="004842E0">
              <w:rPr>
                <w:rFonts w:ascii="Arial" w:hAnsi="Arial" w:cs="Arial"/>
                <w:sz w:val="16"/>
                <w:szCs w:val="16"/>
                <w:lang w:val="es-MX"/>
              </w:rPr>
              <w:t xml:space="preserve"> 32 del Reglamento de la Ley de Obras Públicas y Servicios Relacionados con las Mismas del Estado de Quintana</w:t>
            </w:r>
            <w:r w:rsidR="00594030">
              <w:rPr>
                <w:rFonts w:ascii="Arial" w:hAnsi="Arial" w:cs="Arial"/>
                <w:sz w:val="16"/>
                <w:szCs w:val="16"/>
                <w:lang w:val="es-MX"/>
              </w:rPr>
              <w:t xml:space="preserve"> Roo.</w:t>
            </w:r>
            <w:r w:rsidR="004842E0" w:rsidRPr="004842E0">
              <w:rPr>
                <w:rFonts w:ascii="Arial" w:hAnsi="Arial" w:cs="Arial"/>
                <w:sz w:val="16"/>
                <w:szCs w:val="16"/>
                <w:lang w:val="es-MX"/>
              </w:rPr>
              <w:t xml:space="preserve"> </w:t>
            </w:r>
          </w:p>
        </w:tc>
      </w:tr>
      <w:tr w:rsidR="004842E0" w:rsidRPr="004842E0" w14:paraId="767CE70E" w14:textId="77777777" w:rsidTr="00603AEF">
        <w:trPr>
          <w:jc w:val="center"/>
        </w:trPr>
        <w:tc>
          <w:tcPr>
            <w:tcW w:w="3618" w:type="dxa"/>
            <w:tcBorders>
              <w:top w:val="single" w:sz="4" w:space="0" w:color="auto"/>
              <w:left w:val="single" w:sz="4" w:space="0" w:color="auto"/>
              <w:bottom w:val="single" w:sz="8" w:space="0" w:color="auto"/>
              <w:right w:val="single" w:sz="4" w:space="0" w:color="auto"/>
            </w:tcBorders>
            <w:shd w:val="clear" w:color="000000" w:fill="FFFFFF"/>
            <w:vAlign w:val="center"/>
          </w:tcPr>
          <w:p w14:paraId="4D89151A" w14:textId="78518C7B"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Facturas de las estimaciones</w:t>
            </w:r>
            <w:r w:rsidR="00594030">
              <w:rPr>
                <w:rFonts w:ascii="Arial" w:hAnsi="Arial" w:cs="Arial"/>
                <w:sz w:val="16"/>
                <w:szCs w:val="16"/>
                <w:lang w:val="es-MX"/>
              </w:rPr>
              <w:t>.</w:t>
            </w:r>
          </w:p>
        </w:tc>
        <w:tc>
          <w:tcPr>
            <w:tcW w:w="6060" w:type="dxa"/>
            <w:tcBorders>
              <w:top w:val="single" w:sz="4" w:space="0" w:color="auto"/>
              <w:left w:val="nil"/>
              <w:bottom w:val="single" w:sz="8" w:space="0" w:color="auto"/>
              <w:right w:val="single" w:sz="4" w:space="0" w:color="000000"/>
            </w:tcBorders>
            <w:shd w:val="clear" w:color="000000" w:fill="FFFFFF"/>
          </w:tcPr>
          <w:p w14:paraId="2F58A349" w14:textId="55194DBB" w:rsidR="004842E0" w:rsidRPr="004842E0" w:rsidRDefault="004842E0" w:rsidP="005C0031">
            <w:pPr>
              <w:spacing w:line="276" w:lineRule="auto"/>
              <w:jc w:val="both"/>
              <w:rPr>
                <w:rFonts w:ascii="Arial" w:hAnsi="Arial" w:cs="Arial"/>
                <w:sz w:val="16"/>
                <w:szCs w:val="16"/>
                <w:lang w:val="es-MX"/>
              </w:rPr>
            </w:pPr>
            <w:r w:rsidRPr="004842E0">
              <w:rPr>
                <w:rFonts w:ascii="Arial" w:hAnsi="Arial" w:cs="Arial"/>
                <w:sz w:val="16"/>
                <w:szCs w:val="16"/>
                <w:lang w:val="es-MX"/>
              </w:rPr>
              <w:t>Artículos 50, párrafo 2 y 3 de la Ley de Obras Públicas y Servicios Relacionados con las Mismas del Estado de Quintana Roo; 99 del Reglamento de la Ley de Obras Públicas y Servicios Relacionados con las Mismas del Esta</w:t>
            </w:r>
            <w:r w:rsidR="00594030">
              <w:rPr>
                <w:rFonts w:ascii="Arial" w:hAnsi="Arial" w:cs="Arial"/>
                <w:sz w:val="16"/>
                <w:szCs w:val="16"/>
                <w:lang w:val="es-MX"/>
              </w:rPr>
              <w:t>do de Quintana Roo.</w:t>
            </w:r>
          </w:p>
        </w:tc>
      </w:tr>
    </w:tbl>
    <w:p w14:paraId="19F50151" w14:textId="0EF9E1E0" w:rsidR="00594030" w:rsidRPr="00594030" w:rsidRDefault="00594030" w:rsidP="00967587">
      <w:pPr>
        <w:spacing w:after="240" w:line="360" w:lineRule="auto"/>
        <w:jc w:val="both"/>
        <w:rPr>
          <w:rFonts w:ascii="Arial" w:hAnsi="Arial" w:cs="Arial"/>
          <w:bCs/>
          <w:sz w:val="18"/>
          <w:szCs w:val="18"/>
        </w:rPr>
      </w:pPr>
      <w:r w:rsidRPr="00594030">
        <w:rPr>
          <w:rFonts w:ascii="Arial" w:hAnsi="Arial" w:cs="Arial"/>
          <w:bCs/>
          <w:sz w:val="18"/>
          <w:szCs w:val="18"/>
        </w:rPr>
        <w:t>Fuente: Elaboración propia.</w:t>
      </w:r>
    </w:p>
    <w:p w14:paraId="20E31C99" w14:textId="7F5A9C15" w:rsidR="004842E0" w:rsidRDefault="004842E0" w:rsidP="00967587">
      <w:pPr>
        <w:spacing w:after="240" w:line="360" w:lineRule="auto"/>
        <w:jc w:val="both"/>
        <w:rPr>
          <w:rFonts w:ascii="Arial" w:hAnsi="Arial" w:cs="Arial"/>
          <w:b/>
          <w:bCs/>
        </w:rPr>
      </w:pPr>
      <w:r>
        <w:rPr>
          <w:rFonts w:ascii="Arial" w:hAnsi="Arial" w:cs="Arial"/>
          <w:b/>
          <w:bCs/>
        </w:rPr>
        <w:t>Reunión de Trabajo N</w:t>
      </w:r>
      <w:r w:rsidR="00594030">
        <w:rPr>
          <w:rFonts w:ascii="Arial" w:hAnsi="Arial" w:cs="Arial"/>
          <w:b/>
          <w:bCs/>
        </w:rPr>
        <w:t>o.</w:t>
      </w:r>
      <w:r>
        <w:rPr>
          <w:rFonts w:ascii="Arial" w:hAnsi="Arial" w:cs="Arial"/>
          <w:b/>
          <w:bCs/>
        </w:rPr>
        <w:t xml:space="preserve"> 1</w:t>
      </w:r>
    </w:p>
    <w:p w14:paraId="0272332F" w14:textId="62C6581A" w:rsidR="002D765F" w:rsidRDefault="002D765F" w:rsidP="00967587">
      <w:pPr>
        <w:spacing w:after="240" w:line="360" w:lineRule="auto"/>
        <w:jc w:val="both"/>
        <w:rPr>
          <w:rFonts w:ascii="Arial" w:hAnsi="Arial" w:cs="Arial"/>
        </w:rPr>
      </w:pPr>
      <w:r>
        <w:rPr>
          <w:rFonts w:ascii="Arial" w:hAnsi="Arial" w:cs="Arial"/>
        </w:rPr>
        <w:t xml:space="preserve">El día 30 de septiembre de 2020, se llevó a cabo la reunión de trabajo </w:t>
      </w:r>
      <w:r w:rsidR="00884F34">
        <w:rPr>
          <w:rFonts w:ascii="Arial" w:hAnsi="Arial" w:cs="Arial"/>
        </w:rPr>
        <w:t>No.</w:t>
      </w:r>
      <w:r>
        <w:rPr>
          <w:rFonts w:ascii="Arial" w:hAnsi="Arial" w:cs="Arial"/>
        </w:rPr>
        <w:t xml:space="preserve"> 1, con personal designado por parte del </w:t>
      </w:r>
      <w:r w:rsidR="003D2409">
        <w:rPr>
          <w:rFonts w:ascii="Arial" w:hAnsi="Arial" w:cs="Arial"/>
          <w:b/>
          <w:bCs/>
        </w:rPr>
        <w:t>H. Ayuntamiento del Municipio de Cozumel</w:t>
      </w:r>
      <w:r>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Pr>
          <w:rFonts w:ascii="Arial" w:hAnsi="Arial" w:cs="Arial"/>
        </w:rPr>
        <w:t xml:space="preserve"> para manifestar lo que a su derecho convenga y presente las justificaciones y aclaraciones de la observación.</w:t>
      </w:r>
    </w:p>
    <w:p w14:paraId="4C056A26" w14:textId="77777777" w:rsidR="00CA5968" w:rsidRDefault="00CA5968" w:rsidP="00967587">
      <w:pPr>
        <w:spacing w:after="240" w:line="360" w:lineRule="auto"/>
        <w:jc w:val="both"/>
        <w:rPr>
          <w:rFonts w:ascii="Arial" w:hAnsi="Arial" w:cs="Arial"/>
          <w:b/>
        </w:rPr>
      </w:pPr>
    </w:p>
    <w:p w14:paraId="4C5CFC8C" w14:textId="77777777" w:rsidR="00CA5968" w:rsidRDefault="00CA5968" w:rsidP="00967587">
      <w:pPr>
        <w:spacing w:after="240" w:line="360" w:lineRule="auto"/>
        <w:jc w:val="both"/>
        <w:rPr>
          <w:rFonts w:ascii="Arial" w:hAnsi="Arial" w:cs="Arial"/>
          <w:b/>
        </w:rPr>
      </w:pPr>
    </w:p>
    <w:p w14:paraId="22FD7476" w14:textId="612E681D" w:rsidR="004842E0" w:rsidRDefault="004842E0"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06995DA" w14:textId="6E2FEA80" w:rsidR="004842E0" w:rsidRDefault="004842E0"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w:t>
      </w:r>
      <w:r>
        <w:rPr>
          <w:rFonts w:ascii="Arial" w:hAnsi="Arial" w:cs="Arial"/>
        </w:rPr>
        <w:t xml:space="preserve">oficio </w:t>
      </w:r>
      <w:r w:rsidRPr="00FF71BE">
        <w:rPr>
          <w:rFonts w:ascii="Arial" w:hAnsi="Arial" w:cs="Arial"/>
        </w:rPr>
        <w:t xml:space="preserve">MC/DOP/2020/OP-00333 </w:t>
      </w:r>
      <w:r w:rsidR="00884F34">
        <w:rPr>
          <w:rFonts w:ascii="Arial" w:hAnsi="Arial" w:cs="Arial"/>
        </w:rPr>
        <w:t>del</w:t>
      </w:r>
      <w:r w:rsidRPr="00FF71BE">
        <w:rPr>
          <w:rFonts w:ascii="Arial" w:hAnsi="Arial" w:cs="Arial"/>
        </w:rPr>
        <w:t xml:space="preserve"> 25 de septiembre de 2020 y </w:t>
      </w:r>
      <w:r w:rsidRPr="00FF71BE">
        <w:rPr>
          <w:rFonts w:ascii="Arial" w:hAnsi="Arial" w:cs="Arial"/>
        </w:rPr>
        <w:lastRenderedPageBreak/>
        <w:t xml:space="preserve">oficio MC/DOP/2020/OP-00335 </w:t>
      </w:r>
      <w:r w:rsidR="00884F34">
        <w:rPr>
          <w:rFonts w:ascii="Arial" w:hAnsi="Arial" w:cs="Arial"/>
        </w:rPr>
        <w:t>del</w:t>
      </w:r>
      <w:r w:rsidRPr="00FF71BE">
        <w:rPr>
          <w:rFonts w:ascii="Arial" w:hAnsi="Arial" w:cs="Arial"/>
        </w:rPr>
        <w:t xml:space="preserve"> 28 de septiembre de 2020</w:t>
      </w:r>
      <w:r w:rsidRPr="00F35BA2">
        <w:rPr>
          <w:rFonts w:ascii="Arial" w:hAnsi="Arial" w:cs="Arial"/>
        </w:rPr>
        <w:t>, para su análisis, la cual se enuncia a continuación</w:t>
      </w:r>
      <w:r>
        <w:rPr>
          <w:rFonts w:ascii="Arial" w:hAnsi="Arial" w:cs="Arial"/>
        </w:rPr>
        <w:t>.</w:t>
      </w:r>
    </w:p>
    <w:p w14:paraId="00928406" w14:textId="6F92A798" w:rsidR="00594030" w:rsidRPr="00A25537" w:rsidRDefault="00594030" w:rsidP="0059403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664DA3">
        <w:rPr>
          <w:rFonts w:ascii="Arial" w:hAnsi="Arial" w:cs="Arial"/>
          <w:bCs/>
          <w:sz w:val="20"/>
          <w:szCs w:val="20"/>
        </w:rPr>
        <w:t>9</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8"/>
        <w:tblW w:w="0" w:type="auto"/>
        <w:tblLook w:val="04A0" w:firstRow="1" w:lastRow="0" w:firstColumn="1" w:lastColumn="0" w:noHBand="0" w:noVBand="1"/>
      </w:tblPr>
      <w:tblGrid>
        <w:gridCol w:w="2547"/>
        <w:gridCol w:w="3827"/>
        <w:gridCol w:w="3260"/>
      </w:tblGrid>
      <w:tr w:rsidR="004842E0" w:rsidRPr="009D7C20" w14:paraId="20D5FE0C" w14:textId="77777777" w:rsidTr="004842E0">
        <w:trPr>
          <w:trHeight w:val="509"/>
          <w:tblHeader/>
        </w:trPr>
        <w:tc>
          <w:tcPr>
            <w:tcW w:w="2547" w:type="dxa"/>
            <w:shd w:val="clear" w:color="auto" w:fill="D0CECE" w:themeFill="background2" w:themeFillShade="E6"/>
            <w:vAlign w:val="center"/>
          </w:tcPr>
          <w:p w14:paraId="10398934" w14:textId="77777777" w:rsidR="004842E0" w:rsidRPr="00594030" w:rsidRDefault="004842E0" w:rsidP="008614E7">
            <w:pPr>
              <w:spacing w:line="276" w:lineRule="auto"/>
              <w:jc w:val="center"/>
              <w:rPr>
                <w:rFonts w:ascii="Arial" w:eastAsia="Arial Narrow" w:hAnsi="Arial" w:cs="Arial"/>
                <w:b/>
                <w:sz w:val="18"/>
                <w:szCs w:val="18"/>
              </w:rPr>
            </w:pPr>
            <w:r w:rsidRPr="00594030">
              <w:rPr>
                <w:rFonts w:ascii="Arial" w:eastAsia="Arial Narrow" w:hAnsi="Arial" w:cs="Arial"/>
                <w:b/>
                <w:sz w:val="18"/>
                <w:szCs w:val="18"/>
              </w:rPr>
              <w:t>DOCUMENTO</w:t>
            </w:r>
          </w:p>
        </w:tc>
        <w:tc>
          <w:tcPr>
            <w:tcW w:w="3827" w:type="dxa"/>
            <w:shd w:val="clear" w:color="auto" w:fill="D0CECE" w:themeFill="background2" w:themeFillShade="E6"/>
            <w:vAlign w:val="center"/>
          </w:tcPr>
          <w:p w14:paraId="0A514E16" w14:textId="77777777" w:rsidR="004842E0" w:rsidRPr="00594030" w:rsidRDefault="004842E0" w:rsidP="008614E7">
            <w:pPr>
              <w:spacing w:line="276" w:lineRule="auto"/>
              <w:jc w:val="center"/>
              <w:rPr>
                <w:rFonts w:ascii="Arial" w:eastAsia="Arial Narrow" w:hAnsi="Arial" w:cs="Arial"/>
                <w:b/>
                <w:sz w:val="18"/>
                <w:szCs w:val="18"/>
              </w:rPr>
            </w:pPr>
            <w:r w:rsidRPr="00594030">
              <w:rPr>
                <w:rFonts w:ascii="Arial" w:eastAsia="Arial Narrow" w:hAnsi="Arial" w:cs="Arial"/>
                <w:b/>
                <w:sz w:val="18"/>
                <w:szCs w:val="18"/>
              </w:rPr>
              <w:t>DOCUMENTACIÓN PRESENTADA Y /O ARGUMENTOS</w:t>
            </w:r>
          </w:p>
        </w:tc>
        <w:tc>
          <w:tcPr>
            <w:tcW w:w="3260" w:type="dxa"/>
            <w:shd w:val="clear" w:color="auto" w:fill="D0CECE" w:themeFill="background2" w:themeFillShade="E6"/>
            <w:vAlign w:val="center"/>
          </w:tcPr>
          <w:p w14:paraId="6C2D4C53" w14:textId="77777777" w:rsidR="004842E0" w:rsidRPr="00594030" w:rsidRDefault="004842E0" w:rsidP="008614E7">
            <w:pPr>
              <w:spacing w:line="276" w:lineRule="auto"/>
              <w:jc w:val="center"/>
              <w:rPr>
                <w:rFonts w:ascii="Arial" w:eastAsia="Arial Narrow" w:hAnsi="Arial" w:cs="Arial"/>
                <w:b/>
                <w:sz w:val="18"/>
                <w:szCs w:val="18"/>
              </w:rPr>
            </w:pPr>
            <w:r w:rsidRPr="00594030">
              <w:rPr>
                <w:rFonts w:ascii="Arial" w:eastAsia="Arial Narrow" w:hAnsi="Arial" w:cs="Arial"/>
                <w:b/>
                <w:sz w:val="18"/>
                <w:szCs w:val="18"/>
              </w:rPr>
              <w:t>ANÁLISIS Y ESTATUS</w:t>
            </w:r>
          </w:p>
        </w:tc>
      </w:tr>
      <w:tr w:rsidR="004842E0" w:rsidRPr="009D7C20" w14:paraId="526E9E03" w14:textId="77777777" w:rsidTr="004842E0">
        <w:trPr>
          <w:trHeight w:val="118"/>
        </w:trPr>
        <w:tc>
          <w:tcPr>
            <w:tcW w:w="2547" w:type="dxa"/>
            <w:shd w:val="clear" w:color="auto" w:fill="auto"/>
          </w:tcPr>
          <w:p w14:paraId="4C7FC96E" w14:textId="46498102"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Dictamen de impacto ambiental (Zona impactada) Resolutivo de evaluación del Informe Preventivo o excepción de presentación de estudios de Impacto Ambiental</w:t>
            </w:r>
            <w:r w:rsidR="00594030">
              <w:rPr>
                <w:rFonts w:ascii="Arial" w:hAnsi="Arial" w:cs="Arial"/>
                <w:sz w:val="16"/>
                <w:szCs w:val="16"/>
              </w:rPr>
              <w:t>.</w:t>
            </w:r>
          </w:p>
        </w:tc>
        <w:tc>
          <w:tcPr>
            <w:tcW w:w="3827" w:type="dxa"/>
          </w:tcPr>
          <w:p w14:paraId="5D5F6E34" w14:textId="77777777" w:rsidR="004842E0" w:rsidRDefault="004842E0" w:rsidP="008614E7">
            <w:pPr>
              <w:spacing w:line="276" w:lineRule="auto"/>
              <w:jc w:val="both"/>
              <w:rPr>
                <w:rFonts w:ascii="Arial" w:hAnsi="Arial" w:cs="Arial"/>
                <w:sz w:val="16"/>
                <w:szCs w:val="16"/>
              </w:rPr>
            </w:pPr>
            <w:r>
              <w:rPr>
                <w:rFonts w:ascii="Arial" w:hAnsi="Arial" w:cs="Arial"/>
                <w:sz w:val="16"/>
                <w:szCs w:val="16"/>
              </w:rPr>
              <w:t>Los representantes de la entidad fiscalizada argumentan que el Ayuntamiento está facultado para autorizar los dictámenes resolutivos.</w:t>
            </w:r>
          </w:p>
          <w:p w14:paraId="3113BAA6" w14:textId="77777777" w:rsidR="004842E0" w:rsidRDefault="004842E0" w:rsidP="008614E7">
            <w:pPr>
              <w:spacing w:line="276" w:lineRule="auto"/>
              <w:jc w:val="both"/>
              <w:rPr>
                <w:rFonts w:ascii="Arial" w:hAnsi="Arial" w:cs="Arial"/>
                <w:sz w:val="16"/>
                <w:szCs w:val="16"/>
              </w:rPr>
            </w:pPr>
          </w:p>
          <w:p w14:paraId="5CEC5283" w14:textId="77777777" w:rsidR="004842E0" w:rsidRPr="009D7C20" w:rsidRDefault="004842E0" w:rsidP="008614E7">
            <w:pPr>
              <w:spacing w:line="276" w:lineRule="auto"/>
              <w:jc w:val="both"/>
              <w:rPr>
                <w:rFonts w:ascii="Arial" w:hAnsi="Arial" w:cs="Arial"/>
                <w:sz w:val="16"/>
                <w:szCs w:val="16"/>
              </w:rPr>
            </w:pPr>
            <w:r>
              <w:rPr>
                <w:rFonts w:ascii="Arial" w:hAnsi="Arial" w:cs="Arial"/>
                <w:sz w:val="16"/>
                <w:szCs w:val="16"/>
              </w:rPr>
              <w:t>Se presentó documentación en donde los faculta y las PDU.</w:t>
            </w:r>
          </w:p>
        </w:tc>
        <w:tc>
          <w:tcPr>
            <w:tcW w:w="3260" w:type="dxa"/>
          </w:tcPr>
          <w:p w14:paraId="71264E1E" w14:textId="77777777" w:rsidR="004842E0" w:rsidRPr="0018032D" w:rsidRDefault="004842E0" w:rsidP="008614E7">
            <w:pPr>
              <w:spacing w:line="276" w:lineRule="auto"/>
              <w:jc w:val="both"/>
              <w:rPr>
                <w:rFonts w:ascii="Arial" w:hAnsi="Arial" w:cs="Arial"/>
                <w:sz w:val="16"/>
                <w:szCs w:val="16"/>
              </w:rPr>
            </w:pPr>
            <w:r w:rsidRPr="0018032D">
              <w:rPr>
                <w:rFonts w:ascii="Arial" w:hAnsi="Arial" w:cs="Arial"/>
                <w:sz w:val="16"/>
                <w:szCs w:val="16"/>
              </w:rPr>
              <w:t>La observación permanece por lo que queda de la siguiente manera:</w:t>
            </w:r>
          </w:p>
          <w:p w14:paraId="658FCFA1" w14:textId="77777777" w:rsidR="004842E0" w:rsidRPr="0018032D" w:rsidRDefault="004842E0" w:rsidP="008614E7">
            <w:pPr>
              <w:spacing w:line="276" w:lineRule="auto"/>
              <w:jc w:val="both"/>
              <w:rPr>
                <w:rFonts w:ascii="Arial" w:hAnsi="Arial" w:cs="Arial"/>
                <w:sz w:val="16"/>
                <w:szCs w:val="16"/>
              </w:rPr>
            </w:pPr>
          </w:p>
          <w:p w14:paraId="591D41B5" w14:textId="51E6438D" w:rsidR="004842E0" w:rsidRPr="009D7C20" w:rsidRDefault="00AF16ED" w:rsidP="008614E7">
            <w:pPr>
              <w:spacing w:line="276" w:lineRule="auto"/>
              <w:jc w:val="both"/>
              <w:rPr>
                <w:rFonts w:ascii="Arial" w:hAnsi="Arial" w:cs="Arial"/>
                <w:sz w:val="16"/>
                <w:szCs w:val="16"/>
              </w:rPr>
            </w:pPr>
            <w:r>
              <w:rPr>
                <w:rFonts w:ascii="Arial" w:hAnsi="Arial" w:cs="Arial"/>
                <w:b/>
                <w:sz w:val="16"/>
                <w:szCs w:val="16"/>
              </w:rPr>
              <w:t>Atendido. No Solventado</w:t>
            </w:r>
            <w:r w:rsidR="004842E0" w:rsidRPr="0018032D">
              <w:rPr>
                <w:rFonts w:ascii="Arial" w:hAnsi="Arial" w:cs="Arial"/>
                <w:b/>
                <w:sz w:val="16"/>
                <w:szCs w:val="16"/>
              </w:rPr>
              <w:t>.</w:t>
            </w:r>
          </w:p>
        </w:tc>
      </w:tr>
      <w:tr w:rsidR="004842E0" w:rsidRPr="009D7C20" w14:paraId="08F98C62" w14:textId="77777777" w:rsidTr="004842E0">
        <w:trPr>
          <w:trHeight w:val="118"/>
        </w:trPr>
        <w:tc>
          <w:tcPr>
            <w:tcW w:w="2547" w:type="dxa"/>
            <w:shd w:val="clear" w:color="auto" w:fill="auto"/>
          </w:tcPr>
          <w:p w14:paraId="78B0AA16" w14:textId="2FD14BF8"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Convocatoria a la licitación Pública</w:t>
            </w:r>
            <w:r w:rsidR="00594030">
              <w:rPr>
                <w:rFonts w:ascii="Arial" w:hAnsi="Arial" w:cs="Arial"/>
                <w:sz w:val="16"/>
                <w:szCs w:val="16"/>
              </w:rPr>
              <w:t>.</w:t>
            </w:r>
          </w:p>
        </w:tc>
        <w:tc>
          <w:tcPr>
            <w:tcW w:w="3827" w:type="dxa"/>
          </w:tcPr>
          <w:p w14:paraId="2C79F565" w14:textId="77777777" w:rsidR="004842E0" w:rsidRPr="009D7C20" w:rsidRDefault="004842E0" w:rsidP="008614E7">
            <w:pPr>
              <w:spacing w:line="276" w:lineRule="auto"/>
              <w:rPr>
                <w:rFonts w:ascii="Arial" w:hAnsi="Arial" w:cs="Arial"/>
                <w:sz w:val="16"/>
                <w:szCs w:val="16"/>
              </w:rPr>
            </w:pPr>
            <w:r>
              <w:rPr>
                <w:rFonts w:ascii="Arial" w:hAnsi="Arial" w:cs="Arial"/>
                <w:sz w:val="16"/>
                <w:szCs w:val="16"/>
              </w:rPr>
              <w:t>Se presentó</w:t>
            </w:r>
            <w:r w:rsidRPr="007023AD">
              <w:rPr>
                <w:rFonts w:ascii="Arial" w:hAnsi="Arial" w:cs="Arial"/>
                <w:sz w:val="16"/>
                <w:szCs w:val="16"/>
              </w:rPr>
              <w:t xml:space="preserve"> la publicación de la convocatoria en dos diarios de circulación estatal.</w:t>
            </w:r>
          </w:p>
        </w:tc>
        <w:tc>
          <w:tcPr>
            <w:tcW w:w="3260" w:type="dxa"/>
          </w:tcPr>
          <w:p w14:paraId="5DC7F0A4"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5A67B252" w14:textId="77777777" w:rsidR="004842E0" w:rsidRPr="009D7C20" w:rsidRDefault="004842E0" w:rsidP="008614E7">
            <w:pPr>
              <w:spacing w:line="276" w:lineRule="auto"/>
              <w:jc w:val="both"/>
              <w:rPr>
                <w:rFonts w:ascii="Arial" w:hAnsi="Arial" w:cs="Arial"/>
                <w:sz w:val="16"/>
                <w:szCs w:val="16"/>
              </w:rPr>
            </w:pPr>
          </w:p>
          <w:p w14:paraId="5730DF76" w14:textId="3FDE5782"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r w:rsidR="004842E0" w:rsidRPr="009D7C20" w14:paraId="72787E4F" w14:textId="77777777" w:rsidTr="004842E0">
        <w:trPr>
          <w:trHeight w:val="118"/>
        </w:trPr>
        <w:tc>
          <w:tcPr>
            <w:tcW w:w="2547" w:type="dxa"/>
            <w:shd w:val="clear" w:color="auto" w:fill="auto"/>
          </w:tcPr>
          <w:p w14:paraId="688B4F42"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Programas de utilización y montos mensuales de la adquisición de materiales y equipo de instalación permanente.</w:t>
            </w:r>
          </w:p>
        </w:tc>
        <w:tc>
          <w:tcPr>
            <w:tcW w:w="3827" w:type="dxa"/>
          </w:tcPr>
          <w:p w14:paraId="436C9801" w14:textId="77777777" w:rsidR="004842E0" w:rsidRPr="009D7C20" w:rsidRDefault="004842E0" w:rsidP="008614E7">
            <w:pPr>
              <w:spacing w:line="276" w:lineRule="auto"/>
              <w:jc w:val="both"/>
              <w:rPr>
                <w:rFonts w:ascii="Arial" w:hAnsi="Arial" w:cs="Arial"/>
                <w:sz w:val="16"/>
                <w:szCs w:val="16"/>
              </w:rPr>
            </w:pPr>
            <w:r>
              <w:rPr>
                <w:rFonts w:ascii="Arial" w:hAnsi="Arial" w:cs="Arial"/>
                <w:sz w:val="16"/>
                <w:szCs w:val="16"/>
              </w:rPr>
              <w:t>Se presentaron</w:t>
            </w:r>
            <w:r w:rsidRPr="007023AD">
              <w:rPr>
                <w:rFonts w:ascii="Arial" w:hAnsi="Arial" w:cs="Arial"/>
                <w:sz w:val="16"/>
                <w:szCs w:val="16"/>
              </w:rPr>
              <w:t xml:space="preserve"> los programas de utilización y montos mensuales de materiales</w:t>
            </w:r>
          </w:p>
        </w:tc>
        <w:tc>
          <w:tcPr>
            <w:tcW w:w="3260" w:type="dxa"/>
          </w:tcPr>
          <w:p w14:paraId="38102FF6"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600CC2C9" w14:textId="77777777" w:rsidR="004842E0" w:rsidRPr="009D7C20" w:rsidRDefault="004842E0" w:rsidP="008614E7">
            <w:pPr>
              <w:spacing w:line="276" w:lineRule="auto"/>
              <w:jc w:val="both"/>
              <w:rPr>
                <w:rFonts w:ascii="Arial" w:hAnsi="Arial" w:cs="Arial"/>
                <w:sz w:val="16"/>
                <w:szCs w:val="16"/>
              </w:rPr>
            </w:pPr>
          </w:p>
          <w:p w14:paraId="649991BA" w14:textId="74738DCA"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r w:rsidR="004842E0" w:rsidRPr="009D7C20" w14:paraId="72D3A123" w14:textId="77777777" w:rsidTr="004842E0">
        <w:trPr>
          <w:trHeight w:val="118"/>
        </w:trPr>
        <w:tc>
          <w:tcPr>
            <w:tcW w:w="2547" w:type="dxa"/>
            <w:shd w:val="clear" w:color="auto" w:fill="auto"/>
          </w:tcPr>
          <w:p w14:paraId="13929291"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Programas de utilización del personal técnico, administrativo y de servicios encargado de la dirección, supervisión y administración de los trabajos.</w:t>
            </w:r>
          </w:p>
        </w:tc>
        <w:tc>
          <w:tcPr>
            <w:tcW w:w="3827" w:type="dxa"/>
          </w:tcPr>
          <w:p w14:paraId="790D6D82" w14:textId="77777777" w:rsidR="004842E0" w:rsidRPr="009D7C20" w:rsidRDefault="004842E0" w:rsidP="008614E7">
            <w:pPr>
              <w:spacing w:line="276" w:lineRule="auto"/>
              <w:rPr>
                <w:rFonts w:ascii="Arial" w:hAnsi="Arial" w:cs="Arial"/>
                <w:sz w:val="16"/>
                <w:szCs w:val="16"/>
              </w:rPr>
            </w:pPr>
            <w:r>
              <w:rPr>
                <w:rFonts w:ascii="Arial" w:hAnsi="Arial" w:cs="Arial"/>
                <w:sz w:val="16"/>
                <w:szCs w:val="16"/>
              </w:rPr>
              <w:t>Se presentó el</w:t>
            </w:r>
            <w:r w:rsidRPr="00810971">
              <w:rPr>
                <w:rFonts w:ascii="Arial" w:hAnsi="Arial" w:cs="Arial"/>
                <w:sz w:val="16"/>
                <w:szCs w:val="16"/>
              </w:rPr>
              <w:t xml:space="preserve"> programa de utilización del personal.</w:t>
            </w:r>
          </w:p>
        </w:tc>
        <w:tc>
          <w:tcPr>
            <w:tcW w:w="3260" w:type="dxa"/>
          </w:tcPr>
          <w:p w14:paraId="132F1435"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1026F206" w14:textId="77777777" w:rsidR="004842E0" w:rsidRPr="009D7C20" w:rsidRDefault="004842E0" w:rsidP="008614E7">
            <w:pPr>
              <w:spacing w:line="276" w:lineRule="auto"/>
              <w:jc w:val="both"/>
              <w:rPr>
                <w:rFonts w:ascii="Arial" w:hAnsi="Arial" w:cs="Arial"/>
                <w:sz w:val="16"/>
                <w:szCs w:val="16"/>
              </w:rPr>
            </w:pPr>
          </w:p>
          <w:p w14:paraId="411F8F92" w14:textId="542BD1FF"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r w:rsidR="004842E0" w:rsidRPr="009D7C20" w14:paraId="5B0ABC36" w14:textId="77777777" w:rsidTr="004842E0">
        <w:trPr>
          <w:trHeight w:val="118"/>
        </w:trPr>
        <w:tc>
          <w:tcPr>
            <w:tcW w:w="2547" w:type="dxa"/>
            <w:shd w:val="clear" w:color="auto" w:fill="auto"/>
          </w:tcPr>
          <w:p w14:paraId="3BD9B865" w14:textId="33C1A963"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Programa de ejecución de obra</w:t>
            </w:r>
            <w:r w:rsidR="00594030">
              <w:rPr>
                <w:rFonts w:ascii="Arial" w:hAnsi="Arial" w:cs="Arial"/>
                <w:sz w:val="16"/>
                <w:szCs w:val="16"/>
              </w:rPr>
              <w:t>.</w:t>
            </w:r>
          </w:p>
        </w:tc>
        <w:tc>
          <w:tcPr>
            <w:tcW w:w="3827" w:type="dxa"/>
          </w:tcPr>
          <w:p w14:paraId="2A83DE1F" w14:textId="7FA36782" w:rsidR="004842E0" w:rsidRPr="009D7C20" w:rsidRDefault="004842E0" w:rsidP="008614E7">
            <w:pPr>
              <w:spacing w:line="276" w:lineRule="auto"/>
              <w:rPr>
                <w:rFonts w:ascii="Arial" w:hAnsi="Arial" w:cs="Arial"/>
                <w:sz w:val="16"/>
                <w:szCs w:val="16"/>
              </w:rPr>
            </w:pPr>
            <w:r>
              <w:rPr>
                <w:rFonts w:ascii="Arial" w:hAnsi="Arial" w:cs="Arial"/>
                <w:sz w:val="16"/>
                <w:szCs w:val="16"/>
              </w:rPr>
              <w:t>Se presentó el p</w:t>
            </w:r>
            <w:r w:rsidRPr="00810971">
              <w:rPr>
                <w:rFonts w:ascii="Arial" w:hAnsi="Arial" w:cs="Arial"/>
                <w:sz w:val="16"/>
                <w:szCs w:val="16"/>
              </w:rPr>
              <w:t>rograma de ejecución de obra</w:t>
            </w:r>
            <w:r w:rsidR="00594030">
              <w:rPr>
                <w:rFonts w:ascii="Arial" w:hAnsi="Arial" w:cs="Arial"/>
                <w:sz w:val="16"/>
                <w:szCs w:val="16"/>
              </w:rPr>
              <w:t>.</w:t>
            </w:r>
          </w:p>
        </w:tc>
        <w:tc>
          <w:tcPr>
            <w:tcW w:w="3260" w:type="dxa"/>
          </w:tcPr>
          <w:p w14:paraId="1FED2687"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67EBC5A8" w14:textId="7399F6A1"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r w:rsidR="004842E0" w:rsidRPr="009D7C20" w14:paraId="746C17EF" w14:textId="77777777" w:rsidTr="004842E0">
        <w:trPr>
          <w:trHeight w:val="118"/>
        </w:trPr>
        <w:tc>
          <w:tcPr>
            <w:tcW w:w="2547" w:type="dxa"/>
            <w:shd w:val="clear" w:color="auto" w:fill="auto"/>
          </w:tcPr>
          <w:p w14:paraId="45E338F6" w14:textId="1C1628EF"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Factura de Anticipo</w:t>
            </w:r>
            <w:r w:rsidR="00594030">
              <w:rPr>
                <w:rFonts w:ascii="Arial" w:hAnsi="Arial" w:cs="Arial"/>
                <w:sz w:val="16"/>
                <w:szCs w:val="16"/>
              </w:rPr>
              <w:t>.</w:t>
            </w:r>
          </w:p>
        </w:tc>
        <w:tc>
          <w:tcPr>
            <w:tcW w:w="3827" w:type="dxa"/>
          </w:tcPr>
          <w:p w14:paraId="390D0AF0" w14:textId="01A9EE34" w:rsidR="004842E0" w:rsidRPr="009D7C20" w:rsidRDefault="004842E0" w:rsidP="008614E7">
            <w:pPr>
              <w:spacing w:line="276" w:lineRule="auto"/>
              <w:rPr>
                <w:rFonts w:ascii="Arial" w:hAnsi="Arial" w:cs="Arial"/>
                <w:sz w:val="16"/>
                <w:szCs w:val="16"/>
              </w:rPr>
            </w:pPr>
            <w:r>
              <w:rPr>
                <w:rFonts w:ascii="Arial" w:hAnsi="Arial" w:cs="Arial"/>
                <w:sz w:val="16"/>
                <w:szCs w:val="16"/>
              </w:rPr>
              <w:t>Se presentó el recibo electrónico de pago</w:t>
            </w:r>
            <w:r w:rsidR="00594030">
              <w:rPr>
                <w:rFonts w:ascii="Arial" w:hAnsi="Arial" w:cs="Arial"/>
                <w:sz w:val="16"/>
                <w:szCs w:val="16"/>
              </w:rPr>
              <w:t>.</w:t>
            </w:r>
          </w:p>
        </w:tc>
        <w:tc>
          <w:tcPr>
            <w:tcW w:w="3260" w:type="dxa"/>
          </w:tcPr>
          <w:p w14:paraId="44695D4C"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192D0AB9" w14:textId="77777777" w:rsidR="004842E0" w:rsidRPr="009D7C20" w:rsidRDefault="004842E0" w:rsidP="008614E7">
            <w:pPr>
              <w:spacing w:line="276" w:lineRule="auto"/>
              <w:jc w:val="both"/>
              <w:rPr>
                <w:rFonts w:ascii="Arial" w:hAnsi="Arial" w:cs="Arial"/>
                <w:sz w:val="16"/>
                <w:szCs w:val="16"/>
              </w:rPr>
            </w:pPr>
          </w:p>
          <w:p w14:paraId="70011413" w14:textId="73B5F487"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r w:rsidR="004842E0" w:rsidRPr="009D7C20" w14:paraId="7330B29B" w14:textId="77777777" w:rsidTr="004842E0">
        <w:trPr>
          <w:trHeight w:val="118"/>
        </w:trPr>
        <w:tc>
          <w:tcPr>
            <w:tcW w:w="2547" w:type="dxa"/>
            <w:shd w:val="clear" w:color="auto" w:fill="auto"/>
          </w:tcPr>
          <w:p w14:paraId="71DF0F8D"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Análisis de la comparativa de las propuestas presentadas. (Cualitativo y cuantitativo).</w:t>
            </w:r>
          </w:p>
        </w:tc>
        <w:tc>
          <w:tcPr>
            <w:tcW w:w="3827" w:type="dxa"/>
          </w:tcPr>
          <w:p w14:paraId="15648B70" w14:textId="77777777" w:rsidR="004842E0" w:rsidRPr="009D7C20" w:rsidRDefault="004842E0" w:rsidP="008614E7">
            <w:pPr>
              <w:spacing w:line="276" w:lineRule="auto"/>
              <w:rPr>
                <w:rFonts w:ascii="Arial" w:hAnsi="Arial" w:cs="Arial"/>
                <w:sz w:val="16"/>
                <w:szCs w:val="16"/>
              </w:rPr>
            </w:pPr>
            <w:r>
              <w:rPr>
                <w:rFonts w:ascii="Arial" w:hAnsi="Arial" w:cs="Arial"/>
                <w:sz w:val="16"/>
                <w:szCs w:val="16"/>
              </w:rPr>
              <w:t xml:space="preserve">Se presentó </w:t>
            </w:r>
            <w:r w:rsidRPr="008B2F77">
              <w:rPr>
                <w:rFonts w:ascii="Arial" w:hAnsi="Arial" w:cs="Arial"/>
                <w:sz w:val="16"/>
                <w:szCs w:val="16"/>
              </w:rPr>
              <w:t>la tabla del análisis comparativo de las propuestas presentadas.</w:t>
            </w:r>
          </w:p>
        </w:tc>
        <w:tc>
          <w:tcPr>
            <w:tcW w:w="3260" w:type="dxa"/>
          </w:tcPr>
          <w:p w14:paraId="4D45FADD"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10B5CC73" w14:textId="77777777" w:rsidR="004842E0" w:rsidRPr="009D7C20" w:rsidRDefault="004842E0" w:rsidP="008614E7">
            <w:pPr>
              <w:spacing w:line="276" w:lineRule="auto"/>
              <w:jc w:val="both"/>
              <w:rPr>
                <w:rFonts w:ascii="Arial" w:hAnsi="Arial" w:cs="Arial"/>
                <w:sz w:val="16"/>
                <w:szCs w:val="16"/>
              </w:rPr>
            </w:pPr>
          </w:p>
          <w:p w14:paraId="29711B4A" w14:textId="20C5BBCF"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r w:rsidR="004842E0" w:rsidRPr="009D7C20" w14:paraId="71EA8DA6" w14:textId="77777777" w:rsidTr="004842E0">
        <w:trPr>
          <w:trHeight w:val="118"/>
        </w:trPr>
        <w:tc>
          <w:tcPr>
            <w:tcW w:w="2547" w:type="dxa"/>
            <w:shd w:val="clear" w:color="auto" w:fill="auto"/>
          </w:tcPr>
          <w:p w14:paraId="2E40E483" w14:textId="040811DF"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Facturas de las estimaciones</w:t>
            </w:r>
            <w:r w:rsidR="00594030">
              <w:rPr>
                <w:rFonts w:ascii="Arial" w:hAnsi="Arial" w:cs="Arial"/>
                <w:sz w:val="16"/>
                <w:szCs w:val="16"/>
              </w:rPr>
              <w:t>.</w:t>
            </w:r>
          </w:p>
        </w:tc>
        <w:tc>
          <w:tcPr>
            <w:tcW w:w="3827" w:type="dxa"/>
          </w:tcPr>
          <w:p w14:paraId="0A8B4757" w14:textId="77777777" w:rsidR="004842E0" w:rsidRPr="009D7C20" w:rsidRDefault="004842E0" w:rsidP="008614E7">
            <w:pPr>
              <w:spacing w:line="276" w:lineRule="auto"/>
              <w:jc w:val="both"/>
              <w:rPr>
                <w:rFonts w:ascii="Arial" w:hAnsi="Arial" w:cs="Arial"/>
                <w:sz w:val="16"/>
                <w:szCs w:val="16"/>
              </w:rPr>
            </w:pPr>
            <w:r>
              <w:rPr>
                <w:rFonts w:ascii="Arial" w:hAnsi="Arial" w:cs="Arial"/>
                <w:sz w:val="16"/>
                <w:szCs w:val="16"/>
              </w:rPr>
              <w:t>Se presentaron los recibos electrónicos de pago.</w:t>
            </w:r>
          </w:p>
        </w:tc>
        <w:tc>
          <w:tcPr>
            <w:tcW w:w="3260" w:type="dxa"/>
          </w:tcPr>
          <w:p w14:paraId="1C3C8E9A" w14:textId="77777777" w:rsidR="004842E0" w:rsidRPr="009D7C20" w:rsidRDefault="004842E0" w:rsidP="008614E7">
            <w:pPr>
              <w:spacing w:line="276" w:lineRule="auto"/>
              <w:jc w:val="both"/>
              <w:rPr>
                <w:rFonts w:ascii="Arial" w:hAnsi="Arial" w:cs="Arial"/>
                <w:sz w:val="16"/>
                <w:szCs w:val="16"/>
              </w:rPr>
            </w:pPr>
            <w:r w:rsidRPr="009D7C20">
              <w:rPr>
                <w:rFonts w:ascii="Arial" w:hAnsi="Arial" w:cs="Arial"/>
                <w:sz w:val="16"/>
                <w:szCs w:val="16"/>
              </w:rPr>
              <w:t>La documentación presentada, elimina la observación actual quedando ésta de la siguiente manera:</w:t>
            </w:r>
          </w:p>
          <w:p w14:paraId="5A37740C" w14:textId="77777777" w:rsidR="004842E0" w:rsidRPr="009D7C20" w:rsidRDefault="004842E0" w:rsidP="008614E7">
            <w:pPr>
              <w:spacing w:line="276" w:lineRule="auto"/>
              <w:jc w:val="both"/>
              <w:rPr>
                <w:rFonts w:ascii="Arial" w:hAnsi="Arial" w:cs="Arial"/>
                <w:sz w:val="16"/>
                <w:szCs w:val="16"/>
              </w:rPr>
            </w:pPr>
          </w:p>
          <w:p w14:paraId="1C6BE2DA" w14:textId="32B00922" w:rsidR="004842E0" w:rsidRPr="009D7C20" w:rsidRDefault="00CD3327" w:rsidP="008614E7">
            <w:pPr>
              <w:spacing w:line="276" w:lineRule="auto"/>
              <w:jc w:val="both"/>
              <w:rPr>
                <w:rFonts w:ascii="Arial" w:hAnsi="Arial" w:cs="Arial"/>
                <w:sz w:val="16"/>
                <w:szCs w:val="16"/>
              </w:rPr>
            </w:pPr>
            <w:r>
              <w:rPr>
                <w:rFonts w:ascii="Arial" w:hAnsi="Arial" w:cs="Arial"/>
                <w:b/>
                <w:sz w:val="16"/>
                <w:szCs w:val="16"/>
              </w:rPr>
              <w:t>Atendido. Solventado</w:t>
            </w:r>
            <w:r w:rsidR="004842E0" w:rsidRPr="009D7C20">
              <w:rPr>
                <w:rFonts w:ascii="Arial" w:hAnsi="Arial" w:cs="Arial"/>
                <w:b/>
                <w:sz w:val="16"/>
                <w:szCs w:val="16"/>
              </w:rPr>
              <w:t>.</w:t>
            </w:r>
          </w:p>
        </w:tc>
      </w:tr>
    </w:tbl>
    <w:p w14:paraId="0A4BD7D4" w14:textId="46F2362C" w:rsidR="004842E0" w:rsidRPr="00594030" w:rsidRDefault="00594030" w:rsidP="00594030">
      <w:pPr>
        <w:spacing w:after="240" w:line="276" w:lineRule="auto"/>
        <w:jc w:val="both"/>
        <w:rPr>
          <w:rFonts w:ascii="Arial" w:hAnsi="Arial" w:cs="Arial"/>
          <w:sz w:val="18"/>
          <w:szCs w:val="18"/>
        </w:rPr>
      </w:pPr>
      <w:r w:rsidRPr="00594030">
        <w:rPr>
          <w:rFonts w:ascii="Arial" w:hAnsi="Arial" w:cs="Arial"/>
          <w:sz w:val="18"/>
          <w:szCs w:val="18"/>
        </w:rPr>
        <w:t>Fuente: Elaboración propia.</w:t>
      </w:r>
    </w:p>
    <w:p w14:paraId="1AA3A22E" w14:textId="7D52DC41" w:rsidR="004842E0" w:rsidRDefault="00594030" w:rsidP="00967587">
      <w:pPr>
        <w:spacing w:after="240" w:line="360" w:lineRule="auto"/>
        <w:jc w:val="both"/>
        <w:rPr>
          <w:rFonts w:ascii="Arial" w:hAnsi="Arial" w:cs="Arial"/>
          <w:b/>
          <w:bCs/>
        </w:rPr>
      </w:pPr>
      <w:r>
        <w:rPr>
          <w:rFonts w:ascii="Arial" w:hAnsi="Arial" w:cs="Arial"/>
          <w:b/>
          <w:bCs/>
        </w:rPr>
        <w:lastRenderedPageBreak/>
        <w:t>Reunión de Trabajo No.</w:t>
      </w:r>
      <w:r w:rsidR="004842E0">
        <w:rPr>
          <w:rFonts w:ascii="Arial" w:hAnsi="Arial" w:cs="Arial"/>
          <w:b/>
          <w:bCs/>
        </w:rPr>
        <w:t xml:space="preserve"> 2</w:t>
      </w:r>
    </w:p>
    <w:p w14:paraId="0358C3CA" w14:textId="2EDAF30D" w:rsidR="002D765F" w:rsidRDefault="002D765F" w:rsidP="00967587">
      <w:pPr>
        <w:spacing w:after="240" w:line="360" w:lineRule="auto"/>
        <w:jc w:val="both"/>
        <w:rPr>
          <w:rFonts w:ascii="Arial" w:hAnsi="Arial" w:cs="Arial"/>
        </w:rPr>
      </w:pPr>
      <w:r w:rsidRPr="002D765F">
        <w:rPr>
          <w:rFonts w:ascii="Arial" w:hAnsi="Arial" w:cs="Arial"/>
        </w:rPr>
        <w:t xml:space="preserve">El día 09 de octubre de 2020, se llevó a cabo la reunión de trabajo </w:t>
      </w:r>
      <w:r w:rsidR="00884F34">
        <w:rPr>
          <w:rFonts w:ascii="Arial" w:hAnsi="Arial" w:cs="Arial"/>
        </w:rPr>
        <w:t>No.</w:t>
      </w:r>
      <w:r w:rsidRPr="002D765F">
        <w:rPr>
          <w:rFonts w:ascii="Arial" w:hAnsi="Arial" w:cs="Arial"/>
        </w:rPr>
        <w:t xml:space="preserve"> 2, con personal designado por parte del </w:t>
      </w:r>
      <w:r w:rsidR="003D2409">
        <w:rPr>
          <w:rFonts w:ascii="Arial" w:hAnsi="Arial" w:cs="Arial"/>
          <w:b/>
          <w:bCs/>
        </w:rPr>
        <w:t>H. Ayuntamiento del Municipio de Cozumel</w:t>
      </w:r>
      <w:r w:rsidRPr="002D765F">
        <w:rPr>
          <w:rFonts w:ascii="Arial" w:hAnsi="Arial" w:cs="Arial"/>
        </w:rPr>
        <w:t xml:space="preserve"> y el equipo auditor, con la finalidad de dar seguimiento a los acuerdos tomados en la reunión de trabajo </w:t>
      </w:r>
      <w:r w:rsidR="00884F34">
        <w:rPr>
          <w:rFonts w:ascii="Arial" w:hAnsi="Arial" w:cs="Arial"/>
        </w:rPr>
        <w:t>No.</w:t>
      </w:r>
      <w:r w:rsidRPr="002D765F">
        <w:rPr>
          <w:rFonts w:ascii="Arial" w:hAnsi="Arial" w:cs="Arial"/>
        </w:rPr>
        <w:t xml:space="preserve"> 1 realizada el 30 de septiembre de 2020.  Durante esta reunión se le concedió el uso de la voz a la Contralora Municipal del </w:t>
      </w:r>
      <w:r w:rsidR="003D2409">
        <w:rPr>
          <w:rFonts w:ascii="Arial" w:hAnsi="Arial" w:cs="Arial"/>
        </w:rPr>
        <w:t>H. Ayuntamiento del Municipio de Cozumel</w:t>
      </w:r>
      <w:r w:rsidRPr="002D765F">
        <w:rPr>
          <w:rFonts w:ascii="Arial" w:hAnsi="Arial" w:cs="Arial"/>
        </w:rPr>
        <w:t xml:space="preserve"> para manifestar lo que a su derecho convenga y presente las justificaciones y aclaraciones de la observación</w:t>
      </w:r>
    </w:p>
    <w:p w14:paraId="7312735F" w14:textId="0463AE19" w:rsidR="004842E0" w:rsidRDefault="004842E0"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5E0F4CE" w14:textId="5BAF732C" w:rsidR="004842E0" w:rsidRDefault="004842E0"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w:t>
      </w:r>
      <w:r w:rsidRPr="009206BE">
        <w:rPr>
          <w:rFonts w:ascii="Arial" w:hAnsi="Arial" w:cs="Arial"/>
        </w:rPr>
        <w:t xml:space="preserve">se hizo entrega vía correo electrónico a esta Auditoría Superior del Estado de la siguiente documentación mediante oficio MC/DOP/2020/CP.00341 </w:t>
      </w:r>
      <w:r w:rsidR="00884F34">
        <w:rPr>
          <w:rFonts w:ascii="Arial" w:hAnsi="Arial" w:cs="Arial"/>
        </w:rPr>
        <w:t>del</w:t>
      </w:r>
      <w:r w:rsidRPr="009206BE">
        <w:rPr>
          <w:rFonts w:ascii="Arial" w:hAnsi="Arial" w:cs="Arial"/>
        </w:rPr>
        <w:t xml:space="preserve"> 02 de octubre de 2020, para su análisis</w:t>
      </w:r>
      <w:r w:rsidRPr="00F35BA2">
        <w:rPr>
          <w:rFonts w:ascii="Arial" w:hAnsi="Arial" w:cs="Arial"/>
        </w:rPr>
        <w:t>, la cual se enuncia a continuación</w:t>
      </w:r>
      <w:r>
        <w:rPr>
          <w:rFonts w:ascii="Arial" w:hAnsi="Arial" w:cs="Arial"/>
        </w:rPr>
        <w:t>.</w:t>
      </w:r>
    </w:p>
    <w:p w14:paraId="74E24A5B" w14:textId="2F98D73A" w:rsidR="00CA5968" w:rsidRDefault="00CA5968" w:rsidP="00967587">
      <w:pPr>
        <w:spacing w:after="240" w:line="360" w:lineRule="auto"/>
        <w:jc w:val="both"/>
        <w:rPr>
          <w:rFonts w:ascii="Arial" w:hAnsi="Arial" w:cs="Arial"/>
        </w:rPr>
      </w:pPr>
    </w:p>
    <w:p w14:paraId="1585AB62" w14:textId="77777777" w:rsidR="00CA5968" w:rsidRDefault="00CA5968" w:rsidP="00967587">
      <w:pPr>
        <w:spacing w:after="240" w:line="360" w:lineRule="auto"/>
        <w:jc w:val="both"/>
        <w:rPr>
          <w:rFonts w:ascii="Arial" w:hAnsi="Arial" w:cs="Arial"/>
        </w:rPr>
      </w:pPr>
    </w:p>
    <w:p w14:paraId="294083AE" w14:textId="56261854" w:rsidR="00594030" w:rsidRPr="00A25537" w:rsidRDefault="00594030" w:rsidP="0059403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64DA3">
        <w:rPr>
          <w:rFonts w:ascii="Arial" w:hAnsi="Arial" w:cs="Arial"/>
          <w:bCs/>
          <w:sz w:val="20"/>
          <w:szCs w:val="20"/>
        </w:rPr>
        <w:t>40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4842E0" w:rsidRPr="00F35BA2" w14:paraId="68DF8DAB" w14:textId="77777777" w:rsidTr="00603AEF">
        <w:trPr>
          <w:trHeight w:val="301"/>
          <w:tblHeader/>
          <w:jc w:val="center"/>
        </w:trPr>
        <w:tc>
          <w:tcPr>
            <w:tcW w:w="1279" w:type="pct"/>
            <w:shd w:val="clear" w:color="auto" w:fill="D0CECE" w:themeFill="background2" w:themeFillShade="E6"/>
            <w:vAlign w:val="center"/>
          </w:tcPr>
          <w:p w14:paraId="421C4EE3" w14:textId="77777777" w:rsidR="004842E0" w:rsidRPr="006E2447" w:rsidRDefault="004842E0" w:rsidP="008614E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E2447">
              <w:rPr>
                <w:rFonts w:ascii="Arial" w:eastAsia="Arial Narrow" w:hAnsi="Arial" w:cs="Arial"/>
                <w:b/>
                <w:sz w:val="18"/>
                <w:szCs w:val="18"/>
              </w:rPr>
              <w:t>CONCEPTO</w:t>
            </w:r>
          </w:p>
        </w:tc>
        <w:tc>
          <w:tcPr>
            <w:tcW w:w="2002" w:type="pct"/>
            <w:shd w:val="clear" w:color="auto" w:fill="D0CECE" w:themeFill="background2" w:themeFillShade="E6"/>
            <w:vAlign w:val="center"/>
          </w:tcPr>
          <w:p w14:paraId="530B4251" w14:textId="77777777" w:rsidR="004842E0" w:rsidRPr="006E2447" w:rsidRDefault="004842E0" w:rsidP="008614E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E2447">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1FBEDD2" w14:textId="77777777" w:rsidR="004842E0" w:rsidRPr="006E2447" w:rsidRDefault="004842E0" w:rsidP="008614E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E2447">
              <w:rPr>
                <w:rFonts w:ascii="Arial" w:eastAsia="Arial Narrow" w:hAnsi="Arial" w:cs="Arial"/>
                <w:b/>
                <w:sz w:val="18"/>
                <w:szCs w:val="18"/>
              </w:rPr>
              <w:t>ANÁLISIS Y ESTATUS</w:t>
            </w:r>
          </w:p>
        </w:tc>
      </w:tr>
      <w:tr w:rsidR="004842E0" w:rsidRPr="00F35BA2" w14:paraId="093255AD" w14:textId="77777777" w:rsidTr="00603AEF">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34AC70A" w14:textId="50B980F9" w:rsidR="004842E0" w:rsidRPr="00F35BA2" w:rsidRDefault="004842E0" w:rsidP="008614E7">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Dictamen de impacto ambiental (Zona impactada) Resolutivo de evaluación del Informe Preventivo o  excepción de presentación de estudios de Impacto Ambiental</w:t>
            </w:r>
            <w:r w:rsidR="006E2447">
              <w:rPr>
                <w:rFonts w:ascii="Arial" w:hAnsi="Arial" w:cs="Arial"/>
                <w:sz w:val="16"/>
                <w:szCs w:val="16"/>
              </w:rPr>
              <w:t>.</w:t>
            </w:r>
          </w:p>
        </w:tc>
        <w:tc>
          <w:tcPr>
            <w:tcW w:w="2002" w:type="pct"/>
          </w:tcPr>
          <w:p w14:paraId="46C2B661" w14:textId="116F7DA0" w:rsidR="004842E0" w:rsidRPr="00F35BA2" w:rsidRDefault="004842E0" w:rsidP="008614E7">
            <w:pPr>
              <w:overflowPunct w:val="0"/>
              <w:autoSpaceDE w:val="0"/>
              <w:autoSpaceDN w:val="0"/>
              <w:adjustRightInd w:val="0"/>
              <w:spacing w:line="276" w:lineRule="auto"/>
              <w:jc w:val="both"/>
              <w:textAlignment w:val="baseline"/>
              <w:rPr>
                <w:rFonts w:ascii="Arial" w:hAnsi="Arial" w:cs="Arial"/>
                <w:sz w:val="16"/>
                <w:szCs w:val="16"/>
                <w:lang w:val="es-ES_tradnl"/>
              </w:rPr>
            </w:pPr>
            <w:r w:rsidRPr="00250602">
              <w:rPr>
                <w:rFonts w:ascii="Arial" w:hAnsi="Arial" w:cs="Arial"/>
                <w:sz w:val="16"/>
                <w:szCs w:val="16"/>
              </w:rPr>
              <w:t>Presenta documentación en donde los facultan y las PDU</w:t>
            </w:r>
            <w:r w:rsidR="006E2447">
              <w:rPr>
                <w:rFonts w:ascii="Arial" w:hAnsi="Arial" w:cs="Arial"/>
                <w:sz w:val="16"/>
                <w:szCs w:val="16"/>
              </w:rPr>
              <w:t>.</w:t>
            </w:r>
          </w:p>
        </w:tc>
        <w:tc>
          <w:tcPr>
            <w:tcW w:w="1719" w:type="pct"/>
          </w:tcPr>
          <w:p w14:paraId="36DB88B9" w14:textId="77777777" w:rsidR="004842E0" w:rsidRPr="0018032D" w:rsidRDefault="004842E0" w:rsidP="008614E7">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1F18E0C0" w14:textId="77777777" w:rsidR="004842E0" w:rsidRPr="0018032D" w:rsidRDefault="004842E0" w:rsidP="008614E7">
            <w:pPr>
              <w:spacing w:line="276" w:lineRule="auto"/>
              <w:jc w:val="both"/>
              <w:rPr>
                <w:rFonts w:ascii="Arial" w:hAnsi="Arial" w:cs="Arial"/>
                <w:sz w:val="16"/>
                <w:szCs w:val="16"/>
              </w:rPr>
            </w:pPr>
          </w:p>
          <w:p w14:paraId="1872DA6D" w14:textId="12759A97" w:rsidR="004842E0" w:rsidRPr="00F35BA2" w:rsidRDefault="00CD3327" w:rsidP="008614E7">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rPr>
              <w:t>Atendido. Solventado</w:t>
            </w:r>
            <w:r w:rsidR="004842E0" w:rsidRPr="0018032D">
              <w:rPr>
                <w:rFonts w:ascii="Arial" w:hAnsi="Arial" w:cs="Arial"/>
                <w:b/>
                <w:sz w:val="16"/>
                <w:szCs w:val="16"/>
              </w:rPr>
              <w:t>.</w:t>
            </w:r>
          </w:p>
        </w:tc>
      </w:tr>
    </w:tbl>
    <w:p w14:paraId="7DC61C06" w14:textId="77777777" w:rsidR="00664DA3" w:rsidRPr="00594030" w:rsidRDefault="00664DA3" w:rsidP="00664DA3">
      <w:pPr>
        <w:spacing w:after="240" w:line="276" w:lineRule="auto"/>
        <w:jc w:val="both"/>
        <w:rPr>
          <w:rFonts w:ascii="Arial" w:hAnsi="Arial" w:cs="Arial"/>
          <w:sz w:val="18"/>
          <w:szCs w:val="18"/>
        </w:rPr>
      </w:pPr>
      <w:r w:rsidRPr="00594030">
        <w:rPr>
          <w:rFonts w:ascii="Arial" w:hAnsi="Arial" w:cs="Arial"/>
          <w:sz w:val="18"/>
          <w:szCs w:val="18"/>
        </w:rPr>
        <w:t>Fuente: Elaboración propia.</w:t>
      </w:r>
    </w:p>
    <w:p w14:paraId="01B3CCFB" w14:textId="77777777" w:rsidR="004842E0" w:rsidRDefault="004842E0" w:rsidP="00967587">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9CB72F3" w14:textId="77777777" w:rsidR="004842E0" w:rsidRPr="00833602" w:rsidRDefault="004842E0"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w:t>
      </w:r>
      <w:r w:rsidRPr="00833602">
        <w:rPr>
          <w:rFonts w:ascii="Arial" w:hAnsi="Arial" w:cs="Arial"/>
        </w:rPr>
        <w:lastRenderedPageBreak/>
        <w:t>aclaran lo observado en el Reporte de Resultados Finales de Auditoría y Observaciones Preliminares.</w:t>
      </w:r>
    </w:p>
    <w:p w14:paraId="3D05D635" w14:textId="77777777" w:rsidR="004842E0" w:rsidRDefault="004842E0"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6F95730C" w14:textId="77777777" w:rsidR="00110691" w:rsidRDefault="00110691" w:rsidP="00110691">
      <w:pPr>
        <w:spacing w:after="240" w:line="360" w:lineRule="auto"/>
        <w:jc w:val="both"/>
        <w:rPr>
          <w:rFonts w:ascii="Arial" w:hAnsi="Arial" w:cs="Arial"/>
        </w:rPr>
      </w:pPr>
      <w:bookmarkStart w:id="45" w:name="_Hlk53932007"/>
      <w:r w:rsidRPr="00A12B10">
        <w:rPr>
          <w:rFonts w:ascii="Arial" w:hAnsi="Arial" w:cs="Arial"/>
          <w:b/>
        </w:rPr>
        <w:t xml:space="preserve">Acción Promovida: </w:t>
      </w:r>
      <w:r>
        <w:rPr>
          <w:rFonts w:ascii="Arial" w:hAnsi="Arial" w:cs="Arial"/>
        </w:rPr>
        <w:t>Promoción de Responsabilidad Administrativa Sancionatoria.</w:t>
      </w:r>
    </w:p>
    <w:p w14:paraId="536B8553" w14:textId="77777777" w:rsidR="00110691" w:rsidRDefault="00110691" w:rsidP="00110691">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533732D" w14:textId="77777777" w:rsidR="00CA5968" w:rsidRDefault="00CA5968" w:rsidP="00967587">
      <w:pPr>
        <w:spacing w:after="240" w:line="276" w:lineRule="auto"/>
        <w:jc w:val="both"/>
        <w:rPr>
          <w:rFonts w:ascii="Arial" w:hAnsi="Arial" w:cs="Arial"/>
          <w:b/>
          <w:lang w:val="es-MX"/>
        </w:rPr>
      </w:pPr>
    </w:p>
    <w:p w14:paraId="2367B361" w14:textId="77777777" w:rsidR="00CA5968" w:rsidRDefault="00CA5968" w:rsidP="00967587">
      <w:pPr>
        <w:spacing w:after="240" w:line="276" w:lineRule="auto"/>
        <w:jc w:val="both"/>
        <w:rPr>
          <w:rFonts w:ascii="Arial" w:hAnsi="Arial" w:cs="Arial"/>
          <w:b/>
          <w:lang w:val="es-MX"/>
        </w:rPr>
      </w:pPr>
    </w:p>
    <w:p w14:paraId="31F0F8AE" w14:textId="235C34F0" w:rsidR="004842E0" w:rsidRPr="003C4015" w:rsidRDefault="004842E0" w:rsidP="00967587">
      <w:pPr>
        <w:spacing w:after="240" w:line="276" w:lineRule="auto"/>
        <w:jc w:val="both"/>
        <w:rPr>
          <w:rFonts w:ascii="Arial" w:hAnsi="Arial" w:cs="Arial"/>
          <w:b/>
          <w:lang w:val="es-MX"/>
        </w:rPr>
      </w:pPr>
      <w:r w:rsidRPr="003C4015">
        <w:rPr>
          <w:rFonts w:ascii="Arial" w:hAnsi="Arial" w:cs="Arial"/>
          <w:b/>
          <w:lang w:val="es-MX"/>
        </w:rPr>
        <w:t>Resultado Núm. 14 Observación Núm. 2</w:t>
      </w:r>
    </w:p>
    <w:p w14:paraId="608FA8B5" w14:textId="77777777" w:rsidR="004842E0" w:rsidRPr="003C4015" w:rsidRDefault="004842E0" w:rsidP="00967587">
      <w:pPr>
        <w:spacing w:after="240" w:line="360" w:lineRule="auto"/>
        <w:jc w:val="both"/>
        <w:rPr>
          <w:rFonts w:ascii="Arial" w:hAnsi="Arial" w:cs="Arial"/>
          <w:b/>
        </w:rPr>
      </w:pPr>
      <w:r w:rsidRPr="003C4015">
        <w:rPr>
          <w:rFonts w:ascii="Arial" w:hAnsi="Arial" w:cs="Arial"/>
          <w:b/>
        </w:rPr>
        <w:t>Documentación Irregular:</w:t>
      </w:r>
    </w:p>
    <w:p w14:paraId="1FF35013" w14:textId="0E9EE1A0" w:rsidR="004842E0" w:rsidRDefault="004842E0" w:rsidP="00967587">
      <w:pPr>
        <w:spacing w:after="240" w:line="360" w:lineRule="auto"/>
        <w:jc w:val="both"/>
        <w:rPr>
          <w:rFonts w:ascii="Arial" w:hAnsi="Arial" w:cs="Arial"/>
          <w:lang w:val="es-MX"/>
        </w:rPr>
      </w:pPr>
      <w:r w:rsidRPr="003C4015">
        <w:rPr>
          <w:rFonts w:ascii="Arial" w:hAnsi="Arial" w:cs="Arial"/>
          <w:lang w:val="es-MX"/>
        </w:rPr>
        <w:t>Durante la revisión y análisis del expediente unitario de la obra: Rehabilitación de las calles en la Isla de Cozumel, se detectó que el expediente técnico unitario de la obra, contiene documentos considerados irregulares por presentar anomalías trascendentales para la integración del mismo, cuyo detalle se relacionan a continuación:</w:t>
      </w:r>
    </w:p>
    <w:p w14:paraId="7FD235D7" w14:textId="45665BD7" w:rsidR="006E2447" w:rsidRPr="00A25537" w:rsidRDefault="006E2447" w:rsidP="006E244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00664DA3">
        <w:rPr>
          <w:rFonts w:ascii="Arial" w:hAnsi="Arial" w:cs="Arial"/>
          <w:bCs/>
          <w:sz w:val="20"/>
          <w:szCs w:val="20"/>
        </w:rPr>
        <w:t>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4842E0" w:rsidRPr="003C4015" w14:paraId="00EBCDF3" w14:textId="77777777" w:rsidTr="00603AEF">
        <w:trPr>
          <w:trHeight w:val="301"/>
          <w:tblHeader/>
          <w:jc w:val="center"/>
        </w:trPr>
        <w:tc>
          <w:tcPr>
            <w:tcW w:w="3618" w:type="dxa"/>
            <w:shd w:val="clear" w:color="auto" w:fill="D0CECE" w:themeFill="background2" w:themeFillShade="E6"/>
            <w:vAlign w:val="center"/>
          </w:tcPr>
          <w:p w14:paraId="278633B3" w14:textId="77777777" w:rsidR="004842E0" w:rsidRPr="003C4015" w:rsidRDefault="004842E0" w:rsidP="008614E7">
            <w:pPr>
              <w:spacing w:line="276" w:lineRule="auto"/>
              <w:jc w:val="center"/>
              <w:rPr>
                <w:rFonts w:ascii="Arial" w:hAnsi="Arial" w:cs="Arial"/>
                <w:b/>
                <w:sz w:val="18"/>
                <w:szCs w:val="18"/>
              </w:rPr>
            </w:pPr>
            <w:r w:rsidRPr="003C4015">
              <w:rPr>
                <w:rFonts w:ascii="Arial" w:hAnsi="Arial" w:cs="Arial"/>
                <w:b/>
                <w:sz w:val="18"/>
                <w:szCs w:val="18"/>
              </w:rPr>
              <w:t>DOCUMENTO</w:t>
            </w:r>
          </w:p>
        </w:tc>
        <w:tc>
          <w:tcPr>
            <w:tcW w:w="6060" w:type="dxa"/>
            <w:shd w:val="clear" w:color="auto" w:fill="D0CECE" w:themeFill="background2" w:themeFillShade="E6"/>
            <w:vAlign w:val="center"/>
          </w:tcPr>
          <w:p w14:paraId="627A17B1" w14:textId="77777777" w:rsidR="004842E0" w:rsidRPr="003C4015" w:rsidRDefault="004842E0" w:rsidP="008614E7">
            <w:pPr>
              <w:spacing w:line="276" w:lineRule="auto"/>
              <w:jc w:val="center"/>
              <w:rPr>
                <w:rFonts w:ascii="Arial" w:hAnsi="Arial" w:cs="Arial"/>
                <w:b/>
                <w:sz w:val="18"/>
                <w:szCs w:val="18"/>
              </w:rPr>
            </w:pPr>
            <w:r w:rsidRPr="003C4015">
              <w:rPr>
                <w:rFonts w:ascii="Arial" w:hAnsi="Arial" w:cs="Arial"/>
                <w:b/>
                <w:sz w:val="18"/>
                <w:szCs w:val="18"/>
              </w:rPr>
              <w:t>DISPOSICIÓN INFRINGIDA</w:t>
            </w:r>
          </w:p>
        </w:tc>
      </w:tr>
      <w:tr w:rsidR="004842E0" w:rsidRPr="003C4015" w14:paraId="110168CB" w14:textId="77777777" w:rsidTr="00603AEF">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148A549" w14:textId="674EB720" w:rsidR="004842E0" w:rsidRPr="003C4015" w:rsidRDefault="004842E0" w:rsidP="008614E7">
            <w:pPr>
              <w:spacing w:line="276" w:lineRule="auto"/>
              <w:contextualSpacing/>
              <w:jc w:val="both"/>
              <w:rPr>
                <w:rFonts w:ascii="Arial" w:hAnsi="Arial" w:cs="Arial"/>
                <w:sz w:val="18"/>
                <w:szCs w:val="18"/>
                <w:lang w:val="es-MX"/>
              </w:rPr>
            </w:pPr>
            <w:r w:rsidRPr="003C4015">
              <w:rPr>
                <w:rFonts w:ascii="Arial" w:hAnsi="Arial" w:cs="Arial"/>
                <w:sz w:val="16"/>
                <w:szCs w:val="16"/>
                <w:lang w:val="es-MX"/>
              </w:rPr>
              <w:t>Acta de Entrega-recepción física de los trabajos</w:t>
            </w:r>
            <w:r w:rsidR="006E2447">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000000"/>
            </w:tcBorders>
            <w:shd w:val="clear" w:color="000000" w:fill="FFFFFF"/>
          </w:tcPr>
          <w:p w14:paraId="0AF9E2B3" w14:textId="655431BD" w:rsidR="004842E0" w:rsidRPr="003C4015" w:rsidRDefault="004842E0" w:rsidP="008614E7">
            <w:pPr>
              <w:spacing w:line="276" w:lineRule="auto"/>
              <w:jc w:val="both"/>
              <w:rPr>
                <w:rFonts w:ascii="Arial" w:hAnsi="Arial" w:cs="Arial"/>
                <w:sz w:val="16"/>
                <w:szCs w:val="16"/>
                <w:lang w:val="es-MX"/>
              </w:rPr>
            </w:pPr>
            <w:r w:rsidRPr="003C4015">
              <w:rPr>
                <w:rFonts w:ascii="Arial" w:hAnsi="Arial" w:cs="Arial"/>
                <w:sz w:val="16"/>
                <w:szCs w:val="16"/>
                <w:lang w:val="es-MX"/>
              </w:rPr>
              <w:t>Artículos 60, Párrafo 1 y 2 de la Ley de Obras Públicas y Servicios Relacionados con las Mismas del Estado de Quintana Roo; 135 y 136 del Reglamento de la Ley de Obras Públicas y Servicios Relacionados con las Mismas del Estado de Quintana Roo.</w:t>
            </w:r>
          </w:p>
          <w:p w14:paraId="2F7AB1BD" w14:textId="77777777" w:rsidR="004842E0" w:rsidRPr="003C4015" w:rsidRDefault="004842E0" w:rsidP="008614E7">
            <w:pPr>
              <w:spacing w:line="276" w:lineRule="auto"/>
              <w:jc w:val="both"/>
              <w:rPr>
                <w:rFonts w:ascii="Arial" w:hAnsi="Arial" w:cs="Arial"/>
                <w:sz w:val="18"/>
                <w:szCs w:val="18"/>
              </w:rPr>
            </w:pPr>
            <w:r w:rsidRPr="003C4015">
              <w:rPr>
                <w:rFonts w:ascii="Arial" w:hAnsi="Arial" w:cs="Arial"/>
                <w:sz w:val="16"/>
                <w:szCs w:val="16"/>
                <w:lang w:val="es-MX"/>
              </w:rPr>
              <w:t>El acta de Entrega-recepción indica que no hubo convenio modificatorio en la obra.</w:t>
            </w:r>
          </w:p>
        </w:tc>
      </w:tr>
    </w:tbl>
    <w:p w14:paraId="3C2C7555" w14:textId="25809A41" w:rsidR="006E2447" w:rsidRPr="006E2447" w:rsidRDefault="006E2447" w:rsidP="00967587">
      <w:pPr>
        <w:spacing w:after="240" w:line="360" w:lineRule="auto"/>
        <w:jc w:val="both"/>
        <w:rPr>
          <w:rFonts w:ascii="Arial" w:hAnsi="Arial" w:cs="Arial"/>
          <w:bCs/>
          <w:sz w:val="18"/>
          <w:szCs w:val="18"/>
        </w:rPr>
      </w:pPr>
      <w:r w:rsidRPr="006E2447">
        <w:rPr>
          <w:rFonts w:ascii="Arial" w:hAnsi="Arial" w:cs="Arial"/>
          <w:bCs/>
          <w:sz w:val="18"/>
          <w:szCs w:val="18"/>
        </w:rPr>
        <w:t>Fuente: Elaboración propia.</w:t>
      </w:r>
    </w:p>
    <w:p w14:paraId="6349D594" w14:textId="0FA04162" w:rsidR="00251DAF" w:rsidRDefault="00251DAF" w:rsidP="00967587">
      <w:pPr>
        <w:spacing w:after="240" w:line="360" w:lineRule="auto"/>
        <w:jc w:val="both"/>
        <w:rPr>
          <w:rFonts w:ascii="Arial" w:hAnsi="Arial" w:cs="Arial"/>
          <w:b/>
          <w:bCs/>
        </w:rPr>
      </w:pPr>
      <w:r>
        <w:rPr>
          <w:rFonts w:ascii="Arial" w:hAnsi="Arial" w:cs="Arial"/>
          <w:b/>
          <w:bCs/>
        </w:rPr>
        <w:lastRenderedPageBreak/>
        <w:t>Reunión de Trabajo N</w:t>
      </w:r>
      <w:r w:rsidR="006E2447">
        <w:rPr>
          <w:rFonts w:ascii="Arial" w:hAnsi="Arial" w:cs="Arial"/>
          <w:b/>
          <w:bCs/>
        </w:rPr>
        <w:t>o.</w:t>
      </w:r>
      <w:r>
        <w:rPr>
          <w:rFonts w:ascii="Arial" w:hAnsi="Arial" w:cs="Arial"/>
          <w:b/>
          <w:bCs/>
        </w:rPr>
        <w:t xml:space="preserve"> 1</w:t>
      </w:r>
    </w:p>
    <w:p w14:paraId="22B8DC2D" w14:textId="4EECC664" w:rsidR="002D765F" w:rsidRDefault="002D765F" w:rsidP="00967587">
      <w:pPr>
        <w:spacing w:after="240" w:line="360" w:lineRule="auto"/>
        <w:jc w:val="both"/>
        <w:rPr>
          <w:rFonts w:ascii="Arial" w:hAnsi="Arial" w:cs="Arial"/>
        </w:rPr>
      </w:pPr>
      <w:r w:rsidRPr="002D765F">
        <w:rPr>
          <w:rFonts w:ascii="Arial" w:hAnsi="Arial" w:cs="Arial"/>
        </w:rPr>
        <w:t xml:space="preserve">El día 30 de septiembre de 2020, se llevó a cabo la reunión de trabajo </w:t>
      </w:r>
      <w:r w:rsidR="00884F34">
        <w:rPr>
          <w:rFonts w:ascii="Arial" w:hAnsi="Arial" w:cs="Arial"/>
        </w:rPr>
        <w:t>No.</w:t>
      </w:r>
      <w:r w:rsidRPr="002D765F">
        <w:rPr>
          <w:rFonts w:ascii="Arial" w:hAnsi="Arial" w:cs="Arial"/>
        </w:rPr>
        <w:t xml:space="preserve"> 1, con personal designado por parte del </w:t>
      </w:r>
      <w:r w:rsidR="003D2409">
        <w:rPr>
          <w:rFonts w:ascii="Arial" w:hAnsi="Arial" w:cs="Arial"/>
          <w:b/>
          <w:bCs/>
        </w:rPr>
        <w:t>H. Ayuntamiento del Municipio de Cozumel</w:t>
      </w:r>
      <w:r w:rsidRPr="002D765F">
        <w:rPr>
          <w:rFonts w:ascii="Arial" w:hAnsi="Arial" w:cs="Arial"/>
        </w:rPr>
        <w:t xml:space="preserve"> y el equipo auditor, con la finalidad de dar a conocer a la entidad fiscalizada la parte que les corresponda de los resultados y observaciones preliminares que se derivaron de la revisión de la </w:t>
      </w:r>
      <w:r w:rsidR="0067288D">
        <w:rPr>
          <w:rFonts w:ascii="Arial" w:hAnsi="Arial" w:cs="Arial"/>
        </w:rPr>
        <w:t>Cuenta Pública</w:t>
      </w:r>
      <w:r w:rsidRPr="002D765F">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bCs/>
        </w:rPr>
        <w:t>H. Ayuntamiento del Municipio de Cozumel</w:t>
      </w:r>
      <w:r w:rsidRPr="002D765F">
        <w:rPr>
          <w:rFonts w:ascii="Arial" w:hAnsi="Arial" w:cs="Arial"/>
        </w:rPr>
        <w:t xml:space="preserve"> el 15 de septiembre de 2020 mediante oficio ASEQROO/ASE/AEMOP/0737/09/2020. Durante esta reunión se le concedió el uso de la voz a la Contralora Municipal del </w:t>
      </w:r>
      <w:r w:rsidR="003D2409">
        <w:rPr>
          <w:rFonts w:ascii="Arial" w:hAnsi="Arial" w:cs="Arial"/>
        </w:rPr>
        <w:t>H. Ayuntamiento del Municipio de Cozumel</w:t>
      </w:r>
      <w:r w:rsidRPr="002D765F">
        <w:rPr>
          <w:rFonts w:ascii="Arial" w:hAnsi="Arial" w:cs="Arial"/>
        </w:rPr>
        <w:t xml:space="preserve"> para manifestar lo que a su derecho convenga y presente las justificaciones y aclaraciones de la observación.</w:t>
      </w:r>
    </w:p>
    <w:p w14:paraId="0C8B2F33" w14:textId="68626B3C" w:rsidR="00251DAF" w:rsidRDefault="00251DAF" w:rsidP="00967587">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29E6B87" w14:textId="7099E636" w:rsidR="00251DAF" w:rsidRDefault="00251DAF" w:rsidP="0096758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300425">
        <w:rPr>
          <w:rFonts w:ascii="Arial" w:hAnsi="Arial" w:cs="Arial"/>
        </w:rPr>
        <w:t xml:space="preserve">MC/DOP/2020/OP-00333 </w:t>
      </w:r>
      <w:r w:rsidR="00884F34">
        <w:rPr>
          <w:rFonts w:ascii="Arial" w:hAnsi="Arial" w:cs="Arial"/>
        </w:rPr>
        <w:t>del</w:t>
      </w:r>
      <w:r w:rsidRPr="00300425">
        <w:rPr>
          <w:rFonts w:ascii="Arial" w:hAnsi="Arial" w:cs="Arial"/>
        </w:rPr>
        <w:t xml:space="preserve"> 25 de septiembre</w:t>
      </w:r>
      <w:r>
        <w:rPr>
          <w:rFonts w:ascii="Arial" w:hAnsi="Arial" w:cs="Arial"/>
        </w:rPr>
        <w:t xml:space="preserve"> de 2020</w:t>
      </w:r>
      <w:r w:rsidRPr="00F35BA2">
        <w:rPr>
          <w:rFonts w:ascii="Arial" w:hAnsi="Arial" w:cs="Arial"/>
        </w:rPr>
        <w:t>, para su análisis, la cual se enuncia a continuación</w:t>
      </w:r>
      <w:r>
        <w:rPr>
          <w:rFonts w:ascii="Arial" w:hAnsi="Arial" w:cs="Arial"/>
        </w:rPr>
        <w:t>.</w:t>
      </w:r>
    </w:p>
    <w:p w14:paraId="1A8ECC03" w14:textId="079A7D76" w:rsidR="006E2447" w:rsidRPr="00A25537" w:rsidRDefault="006E2447" w:rsidP="006E2447">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00664DA3">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4"/>
        <w:tblW w:w="0" w:type="auto"/>
        <w:tblLook w:val="04A0" w:firstRow="1" w:lastRow="0" w:firstColumn="1" w:lastColumn="0" w:noHBand="0" w:noVBand="1"/>
      </w:tblPr>
      <w:tblGrid>
        <w:gridCol w:w="2457"/>
        <w:gridCol w:w="3891"/>
        <w:gridCol w:w="3330"/>
      </w:tblGrid>
      <w:tr w:rsidR="00251DAF" w:rsidRPr="00F7310A" w14:paraId="77BCF518" w14:textId="77777777" w:rsidTr="00251DAF">
        <w:trPr>
          <w:trHeight w:val="509"/>
          <w:tblHeader/>
        </w:trPr>
        <w:tc>
          <w:tcPr>
            <w:tcW w:w="2457" w:type="dxa"/>
            <w:shd w:val="clear" w:color="auto" w:fill="D0CECE" w:themeFill="background2" w:themeFillShade="E6"/>
            <w:vAlign w:val="center"/>
          </w:tcPr>
          <w:p w14:paraId="228FF622" w14:textId="77777777" w:rsidR="00251DAF" w:rsidRPr="006E2447" w:rsidRDefault="00251DAF" w:rsidP="008614E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E2447">
              <w:rPr>
                <w:rFonts w:ascii="Arial" w:eastAsia="Arial Narrow" w:hAnsi="Arial" w:cs="Arial"/>
                <w:b/>
                <w:sz w:val="18"/>
                <w:szCs w:val="18"/>
              </w:rPr>
              <w:t>DOCUMENTO</w:t>
            </w:r>
          </w:p>
        </w:tc>
        <w:tc>
          <w:tcPr>
            <w:tcW w:w="3891" w:type="dxa"/>
            <w:shd w:val="clear" w:color="auto" w:fill="D0CECE" w:themeFill="background2" w:themeFillShade="E6"/>
            <w:vAlign w:val="center"/>
          </w:tcPr>
          <w:p w14:paraId="07E232E6" w14:textId="77777777" w:rsidR="00251DAF" w:rsidRPr="006E2447" w:rsidRDefault="00251DAF" w:rsidP="008614E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E2447">
              <w:rPr>
                <w:rFonts w:ascii="Arial" w:eastAsia="Arial Narrow" w:hAnsi="Arial" w:cs="Arial"/>
                <w:b/>
                <w:sz w:val="18"/>
                <w:szCs w:val="18"/>
              </w:rPr>
              <w:t>DOCUMENTACIÓN PRESENTADA Y /O ARGUMENTOS</w:t>
            </w:r>
          </w:p>
        </w:tc>
        <w:tc>
          <w:tcPr>
            <w:tcW w:w="3330" w:type="dxa"/>
            <w:shd w:val="clear" w:color="auto" w:fill="D0CECE" w:themeFill="background2" w:themeFillShade="E6"/>
            <w:vAlign w:val="center"/>
          </w:tcPr>
          <w:p w14:paraId="0BC74C0B" w14:textId="77777777" w:rsidR="00251DAF" w:rsidRPr="006E2447" w:rsidRDefault="00251DAF" w:rsidP="008614E7">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6E2447">
              <w:rPr>
                <w:rFonts w:ascii="Arial" w:eastAsia="Arial Narrow" w:hAnsi="Arial" w:cs="Arial"/>
                <w:b/>
                <w:sz w:val="18"/>
                <w:szCs w:val="18"/>
              </w:rPr>
              <w:t>ANÁLISIS Y ESTATUS</w:t>
            </w:r>
          </w:p>
        </w:tc>
      </w:tr>
      <w:tr w:rsidR="00251DAF" w:rsidRPr="00F7310A" w14:paraId="77CF67CE" w14:textId="77777777" w:rsidTr="00251DAF">
        <w:trPr>
          <w:trHeight w:val="118"/>
        </w:trPr>
        <w:tc>
          <w:tcPr>
            <w:tcW w:w="2457" w:type="dxa"/>
            <w:shd w:val="clear" w:color="auto" w:fill="auto"/>
          </w:tcPr>
          <w:p w14:paraId="27139547" w14:textId="42B0B441" w:rsidR="00251DAF" w:rsidRPr="00F7310A" w:rsidRDefault="00251DAF" w:rsidP="008614E7">
            <w:pPr>
              <w:overflowPunct w:val="0"/>
              <w:autoSpaceDE w:val="0"/>
              <w:autoSpaceDN w:val="0"/>
              <w:adjustRightInd w:val="0"/>
              <w:spacing w:line="276" w:lineRule="auto"/>
              <w:jc w:val="both"/>
              <w:textAlignment w:val="baseline"/>
              <w:rPr>
                <w:rFonts w:ascii="Arial" w:hAnsi="Arial" w:cs="Arial"/>
                <w:sz w:val="16"/>
                <w:szCs w:val="16"/>
                <w:lang w:val="es-ES_tradnl"/>
              </w:rPr>
            </w:pPr>
            <w:r w:rsidRPr="001F7ECE">
              <w:rPr>
                <w:rFonts w:ascii="Arial" w:hAnsi="Arial" w:cs="Arial"/>
                <w:sz w:val="16"/>
                <w:szCs w:val="16"/>
              </w:rPr>
              <w:t>Acta de Entrega-recepción física de los trabajos</w:t>
            </w:r>
            <w:r w:rsidR="006E2447">
              <w:rPr>
                <w:rFonts w:ascii="Arial" w:hAnsi="Arial" w:cs="Arial"/>
                <w:sz w:val="16"/>
                <w:szCs w:val="16"/>
              </w:rPr>
              <w:t>.</w:t>
            </w:r>
          </w:p>
        </w:tc>
        <w:tc>
          <w:tcPr>
            <w:tcW w:w="3891" w:type="dxa"/>
          </w:tcPr>
          <w:p w14:paraId="35528C80" w14:textId="68C32C6C" w:rsidR="00251DAF" w:rsidRPr="00F7310A" w:rsidRDefault="00251DAF" w:rsidP="008614E7">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una nueva acta donde dicen que sí</w:t>
            </w:r>
            <w:r w:rsidRPr="001F7ECE">
              <w:rPr>
                <w:rFonts w:ascii="Arial" w:hAnsi="Arial" w:cs="Arial"/>
                <w:sz w:val="16"/>
                <w:szCs w:val="16"/>
              </w:rPr>
              <w:t xml:space="preserve"> existe convenio modificatorio.</w:t>
            </w:r>
          </w:p>
        </w:tc>
        <w:tc>
          <w:tcPr>
            <w:tcW w:w="3330" w:type="dxa"/>
          </w:tcPr>
          <w:p w14:paraId="7574047A" w14:textId="77777777" w:rsidR="00251DAF" w:rsidRPr="00972EB8" w:rsidRDefault="00251DAF" w:rsidP="008614E7">
            <w:pPr>
              <w:spacing w:line="276" w:lineRule="auto"/>
              <w:jc w:val="both"/>
              <w:rPr>
                <w:rFonts w:ascii="Arial" w:hAnsi="Arial" w:cs="Arial"/>
                <w:sz w:val="16"/>
                <w:szCs w:val="16"/>
              </w:rPr>
            </w:pPr>
            <w:r w:rsidRPr="00972EB8">
              <w:rPr>
                <w:rFonts w:ascii="Arial" w:hAnsi="Arial" w:cs="Arial"/>
                <w:sz w:val="16"/>
                <w:szCs w:val="16"/>
              </w:rPr>
              <w:t>La documentación presentada, elimina la observación actual quedando ésta de la siguiente manera:</w:t>
            </w:r>
          </w:p>
          <w:p w14:paraId="7EDCC536" w14:textId="77777777" w:rsidR="00251DAF" w:rsidRPr="00972EB8" w:rsidRDefault="00251DAF" w:rsidP="008614E7">
            <w:pPr>
              <w:spacing w:line="276" w:lineRule="auto"/>
              <w:jc w:val="both"/>
              <w:rPr>
                <w:rFonts w:ascii="Arial" w:hAnsi="Arial" w:cs="Arial"/>
                <w:sz w:val="16"/>
                <w:szCs w:val="16"/>
              </w:rPr>
            </w:pPr>
          </w:p>
          <w:p w14:paraId="261B13B2" w14:textId="6E7D04E2" w:rsidR="00251DAF" w:rsidRPr="00F7310A" w:rsidRDefault="00CD3327" w:rsidP="008614E7">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251DAF" w:rsidRPr="001F7ECE">
              <w:rPr>
                <w:rFonts w:ascii="Arial" w:hAnsi="Arial" w:cs="Arial"/>
                <w:b/>
                <w:sz w:val="16"/>
                <w:szCs w:val="16"/>
              </w:rPr>
              <w:t>.</w:t>
            </w:r>
          </w:p>
        </w:tc>
      </w:tr>
    </w:tbl>
    <w:p w14:paraId="2CC7797A" w14:textId="675C1597" w:rsidR="00251DAF" w:rsidRPr="006E2447" w:rsidRDefault="006E2447" w:rsidP="00967587">
      <w:pPr>
        <w:spacing w:after="240" w:line="360" w:lineRule="auto"/>
        <w:jc w:val="both"/>
        <w:rPr>
          <w:rFonts w:ascii="Arial" w:hAnsi="Arial" w:cs="Arial"/>
          <w:sz w:val="18"/>
          <w:szCs w:val="18"/>
        </w:rPr>
      </w:pPr>
      <w:r w:rsidRPr="006E2447">
        <w:rPr>
          <w:rFonts w:ascii="Arial" w:hAnsi="Arial" w:cs="Arial"/>
          <w:sz w:val="18"/>
          <w:szCs w:val="18"/>
        </w:rPr>
        <w:t>Fuente: Elaboración propia.</w:t>
      </w:r>
    </w:p>
    <w:p w14:paraId="7B8C00FA" w14:textId="77777777" w:rsidR="00251DAF" w:rsidRDefault="00251DAF" w:rsidP="00967587">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450E77D9" w14:textId="77777777" w:rsidR="00251DAF" w:rsidRPr="00833602" w:rsidRDefault="00251DAF" w:rsidP="00967587">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57189194" w14:textId="77777777" w:rsidR="00251DAF" w:rsidRDefault="00251DAF" w:rsidP="00967587">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6495BB1F" w14:textId="7E2E50F3" w:rsidR="00251DAF" w:rsidRDefault="00251DAF" w:rsidP="00967587">
      <w:pPr>
        <w:spacing w:after="240" w:line="360" w:lineRule="auto"/>
        <w:jc w:val="both"/>
        <w:rPr>
          <w:rFonts w:ascii="Arial" w:hAnsi="Arial" w:cs="Arial"/>
        </w:rPr>
      </w:pPr>
      <w:r w:rsidRPr="00A12B10">
        <w:rPr>
          <w:rFonts w:ascii="Arial" w:hAnsi="Arial" w:cs="Arial"/>
          <w:b/>
        </w:rPr>
        <w:t xml:space="preserve">Acción Promovida: </w:t>
      </w:r>
      <w:r w:rsidR="002D765F">
        <w:rPr>
          <w:rFonts w:ascii="Arial" w:hAnsi="Arial" w:cs="Arial"/>
        </w:rPr>
        <w:t>Promoción de Responsabilidad Administrativa Sancionatoria.</w:t>
      </w:r>
    </w:p>
    <w:p w14:paraId="51E474B6" w14:textId="06BC6A71" w:rsidR="005C0031" w:rsidRDefault="005C0031" w:rsidP="00967587">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110691">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FE601C7" w14:textId="15DF295B" w:rsidR="005C0031" w:rsidRDefault="005C0031" w:rsidP="00967587">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734880" w:rsidRPr="00734880" w14:paraId="1CF1145A" w14:textId="77777777" w:rsidTr="00B53D26">
        <w:trPr>
          <w:trHeight w:val="365"/>
        </w:trPr>
        <w:tc>
          <w:tcPr>
            <w:tcW w:w="2552" w:type="dxa"/>
            <w:tcMar>
              <w:top w:w="10" w:type="dxa"/>
              <w:left w:w="10" w:type="dxa"/>
              <w:bottom w:w="10" w:type="dxa"/>
              <w:right w:w="10" w:type="dxa"/>
            </w:tcMar>
            <w:vAlign w:val="center"/>
          </w:tcPr>
          <w:p w14:paraId="49C4EE28" w14:textId="77777777" w:rsidR="00734880" w:rsidRPr="00734880" w:rsidRDefault="00734880" w:rsidP="00734880">
            <w:pPr>
              <w:spacing w:line="276" w:lineRule="auto"/>
              <w:jc w:val="both"/>
              <w:rPr>
                <w:rFonts w:ascii="Arial" w:hAnsi="Arial" w:cs="Arial"/>
                <w:b/>
                <w:bCs/>
              </w:rPr>
            </w:pPr>
            <w:r w:rsidRPr="00734880">
              <w:rPr>
                <w:rFonts w:ascii="Arial" w:hAnsi="Arial" w:cs="Arial"/>
                <w:b/>
                <w:bCs/>
              </w:rPr>
              <w:t>Fondo:</w:t>
            </w:r>
          </w:p>
        </w:tc>
        <w:tc>
          <w:tcPr>
            <w:tcW w:w="7082" w:type="dxa"/>
            <w:tcMar>
              <w:top w:w="10" w:type="dxa"/>
              <w:left w:w="10" w:type="dxa"/>
              <w:bottom w:w="10" w:type="dxa"/>
              <w:right w:w="10" w:type="dxa"/>
            </w:tcMar>
            <w:vAlign w:val="center"/>
          </w:tcPr>
          <w:p w14:paraId="22F14502" w14:textId="77777777" w:rsidR="00734880" w:rsidRPr="00734880" w:rsidRDefault="00734880" w:rsidP="00734880">
            <w:pPr>
              <w:spacing w:line="276" w:lineRule="auto"/>
              <w:jc w:val="both"/>
              <w:rPr>
                <w:rFonts w:ascii="Arial" w:hAnsi="Arial" w:cs="Arial"/>
              </w:rPr>
            </w:pPr>
            <w:r w:rsidRPr="00734880">
              <w:rPr>
                <w:rFonts w:ascii="Arial" w:hAnsi="Arial" w:cs="Arial"/>
              </w:rPr>
              <w:t>FISM-DF</w:t>
            </w:r>
          </w:p>
        </w:tc>
      </w:tr>
      <w:tr w:rsidR="00734880" w:rsidRPr="00734880" w14:paraId="64B45A21" w14:textId="77777777" w:rsidTr="00B53D26">
        <w:trPr>
          <w:trHeight w:val="365"/>
        </w:trPr>
        <w:tc>
          <w:tcPr>
            <w:tcW w:w="2552" w:type="dxa"/>
            <w:tcMar>
              <w:top w:w="10" w:type="dxa"/>
              <w:left w:w="10" w:type="dxa"/>
              <w:bottom w:w="10" w:type="dxa"/>
              <w:right w:w="10" w:type="dxa"/>
            </w:tcMar>
            <w:vAlign w:val="center"/>
          </w:tcPr>
          <w:p w14:paraId="67A68421" w14:textId="77777777" w:rsidR="00734880" w:rsidRPr="00734880" w:rsidRDefault="00734880" w:rsidP="00734880">
            <w:pPr>
              <w:spacing w:line="276" w:lineRule="auto"/>
              <w:jc w:val="both"/>
              <w:rPr>
                <w:rFonts w:ascii="Arial" w:hAnsi="Arial" w:cs="Arial"/>
                <w:b/>
                <w:bCs/>
              </w:rPr>
            </w:pPr>
            <w:r w:rsidRPr="00734880">
              <w:rPr>
                <w:rFonts w:ascii="Arial" w:hAnsi="Arial" w:cs="Arial"/>
                <w:b/>
                <w:bCs/>
              </w:rPr>
              <w:t xml:space="preserve">Núm. de Cédula: </w:t>
            </w:r>
          </w:p>
        </w:tc>
        <w:tc>
          <w:tcPr>
            <w:tcW w:w="7082" w:type="dxa"/>
            <w:tcMar>
              <w:top w:w="10" w:type="dxa"/>
              <w:left w:w="10" w:type="dxa"/>
              <w:bottom w:w="10" w:type="dxa"/>
              <w:right w:w="10" w:type="dxa"/>
            </w:tcMar>
            <w:vAlign w:val="center"/>
          </w:tcPr>
          <w:p w14:paraId="7A27D21B" w14:textId="1CB445FC" w:rsidR="00734880" w:rsidRPr="00734880" w:rsidRDefault="00734880" w:rsidP="00734880">
            <w:pPr>
              <w:spacing w:line="276" w:lineRule="auto"/>
              <w:jc w:val="both"/>
              <w:rPr>
                <w:rFonts w:ascii="Arial" w:hAnsi="Arial" w:cs="Arial"/>
              </w:rPr>
            </w:pPr>
            <w:r w:rsidRPr="00760C66">
              <w:rPr>
                <w:rFonts w:ascii="Arial" w:hAnsi="Arial" w:cs="Arial"/>
              </w:rPr>
              <w:t>118232</w:t>
            </w:r>
            <w:r>
              <w:rPr>
                <w:rFonts w:ascii="Arial" w:hAnsi="Arial" w:cs="Arial"/>
              </w:rPr>
              <w:t xml:space="preserve"> y</w:t>
            </w:r>
            <w:r w:rsidR="002C563E">
              <w:rPr>
                <w:rFonts w:ascii="Arial" w:hAnsi="Arial" w:cs="Arial"/>
              </w:rPr>
              <w:t xml:space="preserve"> </w:t>
            </w:r>
            <w:r w:rsidRPr="00B90C65">
              <w:rPr>
                <w:rFonts w:ascii="Arial" w:hAnsi="Arial" w:cs="Arial"/>
              </w:rPr>
              <w:t>114262</w:t>
            </w:r>
          </w:p>
        </w:tc>
      </w:tr>
      <w:tr w:rsidR="00734880" w:rsidRPr="00734880" w14:paraId="4B5050BE" w14:textId="77777777" w:rsidTr="00B53D26">
        <w:trPr>
          <w:trHeight w:val="311"/>
        </w:trPr>
        <w:tc>
          <w:tcPr>
            <w:tcW w:w="2552" w:type="dxa"/>
            <w:tcMar>
              <w:top w:w="10" w:type="dxa"/>
              <w:left w:w="10" w:type="dxa"/>
              <w:bottom w:w="10" w:type="dxa"/>
              <w:right w:w="10" w:type="dxa"/>
            </w:tcMar>
            <w:vAlign w:val="center"/>
          </w:tcPr>
          <w:p w14:paraId="75F29BCC" w14:textId="77777777" w:rsidR="00734880" w:rsidRPr="00734880" w:rsidRDefault="00734880" w:rsidP="00734880">
            <w:pPr>
              <w:spacing w:line="276" w:lineRule="auto"/>
              <w:jc w:val="both"/>
              <w:rPr>
                <w:rFonts w:ascii="Arial" w:hAnsi="Arial" w:cs="Arial"/>
              </w:rPr>
            </w:pPr>
            <w:r w:rsidRPr="00734880">
              <w:rPr>
                <w:rFonts w:ascii="Arial" w:hAnsi="Arial" w:cs="Arial"/>
                <w:b/>
              </w:rPr>
              <w:t xml:space="preserve">Núm. de Contrato: </w:t>
            </w:r>
          </w:p>
        </w:tc>
        <w:tc>
          <w:tcPr>
            <w:tcW w:w="7082" w:type="dxa"/>
            <w:tcMar>
              <w:top w:w="10" w:type="dxa"/>
              <w:left w:w="10" w:type="dxa"/>
              <w:bottom w:w="10" w:type="dxa"/>
              <w:right w:w="10" w:type="dxa"/>
            </w:tcMar>
            <w:vAlign w:val="center"/>
          </w:tcPr>
          <w:p w14:paraId="774FCBF4" w14:textId="77777777" w:rsidR="00734880" w:rsidRPr="00734880" w:rsidRDefault="00734880" w:rsidP="00734880">
            <w:pPr>
              <w:spacing w:line="276" w:lineRule="auto"/>
              <w:ind w:right="276"/>
              <w:jc w:val="both"/>
              <w:rPr>
                <w:rFonts w:ascii="Arial" w:hAnsi="Arial" w:cs="Arial"/>
              </w:rPr>
            </w:pPr>
            <w:r w:rsidRPr="00734880">
              <w:rPr>
                <w:rFonts w:ascii="Arial" w:hAnsi="Arial" w:cs="Arial"/>
              </w:rPr>
              <w:t>Convenio de aportación en efectivo No. ZRM-AP-001/2019</w:t>
            </w:r>
          </w:p>
        </w:tc>
      </w:tr>
      <w:tr w:rsidR="00734880" w:rsidRPr="00734880" w14:paraId="1201B725" w14:textId="77777777" w:rsidTr="00B53D26">
        <w:trPr>
          <w:trHeight w:val="347"/>
        </w:trPr>
        <w:tc>
          <w:tcPr>
            <w:tcW w:w="2552" w:type="dxa"/>
            <w:tcMar>
              <w:top w:w="10" w:type="dxa"/>
              <w:left w:w="10" w:type="dxa"/>
              <w:bottom w:w="10" w:type="dxa"/>
              <w:right w:w="10" w:type="dxa"/>
            </w:tcMar>
            <w:vAlign w:val="center"/>
          </w:tcPr>
          <w:p w14:paraId="633661A9" w14:textId="77777777" w:rsidR="00734880" w:rsidRPr="00734880" w:rsidRDefault="00734880" w:rsidP="00734880">
            <w:pPr>
              <w:spacing w:line="276" w:lineRule="auto"/>
              <w:jc w:val="both"/>
              <w:rPr>
                <w:rFonts w:ascii="Arial" w:hAnsi="Arial" w:cs="Arial"/>
              </w:rPr>
            </w:pPr>
            <w:r w:rsidRPr="00734880">
              <w:rPr>
                <w:rFonts w:ascii="Arial" w:hAnsi="Arial" w:cs="Arial"/>
                <w:b/>
              </w:rPr>
              <w:t xml:space="preserve">Nombre de la Obra: </w:t>
            </w:r>
          </w:p>
        </w:tc>
        <w:tc>
          <w:tcPr>
            <w:tcW w:w="7082" w:type="dxa"/>
            <w:tcMar>
              <w:top w:w="10" w:type="dxa"/>
              <w:left w:w="10" w:type="dxa"/>
              <w:bottom w:w="10" w:type="dxa"/>
              <w:right w:w="10" w:type="dxa"/>
            </w:tcMar>
            <w:vAlign w:val="center"/>
          </w:tcPr>
          <w:p w14:paraId="384D8C07" w14:textId="4EDADDF7" w:rsidR="00734880" w:rsidRPr="00734880" w:rsidRDefault="00734880" w:rsidP="00734880">
            <w:pPr>
              <w:tabs>
                <w:tab w:val="left" w:pos="7074"/>
              </w:tabs>
              <w:spacing w:line="276" w:lineRule="auto"/>
              <w:ind w:right="276"/>
              <w:jc w:val="both"/>
              <w:rPr>
                <w:rFonts w:ascii="Arial" w:hAnsi="Arial" w:cs="Arial"/>
              </w:rPr>
            </w:pPr>
            <w:r w:rsidRPr="00734880">
              <w:rPr>
                <w:rFonts w:ascii="Arial" w:hAnsi="Arial" w:cs="Arial"/>
              </w:rPr>
              <w:t xml:space="preserve">Electrificación en Colonia Maravilla y Electrificación en Zona de </w:t>
            </w:r>
            <w:r w:rsidR="002C563E">
              <w:rPr>
                <w:rFonts w:ascii="Arial" w:hAnsi="Arial" w:cs="Arial"/>
              </w:rPr>
              <w:t>Atención Prioritaria Etapa III.</w:t>
            </w:r>
          </w:p>
        </w:tc>
      </w:tr>
      <w:tr w:rsidR="005C0031" w:rsidRPr="00734880" w14:paraId="198B4EFC" w14:textId="77777777" w:rsidTr="00B53D26">
        <w:trPr>
          <w:trHeight w:val="347"/>
        </w:trPr>
        <w:tc>
          <w:tcPr>
            <w:tcW w:w="2552" w:type="dxa"/>
            <w:tcMar>
              <w:top w:w="10" w:type="dxa"/>
              <w:left w:w="10" w:type="dxa"/>
              <w:bottom w:w="10" w:type="dxa"/>
              <w:right w:w="10" w:type="dxa"/>
            </w:tcMar>
            <w:vAlign w:val="center"/>
          </w:tcPr>
          <w:p w14:paraId="3F813220" w14:textId="6B5E2275" w:rsidR="005C0031" w:rsidRPr="00734880" w:rsidRDefault="005C0031" w:rsidP="00734880">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vAlign w:val="center"/>
          </w:tcPr>
          <w:p w14:paraId="5A6CC340" w14:textId="67642A99" w:rsidR="005C0031" w:rsidRPr="00734880" w:rsidRDefault="005C0031" w:rsidP="00734880">
            <w:pPr>
              <w:tabs>
                <w:tab w:val="left" w:pos="7074"/>
              </w:tabs>
              <w:spacing w:line="276" w:lineRule="auto"/>
              <w:ind w:right="276"/>
              <w:jc w:val="both"/>
              <w:rPr>
                <w:rFonts w:ascii="Arial" w:hAnsi="Arial" w:cs="Arial"/>
              </w:rPr>
            </w:pPr>
            <w:r>
              <w:rPr>
                <w:rFonts w:ascii="Arial" w:hAnsi="Arial" w:cs="Arial"/>
              </w:rPr>
              <w:t>$ 4,961,642.89</w:t>
            </w:r>
          </w:p>
        </w:tc>
      </w:tr>
    </w:tbl>
    <w:p w14:paraId="5336A88F" w14:textId="77777777" w:rsidR="008B44CB" w:rsidRDefault="008B44CB" w:rsidP="00967587">
      <w:pPr>
        <w:spacing w:after="240" w:line="360" w:lineRule="auto"/>
        <w:jc w:val="both"/>
        <w:rPr>
          <w:rFonts w:ascii="Arial" w:hAnsi="Arial" w:cs="Arial"/>
          <w:b/>
          <w:lang w:val="es-MX"/>
        </w:rPr>
      </w:pPr>
    </w:p>
    <w:p w14:paraId="472EF191" w14:textId="7B63E1DF" w:rsidR="009051C3" w:rsidRPr="009051C3" w:rsidRDefault="009051C3" w:rsidP="00967587">
      <w:pPr>
        <w:spacing w:after="240" w:line="360" w:lineRule="auto"/>
        <w:jc w:val="both"/>
        <w:rPr>
          <w:rFonts w:ascii="Arial" w:hAnsi="Arial" w:cs="Arial"/>
          <w:b/>
          <w:lang w:val="es-MX"/>
        </w:rPr>
      </w:pPr>
      <w:r w:rsidRPr="009051C3">
        <w:rPr>
          <w:rFonts w:ascii="Arial" w:hAnsi="Arial" w:cs="Arial"/>
          <w:b/>
          <w:lang w:val="es-MX"/>
        </w:rPr>
        <w:lastRenderedPageBreak/>
        <w:t>Resultado 15</w:t>
      </w:r>
      <w:r w:rsidR="00664DA3">
        <w:rPr>
          <w:rFonts w:ascii="Arial" w:hAnsi="Arial" w:cs="Arial"/>
          <w:b/>
          <w:lang w:val="es-MX"/>
        </w:rPr>
        <w:t>,</w:t>
      </w:r>
      <w:r w:rsidRPr="009051C3">
        <w:rPr>
          <w:rFonts w:ascii="Arial" w:hAnsi="Arial" w:cs="Arial"/>
          <w:b/>
          <w:lang w:val="es-MX"/>
        </w:rPr>
        <w:t xml:space="preserve"> Observación 1</w:t>
      </w:r>
    </w:p>
    <w:p w14:paraId="73457890" w14:textId="77777777" w:rsidR="009051C3" w:rsidRPr="009051C3" w:rsidRDefault="009051C3" w:rsidP="00967587">
      <w:pPr>
        <w:spacing w:after="240" w:line="360" w:lineRule="auto"/>
        <w:jc w:val="both"/>
        <w:rPr>
          <w:rFonts w:ascii="Arial" w:hAnsi="Arial" w:cs="Arial"/>
          <w:b/>
          <w:bCs/>
          <w:lang w:val="es-MX"/>
        </w:rPr>
      </w:pPr>
      <w:r w:rsidRPr="009051C3">
        <w:rPr>
          <w:rFonts w:ascii="Arial" w:hAnsi="Arial" w:cs="Arial"/>
          <w:b/>
          <w:bCs/>
          <w:lang w:val="es-MX"/>
        </w:rPr>
        <w:t>Deficiencias Administrativas</w:t>
      </w:r>
    </w:p>
    <w:p w14:paraId="64B61177" w14:textId="20D2CD5A" w:rsidR="00CF1705" w:rsidRDefault="009051C3" w:rsidP="00967587">
      <w:pPr>
        <w:spacing w:after="240" w:line="360" w:lineRule="auto"/>
        <w:jc w:val="both"/>
        <w:rPr>
          <w:rFonts w:ascii="Arial" w:hAnsi="Arial"/>
          <w:lang w:val="es-MX"/>
        </w:rPr>
      </w:pPr>
      <w:r w:rsidRPr="009051C3">
        <w:rPr>
          <w:rFonts w:ascii="Arial" w:hAnsi="Arial"/>
          <w:lang w:val="es-MX"/>
        </w:rPr>
        <w:t>Derivado de la revisión y análisis del expediente unitario de la</w:t>
      </w:r>
      <w:r w:rsidR="00CF1705">
        <w:rPr>
          <w:rFonts w:ascii="Arial" w:hAnsi="Arial"/>
          <w:lang w:val="es-MX"/>
        </w:rPr>
        <w:t>s</w:t>
      </w:r>
      <w:r w:rsidRPr="009051C3">
        <w:rPr>
          <w:rFonts w:ascii="Arial" w:hAnsi="Arial"/>
          <w:lang w:val="es-MX"/>
        </w:rPr>
        <w:t xml:space="preserve"> obra</w:t>
      </w:r>
      <w:r w:rsidR="00CF1705">
        <w:rPr>
          <w:rFonts w:ascii="Arial" w:hAnsi="Arial"/>
          <w:lang w:val="es-MX"/>
        </w:rPr>
        <w:t>s</w:t>
      </w:r>
      <w:r w:rsidRPr="009051C3">
        <w:rPr>
          <w:rFonts w:ascii="Arial" w:hAnsi="Arial"/>
          <w:lang w:val="es-MX"/>
        </w:rPr>
        <w:t xml:space="preserve">: </w:t>
      </w:r>
      <w:r w:rsidRPr="009051C3">
        <w:rPr>
          <w:rFonts w:ascii="Arial" w:hAnsi="Arial"/>
          <w:b/>
          <w:lang w:val="es-MX"/>
        </w:rPr>
        <w:t xml:space="preserve">Electrificación en Zona de </w:t>
      </w:r>
      <w:r w:rsidR="00CF1705">
        <w:rPr>
          <w:rFonts w:ascii="Arial" w:hAnsi="Arial"/>
          <w:b/>
          <w:lang w:val="es-MX"/>
        </w:rPr>
        <w:t xml:space="preserve">Atención Prioritaria Etapa III y </w:t>
      </w:r>
      <w:r w:rsidR="00CF1705" w:rsidRPr="00CF1705">
        <w:rPr>
          <w:rFonts w:ascii="Arial" w:hAnsi="Arial"/>
          <w:b/>
          <w:lang w:val="es-MX"/>
        </w:rPr>
        <w:t>Electrificación en Colonia Maravilla</w:t>
      </w:r>
      <w:r w:rsidR="00CF1705">
        <w:rPr>
          <w:rFonts w:ascii="Arial" w:hAnsi="Arial"/>
          <w:b/>
          <w:lang w:val="es-MX"/>
        </w:rPr>
        <w:t xml:space="preserve"> </w:t>
      </w:r>
      <w:r w:rsidRPr="009051C3">
        <w:rPr>
          <w:rFonts w:ascii="Arial" w:hAnsi="Arial"/>
          <w:b/>
          <w:lang w:val="es-MX"/>
        </w:rPr>
        <w:t>en el municipio de Cozumel,</w:t>
      </w:r>
      <w:r w:rsidRPr="009051C3">
        <w:rPr>
          <w:rFonts w:ascii="Arial" w:hAnsi="Arial"/>
          <w:lang w:val="es-MX"/>
        </w:rPr>
        <w:t xml:space="preserve"> se determinan deficiencias administrat</w:t>
      </w:r>
      <w:r w:rsidR="00CF1705">
        <w:rPr>
          <w:rFonts w:ascii="Arial" w:hAnsi="Arial"/>
          <w:lang w:val="es-MX"/>
        </w:rPr>
        <w:t>ivas de acuerdo a lo siguiente:</w:t>
      </w:r>
    </w:p>
    <w:p w14:paraId="521CB7B5" w14:textId="112CAF1D" w:rsidR="00CF1705" w:rsidRDefault="00CB6E94" w:rsidP="00D60EA5">
      <w:pPr>
        <w:pStyle w:val="Prrafodelista"/>
        <w:numPr>
          <w:ilvl w:val="0"/>
          <w:numId w:val="16"/>
        </w:numPr>
        <w:spacing w:line="360" w:lineRule="auto"/>
        <w:jc w:val="both"/>
        <w:rPr>
          <w:rFonts w:ascii="Arial" w:hAnsi="Arial"/>
          <w:lang w:val="es-MX"/>
        </w:rPr>
      </w:pPr>
      <w:r>
        <w:rPr>
          <w:rFonts w:ascii="Arial" w:hAnsi="Arial"/>
          <w:lang w:val="es-MX"/>
        </w:rPr>
        <w:t xml:space="preserve">El </w:t>
      </w:r>
      <w:r w:rsidRPr="00CB6E94">
        <w:rPr>
          <w:rFonts w:ascii="Arial" w:hAnsi="Arial"/>
          <w:lang w:val="es-MX"/>
        </w:rPr>
        <w:t>convenio de aportación no. ZRM-AP-001/2019 del 03 de junio de 2019</w:t>
      </w:r>
      <w:r>
        <w:rPr>
          <w:rFonts w:ascii="Arial" w:hAnsi="Arial"/>
          <w:lang w:val="es-MX"/>
        </w:rPr>
        <w:t xml:space="preserve"> hace referencia a las dos obras en particular, las cuales </w:t>
      </w:r>
      <w:r w:rsidR="004A1F6C">
        <w:rPr>
          <w:rFonts w:ascii="Arial" w:hAnsi="Arial"/>
          <w:lang w:val="es-MX"/>
        </w:rPr>
        <w:t xml:space="preserve">la Comisión Federal de Electricidad mediante una empresa que contrata; </w:t>
      </w:r>
      <w:r>
        <w:rPr>
          <w:rFonts w:ascii="Arial" w:hAnsi="Arial"/>
          <w:lang w:val="es-MX"/>
        </w:rPr>
        <w:t xml:space="preserve">ejecuta y comprueba de forma total, sin separar importes tal como está aprobado en su Programa Anual de Obras 2019 (Obras con </w:t>
      </w:r>
      <w:r w:rsidR="00864AA9">
        <w:rPr>
          <w:rFonts w:ascii="Arial" w:hAnsi="Arial"/>
          <w:lang w:val="es-MX"/>
        </w:rPr>
        <w:t xml:space="preserve">cédulas </w:t>
      </w:r>
      <w:r w:rsidR="00864AA9" w:rsidRPr="00864AA9">
        <w:rPr>
          <w:rFonts w:ascii="Arial" w:hAnsi="Arial"/>
          <w:lang w:val="es-MX"/>
        </w:rPr>
        <w:t>118232 y 114262 respectivamente</w:t>
      </w:r>
      <w:r w:rsidR="00864AA9">
        <w:rPr>
          <w:rFonts w:ascii="Arial" w:hAnsi="Arial"/>
          <w:lang w:val="es-MX"/>
        </w:rPr>
        <w:t>).</w:t>
      </w:r>
    </w:p>
    <w:p w14:paraId="34041998" w14:textId="7B8E8E24" w:rsidR="004A1F6C" w:rsidRDefault="0037128C" w:rsidP="00D60EA5">
      <w:pPr>
        <w:pStyle w:val="Prrafodelista"/>
        <w:numPr>
          <w:ilvl w:val="0"/>
          <w:numId w:val="16"/>
        </w:numPr>
        <w:spacing w:line="360" w:lineRule="auto"/>
        <w:jc w:val="both"/>
        <w:rPr>
          <w:rFonts w:ascii="Arial" w:hAnsi="Arial"/>
          <w:lang w:val="es-MX"/>
        </w:rPr>
      </w:pPr>
      <w:r>
        <w:rPr>
          <w:rFonts w:ascii="Arial" w:hAnsi="Arial"/>
          <w:lang w:val="es-MX"/>
        </w:rPr>
        <w:t>En la comprobación de los gastos, no se especifica</w:t>
      </w:r>
      <w:r w:rsidR="00C80444">
        <w:rPr>
          <w:rFonts w:ascii="Arial" w:hAnsi="Arial"/>
          <w:lang w:val="es-MX"/>
        </w:rPr>
        <w:t xml:space="preserve"> presupuestos, conceptos y volúmenes, de igual forma los documentos no se presentaron con el sello “Operado FISM” como lo establecen las reglas de operación</w:t>
      </w:r>
      <w:r w:rsidR="00B52373">
        <w:rPr>
          <w:rFonts w:ascii="Arial" w:hAnsi="Arial"/>
          <w:lang w:val="es-MX"/>
        </w:rPr>
        <w:t xml:space="preserve"> del fondo.</w:t>
      </w:r>
    </w:p>
    <w:p w14:paraId="26EFE58E" w14:textId="169930D4" w:rsidR="00B52373" w:rsidRDefault="00B52373" w:rsidP="00D60EA5">
      <w:pPr>
        <w:pStyle w:val="Prrafodelista"/>
        <w:numPr>
          <w:ilvl w:val="0"/>
          <w:numId w:val="16"/>
        </w:numPr>
        <w:spacing w:line="360" w:lineRule="auto"/>
        <w:jc w:val="both"/>
        <w:rPr>
          <w:rFonts w:ascii="Arial" w:hAnsi="Arial"/>
          <w:lang w:val="es-MX"/>
        </w:rPr>
      </w:pPr>
      <w:r>
        <w:rPr>
          <w:rFonts w:ascii="Arial" w:hAnsi="Arial"/>
          <w:lang w:val="es-MX"/>
        </w:rPr>
        <w:t>En la documentación compro</w:t>
      </w:r>
      <w:r w:rsidR="00712D29">
        <w:rPr>
          <w:rFonts w:ascii="Arial" w:hAnsi="Arial"/>
          <w:lang w:val="es-MX"/>
        </w:rPr>
        <w:t>batoria</w:t>
      </w:r>
      <w:r>
        <w:rPr>
          <w:rFonts w:ascii="Arial" w:hAnsi="Arial"/>
          <w:lang w:val="es-MX"/>
        </w:rPr>
        <w:t xml:space="preserve"> presentada por la empresa que ejecutó la obra, existe una diferencia de </w:t>
      </w:r>
      <w:r w:rsidRPr="00B52373">
        <w:rPr>
          <w:rFonts w:ascii="Arial" w:hAnsi="Arial"/>
          <w:lang w:val="es-MX"/>
        </w:rPr>
        <w:t>$1,524,995.94</w:t>
      </w:r>
      <w:r w:rsidR="00D60EA5">
        <w:rPr>
          <w:rFonts w:ascii="Arial" w:hAnsi="Arial"/>
          <w:lang w:val="es-MX"/>
        </w:rPr>
        <w:t xml:space="preserve"> (Son: un millón quinientos veinticuatro mil novecientos noventa y cinco pesos 94/100 M.N.)</w:t>
      </w:r>
      <w:r w:rsidRPr="00B52373">
        <w:rPr>
          <w:rFonts w:ascii="Arial" w:hAnsi="Arial"/>
          <w:lang w:val="es-MX"/>
        </w:rPr>
        <w:t xml:space="preserve"> </w:t>
      </w:r>
      <w:r>
        <w:rPr>
          <w:rFonts w:ascii="Arial" w:hAnsi="Arial"/>
          <w:lang w:val="es-MX"/>
        </w:rPr>
        <w:t xml:space="preserve">incluye I.V.A. con respecto </w:t>
      </w:r>
      <w:r w:rsidR="00712D29">
        <w:rPr>
          <w:rFonts w:ascii="Arial" w:hAnsi="Arial"/>
          <w:lang w:val="es-MX"/>
        </w:rPr>
        <w:t>monto del</w:t>
      </w:r>
      <w:r>
        <w:rPr>
          <w:rFonts w:ascii="Arial" w:hAnsi="Arial"/>
          <w:lang w:val="es-MX"/>
        </w:rPr>
        <w:t xml:space="preserve"> </w:t>
      </w:r>
      <w:r w:rsidR="00712D29">
        <w:rPr>
          <w:rFonts w:ascii="Arial" w:hAnsi="Arial"/>
          <w:lang w:val="es-MX"/>
        </w:rPr>
        <w:t>convenio entre l</w:t>
      </w:r>
      <w:r>
        <w:rPr>
          <w:rFonts w:ascii="Arial" w:hAnsi="Arial"/>
          <w:lang w:val="es-MX"/>
        </w:rPr>
        <w:t>a Comisión Federal de E</w:t>
      </w:r>
      <w:r w:rsidR="00712D29">
        <w:rPr>
          <w:rFonts w:ascii="Arial" w:hAnsi="Arial"/>
          <w:lang w:val="es-MX"/>
        </w:rPr>
        <w:t xml:space="preserve">lectricidad y el </w:t>
      </w:r>
      <w:r w:rsidR="003D2409">
        <w:rPr>
          <w:rFonts w:ascii="Arial" w:hAnsi="Arial"/>
          <w:lang w:val="es-MX"/>
        </w:rPr>
        <w:t>H. Ayuntamiento del Municipio de Cozumel</w:t>
      </w:r>
      <w:r w:rsidR="0049244B">
        <w:rPr>
          <w:rFonts w:ascii="Arial" w:hAnsi="Arial"/>
          <w:lang w:val="es-MX"/>
        </w:rPr>
        <w:t>.</w:t>
      </w:r>
    </w:p>
    <w:p w14:paraId="58A122C1" w14:textId="2A17ACB4" w:rsidR="0049244B" w:rsidRPr="006B20A5" w:rsidRDefault="0049244B" w:rsidP="00D60EA5">
      <w:pPr>
        <w:pStyle w:val="Prrafodelista"/>
        <w:numPr>
          <w:ilvl w:val="0"/>
          <w:numId w:val="16"/>
        </w:numPr>
        <w:spacing w:after="240" w:line="360" w:lineRule="auto"/>
        <w:jc w:val="both"/>
        <w:rPr>
          <w:rFonts w:ascii="Arial" w:hAnsi="Arial"/>
          <w:lang w:val="es-MX"/>
        </w:rPr>
      </w:pPr>
      <w:r>
        <w:rPr>
          <w:rFonts w:ascii="Arial" w:hAnsi="Arial"/>
          <w:lang w:val="es-MX"/>
        </w:rPr>
        <w:t xml:space="preserve">Se detectó en la documentación del </w:t>
      </w:r>
      <w:r w:rsidR="002339A8">
        <w:rPr>
          <w:rFonts w:ascii="Arial" w:hAnsi="Arial"/>
          <w:lang w:val="es-MX"/>
        </w:rPr>
        <w:t>expediente</w:t>
      </w:r>
      <w:r>
        <w:rPr>
          <w:rFonts w:ascii="Arial" w:hAnsi="Arial"/>
          <w:lang w:val="es-MX"/>
        </w:rPr>
        <w:t xml:space="preserve"> </w:t>
      </w:r>
      <w:r w:rsidR="002339A8">
        <w:rPr>
          <w:rFonts w:ascii="Arial" w:hAnsi="Arial"/>
          <w:lang w:val="es-MX"/>
        </w:rPr>
        <w:t xml:space="preserve">técnico de la obra, </w:t>
      </w:r>
      <w:r>
        <w:rPr>
          <w:rFonts w:ascii="Arial" w:hAnsi="Arial"/>
          <w:lang w:val="es-MX"/>
        </w:rPr>
        <w:t xml:space="preserve">el </w:t>
      </w:r>
      <w:r w:rsidR="002339A8">
        <w:rPr>
          <w:rFonts w:ascii="Arial" w:hAnsi="Arial"/>
          <w:lang w:val="es-MX"/>
        </w:rPr>
        <w:t>cambio</w:t>
      </w:r>
      <w:r>
        <w:rPr>
          <w:rFonts w:ascii="Arial" w:hAnsi="Arial"/>
          <w:lang w:val="es-MX"/>
        </w:rPr>
        <w:t xml:space="preserve"> de nombre </w:t>
      </w:r>
      <w:r w:rsidR="002339A8">
        <w:rPr>
          <w:rFonts w:ascii="Arial" w:hAnsi="Arial"/>
          <w:lang w:val="es-MX"/>
        </w:rPr>
        <w:t xml:space="preserve">“Electrificación en la Zona de Atención Prioritaria etapa III” por “Electrificación de la Colonia La </w:t>
      </w:r>
      <w:r w:rsidR="00F461CC">
        <w:rPr>
          <w:rFonts w:ascii="Arial" w:hAnsi="Arial"/>
          <w:lang w:val="es-MX"/>
        </w:rPr>
        <w:t>Botella</w:t>
      </w:r>
      <w:r w:rsidR="002339A8">
        <w:rPr>
          <w:rFonts w:ascii="Arial" w:hAnsi="Arial"/>
          <w:lang w:val="es-MX"/>
        </w:rPr>
        <w:t>”.</w:t>
      </w:r>
    </w:p>
    <w:p w14:paraId="34136B8D" w14:textId="4D913B33" w:rsidR="003842D8" w:rsidRDefault="003842D8" w:rsidP="003842D8">
      <w:pPr>
        <w:spacing w:after="240" w:line="360" w:lineRule="auto"/>
        <w:jc w:val="both"/>
        <w:rPr>
          <w:rFonts w:ascii="Arial" w:hAnsi="Arial" w:cs="Arial"/>
          <w:b/>
          <w:bCs/>
        </w:rPr>
      </w:pPr>
      <w:r>
        <w:rPr>
          <w:rFonts w:ascii="Arial" w:hAnsi="Arial" w:cs="Arial"/>
          <w:b/>
          <w:bCs/>
        </w:rPr>
        <w:t>Reunión de Trabajo No. 1</w:t>
      </w:r>
    </w:p>
    <w:p w14:paraId="6811DBC8" w14:textId="0BD8502B" w:rsidR="003842D8" w:rsidRPr="00D360C1" w:rsidRDefault="003842D8" w:rsidP="003842D8">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w:t>
      </w:r>
      <w:r>
        <w:rPr>
          <w:rFonts w:ascii="Arial" w:hAnsi="Arial" w:cs="Arial"/>
        </w:rPr>
        <w:t xml:space="preserve"> a cabo la reunión de trabajo No.</w:t>
      </w:r>
      <w:r w:rsidRPr="009C711F">
        <w:rPr>
          <w:rFonts w:ascii="Arial" w:hAnsi="Arial" w:cs="Arial"/>
        </w:rPr>
        <w:t xml:space="preserve"> 1, con personal designado por parte del </w:t>
      </w:r>
      <w:r w:rsidR="003D2409">
        <w:rPr>
          <w:rFonts w:ascii="Arial" w:hAnsi="Arial" w:cs="Arial"/>
          <w:b/>
        </w:rPr>
        <w:t>H. Ayuntamiento del Municipio de Cozumel</w:t>
      </w:r>
      <w:r w:rsidRPr="009C711F">
        <w:rPr>
          <w:rFonts w:ascii="Arial" w:hAnsi="Arial" w:cs="Arial"/>
        </w:rPr>
        <w:t xml:space="preserve"> y el equipo auditor, con la finalidad de dar a conocer a la entidad fiscalizada la parte que les corresponda de los resultados y observaciones preliminares que se derivaron de la revisión de la </w:t>
      </w:r>
      <w:r>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al </w:t>
      </w:r>
      <w:r w:rsidR="003D2409">
        <w:rPr>
          <w:rFonts w:ascii="Arial" w:hAnsi="Arial" w:cs="Arial"/>
          <w:b/>
        </w:rPr>
        <w:t>H. Ayuntamiento del Municipio de Cozumel</w:t>
      </w:r>
      <w:r w:rsidRPr="00586121">
        <w:rPr>
          <w:rFonts w:ascii="Arial" w:hAnsi="Arial" w:cs="Arial"/>
          <w:b/>
        </w:rPr>
        <w:t xml:space="preserve"> </w:t>
      </w:r>
      <w:r w:rsidRPr="009C711F">
        <w:rPr>
          <w:rFonts w:ascii="Arial" w:hAnsi="Arial" w:cs="Arial"/>
        </w:rPr>
        <w:t>el 1</w:t>
      </w:r>
      <w:r>
        <w:rPr>
          <w:rFonts w:ascii="Arial" w:hAnsi="Arial" w:cs="Arial"/>
        </w:rPr>
        <w:t>5</w:t>
      </w:r>
      <w:r w:rsidRPr="009C711F">
        <w:rPr>
          <w:rFonts w:ascii="Arial" w:hAnsi="Arial" w:cs="Arial"/>
        </w:rPr>
        <w:t xml:space="preserve"> de septiembre de 2020 mediante oficio ASEQROO/ASE/AEMOP/0737/09/2020. Durante esta reunión se le concedió el uso de la voz a</w:t>
      </w:r>
      <w:r>
        <w:rPr>
          <w:rFonts w:ascii="Arial" w:hAnsi="Arial" w:cs="Arial"/>
        </w:rPr>
        <w:t xml:space="preserve"> la</w:t>
      </w:r>
      <w:r w:rsidRPr="009C711F">
        <w:rPr>
          <w:rFonts w:ascii="Arial" w:hAnsi="Arial" w:cs="Arial"/>
        </w:rPr>
        <w:t xml:space="preserve"> Contralora Municipal del </w:t>
      </w:r>
      <w:r w:rsidR="003D2409">
        <w:rPr>
          <w:rFonts w:ascii="Arial" w:hAnsi="Arial" w:cs="Arial"/>
          <w:bCs/>
        </w:rPr>
        <w:t>H. Ayuntamiento del Municipio de Cozumel</w:t>
      </w:r>
      <w:r w:rsidRPr="00B23228">
        <w:rPr>
          <w:rFonts w:ascii="Arial" w:hAnsi="Arial" w:cs="Arial"/>
          <w:bCs/>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10298683" w14:textId="77777777" w:rsidR="003842D8" w:rsidRDefault="003842D8" w:rsidP="003842D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3E83555" w14:textId="0400C7BF" w:rsidR="005402F9" w:rsidRDefault="005402F9" w:rsidP="00967587">
      <w:pPr>
        <w:spacing w:after="240" w:line="360" w:lineRule="auto"/>
        <w:jc w:val="both"/>
        <w:rPr>
          <w:rFonts w:ascii="Arial" w:hAnsi="Arial"/>
          <w:lang w:val="es-MX"/>
        </w:rPr>
      </w:pPr>
      <w:r w:rsidRPr="005402F9">
        <w:rPr>
          <w:rFonts w:ascii="Arial" w:hAnsi="Arial"/>
          <w:lang w:val="es-MX"/>
        </w:rPr>
        <w:t>En la disposición de proporcionar en el presente acto las justificaciones y aclaraciones, se hizo entrega vía correo electrónico a esta Auditoría Superior del Estado de la siguiente documentación mediante oficio MC/DOP/2020/OP-00333 del 25 de septiembre de 2020, para su análisis</w:t>
      </w:r>
      <w:r>
        <w:rPr>
          <w:rFonts w:ascii="Arial" w:hAnsi="Arial"/>
          <w:lang w:val="es-MX"/>
        </w:rPr>
        <w:t>. Dicha información, ya formaba parte del expediente técnico unitario, la cual ya había sido revisada y analizada previamente</w:t>
      </w:r>
      <w:r w:rsidR="000C40F3">
        <w:rPr>
          <w:rFonts w:ascii="Arial" w:hAnsi="Arial"/>
          <w:lang w:val="es-MX"/>
        </w:rPr>
        <w:t>, faltando números generadores, presupuestos desglosados de cada obra</w:t>
      </w:r>
    </w:p>
    <w:p w14:paraId="0A58F15D" w14:textId="77777777" w:rsidR="005402F9" w:rsidRDefault="005402F9" w:rsidP="005402F9">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BE3D30E" w14:textId="6F6030FD" w:rsidR="00CF1705" w:rsidRDefault="00DB0B3E" w:rsidP="00967587">
      <w:pPr>
        <w:spacing w:after="240" w:line="360" w:lineRule="auto"/>
        <w:jc w:val="both"/>
        <w:rPr>
          <w:rFonts w:ascii="Arial" w:hAnsi="Arial"/>
          <w:lang w:val="es-MX"/>
        </w:rPr>
      </w:pPr>
      <w:r>
        <w:rPr>
          <w:rFonts w:ascii="Arial" w:hAnsi="Arial"/>
          <w:lang w:val="es-MX"/>
        </w:rPr>
        <w:t>De la información presentada por la entidad fiscalizada, se determina como no solventada.</w:t>
      </w:r>
    </w:p>
    <w:p w14:paraId="11898771" w14:textId="77777777" w:rsidR="007411ED" w:rsidRDefault="007411ED" w:rsidP="007411ED">
      <w:pPr>
        <w:spacing w:after="240" w:line="360" w:lineRule="auto"/>
        <w:jc w:val="both"/>
        <w:rPr>
          <w:rFonts w:ascii="Arial" w:hAnsi="Arial" w:cs="Arial"/>
          <w:b/>
          <w:bCs/>
        </w:rPr>
      </w:pPr>
      <w:r>
        <w:rPr>
          <w:rFonts w:ascii="Arial" w:hAnsi="Arial" w:cs="Arial"/>
          <w:b/>
          <w:bCs/>
        </w:rPr>
        <w:lastRenderedPageBreak/>
        <w:t>Reunión de Trabajo No. 2</w:t>
      </w:r>
    </w:p>
    <w:p w14:paraId="641DA848" w14:textId="6B9FE7CC" w:rsidR="007411ED" w:rsidRDefault="007411ED" w:rsidP="007411ED">
      <w:pPr>
        <w:spacing w:after="240" w:line="360" w:lineRule="auto"/>
        <w:jc w:val="both"/>
        <w:rPr>
          <w:rFonts w:ascii="Arial" w:hAnsi="Arial" w:cs="Arial"/>
        </w:rPr>
      </w:pPr>
      <w:r w:rsidRPr="002D765F">
        <w:rPr>
          <w:rFonts w:ascii="Arial" w:hAnsi="Arial" w:cs="Arial"/>
        </w:rPr>
        <w:t xml:space="preserve">El día 09 de octubre de 2020, se llevó a cabo la reunión de trabajo </w:t>
      </w:r>
      <w:r>
        <w:rPr>
          <w:rFonts w:ascii="Arial" w:hAnsi="Arial" w:cs="Arial"/>
        </w:rPr>
        <w:t>No.</w:t>
      </w:r>
      <w:r w:rsidRPr="002D765F">
        <w:rPr>
          <w:rFonts w:ascii="Arial" w:hAnsi="Arial" w:cs="Arial"/>
        </w:rPr>
        <w:t xml:space="preserve"> 2, con personal designado por parte del </w:t>
      </w:r>
      <w:r w:rsidR="003D2409">
        <w:rPr>
          <w:rFonts w:ascii="Arial" w:hAnsi="Arial" w:cs="Arial"/>
          <w:b/>
          <w:bCs/>
        </w:rPr>
        <w:t>H. Ayuntamiento del Municipio de Cozumel</w:t>
      </w:r>
      <w:r w:rsidRPr="002D765F">
        <w:rPr>
          <w:rFonts w:ascii="Arial" w:hAnsi="Arial" w:cs="Arial"/>
        </w:rPr>
        <w:t xml:space="preserve"> y el equipo auditor, con la finalidad de dar seguimiento a los acuerdos tomados en la reunión de trabajo </w:t>
      </w:r>
      <w:r>
        <w:rPr>
          <w:rFonts w:ascii="Arial" w:hAnsi="Arial" w:cs="Arial"/>
        </w:rPr>
        <w:t>No.</w:t>
      </w:r>
      <w:r w:rsidRPr="002D765F">
        <w:rPr>
          <w:rFonts w:ascii="Arial" w:hAnsi="Arial" w:cs="Arial"/>
        </w:rPr>
        <w:t xml:space="preserve"> 1 realizada el 30 de septiembre de 2020.  Durante esta reunión se le concedió el uso de la voz a la Contralora Municipal del </w:t>
      </w:r>
      <w:r w:rsidR="003D2409">
        <w:rPr>
          <w:rFonts w:ascii="Arial" w:hAnsi="Arial" w:cs="Arial"/>
        </w:rPr>
        <w:t>H. Ayuntamiento del Municipio de Cozumel</w:t>
      </w:r>
      <w:r w:rsidRPr="002D765F">
        <w:rPr>
          <w:rFonts w:ascii="Arial" w:hAnsi="Arial" w:cs="Arial"/>
        </w:rPr>
        <w:t xml:space="preserve"> para manifestar lo que a su derecho convenga y presente las justificaciones y aclaraciones de la observación</w:t>
      </w:r>
    </w:p>
    <w:p w14:paraId="60CDAEC4" w14:textId="02B6B3AE" w:rsidR="007411ED" w:rsidRDefault="007411ED" w:rsidP="007411ED">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1B0470C" w14:textId="2557B2E9" w:rsidR="005402F9" w:rsidRDefault="005402F9" w:rsidP="005402F9">
      <w:pPr>
        <w:spacing w:after="240" w:line="360" w:lineRule="auto"/>
        <w:jc w:val="both"/>
        <w:rPr>
          <w:rFonts w:ascii="Arial" w:hAnsi="Arial"/>
          <w:lang w:val="es-MX"/>
        </w:rPr>
      </w:pPr>
      <w:r>
        <w:rPr>
          <w:rFonts w:ascii="Arial" w:hAnsi="Arial"/>
          <w:lang w:val="es-MX"/>
        </w:rPr>
        <w:t>Los representantes</w:t>
      </w:r>
      <w:r w:rsidR="00864AA9">
        <w:rPr>
          <w:rFonts w:ascii="Arial" w:hAnsi="Arial"/>
          <w:lang w:val="es-MX"/>
        </w:rPr>
        <w:t xml:space="preserve"> de la entidad fiscalizada, argumentaron</w:t>
      </w:r>
      <w:r>
        <w:rPr>
          <w:rFonts w:ascii="Arial" w:hAnsi="Arial"/>
          <w:lang w:val="es-MX"/>
        </w:rPr>
        <w:t xml:space="preserve"> que realizaron el convenio con la Comisión Federal de Electricidad, como lo estipulan las reglas de operación del FISM, sin embargo, al ser esta una empresa del Estado, no se rige por la Ley de Obras Públicas y servicios Relacionados por las Mismas del Estado de Quintana Roo y su Reglamento; por tal motivo, la comprobación no se sujeta a dicha Ley.</w:t>
      </w:r>
    </w:p>
    <w:p w14:paraId="3E9BBBC5" w14:textId="0DA0CE0A" w:rsidR="00864AA9" w:rsidRDefault="00864AA9" w:rsidP="005402F9">
      <w:pPr>
        <w:spacing w:after="240" w:line="360" w:lineRule="auto"/>
        <w:jc w:val="both"/>
        <w:rPr>
          <w:rFonts w:ascii="Arial" w:hAnsi="Arial"/>
          <w:lang w:val="es-MX"/>
        </w:rPr>
      </w:pPr>
      <w:r>
        <w:rPr>
          <w:rFonts w:ascii="Arial" w:hAnsi="Arial"/>
          <w:lang w:val="es-MX"/>
        </w:rPr>
        <w:t>Asimismo, se acordó que enviarían documentación comprobatoria de la observación a esta Auditoría Superior del Estado.</w:t>
      </w:r>
    </w:p>
    <w:p w14:paraId="32A24C8F" w14:textId="77777777" w:rsidR="005402F9" w:rsidRDefault="005402F9" w:rsidP="005402F9">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8600F16" w14:textId="2D4D574C" w:rsidR="002339A8" w:rsidRDefault="001024C9" w:rsidP="00967587">
      <w:pPr>
        <w:spacing w:after="240" w:line="360" w:lineRule="auto"/>
        <w:jc w:val="both"/>
        <w:rPr>
          <w:rFonts w:ascii="Arial" w:hAnsi="Arial"/>
          <w:lang w:val="es-MX"/>
        </w:rPr>
      </w:pPr>
      <w:r>
        <w:rPr>
          <w:rFonts w:ascii="Arial" w:hAnsi="Arial"/>
          <w:lang w:val="es-MX"/>
        </w:rPr>
        <w:t>Del análisis de los argumentos presentados en la Reunión de Trabajo No. 2, se determina que la observación permanece hasta no analizar la información que se enviará posteriormente a este ente fiscalizador.</w:t>
      </w:r>
    </w:p>
    <w:p w14:paraId="367B10B5" w14:textId="5ACB316D" w:rsidR="00BB1025" w:rsidRPr="00F65321" w:rsidRDefault="00BB1025" w:rsidP="00BB1025">
      <w:pPr>
        <w:spacing w:before="240" w:after="240" w:line="360" w:lineRule="auto"/>
        <w:jc w:val="both"/>
        <w:rPr>
          <w:rFonts w:ascii="Arial" w:hAnsi="Arial" w:cs="Arial"/>
          <w:b/>
        </w:rPr>
      </w:pPr>
      <w:r w:rsidRPr="00F65321">
        <w:rPr>
          <w:rFonts w:ascii="Arial" w:hAnsi="Arial" w:cs="Arial"/>
          <w:b/>
        </w:rPr>
        <w:t>Argumentaciones adicionales y documentación soporte</w:t>
      </w:r>
    </w:p>
    <w:p w14:paraId="1E00A31F" w14:textId="708A86B4" w:rsidR="002339A8" w:rsidRDefault="00BB1025" w:rsidP="00967587">
      <w:pPr>
        <w:spacing w:after="240" w:line="360" w:lineRule="auto"/>
        <w:jc w:val="both"/>
        <w:rPr>
          <w:rFonts w:ascii="Arial" w:hAnsi="Arial" w:cs="Arial"/>
        </w:rPr>
      </w:pPr>
      <w:r w:rsidRPr="007259F1">
        <w:rPr>
          <w:rFonts w:ascii="Arial" w:hAnsi="Arial" w:cs="Arial"/>
        </w:rPr>
        <w:t xml:space="preserve">Con oficio </w:t>
      </w:r>
      <w:r>
        <w:rPr>
          <w:rFonts w:ascii="Arial" w:hAnsi="Arial" w:cs="Arial"/>
        </w:rPr>
        <w:t>MC/DOP/2020/OP-</w:t>
      </w:r>
      <w:r w:rsidRPr="007259F1">
        <w:rPr>
          <w:rFonts w:ascii="Arial" w:hAnsi="Arial" w:cs="Arial"/>
        </w:rPr>
        <w:t xml:space="preserve">00391 del 14 de octubre de 2020, se envió información adicional a esta Auditoría Superior del Estado, referente al Resultado </w:t>
      </w:r>
      <w:r>
        <w:rPr>
          <w:rFonts w:ascii="Arial" w:hAnsi="Arial" w:cs="Arial"/>
        </w:rPr>
        <w:t>15</w:t>
      </w:r>
      <w:r w:rsidRPr="007259F1">
        <w:rPr>
          <w:rFonts w:ascii="Arial" w:hAnsi="Arial" w:cs="Arial"/>
        </w:rPr>
        <w:t>, Observación 1;</w:t>
      </w:r>
      <w:r>
        <w:rPr>
          <w:rFonts w:ascii="Arial" w:hAnsi="Arial" w:cs="Arial"/>
        </w:rPr>
        <w:t xml:space="preserve"> la cual consiste en justificación del cambio de nombre “Electrificación en Zona de ATENCION Prioritaria Etapa III” por “Electrificación de la colonia La Botella”, debido a que fue una decisión de la Comisión Federal de Electricidad ya que oficialmente la colonia no cuenta con nombre y se encuentra dentro de la demarcación de la Zona de Atención Prioritaria.</w:t>
      </w:r>
    </w:p>
    <w:p w14:paraId="0D5EA965" w14:textId="36A42F65" w:rsidR="00BB1025" w:rsidRDefault="003D5C23" w:rsidP="00967587">
      <w:pPr>
        <w:spacing w:after="240" w:line="360" w:lineRule="auto"/>
        <w:jc w:val="both"/>
        <w:rPr>
          <w:rFonts w:ascii="Arial" w:hAnsi="Arial" w:cs="Arial"/>
        </w:rPr>
      </w:pPr>
      <w:r>
        <w:rPr>
          <w:rFonts w:ascii="Arial" w:hAnsi="Arial" w:cs="Arial"/>
        </w:rPr>
        <w:t>De la diferencia que hay de lo pagado con lo reportado deriva en que existen partidas y conceptos que son competencia exclusiva de la Comisión Federal de Electricidad (materiales de almacén no suministradas por la empresa, libranza e interconexión, indirectos nacionales, indirectos divisionales, entre otros.)</w:t>
      </w:r>
    </w:p>
    <w:p w14:paraId="53BAF408" w14:textId="73812B2E" w:rsidR="003215B7" w:rsidRDefault="003215B7" w:rsidP="00967587">
      <w:pPr>
        <w:spacing w:after="240" w:line="360" w:lineRule="auto"/>
        <w:jc w:val="both"/>
        <w:rPr>
          <w:rFonts w:ascii="Arial" w:hAnsi="Arial"/>
          <w:lang w:val="es-MX"/>
        </w:rPr>
      </w:pPr>
      <w:r>
        <w:rPr>
          <w:rFonts w:ascii="Arial" w:hAnsi="Arial" w:cs="Arial"/>
        </w:rPr>
        <w:t>Asimismo, los documentos e información presentados en el</w:t>
      </w:r>
      <w:r w:rsidR="00735709">
        <w:rPr>
          <w:rFonts w:ascii="Arial" w:hAnsi="Arial" w:cs="Arial"/>
        </w:rPr>
        <w:t xml:space="preserve"> R</w:t>
      </w:r>
      <w:r>
        <w:rPr>
          <w:rFonts w:ascii="Arial" w:hAnsi="Arial" w:cs="Arial"/>
        </w:rPr>
        <w:t xml:space="preserve">esultado 2, </w:t>
      </w:r>
      <w:r w:rsidR="00735709">
        <w:rPr>
          <w:rFonts w:ascii="Arial" w:hAnsi="Arial" w:cs="Arial"/>
        </w:rPr>
        <w:t>O</w:t>
      </w:r>
      <w:r>
        <w:rPr>
          <w:rFonts w:ascii="Arial" w:hAnsi="Arial" w:cs="Arial"/>
        </w:rPr>
        <w:t xml:space="preserve">bservación 1 y </w:t>
      </w:r>
      <w:r w:rsidR="00735709">
        <w:rPr>
          <w:rFonts w:ascii="Arial" w:hAnsi="Arial" w:cs="Arial"/>
        </w:rPr>
        <w:t>R</w:t>
      </w:r>
      <w:r>
        <w:rPr>
          <w:rFonts w:ascii="Arial" w:hAnsi="Arial" w:cs="Arial"/>
        </w:rPr>
        <w:t xml:space="preserve">esultado 3, </w:t>
      </w:r>
      <w:r w:rsidR="00735709">
        <w:rPr>
          <w:rFonts w:ascii="Arial" w:hAnsi="Arial" w:cs="Arial"/>
        </w:rPr>
        <w:t>O</w:t>
      </w:r>
      <w:r>
        <w:rPr>
          <w:rFonts w:ascii="Arial" w:hAnsi="Arial" w:cs="Arial"/>
        </w:rPr>
        <w:t xml:space="preserve">bservación 1, son complemento para aclarar esta observación. </w:t>
      </w:r>
    </w:p>
    <w:p w14:paraId="7C837CBF" w14:textId="77777777" w:rsidR="009024DE" w:rsidRDefault="009024DE" w:rsidP="009024DE">
      <w:pPr>
        <w:spacing w:after="240" w:line="360" w:lineRule="auto"/>
        <w:jc w:val="both"/>
        <w:rPr>
          <w:rFonts w:ascii="Arial" w:hAnsi="Arial" w:cs="Arial"/>
        </w:rPr>
      </w:pPr>
      <w:r>
        <w:rPr>
          <w:rFonts w:ascii="Arial" w:hAnsi="Arial" w:cs="Arial"/>
          <w:b/>
        </w:rPr>
        <w:t xml:space="preserve">Estatus actual: </w:t>
      </w:r>
      <w:r w:rsidRPr="009024DE">
        <w:rPr>
          <w:rFonts w:ascii="Arial" w:hAnsi="Arial" w:cs="Arial"/>
        </w:rPr>
        <w:t>Atendido. Solventado</w:t>
      </w:r>
      <w:r>
        <w:rPr>
          <w:rFonts w:ascii="Arial" w:hAnsi="Arial" w:cs="Arial"/>
        </w:rPr>
        <w:t xml:space="preserve"> </w:t>
      </w:r>
    </w:p>
    <w:p w14:paraId="5B55A871" w14:textId="77777777" w:rsidR="009024DE" w:rsidRDefault="009024DE" w:rsidP="009024DE">
      <w:pPr>
        <w:spacing w:after="240" w:line="360" w:lineRule="auto"/>
        <w:jc w:val="both"/>
        <w:rPr>
          <w:rFonts w:ascii="Arial" w:hAnsi="Arial" w:cs="Arial"/>
        </w:rPr>
      </w:pPr>
      <w:r w:rsidRPr="00A12B10">
        <w:rPr>
          <w:rFonts w:ascii="Arial" w:hAnsi="Arial" w:cs="Arial"/>
          <w:b/>
        </w:rPr>
        <w:t xml:space="preserve">Acción Promovida: </w:t>
      </w:r>
      <w:r>
        <w:rPr>
          <w:rFonts w:ascii="Arial" w:hAnsi="Arial" w:cs="Arial"/>
        </w:rPr>
        <w:t>Promoción de Responsabilidad Administrativa Sancionatoria.</w:t>
      </w:r>
    </w:p>
    <w:p w14:paraId="002BD70A" w14:textId="61952403" w:rsidR="009024DE" w:rsidRDefault="009024DE" w:rsidP="009024DE">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31937F33" w14:textId="77777777" w:rsidR="00A51B8B" w:rsidRDefault="00A51B8B" w:rsidP="009024DE">
      <w:pPr>
        <w:spacing w:after="240" w:line="360" w:lineRule="auto"/>
        <w:jc w:val="both"/>
        <w:rPr>
          <w:rFonts w:ascii="Arial" w:hAnsi="Arial" w:cs="Arial"/>
        </w:rPr>
      </w:pPr>
    </w:p>
    <w:p w14:paraId="1DAF3054" w14:textId="77777777" w:rsidR="00817A38" w:rsidRPr="001C156F" w:rsidRDefault="00817A38" w:rsidP="00967587">
      <w:pPr>
        <w:pStyle w:val="Ttulo2"/>
        <w:numPr>
          <w:ilvl w:val="0"/>
          <w:numId w:val="7"/>
        </w:numPr>
        <w:spacing w:before="0" w:after="240" w:line="360" w:lineRule="auto"/>
        <w:jc w:val="both"/>
        <w:rPr>
          <w:rFonts w:ascii="Arial" w:hAnsi="Arial" w:cs="Arial"/>
          <w:b/>
          <w:color w:val="auto"/>
          <w:sz w:val="24"/>
          <w:szCs w:val="24"/>
        </w:rPr>
      </w:pPr>
      <w:bookmarkStart w:id="46" w:name="_Toc54619245"/>
      <w:bookmarkEnd w:id="45"/>
      <w:r w:rsidRPr="001C156F">
        <w:rPr>
          <w:rFonts w:ascii="Arial" w:hAnsi="Arial" w:cs="Arial"/>
          <w:b/>
          <w:color w:val="auto"/>
          <w:sz w:val="24"/>
          <w:szCs w:val="24"/>
        </w:rPr>
        <w:lastRenderedPageBreak/>
        <w:t>Recomendaciones.</w:t>
      </w:r>
      <w:bookmarkEnd w:id="46"/>
    </w:p>
    <w:p w14:paraId="5B8E27CB" w14:textId="4B613AE8" w:rsidR="00E442F1" w:rsidRDefault="00E442F1" w:rsidP="00967587">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bookmarkStart w:id="47" w:name="_Hlk53937363"/>
      <w:r w:rsidR="003D2409">
        <w:rPr>
          <w:rFonts w:ascii="Arial" w:hAnsi="Arial" w:cs="Arial"/>
          <w:b/>
        </w:rPr>
        <w:t>H. Ayuntamiento del Municipio de Cozumel</w:t>
      </w:r>
      <w:r>
        <w:rPr>
          <w:rFonts w:ascii="Arial" w:hAnsi="Arial" w:cs="Arial"/>
        </w:rPr>
        <w:t xml:space="preserve"> </w:t>
      </w:r>
      <w:bookmarkEnd w:id="47"/>
      <w:r>
        <w:rPr>
          <w:rFonts w:ascii="Arial" w:hAnsi="Arial" w:cs="Arial"/>
        </w:rPr>
        <w:t>en el ámbito de su competencia, lo siguiente:</w:t>
      </w:r>
    </w:p>
    <w:p w14:paraId="5BD78F4D" w14:textId="469367F7" w:rsidR="009642F7" w:rsidRDefault="009642F7" w:rsidP="008614E7">
      <w:pPr>
        <w:pStyle w:val="Prrafodelista"/>
        <w:numPr>
          <w:ilvl w:val="0"/>
          <w:numId w:val="12"/>
        </w:numPr>
        <w:spacing w:after="240" w:line="360" w:lineRule="auto"/>
        <w:jc w:val="both"/>
        <w:rPr>
          <w:rFonts w:ascii="Arial" w:hAnsi="Arial" w:cs="Arial"/>
        </w:rPr>
      </w:pPr>
      <w:r w:rsidRPr="00F12537">
        <w:rPr>
          <w:rFonts w:ascii="Arial" w:hAnsi="Arial" w:cs="Arial"/>
        </w:rPr>
        <w:t xml:space="preserve">Instruir a quien corresponda a fin de que se implementen las actividades de control necesarias para </w:t>
      </w:r>
      <w:r w:rsidR="00942EEF" w:rsidRPr="00F12537">
        <w:rPr>
          <w:rFonts w:ascii="Arial" w:hAnsi="Arial" w:cs="Arial"/>
        </w:rPr>
        <w:t>que,</w:t>
      </w:r>
      <w:r w:rsidRPr="00F12537">
        <w:rPr>
          <w:rFonts w:ascii="Arial" w:hAnsi="Arial" w:cs="Arial"/>
        </w:rPr>
        <w:t xml:space="preserve"> en ejercicios posteriores en lo referente al cumplimiento con lo dispuesto en las diversas leyes, decretos reglamentos y demás disposiciones aplicables en materia de contratación obra pública y servici</w:t>
      </w:r>
      <w:r w:rsidR="00651397">
        <w:rPr>
          <w:rFonts w:ascii="Arial" w:hAnsi="Arial" w:cs="Arial"/>
        </w:rPr>
        <w:t>os relacionados con las mismas.</w:t>
      </w:r>
    </w:p>
    <w:p w14:paraId="6DFC8DEE" w14:textId="6038B4A1" w:rsidR="009642F7" w:rsidRPr="00EE3194" w:rsidRDefault="009642F7" w:rsidP="008614E7">
      <w:pPr>
        <w:pStyle w:val="Prrafodelista"/>
        <w:numPr>
          <w:ilvl w:val="0"/>
          <w:numId w:val="12"/>
        </w:numPr>
        <w:spacing w:after="240" w:line="360" w:lineRule="auto"/>
        <w:jc w:val="both"/>
        <w:rPr>
          <w:rFonts w:ascii="Arial" w:hAnsi="Arial" w:cs="Arial"/>
        </w:rPr>
      </w:pPr>
      <w:r w:rsidRPr="00EE3194">
        <w:rPr>
          <w:rFonts w:ascii="Arial" w:hAnsi="Arial" w:cs="Arial"/>
        </w:rPr>
        <w:t xml:space="preserve">Verificar y revisar la documentación correspondiente </w:t>
      </w:r>
      <w:r>
        <w:rPr>
          <w:rFonts w:ascii="Arial" w:hAnsi="Arial" w:cs="Arial"/>
        </w:rPr>
        <w:t>a la integración de los expedientes técnicos unitarios</w:t>
      </w:r>
      <w:r w:rsidRPr="00EE3194">
        <w:rPr>
          <w:rFonts w:ascii="Arial" w:hAnsi="Arial" w:cs="Arial"/>
        </w:rPr>
        <w:t xml:space="preserve">, para evitar observaciones </w:t>
      </w:r>
      <w:r w:rsidR="00244AFC">
        <w:rPr>
          <w:rFonts w:ascii="Arial" w:hAnsi="Arial" w:cs="Arial"/>
        </w:rPr>
        <w:t>por documentos irregulares</w:t>
      </w:r>
      <w:r w:rsidRPr="00EE3194">
        <w:rPr>
          <w:rFonts w:ascii="Arial" w:hAnsi="Arial" w:cs="Arial"/>
        </w:rPr>
        <w:t xml:space="preserve"> conforme a lo establecido en la Ley de Obras Públicas y Servicios Relacionados con las Mismas del Estado de Quintana Roo y su Reglamento.</w:t>
      </w:r>
    </w:p>
    <w:p w14:paraId="0CDDCBFD" w14:textId="14E7438B" w:rsidR="009642F7" w:rsidRDefault="009051C3" w:rsidP="00401A23">
      <w:pPr>
        <w:pStyle w:val="Prrafodelista"/>
        <w:numPr>
          <w:ilvl w:val="0"/>
          <w:numId w:val="12"/>
        </w:numPr>
        <w:spacing w:after="240" w:line="360" w:lineRule="auto"/>
        <w:jc w:val="both"/>
        <w:rPr>
          <w:rFonts w:ascii="Arial" w:hAnsi="Arial" w:cs="Arial"/>
        </w:rPr>
      </w:pPr>
      <w:r>
        <w:rPr>
          <w:rFonts w:ascii="Arial" w:hAnsi="Arial" w:cs="Arial"/>
        </w:rPr>
        <w:t xml:space="preserve">Se recomienda al </w:t>
      </w:r>
      <w:r w:rsidR="003D2409">
        <w:rPr>
          <w:rFonts w:ascii="Arial" w:hAnsi="Arial" w:cs="Arial"/>
          <w:b/>
        </w:rPr>
        <w:t>H. Ayuntamiento del Municipio de Cozumel</w:t>
      </w:r>
      <w:r w:rsidR="00980459">
        <w:rPr>
          <w:rFonts w:ascii="Arial" w:hAnsi="Arial" w:cs="Arial"/>
        </w:rPr>
        <w:t>,</w:t>
      </w:r>
      <w:r w:rsidRPr="00F512A8">
        <w:rPr>
          <w:rFonts w:ascii="Arial" w:hAnsi="Arial" w:cs="Arial"/>
        </w:rPr>
        <w:t xml:space="preserve"> que, en ejercicios posteriores</w:t>
      </w:r>
      <w:r>
        <w:rPr>
          <w:rFonts w:ascii="Arial" w:hAnsi="Arial" w:cs="Arial"/>
        </w:rPr>
        <w:t xml:space="preserve"> se elabore y anexe la documentación que demuestre eficiencia, eficacia y economía al realizar</w:t>
      </w:r>
      <w:r w:rsidR="00980459">
        <w:rPr>
          <w:rFonts w:ascii="Arial" w:hAnsi="Arial" w:cs="Arial"/>
        </w:rPr>
        <w:t xml:space="preserve"> obras</w:t>
      </w:r>
      <w:r>
        <w:rPr>
          <w:rFonts w:ascii="Arial" w:hAnsi="Arial" w:cs="Arial"/>
        </w:rPr>
        <w:t xml:space="preserve"> mediante convenio con la </w:t>
      </w:r>
      <w:r w:rsidR="00401A23" w:rsidRPr="00401A23">
        <w:rPr>
          <w:rFonts w:ascii="Arial" w:hAnsi="Arial" w:cs="Arial"/>
        </w:rPr>
        <w:t>Comisión Federal de Electricidad</w:t>
      </w:r>
      <w:r>
        <w:rPr>
          <w:rFonts w:ascii="Arial" w:hAnsi="Arial" w:cs="Arial"/>
        </w:rPr>
        <w:t>, tal como lo estipula el artículo 134 de la Constitución Política de los E</w:t>
      </w:r>
      <w:r w:rsidR="00401A23">
        <w:rPr>
          <w:rFonts w:ascii="Arial" w:hAnsi="Arial" w:cs="Arial"/>
        </w:rPr>
        <w:t xml:space="preserve">stados </w:t>
      </w:r>
      <w:r>
        <w:rPr>
          <w:rFonts w:ascii="Arial" w:hAnsi="Arial" w:cs="Arial"/>
        </w:rPr>
        <w:t>U</w:t>
      </w:r>
      <w:r w:rsidR="00401A23">
        <w:rPr>
          <w:rFonts w:ascii="Arial" w:hAnsi="Arial" w:cs="Arial"/>
        </w:rPr>
        <w:t xml:space="preserve">nidos </w:t>
      </w:r>
      <w:r>
        <w:rPr>
          <w:rFonts w:ascii="Arial" w:hAnsi="Arial" w:cs="Arial"/>
        </w:rPr>
        <w:t>M</w:t>
      </w:r>
      <w:r w:rsidR="00401A23">
        <w:rPr>
          <w:rFonts w:ascii="Arial" w:hAnsi="Arial" w:cs="Arial"/>
        </w:rPr>
        <w:t>exicanos</w:t>
      </w:r>
      <w:r w:rsidR="009642F7" w:rsidRPr="00EE3194">
        <w:rPr>
          <w:rFonts w:ascii="Arial" w:hAnsi="Arial" w:cs="Arial"/>
        </w:rPr>
        <w:t>.</w:t>
      </w:r>
    </w:p>
    <w:p w14:paraId="6C96A0A2" w14:textId="2FC92C16" w:rsidR="00664DA3" w:rsidRDefault="00664DA3" w:rsidP="00664DA3">
      <w:pPr>
        <w:spacing w:after="240" w:line="360" w:lineRule="auto"/>
        <w:jc w:val="both"/>
        <w:rPr>
          <w:rFonts w:ascii="Arial" w:hAnsi="Arial" w:cs="Arial"/>
        </w:rPr>
      </w:pPr>
      <w:r w:rsidRPr="00664DA3">
        <w:rPr>
          <w:rFonts w:ascii="Arial" w:hAnsi="Arial" w:cs="Arial"/>
        </w:rPr>
        <w:t>Las acciones y recomendaciones presentadas en este informe, que no han sido atendidas y/o solventadas, quedan formalmente promovidas por esta Auditoría Superior a partir de la notificación del Informe Individual de Auditoría a la entidad fiscalizada, y de las que se solicita que se presente la información y realicen las consideraciones pertinentes.</w:t>
      </w:r>
    </w:p>
    <w:p w14:paraId="53AD10BF" w14:textId="77777777" w:rsidR="00A51B8B" w:rsidRDefault="00A51B8B" w:rsidP="00664DA3">
      <w:pPr>
        <w:spacing w:after="240" w:line="360" w:lineRule="auto"/>
        <w:jc w:val="both"/>
        <w:rPr>
          <w:rFonts w:ascii="Arial" w:hAnsi="Arial" w:cs="Arial"/>
        </w:rPr>
      </w:pPr>
    </w:p>
    <w:p w14:paraId="48C7D3C2" w14:textId="77777777" w:rsidR="009D09F1" w:rsidRPr="00274083" w:rsidRDefault="009D09F1" w:rsidP="00967587">
      <w:pPr>
        <w:pStyle w:val="Ttulo1"/>
        <w:numPr>
          <w:ilvl w:val="0"/>
          <w:numId w:val="8"/>
        </w:numPr>
        <w:spacing w:after="240" w:line="360" w:lineRule="auto"/>
        <w:rPr>
          <w:rFonts w:ascii="Arial" w:hAnsi="Arial" w:cs="Arial"/>
        </w:rPr>
      </w:pPr>
      <w:bookmarkStart w:id="48" w:name="_Toc54619246"/>
      <w:r w:rsidRPr="00274083">
        <w:rPr>
          <w:rFonts w:ascii="Arial" w:hAnsi="Arial" w:cs="Arial"/>
        </w:rPr>
        <w:lastRenderedPageBreak/>
        <w:t>DICTAMEN</w:t>
      </w:r>
      <w:bookmarkEnd w:id="48"/>
    </w:p>
    <w:p w14:paraId="2DD46532" w14:textId="152C9458" w:rsidR="00BE1DC5" w:rsidRDefault="00BE1DC5" w:rsidP="00967587">
      <w:pPr>
        <w:spacing w:after="240" w:line="360" w:lineRule="auto"/>
        <w:jc w:val="both"/>
        <w:rPr>
          <w:rFonts w:ascii="Arial" w:hAnsi="Arial" w:cs="Arial"/>
          <w:b/>
          <w:bCs/>
        </w:rPr>
      </w:pPr>
      <w:r w:rsidRPr="00294738">
        <w:rPr>
          <w:rFonts w:ascii="Arial" w:hAnsi="Arial" w:cs="Arial"/>
        </w:rPr>
        <w:t>El presente</w:t>
      </w:r>
      <w:r w:rsidR="005402F9">
        <w:rPr>
          <w:rFonts w:ascii="Arial" w:hAnsi="Arial" w:cs="Arial"/>
        </w:rPr>
        <w:t xml:space="preserve"> dictamen</w:t>
      </w:r>
      <w:r w:rsidRPr="00294738">
        <w:rPr>
          <w:rFonts w:ascii="Arial" w:hAnsi="Arial" w:cs="Arial"/>
        </w:rPr>
        <w:t xml:space="preserve"> se emite el </w:t>
      </w:r>
      <w:r w:rsidR="00980459">
        <w:rPr>
          <w:rFonts w:ascii="Arial" w:hAnsi="Arial" w:cs="Arial"/>
        </w:rPr>
        <w:t>26</w:t>
      </w:r>
      <w:r w:rsidRPr="00294738">
        <w:rPr>
          <w:rFonts w:ascii="Arial" w:hAnsi="Arial" w:cs="Arial"/>
        </w:rPr>
        <w:t xml:space="preserve"> de octubre de 20</w:t>
      </w:r>
      <w:r>
        <w:rPr>
          <w:rFonts w:ascii="Arial" w:hAnsi="Arial" w:cs="Arial"/>
        </w:rPr>
        <w:t>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w:t>
      </w:r>
      <w:r w:rsidR="0067288D">
        <w:rPr>
          <w:rFonts w:ascii="Arial" w:hAnsi="Arial" w:cs="Arial"/>
        </w:rPr>
        <w:t>Cuenta Pública</w:t>
      </w:r>
      <w:r w:rsidRPr="00B6388A">
        <w:rPr>
          <w:rFonts w:ascii="Arial" w:hAnsi="Arial" w:cs="Arial"/>
        </w:rPr>
        <w:t xml:space="preserve"> del ejercicio fiscal </w:t>
      </w:r>
      <w:r w:rsidR="009642F7">
        <w:rPr>
          <w:rFonts w:ascii="Arial" w:hAnsi="Arial" w:cs="Arial"/>
        </w:rPr>
        <w:t>2019</w:t>
      </w:r>
      <w:r w:rsidRPr="00B6388A">
        <w:rPr>
          <w:rFonts w:ascii="Arial" w:hAnsi="Arial" w:cs="Arial"/>
        </w:rPr>
        <w:t xml:space="preserve">, formulados, integrados y presentados por el </w:t>
      </w:r>
      <w:r w:rsidR="003D2409">
        <w:rPr>
          <w:rFonts w:ascii="Arial" w:hAnsi="Arial" w:cs="Arial"/>
          <w:b/>
        </w:rPr>
        <w:t>H. Ayuntamiento del Municipio de Cozumel</w:t>
      </w:r>
      <w:r w:rsidR="001B2C46">
        <w:rPr>
          <w:rFonts w:ascii="Arial" w:hAnsi="Arial" w:cs="Arial"/>
          <w:b/>
        </w:rPr>
        <w:t>.</w:t>
      </w:r>
    </w:p>
    <w:p w14:paraId="483B00C3" w14:textId="77777777" w:rsidR="00BE1DC5" w:rsidRPr="00B6388A" w:rsidRDefault="00BE1DC5" w:rsidP="00967587">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1658675" w14:textId="16181D06" w:rsidR="002C50F7" w:rsidRDefault="00BE1DC5" w:rsidP="00967587">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DB3229">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Pr="00B6388A">
        <w:rPr>
          <w:rFonts w:ascii="Arial" w:hAnsi="Arial" w:cs="Arial"/>
        </w:rPr>
        <w:t xml:space="preserve"> incluida la evaluación de los riesgos de irregularidad</w:t>
      </w:r>
      <w:r w:rsidR="00DB3229">
        <w:rPr>
          <w:rFonts w:ascii="Arial" w:hAnsi="Arial" w:cs="Arial"/>
        </w:rPr>
        <w:t>es en materia de</w:t>
      </w:r>
      <w:r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w:t>
      </w:r>
      <w:r w:rsidRPr="00B6388A">
        <w:rPr>
          <w:rFonts w:ascii="Arial" w:hAnsi="Arial" w:cs="Arial"/>
        </w:rPr>
        <w:lastRenderedPageBreak/>
        <w:t xml:space="preserve">procedimientos se ejecutaron mediante pruebas selectivas que se estimaron necesarias, y, en consecuencia, se considera que la evidencia obtenida de la fiscalización proporciona </w:t>
      </w:r>
    </w:p>
    <w:p w14:paraId="1A990B43" w14:textId="5FD8F616" w:rsidR="00BE1DC5" w:rsidRDefault="00BE1DC5" w:rsidP="00967587">
      <w:pPr>
        <w:spacing w:after="240" w:line="360" w:lineRule="auto"/>
        <w:ind w:right="190"/>
        <w:jc w:val="both"/>
        <w:rPr>
          <w:rFonts w:ascii="Arial" w:hAnsi="Arial" w:cs="Arial"/>
        </w:rPr>
      </w:pPr>
      <w:r w:rsidRPr="00B6388A">
        <w:rPr>
          <w:rFonts w:ascii="Arial" w:hAnsi="Arial" w:cs="Arial"/>
        </w:rPr>
        <w:t>una base suficiente y adecuada para emitir el dictamen de los informes individuales de auditoría que se refiere a la muestra de los rubros revisados:</w:t>
      </w:r>
    </w:p>
    <w:p w14:paraId="58A1EA7D" w14:textId="31A778F5" w:rsidR="004D209D" w:rsidRDefault="00BE1DC5" w:rsidP="00967587">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3D2409">
        <w:rPr>
          <w:rFonts w:ascii="Arial" w:hAnsi="Arial" w:cs="Arial"/>
          <w:b/>
        </w:rPr>
        <w:t>H. Ayuntamiento del Municipio de Cozumel</w:t>
      </w:r>
      <w:r w:rsidRPr="00B6388A">
        <w:rPr>
          <w:rFonts w:ascii="Arial" w:hAnsi="Arial" w:cs="Arial"/>
        </w:rPr>
        <w:t>, número</w:t>
      </w:r>
      <w:r w:rsidR="006959E6">
        <w:rPr>
          <w:rFonts w:ascii="Arial" w:hAnsi="Arial" w:cs="Arial"/>
        </w:rPr>
        <w:t>s</w:t>
      </w:r>
      <w:r w:rsidRPr="00B6388A">
        <w:rPr>
          <w:rFonts w:ascii="Arial" w:hAnsi="Arial" w:cs="Arial"/>
        </w:rPr>
        <w:t xml:space="preserve"> </w:t>
      </w:r>
      <w:r w:rsidR="009642F7" w:rsidRPr="009642F7">
        <w:rPr>
          <w:rFonts w:ascii="Arial" w:hAnsi="Arial" w:cs="Arial"/>
          <w:b/>
          <w:bCs/>
        </w:rPr>
        <w:t>19-AEMOP-A-GOB-072-165</w:t>
      </w:r>
      <w:r w:rsidR="00617A61">
        <w:rPr>
          <w:rFonts w:ascii="Arial" w:hAnsi="Arial" w:cs="Arial"/>
          <w:b/>
          <w:bCs/>
        </w:rPr>
        <w:t xml:space="preserve">, </w:t>
      </w:r>
      <w:r w:rsidR="006959E6" w:rsidRPr="009642F7">
        <w:rPr>
          <w:rFonts w:ascii="Arial" w:hAnsi="Arial" w:cs="Arial"/>
          <w:b/>
          <w:bCs/>
        </w:rPr>
        <w:t>19-AEMOP-A-GOB-072-166</w:t>
      </w:r>
      <w:r w:rsidR="006959E6">
        <w:rPr>
          <w:rFonts w:ascii="Arial" w:hAnsi="Arial" w:cs="Arial"/>
          <w:b/>
          <w:bCs/>
        </w:rPr>
        <w:t xml:space="preserve"> </w:t>
      </w:r>
      <w:r w:rsidR="006959E6">
        <w:rPr>
          <w:rFonts w:ascii="Arial" w:hAnsi="Arial" w:cs="Arial"/>
          <w:bCs/>
        </w:rPr>
        <w:t xml:space="preserve">y </w:t>
      </w:r>
      <w:r w:rsidR="006959E6" w:rsidRPr="009642F7">
        <w:rPr>
          <w:rFonts w:ascii="Arial" w:hAnsi="Arial" w:cs="Arial"/>
          <w:b/>
          <w:bCs/>
        </w:rPr>
        <w:t>19-AEMOP-A-GOB-072-167</w:t>
      </w:r>
      <w:r w:rsidR="006959E6">
        <w:rPr>
          <w:rFonts w:ascii="Arial" w:hAnsi="Arial" w:cs="Arial"/>
        </w:rPr>
        <w:t xml:space="preserve">, denominadas </w:t>
      </w:r>
      <w:r w:rsidR="006959E6" w:rsidRPr="00237ECA">
        <w:rPr>
          <w:rFonts w:ascii="Arial" w:hAnsi="Arial" w:cs="Arial"/>
        </w:rPr>
        <w:t xml:space="preserve"> </w:t>
      </w:r>
      <w:r w:rsidR="009642F7" w:rsidRPr="006959E6">
        <w:rPr>
          <w:rFonts w:ascii="Arial" w:hAnsi="Arial" w:cs="Arial"/>
          <w:b/>
        </w:rPr>
        <w:t>“Auditoría de Cumplimiento de Inversiones Físicas realizadas con Ingresos Propios</w:t>
      </w:r>
      <w:r w:rsidR="006959E6" w:rsidRPr="006959E6">
        <w:rPr>
          <w:rFonts w:ascii="Arial" w:hAnsi="Arial" w:cs="Arial"/>
          <w:b/>
        </w:rPr>
        <w:t>”</w:t>
      </w:r>
      <w:r w:rsidR="009642F7" w:rsidRPr="006959E6">
        <w:rPr>
          <w:rFonts w:ascii="Arial" w:hAnsi="Arial" w:cs="Arial"/>
          <w:b/>
        </w:rPr>
        <w:t xml:space="preserve">, “Auditoría de Cumplimiento de Inversiones Físicas realizadas con Recursos Federales del Fondo de Aportaciones para el Fortalecimiento de los Municipios y de las Demarcaciones Territoriales del Distrito Federal” </w:t>
      </w:r>
      <w:r w:rsidR="009642F7" w:rsidRPr="006959E6">
        <w:rPr>
          <w:rFonts w:ascii="Arial" w:hAnsi="Arial" w:cs="Arial"/>
        </w:rPr>
        <w:t>y</w:t>
      </w:r>
      <w:r w:rsidR="009642F7" w:rsidRPr="006959E6">
        <w:rPr>
          <w:rFonts w:ascii="Arial" w:hAnsi="Arial" w:cs="Arial"/>
          <w:b/>
        </w:rPr>
        <w:t xml:space="preserve"> “Auditoría de Cumplimiento de Inversiones Físicas realizadas con Recursos Federales del Fondo para la Infraestructura Social Municipal”</w:t>
      </w:r>
      <w:r w:rsidRPr="00B6388A">
        <w:rPr>
          <w:rFonts w:ascii="Arial" w:hAnsi="Arial" w:cs="Arial"/>
          <w:b/>
        </w:rPr>
        <w:t>,</w:t>
      </w:r>
      <w:r w:rsidR="006959E6">
        <w:rPr>
          <w:rFonts w:ascii="Arial" w:hAnsi="Arial" w:cs="Arial"/>
          <w:b/>
        </w:rPr>
        <w:t xml:space="preserve"> </w:t>
      </w:r>
      <w:r w:rsidR="006959E6" w:rsidRPr="006959E6">
        <w:rPr>
          <w:rFonts w:ascii="Arial" w:hAnsi="Arial" w:cs="Arial"/>
        </w:rPr>
        <w:t>respectivamente,</w:t>
      </w:r>
      <w:r w:rsidRPr="00B6388A">
        <w:rPr>
          <w:rFonts w:ascii="Arial" w:hAnsi="Arial" w:cs="Arial"/>
        </w:rPr>
        <w:t xml:space="preserve"> </w:t>
      </w:r>
      <w:r w:rsidR="001B2C46" w:rsidRPr="00B6388A">
        <w:rPr>
          <w:rFonts w:ascii="Arial" w:hAnsi="Arial" w:cs="Arial"/>
        </w:rPr>
        <w:t xml:space="preserve">cuyo objetivo fue fiscalizar y verificar la gestión financiera de </w:t>
      </w:r>
      <w:r w:rsidR="001B2C46" w:rsidRPr="001B2C46">
        <w:rPr>
          <w:rFonts w:ascii="Arial" w:hAnsi="Arial" w:cs="Arial"/>
        </w:rPr>
        <w:t>los recursos</w:t>
      </w:r>
      <w:r w:rsidR="001B2C46">
        <w:rPr>
          <w:rFonts w:ascii="Arial" w:hAnsi="Arial" w:cs="Arial"/>
          <w:b/>
        </w:rPr>
        <w:t xml:space="preserve"> </w:t>
      </w:r>
      <w:r w:rsidRPr="00B6388A">
        <w:rPr>
          <w:rFonts w:ascii="Arial" w:hAnsi="Arial" w:cs="Arial"/>
        </w:rPr>
        <w:t xml:space="preserve"> el cumplimiento de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sidR="00617A61">
        <w:rPr>
          <w:rFonts w:ascii="Arial" w:hAnsi="Arial" w:cs="Arial"/>
        </w:rPr>
        <w:t>e</w:t>
      </w:r>
      <w:r w:rsidRPr="00294738">
        <w:rPr>
          <w:rFonts w:ascii="Arial" w:hAnsi="Arial" w:cs="Arial"/>
        </w:rPr>
        <w:t xml:space="preserve">n términos generales, el </w:t>
      </w:r>
      <w:r w:rsidR="003D2409">
        <w:rPr>
          <w:rFonts w:ascii="Arial" w:hAnsi="Arial" w:cs="Arial"/>
          <w:b/>
        </w:rPr>
        <w:t>H. Ayuntamiento del Municipio de Cozumel</w:t>
      </w:r>
      <w:r w:rsidR="001B2C46" w:rsidRPr="00294738">
        <w:rPr>
          <w:rFonts w:ascii="Arial" w:hAnsi="Arial" w:cs="Arial"/>
        </w:rPr>
        <w:t xml:space="preserve"> </w:t>
      </w:r>
      <w:r w:rsidRPr="00294738">
        <w:rPr>
          <w:rFonts w:ascii="Arial" w:hAnsi="Arial" w:cs="Arial"/>
        </w:rPr>
        <w:t>cumplió con las disposiciones legales y normativas que son aplicables en la materia</w:t>
      </w:r>
      <w:r w:rsidR="00C344E0">
        <w:rPr>
          <w:rFonts w:ascii="Arial" w:hAnsi="Arial" w:cs="Arial"/>
        </w:rPr>
        <w:t>.</w:t>
      </w:r>
    </w:p>
    <w:p w14:paraId="00D81956" w14:textId="6CEB099C" w:rsidR="00CA5968" w:rsidRDefault="00CA5968" w:rsidP="00967587">
      <w:pPr>
        <w:spacing w:after="240" w:line="360" w:lineRule="auto"/>
        <w:jc w:val="both"/>
        <w:rPr>
          <w:rFonts w:ascii="Arial" w:hAnsi="Arial" w:cs="Arial"/>
        </w:rPr>
      </w:pPr>
    </w:p>
    <w:p w14:paraId="0FDC8BF4" w14:textId="77777777" w:rsidR="00CA5968" w:rsidRDefault="00CA5968" w:rsidP="00967587">
      <w:pPr>
        <w:spacing w:after="240" w:line="360" w:lineRule="auto"/>
        <w:jc w:val="both"/>
        <w:rPr>
          <w:rFonts w:ascii="Arial" w:hAnsi="Arial" w:cs="Arial"/>
        </w:rPr>
      </w:pPr>
    </w:p>
    <w:p w14:paraId="07EF8360" w14:textId="24911A68" w:rsidR="00F32CBB" w:rsidRDefault="00F32CBB" w:rsidP="00BE3480">
      <w:pPr>
        <w:pStyle w:val="Ttulo6"/>
        <w:spacing w:after="240" w:line="360" w:lineRule="auto"/>
        <w:jc w:val="center"/>
        <w:rPr>
          <w:rFonts w:ascii="Arial" w:hAnsi="Arial" w:cs="Arial"/>
          <w:sz w:val="24"/>
          <w:szCs w:val="24"/>
        </w:rPr>
      </w:pPr>
      <w:bookmarkStart w:id="49" w:name="_Hlk54096349"/>
      <w:r w:rsidRPr="00255C7F">
        <w:rPr>
          <w:rFonts w:ascii="Arial" w:hAnsi="Arial" w:cs="Arial"/>
          <w:sz w:val="24"/>
          <w:szCs w:val="24"/>
        </w:rPr>
        <w:t>EL AUDITOR SUPERIOR DEL ESTADO</w:t>
      </w:r>
    </w:p>
    <w:p w14:paraId="6F1C0116" w14:textId="2C53FAC3" w:rsidR="00BE3480" w:rsidRDefault="00BE3480" w:rsidP="00BE3480">
      <w:pPr>
        <w:rPr>
          <w:lang w:val="es-MX"/>
        </w:rPr>
      </w:pPr>
    </w:p>
    <w:p w14:paraId="2CC7C942" w14:textId="6DA4DDDF" w:rsidR="004D209D" w:rsidRDefault="004D209D" w:rsidP="00BE3480">
      <w:pPr>
        <w:rPr>
          <w:lang w:val="es-MX"/>
        </w:rPr>
      </w:pPr>
    </w:p>
    <w:p w14:paraId="68E09784" w14:textId="77777777" w:rsidR="004D209D" w:rsidRDefault="004D209D" w:rsidP="00BE3480">
      <w:pPr>
        <w:rPr>
          <w:lang w:val="es-MX"/>
        </w:rPr>
      </w:pPr>
    </w:p>
    <w:p w14:paraId="5A757E75" w14:textId="77777777" w:rsidR="004D209D" w:rsidRPr="00BE3480" w:rsidRDefault="004D209D" w:rsidP="00BE3480">
      <w:pPr>
        <w:rPr>
          <w:lang w:val="es-MX"/>
        </w:rPr>
      </w:pPr>
    </w:p>
    <w:tbl>
      <w:tblPr>
        <w:tblW w:w="2393" w:type="pct"/>
        <w:jc w:val="center"/>
        <w:tblCellMar>
          <w:left w:w="70" w:type="dxa"/>
          <w:right w:w="70" w:type="dxa"/>
        </w:tblCellMar>
        <w:tblLook w:val="0000" w:firstRow="0" w:lastRow="0" w:firstColumn="0" w:lastColumn="0" w:noHBand="0" w:noVBand="0"/>
      </w:tblPr>
      <w:tblGrid>
        <w:gridCol w:w="4637"/>
      </w:tblGrid>
      <w:tr w:rsidR="00F32CBB" w:rsidRPr="006B7CB7" w14:paraId="1DD36859" w14:textId="77777777" w:rsidTr="00302B2E">
        <w:trPr>
          <w:cantSplit/>
          <w:jc w:val="center"/>
        </w:trPr>
        <w:tc>
          <w:tcPr>
            <w:tcW w:w="5000" w:type="pct"/>
          </w:tcPr>
          <w:p w14:paraId="5C247B61" w14:textId="77777777" w:rsidR="001B2C46" w:rsidRPr="001B2C46" w:rsidRDefault="001B2C46" w:rsidP="00BE3480">
            <w:pPr>
              <w:spacing w:after="240" w:line="360" w:lineRule="auto"/>
              <w:jc w:val="both"/>
              <w:rPr>
                <w:rFonts w:ascii="Arial" w:hAnsi="Arial" w:cs="Arial"/>
                <w:b/>
              </w:rPr>
            </w:pPr>
            <w:r w:rsidRPr="001B2C46">
              <w:rPr>
                <w:rFonts w:ascii="Arial" w:hAnsi="Arial" w:cs="Arial"/>
                <w:b/>
              </w:rPr>
              <w:lastRenderedPageBreak/>
              <w:t>_________________________________</w:t>
            </w:r>
          </w:p>
          <w:p w14:paraId="33C814D1" w14:textId="3D1C8FE4" w:rsidR="00F32CBB" w:rsidRPr="00255C7F" w:rsidRDefault="001B2C46" w:rsidP="00BE3480">
            <w:pPr>
              <w:pStyle w:val="Ttulo5"/>
              <w:spacing w:after="240" w:line="360" w:lineRule="auto"/>
              <w:rPr>
                <w:rFonts w:ascii="Arial" w:hAnsi="Arial" w:cs="Arial"/>
                <w:sz w:val="24"/>
                <w:szCs w:val="24"/>
              </w:rPr>
            </w:pPr>
            <w:r w:rsidRPr="001B2C46">
              <w:rPr>
                <w:rFonts w:ascii="Arial" w:hAnsi="Arial" w:cs="Arial"/>
              </w:rPr>
              <w:t>L</w:t>
            </w:r>
            <w:r w:rsidR="006E2447">
              <w:rPr>
                <w:rFonts w:ascii="Arial" w:hAnsi="Arial" w:cs="Arial"/>
              </w:rPr>
              <w:t>.</w:t>
            </w:r>
            <w:r w:rsidRPr="001B2C46">
              <w:rPr>
                <w:rFonts w:ascii="Arial" w:hAnsi="Arial" w:cs="Arial"/>
              </w:rPr>
              <w:t>C.C. MANUEL PALACIOS HERRERA</w:t>
            </w:r>
          </w:p>
        </w:tc>
      </w:tr>
      <w:bookmarkEnd w:id="49"/>
    </w:tbl>
    <w:p w14:paraId="5256F0AD" w14:textId="5578CB2A" w:rsidR="00404984" w:rsidRDefault="00404984" w:rsidP="00BE3480">
      <w:pPr>
        <w:spacing w:after="240" w:line="360" w:lineRule="auto"/>
        <w:rPr>
          <w:rFonts w:ascii="Arial" w:hAnsi="Arial" w:cs="Arial"/>
          <w:b/>
        </w:rPr>
      </w:pPr>
    </w:p>
    <w:sectPr w:rsidR="00404984"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8F76B" w14:textId="77777777" w:rsidR="0055267C" w:rsidRDefault="0055267C" w:rsidP="00D406EB">
      <w:r>
        <w:separator/>
      </w:r>
    </w:p>
  </w:endnote>
  <w:endnote w:type="continuationSeparator" w:id="0">
    <w:p w14:paraId="008659B3" w14:textId="77777777" w:rsidR="0055267C" w:rsidRDefault="0055267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55267C"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55267C" w:rsidRPr="008718C5" w:rsidRDefault="0055267C"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25360629" w:rsidR="0055267C" w:rsidRPr="00B201E7" w:rsidRDefault="0055267C" w:rsidP="007A4F01">
          <w:pPr>
            <w:jc w:val="right"/>
            <w:rPr>
              <w:rFonts w:ascii="Arial" w:eastAsia="Arial Narrow"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D04906">
            <w:rPr>
              <w:rFonts w:ascii="Arial" w:hAnsi="Arial" w:cs="Arial"/>
              <w:b/>
              <w:noProof/>
              <w:sz w:val="18"/>
              <w:szCs w:val="18"/>
            </w:rPr>
            <w:t>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7</w:t>
          </w:r>
          <w:r w:rsidR="007A4F01">
            <w:rPr>
              <w:rFonts w:ascii="Arial" w:hAnsi="Arial" w:cs="Arial"/>
              <w:b/>
              <w:sz w:val="18"/>
              <w:szCs w:val="18"/>
            </w:rPr>
            <w:t>9</w:t>
          </w:r>
        </w:p>
      </w:tc>
    </w:tr>
  </w:tbl>
  <w:p w14:paraId="613B5FCE" w14:textId="77777777" w:rsidR="0055267C" w:rsidRPr="008718C5" w:rsidRDefault="0055267C" w:rsidP="00302B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5C48" w14:textId="77777777" w:rsidR="0055267C" w:rsidRDefault="0055267C" w:rsidP="00D406EB">
      <w:r>
        <w:separator/>
      </w:r>
    </w:p>
  </w:footnote>
  <w:footnote w:type="continuationSeparator" w:id="0">
    <w:p w14:paraId="60280311" w14:textId="77777777" w:rsidR="0055267C" w:rsidRDefault="0055267C" w:rsidP="00D40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55267C" w14:paraId="5665BBBD" w14:textId="77777777" w:rsidTr="00946FE8">
      <w:trPr>
        <w:cantSplit/>
        <w:jc w:val="center"/>
      </w:trPr>
      <w:tc>
        <w:tcPr>
          <w:tcW w:w="2234" w:type="dxa"/>
        </w:tcPr>
        <w:p w14:paraId="59C1708D" w14:textId="77777777" w:rsidR="0055267C" w:rsidRDefault="0055267C"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55267C" w:rsidRDefault="0055267C"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55267C" w:rsidRDefault="0055267C" w:rsidP="00112947">
          <w:pPr>
            <w:pStyle w:val="Encabezado"/>
            <w:jc w:val="center"/>
            <w:rPr>
              <w:rFonts w:ascii="Algerian" w:hAnsi="Algerian"/>
              <w:bCs/>
              <w:sz w:val="40"/>
            </w:rPr>
          </w:pPr>
          <w:r>
            <w:rPr>
              <w:rFonts w:ascii="Algerian" w:hAnsi="Algerian"/>
              <w:bCs/>
              <w:sz w:val="40"/>
            </w:rPr>
            <w:t>Quintana Roo</w:t>
          </w:r>
        </w:p>
        <w:p w14:paraId="2ABA1087" w14:textId="77777777" w:rsidR="0055267C" w:rsidRDefault="0055267C" w:rsidP="00112947">
          <w:pPr>
            <w:pStyle w:val="Encabezado"/>
            <w:jc w:val="center"/>
            <w:rPr>
              <w:rFonts w:ascii="AlgerianD" w:hAnsi="AlgerianD"/>
              <w:sz w:val="40"/>
            </w:rPr>
          </w:pPr>
        </w:p>
      </w:tc>
      <w:tc>
        <w:tcPr>
          <w:tcW w:w="2336" w:type="dxa"/>
        </w:tcPr>
        <w:p w14:paraId="3F18E3E9" w14:textId="77777777" w:rsidR="0055267C" w:rsidRDefault="0055267C"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55267C" w:rsidRDefault="0055267C" w:rsidP="00112947">
          <w:pPr>
            <w:pStyle w:val="Encabezado"/>
            <w:jc w:val="center"/>
          </w:pPr>
        </w:p>
      </w:tc>
    </w:tr>
    <w:tr w:rsidR="0055267C" w14:paraId="08D0E9F3" w14:textId="77777777" w:rsidTr="00946FE8">
      <w:trPr>
        <w:cantSplit/>
        <w:jc w:val="center"/>
      </w:trPr>
      <w:tc>
        <w:tcPr>
          <w:tcW w:w="2234" w:type="dxa"/>
          <w:tcBorders>
            <w:bottom w:val="thinThickSmallGap" w:sz="24" w:space="0" w:color="auto"/>
          </w:tcBorders>
        </w:tcPr>
        <w:p w14:paraId="17E03162" w14:textId="77777777" w:rsidR="0055267C" w:rsidRDefault="0055267C" w:rsidP="00112947">
          <w:pPr>
            <w:pStyle w:val="Encabezado"/>
            <w:jc w:val="center"/>
            <w:rPr>
              <w:sz w:val="10"/>
            </w:rPr>
          </w:pPr>
        </w:p>
      </w:tc>
      <w:tc>
        <w:tcPr>
          <w:tcW w:w="5005" w:type="dxa"/>
          <w:tcBorders>
            <w:bottom w:val="thinThickSmallGap" w:sz="24" w:space="0" w:color="auto"/>
          </w:tcBorders>
        </w:tcPr>
        <w:p w14:paraId="0ED32969" w14:textId="77777777" w:rsidR="0055267C" w:rsidRDefault="0055267C" w:rsidP="00112947">
          <w:pPr>
            <w:pStyle w:val="Encabezado"/>
            <w:jc w:val="center"/>
            <w:rPr>
              <w:sz w:val="10"/>
            </w:rPr>
          </w:pPr>
        </w:p>
      </w:tc>
      <w:tc>
        <w:tcPr>
          <w:tcW w:w="2336" w:type="dxa"/>
          <w:tcBorders>
            <w:bottom w:val="thinThickSmallGap" w:sz="24" w:space="0" w:color="auto"/>
          </w:tcBorders>
        </w:tcPr>
        <w:p w14:paraId="55E86C72" w14:textId="77777777" w:rsidR="0055267C" w:rsidRDefault="0055267C" w:rsidP="00112947">
          <w:pPr>
            <w:pStyle w:val="Encabezado"/>
            <w:jc w:val="center"/>
            <w:rPr>
              <w:sz w:val="10"/>
            </w:rPr>
          </w:pPr>
        </w:p>
      </w:tc>
      <w:tc>
        <w:tcPr>
          <w:tcW w:w="359" w:type="dxa"/>
          <w:tcBorders>
            <w:bottom w:val="thinThickSmallGap" w:sz="24" w:space="0" w:color="auto"/>
          </w:tcBorders>
        </w:tcPr>
        <w:p w14:paraId="5095404F" w14:textId="77777777" w:rsidR="0055267C" w:rsidRDefault="0055267C" w:rsidP="00112947">
          <w:pPr>
            <w:pStyle w:val="Encabezado"/>
            <w:jc w:val="center"/>
            <w:rPr>
              <w:sz w:val="10"/>
            </w:rPr>
          </w:pPr>
        </w:p>
      </w:tc>
    </w:tr>
  </w:tbl>
  <w:p w14:paraId="682A4AB1" w14:textId="77777777" w:rsidR="0055267C" w:rsidRDefault="0055267C" w:rsidP="001129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501D79"/>
    <w:multiLevelType w:val="hybridMultilevel"/>
    <w:tmpl w:val="A5401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657A7D"/>
    <w:multiLevelType w:val="hybridMultilevel"/>
    <w:tmpl w:val="E56C0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3"/>
  </w:num>
  <w:num w:numId="5">
    <w:abstractNumId w:val="4"/>
  </w:num>
  <w:num w:numId="6">
    <w:abstractNumId w:val="7"/>
  </w:num>
  <w:num w:numId="7">
    <w:abstractNumId w:val="2"/>
  </w:num>
  <w:num w:numId="8">
    <w:abstractNumId w:val="1"/>
  </w:num>
  <w:num w:numId="9">
    <w:abstractNumId w:val="9"/>
  </w:num>
  <w:num w:numId="10">
    <w:abstractNumId w:val="12"/>
  </w:num>
  <w:num w:numId="11">
    <w:abstractNumId w:val="10"/>
  </w:num>
  <w:num w:numId="12">
    <w:abstractNumId w:val="0"/>
  </w:num>
  <w:num w:numId="13">
    <w:abstractNumId w:val="8"/>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6" w:nlCheck="1" w:checkStyle="0"/>
  <w:activeWritingStyle w:appName="MSWord" w:lang="pt-BR" w:vendorID="64" w:dllVersion="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5"/>
    <w:rsid w:val="00004C84"/>
    <w:rsid w:val="000052A0"/>
    <w:rsid w:val="00005448"/>
    <w:rsid w:val="00006484"/>
    <w:rsid w:val="0001036C"/>
    <w:rsid w:val="00011AA3"/>
    <w:rsid w:val="00015B9F"/>
    <w:rsid w:val="00031800"/>
    <w:rsid w:val="00031EE3"/>
    <w:rsid w:val="000349C7"/>
    <w:rsid w:val="00034F3B"/>
    <w:rsid w:val="00035060"/>
    <w:rsid w:val="000529D1"/>
    <w:rsid w:val="000533E7"/>
    <w:rsid w:val="0005695E"/>
    <w:rsid w:val="00060A61"/>
    <w:rsid w:val="000668E7"/>
    <w:rsid w:val="00077EC9"/>
    <w:rsid w:val="00080929"/>
    <w:rsid w:val="00092892"/>
    <w:rsid w:val="000A15A7"/>
    <w:rsid w:val="000A52D6"/>
    <w:rsid w:val="000B0A30"/>
    <w:rsid w:val="000B0A91"/>
    <w:rsid w:val="000B0F5E"/>
    <w:rsid w:val="000B21FB"/>
    <w:rsid w:val="000B2897"/>
    <w:rsid w:val="000B44BF"/>
    <w:rsid w:val="000C2FFB"/>
    <w:rsid w:val="000C40F3"/>
    <w:rsid w:val="000C48B3"/>
    <w:rsid w:val="000D1F2D"/>
    <w:rsid w:val="000D2031"/>
    <w:rsid w:val="000D3BF0"/>
    <w:rsid w:val="000E34E3"/>
    <w:rsid w:val="000F1C4E"/>
    <w:rsid w:val="000F46C9"/>
    <w:rsid w:val="000F527A"/>
    <w:rsid w:val="000F54E5"/>
    <w:rsid w:val="001024C9"/>
    <w:rsid w:val="0010301F"/>
    <w:rsid w:val="00104FD0"/>
    <w:rsid w:val="00110691"/>
    <w:rsid w:val="0011132A"/>
    <w:rsid w:val="00112947"/>
    <w:rsid w:val="00113728"/>
    <w:rsid w:val="00116044"/>
    <w:rsid w:val="00117D66"/>
    <w:rsid w:val="00127823"/>
    <w:rsid w:val="00133A95"/>
    <w:rsid w:val="00137AEE"/>
    <w:rsid w:val="00137FAF"/>
    <w:rsid w:val="00167D65"/>
    <w:rsid w:val="0017256E"/>
    <w:rsid w:val="001740C7"/>
    <w:rsid w:val="00175435"/>
    <w:rsid w:val="00177440"/>
    <w:rsid w:val="0018032A"/>
    <w:rsid w:val="00181C96"/>
    <w:rsid w:val="001856E7"/>
    <w:rsid w:val="0018668D"/>
    <w:rsid w:val="0019020D"/>
    <w:rsid w:val="001904A2"/>
    <w:rsid w:val="00195B51"/>
    <w:rsid w:val="00196731"/>
    <w:rsid w:val="00197D4A"/>
    <w:rsid w:val="001A14E4"/>
    <w:rsid w:val="001A1E2D"/>
    <w:rsid w:val="001A5D9C"/>
    <w:rsid w:val="001A603B"/>
    <w:rsid w:val="001A6C72"/>
    <w:rsid w:val="001B1F18"/>
    <w:rsid w:val="001B2C46"/>
    <w:rsid w:val="001C156F"/>
    <w:rsid w:val="001E04BA"/>
    <w:rsid w:val="001F54DB"/>
    <w:rsid w:val="0020016C"/>
    <w:rsid w:val="002120C1"/>
    <w:rsid w:val="00213ECB"/>
    <w:rsid w:val="00215EE8"/>
    <w:rsid w:val="0022163A"/>
    <w:rsid w:val="002330BA"/>
    <w:rsid w:val="002339A8"/>
    <w:rsid w:val="00236C09"/>
    <w:rsid w:val="00236C1B"/>
    <w:rsid w:val="00244AFC"/>
    <w:rsid w:val="00251DAF"/>
    <w:rsid w:val="00260C24"/>
    <w:rsid w:val="00261DBC"/>
    <w:rsid w:val="00264860"/>
    <w:rsid w:val="00271EBA"/>
    <w:rsid w:val="002730E8"/>
    <w:rsid w:val="00274083"/>
    <w:rsid w:val="0027532E"/>
    <w:rsid w:val="00286943"/>
    <w:rsid w:val="00293EA1"/>
    <w:rsid w:val="002A0856"/>
    <w:rsid w:val="002A13C4"/>
    <w:rsid w:val="002B1030"/>
    <w:rsid w:val="002B784D"/>
    <w:rsid w:val="002B799F"/>
    <w:rsid w:val="002C2B7B"/>
    <w:rsid w:val="002C3501"/>
    <w:rsid w:val="002C50F7"/>
    <w:rsid w:val="002C563E"/>
    <w:rsid w:val="002D26B2"/>
    <w:rsid w:val="002D754A"/>
    <w:rsid w:val="002D765F"/>
    <w:rsid w:val="002E07D1"/>
    <w:rsid w:val="002E708F"/>
    <w:rsid w:val="002F2B80"/>
    <w:rsid w:val="002F76CE"/>
    <w:rsid w:val="00302B2E"/>
    <w:rsid w:val="0030661E"/>
    <w:rsid w:val="0031181B"/>
    <w:rsid w:val="003146C8"/>
    <w:rsid w:val="003150D6"/>
    <w:rsid w:val="003172E9"/>
    <w:rsid w:val="00320361"/>
    <w:rsid w:val="00320399"/>
    <w:rsid w:val="003215B7"/>
    <w:rsid w:val="00323A81"/>
    <w:rsid w:val="00324A94"/>
    <w:rsid w:val="00326CDE"/>
    <w:rsid w:val="00326DF1"/>
    <w:rsid w:val="00331BC2"/>
    <w:rsid w:val="00334C47"/>
    <w:rsid w:val="0034055B"/>
    <w:rsid w:val="00344983"/>
    <w:rsid w:val="00346F24"/>
    <w:rsid w:val="0037128C"/>
    <w:rsid w:val="003842D8"/>
    <w:rsid w:val="00385EF9"/>
    <w:rsid w:val="003950C8"/>
    <w:rsid w:val="00395738"/>
    <w:rsid w:val="003A1C90"/>
    <w:rsid w:val="003A1D24"/>
    <w:rsid w:val="003C4015"/>
    <w:rsid w:val="003C5418"/>
    <w:rsid w:val="003C6E57"/>
    <w:rsid w:val="003D0868"/>
    <w:rsid w:val="003D2409"/>
    <w:rsid w:val="003D3158"/>
    <w:rsid w:val="003D5C23"/>
    <w:rsid w:val="003D5F0F"/>
    <w:rsid w:val="003D7E18"/>
    <w:rsid w:val="003E1580"/>
    <w:rsid w:val="003E2A3A"/>
    <w:rsid w:val="003E3E20"/>
    <w:rsid w:val="003F0143"/>
    <w:rsid w:val="003F18A4"/>
    <w:rsid w:val="003F2AEB"/>
    <w:rsid w:val="00400DF2"/>
    <w:rsid w:val="00401A23"/>
    <w:rsid w:val="00404984"/>
    <w:rsid w:val="00405F18"/>
    <w:rsid w:val="004363B1"/>
    <w:rsid w:val="00447EDA"/>
    <w:rsid w:val="004505F8"/>
    <w:rsid w:val="00451B09"/>
    <w:rsid w:val="0045543D"/>
    <w:rsid w:val="00456CD2"/>
    <w:rsid w:val="004642F8"/>
    <w:rsid w:val="00467F0E"/>
    <w:rsid w:val="004705E0"/>
    <w:rsid w:val="0047189C"/>
    <w:rsid w:val="00472392"/>
    <w:rsid w:val="00472473"/>
    <w:rsid w:val="00477E39"/>
    <w:rsid w:val="00480A08"/>
    <w:rsid w:val="004842E0"/>
    <w:rsid w:val="00490829"/>
    <w:rsid w:val="0049244B"/>
    <w:rsid w:val="00492BA3"/>
    <w:rsid w:val="00493E75"/>
    <w:rsid w:val="00497E30"/>
    <w:rsid w:val="004A1F6C"/>
    <w:rsid w:val="004A7A0A"/>
    <w:rsid w:val="004B64CA"/>
    <w:rsid w:val="004B67BA"/>
    <w:rsid w:val="004B6B85"/>
    <w:rsid w:val="004B7386"/>
    <w:rsid w:val="004C0D4C"/>
    <w:rsid w:val="004C0FF4"/>
    <w:rsid w:val="004C1A83"/>
    <w:rsid w:val="004C6541"/>
    <w:rsid w:val="004C6E57"/>
    <w:rsid w:val="004D209D"/>
    <w:rsid w:val="004D22DB"/>
    <w:rsid w:val="004D3E98"/>
    <w:rsid w:val="004D444E"/>
    <w:rsid w:val="004E25DB"/>
    <w:rsid w:val="004E4F83"/>
    <w:rsid w:val="004E76D5"/>
    <w:rsid w:val="004F4BDC"/>
    <w:rsid w:val="004F7783"/>
    <w:rsid w:val="00500386"/>
    <w:rsid w:val="00501826"/>
    <w:rsid w:val="0052265A"/>
    <w:rsid w:val="00535814"/>
    <w:rsid w:val="005402F9"/>
    <w:rsid w:val="005449E7"/>
    <w:rsid w:val="00546A5E"/>
    <w:rsid w:val="0055026C"/>
    <w:rsid w:val="0055267C"/>
    <w:rsid w:val="00555F58"/>
    <w:rsid w:val="005623A5"/>
    <w:rsid w:val="00567555"/>
    <w:rsid w:val="00580B08"/>
    <w:rsid w:val="0058322F"/>
    <w:rsid w:val="00586121"/>
    <w:rsid w:val="005913BC"/>
    <w:rsid w:val="00592AFF"/>
    <w:rsid w:val="00594030"/>
    <w:rsid w:val="005943E7"/>
    <w:rsid w:val="00594AFB"/>
    <w:rsid w:val="005A3A47"/>
    <w:rsid w:val="005A60C0"/>
    <w:rsid w:val="005C0031"/>
    <w:rsid w:val="005C750B"/>
    <w:rsid w:val="005D0652"/>
    <w:rsid w:val="005E1320"/>
    <w:rsid w:val="005E768E"/>
    <w:rsid w:val="005F0898"/>
    <w:rsid w:val="00603AEF"/>
    <w:rsid w:val="0060438F"/>
    <w:rsid w:val="0060722C"/>
    <w:rsid w:val="0061321C"/>
    <w:rsid w:val="0061556A"/>
    <w:rsid w:val="00617A61"/>
    <w:rsid w:val="00621611"/>
    <w:rsid w:val="00637220"/>
    <w:rsid w:val="00651397"/>
    <w:rsid w:val="00651917"/>
    <w:rsid w:val="00654955"/>
    <w:rsid w:val="00660157"/>
    <w:rsid w:val="00664CB2"/>
    <w:rsid w:val="00664DA3"/>
    <w:rsid w:val="0067288D"/>
    <w:rsid w:val="006732AF"/>
    <w:rsid w:val="00681B7C"/>
    <w:rsid w:val="0068409B"/>
    <w:rsid w:val="006864F5"/>
    <w:rsid w:val="006869F7"/>
    <w:rsid w:val="006917D4"/>
    <w:rsid w:val="00693579"/>
    <w:rsid w:val="006959E6"/>
    <w:rsid w:val="006A0F40"/>
    <w:rsid w:val="006A1B84"/>
    <w:rsid w:val="006A5B0C"/>
    <w:rsid w:val="006B0864"/>
    <w:rsid w:val="006B20A5"/>
    <w:rsid w:val="006B7CB7"/>
    <w:rsid w:val="006C1025"/>
    <w:rsid w:val="006C6508"/>
    <w:rsid w:val="006D4AC8"/>
    <w:rsid w:val="006E2447"/>
    <w:rsid w:val="006F2784"/>
    <w:rsid w:val="007012F2"/>
    <w:rsid w:val="007025FF"/>
    <w:rsid w:val="00704E7C"/>
    <w:rsid w:val="00712439"/>
    <w:rsid w:val="00712D29"/>
    <w:rsid w:val="007259F1"/>
    <w:rsid w:val="00734856"/>
    <w:rsid w:val="00734880"/>
    <w:rsid w:val="00734E03"/>
    <w:rsid w:val="00735709"/>
    <w:rsid w:val="00735A23"/>
    <w:rsid w:val="007411ED"/>
    <w:rsid w:val="007441EB"/>
    <w:rsid w:val="007453F5"/>
    <w:rsid w:val="0074652C"/>
    <w:rsid w:val="00746B32"/>
    <w:rsid w:val="007470B6"/>
    <w:rsid w:val="0075225C"/>
    <w:rsid w:val="00756817"/>
    <w:rsid w:val="00760833"/>
    <w:rsid w:val="00760C66"/>
    <w:rsid w:val="0076411E"/>
    <w:rsid w:val="007641C7"/>
    <w:rsid w:val="00782D45"/>
    <w:rsid w:val="00792AF0"/>
    <w:rsid w:val="00794249"/>
    <w:rsid w:val="007A4F01"/>
    <w:rsid w:val="007C0200"/>
    <w:rsid w:val="007C583E"/>
    <w:rsid w:val="007D0D6E"/>
    <w:rsid w:val="007D2171"/>
    <w:rsid w:val="007D7F63"/>
    <w:rsid w:val="007F139F"/>
    <w:rsid w:val="007F75CE"/>
    <w:rsid w:val="00800765"/>
    <w:rsid w:val="008009BF"/>
    <w:rsid w:val="008028F4"/>
    <w:rsid w:val="00810036"/>
    <w:rsid w:val="00816B98"/>
    <w:rsid w:val="00816F97"/>
    <w:rsid w:val="00817A38"/>
    <w:rsid w:val="00826BBC"/>
    <w:rsid w:val="0083076A"/>
    <w:rsid w:val="00837498"/>
    <w:rsid w:val="008446A5"/>
    <w:rsid w:val="008521E3"/>
    <w:rsid w:val="00860156"/>
    <w:rsid w:val="008614E7"/>
    <w:rsid w:val="008625CB"/>
    <w:rsid w:val="00864AA9"/>
    <w:rsid w:val="00884F34"/>
    <w:rsid w:val="00890238"/>
    <w:rsid w:val="00891102"/>
    <w:rsid w:val="008A0D40"/>
    <w:rsid w:val="008A1B4D"/>
    <w:rsid w:val="008A7735"/>
    <w:rsid w:val="008B0E56"/>
    <w:rsid w:val="008B44CB"/>
    <w:rsid w:val="008C14B9"/>
    <w:rsid w:val="008C4CAD"/>
    <w:rsid w:val="008C5BF3"/>
    <w:rsid w:val="008C5C0F"/>
    <w:rsid w:val="008D2B69"/>
    <w:rsid w:val="008E75F5"/>
    <w:rsid w:val="009024DE"/>
    <w:rsid w:val="009051C3"/>
    <w:rsid w:val="00910190"/>
    <w:rsid w:val="00913D65"/>
    <w:rsid w:val="00914051"/>
    <w:rsid w:val="00914703"/>
    <w:rsid w:val="009150BF"/>
    <w:rsid w:val="0092033F"/>
    <w:rsid w:val="009206BE"/>
    <w:rsid w:val="00922FEA"/>
    <w:rsid w:val="00923C80"/>
    <w:rsid w:val="00931D0F"/>
    <w:rsid w:val="00932206"/>
    <w:rsid w:val="00932C38"/>
    <w:rsid w:val="009365E5"/>
    <w:rsid w:val="00937862"/>
    <w:rsid w:val="00937EAB"/>
    <w:rsid w:val="00942EEF"/>
    <w:rsid w:val="0094584D"/>
    <w:rsid w:val="00946FE8"/>
    <w:rsid w:val="009476B6"/>
    <w:rsid w:val="0095099B"/>
    <w:rsid w:val="009515F3"/>
    <w:rsid w:val="009553F9"/>
    <w:rsid w:val="00956B0B"/>
    <w:rsid w:val="00961378"/>
    <w:rsid w:val="009642F7"/>
    <w:rsid w:val="00965AA1"/>
    <w:rsid w:val="00966199"/>
    <w:rsid w:val="00967587"/>
    <w:rsid w:val="00970088"/>
    <w:rsid w:val="00980459"/>
    <w:rsid w:val="00980FCF"/>
    <w:rsid w:val="009815AC"/>
    <w:rsid w:val="00987B73"/>
    <w:rsid w:val="009937CA"/>
    <w:rsid w:val="0099596C"/>
    <w:rsid w:val="009A52A7"/>
    <w:rsid w:val="009A6731"/>
    <w:rsid w:val="009B41E8"/>
    <w:rsid w:val="009B596C"/>
    <w:rsid w:val="009B60E9"/>
    <w:rsid w:val="009C711F"/>
    <w:rsid w:val="009D09F1"/>
    <w:rsid w:val="009D1124"/>
    <w:rsid w:val="009D65AE"/>
    <w:rsid w:val="009E4102"/>
    <w:rsid w:val="009E50DB"/>
    <w:rsid w:val="009F2460"/>
    <w:rsid w:val="009F28BF"/>
    <w:rsid w:val="009F2DD7"/>
    <w:rsid w:val="009F5F70"/>
    <w:rsid w:val="00A01791"/>
    <w:rsid w:val="00A22CF8"/>
    <w:rsid w:val="00A25537"/>
    <w:rsid w:val="00A32992"/>
    <w:rsid w:val="00A3380F"/>
    <w:rsid w:val="00A34E23"/>
    <w:rsid w:val="00A47860"/>
    <w:rsid w:val="00A51B8B"/>
    <w:rsid w:val="00A52390"/>
    <w:rsid w:val="00A65C4D"/>
    <w:rsid w:val="00A71B99"/>
    <w:rsid w:val="00A90C44"/>
    <w:rsid w:val="00A96B27"/>
    <w:rsid w:val="00AA130E"/>
    <w:rsid w:val="00AA402B"/>
    <w:rsid w:val="00AA426C"/>
    <w:rsid w:val="00AA6EA5"/>
    <w:rsid w:val="00AB5952"/>
    <w:rsid w:val="00AB60D6"/>
    <w:rsid w:val="00AC4DD5"/>
    <w:rsid w:val="00AC62A1"/>
    <w:rsid w:val="00AD06AB"/>
    <w:rsid w:val="00AD09A7"/>
    <w:rsid w:val="00AD0AA9"/>
    <w:rsid w:val="00AD2593"/>
    <w:rsid w:val="00AE4286"/>
    <w:rsid w:val="00AF16ED"/>
    <w:rsid w:val="00AF32D5"/>
    <w:rsid w:val="00B03B2D"/>
    <w:rsid w:val="00B14619"/>
    <w:rsid w:val="00B16AEF"/>
    <w:rsid w:val="00B175DD"/>
    <w:rsid w:val="00B201E7"/>
    <w:rsid w:val="00B23228"/>
    <w:rsid w:val="00B248A1"/>
    <w:rsid w:val="00B25B8A"/>
    <w:rsid w:val="00B26E87"/>
    <w:rsid w:val="00B32357"/>
    <w:rsid w:val="00B337AF"/>
    <w:rsid w:val="00B36CB1"/>
    <w:rsid w:val="00B43688"/>
    <w:rsid w:val="00B44849"/>
    <w:rsid w:val="00B46911"/>
    <w:rsid w:val="00B47AC1"/>
    <w:rsid w:val="00B500C5"/>
    <w:rsid w:val="00B52373"/>
    <w:rsid w:val="00B53D26"/>
    <w:rsid w:val="00B57C9E"/>
    <w:rsid w:val="00B63638"/>
    <w:rsid w:val="00B6515D"/>
    <w:rsid w:val="00B73395"/>
    <w:rsid w:val="00B81EAE"/>
    <w:rsid w:val="00B81FBB"/>
    <w:rsid w:val="00B829EC"/>
    <w:rsid w:val="00B90C65"/>
    <w:rsid w:val="00BA0399"/>
    <w:rsid w:val="00BB1025"/>
    <w:rsid w:val="00BB1DCF"/>
    <w:rsid w:val="00BB3458"/>
    <w:rsid w:val="00BB4A0D"/>
    <w:rsid w:val="00BB7CCE"/>
    <w:rsid w:val="00BC3CFA"/>
    <w:rsid w:val="00BC796E"/>
    <w:rsid w:val="00BD1427"/>
    <w:rsid w:val="00BD1D35"/>
    <w:rsid w:val="00BD4358"/>
    <w:rsid w:val="00BD69E6"/>
    <w:rsid w:val="00BE1DC5"/>
    <w:rsid w:val="00BE3480"/>
    <w:rsid w:val="00BF0598"/>
    <w:rsid w:val="00BF22BF"/>
    <w:rsid w:val="00BF43EC"/>
    <w:rsid w:val="00C059AC"/>
    <w:rsid w:val="00C06E0A"/>
    <w:rsid w:val="00C13389"/>
    <w:rsid w:val="00C13FAA"/>
    <w:rsid w:val="00C344E0"/>
    <w:rsid w:val="00C37B98"/>
    <w:rsid w:val="00C4083E"/>
    <w:rsid w:val="00C41B16"/>
    <w:rsid w:val="00C54009"/>
    <w:rsid w:val="00C54781"/>
    <w:rsid w:val="00C56862"/>
    <w:rsid w:val="00C61867"/>
    <w:rsid w:val="00C7023D"/>
    <w:rsid w:val="00C70883"/>
    <w:rsid w:val="00C7127B"/>
    <w:rsid w:val="00C73548"/>
    <w:rsid w:val="00C755FB"/>
    <w:rsid w:val="00C80444"/>
    <w:rsid w:val="00C8286F"/>
    <w:rsid w:val="00C82ABE"/>
    <w:rsid w:val="00C9268E"/>
    <w:rsid w:val="00C9616B"/>
    <w:rsid w:val="00CA411C"/>
    <w:rsid w:val="00CA5968"/>
    <w:rsid w:val="00CB6E94"/>
    <w:rsid w:val="00CC10BB"/>
    <w:rsid w:val="00CC2B3F"/>
    <w:rsid w:val="00CC3BCF"/>
    <w:rsid w:val="00CC4612"/>
    <w:rsid w:val="00CD3327"/>
    <w:rsid w:val="00CE33C8"/>
    <w:rsid w:val="00CF1705"/>
    <w:rsid w:val="00CF50F6"/>
    <w:rsid w:val="00D04906"/>
    <w:rsid w:val="00D0515F"/>
    <w:rsid w:val="00D15E11"/>
    <w:rsid w:val="00D2722C"/>
    <w:rsid w:val="00D31086"/>
    <w:rsid w:val="00D358E9"/>
    <w:rsid w:val="00D3593C"/>
    <w:rsid w:val="00D35CB0"/>
    <w:rsid w:val="00D360C1"/>
    <w:rsid w:val="00D400B9"/>
    <w:rsid w:val="00D406EB"/>
    <w:rsid w:val="00D43F98"/>
    <w:rsid w:val="00D53E1B"/>
    <w:rsid w:val="00D56768"/>
    <w:rsid w:val="00D60EA5"/>
    <w:rsid w:val="00D83311"/>
    <w:rsid w:val="00D859E5"/>
    <w:rsid w:val="00D90A35"/>
    <w:rsid w:val="00D922FB"/>
    <w:rsid w:val="00DA191F"/>
    <w:rsid w:val="00DB0B3E"/>
    <w:rsid w:val="00DB23EE"/>
    <w:rsid w:val="00DB3229"/>
    <w:rsid w:val="00DB757D"/>
    <w:rsid w:val="00DC37FF"/>
    <w:rsid w:val="00DC746E"/>
    <w:rsid w:val="00DD49C9"/>
    <w:rsid w:val="00DD5ED2"/>
    <w:rsid w:val="00DE45FC"/>
    <w:rsid w:val="00DE73A4"/>
    <w:rsid w:val="00DE76DD"/>
    <w:rsid w:val="00DF043E"/>
    <w:rsid w:val="00DF7D22"/>
    <w:rsid w:val="00E032F7"/>
    <w:rsid w:val="00E23BDD"/>
    <w:rsid w:val="00E2638F"/>
    <w:rsid w:val="00E30532"/>
    <w:rsid w:val="00E33BF3"/>
    <w:rsid w:val="00E35B18"/>
    <w:rsid w:val="00E40F3F"/>
    <w:rsid w:val="00E4141C"/>
    <w:rsid w:val="00E442F1"/>
    <w:rsid w:val="00E513C5"/>
    <w:rsid w:val="00E556AF"/>
    <w:rsid w:val="00E6068E"/>
    <w:rsid w:val="00E61FED"/>
    <w:rsid w:val="00E63B98"/>
    <w:rsid w:val="00E87F94"/>
    <w:rsid w:val="00EA38A6"/>
    <w:rsid w:val="00EB05B5"/>
    <w:rsid w:val="00EB2BF7"/>
    <w:rsid w:val="00EC10C3"/>
    <w:rsid w:val="00EC2C72"/>
    <w:rsid w:val="00EC5039"/>
    <w:rsid w:val="00ED0445"/>
    <w:rsid w:val="00ED6F22"/>
    <w:rsid w:val="00EE05B8"/>
    <w:rsid w:val="00EE100F"/>
    <w:rsid w:val="00EE38B6"/>
    <w:rsid w:val="00EE65CF"/>
    <w:rsid w:val="00EF20F9"/>
    <w:rsid w:val="00EF2E11"/>
    <w:rsid w:val="00EF4D6C"/>
    <w:rsid w:val="00EF60DA"/>
    <w:rsid w:val="00F14DAE"/>
    <w:rsid w:val="00F16BAD"/>
    <w:rsid w:val="00F3286A"/>
    <w:rsid w:val="00F32CBB"/>
    <w:rsid w:val="00F35BA2"/>
    <w:rsid w:val="00F3703F"/>
    <w:rsid w:val="00F37404"/>
    <w:rsid w:val="00F37D13"/>
    <w:rsid w:val="00F429D0"/>
    <w:rsid w:val="00F44579"/>
    <w:rsid w:val="00F45C3F"/>
    <w:rsid w:val="00F461CC"/>
    <w:rsid w:val="00F60ECC"/>
    <w:rsid w:val="00F6207F"/>
    <w:rsid w:val="00F655CA"/>
    <w:rsid w:val="00F72055"/>
    <w:rsid w:val="00F722F9"/>
    <w:rsid w:val="00F7310A"/>
    <w:rsid w:val="00F766C3"/>
    <w:rsid w:val="00F82C1E"/>
    <w:rsid w:val="00F865F5"/>
    <w:rsid w:val="00F913E8"/>
    <w:rsid w:val="00F94A40"/>
    <w:rsid w:val="00F963F4"/>
    <w:rsid w:val="00F97778"/>
    <w:rsid w:val="00FA0404"/>
    <w:rsid w:val="00FA6C95"/>
    <w:rsid w:val="00FB00F4"/>
    <w:rsid w:val="00FC0DCE"/>
    <w:rsid w:val="00FC2AD5"/>
    <w:rsid w:val="00FC3950"/>
    <w:rsid w:val="00FC4D2E"/>
    <w:rsid w:val="00FE260E"/>
    <w:rsid w:val="00FF1720"/>
    <w:rsid w:val="00FF4D37"/>
    <w:rsid w:val="00FF63C8"/>
    <w:rsid w:val="00FF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88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character" w:customStyle="1" w:styleId="Mencinsinresolver1">
    <w:name w:val="Mención sin resolver1"/>
    <w:basedOn w:val="Fuentedeprrafopredeter"/>
    <w:uiPriority w:val="99"/>
    <w:semiHidden/>
    <w:unhideWhenUsed/>
    <w:rsid w:val="00AF32D5"/>
    <w:rPr>
      <w:color w:val="605E5C"/>
      <w:shd w:val="clear" w:color="auto" w:fill="E1DFDD"/>
    </w:rPr>
  </w:style>
  <w:style w:type="table" w:customStyle="1" w:styleId="TableGridPHPDOCX1">
    <w:name w:val="Table Grid PHPDOCX1"/>
    <w:uiPriority w:val="59"/>
    <w:rsid w:val="00C06E0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35BA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760C66"/>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3">
    <w:name w:val="Table Grid PHPDOCX3"/>
    <w:uiPriority w:val="59"/>
    <w:rsid w:val="00AE4286"/>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1A5D9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1A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206B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5">
    <w:name w:val="Table Grid PHPDOCX5"/>
    <w:uiPriority w:val="59"/>
    <w:rsid w:val="00005448"/>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4C0FF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6">
    <w:name w:val="Table Grid PHPDOCX6"/>
    <w:uiPriority w:val="59"/>
    <w:rsid w:val="00F7310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F731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7">
    <w:name w:val="Table Grid PHPDOCX7"/>
    <w:uiPriority w:val="59"/>
    <w:rsid w:val="00FC4D2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8">
    <w:name w:val="Table Grid PHPDOCX8"/>
    <w:uiPriority w:val="59"/>
    <w:rsid w:val="00FF71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FF71B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9">
    <w:name w:val="Table Grid PHPDOCX9"/>
    <w:uiPriority w:val="59"/>
    <w:rsid w:val="00FF71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0">
    <w:name w:val="Table Grid PHPDOCX10"/>
    <w:uiPriority w:val="59"/>
    <w:rsid w:val="008A77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1">
    <w:name w:val="Table Grid PHPDOCX11"/>
    <w:uiPriority w:val="59"/>
    <w:rsid w:val="008A77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2">
    <w:name w:val="Table Grid PHPDOCX12"/>
    <w:uiPriority w:val="59"/>
    <w:rsid w:val="008A77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3">
    <w:name w:val="Table Grid PHPDOCX13"/>
    <w:uiPriority w:val="59"/>
    <w:rsid w:val="003C401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3C401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842E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4610">
      <w:bodyDiv w:val="1"/>
      <w:marLeft w:val="0"/>
      <w:marRight w:val="0"/>
      <w:marTop w:val="0"/>
      <w:marBottom w:val="0"/>
      <w:divBdr>
        <w:top w:val="none" w:sz="0" w:space="0" w:color="auto"/>
        <w:left w:val="none" w:sz="0" w:space="0" w:color="auto"/>
        <w:bottom w:val="none" w:sz="0" w:space="0" w:color="auto"/>
        <w:right w:val="none" w:sz="0" w:space="0" w:color="auto"/>
      </w:divBdr>
    </w:div>
    <w:div w:id="439573110">
      <w:bodyDiv w:val="1"/>
      <w:marLeft w:val="0"/>
      <w:marRight w:val="0"/>
      <w:marTop w:val="0"/>
      <w:marBottom w:val="0"/>
      <w:divBdr>
        <w:top w:val="none" w:sz="0" w:space="0" w:color="auto"/>
        <w:left w:val="none" w:sz="0" w:space="0" w:color="auto"/>
        <w:bottom w:val="none" w:sz="0" w:space="0" w:color="auto"/>
        <w:right w:val="none" w:sz="0" w:space="0" w:color="auto"/>
      </w:divBdr>
    </w:div>
    <w:div w:id="469059575">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733040020">
      <w:bodyDiv w:val="1"/>
      <w:marLeft w:val="0"/>
      <w:marRight w:val="0"/>
      <w:marTop w:val="0"/>
      <w:marBottom w:val="0"/>
      <w:divBdr>
        <w:top w:val="none" w:sz="0" w:space="0" w:color="auto"/>
        <w:left w:val="none" w:sz="0" w:space="0" w:color="auto"/>
        <w:bottom w:val="none" w:sz="0" w:space="0" w:color="auto"/>
        <w:right w:val="none" w:sz="0" w:space="0" w:color="auto"/>
      </w:divBdr>
    </w:div>
    <w:div w:id="89543003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09122760">
      <w:bodyDiv w:val="1"/>
      <w:marLeft w:val="0"/>
      <w:marRight w:val="0"/>
      <w:marTop w:val="0"/>
      <w:marBottom w:val="0"/>
      <w:divBdr>
        <w:top w:val="none" w:sz="0" w:space="0" w:color="auto"/>
        <w:left w:val="none" w:sz="0" w:space="0" w:color="auto"/>
        <w:bottom w:val="none" w:sz="0" w:space="0" w:color="auto"/>
        <w:right w:val="none" w:sz="0" w:space="0" w:color="auto"/>
      </w:divBdr>
    </w:div>
    <w:div w:id="1804882935">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AC07-8583-4025-B215-22B6C702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79</Pages>
  <Words>20005</Words>
  <Characters>114035</Characters>
  <Application>Microsoft Office Word</Application>
  <DocSecurity>0</DocSecurity>
  <Lines>950</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 Muñoz Ancona</cp:lastModifiedBy>
  <cp:revision>154</cp:revision>
  <cp:lastPrinted>2020-10-27T21:10:00Z</cp:lastPrinted>
  <dcterms:created xsi:type="dcterms:W3CDTF">2020-10-23T17:53:00Z</dcterms:created>
  <dcterms:modified xsi:type="dcterms:W3CDTF">2020-10-29T15:40:00Z</dcterms:modified>
</cp:coreProperties>
</file>