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121217" w:rsidRDefault="009553F9" w:rsidP="001856E7">
          <w:pPr>
            <w:pStyle w:val="TtuloTDC"/>
            <w:spacing w:line="276" w:lineRule="auto"/>
            <w:ind w:right="-376"/>
            <w:rPr>
              <w:rFonts w:ascii="Arial" w:hAnsi="Arial" w:cs="Arial"/>
              <w:b/>
              <w:color w:val="auto"/>
              <w:sz w:val="24"/>
              <w:szCs w:val="24"/>
            </w:rPr>
          </w:pPr>
          <w:r w:rsidRPr="00121217">
            <w:rPr>
              <w:rFonts w:ascii="Arial" w:eastAsia="Times New Roman" w:hAnsi="Arial" w:cs="Arial"/>
              <w:b/>
              <w:color w:val="auto"/>
              <w:sz w:val="24"/>
              <w:szCs w:val="24"/>
              <w:lang w:val="es-ES" w:eastAsia="es-ES"/>
            </w:rPr>
            <w:t xml:space="preserve">                                                 </w:t>
          </w:r>
          <w:r w:rsidR="00555F58" w:rsidRPr="00121217">
            <w:rPr>
              <w:rFonts w:ascii="Arial" w:hAnsi="Arial" w:cs="Arial"/>
              <w:b/>
              <w:color w:val="auto"/>
              <w:sz w:val="24"/>
              <w:szCs w:val="24"/>
              <w:lang w:val="es-ES"/>
            </w:rPr>
            <w:t>Í   N   D   I   C   E</w:t>
          </w:r>
          <w:r w:rsidRPr="00121217">
            <w:rPr>
              <w:rFonts w:ascii="Arial" w:hAnsi="Arial" w:cs="Arial"/>
              <w:b/>
              <w:color w:val="auto"/>
              <w:sz w:val="24"/>
              <w:szCs w:val="24"/>
              <w:lang w:val="es-ES"/>
            </w:rPr>
            <w:t xml:space="preserve">                                                     </w:t>
          </w:r>
          <w:r w:rsidR="00EC10C3" w:rsidRPr="00121217">
            <w:rPr>
              <w:rFonts w:ascii="Arial" w:hAnsi="Arial" w:cs="Arial"/>
              <w:b/>
              <w:color w:val="auto"/>
              <w:sz w:val="24"/>
              <w:szCs w:val="24"/>
              <w:lang w:val="es-ES"/>
            </w:rPr>
            <w:t xml:space="preserve">    </w:t>
          </w:r>
          <w:r w:rsidRPr="00121217">
            <w:rPr>
              <w:rFonts w:ascii="Arial" w:hAnsi="Arial" w:cs="Arial"/>
              <w:b/>
              <w:color w:val="auto"/>
              <w:sz w:val="24"/>
              <w:szCs w:val="24"/>
              <w:lang w:val="es-ES"/>
            </w:rPr>
            <w:t>PÁGINA</w:t>
          </w:r>
        </w:p>
        <w:p w14:paraId="1DCB3091" w14:textId="198CC487" w:rsidR="00121217" w:rsidRPr="00121217" w:rsidRDefault="00BB1DCF">
          <w:pPr>
            <w:pStyle w:val="TDC1"/>
            <w:rPr>
              <w:rFonts w:eastAsiaTheme="minorEastAsia"/>
              <w:sz w:val="22"/>
              <w:szCs w:val="22"/>
              <w:lang w:val="es-MX" w:eastAsia="es-MX"/>
            </w:rPr>
          </w:pPr>
          <w:r w:rsidRPr="00121217">
            <w:rPr>
              <w:bCs/>
            </w:rPr>
            <w:fldChar w:fldCharType="begin"/>
          </w:r>
          <w:r w:rsidRPr="00121217">
            <w:rPr>
              <w:bCs/>
            </w:rPr>
            <w:instrText xml:space="preserve"> TOC \o "1-3" \h \z \u </w:instrText>
          </w:r>
          <w:r w:rsidRPr="00121217">
            <w:rPr>
              <w:bCs/>
            </w:rPr>
            <w:fldChar w:fldCharType="separate"/>
          </w:r>
          <w:hyperlink w:anchor="_Toc63666636" w:history="1">
            <w:r w:rsidR="00121217" w:rsidRPr="00121217">
              <w:rPr>
                <w:rStyle w:val="Hipervnculo"/>
              </w:rPr>
              <w:t>INTRODUCCIÓN</w:t>
            </w:r>
            <w:r w:rsidR="00121217" w:rsidRPr="00121217">
              <w:rPr>
                <w:webHidden/>
              </w:rPr>
              <w:tab/>
            </w:r>
            <w:r w:rsidR="00121217" w:rsidRPr="00121217">
              <w:rPr>
                <w:webHidden/>
              </w:rPr>
              <w:fldChar w:fldCharType="begin"/>
            </w:r>
            <w:r w:rsidR="00121217" w:rsidRPr="00121217">
              <w:rPr>
                <w:webHidden/>
              </w:rPr>
              <w:instrText xml:space="preserve"> PAGEREF _Toc63666636 \h </w:instrText>
            </w:r>
            <w:r w:rsidR="00121217" w:rsidRPr="00121217">
              <w:rPr>
                <w:webHidden/>
              </w:rPr>
            </w:r>
            <w:r w:rsidR="00121217" w:rsidRPr="00121217">
              <w:rPr>
                <w:webHidden/>
              </w:rPr>
              <w:fldChar w:fldCharType="separate"/>
            </w:r>
            <w:r w:rsidR="00293CFD">
              <w:rPr>
                <w:webHidden/>
              </w:rPr>
              <w:t>2</w:t>
            </w:r>
            <w:r w:rsidR="00121217" w:rsidRPr="00121217">
              <w:rPr>
                <w:webHidden/>
              </w:rPr>
              <w:fldChar w:fldCharType="end"/>
            </w:r>
          </w:hyperlink>
        </w:p>
        <w:p w14:paraId="1712FB74" w14:textId="41C79BD5" w:rsidR="00121217" w:rsidRPr="00121217" w:rsidRDefault="00231B60">
          <w:pPr>
            <w:pStyle w:val="TDC1"/>
            <w:rPr>
              <w:rFonts w:eastAsiaTheme="minorEastAsia"/>
              <w:sz w:val="22"/>
              <w:szCs w:val="22"/>
              <w:lang w:val="es-MX" w:eastAsia="es-MX"/>
            </w:rPr>
          </w:pPr>
          <w:hyperlink w:anchor="_Toc63666637" w:history="1">
            <w:r w:rsidR="00121217" w:rsidRPr="00121217">
              <w:rPr>
                <w:rStyle w:val="Hipervnculo"/>
                <w:bCs/>
              </w:rPr>
              <w:t>I.</w:t>
            </w:r>
            <w:r w:rsidR="00121217" w:rsidRPr="00121217">
              <w:rPr>
                <w:rFonts w:eastAsiaTheme="minorEastAsia"/>
                <w:sz w:val="22"/>
                <w:szCs w:val="22"/>
                <w:lang w:val="es-MX" w:eastAsia="es-MX"/>
              </w:rPr>
              <w:tab/>
            </w:r>
            <w:r w:rsidR="00121217" w:rsidRPr="00121217">
              <w:rPr>
                <w:rStyle w:val="Hipervnculo"/>
              </w:rPr>
              <w:t>ANTECEDENTES DE LA ENTIDAD FISCALIZADA</w:t>
            </w:r>
            <w:r w:rsidR="00121217" w:rsidRPr="00121217">
              <w:rPr>
                <w:webHidden/>
              </w:rPr>
              <w:tab/>
            </w:r>
            <w:r w:rsidR="00121217" w:rsidRPr="00121217">
              <w:rPr>
                <w:webHidden/>
              </w:rPr>
              <w:fldChar w:fldCharType="begin"/>
            </w:r>
            <w:r w:rsidR="00121217" w:rsidRPr="00121217">
              <w:rPr>
                <w:webHidden/>
              </w:rPr>
              <w:instrText xml:space="preserve"> PAGEREF _Toc63666637 \h </w:instrText>
            </w:r>
            <w:r w:rsidR="00121217" w:rsidRPr="00121217">
              <w:rPr>
                <w:webHidden/>
              </w:rPr>
            </w:r>
            <w:r w:rsidR="00121217" w:rsidRPr="00121217">
              <w:rPr>
                <w:webHidden/>
              </w:rPr>
              <w:fldChar w:fldCharType="separate"/>
            </w:r>
            <w:r w:rsidR="00293CFD">
              <w:rPr>
                <w:webHidden/>
              </w:rPr>
              <w:t>4</w:t>
            </w:r>
            <w:r w:rsidR="00121217" w:rsidRPr="00121217">
              <w:rPr>
                <w:webHidden/>
              </w:rPr>
              <w:fldChar w:fldCharType="end"/>
            </w:r>
          </w:hyperlink>
        </w:p>
        <w:p w14:paraId="4E453D46" w14:textId="47E95E9B" w:rsidR="00121217" w:rsidRPr="00121217" w:rsidRDefault="00231B60">
          <w:pPr>
            <w:pStyle w:val="TDC1"/>
            <w:rPr>
              <w:rFonts w:eastAsiaTheme="minorEastAsia"/>
              <w:sz w:val="22"/>
              <w:szCs w:val="22"/>
              <w:lang w:val="es-MX" w:eastAsia="es-MX"/>
            </w:rPr>
          </w:pPr>
          <w:hyperlink w:anchor="_Toc63666638" w:history="1">
            <w:r w:rsidR="00121217" w:rsidRPr="00121217">
              <w:rPr>
                <w:rStyle w:val="Hipervnculo"/>
              </w:rPr>
              <w:t>II.</w:t>
            </w:r>
            <w:r w:rsidR="00121217" w:rsidRPr="00121217">
              <w:rPr>
                <w:rFonts w:eastAsiaTheme="minorEastAsia"/>
                <w:sz w:val="22"/>
                <w:szCs w:val="22"/>
                <w:lang w:val="es-MX" w:eastAsia="es-MX"/>
              </w:rPr>
              <w:tab/>
            </w:r>
            <w:r w:rsidR="00121217" w:rsidRPr="00121217">
              <w:rPr>
                <w:rStyle w:val="Hipervnculo"/>
              </w:rPr>
              <w:t>ASPECTOS GENERALES DE AUDITORÍA</w:t>
            </w:r>
            <w:r w:rsidR="00121217" w:rsidRPr="00121217">
              <w:rPr>
                <w:webHidden/>
              </w:rPr>
              <w:tab/>
            </w:r>
            <w:r w:rsidR="00121217" w:rsidRPr="00121217">
              <w:rPr>
                <w:webHidden/>
              </w:rPr>
              <w:fldChar w:fldCharType="begin"/>
            </w:r>
            <w:r w:rsidR="00121217" w:rsidRPr="00121217">
              <w:rPr>
                <w:webHidden/>
              </w:rPr>
              <w:instrText xml:space="preserve"> PAGEREF _Toc63666638 \h </w:instrText>
            </w:r>
            <w:r w:rsidR="00121217" w:rsidRPr="00121217">
              <w:rPr>
                <w:webHidden/>
              </w:rPr>
            </w:r>
            <w:r w:rsidR="00121217" w:rsidRPr="00121217">
              <w:rPr>
                <w:webHidden/>
              </w:rPr>
              <w:fldChar w:fldCharType="separate"/>
            </w:r>
            <w:r w:rsidR="00293CFD">
              <w:rPr>
                <w:webHidden/>
              </w:rPr>
              <w:t>5</w:t>
            </w:r>
            <w:r w:rsidR="00121217" w:rsidRPr="00121217">
              <w:rPr>
                <w:webHidden/>
              </w:rPr>
              <w:fldChar w:fldCharType="end"/>
            </w:r>
          </w:hyperlink>
        </w:p>
        <w:p w14:paraId="514C7FBE" w14:textId="351CD199" w:rsidR="00121217" w:rsidRPr="00121217" w:rsidRDefault="00231B60">
          <w:pPr>
            <w:pStyle w:val="TDC2"/>
            <w:rPr>
              <w:rFonts w:ascii="Arial" w:eastAsiaTheme="minorEastAsia" w:hAnsi="Arial" w:cs="Arial"/>
              <w:b/>
              <w:noProof/>
              <w:sz w:val="22"/>
              <w:szCs w:val="22"/>
              <w:lang w:val="es-MX" w:eastAsia="es-MX"/>
            </w:rPr>
          </w:pPr>
          <w:hyperlink w:anchor="_Toc63666639" w:history="1">
            <w:r w:rsidR="00121217" w:rsidRPr="00121217">
              <w:rPr>
                <w:rStyle w:val="Hipervnculo"/>
                <w:rFonts w:ascii="Arial" w:hAnsi="Arial" w:cs="Arial"/>
                <w:b/>
                <w:noProof/>
              </w:rPr>
              <w:t>A. Título de la auditoría</w:t>
            </w:r>
            <w:r w:rsidR="00121217" w:rsidRPr="00121217">
              <w:rPr>
                <w:rFonts w:ascii="Arial" w:hAnsi="Arial" w:cs="Arial"/>
                <w:b/>
                <w:noProof/>
                <w:webHidden/>
              </w:rPr>
              <w:tab/>
            </w:r>
            <w:r w:rsidR="00121217" w:rsidRPr="00121217">
              <w:rPr>
                <w:rFonts w:ascii="Arial" w:hAnsi="Arial" w:cs="Arial"/>
                <w:b/>
                <w:noProof/>
                <w:webHidden/>
              </w:rPr>
              <w:fldChar w:fldCharType="begin"/>
            </w:r>
            <w:r w:rsidR="00121217" w:rsidRPr="00121217">
              <w:rPr>
                <w:rFonts w:ascii="Arial" w:hAnsi="Arial" w:cs="Arial"/>
                <w:b/>
                <w:noProof/>
                <w:webHidden/>
              </w:rPr>
              <w:instrText xml:space="preserve"> PAGEREF _Toc63666639 \h </w:instrText>
            </w:r>
            <w:r w:rsidR="00121217" w:rsidRPr="00121217">
              <w:rPr>
                <w:rFonts w:ascii="Arial" w:hAnsi="Arial" w:cs="Arial"/>
                <w:b/>
                <w:noProof/>
                <w:webHidden/>
              </w:rPr>
            </w:r>
            <w:r w:rsidR="00121217" w:rsidRPr="00121217">
              <w:rPr>
                <w:rFonts w:ascii="Arial" w:hAnsi="Arial" w:cs="Arial"/>
                <w:b/>
                <w:noProof/>
                <w:webHidden/>
              </w:rPr>
              <w:fldChar w:fldCharType="separate"/>
            </w:r>
            <w:r w:rsidR="00293CFD">
              <w:rPr>
                <w:rFonts w:ascii="Arial" w:hAnsi="Arial" w:cs="Arial"/>
                <w:b/>
                <w:noProof/>
                <w:webHidden/>
              </w:rPr>
              <w:t>5</w:t>
            </w:r>
            <w:r w:rsidR="00121217" w:rsidRPr="00121217">
              <w:rPr>
                <w:rFonts w:ascii="Arial" w:hAnsi="Arial" w:cs="Arial"/>
                <w:b/>
                <w:noProof/>
                <w:webHidden/>
              </w:rPr>
              <w:fldChar w:fldCharType="end"/>
            </w:r>
          </w:hyperlink>
        </w:p>
        <w:p w14:paraId="7ECD89A4" w14:textId="2E3A746D" w:rsidR="00121217" w:rsidRPr="00121217" w:rsidRDefault="00231B60">
          <w:pPr>
            <w:pStyle w:val="TDC2"/>
            <w:rPr>
              <w:rFonts w:ascii="Arial" w:eastAsiaTheme="minorEastAsia" w:hAnsi="Arial" w:cs="Arial"/>
              <w:b/>
              <w:noProof/>
              <w:sz w:val="22"/>
              <w:szCs w:val="22"/>
              <w:lang w:val="es-MX" w:eastAsia="es-MX"/>
            </w:rPr>
          </w:pPr>
          <w:hyperlink w:anchor="_Toc63666640" w:history="1">
            <w:r w:rsidR="00121217" w:rsidRPr="00121217">
              <w:rPr>
                <w:rStyle w:val="Hipervnculo"/>
                <w:rFonts w:ascii="Arial" w:hAnsi="Arial" w:cs="Arial"/>
                <w:b/>
                <w:noProof/>
              </w:rPr>
              <w:t>B. Objetivo</w:t>
            </w:r>
            <w:r w:rsidR="00121217" w:rsidRPr="00121217">
              <w:rPr>
                <w:rFonts w:ascii="Arial" w:hAnsi="Arial" w:cs="Arial"/>
                <w:b/>
                <w:noProof/>
                <w:webHidden/>
              </w:rPr>
              <w:tab/>
            </w:r>
            <w:r w:rsidR="00121217" w:rsidRPr="00121217">
              <w:rPr>
                <w:rFonts w:ascii="Arial" w:hAnsi="Arial" w:cs="Arial"/>
                <w:b/>
                <w:noProof/>
                <w:webHidden/>
              </w:rPr>
              <w:fldChar w:fldCharType="begin"/>
            </w:r>
            <w:r w:rsidR="00121217" w:rsidRPr="00121217">
              <w:rPr>
                <w:rFonts w:ascii="Arial" w:hAnsi="Arial" w:cs="Arial"/>
                <w:b/>
                <w:noProof/>
                <w:webHidden/>
              </w:rPr>
              <w:instrText xml:space="preserve"> PAGEREF _Toc63666640 \h </w:instrText>
            </w:r>
            <w:r w:rsidR="00121217" w:rsidRPr="00121217">
              <w:rPr>
                <w:rFonts w:ascii="Arial" w:hAnsi="Arial" w:cs="Arial"/>
                <w:b/>
                <w:noProof/>
                <w:webHidden/>
              </w:rPr>
            </w:r>
            <w:r w:rsidR="00121217" w:rsidRPr="00121217">
              <w:rPr>
                <w:rFonts w:ascii="Arial" w:hAnsi="Arial" w:cs="Arial"/>
                <w:b/>
                <w:noProof/>
                <w:webHidden/>
              </w:rPr>
              <w:fldChar w:fldCharType="separate"/>
            </w:r>
            <w:r w:rsidR="00293CFD">
              <w:rPr>
                <w:rFonts w:ascii="Arial" w:hAnsi="Arial" w:cs="Arial"/>
                <w:b/>
                <w:noProof/>
                <w:webHidden/>
              </w:rPr>
              <w:t>5</w:t>
            </w:r>
            <w:r w:rsidR="00121217" w:rsidRPr="00121217">
              <w:rPr>
                <w:rFonts w:ascii="Arial" w:hAnsi="Arial" w:cs="Arial"/>
                <w:b/>
                <w:noProof/>
                <w:webHidden/>
              </w:rPr>
              <w:fldChar w:fldCharType="end"/>
            </w:r>
          </w:hyperlink>
        </w:p>
        <w:p w14:paraId="2E264ED1" w14:textId="48888961" w:rsidR="00121217" w:rsidRPr="00121217" w:rsidRDefault="00231B60">
          <w:pPr>
            <w:pStyle w:val="TDC2"/>
            <w:rPr>
              <w:rFonts w:ascii="Arial" w:eastAsiaTheme="minorEastAsia" w:hAnsi="Arial" w:cs="Arial"/>
              <w:b/>
              <w:noProof/>
              <w:sz w:val="22"/>
              <w:szCs w:val="22"/>
              <w:lang w:val="es-MX" w:eastAsia="es-MX"/>
            </w:rPr>
          </w:pPr>
          <w:hyperlink w:anchor="_Toc63666641" w:history="1">
            <w:r w:rsidR="00121217" w:rsidRPr="00121217">
              <w:rPr>
                <w:rStyle w:val="Hipervnculo"/>
                <w:rFonts w:ascii="Arial" w:hAnsi="Arial" w:cs="Arial"/>
                <w:b/>
                <w:noProof/>
              </w:rPr>
              <w:t>C. Alcance</w:t>
            </w:r>
            <w:r w:rsidR="00121217" w:rsidRPr="00121217">
              <w:rPr>
                <w:rFonts w:ascii="Arial" w:hAnsi="Arial" w:cs="Arial"/>
                <w:b/>
                <w:noProof/>
                <w:webHidden/>
              </w:rPr>
              <w:tab/>
            </w:r>
            <w:r w:rsidR="00121217" w:rsidRPr="00121217">
              <w:rPr>
                <w:rFonts w:ascii="Arial" w:hAnsi="Arial" w:cs="Arial"/>
                <w:b/>
                <w:noProof/>
                <w:webHidden/>
              </w:rPr>
              <w:fldChar w:fldCharType="begin"/>
            </w:r>
            <w:r w:rsidR="00121217" w:rsidRPr="00121217">
              <w:rPr>
                <w:rFonts w:ascii="Arial" w:hAnsi="Arial" w:cs="Arial"/>
                <w:b/>
                <w:noProof/>
                <w:webHidden/>
              </w:rPr>
              <w:instrText xml:space="preserve"> PAGEREF _Toc63666641 \h </w:instrText>
            </w:r>
            <w:r w:rsidR="00121217" w:rsidRPr="00121217">
              <w:rPr>
                <w:rFonts w:ascii="Arial" w:hAnsi="Arial" w:cs="Arial"/>
                <w:b/>
                <w:noProof/>
                <w:webHidden/>
              </w:rPr>
            </w:r>
            <w:r w:rsidR="00121217" w:rsidRPr="00121217">
              <w:rPr>
                <w:rFonts w:ascii="Arial" w:hAnsi="Arial" w:cs="Arial"/>
                <w:b/>
                <w:noProof/>
                <w:webHidden/>
              </w:rPr>
              <w:fldChar w:fldCharType="separate"/>
            </w:r>
            <w:r w:rsidR="00293CFD">
              <w:rPr>
                <w:rFonts w:ascii="Arial" w:hAnsi="Arial" w:cs="Arial"/>
                <w:b/>
                <w:noProof/>
                <w:webHidden/>
              </w:rPr>
              <w:t>5</w:t>
            </w:r>
            <w:r w:rsidR="00121217" w:rsidRPr="00121217">
              <w:rPr>
                <w:rFonts w:ascii="Arial" w:hAnsi="Arial" w:cs="Arial"/>
                <w:b/>
                <w:noProof/>
                <w:webHidden/>
              </w:rPr>
              <w:fldChar w:fldCharType="end"/>
            </w:r>
          </w:hyperlink>
        </w:p>
        <w:p w14:paraId="0EAA73AE" w14:textId="7A07F037" w:rsidR="00121217" w:rsidRPr="00121217" w:rsidRDefault="00231B60">
          <w:pPr>
            <w:pStyle w:val="TDC2"/>
            <w:rPr>
              <w:rFonts w:ascii="Arial" w:eastAsiaTheme="minorEastAsia" w:hAnsi="Arial" w:cs="Arial"/>
              <w:b/>
              <w:noProof/>
              <w:sz w:val="22"/>
              <w:szCs w:val="22"/>
              <w:lang w:val="es-MX" w:eastAsia="es-MX"/>
            </w:rPr>
          </w:pPr>
          <w:hyperlink w:anchor="_Toc63666642" w:history="1">
            <w:r w:rsidR="00121217" w:rsidRPr="00121217">
              <w:rPr>
                <w:rStyle w:val="Hipervnculo"/>
                <w:rFonts w:ascii="Arial" w:hAnsi="Arial" w:cs="Arial"/>
                <w:b/>
                <w:noProof/>
              </w:rPr>
              <w:t>D. Criterios de selección</w:t>
            </w:r>
            <w:r w:rsidR="00121217" w:rsidRPr="00121217">
              <w:rPr>
                <w:rFonts w:ascii="Arial" w:hAnsi="Arial" w:cs="Arial"/>
                <w:b/>
                <w:noProof/>
                <w:webHidden/>
              </w:rPr>
              <w:tab/>
            </w:r>
            <w:r w:rsidR="00121217" w:rsidRPr="00121217">
              <w:rPr>
                <w:rFonts w:ascii="Arial" w:hAnsi="Arial" w:cs="Arial"/>
                <w:b/>
                <w:noProof/>
                <w:webHidden/>
              </w:rPr>
              <w:fldChar w:fldCharType="begin"/>
            </w:r>
            <w:r w:rsidR="00121217" w:rsidRPr="00121217">
              <w:rPr>
                <w:rFonts w:ascii="Arial" w:hAnsi="Arial" w:cs="Arial"/>
                <w:b/>
                <w:noProof/>
                <w:webHidden/>
              </w:rPr>
              <w:instrText xml:space="preserve"> PAGEREF _Toc63666642 \h </w:instrText>
            </w:r>
            <w:r w:rsidR="00121217" w:rsidRPr="00121217">
              <w:rPr>
                <w:rFonts w:ascii="Arial" w:hAnsi="Arial" w:cs="Arial"/>
                <w:b/>
                <w:noProof/>
                <w:webHidden/>
              </w:rPr>
            </w:r>
            <w:r w:rsidR="00121217" w:rsidRPr="00121217">
              <w:rPr>
                <w:rFonts w:ascii="Arial" w:hAnsi="Arial" w:cs="Arial"/>
                <w:b/>
                <w:noProof/>
                <w:webHidden/>
              </w:rPr>
              <w:fldChar w:fldCharType="separate"/>
            </w:r>
            <w:r w:rsidR="00293CFD">
              <w:rPr>
                <w:rFonts w:ascii="Arial" w:hAnsi="Arial" w:cs="Arial"/>
                <w:b/>
                <w:noProof/>
                <w:webHidden/>
              </w:rPr>
              <w:t>9</w:t>
            </w:r>
            <w:r w:rsidR="00121217" w:rsidRPr="00121217">
              <w:rPr>
                <w:rFonts w:ascii="Arial" w:hAnsi="Arial" w:cs="Arial"/>
                <w:b/>
                <w:noProof/>
                <w:webHidden/>
              </w:rPr>
              <w:fldChar w:fldCharType="end"/>
            </w:r>
          </w:hyperlink>
        </w:p>
        <w:p w14:paraId="3C24A630" w14:textId="51883F91" w:rsidR="00121217" w:rsidRPr="00121217" w:rsidRDefault="00231B60">
          <w:pPr>
            <w:pStyle w:val="TDC2"/>
            <w:rPr>
              <w:rFonts w:ascii="Arial" w:eastAsiaTheme="minorEastAsia" w:hAnsi="Arial" w:cs="Arial"/>
              <w:b/>
              <w:noProof/>
              <w:sz w:val="22"/>
              <w:szCs w:val="22"/>
              <w:lang w:val="es-MX" w:eastAsia="es-MX"/>
            </w:rPr>
          </w:pPr>
          <w:hyperlink w:anchor="_Toc63666643" w:history="1">
            <w:r w:rsidR="00121217" w:rsidRPr="00121217">
              <w:rPr>
                <w:rStyle w:val="Hipervnculo"/>
                <w:rFonts w:ascii="Arial" w:hAnsi="Arial" w:cs="Arial"/>
                <w:b/>
                <w:noProof/>
              </w:rPr>
              <w:t>E. Áreas revisadas</w:t>
            </w:r>
            <w:r w:rsidR="00121217" w:rsidRPr="00121217">
              <w:rPr>
                <w:rFonts w:ascii="Arial" w:hAnsi="Arial" w:cs="Arial"/>
                <w:b/>
                <w:noProof/>
                <w:webHidden/>
              </w:rPr>
              <w:tab/>
            </w:r>
            <w:r w:rsidR="00121217" w:rsidRPr="00121217">
              <w:rPr>
                <w:rFonts w:ascii="Arial" w:hAnsi="Arial" w:cs="Arial"/>
                <w:b/>
                <w:noProof/>
                <w:webHidden/>
              </w:rPr>
              <w:fldChar w:fldCharType="begin"/>
            </w:r>
            <w:r w:rsidR="00121217" w:rsidRPr="00121217">
              <w:rPr>
                <w:rFonts w:ascii="Arial" w:hAnsi="Arial" w:cs="Arial"/>
                <w:b/>
                <w:noProof/>
                <w:webHidden/>
              </w:rPr>
              <w:instrText xml:space="preserve"> PAGEREF _Toc63666643 \h </w:instrText>
            </w:r>
            <w:r w:rsidR="00121217" w:rsidRPr="00121217">
              <w:rPr>
                <w:rFonts w:ascii="Arial" w:hAnsi="Arial" w:cs="Arial"/>
                <w:b/>
                <w:noProof/>
                <w:webHidden/>
              </w:rPr>
            </w:r>
            <w:r w:rsidR="00121217" w:rsidRPr="00121217">
              <w:rPr>
                <w:rFonts w:ascii="Arial" w:hAnsi="Arial" w:cs="Arial"/>
                <w:b/>
                <w:noProof/>
                <w:webHidden/>
              </w:rPr>
              <w:fldChar w:fldCharType="separate"/>
            </w:r>
            <w:r w:rsidR="00293CFD">
              <w:rPr>
                <w:rFonts w:ascii="Arial" w:hAnsi="Arial" w:cs="Arial"/>
                <w:b/>
                <w:noProof/>
                <w:webHidden/>
              </w:rPr>
              <w:t>9</w:t>
            </w:r>
            <w:r w:rsidR="00121217" w:rsidRPr="00121217">
              <w:rPr>
                <w:rFonts w:ascii="Arial" w:hAnsi="Arial" w:cs="Arial"/>
                <w:b/>
                <w:noProof/>
                <w:webHidden/>
              </w:rPr>
              <w:fldChar w:fldCharType="end"/>
            </w:r>
          </w:hyperlink>
        </w:p>
        <w:p w14:paraId="65086051" w14:textId="36161E41" w:rsidR="00121217" w:rsidRPr="00121217" w:rsidRDefault="00231B60">
          <w:pPr>
            <w:pStyle w:val="TDC2"/>
            <w:rPr>
              <w:rFonts w:ascii="Arial" w:eastAsiaTheme="minorEastAsia" w:hAnsi="Arial" w:cs="Arial"/>
              <w:b/>
              <w:noProof/>
              <w:sz w:val="22"/>
              <w:szCs w:val="22"/>
              <w:lang w:val="es-MX" w:eastAsia="es-MX"/>
            </w:rPr>
          </w:pPr>
          <w:hyperlink w:anchor="_Toc63666644" w:history="1">
            <w:r w:rsidR="00121217" w:rsidRPr="00121217">
              <w:rPr>
                <w:rStyle w:val="Hipervnculo"/>
                <w:rFonts w:ascii="Arial" w:hAnsi="Arial" w:cs="Arial"/>
                <w:b/>
                <w:noProof/>
              </w:rPr>
              <w:t>F. Procedimientos de auditoría aplicados</w:t>
            </w:r>
            <w:r w:rsidR="00121217" w:rsidRPr="00121217">
              <w:rPr>
                <w:rFonts w:ascii="Arial" w:hAnsi="Arial" w:cs="Arial"/>
                <w:b/>
                <w:noProof/>
                <w:webHidden/>
              </w:rPr>
              <w:tab/>
            </w:r>
            <w:r w:rsidR="00121217" w:rsidRPr="00121217">
              <w:rPr>
                <w:rFonts w:ascii="Arial" w:hAnsi="Arial" w:cs="Arial"/>
                <w:b/>
                <w:noProof/>
                <w:webHidden/>
              </w:rPr>
              <w:fldChar w:fldCharType="begin"/>
            </w:r>
            <w:r w:rsidR="00121217" w:rsidRPr="00121217">
              <w:rPr>
                <w:rFonts w:ascii="Arial" w:hAnsi="Arial" w:cs="Arial"/>
                <w:b/>
                <w:noProof/>
                <w:webHidden/>
              </w:rPr>
              <w:instrText xml:space="preserve"> PAGEREF _Toc63666644 \h </w:instrText>
            </w:r>
            <w:r w:rsidR="00121217" w:rsidRPr="00121217">
              <w:rPr>
                <w:rFonts w:ascii="Arial" w:hAnsi="Arial" w:cs="Arial"/>
                <w:b/>
                <w:noProof/>
                <w:webHidden/>
              </w:rPr>
            </w:r>
            <w:r w:rsidR="00121217" w:rsidRPr="00121217">
              <w:rPr>
                <w:rFonts w:ascii="Arial" w:hAnsi="Arial" w:cs="Arial"/>
                <w:b/>
                <w:noProof/>
                <w:webHidden/>
              </w:rPr>
              <w:fldChar w:fldCharType="separate"/>
            </w:r>
            <w:r w:rsidR="00293CFD">
              <w:rPr>
                <w:rFonts w:ascii="Arial" w:hAnsi="Arial" w:cs="Arial"/>
                <w:b/>
                <w:noProof/>
                <w:webHidden/>
              </w:rPr>
              <w:t>10</w:t>
            </w:r>
            <w:r w:rsidR="00121217" w:rsidRPr="00121217">
              <w:rPr>
                <w:rFonts w:ascii="Arial" w:hAnsi="Arial" w:cs="Arial"/>
                <w:b/>
                <w:noProof/>
                <w:webHidden/>
              </w:rPr>
              <w:fldChar w:fldCharType="end"/>
            </w:r>
          </w:hyperlink>
        </w:p>
        <w:p w14:paraId="0D63FE50" w14:textId="76D6C420" w:rsidR="00121217" w:rsidRPr="00121217" w:rsidRDefault="00231B60">
          <w:pPr>
            <w:pStyle w:val="TDC2"/>
            <w:rPr>
              <w:rFonts w:ascii="Arial" w:eastAsiaTheme="minorEastAsia" w:hAnsi="Arial" w:cs="Arial"/>
              <w:b/>
              <w:noProof/>
              <w:sz w:val="22"/>
              <w:szCs w:val="22"/>
              <w:lang w:val="es-MX" w:eastAsia="es-MX"/>
            </w:rPr>
          </w:pPr>
          <w:hyperlink w:anchor="_Toc63666645" w:history="1">
            <w:r w:rsidR="00121217" w:rsidRPr="00121217">
              <w:rPr>
                <w:rStyle w:val="Hipervnculo"/>
                <w:rFonts w:ascii="Arial" w:hAnsi="Arial" w:cs="Arial"/>
                <w:b/>
                <w:noProof/>
              </w:rPr>
              <w:t>G. Servidores públicos que intervinieron en la auditoría</w:t>
            </w:r>
            <w:r w:rsidR="00121217" w:rsidRPr="00121217">
              <w:rPr>
                <w:rFonts w:ascii="Arial" w:hAnsi="Arial" w:cs="Arial"/>
                <w:b/>
                <w:noProof/>
                <w:webHidden/>
              </w:rPr>
              <w:tab/>
            </w:r>
            <w:r w:rsidR="00121217" w:rsidRPr="00121217">
              <w:rPr>
                <w:rFonts w:ascii="Arial" w:hAnsi="Arial" w:cs="Arial"/>
                <w:b/>
                <w:noProof/>
                <w:webHidden/>
              </w:rPr>
              <w:fldChar w:fldCharType="begin"/>
            </w:r>
            <w:r w:rsidR="00121217" w:rsidRPr="00121217">
              <w:rPr>
                <w:rFonts w:ascii="Arial" w:hAnsi="Arial" w:cs="Arial"/>
                <w:b/>
                <w:noProof/>
                <w:webHidden/>
              </w:rPr>
              <w:instrText xml:space="preserve"> PAGEREF _Toc63666645 \h </w:instrText>
            </w:r>
            <w:r w:rsidR="00121217" w:rsidRPr="00121217">
              <w:rPr>
                <w:rFonts w:ascii="Arial" w:hAnsi="Arial" w:cs="Arial"/>
                <w:b/>
                <w:noProof/>
                <w:webHidden/>
              </w:rPr>
            </w:r>
            <w:r w:rsidR="00121217" w:rsidRPr="00121217">
              <w:rPr>
                <w:rFonts w:ascii="Arial" w:hAnsi="Arial" w:cs="Arial"/>
                <w:b/>
                <w:noProof/>
                <w:webHidden/>
              </w:rPr>
              <w:fldChar w:fldCharType="separate"/>
            </w:r>
            <w:r w:rsidR="00293CFD">
              <w:rPr>
                <w:rFonts w:ascii="Arial" w:hAnsi="Arial" w:cs="Arial"/>
                <w:b/>
                <w:noProof/>
                <w:webHidden/>
              </w:rPr>
              <w:t>11</w:t>
            </w:r>
            <w:r w:rsidR="00121217" w:rsidRPr="00121217">
              <w:rPr>
                <w:rFonts w:ascii="Arial" w:hAnsi="Arial" w:cs="Arial"/>
                <w:b/>
                <w:noProof/>
                <w:webHidden/>
              </w:rPr>
              <w:fldChar w:fldCharType="end"/>
            </w:r>
          </w:hyperlink>
        </w:p>
        <w:p w14:paraId="501FF257" w14:textId="2C0E114D" w:rsidR="00121217" w:rsidRPr="00121217" w:rsidRDefault="00231B60">
          <w:pPr>
            <w:pStyle w:val="TDC1"/>
            <w:rPr>
              <w:rFonts w:eastAsiaTheme="minorEastAsia"/>
              <w:sz w:val="22"/>
              <w:szCs w:val="22"/>
              <w:lang w:val="es-MX" w:eastAsia="es-MX"/>
            </w:rPr>
          </w:pPr>
          <w:hyperlink w:anchor="_Toc63666646" w:history="1">
            <w:r w:rsidR="00121217" w:rsidRPr="00121217">
              <w:rPr>
                <w:rStyle w:val="Hipervnculo"/>
              </w:rPr>
              <w:t>III.</w:t>
            </w:r>
            <w:r w:rsidR="00121217" w:rsidRPr="00121217">
              <w:rPr>
                <w:rFonts w:eastAsiaTheme="minorEastAsia"/>
                <w:sz w:val="22"/>
                <w:szCs w:val="22"/>
                <w:lang w:val="es-MX" w:eastAsia="es-MX"/>
              </w:rPr>
              <w:tab/>
            </w:r>
            <w:r w:rsidR="00121217" w:rsidRPr="00121217">
              <w:rPr>
                <w:rStyle w:val="Hipervnculo"/>
              </w:rPr>
              <w:t>CUMPLIMIENTO DE LA NORMATIVIDAD</w:t>
            </w:r>
            <w:r w:rsidR="00121217" w:rsidRPr="00121217">
              <w:rPr>
                <w:webHidden/>
              </w:rPr>
              <w:tab/>
            </w:r>
            <w:r w:rsidR="00121217" w:rsidRPr="00121217">
              <w:rPr>
                <w:webHidden/>
              </w:rPr>
              <w:fldChar w:fldCharType="begin"/>
            </w:r>
            <w:r w:rsidR="00121217" w:rsidRPr="00121217">
              <w:rPr>
                <w:webHidden/>
              </w:rPr>
              <w:instrText xml:space="preserve"> PAGEREF _Toc63666646 \h </w:instrText>
            </w:r>
            <w:r w:rsidR="00121217" w:rsidRPr="00121217">
              <w:rPr>
                <w:webHidden/>
              </w:rPr>
            </w:r>
            <w:r w:rsidR="00121217" w:rsidRPr="00121217">
              <w:rPr>
                <w:webHidden/>
              </w:rPr>
              <w:fldChar w:fldCharType="separate"/>
            </w:r>
            <w:r w:rsidR="00293CFD">
              <w:rPr>
                <w:webHidden/>
              </w:rPr>
              <w:t>12</w:t>
            </w:r>
            <w:r w:rsidR="00121217" w:rsidRPr="00121217">
              <w:rPr>
                <w:webHidden/>
              </w:rPr>
              <w:fldChar w:fldCharType="end"/>
            </w:r>
          </w:hyperlink>
        </w:p>
        <w:p w14:paraId="74A0E50B" w14:textId="38B73FBB" w:rsidR="00121217" w:rsidRPr="00121217" w:rsidRDefault="00231B60">
          <w:pPr>
            <w:pStyle w:val="TDC1"/>
            <w:rPr>
              <w:rFonts w:eastAsiaTheme="minorEastAsia"/>
              <w:sz w:val="22"/>
              <w:szCs w:val="22"/>
              <w:lang w:val="es-MX" w:eastAsia="es-MX"/>
            </w:rPr>
          </w:pPr>
          <w:hyperlink w:anchor="_Toc63666647" w:history="1">
            <w:r w:rsidR="00121217" w:rsidRPr="00121217">
              <w:rPr>
                <w:rStyle w:val="Hipervnculo"/>
              </w:rPr>
              <w:t>IV.</w:t>
            </w:r>
            <w:r w:rsidR="00121217" w:rsidRPr="00121217">
              <w:rPr>
                <w:rFonts w:eastAsiaTheme="minorEastAsia"/>
                <w:sz w:val="22"/>
                <w:szCs w:val="22"/>
                <w:lang w:val="es-MX" w:eastAsia="es-MX"/>
              </w:rPr>
              <w:tab/>
            </w:r>
            <w:r w:rsidR="00121217" w:rsidRPr="00121217">
              <w:rPr>
                <w:rStyle w:val="Hipervnculo"/>
              </w:rPr>
              <w:t>CONCLUSIONES</w:t>
            </w:r>
            <w:r w:rsidR="00121217" w:rsidRPr="00121217">
              <w:rPr>
                <w:webHidden/>
              </w:rPr>
              <w:tab/>
            </w:r>
            <w:r w:rsidR="00121217" w:rsidRPr="00121217">
              <w:rPr>
                <w:webHidden/>
              </w:rPr>
              <w:fldChar w:fldCharType="begin"/>
            </w:r>
            <w:r w:rsidR="00121217" w:rsidRPr="00121217">
              <w:rPr>
                <w:webHidden/>
              </w:rPr>
              <w:instrText xml:space="preserve"> PAGEREF _Toc63666647 \h </w:instrText>
            </w:r>
            <w:r w:rsidR="00121217" w:rsidRPr="00121217">
              <w:rPr>
                <w:webHidden/>
              </w:rPr>
            </w:r>
            <w:r w:rsidR="00121217" w:rsidRPr="00121217">
              <w:rPr>
                <w:webHidden/>
              </w:rPr>
              <w:fldChar w:fldCharType="separate"/>
            </w:r>
            <w:r w:rsidR="00293CFD">
              <w:rPr>
                <w:webHidden/>
              </w:rPr>
              <w:t>12</w:t>
            </w:r>
            <w:r w:rsidR="00121217" w:rsidRPr="00121217">
              <w:rPr>
                <w:webHidden/>
              </w:rPr>
              <w:fldChar w:fldCharType="end"/>
            </w:r>
          </w:hyperlink>
        </w:p>
        <w:p w14:paraId="5B7FD759" w14:textId="58C3C2AA" w:rsidR="00121217" w:rsidRPr="00121217" w:rsidRDefault="00231B60">
          <w:pPr>
            <w:pStyle w:val="TDC1"/>
            <w:rPr>
              <w:rFonts w:eastAsiaTheme="minorEastAsia"/>
              <w:sz w:val="22"/>
              <w:szCs w:val="22"/>
              <w:lang w:val="es-MX" w:eastAsia="es-MX"/>
            </w:rPr>
          </w:pPr>
          <w:hyperlink w:anchor="_Toc63666648" w:history="1">
            <w:r w:rsidR="00121217" w:rsidRPr="00121217">
              <w:rPr>
                <w:rStyle w:val="Hipervnculo"/>
              </w:rPr>
              <w:t>V.</w:t>
            </w:r>
            <w:r w:rsidR="00121217" w:rsidRPr="00121217">
              <w:rPr>
                <w:rFonts w:eastAsiaTheme="minorEastAsia"/>
                <w:sz w:val="22"/>
                <w:szCs w:val="22"/>
                <w:lang w:val="es-MX" w:eastAsia="es-MX"/>
              </w:rPr>
              <w:tab/>
            </w:r>
            <w:r w:rsidR="00121217" w:rsidRPr="00121217">
              <w:rPr>
                <w:rStyle w:val="Hipervnculo"/>
              </w:rPr>
              <w:t>RESULTADOS DE LA FISCALIZACIÓN EFECTUADA</w:t>
            </w:r>
            <w:r w:rsidR="00121217" w:rsidRPr="00121217">
              <w:rPr>
                <w:webHidden/>
              </w:rPr>
              <w:tab/>
            </w:r>
            <w:r w:rsidR="00121217" w:rsidRPr="00121217">
              <w:rPr>
                <w:webHidden/>
              </w:rPr>
              <w:fldChar w:fldCharType="begin"/>
            </w:r>
            <w:r w:rsidR="00121217" w:rsidRPr="00121217">
              <w:rPr>
                <w:webHidden/>
              </w:rPr>
              <w:instrText xml:space="preserve"> PAGEREF _Toc63666648 \h </w:instrText>
            </w:r>
            <w:r w:rsidR="00121217" w:rsidRPr="00121217">
              <w:rPr>
                <w:webHidden/>
              </w:rPr>
            </w:r>
            <w:r w:rsidR="00121217" w:rsidRPr="00121217">
              <w:rPr>
                <w:webHidden/>
              </w:rPr>
              <w:fldChar w:fldCharType="separate"/>
            </w:r>
            <w:r w:rsidR="00293CFD">
              <w:rPr>
                <w:webHidden/>
              </w:rPr>
              <w:t>13</w:t>
            </w:r>
            <w:r w:rsidR="00121217" w:rsidRPr="00121217">
              <w:rPr>
                <w:webHidden/>
              </w:rPr>
              <w:fldChar w:fldCharType="end"/>
            </w:r>
          </w:hyperlink>
        </w:p>
        <w:p w14:paraId="52755104" w14:textId="22AD65F3" w:rsidR="00121217" w:rsidRPr="00121217" w:rsidRDefault="00231B60">
          <w:pPr>
            <w:pStyle w:val="TDC2"/>
            <w:rPr>
              <w:rFonts w:ascii="Arial" w:eastAsiaTheme="minorEastAsia" w:hAnsi="Arial" w:cs="Arial"/>
              <w:b/>
              <w:noProof/>
              <w:sz w:val="22"/>
              <w:szCs w:val="22"/>
              <w:lang w:val="es-MX" w:eastAsia="es-MX"/>
            </w:rPr>
          </w:pPr>
          <w:hyperlink w:anchor="_Toc63666649" w:history="1">
            <w:r w:rsidR="00121217" w:rsidRPr="00121217">
              <w:rPr>
                <w:rStyle w:val="Hipervnculo"/>
                <w:rFonts w:ascii="Arial" w:hAnsi="Arial" w:cs="Arial"/>
                <w:b/>
                <w:noProof/>
              </w:rPr>
              <w:t>A.</w:t>
            </w:r>
            <w:r w:rsidR="00121217" w:rsidRPr="00121217">
              <w:rPr>
                <w:rFonts w:ascii="Arial" w:eastAsiaTheme="minorEastAsia" w:hAnsi="Arial" w:cs="Arial"/>
                <w:b/>
                <w:noProof/>
                <w:sz w:val="22"/>
                <w:szCs w:val="22"/>
                <w:lang w:val="es-MX" w:eastAsia="es-MX"/>
              </w:rPr>
              <w:tab/>
            </w:r>
            <w:r w:rsidR="00121217" w:rsidRPr="00121217">
              <w:rPr>
                <w:rStyle w:val="Hipervnculo"/>
                <w:rFonts w:ascii="Arial" w:hAnsi="Arial" w:cs="Arial"/>
                <w:b/>
                <w:noProof/>
              </w:rPr>
              <w:t>Resumen de Resultados Finales de Auditoría y Observaciones Preliminares Determinadas en Materia de Obra Pública.</w:t>
            </w:r>
            <w:r w:rsidR="00121217" w:rsidRPr="00121217">
              <w:rPr>
                <w:rFonts w:ascii="Arial" w:hAnsi="Arial" w:cs="Arial"/>
                <w:b/>
                <w:noProof/>
                <w:webHidden/>
              </w:rPr>
              <w:tab/>
            </w:r>
            <w:r w:rsidR="00121217" w:rsidRPr="00121217">
              <w:rPr>
                <w:rFonts w:ascii="Arial" w:hAnsi="Arial" w:cs="Arial"/>
                <w:b/>
                <w:noProof/>
                <w:webHidden/>
              </w:rPr>
              <w:fldChar w:fldCharType="begin"/>
            </w:r>
            <w:r w:rsidR="00121217" w:rsidRPr="00121217">
              <w:rPr>
                <w:rFonts w:ascii="Arial" w:hAnsi="Arial" w:cs="Arial"/>
                <w:b/>
                <w:noProof/>
                <w:webHidden/>
              </w:rPr>
              <w:instrText xml:space="preserve"> PAGEREF _Toc63666649 \h </w:instrText>
            </w:r>
            <w:r w:rsidR="00121217" w:rsidRPr="00121217">
              <w:rPr>
                <w:rFonts w:ascii="Arial" w:hAnsi="Arial" w:cs="Arial"/>
                <w:b/>
                <w:noProof/>
                <w:webHidden/>
              </w:rPr>
            </w:r>
            <w:r w:rsidR="00121217" w:rsidRPr="00121217">
              <w:rPr>
                <w:rFonts w:ascii="Arial" w:hAnsi="Arial" w:cs="Arial"/>
                <w:b/>
                <w:noProof/>
                <w:webHidden/>
              </w:rPr>
              <w:fldChar w:fldCharType="separate"/>
            </w:r>
            <w:r w:rsidR="00293CFD">
              <w:rPr>
                <w:rFonts w:ascii="Arial" w:hAnsi="Arial" w:cs="Arial"/>
                <w:b/>
                <w:noProof/>
                <w:webHidden/>
              </w:rPr>
              <w:t>13</w:t>
            </w:r>
            <w:r w:rsidR="00121217" w:rsidRPr="00121217">
              <w:rPr>
                <w:rFonts w:ascii="Arial" w:hAnsi="Arial" w:cs="Arial"/>
                <w:b/>
                <w:noProof/>
                <w:webHidden/>
              </w:rPr>
              <w:fldChar w:fldCharType="end"/>
            </w:r>
          </w:hyperlink>
        </w:p>
        <w:p w14:paraId="79B1DE91" w14:textId="602CA677" w:rsidR="00121217" w:rsidRPr="00121217" w:rsidRDefault="00231B60">
          <w:pPr>
            <w:pStyle w:val="TDC2"/>
            <w:rPr>
              <w:rFonts w:ascii="Arial" w:eastAsiaTheme="minorEastAsia" w:hAnsi="Arial" w:cs="Arial"/>
              <w:b/>
              <w:noProof/>
              <w:sz w:val="22"/>
              <w:szCs w:val="22"/>
              <w:lang w:val="es-MX" w:eastAsia="es-MX"/>
            </w:rPr>
          </w:pPr>
          <w:hyperlink w:anchor="_Toc63666650" w:history="1">
            <w:r w:rsidR="00121217" w:rsidRPr="00121217">
              <w:rPr>
                <w:rStyle w:val="Hipervnculo"/>
                <w:rFonts w:ascii="Arial" w:hAnsi="Arial" w:cs="Arial"/>
                <w:b/>
                <w:noProof/>
              </w:rPr>
              <w:t>B.</w:t>
            </w:r>
            <w:r w:rsidR="00121217" w:rsidRPr="00121217">
              <w:rPr>
                <w:rFonts w:ascii="Arial" w:eastAsiaTheme="minorEastAsia" w:hAnsi="Arial" w:cs="Arial"/>
                <w:b/>
                <w:noProof/>
                <w:sz w:val="22"/>
                <w:szCs w:val="22"/>
                <w:lang w:val="es-MX" w:eastAsia="es-MX"/>
              </w:rPr>
              <w:tab/>
            </w:r>
            <w:r w:rsidR="00121217" w:rsidRPr="00121217">
              <w:rPr>
                <w:rStyle w:val="Hipervnculo"/>
                <w:rFonts w:ascii="Arial" w:hAnsi="Arial" w:cs="Arial"/>
                <w:b/>
                <w:noProof/>
              </w:rPr>
              <w:t xml:space="preserve">Observaciones Determinadas por la Auditoría realizada en Materia de Obra Pública, Justificaciones y Aclaraciones de la Entidad Fiscalizada y Acciones </w:t>
            </w:r>
            <w:r w:rsidR="003813A7">
              <w:rPr>
                <w:rStyle w:val="Hipervnculo"/>
                <w:rFonts w:ascii="Arial" w:hAnsi="Arial" w:cs="Arial"/>
                <w:b/>
                <w:noProof/>
              </w:rPr>
              <w:t>y Recomendaciones emitidas</w:t>
            </w:r>
            <w:r w:rsidR="00121217" w:rsidRPr="00121217">
              <w:rPr>
                <w:rStyle w:val="Hipervnculo"/>
                <w:rFonts w:ascii="Arial" w:hAnsi="Arial" w:cs="Arial"/>
                <w:b/>
                <w:noProof/>
              </w:rPr>
              <w:t>.</w:t>
            </w:r>
            <w:r w:rsidR="00121217" w:rsidRPr="00121217">
              <w:rPr>
                <w:rFonts w:ascii="Arial" w:hAnsi="Arial" w:cs="Arial"/>
                <w:b/>
                <w:noProof/>
                <w:webHidden/>
              </w:rPr>
              <w:tab/>
            </w:r>
            <w:r w:rsidR="00121217" w:rsidRPr="00121217">
              <w:rPr>
                <w:rFonts w:ascii="Arial" w:hAnsi="Arial" w:cs="Arial"/>
                <w:b/>
                <w:noProof/>
                <w:webHidden/>
              </w:rPr>
              <w:fldChar w:fldCharType="begin"/>
            </w:r>
            <w:r w:rsidR="00121217" w:rsidRPr="00121217">
              <w:rPr>
                <w:rFonts w:ascii="Arial" w:hAnsi="Arial" w:cs="Arial"/>
                <w:b/>
                <w:noProof/>
                <w:webHidden/>
              </w:rPr>
              <w:instrText xml:space="preserve"> PAGEREF _Toc63666650 \h </w:instrText>
            </w:r>
            <w:r w:rsidR="00121217" w:rsidRPr="00121217">
              <w:rPr>
                <w:rFonts w:ascii="Arial" w:hAnsi="Arial" w:cs="Arial"/>
                <w:b/>
                <w:noProof/>
                <w:webHidden/>
              </w:rPr>
            </w:r>
            <w:r w:rsidR="00121217" w:rsidRPr="00121217">
              <w:rPr>
                <w:rFonts w:ascii="Arial" w:hAnsi="Arial" w:cs="Arial"/>
                <w:b/>
                <w:noProof/>
                <w:webHidden/>
              </w:rPr>
              <w:fldChar w:fldCharType="separate"/>
            </w:r>
            <w:r w:rsidR="00293CFD">
              <w:rPr>
                <w:rFonts w:ascii="Arial" w:hAnsi="Arial" w:cs="Arial"/>
                <w:b/>
                <w:noProof/>
                <w:webHidden/>
              </w:rPr>
              <w:t>17</w:t>
            </w:r>
            <w:r w:rsidR="00121217" w:rsidRPr="00121217">
              <w:rPr>
                <w:rFonts w:ascii="Arial" w:hAnsi="Arial" w:cs="Arial"/>
                <w:b/>
                <w:noProof/>
                <w:webHidden/>
              </w:rPr>
              <w:fldChar w:fldCharType="end"/>
            </w:r>
          </w:hyperlink>
        </w:p>
        <w:p w14:paraId="37B451E5" w14:textId="565E3220" w:rsidR="00121217" w:rsidRPr="00121217" w:rsidRDefault="00231B60">
          <w:pPr>
            <w:pStyle w:val="TDC2"/>
            <w:rPr>
              <w:rFonts w:ascii="Arial" w:eastAsiaTheme="minorEastAsia" w:hAnsi="Arial" w:cs="Arial"/>
              <w:b/>
              <w:noProof/>
              <w:sz w:val="22"/>
              <w:szCs w:val="22"/>
              <w:lang w:val="es-MX" w:eastAsia="es-MX"/>
            </w:rPr>
          </w:pPr>
          <w:hyperlink w:anchor="_Toc63666651" w:history="1">
            <w:r w:rsidR="00121217" w:rsidRPr="00121217">
              <w:rPr>
                <w:rStyle w:val="Hipervnculo"/>
                <w:rFonts w:ascii="Arial" w:hAnsi="Arial" w:cs="Arial"/>
                <w:b/>
                <w:noProof/>
              </w:rPr>
              <w:t>C.</w:t>
            </w:r>
            <w:r w:rsidR="00121217" w:rsidRPr="00121217">
              <w:rPr>
                <w:rFonts w:ascii="Arial" w:eastAsiaTheme="minorEastAsia" w:hAnsi="Arial" w:cs="Arial"/>
                <w:b/>
                <w:noProof/>
                <w:sz w:val="22"/>
                <w:szCs w:val="22"/>
                <w:lang w:val="es-MX" w:eastAsia="es-MX"/>
              </w:rPr>
              <w:tab/>
            </w:r>
            <w:r w:rsidR="00121217" w:rsidRPr="00121217">
              <w:rPr>
                <w:rStyle w:val="Hipervnculo"/>
                <w:rFonts w:ascii="Arial" w:hAnsi="Arial" w:cs="Arial"/>
                <w:b/>
                <w:noProof/>
              </w:rPr>
              <w:t>Recomendaciones.</w:t>
            </w:r>
            <w:r w:rsidR="00121217" w:rsidRPr="00121217">
              <w:rPr>
                <w:rFonts w:ascii="Arial" w:hAnsi="Arial" w:cs="Arial"/>
                <w:b/>
                <w:noProof/>
                <w:webHidden/>
              </w:rPr>
              <w:tab/>
            </w:r>
            <w:r w:rsidR="00121217" w:rsidRPr="00121217">
              <w:rPr>
                <w:rFonts w:ascii="Arial" w:hAnsi="Arial" w:cs="Arial"/>
                <w:b/>
                <w:noProof/>
                <w:webHidden/>
              </w:rPr>
              <w:fldChar w:fldCharType="begin"/>
            </w:r>
            <w:r w:rsidR="00121217" w:rsidRPr="00121217">
              <w:rPr>
                <w:rFonts w:ascii="Arial" w:hAnsi="Arial" w:cs="Arial"/>
                <w:b/>
                <w:noProof/>
                <w:webHidden/>
              </w:rPr>
              <w:instrText xml:space="preserve"> PAGEREF _Toc63666651 \h </w:instrText>
            </w:r>
            <w:r w:rsidR="00121217" w:rsidRPr="00121217">
              <w:rPr>
                <w:rFonts w:ascii="Arial" w:hAnsi="Arial" w:cs="Arial"/>
                <w:b/>
                <w:noProof/>
                <w:webHidden/>
              </w:rPr>
            </w:r>
            <w:r w:rsidR="00121217" w:rsidRPr="00121217">
              <w:rPr>
                <w:rFonts w:ascii="Arial" w:hAnsi="Arial" w:cs="Arial"/>
                <w:b/>
                <w:noProof/>
                <w:webHidden/>
              </w:rPr>
              <w:fldChar w:fldCharType="separate"/>
            </w:r>
            <w:r w:rsidR="00293CFD">
              <w:rPr>
                <w:rFonts w:ascii="Arial" w:hAnsi="Arial" w:cs="Arial"/>
                <w:b/>
                <w:noProof/>
                <w:webHidden/>
              </w:rPr>
              <w:t>223</w:t>
            </w:r>
            <w:r w:rsidR="00121217" w:rsidRPr="00121217">
              <w:rPr>
                <w:rFonts w:ascii="Arial" w:hAnsi="Arial" w:cs="Arial"/>
                <w:b/>
                <w:noProof/>
                <w:webHidden/>
              </w:rPr>
              <w:fldChar w:fldCharType="end"/>
            </w:r>
          </w:hyperlink>
        </w:p>
        <w:p w14:paraId="1BB6835A" w14:textId="384C553F" w:rsidR="00121217" w:rsidRPr="00121217" w:rsidRDefault="00231B60">
          <w:pPr>
            <w:pStyle w:val="TDC1"/>
            <w:rPr>
              <w:rFonts w:eastAsiaTheme="minorEastAsia"/>
              <w:sz w:val="22"/>
              <w:szCs w:val="22"/>
              <w:lang w:val="es-MX" w:eastAsia="es-MX"/>
            </w:rPr>
          </w:pPr>
          <w:hyperlink w:anchor="_Toc63666652" w:history="1">
            <w:r w:rsidR="00121217" w:rsidRPr="00121217">
              <w:rPr>
                <w:rStyle w:val="Hipervnculo"/>
              </w:rPr>
              <w:t>VI.</w:t>
            </w:r>
            <w:r w:rsidR="00121217" w:rsidRPr="00121217">
              <w:rPr>
                <w:rFonts w:eastAsiaTheme="minorEastAsia"/>
                <w:sz w:val="22"/>
                <w:szCs w:val="22"/>
                <w:lang w:val="es-MX" w:eastAsia="es-MX"/>
              </w:rPr>
              <w:tab/>
            </w:r>
            <w:r w:rsidR="00121217" w:rsidRPr="00121217">
              <w:rPr>
                <w:rStyle w:val="Hipervnculo"/>
              </w:rPr>
              <w:t>DICTAMEN</w:t>
            </w:r>
            <w:r w:rsidR="00121217" w:rsidRPr="00121217">
              <w:rPr>
                <w:webHidden/>
              </w:rPr>
              <w:tab/>
            </w:r>
            <w:r w:rsidR="00121217" w:rsidRPr="00121217">
              <w:rPr>
                <w:webHidden/>
              </w:rPr>
              <w:fldChar w:fldCharType="begin"/>
            </w:r>
            <w:r w:rsidR="00121217" w:rsidRPr="00121217">
              <w:rPr>
                <w:webHidden/>
              </w:rPr>
              <w:instrText xml:space="preserve"> PAGEREF _Toc63666652 \h </w:instrText>
            </w:r>
            <w:r w:rsidR="00121217" w:rsidRPr="00121217">
              <w:rPr>
                <w:webHidden/>
              </w:rPr>
            </w:r>
            <w:r w:rsidR="00121217" w:rsidRPr="00121217">
              <w:rPr>
                <w:webHidden/>
              </w:rPr>
              <w:fldChar w:fldCharType="separate"/>
            </w:r>
            <w:r w:rsidR="00293CFD">
              <w:rPr>
                <w:webHidden/>
              </w:rPr>
              <w:t>224</w:t>
            </w:r>
            <w:r w:rsidR="00121217" w:rsidRPr="00121217">
              <w:rPr>
                <w:webHidden/>
              </w:rPr>
              <w:fldChar w:fldCharType="end"/>
            </w:r>
          </w:hyperlink>
        </w:p>
        <w:p w14:paraId="4B6D9EE5" w14:textId="528A46CE" w:rsidR="00FA6C95" w:rsidRPr="00324A94" w:rsidRDefault="00BB1DCF" w:rsidP="00324A94">
          <w:pPr>
            <w:spacing w:line="360" w:lineRule="auto"/>
            <w:rPr>
              <w:rFonts w:ascii="Arial" w:hAnsi="Arial" w:cs="Arial"/>
              <w:b/>
              <w:bCs/>
            </w:rPr>
          </w:pPr>
          <w:r w:rsidRPr="00121217">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4718FA">
      <w:pPr>
        <w:pStyle w:val="Ttulo1"/>
        <w:spacing w:after="240" w:line="360" w:lineRule="auto"/>
        <w:rPr>
          <w:rFonts w:ascii="Arial" w:hAnsi="Arial" w:cs="Arial"/>
        </w:rPr>
      </w:pPr>
      <w:bookmarkStart w:id="1" w:name="_Toc63666636"/>
      <w:r w:rsidRPr="00FA6C95">
        <w:rPr>
          <w:rFonts w:ascii="Arial" w:hAnsi="Arial" w:cs="Arial"/>
        </w:rPr>
        <w:lastRenderedPageBreak/>
        <w:t>INTRODUCCIÓ</w:t>
      </w:r>
      <w:r w:rsidR="00E513C5" w:rsidRPr="00FA6C95">
        <w:rPr>
          <w:rFonts w:ascii="Arial" w:hAnsi="Arial" w:cs="Arial"/>
        </w:rPr>
        <w:t>N</w:t>
      </w:r>
      <w:bookmarkEnd w:id="0"/>
      <w:bookmarkEnd w:id="1"/>
    </w:p>
    <w:p w14:paraId="58D76EB6" w14:textId="3F00ADE0" w:rsidR="00E513C5" w:rsidRDefault="00E513C5" w:rsidP="004718FA">
      <w:pPr>
        <w:spacing w:after="240" w:line="360" w:lineRule="auto"/>
        <w:jc w:val="both"/>
        <w:rPr>
          <w:rFonts w:ascii="Arial" w:hAnsi="Arial"/>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revisar de manera posterior la Cuenta Pública que el</w:t>
      </w:r>
      <w:r w:rsidR="00067338">
        <w:rPr>
          <w:rFonts w:ascii="Arial" w:hAnsi="Arial"/>
        </w:rPr>
        <w:t xml:space="preserve"> 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E848D8">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43E541F6" w:rsidR="00D406EB" w:rsidRDefault="00D406EB" w:rsidP="004718FA">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234C4E">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39996100" w:rsidR="00EA38A6" w:rsidRPr="008D2F20" w:rsidRDefault="00EA38A6" w:rsidP="004718FA">
      <w:pPr>
        <w:spacing w:after="240" w:line="360" w:lineRule="auto"/>
        <w:jc w:val="both"/>
        <w:rPr>
          <w:rFonts w:ascii="Arial" w:hAnsi="Arial" w:cs="Arial"/>
          <w:b/>
        </w:rPr>
      </w:pPr>
      <w:r w:rsidRPr="00664960">
        <w:rPr>
          <w:rFonts w:ascii="Arial" w:hAnsi="Arial" w:cs="Arial"/>
          <w:bCs/>
        </w:rPr>
        <w:t>La formulación, revisión y aprobación de la Cuenta Pública de</w:t>
      </w:r>
      <w:r w:rsidR="0051019A">
        <w:rPr>
          <w:rFonts w:ascii="Arial" w:hAnsi="Arial" w:cs="Arial"/>
          <w:bCs/>
        </w:rPr>
        <w:t>l</w:t>
      </w:r>
      <w:r w:rsidR="00234C4E">
        <w:rPr>
          <w:rFonts w:ascii="Arial" w:hAnsi="Arial" w:cs="Arial"/>
          <w:bCs/>
        </w:rPr>
        <w:t xml:space="preserve"> </w:t>
      </w:r>
      <w:r w:rsidR="00E42D53">
        <w:rPr>
          <w:rFonts w:ascii="Arial" w:hAnsi="Arial" w:cs="Arial"/>
          <w:b/>
        </w:rPr>
        <w:t>H. Ayuntamiento del Municipio de Lázaro Cárdenas</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4B9B182C" w:rsidR="00EA38A6" w:rsidRPr="003247E8" w:rsidRDefault="00EA38A6" w:rsidP="004718FA">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51019A">
        <w:rPr>
          <w:rFonts w:ascii="Arial" w:hAnsi="Arial" w:cs="Arial"/>
          <w:bCs/>
        </w:rPr>
        <w:t>el</w:t>
      </w:r>
      <w:r w:rsidRPr="003247E8">
        <w:rPr>
          <w:rFonts w:ascii="Arial" w:hAnsi="Arial" w:cs="Arial"/>
          <w:bCs/>
        </w:rPr>
        <w:t xml:space="preserve"> </w:t>
      </w:r>
      <w:r w:rsidR="00E42D53">
        <w:rPr>
          <w:rFonts w:ascii="Arial" w:hAnsi="Arial" w:cs="Arial"/>
          <w:b/>
        </w:rPr>
        <w:t>H. Ayuntamiento del Municipio de Lázaro Cárdenas</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E848D8">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03A12636" w:rsidR="00EA38A6" w:rsidRPr="003247E8" w:rsidRDefault="00EA38A6" w:rsidP="004718FA">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2" w:name="_Hlk11355006"/>
      <w:r w:rsidR="003E3E20" w:rsidRPr="002B3A76">
        <w:rPr>
          <w:rFonts w:ascii="Arial" w:hAnsi="Arial" w:cs="Arial"/>
          <w:bCs/>
        </w:rPr>
        <w:t>disposiciones legales y normativas aplicables</w:t>
      </w:r>
      <w:bookmarkEnd w:id="2"/>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de</w:t>
      </w:r>
      <w:r w:rsidR="0051019A">
        <w:rPr>
          <w:rFonts w:ascii="Arial" w:hAnsi="Arial" w:cs="Arial"/>
          <w:bCs/>
        </w:rPr>
        <w:t>l</w:t>
      </w:r>
      <w:r w:rsidR="00234C4E">
        <w:rPr>
          <w:rFonts w:ascii="Arial" w:hAnsi="Arial" w:cs="Arial"/>
          <w:bCs/>
        </w:rPr>
        <w:t xml:space="preserve"> </w:t>
      </w:r>
      <w:r w:rsidR="00E42D53">
        <w:rPr>
          <w:rFonts w:ascii="Arial" w:hAnsi="Arial" w:cs="Arial"/>
          <w:b/>
        </w:rPr>
        <w:t>H. Ayuntamiento del Municipio de Lázaro Cárdenas</w:t>
      </w:r>
      <w:r w:rsidR="001740C7">
        <w:rPr>
          <w:rFonts w:ascii="Arial" w:hAnsi="Arial" w:cs="Arial"/>
          <w:b/>
          <w:sz w:val="22"/>
          <w:szCs w:val="22"/>
        </w:rPr>
        <w:t>.</w:t>
      </w:r>
    </w:p>
    <w:p w14:paraId="17A75A77" w14:textId="5AB90623" w:rsidR="00EA38A6" w:rsidRDefault="00EA38A6" w:rsidP="004718FA">
      <w:pPr>
        <w:spacing w:after="240" w:line="360" w:lineRule="auto"/>
        <w:jc w:val="both"/>
        <w:rPr>
          <w:rFonts w:ascii="Arial" w:hAnsi="Arial" w:cs="Arial"/>
          <w:b/>
          <w:bCs/>
          <w:highlight w:val="green"/>
        </w:rPr>
      </w:pPr>
      <w:r w:rsidRPr="003247E8">
        <w:rPr>
          <w:rFonts w:ascii="Arial" w:hAnsi="Arial" w:cs="Arial"/>
          <w:bCs/>
        </w:rPr>
        <w:lastRenderedPageBreak/>
        <w:t>En la Cuenta Pública de</w:t>
      </w:r>
      <w:r w:rsidR="0051019A">
        <w:rPr>
          <w:rFonts w:ascii="Arial" w:hAnsi="Arial" w:cs="Arial"/>
          <w:bCs/>
        </w:rPr>
        <w:t>l</w:t>
      </w:r>
      <w:r w:rsidR="00234C4E">
        <w:rPr>
          <w:rFonts w:ascii="Arial" w:hAnsi="Arial" w:cs="Arial"/>
          <w:bCs/>
        </w:rPr>
        <w:t xml:space="preserve"> </w:t>
      </w:r>
      <w:r w:rsidR="00E42D53">
        <w:rPr>
          <w:rFonts w:ascii="Arial" w:hAnsi="Arial" w:cs="Arial"/>
          <w:b/>
          <w:bCs/>
        </w:rPr>
        <w:t>H. Ayuntamiento del Municipio de Lázaro Cárdenas</w:t>
      </w:r>
      <w:r w:rsidR="001740C7" w:rsidRPr="004718FA">
        <w:rPr>
          <w:rFonts w:ascii="Arial" w:hAnsi="Arial" w:cs="Arial"/>
          <w:bCs/>
        </w:rPr>
        <w:t>,</w:t>
      </w:r>
      <w:r w:rsidR="004718FA">
        <w:rPr>
          <w:rFonts w:ascii="Arial" w:hAnsi="Arial" w:cs="Arial"/>
          <w:bCs/>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E848D8">
        <w:rPr>
          <w:rFonts w:ascii="Arial" w:hAnsi="Arial" w:cs="Arial"/>
          <w:bCs/>
        </w:rPr>
        <w:t>2019</w:t>
      </w:r>
      <w:r w:rsidRPr="003247E8">
        <w:rPr>
          <w:rFonts w:ascii="Arial" w:hAnsi="Arial" w:cs="Arial"/>
          <w:bCs/>
        </w:rPr>
        <w:t xml:space="preserve">, se encuentra reflejado el ejercicio del gasto público, que registra la aplicación de </w:t>
      </w:r>
      <w:r w:rsidRPr="007B16B1">
        <w:rPr>
          <w:rFonts w:ascii="Arial" w:hAnsi="Arial" w:cs="Arial"/>
          <w:bCs/>
        </w:rPr>
        <w:t>recursos</w:t>
      </w:r>
      <w:r w:rsidR="00116044" w:rsidRPr="007B16B1">
        <w:rPr>
          <w:rFonts w:ascii="Arial" w:hAnsi="Arial" w:cs="Arial"/>
          <w:bCs/>
        </w:rPr>
        <w:t xml:space="preserve"> </w:t>
      </w:r>
      <w:r w:rsidR="00EC7EBD" w:rsidRPr="007B16B1">
        <w:rPr>
          <w:rFonts w:ascii="Arial" w:hAnsi="Arial" w:cs="Arial"/>
        </w:rPr>
        <w:t>Federales del Fondo de Aportaciones para el Fortalecimiento de los Municipios y de las Demarcaciones Territoriales del Distrito Federal y Recursos Federales del Fondo para la Infraestructura Social Municipal</w:t>
      </w:r>
      <w:r w:rsidR="00324A94" w:rsidRPr="007B16B1">
        <w:rPr>
          <w:rFonts w:ascii="Arial" w:hAnsi="Arial" w:cs="Arial"/>
          <w:bCs/>
        </w:rPr>
        <w:t>.</w:t>
      </w:r>
      <w:r w:rsidR="00346F24" w:rsidRPr="004718FA">
        <w:rPr>
          <w:rFonts w:ascii="Arial" w:hAnsi="Arial" w:cs="Arial"/>
          <w:bCs/>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w:t>
      </w:r>
      <w:r w:rsidR="00234C4E" w:rsidRPr="00234C4E">
        <w:rPr>
          <w:rFonts w:ascii="Arial" w:hAnsi="Arial" w:cs="Arial"/>
          <w:bCs/>
        </w:rPr>
        <w:t xml:space="preserve">fueron entregados a la Auditoría Superior del Estado de Quintana Roo el </w:t>
      </w:r>
      <w:r w:rsidR="0051019A" w:rsidRPr="0051019A">
        <w:rPr>
          <w:rFonts w:ascii="Arial" w:hAnsi="Arial" w:cs="Arial"/>
          <w:bCs/>
        </w:rPr>
        <w:t>19 de junio de 2020, mediante oficio 101 expediente MLC/PM/01/2020 y oficio 102 expediente MLC/PM/01/2020</w:t>
      </w:r>
      <w:r w:rsidR="00234C4E" w:rsidRPr="00234C4E">
        <w:rPr>
          <w:rFonts w:ascii="Arial" w:hAnsi="Arial" w:cs="Arial"/>
          <w:bCs/>
        </w:rPr>
        <w:t>.</w:t>
      </w:r>
      <w:r w:rsidR="00346F24">
        <w:rPr>
          <w:rFonts w:ascii="Arial" w:hAnsi="Arial" w:cs="Arial"/>
          <w:bCs/>
        </w:rPr>
        <w:t xml:space="preserve"> </w:t>
      </w:r>
    </w:p>
    <w:p w14:paraId="0A463803" w14:textId="451D90FD" w:rsidR="00EA38A6" w:rsidRDefault="00015B9F" w:rsidP="004718FA">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w:t>
      </w:r>
      <w:r w:rsidR="00CA6FB3" w:rsidRPr="00CA6FB3">
        <w:rPr>
          <w:rFonts w:ascii="Arial" w:hAnsi="Arial" w:cs="Arial"/>
          <w:bCs/>
        </w:rPr>
        <w:t>aprobó el 14 febrero de 2020 mediante acuerdo administrativo, el Programa Anual de Auditorías Visitas e Inspecciones (PAAVI), correspondiente al año 2020, para la Fiscalización Superior de la Cuenta Pública 2019</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147461ED" w14:textId="690C0DDB" w:rsidR="00EA38A6" w:rsidRPr="00373AD8" w:rsidRDefault="00EA38A6" w:rsidP="004718FA">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067338">
        <w:rPr>
          <w:rFonts w:ascii="Arial" w:hAnsi="Arial"/>
        </w:rPr>
        <w:t xml:space="preserve">VI, </w:t>
      </w:r>
      <w:r w:rsidR="009150BF">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w:t>
      </w:r>
      <w:r w:rsidR="00946FE8">
        <w:rPr>
          <w:rFonts w:ascii="Arial" w:hAnsi="Arial"/>
        </w:rPr>
        <w:t xml:space="preserve">37, </w:t>
      </w:r>
      <w:r w:rsidR="00C82ABE">
        <w:rPr>
          <w:rFonts w:ascii="Arial" w:hAnsi="Arial"/>
        </w:rPr>
        <w:t xml:space="preserve">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Pr="00373AD8">
        <w:rPr>
          <w:rFonts w:ascii="Arial" w:hAnsi="Arial"/>
        </w:rPr>
        <w:t>de</w:t>
      </w:r>
      <w:r w:rsidR="0051019A">
        <w:rPr>
          <w:rFonts w:ascii="Arial" w:hAnsi="Arial"/>
        </w:rPr>
        <w:t>l</w:t>
      </w:r>
      <w:r w:rsidR="00CA6FB3">
        <w:rPr>
          <w:rFonts w:ascii="Arial" w:hAnsi="Arial"/>
        </w:rPr>
        <w:t xml:space="preserve"> </w:t>
      </w:r>
      <w:r w:rsidR="00E42D53">
        <w:rPr>
          <w:rFonts w:ascii="Arial" w:hAnsi="Arial" w:cs="Arial"/>
          <w:b/>
        </w:rPr>
        <w:t>H. Ayuntamiento del Municipio de Lázaro Cárdenas</w:t>
      </w:r>
      <w:r w:rsidR="00535814">
        <w:rPr>
          <w:rFonts w:ascii="Arial" w:hAnsi="Arial" w:cs="Arial"/>
          <w:b/>
          <w:sz w:val="22"/>
          <w:szCs w:val="22"/>
        </w:rPr>
        <w:t>,</w:t>
      </w:r>
      <w:r w:rsidRPr="00373AD8">
        <w:rPr>
          <w:rFonts w:ascii="Arial" w:hAnsi="Arial"/>
        </w:rPr>
        <w:t xml:space="preserve"> correspondiente al ejercicio fiscal </w:t>
      </w:r>
      <w:r w:rsidR="00E848D8">
        <w:rPr>
          <w:rFonts w:ascii="Arial" w:hAnsi="Arial"/>
        </w:rPr>
        <w:t>2019</w:t>
      </w:r>
      <w:r w:rsidRPr="00373AD8">
        <w:rPr>
          <w:rFonts w:ascii="Arial" w:hAnsi="Arial"/>
        </w:rPr>
        <w:t>.</w:t>
      </w:r>
    </w:p>
    <w:p w14:paraId="7FCAC62E" w14:textId="181B5141" w:rsidR="00261DBC" w:rsidRDefault="00261DBC" w:rsidP="009E4102">
      <w:pPr>
        <w:spacing w:line="360" w:lineRule="auto"/>
        <w:rPr>
          <w:rFonts w:ascii="Arial" w:hAnsi="Arial" w:cs="Arial"/>
          <w:b/>
          <w:bCs/>
        </w:rPr>
      </w:pPr>
    </w:p>
    <w:p w14:paraId="6B08ED26" w14:textId="507EB008" w:rsidR="00AE43FD" w:rsidRDefault="00AE43FD" w:rsidP="009E4102">
      <w:pPr>
        <w:spacing w:line="360" w:lineRule="auto"/>
        <w:rPr>
          <w:rFonts w:ascii="Arial" w:hAnsi="Arial" w:cs="Arial"/>
          <w:b/>
          <w:bCs/>
        </w:rPr>
      </w:pPr>
    </w:p>
    <w:p w14:paraId="27340C08" w14:textId="77777777" w:rsidR="00AE43FD" w:rsidRDefault="00AE43FD"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3" w:name="_Toc520196702"/>
      <w:bookmarkStart w:id="4" w:name="_Toc63666637"/>
      <w:r w:rsidRPr="00FA6C95">
        <w:rPr>
          <w:rStyle w:val="Ttulo1Car"/>
          <w:rFonts w:ascii="Arial" w:hAnsi="Arial" w:cs="Arial"/>
          <w:b/>
        </w:rPr>
        <w:lastRenderedPageBreak/>
        <w:t>ANTECEDENTES DE LA ENTIDAD FISCALIZADA</w:t>
      </w:r>
      <w:bookmarkEnd w:id="3"/>
      <w:bookmarkEnd w:id="4"/>
    </w:p>
    <w:p w14:paraId="297FCE83" w14:textId="77777777" w:rsidR="00261DBC" w:rsidRDefault="00261DBC" w:rsidP="009E4102">
      <w:pPr>
        <w:spacing w:line="360" w:lineRule="auto"/>
        <w:rPr>
          <w:rFonts w:ascii="Arial" w:hAnsi="Arial" w:cs="Arial"/>
          <w:b/>
          <w:bCs/>
        </w:rPr>
      </w:pPr>
    </w:p>
    <w:p w14:paraId="5A644C8E" w14:textId="77777777" w:rsidR="005A5BB7" w:rsidRPr="005A5BB7" w:rsidRDefault="005A5BB7" w:rsidP="005A5BB7">
      <w:pPr>
        <w:spacing w:after="240" w:line="360" w:lineRule="auto"/>
        <w:jc w:val="both"/>
        <w:rPr>
          <w:rFonts w:ascii="Arial" w:hAnsi="Arial"/>
          <w:b/>
          <w:lang w:val="es-MX"/>
        </w:rPr>
      </w:pPr>
      <w:r w:rsidRPr="005A5BB7">
        <w:rPr>
          <w:rFonts w:ascii="Arial" w:hAnsi="Arial"/>
          <w:b/>
          <w:lang w:val="es-MX"/>
        </w:rPr>
        <w:t>DE SU CREACIÓN</w:t>
      </w:r>
    </w:p>
    <w:p w14:paraId="54D9C90A" w14:textId="77777777" w:rsidR="005A5BB7" w:rsidRPr="005A5BB7" w:rsidRDefault="005A5BB7" w:rsidP="005A5BB7">
      <w:pPr>
        <w:spacing w:after="240" w:line="360" w:lineRule="auto"/>
        <w:jc w:val="both"/>
        <w:rPr>
          <w:rFonts w:ascii="Arial" w:hAnsi="Arial"/>
          <w:lang w:val="es-MX"/>
        </w:rPr>
      </w:pPr>
      <w:r w:rsidRPr="005A5BB7">
        <w:rPr>
          <w:rFonts w:ascii="Arial" w:hAnsi="Arial"/>
        </w:rPr>
        <w:t xml:space="preserve">El </w:t>
      </w:r>
      <w:r w:rsidRPr="005A5BB7">
        <w:rPr>
          <w:rFonts w:ascii="Arial" w:hAnsi="Arial"/>
          <w:b/>
        </w:rPr>
        <w:t>municipio de</w:t>
      </w:r>
      <w:r w:rsidRPr="005A5BB7">
        <w:rPr>
          <w:rFonts w:ascii="Arial" w:hAnsi="Arial"/>
        </w:rPr>
        <w:t xml:space="preserve"> </w:t>
      </w:r>
      <w:r w:rsidRPr="005A5BB7">
        <w:rPr>
          <w:rFonts w:ascii="Arial" w:hAnsi="Arial"/>
          <w:b/>
        </w:rPr>
        <w:t>Lázaro Cárdenas</w:t>
      </w:r>
      <w:r w:rsidRPr="005A5BB7">
        <w:rPr>
          <w:rFonts w:ascii="Arial" w:hAnsi="Arial"/>
        </w:rPr>
        <w:t xml:space="preserve"> </w:t>
      </w:r>
      <w:r w:rsidRPr="005A5BB7">
        <w:rPr>
          <w:rFonts w:ascii="Arial" w:hAnsi="Arial"/>
          <w:lang w:val="es-MX"/>
        </w:rPr>
        <w:t>es creado de conformidad a la conversión del Territorio de Quintana Roo a Estado Libre y Soberano el 12 de enero de 1975, y en consecuencia la Constitución Política del Estado Libre y Soberano de Quintana Roo, contempla su existencia jurídica.</w:t>
      </w:r>
    </w:p>
    <w:p w14:paraId="42025C39" w14:textId="77777777" w:rsidR="005A5BB7" w:rsidRPr="005A5BB7" w:rsidRDefault="005A5BB7" w:rsidP="005A5BB7">
      <w:pPr>
        <w:spacing w:after="240" w:line="360" w:lineRule="auto"/>
        <w:jc w:val="both"/>
        <w:rPr>
          <w:rFonts w:ascii="Arial" w:hAnsi="Arial"/>
          <w:b/>
          <w:lang w:val="es-MX"/>
        </w:rPr>
      </w:pPr>
      <w:r w:rsidRPr="005A5BB7">
        <w:rPr>
          <w:rFonts w:ascii="Arial" w:hAnsi="Arial"/>
          <w:b/>
          <w:lang w:val="es-MX"/>
        </w:rPr>
        <w:t>DE SU INTEGRACIÓN</w:t>
      </w:r>
    </w:p>
    <w:p w14:paraId="6F98DD82" w14:textId="77777777" w:rsidR="005A5BB7" w:rsidRPr="005A5BB7" w:rsidRDefault="005A5BB7" w:rsidP="005A5BB7">
      <w:pPr>
        <w:spacing w:before="240" w:after="240" w:line="360" w:lineRule="auto"/>
        <w:jc w:val="both"/>
        <w:rPr>
          <w:rFonts w:ascii="Arial" w:hAnsi="Arial"/>
          <w:lang w:val="es-MX"/>
        </w:rPr>
      </w:pPr>
      <w:r w:rsidRPr="005A5BB7">
        <w:rPr>
          <w:rFonts w:ascii="Arial" w:hAnsi="Arial"/>
          <w:lang w:val="es-MX"/>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w:t>
      </w:r>
    </w:p>
    <w:p w14:paraId="5676A628" w14:textId="77777777" w:rsidR="005A5BB7" w:rsidRPr="005A5BB7" w:rsidRDefault="005A5BB7" w:rsidP="005A5BB7">
      <w:pPr>
        <w:spacing w:before="120" w:after="240" w:line="360" w:lineRule="auto"/>
        <w:jc w:val="both"/>
        <w:rPr>
          <w:rFonts w:ascii="Arial" w:hAnsi="Arial"/>
          <w:lang w:val="es-MX"/>
        </w:rPr>
      </w:pPr>
      <w:r w:rsidRPr="005A5BB7">
        <w:rPr>
          <w:rFonts w:ascii="Arial" w:hAnsi="Arial"/>
          <w:lang w:val="es-MX"/>
        </w:rPr>
        <w:t>Corresponde al H. Ayuntamiento</w:t>
      </w:r>
      <w:r w:rsidRPr="005A5BB7">
        <w:rPr>
          <w:rFonts w:ascii="Arial" w:hAnsi="Arial"/>
          <w:b/>
          <w:lang w:val="es-MX"/>
        </w:rPr>
        <w:t xml:space="preserve"> </w:t>
      </w:r>
      <w:r w:rsidRPr="005A5BB7">
        <w:rPr>
          <w:rFonts w:ascii="Arial" w:hAnsi="Arial"/>
          <w:lang w:val="es-MX"/>
        </w:rPr>
        <w:t>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20D135F5" w14:textId="77777777" w:rsidR="005A5BB7" w:rsidRPr="005A5BB7" w:rsidRDefault="005A5BB7" w:rsidP="005A5BB7">
      <w:pPr>
        <w:spacing w:before="120" w:after="240" w:line="360" w:lineRule="auto"/>
        <w:jc w:val="both"/>
        <w:rPr>
          <w:rFonts w:ascii="Arial" w:hAnsi="Arial"/>
          <w:lang w:val="es-MX"/>
        </w:rPr>
      </w:pPr>
      <w:r w:rsidRPr="005A5BB7">
        <w:rPr>
          <w:rFonts w:ascii="Arial" w:hAnsi="Arial"/>
          <w:lang w:val="es-MX"/>
        </w:rPr>
        <w:t>El Ayuntamiento se integra de la siguiente manera:</w:t>
      </w:r>
    </w:p>
    <w:p w14:paraId="150FC149" w14:textId="77777777" w:rsidR="005A5BB7" w:rsidRPr="005A5BB7" w:rsidRDefault="005A5BB7" w:rsidP="005A5BB7">
      <w:pPr>
        <w:numPr>
          <w:ilvl w:val="0"/>
          <w:numId w:val="29"/>
        </w:numPr>
        <w:spacing w:before="120" w:after="120" w:line="360" w:lineRule="auto"/>
        <w:jc w:val="both"/>
        <w:rPr>
          <w:rFonts w:ascii="Arial" w:hAnsi="Arial"/>
          <w:lang w:val="es-MX"/>
        </w:rPr>
      </w:pPr>
      <w:r w:rsidRPr="005A5BB7">
        <w:rPr>
          <w:rFonts w:ascii="Arial" w:hAnsi="Arial"/>
          <w:lang w:val="es-MX"/>
        </w:rPr>
        <w:t>Un Presidente Municipal</w:t>
      </w:r>
    </w:p>
    <w:p w14:paraId="1876D9B9" w14:textId="77777777" w:rsidR="005A5BB7" w:rsidRPr="005A5BB7" w:rsidRDefault="005A5BB7" w:rsidP="005A5BB7">
      <w:pPr>
        <w:numPr>
          <w:ilvl w:val="0"/>
          <w:numId w:val="29"/>
        </w:numPr>
        <w:spacing w:before="120" w:after="120" w:line="360" w:lineRule="auto"/>
        <w:jc w:val="both"/>
        <w:rPr>
          <w:rFonts w:ascii="Arial" w:hAnsi="Arial"/>
          <w:lang w:val="es-MX"/>
        </w:rPr>
      </w:pPr>
      <w:r w:rsidRPr="005A5BB7">
        <w:rPr>
          <w:rFonts w:ascii="Arial" w:hAnsi="Arial"/>
          <w:lang w:val="es-MX"/>
        </w:rPr>
        <w:t xml:space="preserve">Un Sindico; </w:t>
      </w:r>
    </w:p>
    <w:p w14:paraId="228B5DA2" w14:textId="77777777" w:rsidR="005A5BB7" w:rsidRPr="005A5BB7" w:rsidRDefault="005A5BB7" w:rsidP="005A5BB7">
      <w:pPr>
        <w:numPr>
          <w:ilvl w:val="0"/>
          <w:numId w:val="29"/>
        </w:numPr>
        <w:spacing w:before="120" w:after="120" w:line="360" w:lineRule="auto"/>
        <w:jc w:val="both"/>
        <w:rPr>
          <w:rFonts w:ascii="Arial" w:hAnsi="Arial"/>
          <w:lang w:val="es-MX"/>
        </w:rPr>
      </w:pPr>
      <w:r w:rsidRPr="005A5BB7">
        <w:rPr>
          <w:rFonts w:ascii="Arial" w:hAnsi="Arial"/>
          <w:lang w:val="es-MX"/>
        </w:rPr>
        <w:t>Seis Regidores electos de mayoría relativa y</w:t>
      </w:r>
    </w:p>
    <w:p w14:paraId="5793D802" w14:textId="77777777" w:rsidR="005A5BB7" w:rsidRPr="005A5BB7" w:rsidRDefault="005A5BB7" w:rsidP="005A5BB7">
      <w:pPr>
        <w:numPr>
          <w:ilvl w:val="0"/>
          <w:numId w:val="29"/>
        </w:numPr>
        <w:spacing w:before="120" w:after="120" w:line="360" w:lineRule="auto"/>
        <w:jc w:val="both"/>
        <w:rPr>
          <w:rFonts w:ascii="Arial" w:hAnsi="Arial"/>
          <w:lang w:val="es-MX"/>
        </w:rPr>
      </w:pPr>
      <w:r w:rsidRPr="005A5BB7">
        <w:rPr>
          <w:rFonts w:ascii="Arial" w:hAnsi="Arial"/>
          <w:lang w:val="es-MX"/>
        </w:rPr>
        <w:t>Tres Regidores electos de representación proporcional.</w:t>
      </w:r>
    </w:p>
    <w:p w14:paraId="3FCF84E7" w14:textId="77777777" w:rsidR="00261DBC" w:rsidRPr="00FA6C95" w:rsidRDefault="00261DBC" w:rsidP="00675505">
      <w:pPr>
        <w:pStyle w:val="Ttulo1"/>
        <w:numPr>
          <w:ilvl w:val="0"/>
          <w:numId w:val="8"/>
        </w:numPr>
        <w:spacing w:after="240" w:line="360" w:lineRule="auto"/>
        <w:rPr>
          <w:rFonts w:ascii="Arial" w:hAnsi="Arial" w:cs="Arial"/>
        </w:rPr>
      </w:pPr>
      <w:bookmarkStart w:id="5" w:name="_Toc520196703"/>
      <w:bookmarkStart w:id="6" w:name="_Toc63666638"/>
      <w:r w:rsidRPr="00FA6C95">
        <w:rPr>
          <w:rFonts w:ascii="Arial" w:hAnsi="Arial" w:cs="Arial"/>
        </w:rPr>
        <w:lastRenderedPageBreak/>
        <w:t xml:space="preserve">ASPECTOS GENERALES DE </w:t>
      </w:r>
      <w:bookmarkEnd w:id="5"/>
      <w:r w:rsidR="00AA6EA5">
        <w:rPr>
          <w:rFonts w:ascii="Arial" w:hAnsi="Arial" w:cs="Arial"/>
        </w:rPr>
        <w:t>AUDITORÍA</w:t>
      </w:r>
      <w:bookmarkEnd w:id="6"/>
    </w:p>
    <w:p w14:paraId="51078810" w14:textId="0E64F438" w:rsidR="00261DBC" w:rsidRPr="00FA6C95" w:rsidRDefault="00AA6EA5" w:rsidP="00675505">
      <w:pPr>
        <w:pStyle w:val="Ttulo2"/>
        <w:spacing w:after="240" w:line="360" w:lineRule="auto"/>
        <w:ind w:left="709"/>
        <w:rPr>
          <w:rFonts w:ascii="Arial" w:hAnsi="Arial" w:cs="Arial"/>
          <w:b/>
          <w:color w:val="auto"/>
          <w:sz w:val="24"/>
          <w:szCs w:val="24"/>
        </w:rPr>
      </w:pPr>
      <w:bookmarkStart w:id="7" w:name="_Toc63666639"/>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4B1E9227" w:rsidR="00261DBC" w:rsidRDefault="00261DBC" w:rsidP="00675505">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w:t>
      </w:r>
      <w:r w:rsidR="00DD5C32">
        <w:rPr>
          <w:rFonts w:ascii="Arial" w:hAnsi="Arial" w:cs="Arial"/>
          <w:bCs/>
        </w:rPr>
        <w:t>l</w:t>
      </w:r>
      <w:r w:rsidR="00CA6FB3">
        <w:rPr>
          <w:rFonts w:ascii="Arial" w:hAnsi="Arial" w:cs="Arial"/>
          <w:bCs/>
        </w:rPr>
        <w:t xml:space="preserve"> </w:t>
      </w:r>
      <w:r w:rsidR="00E42D53">
        <w:rPr>
          <w:rFonts w:ascii="Arial" w:hAnsi="Arial" w:cs="Arial"/>
          <w:b/>
        </w:rPr>
        <w:t>H. Ayuntamiento del Municipio de Lázaro Cárdenas</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907C2A" w14:paraId="21E4EA32" w14:textId="77777777" w:rsidTr="00907C2A">
        <w:tc>
          <w:tcPr>
            <w:tcW w:w="3397" w:type="dxa"/>
          </w:tcPr>
          <w:p w14:paraId="404EC541" w14:textId="77777777" w:rsidR="00907C2A" w:rsidRDefault="00907C2A" w:rsidP="00675505">
            <w:pPr>
              <w:tabs>
                <w:tab w:val="left" w:pos="1040"/>
              </w:tabs>
              <w:spacing w:after="240" w:line="276" w:lineRule="auto"/>
              <w:jc w:val="center"/>
              <w:rPr>
                <w:rFonts w:ascii="Arial" w:hAnsi="Arial" w:cs="Arial"/>
                <w:b/>
                <w:color w:val="000000"/>
                <w:lang w:val="es-MX" w:eastAsia="es-MX"/>
              </w:rPr>
            </w:pPr>
            <w:r w:rsidRPr="00DD5C32">
              <w:rPr>
                <w:rFonts w:ascii="Arial" w:hAnsi="Arial" w:cs="Arial"/>
                <w:b/>
                <w:color w:val="000000"/>
                <w:lang w:val="es-MX" w:eastAsia="es-MX"/>
              </w:rPr>
              <w:t>19-AEMOP-B-GOB-076-187</w:t>
            </w:r>
          </w:p>
          <w:p w14:paraId="306CCDC9" w14:textId="77777777" w:rsidR="00907C2A" w:rsidRDefault="00907C2A" w:rsidP="00675505">
            <w:pPr>
              <w:tabs>
                <w:tab w:val="left" w:pos="1040"/>
              </w:tabs>
              <w:spacing w:line="276" w:lineRule="auto"/>
              <w:jc w:val="both"/>
              <w:rPr>
                <w:rFonts w:ascii="Arial" w:hAnsi="Arial" w:cs="Arial"/>
              </w:rPr>
            </w:pPr>
          </w:p>
        </w:tc>
        <w:tc>
          <w:tcPr>
            <w:tcW w:w="6281" w:type="dxa"/>
          </w:tcPr>
          <w:p w14:paraId="591F53F6" w14:textId="0AD9A630" w:rsidR="00907C2A" w:rsidRDefault="00907C2A" w:rsidP="00675505">
            <w:pPr>
              <w:tabs>
                <w:tab w:val="left" w:pos="1040"/>
              </w:tabs>
              <w:spacing w:after="240" w:line="276" w:lineRule="auto"/>
              <w:jc w:val="both"/>
              <w:rPr>
                <w:rFonts w:ascii="Arial" w:hAnsi="Arial" w:cs="Arial"/>
              </w:rPr>
            </w:pPr>
            <w:r w:rsidRPr="00DD5C32">
              <w:rPr>
                <w:rFonts w:ascii="Arial" w:hAnsi="Arial" w:cs="Arial"/>
              </w:rPr>
              <w:t>Auditoría de Cumplimiento de Inversiones Físicas realizadas con Recursos Federales del Fondo de Aportaciones para el Fortalecimiento de los Municipios y de las Demarcaciones Territoriales del Distrito Federal</w:t>
            </w:r>
            <w:r w:rsidRPr="00CA6FB3">
              <w:rPr>
                <w:rFonts w:ascii="Arial" w:hAnsi="Arial" w:cs="Arial"/>
              </w:rPr>
              <w:t>.</w:t>
            </w:r>
          </w:p>
        </w:tc>
      </w:tr>
      <w:tr w:rsidR="00907C2A" w14:paraId="7EA01B13" w14:textId="77777777" w:rsidTr="00907C2A">
        <w:tc>
          <w:tcPr>
            <w:tcW w:w="3397" w:type="dxa"/>
          </w:tcPr>
          <w:p w14:paraId="65F9543B" w14:textId="3FA166F3" w:rsidR="00907C2A" w:rsidRDefault="00907C2A" w:rsidP="00675505">
            <w:pPr>
              <w:tabs>
                <w:tab w:val="left" w:pos="1040"/>
              </w:tabs>
              <w:spacing w:line="276" w:lineRule="auto"/>
              <w:jc w:val="both"/>
              <w:rPr>
                <w:rFonts w:ascii="Arial" w:hAnsi="Arial" w:cs="Arial"/>
              </w:rPr>
            </w:pPr>
            <w:r w:rsidRPr="00DD5C32">
              <w:rPr>
                <w:rFonts w:ascii="Arial" w:hAnsi="Arial" w:cs="Arial"/>
                <w:b/>
              </w:rPr>
              <w:t>19-AEMOP-B-GOB-076-188</w:t>
            </w:r>
          </w:p>
        </w:tc>
        <w:tc>
          <w:tcPr>
            <w:tcW w:w="6281" w:type="dxa"/>
          </w:tcPr>
          <w:p w14:paraId="292153FF" w14:textId="634949E3" w:rsidR="00907C2A" w:rsidRDefault="00907C2A" w:rsidP="00675505">
            <w:pPr>
              <w:tabs>
                <w:tab w:val="left" w:pos="1040"/>
              </w:tabs>
              <w:spacing w:line="276" w:lineRule="auto"/>
              <w:jc w:val="both"/>
              <w:rPr>
                <w:rFonts w:ascii="Arial" w:hAnsi="Arial" w:cs="Arial"/>
              </w:rPr>
            </w:pPr>
            <w:r w:rsidRPr="00DD5C32">
              <w:rPr>
                <w:rFonts w:ascii="Arial" w:hAnsi="Arial" w:cs="Arial"/>
              </w:rPr>
              <w:t>Auditoría de Cumplimiento de Inversiones Físicas realizadas con Recursos Federales del Fondo para la Infraestructura Social Municipal</w:t>
            </w:r>
            <w:r>
              <w:rPr>
                <w:rFonts w:ascii="Arial" w:hAnsi="Arial" w:cs="Arial"/>
              </w:rPr>
              <w:t>.</w:t>
            </w:r>
          </w:p>
        </w:tc>
      </w:tr>
    </w:tbl>
    <w:p w14:paraId="28B15E0F" w14:textId="77777777" w:rsidR="0095099B" w:rsidRDefault="0095099B" w:rsidP="00675505">
      <w:pPr>
        <w:tabs>
          <w:tab w:val="left" w:pos="1040"/>
        </w:tabs>
        <w:spacing w:after="240" w:line="360" w:lineRule="auto"/>
        <w:jc w:val="both"/>
        <w:rPr>
          <w:rFonts w:ascii="Arial" w:hAnsi="Arial" w:cs="Arial"/>
        </w:rPr>
      </w:pPr>
    </w:p>
    <w:p w14:paraId="2658373E" w14:textId="74F15069" w:rsidR="00261DBC" w:rsidRPr="00FA6C95" w:rsidRDefault="00FA6C95" w:rsidP="00675505">
      <w:pPr>
        <w:pStyle w:val="Ttulo2"/>
        <w:spacing w:after="240" w:line="360" w:lineRule="auto"/>
        <w:ind w:left="709"/>
        <w:rPr>
          <w:rFonts w:ascii="Arial" w:hAnsi="Arial" w:cs="Arial"/>
          <w:b/>
          <w:color w:val="auto"/>
          <w:sz w:val="24"/>
          <w:szCs w:val="24"/>
        </w:rPr>
      </w:pPr>
      <w:bookmarkStart w:id="8" w:name="_Toc63666640"/>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78E36D2C" w14:textId="1D27A40B" w:rsidR="00261DBC" w:rsidRDefault="00CA6FB3" w:rsidP="00675505">
      <w:pPr>
        <w:spacing w:after="240" w:line="360" w:lineRule="auto"/>
        <w:jc w:val="both"/>
        <w:rPr>
          <w:u w:val="single"/>
        </w:rPr>
      </w:pPr>
      <w:r w:rsidRPr="00CA6FB3">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Pr="00CA6FB3">
        <w:t>.</w:t>
      </w:r>
      <w:r w:rsidR="00D859E5">
        <w:rPr>
          <w:u w:val="single"/>
        </w:rPr>
        <w:t xml:space="preserve"> </w:t>
      </w:r>
    </w:p>
    <w:p w14:paraId="47E01A56" w14:textId="77777777" w:rsidR="00261DBC" w:rsidRPr="00FA6C95" w:rsidRDefault="00261DBC" w:rsidP="00675505">
      <w:pPr>
        <w:pStyle w:val="Ttulo2"/>
        <w:spacing w:after="240" w:line="360" w:lineRule="auto"/>
        <w:ind w:left="709"/>
        <w:rPr>
          <w:rFonts w:ascii="Arial" w:hAnsi="Arial" w:cs="Arial"/>
          <w:b/>
          <w:color w:val="auto"/>
          <w:sz w:val="24"/>
          <w:szCs w:val="24"/>
        </w:rPr>
      </w:pPr>
      <w:bookmarkStart w:id="9" w:name="_Toc63666641"/>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1BA7BC4E" w:rsidR="00746B32" w:rsidRDefault="00A90C44" w:rsidP="00675505">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E848D8">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15B2FFE0" w:rsidR="00A90C44" w:rsidRPr="00746B32" w:rsidRDefault="00A90C44" w:rsidP="00675505">
      <w:pPr>
        <w:spacing w:after="240" w:line="360" w:lineRule="auto"/>
        <w:jc w:val="both"/>
        <w:rPr>
          <w:rFonts w:ascii="Arial" w:hAnsi="Arial" w:cs="Arial"/>
          <w:b/>
        </w:rPr>
      </w:pPr>
      <w:r w:rsidRPr="00746B32">
        <w:rPr>
          <w:rFonts w:ascii="Arial" w:hAnsi="Arial" w:cs="Arial"/>
          <w:b/>
        </w:rPr>
        <w:lastRenderedPageBreak/>
        <w:t>Universo Seleccionado</w:t>
      </w:r>
      <w:r w:rsidR="00A47860">
        <w:rPr>
          <w:rFonts w:ascii="Arial" w:hAnsi="Arial" w:cs="Arial"/>
          <w:b/>
        </w:rPr>
        <w:t xml:space="preserve"> destinado a obra pública</w:t>
      </w:r>
      <w:r w:rsidRPr="00746B32">
        <w:rPr>
          <w:rFonts w:ascii="Arial" w:hAnsi="Arial" w:cs="Arial"/>
          <w:b/>
        </w:rPr>
        <w:t xml:space="preserve">: </w:t>
      </w:r>
      <w:bookmarkEnd w:id="10"/>
      <w:r w:rsidR="00F76A23" w:rsidRPr="00F76A23">
        <w:rPr>
          <w:rFonts w:ascii="Arial" w:hAnsi="Arial" w:cs="Arial"/>
          <w:b/>
        </w:rPr>
        <w:t xml:space="preserve">$ </w:t>
      </w:r>
      <w:r w:rsidR="00D726B2">
        <w:rPr>
          <w:rFonts w:ascii="Arial" w:hAnsi="Arial" w:cs="Arial"/>
          <w:b/>
        </w:rPr>
        <w:t>47,206,162.</w:t>
      </w:r>
      <w:r w:rsidR="006450F7" w:rsidRPr="007B16B1">
        <w:rPr>
          <w:rFonts w:ascii="Arial" w:hAnsi="Arial" w:cs="Arial"/>
          <w:b/>
        </w:rPr>
        <w:t>02</w:t>
      </w:r>
    </w:p>
    <w:p w14:paraId="23CB23D4" w14:textId="41691D5F" w:rsidR="00A90C44" w:rsidRDefault="00A90C44" w:rsidP="00675505">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1"/>
      <w:bookmarkEnd w:id="12"/>
      <w:r w:rsidR="00F76A23" w:rsidRPr="00F76A23">
        <w:rPr>
          <w:rFonts w:ascii="Arial" w:hAnsi="Arial" w:cs="Arial"/>
          <w:b/>
        </w:rPr>
        <w:t xml:space="preserve">$ </w:t>
      </w:r>
      <w:r w:rsidR="00D726B2">
        <w:rPr>
          <w:rFonts w:ascii="Arial" w:hAnsi="Arial" w:cs="Arial"/>
          <w:b/>
        </w:rPr>
        <w:t>38,818,789.80</w:t>
      </w:r>
    </w:p>
    <w:p w14:paraId="48BC94C9" w14:textId="4DDD6A5D" w:rsidR="00A90C44" w:rsidRPr="00BB1DCF" w:rsidRDefault="00A90C44" w:rsidP="00675505">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D726B2">
        <w:rPr>
          <w:rFonts w:ascii="Arial" w:hAnsi="Arial" w:cs="Arial"/>
          <w:b/>
        </w:rPr>
        <w:t>82.23</w:t>
      </w:r>
      <w:r w:rsidR="00F76A23">
        <w:rPr>
          <w:rFonts w:ascii="Arial" w:hAnsi="Arial" w:cs="Arial"/>
          <w:b/>
        </w:rPr>
        <w:t xml:space="preserve"> %</w:t>
      </w:r>
    </w:p>
    <w:p w14:paraId="100E996A" w14:textId="0DD92B17" w:rsidR="006F2784" w:rsidRDefault="00D726B2" w:rsidP="00675505">
      <w:pPr>
        <w:spacing w:after="240" w:line="360" w:lineRule="auto"/>
        <w:jc w:val="both"/>
        <w:rPr>
          <w:rFonts w:ascii="Arial" w:hAnsi="Arial" w:cs="Arial"/>
        </w:rPr>
      </w:pPr>
      <w:bookmarkStart w:id="15" w:name="_Hlk53768050"/>
      <w:r>
        <w:rPr>
          <w:rFonts w:ascii="Arial" w:hAnsi="Arial" w:cs="Arial"/>
        </w:rPr>
        <w:t>D</w:t>
      </w:r>
      <w:r w:rsidRPr="00D726B2">
        <w:rPr>
          <w:rFonts w:ascii="Arial" w:hAnsi="Arial" w:cs="Arial"/>
        </w:rPr>
        <w:t xml:space="preserve">el Fondo de Aportaciones para el Fortalecimiento de los Municipios y de las Demarcaciones Territoriales del Distrito Federal y </w:t>
      </w:r>
      <w:r w:rsidR="00907C2A">
        <w:rPr>
          <w:rFonts w:ascii="Arial" w:hAnsi="Arial" w:cs="Arial"/>
        </w:rPr>
        <w:t>d</w:t>
      </w:r>
      <w:r w:rsidRPr="00D726B2">
        <w:rPr>
          <w:rFonts w:ascii="Arial" w:hAnsi="Arial" w:cs="Arial"/>
        </w:rPr>
        <w:t>el Fondo para la Infraestructura Social Municipal</w:t>
      </w:r>
      <w:r w:rsidR="00F76A23">
        <w:rPr>
          <w:rFonts w:ascii="Arial" w:hAnsi="Arial" w:cs="Arial"/>
        </w:rPr>
        <w:t>,</w:t>
      </w:r>
      <w:r w:rsidR="006F2784">
        <w:rPr>
          <w:rFonts w:ascii="Arial" w:hAnsi="Arial" w:cs="Arial"/>
        </w:rPr>
        <w:t xml:space="preserve"> el universo destinado a la ej</w:t>
      </w:r>
      <w:r w:rsidR="00F76A23">
        <w:rPr>
          <w:rFonts w:ascii="Arial" w:hAnsi="Arial" w:cs="Arial"/>
        </w:rPr>
        <w:t>ecución de obra pública es de $</w:t>
      </w:r>
      <w:r w:rsidR="0087507A" w:rsidRPr="0087507A">
        <w:rPr>
          <w:rFonts w:ascii="Arial" w:hAnsi="Arial" w:cs="Arial"/>
        </w:rPr>
        <w:t xml:space="preserve"> 47,206,162.</w:t>
      </w:r>
      <w:r w:rsidR="00645CC3" w:rsidRPr="007B16B1">
        <w:rPr>
          <w:rFonts w:ascii="Arial" w:hAnsi="Arial" w:cs="Arial"/>
        </w:rPr>
        <w:t>02 (Son: Cuarenta y siete millones doscientos seis mil ciento sesenta y dos pesos 02/100 M.N.)</w:t>
      </w:r>
      <w:r w:rsidR="006F2784" w:rsidRPr="007B16B1">
        <w:rPr>
          <w:rFonts w:ascii="Arial" w:hAnsi="Arial" w:cs="Arial"/>
        </w:rPr>
        <w:t xml:space="preserve">. La muestra auditada corresponde a un importe de </w:t>
      </w:r>
      <w:r w:rsidR="0087507A" w:rsidRPr="007B16B1">
        <w:rPr>
          <w:rFonts w:ascii="Arial" w:hAnsi="Arial" w:cs="Arial"/>
        </w:rPr>
        <w:t>$ 38,818,789.80</w:t>
      </w:r>
      <w:r w:rsidR="00645CC3" w:rsidRPr="007B16B1">
        <w:rPr>
          <w:rFonts w:ascii="Arial" w:hAnsi="Arial" w:cs="Arial"/>
        </w:rPr>
        <w:t xml:space="preserve"> (Son: Treinta y ocho millones ochocientos dieciocho mil setecientos ochenta y nueve pesos 80/100 M.N.)</w:t>
      </w:r>
      <w:r w:rsidR="006F2784" w:rsidRPr="007B16B1">
        <w:rPr>
          <w:rFonts w:ascii="Arial" w:hAnsi="Arial" w:cs="Arial"/>
        </w:rPr>
        <w:t xml:space="preserve">, representando el </w:t>
      </w:r>
      <w:r w:rsidR="0087507A" w:rsidRPr="007B16B1">
        <w:rPr>
          <w:rFonts w:ascii="Arial" w:hAnsi="Arial" w:cs="Arial"/>
        </w:rPr>
        <w:t>82.23</w:t>
      </w:r>
      <w:r w:rsidR="00F76A23" w:rsidRPr="007B16B1">
        <w:rPr>
          <w:rFonts w:ascii="Arial" w:hAnsi="Arial" w:cs="Arial"/>
        </w:rPr>
        <w:t xml:space="preserve"> </w:t>
      </w:r>
      <w:r w:rsidR="006F2784" w:rsidRPr="007B16B1">
        <w:rPr>
          <w:rFonts w:ascii="Arial" w:hAnsi="Arial" w:cs="Arial"/>
        </w:rPr>
        <w:t>%</w:t>
      </w:r>
      <w:r w:rsidR="00645CC3" w:rsidRPr="007B16B1">
        <w:rPr>
          <w:rFonts w:ascii="Arial" w:hAnsi="Arial" w:cs="Arial"/>
        </w:rPr>
        <w:t xml:space="preserve"> (ochenta y </w:t>
      </w:r>
      <w:proofErr w:type="gramStart"/>
      <w:r w:rsidR="00645CC3" w:rsidRPr="007B16B1">
        <w:rPr>
          <w:rFonts w:ascii="Arial" w:hAnsi="Arial" w:cs="Arial"/>
        </w:rPr>
        <w:t>dos punto</w:t>
      </w:r>
      <w:proofErr w:type="gramEnd"/>
      <w:r w:rsidR="00645CC3" w:rsidRPr="007B16B1">
        <w:rPr>
          <w:rFonts w:ascii="Arial" w:hAnsi="Arial" w:cs="Arial"/>
        </w:rPr>
        <w:t xml:space="preserve"> veintitrés por ciento)</w:t>
      </w:r>
      <w:r w:rsidR="006F2784" w:rsidRPr="007B16B1">
        <w:rPr>
          <w:rFonts w:ascii="Arial" w:hAnsi="Arial" w:cs="Arial"/>
        </w:rPr>
        <w:t xml:space="preserve">, que corresponde a la fiscalización de </w:t>
      </w:r>
      <w:r w:rsidR="003A06CC" w:rsidRPr="007B16B1">
        <w:rPr>
          <w:rFonts w:ascii="Arial" w:hAnsi="Arial" w:cs="Arial"/>
        </w:rPr>
        <w:t>una muestra seleccionada de</w:t>
      </w:r>
      <w:r w:rsidR="00F76A23" w:rsidRPr="007B16B1">
        <w:rPr>
          <w:rFonts w:ascii="Arial" w:hAnsi="Arial" w:cs="Arial"/>
        </w:rPr>
        <w:t xml:space="preserve"> </w:t>
      </w:r>
      <w:r w:rsidR="00B03576" w:rsidRPr="007B16B1">
        <w:rPr>
          <w:rFonts w:ascii="Arial" w:hAnsi="Arial" w:cs="Arial"/>
        </w:rPr>
        <w:t>dieciocho</w:t>
      </w:r>
      <w:r w:rsidR="006F2784" w:rsidRPr="007B16B1">
        <w:rPr>
          <w:rFonts w:ascii="Arial" w:hAnsi="Arial" w:cs="Arial"/>
        </w:rPr>
        <w:t xml:space="preserve"> </w:t>
      </w:r>
      <w:r w:rsidR="00441E3B">
        <w:rPr>
          <w:rFonts w:ascii="Arial" w:hAnsi="Arial" w:cs="Arial"/>
        </w:rPr>
        <w:t>obras</w:t>
      </w:r>
      <w:r w:rsidR="006F2784" w:rsidRPr="007B16B1">
        <w:rPr>
          <w:rFonts w:ascii="Arial" w:hAnsi="Arial" w:cs="Arial"/>
        </w:rPr>
        <w:t>, de conformidad</w:t>
      </w:r>
      <w:r w:rsidR="006F2784" w:rsidRPr="00810CFA">
        <w:rPr>
          <w:rFonts w:ascii="Arial" w:hAnsi="Arial" w:cs="Arial"/>
        </w:rPr>
        <w:t xml:space="preserve"> con las </w:t>
      </w:r>
      <w:r w:rsidR="006F2784" w:rsidRPr="00373AD8">
        <w:rPr>
          <w:rFonts w:ascii="Arial" w:hAnsi="Arial"/>
        </w:rPr>
        <w:t xml:space="preserve">Normas </w:t>
      </w:r>
      <w:r w:rsidR="006F2784" w:rsidRPr="00373AD8">
        <w:rPr>
          <w:rFonts w:ascii="Arial" w:hAnsi="Arial" w:cs="Arial"/>
        </w:rPr>
        <w:t>Profesionales de Auditoría del Sistema Nacional de Fiscalización</w:t>
      </w:r>
      <w:r w:rsidR="006F2784" w:rsidRPr="00810CFA">
        <w:rPr>
          <w:rFonts w:ascii="Arial" w:hAnsi="Arial" w:cs="Arial"/>
        </w:rPr>
        <w:t xml:space="preserve"> </w:t>
      </w:r>
      <w:r w:rsidR="006F2784">
        <w:rPr>
          <w:rFonts w:ascii="Arial" w:hAnsi="Arial" w:cs="Arial"/>
        </w:rPr>
        <w:t>(NPASNF), y al Artículo 42 de la Ley General del Sistema Nacional Anticorrupción. Como se indica en las siguientes tablas:</w:t>
      </w:r>
    </w:p>
    <w:p w14:paraId="1FBD822D" w14:textId="14DA0F5B" w:rsidR="006F2784" w:rsidRPr="006F2784" w:rsidRDefault="006F2784" w:rsidP="006F2784">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t>Tabla No. 1</w:t>
      </w:r>
      <w:r w:rsidRPr="006F2784">
        <w:rPr>
          <w:rFonts w:ascii="Arial" w:hAnsi="Arial" w:cs="Arial"/>
          <w:i/>
          <w:iCs/>
          <w:sz w:val="20"/>
          <w:szCs w:val="20"/>
        </w:rPr>
        <w:t>. Muestra auditada</w:t>
      </w:r>
    </w:p>
    <w:tbl>
      <w:tblPr>
        <w:tblStyle w:val="Tablaconcuadrcula"/>
        <w:tblW w:w="0" w:type="auto"/>
        <w:tblLook w:val="04A0" w:firstRow="1" w:lastRow="0" w:firstColumn="1" w:lastColumn="0" w:noHBand="0" w:noVBand="1"/>
      </w:tblPr>
      <w:tblGrid>
        <w:gridCol w:w="3539"/>
        <w:gridCol w:w="2268"/>
        <w:gridCol w:w="1704"/>
        <w:gridCol w:w="2167"/>
      </w:tblGrid>
      <w:tr w:rsidR="0083076A" w14:paraId="6C5DB004" w14:textId="77777777" w:rsidTr="00675505">
        <w:trPr>
          <w:tblHeader/>
        </w:trPr>
        <w:tc>
          <w:tcPr>
            <w:tcW w:w="3539" w:type="dxa"/>
            <w:shd w:val="clear" w:color="auto" w:fill="D9D9D9" w:themeFill="background1" w:themeFillShade="D9"/>
            <w:vAlign w:val="center"/>
          </w:tcPr>
          <w:bookmarkEnd w:id="16"/>
          <w:p w14:paraId="1AC97DEB" w14:textId="0D8D3723" w:rsidR="0083076A" w:rsidRPr="00497683" w:rsidRDefault="00CF50F6" w:rsidP="00675505">
            <w:pPr>
              <w:spacing w:line="276" w:lineRule="auto"/>
              <w:jc w:val="center"/>
              <w:rPr>
                <w:rFonts w:ascii="Arial" w:hAnsi="Arial" w:cs="Arial"/>
                <w:b/>
                <w:sz w:val="18"/>
                <w:szCs w:val="18"/>
              </w:rPr>
            </w:pPr>
            <w:r>
              <w:rPr>
                <w:rFonts w:ascii="Arial" w:hAnsi="Arial" w:cs="Arial"/>
                <w:b/>
                <w:sz w:val="18"/>
                <w:szCs w:val="18"/>
              </w:rPr>
              <w:t>ORIGEN DEL RECURSO</w:t>
            </w:r>
          </w:p>
        </w:tc>
        <w:tc>
          <w:tcPr>
            <w:tcW w:w="2268" w:type="dxa"/>
            <w:shd w:val="clear" w:color="auto" w:fill="D9D9D9" w:themeFill="background1" w:themeFillShade="D9"/>
            <w:vAlign w:val="center"/>
          </w:tcPr>
          <w:p w14:paraId="3EF05442" w14:textId="06F3186F" w:rsidR="0083076A" w:rsidRPr="00497683" w:rsidRDefault="00CF50F6" w:rsidP="00675505">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1704" w:type="dxa"/>
            <w:shd w:val="clear" w:color="auto" w:fill="D9D9D9" w:themeFill="background1" w:themeFillShade="D9"/>
            <w:vAlign w:val="center"/>
          </w:tcPr>
          <w:p w14:paraId="24DD4CCB" w14:textId="0AAF045D" w:rsidR="0083076A" w:rsidRPr="00497683" w:rsidRDefault="00CF50F6" w:rsidP="00675505">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675505">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675505">
        <w:trPr>
          <w:trHeight w:val="502"/>
        </w:trPr>
        <w:tc>
          <w:tcPr>
            <w:tcW w:w="3539" w:type="dxa"/>
            <w:vAlign w:val="center"/>
          </w:tcPr>
          <w:p w14:paraId="61367D71" w14:textId="436DF668" w:rsidR="0083076A" w:rsidRPr="00B839B0" w:rsidRDefault="0087507A" w:rsidP="00675505">
            <w:pPr>
              <w:spacing w:line="276" w:lineRule="auto"/>
              <w:jc w:val="both"/>
              <w:rPr>
                <w:rFonts w:ascii="Arial" w:hAnsi="Arial" w:cs="Arial"/>
                <w:sz w:val="16"/>
                <w:szCs w:val="16"/>
              </w:rPr>
            </w:pPr>
            <w:r w:rsidRPr="00B839B0">
              <w:rPr>
                <w:rFonts w:ascii="Arial" w:hAnsi="Arial" w:cs="Arial"/>
                <w:sz w:val="16"/>
                <w:szCs w:val="16"/>
              </w:rPr>
              <w:t>Fondo de Aportaciones para el Fortalecimiento de los Municipios y de las Demarcaciones Territoriales del Distrito Federal</w:t>
            </w:r>
            <w:r w:rsidR="00907C2A">
              <w:rPr>
                <w:rFonts w:ascii="Arial" w:hAnsi="Arial" w:cs="Arial"/>
                <w:sz w:val="16"/>
                <w:szCs w:val="16"/>
              </w:rPr>
              <w:t>.</w:t>
            </w:r>
          </w:p>
        </w:tc>
        <w:tc>
          <w:tcPr>
            <w:tcW w:w="2268" w:type="dxa"/>
            <w:vAlign w:val="center"/>
          </w:tcPr>
          <w:p w14:paraId="027738CA" w14:textId="15772532" w:rsidR="0083076A" w:rsidRPr="00B839B0" w:rsidRDefault="0087507A" w:rsidP="00675505">
            <w:pPr>
              <w:spacing w:line="276" w:lineRule="auto"/>
              <w:jc w:val="right"/>
              <w:rPr>
                <w:rFonts w:ascii="Arial" w:hAnsi="Arial" w:cs="Arial"/>
                <w:sz w:val="16"/>
                <w:szCs w:val="16"/>
                <w:highlight w:val="red"/>
              </w:rPr>
            </w:pPr>
            <w:r w:rsidRPr="00B839B0">
              <w:rPr>
                <w:rFonts w:ascii="Arial" w:hAnsi="Arial" w:cs="Arial"/>
                <w:sz w:val="16"/>
                <w:szCs w:val="16"/>
              </w:rPr>
              <w:t>$</w:t>
            </w:r>
            <w:r w:rsidR="00675505">
              <w:rPr>
                <w:rFonts w:ascii="Arial" w:hAnsi="Arial" w:cs="Arial"/>
                <w:sz w:val="16"/>
                <w:szCs w:val="16"/>
              </w:rPr>
              <w:t xml:space="preserve">                  </w:t>
            </w:r>
            <w:r w:rsidRPr="00B839B0">
              <w:rPr>
                <w:rFonts w:ascii="Arial" w:hAnsi="Arial" w:cs="Arial"/>
                <w:sz w:val="16"/>
                <w:szCs w:val="16"/>
              </w:rPr>
              <w:t>800,000.00</w:t>
            </w:r>
          </w:p>
        </w:tc>
        <w:tc>
          <w:tcPr>
            <w:tcW w:w="1704" w:type="dxa"/>
            <w:vAlign w:val="center"/>
          </w:tcPr>
          <w:p w14:paraId="32CA3D9A" w14:textId="3F1BF204" w:rsidR="0083076A" w:rsidRPr="00B839B0" w:rsidRDefault="0087507A" w:rsidP="00675505">
            <w:pPr>
              <w:spacing w:line="276" w:lineRule="auto"/>
              <w:jc w:val="right"/>
              <w:rPr>
                <w:rFonts w:ascii="Arial" w:hAnsi="Arial" w:cs="Arial"/>
                <w:sz w:val="16"/>
                <w:szCs w:val="16"/>
                <w:highlight w:val="red"/>
              </w:rPr>
            </w:pPr>
            <w:r w:rsidRPr="00B839B0">
              <w:rPr>
                <w:rFonts w:ascii="Arial" w:hAnsi="Arial" w:cs="Arial"/>
                <w:sz w:val="16"/>
                <w:szCs w:val="16"/>
              </w:rPr>
              <w:t>$</w:t>
            </w:r>
            <w:r w:rsidR="00675505">
              <w:rPr>
                <w:rFonts w:ascii="Arial" w:hAnsi="Arial" w:cs="Arial"/>
                <w:sz w:val="16"/>
                <w:szCs w:val="16"/>
              </w:rPr>
              <w:t xml:space="preserve">             </w:t>
            </w:r>
            <w:r w:rsidRPr="00B839B0">
              <w:rPr>
                <w:rFonts w:ascii="Arial" w:hAnsi="Arial" w:cs="Arial"/>
                <w:sz w:val="16"/>
                <w:szCs w:val="16"/>
              </w:rPr>
              <w:t>800,000.00</w:t>
            </w:r>
          </w:p>
        </w:tc>
        <w:tc>
          <w:tcPr>
            <w:tcW w:w="2167" w:type="dxa"/>
            <w:vAlign w:val="center"/>
          </w:tcPr>
          <w:p w14:paraId="13AA1AD6" w14:textId="0E41EA9C" w:rsidR="0083076A" w:rsidRPr="00B839B0" w:rsidRDefault="00F76A23" w:rsidP="00675505">
            <w:pPr>
              <w:spacing w:line="276" w:lineRule="auto"/>
              <w:jc w:val="center"/>
              <w:rPr>
                <w:rFonts w:ascii="Arial" w:hAnsi="Arial" w:cs="Arial"/>
                <w:sz w:val="16"/>
                <w:szCs w:val="16"/>
              </w:rPr>
            </w:pPr>
            <w:r w:rsidRPr="00B839B0">
              <w:rPr>
                <w:rFonts w:ascii="Arial" w:hAnsi="Arial" w:cs="Arial"/>
                <w:sz w:val="16"/>
                <w:szCs w:val="16"/>
              </w:rPr>
              <w:t>100.00</w:t>
            </w:r>
          </w:p>
        </w:tc>
      </w:tr>
      <w:tr w:rsidR="0087507A" w14:paraId="18CF207A" w14:textId="77777777" w:rsidTr="00441E3B">
        <w:trPr>
          <w:trHeight w:val="423"/>
        </w:trPr>
        <w:tc>
          <w:tcPr>
            <w:tcW w:w="3539" w:type="dxa"/>
            <w:vAlign w:val="center"/>
          </w:tcPr>
          <w:p w14:paraId="27E8FB0D" w14:textId="46493549" w:rsidR="0087507A" w:rsidRPr="00B839B0" w:rsidRDefault="0087507A" w:rsidP="00675505">
            <w:pPr>
              <w:spacing w:line="276" w:lineRule="auto"/>
              <w:jc w:val="both"/>
              <w:rPr>
                <w:rFonts w:ascii="Arial" w:hAnsi="Arial" w:cs="Arial"/>
                <w:sz w:val="16"/>
                <w:szCs w:val="16"/>
              </w:rPr>
            </w:pPr>
            <w:r w:rsidRPr="00B839B0">
              <w:rPr>
                <w:rFonts w:ascii="Arial" w:hAnsi="Arial" w:cs="Arial"/>
                <w:sz w:val="16"/>
                <w:szCs w:val="16"/>
              </w:rPr>
              <w:t>Fondo para la Infraestructura Social Municipal</w:t>
            </w:r>
            <w:r w:rsidR="00907C2A">
              <w:rPr>
                <w:rFonts w:ascii="Arial" w:hAnsi="Arial" w:cs="Arial"/>
                <w:sz w:val="16"/>
                <w:szCs w:val="16"/>
              </w:rPr>
              <w:t>.</w:t>
            </w:r>
          </w:p>
        </w:tc>
        <w:tc>
          <w:tcPr>
            <w:tcW w:w="2268" w:type="dxa"/>
            <w:vAlign w:val="center"/>
          </w:tcPr>
          <w:p w14:paraId="2FF3E216" w14:textId="6AA6A0E3" w:rsidR="0087507A" w:rsidRPr="007B16B1" w:rsidRDefault="0087507A" w:rsidP="00675505">
            <w:pPr>
              <w:spacing w:line="276" w:lineRule="auto"/>
              <w:jc w:val="right"/>
              <w:rPr>
                <w:rFonts w:ascii="Arial" w:hAnsi="Arial" w:cs="Arial"/>
                <w:sz w:val="16"/>
                <w:szCs w:val="16"/>
              </w:rPr>
            </w:pPr>
            <w:r w:rsidRPr="007B16B1">
              <w:rPr>
                <w:rFonts w:ascii="Arial" w:hAnsi="Arial" w:cs="Arial"/>
                <w:sz w:val="16"/>
                <w:szCs w:val="16"/>
              </w:rPr>
              <w:t>$</w:t>
            </w:r>
            <w:r w:rsidR="00675505">
              <w:rPr>
                <w:rFonts w:ascii="Arial" w:hAnsi="Arial" w:cs="Arial"/>
                <w:sz w:val="16"/>
                <w:szCs w:val="16"/>
              </w:rPr>
              <w:t xml:space="preserve">             </w:t>
            </w:r>
            <w:r w:rsidRPr="007B16B1">
              <w:rPr>
                <w:rFonts w:ascii="Arial" w:hAnsi="Arial" w:cs="Arial"/>
                <w:sz w:val="16"/>
                <w:szCs w:val="16"/>
              </w:rPr>
              <w:t>46,406,162</w:t>
            </w:r>
            <w:r w:rsidR="00B03576" w:rsidRPr="007B16B1">
              <w:rPr>
                <w:rFonts w:ascii="Arial" w:hAnsi="Arial" w:cs="Arial"/>
                <w:sz w:val="16"/>
                <w:szCs w:val="16"/>
              </w:rPr>
              <w:t>.02</w:t>
            </w:r>
          </w:p>
        </w:tc>
        <w:tc>
          <w:tcPr>
            <w:tcW w:w="1704" w:type="dxa"/>
            <w:vAlign w:val="center"/>
          </w:tcPr>
          <w:p w14:paraId="3A3540F5" w14:textId="54E45240" w:rsidR="0087507A" w:rsidRPr="00B839B0" w:rsidRDefault="0087507A" w:rsidP="00675505">
            <w:pPr>
              <w:spacing w:line="276" w:lineRule="auto"/>
              <w:jc w:val="right"/>
              <w:rPr>
                <w:rFonts w:ascii="Arial" w:hAnsi="Arial" w:cs="Arial"/>
                <w:sz w:val="16"/>
                <w:szCs w:val="16"/>
                <w:highlight w:val="red"/>
              </w:rPr>
            </w:pPr>
            <w:r w:rsidRPr="00B839B0">
              <w:rPr>
                <w:rFonts w:ascii="Arial" w:hAnsi="Arial" w:cs="Arial"/>
                <w:sz w:val="16"/>
                <w:szCs w:val="16"/>
              </w:rPr>
              <w:t>$</w:t>
            </w:r>
            <w:r w:rsidR="00675505">
              <w:rPr>
                <w:rFonts w:ascii="Arial" w:hAnsi="Arial" w:cs="Arial"/>
                <w:sz w:val="16"/>
                <w:szCs w:val="16"/>
              </w:rPr>
              <w:t xml:space="preserve">        </w:t>
            </w:r>
            <w:r w:rsidRPr="00B839B0">
              <w:rPr>
                <w:rFonts w:ascii="Arial" w:hAnsi="Arial" w:cs="Arial"/>
                <w:sz w:val="16"/>
                <w:szCs w:val="16"/>
              </w:rPr>
              <w:t>38,</w:t>
            </w:r>
            <w:r w:rsidR="00452594">
              <w:rPr>
                <w:rFonts w:ascii="Arial" w:hAnsi="Arial" w:cs="Arial"/>
                <w:sz w:val="16"/>
                <w:szCs w:val="16"/>
              </w:rPr>
              <w:t>0</w:t>
            </w:r>
            <w:r w:rsidRPr="00B839B0">
              <w:rPr>
                <w:rFonts w:ascii="Arial" w:hAnsi="Arial" w:cs="Arial"/>
                <w:sz w:val="16"/>
                <w:szCs w:val="16"/>
              </w:rPr>
              <w:t>18,789.80</w:t>
            </w:r>
          </w:p>
        </w:tc>
        <w:tc>
          <w:tcPr>
            <w:tcW w:w="2167" w:type="dxa"/>
            <w:vAlign w:val="center"/>
          </w:tcPr>
          <w:p w14:paraId="2809BE1D" w14:textId="037BC3FD" w:rsidR="0087507A" w:rsidRPr="00B839B0" w:rsidRDefault="0087507A" w:rsidP="00675505">
            <w:pPr>
              <w:spacing w:line="276" w:lineRule="auto"/>
              <w:jc w:val="center"/>
              <w:rPr>
                <w:rFonts w:ascii="Arial" w:hAnsi="Arial" w:cs="Arial"/>
                <w:sz w:val="16"/>
                <w:szCs w:val="16"/>
              </w:rPr>
            </w:pPr>
            <w:r w:rsidRPr="00B839B0">
              <w:rPr>
                <w:rFonts w:ascii="Arial" w:hAnsi="Arial" w:cs="Arial"/>
                <w:sz w:val="16"/>
                <w:szCs w:val="16"/>
              </w:rPr>
              <w:t>81.9</w:t>
            </w:r>
            <w:r w:rsidR="00675505">
              <w:rPr>
                <w:rFonts w:ascii="Arial" w:hAnsi="Arial" w:cs="Arial"/>
                <w:sz w:val="16"/>
                <w:szCs w:val="16"/>
              </w:rPr>
              <w:t>3</w:t>
            </w:r>
          </w:p>
        </w:tc>
      </w:tr>
      <w:tr w:rsidR="00F76A23" w14:paraId="1BFAF6E7" w14:textId="77777777" w:rsidTr="00675505">
        <w:trPr>
          <w:trHeight w:val="413"/>
        </w:trPr>
        <w:tc>
          <w:tcPr>
            <w:tcW w:w="3539" w:type="dxa"/>
            <w:vAlign w:val="center"/>
          </w:tcPr>
          <w:p w14:paraId="0C76A416" w14:textId="77777777" w:rsidR="00F76A23" w:rsidRPr="00B839B0" w:rsidRDefault="00F76A23" w:rsidP="00675505">
            <w:pPr>
              <w:spacing w:line="276" w:lineRule="auto"/>
              <w:jc w:val="right"/>
              <w:rPr>
                <w:rFonts w:ascii="Arial" w:hAnsi="Arial" w:cs="Arial"/>
                <w:b/>
                <w:sz w:val="16"/>
                <w:szCs w:val="16"/>
              </w:rPr>
            </w:pPr>
            <w:r w:rsidRPr="00B839B0">
              <w:rPr>
                <w:rFonts w:ascii="Arial" w:hAnsi="Arial" w:cs="Arial"/>
                <w:b/>
                <w:sz w:val="16"/>
                <w:szCs w:val="16"/>
              </w:rPr>
              <w:t>Totales:</w:t>
            </w:r>
          </w:p>
        </w:tc>
        <w:tc>
          <w:tcPr>
            <w:tcW w:w="2268" w:type="dxa"/>
            <w:vAlign w:val="center"/>
          </w:tcPr>
          <w:p w14:paraId="3E819D0F" w14:textId="076FE4BB" w:rsidR="00F76A23" w:rsidRPr="007B16B1" w:rsidRDefault="0087507A" w:rsidP="00675505">
            <w:pPr>
              <w:spacing w:line="276" w:lineRule="auto"/>
              <w:jc w:val="right"/>
              <w:rPr>
                <w:rFonts w:ascii="Arial" w:hAnsi="Arial" w:cs="Arial"/>
                <w:b/>
                <w:sz w:val="16"/>
                <w:szCs w:val="16"/>
              </w:rPr>
            </w:pPr>
            <w:r w:rsidRPr="007B16B1">
              <w:rPr>
                <w:rFonts w:ascii="Arial" w:hAnsi="Arial" w:cs="Arial"/>
                <w:b/>
                <w:sz w:val="16"/>
                <w:szCs w:val="16"/>
              </w:rPr>
              <w:t>$</w:t>
            </w:r>
            <w:r w:rsidR="00675505">
              <w:rPr>
                <w:rFonts w:ascii="Arial" w:hAnsi="Arial" w:cs="Arial"/>
                <w:b/>
                <w:sz w:val="16"/>
                <w:szCs w:val="16"/>
              </w:rPr>
              <w:t xml:space="preserve">            </w:t>
            </w:r>
            <w:r w:rsidRPr="007B16B1">
              <w:rPr>
                <w:rFonts w:ascii="Arial" w:hAnsi="Arial" w:cs="Arial"/>
                <w:b/>
                <w:sz w:val="16"/>
                <w:szCs w:val="16"/>
              </w:rPr>
              <w:t xml:space="preserve"> 47,206,162.</w:t>
            </w:r>
            <w:r w:rsidR="00B03576" w:rsidRPr="007B16B1">
              <w:rPr>
                <w:rFonts w:ascii="Arial" w:hAnsi="Arial" w:cs="Arial"/>
                <w:b/>
                <w:sz w:val="16"/>
                <w:szCs w:val="16"/>
              </w:rPr>
              <w:t>02</w:t>
            </w:r>
          </w:p>
        </w:tc>
        <w:tc>
          <w:tcPr>
            <w:tcW w:w="1704" w:type="dxa"/>
            <w:vAlign w:val="center"/>
          </w:tcPr>
          <w:p w14:paraId="0D7323B7" w14:textId="44FB9FAD" w:rsidR="00F76A23" w:rsidRPr="00B839B0" w:rsidRDefault="0087507A" w:rsidP="00675505">
            <w:pPr>
              <w:spacing w:line="276" w:lineRule="auto"/>
              <w:jc w:val="right"/>
              <w:rPr>
                <w:rFonts w:ascii="Arial" w:hAnsi="Arial" w:cs="Arial"/>
                <w:b/>
                <w:sz w:val="16"/>
                <w:szCs w:val="16"/>
                <w:highlight w:val="red"/>
              </w:rPr>
            </w:pPr>
            <w:r w:rsidRPr="00B839B0">
              <w:rPr>
                <w:rFonts w:ascii="Arial" w:hAnsi="Arial" w:cs="Arial"/>
                <w:b/>
                <w:sz w:val="16"/>
                <w:szCs w:val="16"/>
              </w:rPr>
              <w:t xml:space="preserve">$ </w:t>
            </w:r>
            <w:r w:rsidR="00675505">
              <w:rPr>
                <w:rFonts w:ascii="Arial" w:hAnsi="Arial" w:cs="Arial"/>
                <w:b/>
                <w:sz w:val="16"/>
                <w:szCs w:val="16"/>
              </w:rPr>
              <w:t xml:space="preserve">       </w:t>
            </w:r>
            <w:r w:rsidRPr="00B839B0">
              <w:rPr>
                <w:rFonts w:ascii="Arial" w:hAnsi="Arial" w:cs="Arial"/>
                <w:b/>
                <w:sz w:val="16"/>
                <w:szCs w:val="16"/>
              </w:rPr>
              <w:t>38,818,789.80</w:t>
            </w:r>
          </w:p>
        </w:tc>
        <w:tc>
          <w:tcPr>
            <w:tcW w:w="2167" w:type="dxa"/>
            <w:vAlign w:val="center"/>
          </w:tcPr>
          <w:p w14:paraId="152DE01A" w14:textId="118CBEDB" w:rsidR="00F76A23" w:rsidRPr="00B839B0" w:rsidRDefault="0087507A" w:rsidP="00675505">
            <w:pPr>
              <w:spacing w:line="276" w:lineRule="auto"/>
              <w:jc w:val="center"/>
              <w:rPr>
                <w:rFonts w:ascii="Arial" w:hAnsi="Arial" w:cs="Arial"/>
                <w:b/>
                <w:sz w:val="16"/>
                <w:szCs w:val="16"/>
              </w:rPr>
            </w:pPr>
            <w:r w:rsidRPr="00B839B0">
              <w:rPr>
                <w:rFonts w:ascii="Arial" w:hAnsi="Arial" w:cs="Arial"/>
                <w:b/>
                <w:sz w:val="16"/>
                <w:szCs w:val="16"/>
              </w:rPr>
              <w:t>82.23</w:t>
            </w:r>
          </w:p>
        </w:tc>
      </w:tr>
    </w:tbl>
    <w:p w14:paraId="3BA8BF45" w14:textId="47549F1A" w:rsidR="006732AF" w:rsidRDefault="006732AF" w:rsidP="006732AF">
      <w:pPr>
        <w:spacing w:after="40" w:line="360" w:lineRule="auto"/>
        <w:rPr>
          <w:rFonts w:ascii="Arial" w:hAnsi="Arial" w:cs="Arial"/>
          <w:sz w:val="14"/>
          <w:szCs w:val="14"/>
        </w:rPr>
      </w:pPr>
      <w:r w:rsidRPr="00C129DE">
        <w:rPr>
          <w:rFonts w:ascii="Arial" w:hAnsi="Arial" w:cs="Arial"/>
          <w:sz w:val="14"/>
          <w:szCs w:val="14"/>
        </w:rPr>
        <w:t xml:space="preserve">Fuente: </w:t>
      </w:r>
      <w:r>
        <w:rPr>
          <w:rFonts w:ascii="Arial" w:hAnsi="Arial" w:cs="Arial"/>
          <w:sz w:val="14"/>
          <w:szCs w:val="14"/>
        </w:rPr>
        <w:t>E</w:t>
      </w:r>
      <w:r w:rsidRPr="00C129DE">
        <w:rPr>
          <w:rFonts w:ascii="Arial" w:hAnsi="Arial" w:cs="Arial"/>
          <w:sz w:val="14"/>
          <w:szCs w:val="14"/>
        </w:rPr>
        <w:t>laboración propia</w:t>
      </w:r>
      <w:r w:rsidR="00F76A23">
        <w:rPr>
          <w:rFonts w:ascii="Arial" w:hAnsi="Arial" w:cs="Arial"/>
          <w:sz w:val="14"/>
          <w:szCs w:val="14"/>
        </w:rPr>
        <w:t>.</w:t>
      </w:r>
    </w:p>
    <w:p w14:paraId="71CF5C8C" w14:textId="77777777" w:rsidR="00A47860" w:rsidRPr="00810CFA" w:rsidRDefault="00A47860" w:rsidP="00B14619">
      <w:pPr>
        <w:spacing w:line="360" w:lineRule="auto"/>
        <w:jc w:val="both"/>
        <w:rPr>
          <w:rFonts w:ascii="Arial" w:hAnsi="Arial" w:cs="Arial"/>
        </w:rPr>
      </w:pPr>
    </w:p>
    <w:p w14:paraId="510DEA89" w14:textId="3E1A7F67" w:rsidR="00A90C44" w:rsidRDefault="00A90C44" w:rsidP="00B14619">
      <w:pPr>
        <w:spacing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199658A1" w14:textId="37D2D388" w:rsidR="00675505" w:rsidRDefault="00675505" w:rsidP="00B14619">
      <w:pPr>
        <w:spacing w:line="360" w:lineRule="auto"/>
        <w:jc w:val="both"/>
        <w:rPr>
          <w:rFonts w:ascii="Arial" w:hAnsi="Arial" w:cs="Arial"/>
        </w:rPr>
      </w:pPr>
    </w:p>
    <w:p w14:paraId="2E09E758" w14:textId="330D6AD6" w:rsidR="00675505" w:rsidRDefault="00675505" w:rsidP="00B14619">
      <w:pPr>
        <w:spacing w:line="360" w:lineRule="auto"/>
        <w:jc w:val="both"/>
        <w:rPr>
          <w:rFonts w:ascii="Arial" w:hAnsi="Arial" w:cs="Arial"/>
        </w:rPr>
      </w:pPr>
    </w:p>
    <w:p w14:paraId="24C86C89" w14:textId="77777777" w:rsidR="00441E3B" w:rsidRDefault="00441E3B" w:rsidP="00B14619">
      <w:pPr>
        <w:spacing w:line="360" w:lineRule="auto"/>
        <w:jc w:val="both"/>
        <w:rPr>
          <w:rFonts w:ascii="Arial" w:hAnsi="Arial" w:cs="Arial"/>
        </w:rPr>
      </w:pPr>
    </w:p>
    <w:p w14:paraId="12DDFA4A" w14:textId="77777777" w:rsidR="00FF2EDE" w:rsidRPr="006F2784" w:rsidRDefault="00FF2EDE" w:rsidP="00FF2EDE">
      <w:pPr>
        <w:spacing w:line="360" w:lineRule="auto"/>
        <w:jc w:val="center"/>
        <w:rPr>
          <w:rFonts w:ascii="Arial" w:hAnsi="Arial" w:cs="Arial"/>
          <w:i/>
          <w:iCs/>
          <w:sz w:val="20"/>
          <w:szCs w:val="20"/>
        </w:rPr>
      </w:pPr>
      <w:bookmarkStart w:id="17" w:name="_Hlk53768192"/>
      <w:r w:rsidRPr="006F2784">
        <w:rPr>
          <w:rFonts w:ascii="Arial" w:hAnsi="Arial" w:cs="Arial"/>
          <w:sz w:val="20"/>
          <w:szCs w:val="20"/>
        </w:rPr>
        <w:lastRenderedPageBreak/>
        <w:t>Tabla No. 2</w:t>
      </w:r>
      <w:r w:rsidRPr="006F2784">
        <w:rPr>
          <w:rFonts w:ascii="Arial" w:hAnsi="Arial" w:cs="Arial"/>
          <w:i/>
          <w:iCs/>
          <w:sz w:val="20"/>
          <w:szCs w:val="20"/>
        </w:rPr>
        <w:t>. Muestra de obras por origen del recurso</w:t>
      </w:r>
    </w:p>
    <w:tbl>
      <w:tblPr>
        <w:tblStyle w:val="TableGridPHPDOCX"/>
        <w:tblOverlap w:val="never"/>
        <w:tblW w:w="9632"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5"/>
      </w:tblGrid>
      <w:tr w:rsidR="00FF2EDE" w:rsidRPr="000D1F2D" w14:paraId="3F5C90D4" w14:textId="77777777" w:rsidTr="00605055">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8D7B48F" w14:textId="77777777" w:rsidR="00FF2EDE" w:rsidRPr="000D1F2D" w:rsidRDefault="00FF2EDE" w:rsidP="00675505">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3636BD53" w14:textId="77777777" w:rsidR="00FF2EDE" w:rsidRPr="000D1F2D" w:rsidRDefault="00FF2EDE" w:rsidP="00675505">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6D09D7CA" w14:textId="77777777" w:rsidR="00FF2EDE" w:rsidRPr="000D1F2D" w:rsidRDefault="00FF2EDE" w:rsidP="00675505">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DA85AE4" w14:textId="77777777" w:rsidR="00FF2EDE" w:rsidRPr="000D1F2D" w:rsidRDefault="00FF2EDE" w:rsidP="00675505">
            <w:pPr>
              <w:spacing w:line="276" w:lineRule="auto"/>
              <w:jc w:val="center"/>
              <w:rPr>
                <w:rFonts w:ascii="Arial" w:hAnsi="Arial" w:cs="Arial"/>
                <w:sz w:val="18"/>
                <w:szCs w:val="18"/>
              </w:rPr>
            </w:pPr>
            <w:r>
              <w:rPr>
                <w:rFonts w:ascii="Arial" w:hAnsi="Arial" w:cs="Arial"/>
                <w:b/>
                <w:sz w:val="18"/>
                <w:szCs w:val="18"/>
              </w:rPr>
              <w:t>NOMBRE</w:t>
            </w:r>
            <w:r w:rsidRPr="000D1F2D">
              <w:rPr>
                <w:rFonts w:ascii="Arial" w:hAnsi="Arial" w:cs="Arial"/>
                <w:b/>
                <w:sz w:val="18"/>
                <w:szCs w:val="18"/>
              </w:rPr>
              <w:t xml:space="preserve"> DE LA OBRA</w:t>
            </w:r>
          </w:p>
        </w:tc>
        <w:tc>
          <w:tcPr>
            <w:tcW w:w="1545" w:type="dxa"/>
            <w:shd w:val="clear" w:color="auto" w:fill="D0CECE" w:themeFill="background2" w:themeFillShade="E6"/>
            <w:tcMar>
              <w:top w:w="20" w:type="dxa"/>
              <w:left w:w="20" w:type="dxa"/>
              <w:bottom w:w="20" w:type="dxa"/>
              <w:right w:w="20" w:type="dxa"/>
            </w:tcMar>
            <w:vAlign w:val="center"/>
          </w:tcPr>
          <w:p w14:paraId="2EB3B612" w14:textId="77777777" w:rsidR="00FF2EDE" w:rsidRPr="000D1F2D" w:rsidRDefault="00FF2EDE" w:rsidP="00675505">
            <w:pPr>
              <w:spacing w:line="276" w:lineRule="auto"/>
              <w:jc w:val="center"/>
              <w:rPr>
                <w:rFonts w:ascii="Arial" w:hAnsi="Arial" w:cs="Arial"/>
                <w:sz w:val="18"/>
                <w:szCs w:val="18"/>
              </w:rPr>
            </w:pPr>
            <w:r w:rsidRPr="000D1F2D">
              <w:rPr>
                <w:rFonts w:ascii="Arial" w:hAnsi="Arial" w:cs="Arial"/>
                <w:b/>
                <w:sz w:val="18"/>
                <w:szCs w:val="18"/>
              </w:rPr>
              <w:t>IMPORTE</w:t>
            </w:r>
            <w:r>
              <w:rPr>
                <w:rFonts w:ascii="Arial" w:hAnsi="Arial" w:cs="Arial"/>
                <w:b/>
                <w:sz w:val="18"/>
                <w:szCs w:val="18"/>
              </w:rPr>
              <w:t xml:space="preserve"> EJERCIDO</w:t>
            </w:r>
          </w:p>
        </w:tc>
      </w:tr>
      <w:tr w:rsidR="00FF2EDE" w:rsidRPr="000D1F2D" w14:paraId="1EF3E352" w14:textId="77777777" w:rsidTr="00605055">
        <w:trPr>
          <w:trHeight w:val="395"/>
          <w:jc w:val="center"/>
        </w:trPr>
        <w:tc>
          <w:tcPr>
            <w:tcW w:w="9632" w:type="dxa"/>
            <w:gridSpan w:val="5"/>
            <w:tcMar>
              <w:top w:w="20" w:type="dxa"/>
              <w:left w:w="20" w:type="dxa"/>
              <w:bottom w:w="20" w:type="dxa"/>
              <w:right w:w="20" w:type="dxa"/>
            </w:tcMar>
            <w:vAlign w:val="center"/>
          </w:tcPr>
          <w:p w14:paraId="5D2CE902" w14:textId="5C1436F4" w:rsidR="00FF2EDE" w:rsidRPr="000D1F2D" w:rsidRDefault="00675505" w:rsidP="00675505">
            <w:pPr>
              <w:spacing w:line="276" w:lineRule="auto"/>
              <w:jc w:val="center"/>
              <w:rPr>
                <w:rFonts w:ascii="Arial" w:hAnsi="Arial" w:cs="Arial"/>
                <w:b/>
                <w:sz w:val="16"/>
                <w:szCs w:val="16"/>
                <w:highlight w:val="yellow"/>
              </w:rPr>
            </w:pPr>
            <w:r w:rsidRPr="00075EFE">
              <w:rPr>
                <w:rFonts w:ascii="Arial" w:hAnsi="Arial" w:cs="Arial"/>
                <w:b/>
                <w:sz w:val="16"/>
                <w:szCs w:val="16"/>
              </w:rPr>
              <w:t>FONDO DE APORTACIONES PARA EL FORTALECIMIENTO DE LOS MUNICIPIOS Y DE LAS DEMARCACIONES TERRITORIALES DEL DISTRITO FEDERAL</w:t>
            </w:r>
          </w:p>
        </w:tc>
      </w:tr>
      <w:tr w:rsidR="00FF2EDE" w:rsidRPr="000D1F2D" w14:paraId="7E0EAA5D" w14:textId="77777777" w:rsidTr="00605055">
        <w:trPr>
          <w:trHeight w:val="343"/>
          <w:jc w:val="center"/>
        </w:trPr>
        <w:tc>
          <w:tcPr>
            <w:tcW w:w="703" w:type="dxa"/>
            <w:tcBorders>
              <w:bottom w:val="single" w:sz="6" w:space="0" w:color="000000"/>
            </w:tcBorders>
            <w:shd w:val="clear" w:color="auto" w:fill="auto"/>
            <w:tcMar>
              <w:top w:w="20" w:type="dxa"/>
              <w:left w:w="20" w:type="dxa"/>
              <w:bottom w:w="20" w:type="dxa"/>
              <w:right w:w="20" w:type="dxa"/>
            </w:tcMar>
            <w:vAlign w:val="center"/>
          </w:tcPr>
          <w:p w14:paraId="0D64825B"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1</w:t>
            </w:r>
          </w:p>
        </w:tc>
        <w:tc>
          <w:tcPr>
            <w:tcW w:w="1134" w:type="dxa"/>
            <w:tcBorders>
              <w:bottom w:val="single" w:sz="6" w:space="0" w:color="000000"/>
            </w:tcBorders>
            <w:shd w:val="clear" w:color="auto" w:fill="auto"/>
            <w:tcMar>
              <w:top w:w="20" w:type="dxa"/>
              <w:left w:w="20" w:type="dxa"/>
              <w:bottom w:w="20" w:type="dxa"/>
              <w:right w:w="20" w:type="dxa"/>
            </w:tcMar>
            <w:vAlign w:val="center"/>
          </w:tcPr>
          <w:p w14:paraId="63E98E0F" w14:textId="0BBD9977" w:rsidR="00FF2EDE" w:rsidRPr="00EB11D8" w:rsidRDefault="00FF2EDE" w:rsidP="00675505">
            <w:pPr>
              <w:spacing w:line="276" w:lineRule="auto"/>
              <w:jc w:val="center"/>
              <w:rPr>
                <w:rFonts w:ascii="Arial" w:hAnsi="Arial" w:cs="Arial"/>
                <w:sz w:val="16"/>
                <w:szCs w:val="16"/>
              </w:rPr>
            </w:pPr>
            <w:r w:rsidRPr="007B16B1">
              <w:rPr>
                <w:rFonts w:ascii="Arial" w:hAnsi="Arial" w:cs="Arial"/>
                <w:sz w:val="16"/>
                <w:szCs w:val="16"/>
              </w:rPr>
              <w:t>S/</w:t>
            </w:r>
            <w:r w:rsidR="00CB5ECC" w:rsidRPr="007B16B1">
              <w:rPr>
                <w:rFonts w:ascii="Arial" w:hAnsi="Arial" w:cs="Arial"/>
                <w:sz w:val="16"/>
                <w:szCs w:val="16"/>
              </w:rPr>
              <w:t>C</w:t>
            </w:r>
          </w:p>
        </w:tc>
        <w:tc>
          <w:tcPr>
            <w:tcW w:w="2289" w:type="dxa"/>
            <w:tcBorders>
              <w:bottom w:val="single" w:sz="6" w:space="0" w:color="000000"/>
            </w:tcBorders>
            <w:shd w:val="clear" w:color="auto" w:fill="auto"/>
            <w:tcMar>
              <w:top w:w="40" w:type="dxa"/>
              <w:left w:w="40" w:type="dxa"/>
              <w:bottom w:w="40" w:type="dxa"/>
              <w:right w:w="40" w:type="dxa"/>
            </w:tcMar>
            <w:vAlign w:val="center"/>
          </w:tcPr>
          <w:p w14:paraId="11FBCDB6" w14:textId="77777777" w:rsidR="00FF2EDE" w:rsidRPr="00C62B20" w:rsidRDefault="00FF2EDE" w:rsidP="00675505">
            <w:pPr>
              <w:spacing w:line="276" w:lineRule="auto"/>
              <w:jc w:val="center"/>
              <w:rPr>
                <w:rFonts w:ascii="Arial" w:hAnsi="Arial" w:cs="Arial"/>
                <w:sz w:val="16"/>
                <w:szCs w:val="16"/>
              </w:rPr>
            </w:pPr>
            <w:r>
              <w:rPr>
                <w:rFonts w:ascii="Arial" w:hAnsi="Arial" w:cs="Arial"/>
                <w:sz w:val="16"/>
                <w:szCs w:val="16"/>
              </w:rPr>
              <w:t>LC-175-2019</w:t>
            </w:r>
          </w:p>
        </w:tc>
        <w:tc>
          <w:tcPr>
            <w:tcW w:w="3961" w:type="dxa"/>
            <w:tcBorders>
              <w:bottom w:val="single" w:sz="6" w:space="0" w:color="000000"/>
            </w:tcBorders>
            <w:shd w:val="clear" w:color="auto" w:fill="auto"/>
            <w:tcMar>
              <w:top w:w="50" w:type="dxa"/>
              <w:left w:w="50" w:type="dxa"/>
              <w:bottom w:w="50" w:type="dxa"/>
              <w:right w:w="50" w:type="dxa"/>
            </w:tcMar>
            <w:vAlign w:val="center"/>
          </w:tcPr>
          <w:p w14:paraId="040F870D" w14:textId="6EA08061" w:rsidR="00FF2EDE" w:rsidRPr="00CA46B8" w:rsidRDefault="00FF2EDE" w:rsidP="00675505">
            <w:pPr>
              <w:spacing w:line="276" w:lineRule="auto"/>
              <w:jc w:val="both"/>
              <w:rPr>
                <w:rFonts w:ascii="Arial" w:hAnsi="Arial" w:cs="Arial"/>
                <w:sz w:val="16"/>
                <w:szCs w:val="16"/>
              </w:rPr>
            </w:pPr>
            <w:r>
              <w:rPr>
                <w:rFonts w:ascii="Arial" w:hAnsi="Arial" w:cs="Arial"/>
                <w:sz w:val="16"/>
                <w:szCs w:val="16"/>
              </w:rPr>
              <w:t>Cámara de circuito cerrado para el municipio de Lázaro Cárdenas Quintana Roo</w:t>
            </w:r>
            <w:r w:rsidR="00366979">
              <w:rPr>
                <w:rFonts w:ascii="Arial" w:hAnsi="Arial" w:cs="Arial"/>
                <w:sz w:val="16"/>
                <w:szCs w:val="16"/>
              </w:rPr>
              <w:t>.</w:t>
            </w:r>
          </w:p>
        </w:tc>
        <w:tc>
          <w:tcPr>
            <w:tcW w:w="1545" w:type="dxa"/>
            <w:shd w:val="clear" w:color="auto" w:fill="auto"/>
            <w:tcMar>
              <w:top w:w="20" w:type="dxa"/>
              <w:left w:w="20" w:type="dxa"/>
              <w:bottom w:w="20" w:type="dxa"/>
              <w:right w:w="20" w:type="dxa"/>
            </w:tcMar>
            <w:vAlign w:val="center"/>
          </w:tcPr>
          <w:p w14:paraId="62BCBF95" w14:textId="77777777" w:rsidR="00FF2EDE" w:rsidRPr="00CA46B8" w:rsidRDefault="00FF2EDE" w:rsidP="00605055">
            <w:pPr>
              <w:spacing w:line="276" w:lineRule="auto"/>
              <w:ind w:right="-23"/>
              <w:jc w:val="center"/>
              <w:rPr>
                <w:rFonts w:ascii="Arial" w:hAnsi="Arial" w:cs="Arial"/>
                <w:sz w:val="16"/>
                <w:szCs w:val="16"/>
              </w:rPr>
            </w:pPr>
            <w:r>
              <w:rPr>
                <w:rFonts w:ascii="Arial" w:hAnsi="Arial" w:cs="Arial"/>
                <w:sz w:val="16"/>
                <w:szCs w:val="16"/>
              </w:rPr>
              <w:t>$             600,000.00</w:t>
            </w:r>
          </w:p>
        </w:tc>
      </w:tr>
      <w:tr w:rsidR="00FF2EDE" w:rsidRPr="000D1F2D" w14:paraId="44FBFC58" w14:textId="77777777" w:rsidTr="00605055">
        <w:trPr>
          <w:trHeight w:val="343"/>
          <w:jc w:val="center"/>
        </w:trPr>
        <w:tc>
          <w:tcPr>
            <w:tcW w:w="703" w:type="dxa"/>
            <w:tcBorders>
              <w:bottom w:val="single" w:sz="6" w:space="0" w:color="000000"/>
            </w:tcBorders>
            <w:shd w:val="clear" w:color="auto" w:fill="auto"/>
            <w:tcMar>
              <w:top w:w="20" w:type="dxa"/>
              <w:left w:w="20" w:type="dxa"/>
              <w:bottom w:w="20" w:type="dxa"/>
              <w:right w:w="20" w:type="dxa"/>
            </w:tcMar>
            <w:vAlign w:val="center"/>
          </w:tcPr>
          <w:p w14:paraId="13AABFED" w14:textId="77777777" w:rsidR="00FF2EDE" w:rsidRDefault="00FF2EDE" w:rsidP="00675505">
            <w:pPr>
              <w:spacing w:line="276" w:lineRule="auto"/>
              <w:jc w:val="center"/>
              <w:rPr>
                <w:rFonts w:ascii="Arial" w:hAnsi="Arial" w:cs="Arial"/>
                <w:sz w:val="16"/>
                <w:szCs w:val="16"/>
              </w:rPr>
            </w:pPr>
            <w:r>
              <w:rPr>
                <w:rFonts w:ascii="Arial" w:hAnsi="Arial" w:cs="Arial"/>
                <w:sz w:val="16"/>
                <w:szCs w:val="16"/>
              </w:rPr>
              <w:t>2</w:t>
            </w:r>
          </w:p>
        </w:tc>
        <w:tc>
          <w:tcPr>
            <w:tcW w:w="1134" w:type="dxa"/>
            <w:tcBorders>
              <w:bottom w:val="single" w:sz="6" w:space="0" w:color="000000"/>
            </w:tcBorders>
            <w:shd w:val="clear" w:color="auto" w:fill="auto"/>
            <w:tcMar>
              <w:top w:w="20" w:type="dxa"/>
              <w:left w:w="20" w:type="dxa"/>
              <w:bottom w:w="20" w:type="dxa"/>
              <w:right w:w="20" w:type="dxa"/>
            </w:tcMar>
            <w:vAlign w:val="center"/>
          </w:tcPr>
          <w:p w14:paraId="1891B09B" w14:textId="77777777" w:rsidR="00FF2EDE" w:rsidRPr="00EB11D8" w:rsidRDefault="00FF2EDE" w:rsidP="00675505">
            <w:pPr>
              <w:spacing w:line="276" w:lineRule="auto"/>
              <w:jc w:val="center"/>
              <w:rPr>
                <w:rFonts w:ascii="Arial" w:hAnsi="Arial" w:cs="Arial"/>
                <w:sz w:val="16"/>
                <w:szCs w:val="16"/>
              </w:rPr>
            </w:pPr>
            <w:r>
              <w:rPr>
                <w:rFonts w:ascii="Arial" w:hAnsi="Arial" w:cs="Arial"/>
                <w:sz w:val="16"/>
                <w:szCs w:val="16"/>
              </w:rPr>
              <w:t>25</w:t>
            </w:r>
          </w:p>
        </w:tc>
        <w:tc>
          <w:tcPr>
            <w:tcW w:w="2289" w:type="dxa"/>
            <w:tcBorders>
              <w:bottom w:val="single" w:sz="6" w:space="0" w:color="000000"/>
            </w:tcBorders>
            <w:shd w:val="clear" w:color="auto" w:fill="auto"/>
            <w:tcMar>
              <w:top w:w="40" w:type="dxa"/>
              <w:left w:w="40" w:type="dxa"/>
              <w:bottom w:w="40" w:type="dxa"/>
              <w:right w:w="40" w:type="dxa"/>
            </w:tcMar>
            <w:vAlign w:val="center"/>
          </w:tcPr>
          <w:p w14:paraId="2830E50E" w14:textId="77777777" w:rsidR="00FF2EDE" w:rsidRPr="00B7652A" w:rsidRDefault="00FF2EDE" w:rsidP="00675505">
            <w:pPr>
              <w:spacing w:line="276" w:lineRule="auto"/>
              <w:jc w:val="center"/>
              <w:rPr>
                <w:rFonts w:ascii="Arial" w:hAnsi="Arial" w:cs="Arial"/>
                <w:sz w:val="16"/>
                <w:szCs w:val="16"/>
                <w:lang w:val="en-US"/>
              </w:rPr>
            </w:pPr>
            <w:r w:rsidRPr="00B7652A">
              <w:rPr>
                <w:rFonts w:ascii="Arial" w:hAnsi="Arial" w:cs="Arial"/>
                <w:sz w:val="16"/>
                <w:szCs w:val="16"/>
                <w:lang w:val="en-US"/>
              </w:rPr>
              <w:t>MLC-DOPDU-FORTAMUNDF-R33-ADD-001-2019</w:t>
            </w:r>
          </w:p>
        </w:tc>
        <w:tc>
          <w:tcPr>
            <w:tcW w:w="3961" w:type="dxa"/>
            <w:tcBorders>
              <w:bottom w:val="single" w:sz="6" w:space="0" w:color="000000"/>
            </w:tcBorders>
            <w:shd w:val="clear" w:color="auto" w:fill="auto"/>
            <w:tcMar>
              <w:top w:w="50" w:type="dxa"/>
              <w:left w:w="50" w:type="dxa"/>
              <w:bottom w:w="50" w:type="dxa"/>
              <w:right w:w="50" w:type="dxa"/>
            </w:tcMar>
            <w:vAlign w:val="center"/>
          </w:tcPr>
          <w:p w14:paraId="76D00D25" w14:textId="68439D07" w:rsidR="00FF2EDE" w:rsidRPr="00CA46B8" w:rsidRDefault="00FF2EDE" w:rsidP="00675505">
            <w:pPr>
              <w:spacing w:line="276" w:lineRule="auto"/>
              <w:jc w:val="both"/>
              <w:rPr>
                <w:rFonts w:ascii="Arial" w:hAnsi="Arial" w:cs="Arial"/>
                <w:sz w:val="16"/>
                <w:szCs w:val="16"/>
              </w:rPr>
            </w:pPr>
            <w:r w:rsidRPr="00801621">
              <w:rPr>
                <w:rFonts w:ascii="Arial" w:hAnsi="Arial" w:cs="Arial"/>
                <w:sz w:val="16"/>
                <w:szCs w:val="16"/>
              </w:rPr>
              <w:t>Caseta de policía para seguridad pública</w:t>
            </w:r>
            <w:r w:rsidR="00366979">
              <w:rPr>
                <w:rFonts w:ascii="Arial" w:hAnsi="Arial" w:cs="Arial"/>
                <w:sz w:val="16"/>
                <w:szCs w:val="16"/>
              </w:rPr>
              <w:t xml:space="preserve"> en </w:t>
            </w:r>
            <w:proofErr w:type="spellStart"/>
            <w:r w:rsidR="00366979">
              <w:rPr>
                <w:rFonts w:ascii="Arial" w:hAnsi="Arial" w:cs="Arial"/>
                <w:sz w:val="16"/>
                <w:szCs w:val="16"/>
              </w:rPr>
              <w:t>Kantunilkín</w:t>
            </w:r>
            <w:proofErr w:type="spellEnd"/>
            <w:r w:rsidR="00366979">
              <w:rPr>
                <w:rFonts w:ascii="Arial" w:hAnsi="Arial" w:cs="Arial"/>
                <w:sz w:val="16"/>
                <w:szCs w:val="16"/>
              </w:rPr>
              <w:t xml:space="preserve"> municipio de Lázaro Cárdenas, Quintana Roo.</w:t>
            </w:r>
          </w:p>
        </w:tc>
        <w:tc>
          <w:tcPr>
            <w:tcW w:w="1545" w:type="dxa"/>
            <w:shd w:val="clear" w:color="auto" w:fill="auto"/>
            <w:tcMar>
              <w:top w:w="20" w:type="dxa"/>
              <w:left w:w="20" w:type="dxa"/>
              <w:bottom w:w="20" w:type="dxa"/>
              <w:right w:w="20" w:type="dxa"/>
            </w:tcMar>
            <w:vAlign w:val="center"/>
          </w:tcPr>
          <w:p w14:paraId="26953416" w14:textId="77777777" w:rsidR="00FF2EDE" w:rsidRPr="00CA46B8" w:rsidRDefault="00FF2EDE" w:rsidP="00605055">
            <w:pPr>
              <w:spacing w:line="276" w:lineRule="auto"/>
              <w:ind w:right="-23"/>
              <w:jc w:val="center"/>
              <w:rPr>
                <w:rFonts w:ascii="Arial" w:hAnsi="Arial" w:cs="Arial"/>
                <w:sz w:val="16"/>
                <w:szCs w:val="16"/>
              </w:rPr>
            </w:pPr>
            <w:r w:rsidRPr="00801621">
              <w:rPr>
                <w:rFonts w:ascii="Arial" w:hAnsi="Arial" w:cs="Arial"/>
                <w:sz w:val="16"/>
                <w:szCs w:val="16"/>
              </w:rPr>
              <w:t xml:space="preserve">$ </w:t>
            </w:r>
            <w:r>
              <w:rPr>
                <w:rFonts w:ascii="Arial" w:hAnsi="Arial" w:cs="Arial"/>
                <w:sz w:val="16"/>
                <w:szCs w:val="16"/>
              </w:rPr>
              <w:t xml:space="preserve">            </w:t>
            </w:r>
            <w:r w:rsidRPr="00801621">
              <w:rPr>
                <w:rFonts w:ascii="Arial" w:hAnsi="Arial" w:cs="Arial"/>
                <w:sz w:val="16"/>
                <w:szCs w:val="16"/>
              </w:rPr>
              <w:t>200,000.00</w:t>
            </w:r>
          </w:p>
        </w:tc>
      </w:tr>
      <w:tr w:rsidR="00FF2EDE" w:rsidRPr="000D1F2D" w14:paraId="5BAE7043" w14:textId="77777777" w:rsidTr="00605055">
        <w:trPr>
          <w:trHeight w:val="343"/>
          <w:jc w:val="center"/>
        </w:trPr>
        <w:tc>
          <w:tcPr>
            <w:tcW w:w="8087"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120C9955" w14:textId="77777777" w:rsidR="00FF2EDE" w:rsidRPr="00A91E54" w:rsidRDefault="00FF2EDE" w:rsidP="00675505">
            <w:pPr>
              <w:spacing w:line="276" w:lineRule="auto"/>
              <w:jc w:val="right"/>
              <w:rPr>
                <w:rFonts w:ascii="Arial" w:hAnsi="Arial" w:cs="Arial"/>
                <w:b/>
                <w:sz w:val="16"/>
                <w:szCs w:val="16"/>
              </w:rPr>
            </w:pPr>
            <w:r w:rsidRPr="00A91E54">
              <w:rPr>
                <w:rFonts w:ascii="Arial" w:hAnsi="Arial" w:cs="Arial"/>
                <w:b/>
                <w:sz w:val="16"/>
                <w:szCs w:val="16"/>
              </w:rPr>
              <w:t xml:space="preserve">Total </w:t>
            </w:r>
            <w:r w:rsidRPr="00745843">
              <w:rPr>
                <w:rFonts w:ascii="Arial" w:hAnsi="Arial" w:cs="Arial"/>
                <w:b/>
                <w:sz w:val="16"/>
                <w:szCs w:val="16"/>
              </w:rPr>
              <w:t>Fondo de Aportaciones para el Fortalecimiento de los Municipios y de las Demarcaciones Territoriales del Distrito Federal</w:t>
            </w:r>
            <w:r>
              <w:rPr>
                <w:rFonts w:ascii="Arial" w:hAnsi="Arial" w:cs="Arial"/>
                <w:b/>
                <w:sz w:val="16"/>
                <w:szCs w:val="16"/>
              </w:rPr>
              <w:t>.</w:t>
            </w:r>
          </w:p>
        </w:tc>
        <w:tc>
          <w:tcPr>
            <w:tcW w:w="1545" w:type="dxa"/>
            <w:tcBorders>
              <w:left w:val="single" w:sz="6" w:space="0" w:color="000000"/>
            </w:tcBorders>
            <w:tcMar>
              <w:top w:w="20" w:type="dxa"/>
              <w:left w:w="20" w:type="dxa"/>
              <w:bottom w:w="20" w:type="dxa"/>
              <w:right w:w="20" w:type="dxa"/>
            </w:tcMar>
            <w:vAlign w:val="center"/>
          </w:tcPr>
          <w:p w14:paraId="086311CC" w14:textId="01A88734" w:rsidR="00FF2EDE" w:rsidRPr="00A91E54" w:rsidRDefault="00FF2EDE" w:rsidP="00605055">
            <w:pPr>
              <w:spacing w:line="276" w:lineRule="auto"/>
              <w:ind w:right="-23"/>
              <w:jc w:val="center"/>
              <w:rPr>
                <w:rFonts w:ascii="Arial" w:hAnsi="Arial" w:cs="Arial"/>
                <w:b/>
                <w:sz w:val="16"/>
                <w:szCs w:val="16"/>
              </w:rPr>
            </w:pPr>
            <w:r w:rsidRPr="00A91E54">
              <w:rPr>
                <w:rFonts w:ascii="Arial" w:hAnsi="Arial" w:cs="Arial"/>
                <w:b/>
                <w:sz w:val="16"/>
                <w:szCs w:val="16"/>
              </w:rPr>
              <w:t>$</w:t>
            </w:r>
            <w:r>
              <w:rPr>
                <w:rFonts w:ascii="Arial" w:hAnsi="Arial" w:cs="Arial"/>
                <w:b/>
                <w:sz w:val="16"/>
                <w:szCs w:val="16"/>
              </w:rPr>
              <w:t xml:space="preserve">             800,000.00</w:t>
            </w:r>
          </w:p>
        </w:tc>
      </w:tr>
      <w:tr w:rsidR="00FF2EDE" w:rsidRPr="000D1F2D" w14:paraId="2DC8700A" w14:textId="77777777" w:rsidTr="00605055">
        <w:trPr>
          <w:trHeight w:val="343"/>
          <w:jc w:val="center"/>
        </w:trPr>
        <w:tc>
          <w:tcPr>
            <w:tcW w:w="9632" w:type="dxa"/>
            <w:gridSpan w:val="5"/>
            <w:tcMar>
              <w:top w:w="20" w:type="dxa"/>
              <w:left w:w="20" w:type="dxa"/>
              <w:bottom w:w="20" w:type="dxa"/>
              <w:right w:w="20" w:type="dxa"/>
            </w:tcMar>
            <w:vAlign w:val="center"/>
          </w:tcPr>
          <w:p w14:paraId="4E159A2C" w14:textId="57457D6B" w:rsidR="00FF2EDE" w:rsidRPr="00C62B20" w:rsidRDefault="00675505" w:rsidP="00675505">
            <w:pPr>
              <w:spacing w:line="276" w:lineRule="auto"/>
              <w:jc w:val="center"/>
              <w:rPr>
                <w:rFonts w:ascii="Arial" w:hAnsi="Arial" w:cs="Arial"/>
                <w:b/>
                <w:sz w:val="16"/>
                <w:szCs w:val="16"/>
              </w:rPr>
            </w:pPr>
            <w:r w:rsidRPr="00C62B20">
              <w:rPr>
                <w:rFonts w:ascii="Arial" w:hAnsi="Arial" w:cs="Arial"/>
                <w:b/>
                <w:sz w:val="16"/>
                <w:szCs w:val="16"/>
              </w:rPr>
              <w:t>FONDO PARA LA INFRAESTRUCTURA SOCIAL MUNICIPAL.</w:t>
            </w:r>
          </w:p>
        </w:tc>
      </w:tr>
      <w:tr w:rsidR="00FF2EDE" w:rsidRPr="000D1F2D" w14:paraId="54559107" w14:textId="77777777" w:rsidTr="00605055">
        <w:trPr>
          <w:trHeight w:val="343"/>
          <w:jc w:val="center"/>
        </w:trPr>
        <w:tc>
          <w:tcPr>
            <w:tcW w:w="703" w:type="dxa"/>
            <w:shd w:val="clear" w:color="auto" w:fill="auto"/>
            <w:tcMar>
              <w:top w:w="20" w:type="dxa"/>
              <w:left w:w="20" w:type="dxa"/>
              <w:bottom w:w="20" w:type="dxa"/>
              <w:right w:w="20" w:type="dxa"/>
            </w:tcMar>
            <w:vAlign w:val="center"/>
          </w:tcPr>
          <w:p w14:paraId="7D7EF23E"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3</w:t>
            </w:r>
          </w:p>
        </w:tc>
        <w:tc>
          <w:tcPr>
            <w:tcW w:w="1134" w:type="dxa"/>
            <w:shd w:val="clear" w:color="auto" w:fill="auto"/>
            <w:tcMar>
              <w:top w:w="20" w:type="dxa"/>
              <w:left w:w="20" w:type="dxa"/>
              <w:bottom w:w="20" w:type="dxa"/>
              <w:right w:w="20" w:type="dxa"/>
            </w:tcMar>
            <w:vAlign w:val="center"/>
          </w:tcPr>
          <w:p w14:paraId="0A2020B9"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2</w:t>
            </w:r>
          </w:p>
        </w:tc>
        <w:tc>
          <w:tcPr>
            <w:tcW w:w="2289" w:type="dxa"/>
            <w:shd w:val="clear" w:color="auto" w:fill="auto"/>
            <w:tcMar>
              <w:top w:w="40" w:type="dxa"/>
              <w:left w:w="40" w:type="dxa"/>
              <w:bottom w:w="40" w:type="dxa"/>
              <w:right w:w="40" w:type="dxa"/>
            </w:tcMar>
            <w:vAlign w:val="center"/>
          </w:tcPr>
          <w:p w14:paraId="0D9417C7"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LC-073-2019</w:t>
            </w:r>
          </w:p>
        </w:tc>
        <w:tc>
          <w:tcPr>
            <w:tcW w:w="3961" w:type="dxa"/>
            <w:shd w:val="clear" w:color="auto" w:fill="auto"/>
            <w:tcMar>
              <w:top w:w="50" w:type="dxa"/>
              <w:left w:w="50" w:type="dxa"/>
              <w:bottom w:w="50" w:type="dxa"/>
              <w:right w:w="50" w:type="dxa"/>
            </w:tcMar>
            <w:vAlign w:val="center"/>
          </w:tcPr>
          <w:p w14:paraId="0560D41C" w14:textId="58EB0CA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xml:space="preserve">Rehabilitación </w:t>
            </w:r>
            <w:r>
              <w:rPr>
                <w:rFonts w:ascii="Arial" w:hAnsi="Arial" w:cs="Arial"/>
                <w:sz w:val="16"/>
                <w:szCs w:val="16"/>
              </w:rPr>
              <w:t>d</w:t>
            </w:r>
            <w:r w:rsidRPr="00075EFE">
              <w:rPr>
                <w:rFonts w:ascii="Arial" w:hAnsi="Arial" w:cs="Arial"/>
                <w:sz w:val="16"/>
                <w:szCs w:val="16"/>
              </w:rPr>
              <w:t xml:space="preserve">e </w:t>
            </w:r>
            <w:r>
              <w:rPr>
                <w:rFonts w:ascii="Arial" w:hAnsi="Arial" w:cs="Arial"/>
                <w:sz w:val="16"/>
                <w:szCs w:val="16"/>
              </w:rPr>
              <w:t>r</w:t>
            </w:r>
            <w:r w:rsidRPr="00075EFE">
              <w:rPr>
                <w:rFonts w:ascii="Arial" w:hAnsi="Arial" w:cs="Arial"/>
                <w:sz w:val="16"/>
                <w:szCs w:val="16"/>
              </w:rPr>
              <w:t>evestimiento</w:t>
            </w:r>
            <w:r>
              <w:rPr>
                <w:rFonts w:ascii="Arial" w:hAnsi="Arial" w:cs="Arial"/>
                <w:sz w:val="16"/>
                <w:szCs w:val="16"/>
              </w:rPr>
              <w:t xml:space="preserve"> en </w:t>
            </w:r>
            <w:proofErr w:type="spellStart"/>
            <w:r>
              <w:rPr>
                <w:rFonts w:ascii="Arial" w:hAnsi="Arial" w:cs="Arial"/>
                <w:sz w:val="16"/>
                <w:szCs w:val="16"/>
              </w:rPr>
              <w:t>Kantunilkín</w:t>
            </w:r>
            <w:proofErr w:type="spellEnd"/>
            <w:r>
              <w:rPr>
                <w:rFonts w:ascii="Arial" w:hAnsi="Arial" w:cs="Arial"/>
                <w:sz w:val="16"/>
                <w:szCs w:val="16"/>
              </w:rPr>
              <w:t xml:space="preserve"> municipio de Lázaro Cárdenas, Quintana Roo</w:t>
            </w:r>
            <w:r w:rsidR="00366979">
              <w:rPr>
                <w:rFonts w:ascii="Arial" w:hAnsi="Arial" w:cs="Arial"/>
                <w:sz w:val="16"/>
                <w:szCs w:val="16"/>
              </w:rPr>
              <w:t>.</w:t>
            </w:r>
          </w:p>
        </w:tc>
        <w:tc>
          <w:tcPr>
            <w:tcW w:w="1545" w:type="dxa"/>
            <w:shd w:val="clear" w:color="auto" w:fill="auto"/>
            <w:tcMar>
              <w:top w:w="20" w:type="dxa"/>
              <w:left w:w="20" w:type="dxa"/>
              <w:bottom w:w="20" w:type="dxa"/>
              <w:right w:w="20" w:type="dxa"/>
            </w:tcMar>
            <w:vAlign w:val="center"/>
          </w:tcPr>
          <w:p w14:paraId="6EB5ED17"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2,000,000.00</w:t>
            </w:r>
          </w:p>
        </w:tc>
      </w:tr>
      <w:tr w:rsidR="00FF2EDE" w:rsidRPr="000D1F2D" w14:paraId="7E6604A1" w14:textId="77777777" w:rsidTr="00605055">
        <w:trPr>
          <w:trHeight w:val="320"/>
          <w:jc w:val="center"/>
        </w:trPr>
        <w:tc>
          <w:tcPr>
            <w:tcW w:w="703" w:type="dxa"/>
            <w:shd w:val="clear" w:color="auto" w:fill="auto"/>
            <w:tcMar>
              <w:top w:w="20" w:type="dxa"/>
              <w:left w:w="20" w:type="dxa"/>
              <w:bottom w:w="20" w:type="dxa"/>
              <w:right w:w="20" w:type="dxa"/>
            </w:tcMar>
            <w:vAlign w:val="center"/>
          </w:tcPr>
          <w:p w14:paraId="71A9952D" w14:textId="77777777" w:rsidR="00FF2EDE" w:rsidRPr="005D25FA" w:rsidRDefault="00FF2EDE" w:rsidP="00675505">
            <w:pPr>
              <w:spacing w:line="276" w:lineRule="auto"/>
              <w:jc w:val="center"/>
              <w:rPr>
                <w:rFonts w:ascii="Arial" w:hAnsi="Arial" w:cs="Arial"/>
                <w:sz w:val="16"/>
                <w:szCs w:val="16"/>
              </w:rPr>
            </w:pPr>
            <w:r>
              <w:rPr>
                <w:rFonts w:ascii="Arial" w:hAnsi="Arial" w:cs="Arial"/>
                <w:sz w:val="16"/>
                <w:szCs w:val="16"/>
              </w:rPr>
              <w:t>4</w:t>
            </w:r>
          </w:p>
        </w:tc>
        <w:tc>
          <w:tcPr>
            <w:tcW w:w="1134" w:type="dxa"/>
            <w:shd w:val="clear" w:color="auto" w:fill="auto"/>
            <w:tcMar>
              <w:top w:w="20" w:type="dxa"/>
              <w:left w:w="20" w:type="dxa"/>
              <w:bottom w:w="20" w:type="dxa"/>
              <w:right w:w="20" w:type="dxa"/>
            </w:tcMar>
            <w:vAlign w:val="center"/>
          </w:tcPr>
          <w:p w14:paraId="11CCE52C"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15</w:t>
            </w:r>
          </w:p>
        </w:tc>
        <w:tc>
          <w:tcPr>
            <w:tcW w:w="2289" w:type="dxa"/>
            <w:shd w:val="clear" w:color="auto" w:fill="auto"/>
            <w:tcMar>
              <w:top w:w="40" w:type="dxa"/>
              <w:left w:w="40" w:type="dxa"/>
              <w:bottom w:w="40" w:type="dxa"/>
              <w:right w:w="40" w:type="dxa"/>
            </w:tcMar>
            <w:vAlign w:val="center"/>
          </w:tcPr>
          <w:p w14:paraId="7C808C57"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MLC-LPN-FISMDF-R33-002-2019</w:t>
            </w:r>
          </w:p>
        </w:tc>
        <w:tc>
          <w:tcPr>
            <w:tcW w:w="3961" w:type="dxa"/>
            <w:shd w:val="clear" w:color="auto" w:fill="auto"/>
            <w:tcMar>
              <w:top w:w="50" w:type="dxa"/>
              <w:left w:w="50" w:type="dxa"/>
              <w:bottom w:w="50" w:type="dxa"/>
              <w:right w:w="50" w:type="dxa"/>
            </w:tcMar>
            <w:vAlign w:val="center"/>
          </w:tcPr>
          <w:p w14:paraId="6A94F11F" w14:textId="09DEC5D3" w:rsidR="00FF2EDE" w:rsidRPr="00366979" w:rsidRDefault="00FF2EDE" w:rsidP="00675505">
            <w:pPr>
              <w:spacing w:line="276" w:lineRule="auto"/>
              <w:jc w:val="both"/>
              <w:rPr>
                <w:rFonts w:ascii="Arial" w:hAnsi="Arial" w:cs="Arial"/>
                <w:sz w:val="16"/>
                <w:szCs w:val="16"/>
              </w:rPr>
            </w:pPr>
            <w:r w:rsidRPr="00366979">
              <w:rPr>
                <w:rFonts w:ascii="Arial" w:hAnsi="Arial" w:cs="Arial"/>
                <w:sz w:val="16"/>
                <w:szCs w:val="16"/>
              </w:rPr>
              <w:t>Rehabilitación de calles</w:t>
            </w:r>
            <w:r w:rsidR="00366979" w:rsidRPr="00366979">
              <w:rPr>
                <w:rFonts w:ascii="Arial" w:hAnsi="Arial" w:cs="Arial"/>
                <w:sz w:val="16"/>
                <w:szCs w:val="16"/>
              </w:rPr>
              <w:t xml:space="preserve"> en </w:t>
            </w:r>
            <w:proofErr w:type="spellStart"/>
            <w:r w:rsidR="00366979" w:rsidRPr="00366979">
              <w:rPr>
                <w:rFonts w:ascii="Arial" w:hAnsi="Arial" w:cs="Arial"/>
                <w:sz w:val="16"/>
                <w:szCs w:val="16"/>
              </w:rPr>
              <w:t>Kantunilkín</w:t>
            </w:r>
            <w:proofErr w:type="spellEnd"/>
            <w:r w:rsidR="00366979" w:rsidRPr="00366979">
              <w:rPr>
                <w:rFonts w:ascii="Arial" w:hAnsi="Arial" w:cs="Arial"/>
                <w:sz w:val="16"/>
                <w:szCs w:val="16"/>
              </w:rPr>
              <w:t xml:space="preserve"> municipio de Lázaro Cárdenas, Quintana Roo</w:t>
            </w:r>
            <w:r w:rsidR="00366979">
              <w:rPr>
                <w:rFonts w:ascii="Arial" w:hAnsi="Arial" w:cs="Arial"/>
                <w:sz w:val="16"/>
                <w:szCs w:val="16"/>
              </w:rPr>
              <w:t>.</w:t>
            </w:r>
          </w:p>
        </w:tc>
        <w:tc>
          <w:tcPr>
            <w:tcW w:w="1545" w:type="dxa"/>
            <w:shd w:val="clear" w:color="auto" w:fill="auto"/>
            <w:tcMar>
              <w:top w:w="20" w:type="dxa"/>
              <w:left w:w="20" w:type="dxa"/>
              <w:bottom w:w="20" w:type="dxa"/>
              <w:right w:w="20" w:type="dxa"/>
            </w:tcMar>
            <w:vAlign w:val="center"/>
          </w:tcPr>
          <w:p w14:paraId="6EF3147D"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2,477,075.11</w:t>
            </w:r>
          </w:p>
        </w:tc>
      </w:tr>
      <w:tr w:rsidR="00FF2EDE" w:rsidRPr="000D1F2D" w14:paraId="19E5361C" w14:textId="77777777" w:rsidTr="00605055">
        <w:trPr>
          <w:trHeight w:val="320"/>
          <w:jc w:val="center"/>
        </w:trPr>
        <w:tc>
          <w:tcPr>
            <w:tcW w:w="703" w:type="dxa"/>
            <w:shd w:val="clear" w:color="auto" w:fill="auto"/>
            <w:tcMar>
              <w:top w:w="20" w:type="dxa"/>
              <w:left w:w="20" w:type="dxa"/>
              <w:bottom w:w="20" w:type="dxa"/>
              <w:right w:w="20" w:type="dxa"/>
            </w:tcMar>
            <w:vAlign w:val="center"/>
          </w:tcPr>
          <w:p w14:paraId="2ACC9332"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5</w:t>
            </w:r>
          </w:p>
        </w:tc>
        <w:tc>
          <w:tcPr>
            <w:tcW w:w="1134" w:type="dxa"/>
            <w:shd w:val="clear" w:color="auto" w:fill="auto"/>
            <w:tcMar>
              <w:top w:w="20" w:type="dxa"/>
              <w:left w:w="20" w:type="dxa"/>
              <w:bottom w:w="20" w:type="dxa"/>
              <w:right w:w="20" w:type="dxa"/>
            </w:tcMar>
            <w:vAlign w:val="center"/>
          </w:tcPr>
          <w:p w14:paraId="05379EA3"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10</w:t>
            </w:r>
          </w:p>
        </w:tc>
        <w:tc>
          <w:tcPr>
            <w:tcW w:w="2289" w:type="dxa"/>
            <w:shd w:val="clear" w:color="auto" w:fill="auto"/>
            <w:tcMar>
              <w:top w:w="40" w:type="dxa"/>
              <w:left w:w="40" w:type="dxa"/>
              <w:bottom w:w="40" w:type="dxa"/>
              <w:right w:w="40" w:type="dxa"/>
            </w:tcMar>
            <w:vAlign w:val="center"/>
          </w:tcPr>
          <w:p w14:paraId="41CD92E7"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MLC-DOPDU-FISMDF-R33-007-2019</w:t>
            </w:r>
          </w:p>
        </w:tc>
        <w:tc>
          <w:tcPr>
            <w:tcW w:w="3961" w:type="dxa"/>
            <w:shd w:val="clear" w:color="auto" w:fill="auto"/>
            <w:tcMar>
              <w:top w:w="50" w:type="dxa"/>
              <w:left w:w="50" w:type="dxa"/>
              <w:bottom w:w="50" w:type="dxa"/>
              <w:right w:w="50" w:type="dxa"/>
            </w:tcMar>
            <w:vAlign w:val="center"/>
          </w:tcPr>
          <w:p w14:paraId="068990E5" w14:textId="77DBF6C2"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Construcción de cuarto dormitorio ruta 4</w:t>
            </w:r>
            <w:r w:rsidR="00366979">
              <w:rPr>
                <w:rFonts w:ascii="Arial" w:hAnsi="Arial" w:cs="Arial"/>
                <w:sz w:val="16"/>
                <w:szCs w:val="16"/>
              </w:rPr>
              <w:t xml:space="preserve"> en </w:t>
            </w:r>
            <w:r w:rsidR="00366979" w:rsidRPr="00366979">
              <w:rPr>
                <w:rFonts w:ascii="Arial" w:hAnsi="Arial" w:cs="Arial"/>
                <w:sz w:val="16"/>
                <w:szCs w:val="16"/>
              </w:rPr>
              <w:t>El Tintal, Cristóbal Colón, San Román y Santo Domingo, municipio de Lázaro Cárdenas, Quintana Roo.</w:t>
            </w:r>
          </w:p>
        </w:tc>
        <w:tc>
          <w:tcPr>
            <w:tcW w:w="1545" w:type="dxa"/>
            <w:shd w:val="clear" w:color="auto" w:fill="auto"/>
            <w:tcMar>
              <w:top w:w="20" w:type="dxa"/>
              <w:left w:w="20" w:type="dxa"/>
              <w:bottom w:w="20" w:type="dxa"/>
              <w:right w:w="20" w:type="dxa"/>
            </w:tcMar>
            <w:vAlign w:val="center"/>
          </w:tcPr>
          <w:p w14:paraId="66886706"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2,199,626.92</w:t>
            </w:r>
          </w:p>
        </w:tc>
      </w:tr>
      <w:tr w:rsidR="00FF2EDE" w:rsidRPr="000D1F2D" w14:paraId="63C34276" w14:textId="77777777" w:rsidTr="00605055">
        <w:trPr>
          <w:trHeight w:val="320"/>
          <w:jc w:val="center"/>
        </w:trPr>
        <w:tc>
          <w:tcPr>
            <w:tcW w:w="703" w:type="dxa"/>
            <w:shd w:val="clear" w:color="auto" w:fill="auto"/>
            <w:tcMar>
              <w:top w:w="20" w:type="dxa"/>
              <w:left w:w="20" w:type="dxa"/>
              <w:bottom w:w="20" w:type="dxa"/>
              <w:right w:w="20" w:type="dxa"/>
            </w:tcMar>
            <w:vAlign w:val="center"/>
          </w:tcPr>
          <w:p w14:paraId="09599D5A"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6</w:t>
            </w:r>
          </w:p>
        </w:tc>
        <w:tc>
          <w:tcPr>
            <w:tcW w:w="1134" w:type="dxa"/>
            <w:shd w:val="clear" w:color="auto" w:fill="auto"/>
            <w:tcMar>
              <w:top w:w="20" w:type="dxa"/>
              <w:left w:w="20" w:type="dxa"/>
              <w:bottom w:w="20" w:type="dxa"/>
              <w:right w:w="20" w:type="dxa"/>
            </w:tcMar>
            <w:vAlign w:val="center"/>
          </w:tcPr>
          <w:p w14:paraId="4DF63C9E"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7</w:t>
            </w:r>
          </w:p>
        </w:tc>
        <w:tc>
          <w:tcPr>
            <w:tcW w:w="2289" w:type="dxa"/>
            <w:shd w:val="clear" w:color="auto" w:fill="auto"/>
            <w:tcMar>
              <w:top w:w="40" w:type="dxa"/>
              <w:left w:w="40" w:type="dxa"/>
              <w:bottom w:w="40" w:type="dxa"/>
              <w:right w:w="40" w:type="dxa"/>
            </w:tcMar>
            <w:vAlign w:val="center"/>
          </w:tcPr>
          <w:p w14:paraId="7A8058B4" w14:textId="75A61D74"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MLC-LPN-FISMDF-R33</w:t>
            </w:r>
            <w:r w:rsidR="00AB7E74">
              <w:rPr>
                <w:rFonts w:ascii="Arial" w:hAnsi="Arial" w:cs="Arial"/>
                <w:sz w:val="16"/>
                <w:szCs w:val="16"/>
              </w:rPr>
              <w:t>-</w:t>
            </w:r>
            <w:r w:rsidRPr="00075EFE">
              <w:rPr>
                <w:rFonts w:ascii="Arial" w:hAnsi="Arial" w:cs="Arial"/>
                <w:sz w:val="16"/>
                <w:szCs w:val="16"/>
              </w:rPr>
              <w:t>003</w:t>
            </w:r>
            <w:r w:rsidR="00AB7E74">
              <w:rPr>
                <w:rFonts w:ascii="Arial" w:hAnsi="Arial" w:cs="Arial"/>
                <w:sz w:val="16"/>
                <w:szCs w:val="16"/>
              </w:rPr>
              <w:t>-</w:t>
            </w:r>
            <w:r w:rsidRPr="00075EFE">
              <w:rPr>
                <w:rFonts w:ascii="Arial" w:hAnsi="Arial" w:cs="Arial"/>
                <w:sz w:val="16"/>
                <w:szCs w:val="16"/>
              </w:rPr>
              <w:t>2019</w:t>
            </w:r>
          </w:p>
        </w:tc>
        <w:tc>
          <w:tcPr>
            <w:tcW w:w="3961" w:type="dxa"/>
            <w:shd w:val="clear" w:color="auto" w:fill="auto"/>
            <w:tcMar>
              <w:top w:w="50" w:type="dxa"/>
              <w:left w:w="50" w:type="dxa"/>
              <w:bottom w:w="50" w:type="dxa"/>
              <w:right w:w="50" w:type="dxa"/>
            </w:tcMar>
            <w:vAlign w:val="center"/>
          </w:tcPr>
          <w:p w14:paraId="28D7F365" w14:textId="5BE3D509"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Construcci</w:t>
            </w:r>
            <w:r>
              <w:rPr>
                <w:rFonts w:ascii="Arial" w:hAnsi="Arial" w:cs="Arial"/>
                <w:sz w:val="16"/>
                <w:szCs w:val="16"/>
              </w:rPr>
              <w:t xml:space="preserve">ón de cuarto dormitorio ruta 1 </w:t>
            </w:r>
            <w:r w:rsidR="00366979" w:rsidRPr="00366979">
              <w:rPr>
                <w:rFonts w:ascii="Arial" w:hAnsi="Arial" w:cs="Arial"/>
                <w:sz w:val="16"/>
                <w:szCs w:val="16"/>
              </w:rPr>
              <w:t xml:space="preserve">en </w:t>
            </w:r>
            <w:proofErr w:type="spellStart"/>
            <w:r w:rsidR="00366979" w:rsidRPr="00366979">
              <w:rPr>
                <w:rFonts w:ascii="Arial" w:hAnsi="Arial" w:cs="Arial"/>
                <w:sz w:val="16"/>
                <w:szCs w:val="16"/>
              </w:rPr>
              <w:t>Kantunilkín</w:t>
            </w:r>
            <w:proofErr w:type="spellEnd"/>
            <w:r w:rsidR="00366979" w:rsidRPr="00366979">
              <w:rPr>
                <w:rFonts w:ascii="Arial" w:hAnsi="Arial" w:cs="Arial"/>
                <w:sz w:val="16"/>
                <w:szCs w:val="16"/>
              </w:rPr>
              <w:t xml:space="preserve"> municipio de Lázaro Cárdenas, Quintana Roo</w:t>
            </w:r>
            <w:r w:rsidR="00366979">
              <w:rPr>
                <w:rFonts w:ascii="Arial" w:hAnsi="Arial" w:cs="Arial"/>
                <w:sz w:val="16"/>
                <w:szCs w:val="16"/>
              </w:rPr>
              <w:t>.</w:t>
            </w:r>
          </w:p>
        </w:tc>
        <w:tc>
          <w:tcPr>
            <w:tcW w:w="1545" w:type="dxa"/>
            <w:shd w:val="clear" w:color="auto" w:fill="auto"/>
            <w:tcMar>
              <w:top w:w="20" w:type="dxa"/>
              <w:left w:w="20" w:type="dxa"/>
              <w:bottom w:w="20" w:type="dxa"/>
              <w:right w:w="20" w:type="dxa"/>
            </w:tcMar>
            <w:vAlign w:val="center"/>
          </w:tcPr>
          <w:p w14:paraId="7FA122DC"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3,599,300.34</w:t>
            </w:r>
          </w:p>
        </w:tc>
      </w:tr>
      <w:tr w:rsidR="00FF2EDE" w:rsidRPr="000D1F2D" w14:paraId="5C1BB2E7" w14:textId="77777777" w:rsidTr="00605055">
        <w:trPr>
          <w:trHeight w:val="320"/>
          <w:jc w:val="center"/>
        </w:trPr>
        <w:tc>
          <w:tcPr>
            <w:tcW w:w="703" w:type="dxa"/>
            <w:shd w:val="clear" w:color="auto" w:fill="auto"/>
            <w:tcMar>
              <w:top w:w="20" w:type="dxa"/>
              <w:left w:w="20" w:type="dxa"/>
              <w:bottom w:w="20" w:type="dxa"/>
              <w:right w:w="20" w:type="dxa"/>
            </w:tcMar>
            <w:vAlign w:val="center"/>
          </w:tcPr>
          <w:p w14:paraId="54D9A27A"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7</w:t>
            </w:r>
          </w:p>
        </w:tc>
        <w:tc>
          <w:tcPr>
            <w:tcW w:w="1134" w:type="dxa"/>
            <w:shd w:val="clear" w:color="auto" w:fill="auto"/>
            <w:tcMar>
              <w:top w:w="20" w:type="dxa"/>
              <w:left w:w="20" w:type="dxa"/>
              <w:bottom w:w="20" w:type="dxa"/>
              <w:right w:w="20" w:type="dxa"/>
            </w:tcMar>
            <w:vAlign w:val="center"/>
          </w:tcPr>
          <w:p w14:paraId="3C3AF498"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22</w:t>
            </w:r>
          </w:p>
        </w:tc>
        <w:tc>
          <w:tcPr>
            <w:tcW w:w="2289" w:type="dxa"/>
            <w:shd w:val="clear" w:color="auto" w:fill="auto"/>
            <w:tcMar>
              <w:top w:w="40" w:type="dxa"/>
              <w:left w:w="40" w:type="dxa"/>
              <w:bottom w:w="40" w:type="dxa"/>
              <w:right w:w="40" w:type="dxa"/>
            </w:tcMar>
            <w:vAlign w:val="center"/>
          </w:tcPr>
          <w:p w14:paraId="3CC62FA1"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MLC-DOPDU-FISMDF-R33-</w:t>
            </w:r>
            <w:r w:rsidRPr="00745843">
              <w:rPr>
                <w:rFonts w:ascii="Arial" w:hAnsi="Arial" w:cs="Arial"/>
                <w:sz w:val="16"/>
                <w:szCs w:val="16"/>
              </w:rPr>
              <w:t>011-2019</w:t>
            </w:r>
          </w:p>
        </w:tc>
        <w:tc>
          <w:tcPr>
            <w:tcW w:w="3961" w:type="dxa"/>
            <w:shd w:val="clear" w:color="auto" w:fill="auto"/>
            <w:tcMar>
              <w:top w:w="50" w:type="dxa"/>
              <w:left w:w="50" w:type="dxa"/>
              <w:bottom w:w="50" w:type="dxa"/>
              <w:right w:w="50" w:type="dxa"/>
            </w:tcMar>
            <w:vAlign w:val="center"/>
          </w:tcPr>
          <w:p w14:paraId="1A1E071C" w14:textId="6EB6C61A" w:rsidR="00FF2EDE" w:rsidRPr="00075EFE" w:rsidRDefault="00FF2EDE" w:rsidP="00675505">
            <w:pPr>
              <w:spacing w:line="276" w:lineRule="auto"/>
              <w:jc w:val="both"/>
              <w:rPr>
                <w:rFonts w:ascii="Arial" w:hAnsi="Arial" w:cs="Arial"/>
                <w:sz w:val="16"/>
                <w:szCs w:val="16"/>
              </w:rPr>
            </w:pPr>
            <w:r>
              <w:rPr>
                <w:rFonts w:ascii="Arial" w:hAnsi="Arial" w:cs="Arial"/>
                <w:sz w:val="16"/>
                <w:szCs w:val="16"/>
              </w:rPr>
              <w:t>Construcción</w:t>
            </w:r>
            <w:r w:rsidRPr="00075EFE">
              <w:rPr>
                <w:rFonts w:ascii="Arial" w:hAnsi="Arial" w:cs="Arial"/>
                <w:sz w:val="16"/>
                <w:szCs w:val="16"/>
              </w:rPr>
              <w:t xml:space="preserve"> de techos ruta 2</w:t>
            </w:r>
            <w:r w:rsidR="00366979">
              <w:rPr>
                <w:rFonts w:ascii="Arial" w:hAnsi="Arial" w:cs="Arial"/>
                <w:sz w:val="16"/>
                <w:szCs w:val="16"/>
              </w:rPr>
              <w:t xml:space="preserve"> en </w:t>
            </w:r>
            <w:r w:rsidR="00366979" w:rsidRPr="00366979">
              <w:rPr>
                <w:rFonts w:ascii="Arial" w:hAnsi="Arial" w:cs="Arial"/>
                <w:sz w:val="16"/>
                <w:szCs w:val="16"/>
              </w:rPr>
              <w:t>San Lorenzo, Cristóbal Colón, Cedral, municipio de Lázaro Cárdenas, Quintana Roo.</w:t>
            </w:r>
          </w:p>
        </w:tc>
        <w:tc>
          <w:tcPr>
            <w:tcW w:w="1545" w:type="dxa"/>
            <w:shd w:val="clear" w:color="auto" w:fill="auto"/>
            <w:tcMar>
              <w:top w:w="20" w:type="dxa"/>
              <w:left w:w="20" w:type="dxa"/>
              <w:bottom w:w="20" w:type="dxa"/>
              <w:right w:w="20" w:type="dxa"/>
            </w:tcMar>
            <w:vAlign w:val="center"/>
          </w:tcPr>
          <w:p w14:paraId="0D038BED"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1,897,803.28</w:t>
            </w:r>
          </w:p>
        </w:tc>
      </w:tr>
      <w:tr w:rsidR="00FF2EDE" w:rsidRPr="000D1F2D" w14:paraId="1E458509" w14:textId="77777777" w:rsidTr="00605055">
        <w:trPr>
          <w:trHeight w:val="320"/>
          <w:jc w:val="center"/>
        </w:trPr>
        <w:tc>
          <w:tcPr>
            <w:tcW w:w="703" w:type="dxa"/>
            <w:shd w:val="clear" w:color="auto" w:fill="auto"/>
            <w:tcMar>
              <w:top w:w="20" w:type="dxa"/>
              <w:left w:w="20" w:type="dxa"/>
              <w:bottom w:w="20" w:type="dxa"/>
              <w:right w:w="20" w:type="dxa"/>
            </w:tcMar>
            <w:vAlign w:val="center"/>
          </w:tcPr>
          <w:p w14:paraId="2DAB1D6A"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8</w:t>
            </w:r>
          </w:p>
        </w:tc>
        <w:tc>
          <w:tcPr>
            <w:tcW w:w="1134" w:type="dxa"/>
            <w:shd w:val="clear" w:color="auto" w:fill="auto"/>
            <w:tcMar>
              <w:top w:w="20" w:type="dxa"/>
              <w:left w:w="20" w:type="dxa"/>
              <w:bottom w:w="20" w:type="dxa"/>
              <w:right w:w="20" w:type="dxa"/>
            </w:tcMar>
            <w:vAlign w:val="center"/>
          </w:tcPr>
          <w:p w14:paraId="189428A7"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11</w:t>
            </w:r>
          </w:p>
        </w:tc>
        <w:tc>
          <w:tcPr>
            <w:tcW w:w="2289" w:type="dxa"/>
            <w:shd w:val="clear" w:color="auto" w:fill="auto"/>
            <w:tcMar>
              <w:top w:w="40" w:type="dxa"/>
              <w:left w:w="40" w:type="dxa"/>
              <w:bottom w:w="40" w:type="dxa"/>
              <w:right w:w="40" w:type="dxa"/>
            </w:tcMar>
            <w:vAlign w:val="center"/>
          </w:tcPr>
          <w:p w14:paraId="06E84A8A"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MLC-LPN-FISMDF-R33-005-2019</w:t>
            </w:r>
          </w:p>
        </w:tc>
        <w:tc>
          <w:tcPr>
            <w:tcW w:w="3961" w:type="dxa"/>
            <w:shd w:val="clear" w:color="auto" w:fill="auto"/>
            <w:tcMar>
              <w:top w:w="50" w:type="dxa"/>
              <w:left w:w="50" w:type="dxa"/>
              <w:bottom w:w="50" w:type="dxa"/>
              <w:right w:w="50" w:type="dxa"/>
            </w:tcMar>
            <w:vAlign w:val="center"/>
          </w:tcPr>
          <w:p w14:paraId="188048A2" w14:textId="5C9D188B"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Construcción de cuarto dormitorio ruta 5</w:t>
            </w:r>
            <w:r w:rsidR="00366979">
              <w:rPr>
                <w:rFonts w:ascii="Arial" w:hAnsi="Arial" w:cs="Arial"/>
                <w:sz w:val="16"/>
                <w:szCs w:val="16"/>
              </w:rPr>
              <w:t xml:space="preserve"> en </w:t>
            </w:r>
            <w:r w:rsidR="00366979" w:rsidRPr="00366979">
              <w:rPr>
                <w:rFonts w:ascii="Arial" w:hAnsi="Arial" w:cs="Arial"/>
                <w:sz w:val="16"/>
                <w:szCs w:val="16"/>
              </w:rPr>
              <w:t>San Martiniano, Agua Azul y Valladolid Nuevo, municipio de Lázaro Cárdenas, Quintana Roo.</w:t>
            </w:r>
          </w:p>
        </w:tc>
        <w:tc>
          <w:tcPr>
            <w:tcW w:w="1545" w:type="dxa"/>
            <w:shd w:val="clear" w:color="auto" w:fill="auto"/>
            <w:tcMar>
              <w:top w:w="20" w:type="dxa"/>
              <w:left w:w="20" w:type="dxa"/>
              <w:bottom w:w="20" w:type="dxa"/>
              <w:right w:w="20" w:type="dxa"/>
            </w:tcMar>
            <w:vAlign w:val="center"/>
          </w:tcPr>
          <w:p w14:paraId="0C6F20AF"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2,899,880.10</w:t>
            </w:r>
          </w:p>
        </w:tc>
      </w:tr>
      <w:tr w:rsidR="00FF2EDE" w:rsidRPr="000D1F2D" w14:paraId="5BE5AE78" w14:textId="77777777" w:rsidTr="00605055">
        <w:trPr>
          <w:trHeight w:val="320"/>
          <w:jc w:val="center"/>
        </w:trPr>
        <w:tc>
          <w:tcPr>
            <w:tcW w:w="703" w:type="dxa"/>
            <w:shd w:val="clear" w:color="auto" w:fill="auto"/>
            <w:tcMar>
              <w:top w:w="20" w:type="dxa"/>
              <w:left w:w="20" w:type="dxa"/>
              <w:bottom w:w="20" w:type="dxa"/>
              <w:right w:w="20" w:type="dxa"/>
            </w:tcMar>
            <w:vAlign w:val="center"/>
          </w:tcPr>
          <w:p w14:paraId="6C0D6B3B"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9</w:t>
            </w:r>
          </w:p>
        </w:tc>
        <w:tc>
          <w:tcPr>
            <w:tcW w:w="1134" w:type="dxa"/>
            <w:shd w:val="clear" w:color="auto" w:fill="auto"/>
            <w:tcMar>
              <w:top w:w="20" w:type="dxa"/>
              <w:left w:w="20" w:type="dxa"/>
              <w:bottom w:w="20" w:type="dxa"/>
              <w:right w:w="20" w:type="dxa"/>
            </w:tcMar>
            <w:vAlign w:val="center"/>
          </w:tcPr>
          <w:p w14:paraId="59D7A2C7"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6</w:t>
            </w:r>
          </w:p>
        </w:tc>
        <w:tc>
          <w:tcPr>
            <w:tcW w:w="2289" w:type="dxa"/>
            <w:shd w:val="clear" w:color="auto" w:fill="auto"/>
            <w:tcMar>
              <w:top w:w="40" w:type="dxa"/>
              <w:left w:w="40" w:type="dxa"/>
              <w:bottom w:w="40" w:type="dxa"/>
              <w:right w:w="40" w:type="dxa"/>
            </w:tcMar>
            <w:vAlign w:val="center"/>
          </w:tcPr>
          <w:p w14:paraId="408C9F4F"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MLC-DOPDU-FISMDF-R33-006-2019</w:t>
            </w:r>
          </w:p>
        </w:tc>
        <w:tc>
          <w:tcPr>
            <w:tcW w:w="3961" w:type="dxa"/>
            <w:shd w:val="clear" w:color="auto" w:fill="auto"/>
            <w:tcMar>
              <w:top w:w="50" w:type="dxa"/>
              <w:left w:w="50" w:type="dxa"/>
              <w:bottom w:w="50" w:type="dxa"/>
              <w:right w:w="50" w:type="dxa"/>
            </w:tcMar>
            <w:vAlign w:val="center"/>
          </w:tcPr>
          <w:p w14:paraId="6DC86C91" w14:textId="6BAECE74"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Construcción de cuarto para baño ruta 4</w:t>
            </w:r>
            <w:r w:rsidR="00366979">
              <w:rPr>
                <w:rFonts w:ascii="Arial" w:hAnsi="Arial" w:cs="Arial"/>
                <w:sz w:val="16"/>
                <w:szCs w:val="16"/>
              </w:rPr>
              <w:t xml:space="preserve"> en </w:t>
            </w:r>
            <w:r w:rsidR="00366979" w:rsidRPr="00366979">
              <w:rPr>
                <w:rFonts w:ascii="Arial" w:hAnsi="Arial" w:cs="Arial"/>
                <w:sz w:val="16"/>
                <w:szCs w:val="16"/>
              </w:rPr>
              <w:t>Chiquilá, Solferino y San Ángel, municipio de Lázaro Cárdenas, Quintana Roo.</w:t>
            </w:r>
          </w:p>
        </w:tc>
        <w:tc>
          <w:tcPr>
            <w:tcW w:w="1545" w:type="dxa"/>
            <w:shd w:val="clear" w:color="auto" w:fill="auto"/>
            <w:tcMar>
              <w:top w:w="20" w:type="dxa"/>
              <w:left w:w="20" w:type="dxa"/>
              <w:bottom w:w="20" w:type="dxa"/>
              <w:right w:w="20" w:type="dxa"/>
            </w:tcMar>
            <w:vAlign w:val="center"/>
          </w:tcPr>
          <w:p w14:paraId="3CF9F2D5"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2,379,498.96</w:t>
            </w:r>
          </w:p>
        </w:tc>
      </w:tr>
      <w:tr w:rsidR="00FF2EDE" w:rsidRPr="000D1F2D" w14:paraId="1CEA030B" w14:textId="77777777" w:rsidTr="00605055">
        <w:trPr>
          <w:trHeight w:val="320"/>
          <w:jc w:val="center"/>
        </w:trPr>
        <w:tc>
          <w:tcPr>
            <w:tcW w:w="703" w:type="dxa"/>
            <w:shd w:val="clear" w:color="auto" w:fill="auto"/>
            <w:tcMar>
              <w:top w:w="20" w:type="dxa"/>
              <w:left w:w="20" w:type="dxa"/>
              <w:bottom w:w="20" w:type="dxa"/>
              <w:right w:w="20" w:type="dxa"/>
            </w:tcMar>
            <w:vAlign w:val="center"/>
          </w:tcPr>
          <w:p w14:paraId="15630A50"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10</w:t>
            </w:r>
          </w:p>
        </w:tc>
        <w:tc>
          <w:tcPr>
            <w:tcW w:w="1134" w:type="dxa"/>
            <w:shd w:val="clear" w:color="auto" w:fill="auto"/>
            <w:tcMar>
              <w:top w:w="20" w:type="dxa"/>
              <w:left w:w="20" w:type="dxa"/>
              <w:bottom w:w="20" w:type="dxa"/>
              <w:right w:w="20" w:type="dxa"/>
            </w:tcMar>
            <w:vAlign w:val="center"/>
          </w:tcPr>
          <w:p w14:paraId="138F54F0"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12</w:t>
            </w:r>
          </w:p>
        </w:tc>
        <w:tc>
          <w:tcPr>
            <w:tcW w:w="2289" w:type="dxa"/>
            <w:shd w:val="clear" w:color="auto" w:fill="auto"/>
            <w:tcMar>
              <w:top w:w="40" w:type="dxa"/>
              <w:left w:w="40" w:type="dxa"/>
              <w:bottom w:w="40" w:type="dxa"/>
              <w:right w:w="40" w:type="dxa"/>
            </w:tcMar>
            <w:vAlign w:val="center"/>
          </w:tcPr>
          <w:p w14:paraId="7CBA45AA"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MLC-LPN-FISMDF-R33-006-2019</w:t>
            </w:r>
          </w:p>
        </w:tc>
        <w:tc>
          <w:tcPr>
            <w:tcW w:w="3961" w:type="dxa"/>
            <w:shd w:val="clear" w:color="auto" w:fill="auto"/>
            <w:tcMar>
              <w:top w:w="50" w:type="dxa"/>
              <w:left w:w="50" w:type="dxa"/>
              <w:bottom w:w="50" w:type="dxa"/>
              <w:right w:w="50" w:type="dxa"/>
            </w:tcMar>
            <w:vAlign w:val="center"/>
          </w:tcPr>
          <w:p w14:paraId="110F79BB" w14:textId="5111D2F6"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Construcción de cuarto dormitorio ruta 6</w:t>
            </w:r>
            <w:r w:rsidR="00366979">
              <w:rPr>
                <w:rFonts w:ascii="Arial" w:hAnsi="Arial" w:cs="Arial"/>
                <w:sz w:val="16"/>
                <w:szCs w:val="16"/>
              </w:rPr>
              <w:t xml:space="preserve"> en </w:t>
            </w:r>
            <w:r w:rsidR="00366979" w:rsidRPr="00366979">
              <w:rPr>
                <w:rFonts w:ascii="Arial" w:hAnsi="Arial" w:cs="Arial"/>
                <w:sz w:val="16"/>
                <w:szCs w:val="16"/>
              </w:rPr>
              <w:t>Chiquilá y Solferino, municipio de Lázaro Cárdenas, Quintana Roo.</w:t>
            </w:r>
          </w:p>
        </w:tc>
        <w:tc>
          <w:tcPr>
            <w:tcW w:w="1545" w:type="dxa"/>
            <w:shd w:val="clear" w:color="auto" w:fill="auto"/>
            <w:tcMar>
              <w:top w:w="20" w:type="dxa"/>
              <w:left w:w="20" w:type="dxa"/>
              <w:bottom w:w="20" w:type="dxa"/>
              <w:right w:w="20" w:type="dxa"/>
            </w:tcMar>
            <w:vAlign w:val="center"/>
          </w:tcPr>
          <w:p w14:paraId="19BDAEDD"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3,999,587.59</w:t>
            </w:r>
          </w:p>
        </w:tc>
      </w:tr>
      <w:tr w:rsidR="00FF2EDE" w:rsidRPr="000D1F2D" w14:paraId="472FF08F" w14:textId="77777777" w:rsidTr="00605055">
        <w:trPr>
          <w:trHeight w:val="320"/>
          <w:jc w:val="center"/>
        </w:trPr>
        <w:tc>
          <w:tcPr>
            <w:tcW w:w="703" w:type="dxa"/>
            <w:shd w:val="clear" w:color="auto" w:fill="auto"/>
            <w:tcMar>
              <w:top w:w="20" w:type="dxa"/>
              <w:left w:w="20" w:type="dxa"/>
              <w:bottom w:w="20" w:type="dxa"/>
              <w:right w:w="20" w:type="dxa"/>
            </w:tcMar>
            <w:vAlign w:val="center"/>
          </w:tcPr>
          <w:p w14:paraId="58837DA8"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11</w:t>
            </w:r>
          </w:p>
        </w:tc>
        <w:tc>
          <w:tcPr>
            <w:tcW w:w="1134" w:type="dxa"/>
            <w:shd w:val="clear" w:color="auto" w:fill="auto"/>
            <w:tcMar>
              <w:top w:w="20" w:type="dxa"/>
              <w:left w:w="20" w:type="dxa"/>
              <w:bottom w:w="20" w:type="dxa"/>
              <w:right w:w="20" w:type="dxa"/>
            </w:tcMar>
            <w:vAlign w:val="center"/>
          </w:tcPr>
          <w:p w14:paraId="47788CDE"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21</w:t>
            </w:r>
          </w:p>
        </w:tc>
        <w:tc>
          <w:tcPr>
            <w:tcW w:w="2289" w:type="dxa"/>
            <w:shd w:val="clear" w:color="auto" w:fill="auto"/>
            <w:tcMar>
              <w:top w:w="40" w:type="dxa"/>
              <w:left w:w="40" w:type="dxa"/>
              <w:bottom w:w="40" w:type="dxa"/>
              <w:right w:w="40" w:type="dxa"/>
            </w:tcMar>
            <w:vAlign w:val="center"/>
          </w:tcPr>
          <w:p w14:paraId="76C0FDA2"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MLC-DOPDU-FISMDF-R33-009-2019</w:t>
            </w:r>
          </w:p>
        </w:tc>
        <w:tc>
          <w:tcPr>
            <w:tcW w:w="3961" w:type="dxa"/>
            <w:shd w:val="clear" w:color="auto" w:fill="auto"/>
            <w:tcMar>
              <w:top w:w="50" w:type="dxa"/>
              <w:left w:w="50" w:type="dxa"/>
              <w:bottom w:w="50" w:type="dxa"/>
              <w:right w:w="50" w:type="dxa"/>
            </w:tcMar>
            <w:vAlign w:val="center"/>
          </w:tcPr>
          <w:p w14:paraId="64CF19A6" w14:textId="63737F3F" w:rsidR="00FF2EDE" w:rsidRPr="00075EFE" w:rsidRDefault="00FF2EDE" w:rsidP="00675505">
            <w:pPr>
              <w:spacing w:line="276" w:lineRule="auto"/>
              <w:jc w:val="both"/>
              <w:rPr>
                <w:rFonts w:ascii="Arial" w:hAnsi="Arial" w:cs="Arial"/>
                <w:sz w:val="16"/>
                <w:szCs w:val="16"/>
              </w:rPr>
            </w:pPr>
            <w:r>
              <w:rPr>
                <w:rFonts w:ascii="Arial" w:hAnsi="Arial" w:cs="Arial"/>
                <w:sz w:val="16"/>
                <w:szCs w:val="16"/>
              </w:rPr>
              <w:t>Construcción de techos</w:t>
            </w:r>
            <w:r w:rsidRPr="00075EFE">
              <w:rPr>
                <w:rFonts w:ascii="Arial" w:hAnsi="Arial" w:cs="Arial"/>
                <w:sz w:val="16"/>
                <w:szCs w:val="16"/>
              </w:rPr>
              <w:t xml:space="preserve"> </w:t>
            </w:r>
            <w:r>
              <w:rPr>
                <w:rFonts w:ascii="Arial" w:hAnsi="Arial" w:cs="Arial"/>
                <w:sz w:val="16"/>
                <w:szCs w:val="16"/>
              </w:rPr>
              <w:t>ruta</w:t>
            </w:r>
            <w:r w:rsidRPr="00075EFE">
              <w:rPr>
                <w:rFonts w:ascii="Arial" w:hAnsi="Arial" w:cs="Arial"/>
                <w:sz w:val="16"/>
                <w:szCs w:val="16"/>
              </w:rPr>
              <w:t xml:space="preserve"> 1</w:t>
            </w:r>
            <w:r w:rsidR="00366979">
              <w:rPr>
                <w:rFonts w:ascii="Arial" w:hAnsi="Arial" w:cs="Arial"/>
                <w:sz w:val="16"/>
                <w:szCs w:val="16"/>
              </w:rPr>
              <w:t xml:space="preserve"> en </w:t>
            </w:r>
            <w:proofErr w:type="spellStart"/>
            <w:r w:rsidR="00366979">
              <w:rPr>
                <w:rFonts w:ascii="Arial" w:hAnsi="Arial" w:cs="Arial"/>
                <w:sz w:val="16"/>
                <w:szCs w:val="16"/>
              </w:rPr>
              <w:t>Kantunilkín</w:t>
            </w:r>
            <w:proofErr w:type="spellEnd"/>
            <w:r w:rsidR="00366979">
              <w:rPr>
                <w:rFonts w:ascii="Arial" w:hAnsi="Arial" w:cs="Arial"/>
                <w:sz w:val="16"/>
                <w:szCs w:val="16"/>
              </w:rPr>
              <w:t xml:space="preserve"> municipio de Lázaro Cárdenas, Quintana Roo.</w:t>
            </w:r>
          </w:p>
        </w:tc>
        <w:tc>
          <w:tcPr>
            <w:tcW w:w="1545" w:type="dxa"/>
            <w:shd w:val="clear" w:color="auto" w:fill="auto"/>
            <w:tcMar>
              <w:top w:w="20" w:type="dxa"/>
              <w:left w:w="20" w:type="dxa"/>
              <w:bottom w:w="20" w:type="dxa"/>
              <w:right w:w="20" w:type="dxa"/>
            </w:tcMar>
            <w:vAlign w:val="center"/>
          </w:tcPr>
          <w:p w14:paraId="7817E16C"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1,398,103.19</w:t>
            </w:r>
          </w:p>
        </w:tc>
      </w:tr>
      <w:tr w:rsidR="00FF2EDE" w:rsidRPr="000D1F2D" w14:paraId="280DED7E" w14:textId="77777777" w:rsidTr="00605055">
        <w:trPr>
          <w:trHeight w:val="320"/>
          <w:jc w:val="center"/>
        </w:trPr>
        <w:tc>
          <w:tcPr>
            <w:tcW w:w="703" w:type="dxa"/>
            <w:shd w:val="clear" w:color="auto" w:fill="auto"/>
            <w:tcMar>
              <w:top w:w="20" w:type="dxa"/>
              <w:left w:w="20" w:type="dxa"/>
              <w:bottom w:w="20" w:type="dxa"/>
              <w:right w:w="20" w:type="dxa"/>
            </w:tcMar>
            <w:vAlign w:val="center"/>
          </w:tcPr>
          <w:p w14:paraId="152C6F66"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12</w:t>
            </w:r>
          </w:p>
        </w:tc>
        <w:tc>
          <w:tcPr>
            <w:tcW w:w="1134" w:type="dxa"/>
            <w:shd w:val="clear" w:color="auto" w:fill="auto"/>
            <w:tcMar>
              <w:top w:w="20" w:type="dxa"/>
              <w:left w:w="20" w:type="dxa"/>
              <w:bottom w:w="20" w:type="dxa"/>
              <w:right w:w="20" w:type="dxa"/>
            </w:tcMar>
            <w:vAlign w:val="center"/>
          </w:tcPr>
          <w:p w14:paraId="64BA608A"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13</w:t>
            </w:r>
          </w:p>
        </w:tc>
        <w:tc>
          <w:tcPr>
            <w:tcW w:w="2289" w:type="dxa"/>
            <w:shd w:val="clear" w:color="auto" w:fill="auto"/>
            <w:tcMar>
              <w:top w:w="40" w:type="dxa"/>
              <w:left w:w="40" w:type="dxa"/>
              <w:bottom w:w="40" w:type="dxa"/>
              <w:right w:w="40" w:type="dxa"/>
            </w:tcMar>
            <w:vAlign w:val="center"/>
          </w:tcPr>
          <w:p w14:paraId="5D1668B8"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MLC-LPN-FISMDF-R33-004-2019</w:t>
            </w:r>
          </w:p>
        </w:tc>
        <w:tc>
          <w:tcPr>
            <w:tcW w:w="3961" w:type="dxa"/>
            <w:shd w:val="clear" w:color="auto" w:fill="auto"/>
            <w:tcMar>
              <w:top w:w="50" w:type="dxa"/>
              <w:left w:w="50" w:type="dxa"/>
              <w:bottom w:w="50" w:type="dxa"/>
              <w:right w:w="50" w:type="dxa"/>
            </w:tcMar>
            <w:vAlign w:val="center"/>
          </w:tcPr>
          <w:p w14:paraId="3FBC4BD6" w14:textId="4771B2AF"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Rehabilitación de calles</w:t>
            </w:r>
            <w:r w:rsidR="00366979">
              <w:rPr>
                <w:rFonts w:ascii="Arial" w:hAnsi="Arial" w:cs="Arial"/>
                <w:sz w:val="16"/>
                <w:szCs w:val="16"/>
              </w:rPr>
              <w:t xml:space="preserve"> en </w:t>
            </w:r>
            <w:r w:rsidR="00366979" w:rsidRPr="00366979">
              <w:rPr>
                <w:rFonts w:ascii="Arial" w:hAnsi="Arial" w:cs="Arial"/>
                <w:sz w:val="16"/>
                <w:szCs w:val="16"/>
              </w:rPr>
              <w:t>Chiquilá, municipio de Lázaro Cárdenas, Quintana Roo.</w:t>
            </w:r>
          </w:p>
        </w:tc>
        <w:tc>
          <w:tcPr>
            <w:tcW w:w="1545" w:type="dxa"/>
            <w:shd w:val="clear" w:color="auto" w:fill="auto"/>
            <w:tcMar>
              <w:top w:w="20" w:type="dxa"/>
              <w:left w:w="20" w:type="dxa"/>
              <w:bottom w:w="20" w:type="dxa"/>
              <w:right w:w="20" w:type="dxa"/>
            </w:tcMar>
            <w:vAlign w:val="center"/>
          </w:tcPr>
          <w:p w14:paraId="35B62749"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3,300,290.36</w:t>
            </w:r>
          </w:p>
        </w:tc>
      </w:tr>
      <w:tr w:rsidR="00FF2EDE" w:rsidRPr="000D1F2D" w14:paraId="39D3EE03" w14:textId="77777777" w:rsidTr="00605055">
        <w:trPr>
          <w:trHeight w:val="320"/>
          <w:jc w:val="center"/>
        </w:trPr>
        <w:tc>
          <w:tcPr>
            <w:tcW w:w="703" w:type="dxa"/>
            <w:shd w:val="clear" w:color="auto" w:fill="auto"/>
            <w:tcMar>
              <w:top w:w="20" w:type="dxa"/>
              <w:left w:w="20" w:type="dxa"/>
              <w:bottom w:w="20" w:type="dxa"/>
              <w:right w:w="20" w:type="dxa"/>
            </w:tcMar>
            <w:vAlign w:val="center"/>
          </w:tcPr>
          <w:p w14:paraId="395CC9AC"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13</w:t>
            </w:r>
          </w:p>
        </w:tc>
        <w:tc>
          <w:tcPr>
            <w:tcW w:w="1134" w:type="dxa"/>
            <w:shd w:val="clear" w:color="auto" w:fill="auto"/>
            <w:tcMar>
              <w:top w:w="20" w:type="dxa"/>
              <w:left w:w="20" w:type="dxa"/>
              <w:bottom w:w="20" w:type="dxa"/>
              <w:right w:w="20" w:type="dxa"/>
            </w:tcMar>
            <w:vAlign w:val="center"/>
          </w:tcPr>
          <w:p w14:paraId="37B1AF97"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5</w:t>
            </w:r>
          </w:p>
        </w:tc>
        <w:tc>
          <w:tcPr>
            <w:tcW w:w="2289" w:type="dxa"/>
            <w:shd w:val="clear" w:color="auto" w:fill="auto"/>
            <w:tcMar>
              <w:top w:w="40" w:type="dxa"/>
              <w:left w:w="40" w:type="dxa"/>
              <w:bottom w:w="40" w:type="dxa"/>
              <w:right w:w="40" w:type="dxa"/>
            </w:tcMar>
            <w:vAlign w:val="center"/>
          </w:tcPr>
          <w:p w14:paraId="36AA011C"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MLC-DOPDU-FISMDF-R33-003-2019</w:t>
            </w:r>
          </w:p>
        </w:tc>
        <w:tc>
          <w:tcPr>
            <w:tcW w:w="3961" w:type="dxa"/>
            <w:shd w:val="clear" w:color="auto" w:fill="auto"/>
            <w:tcMar>
              <w:top w:w="50" w:type="dxa"/>
              <w:left w:w="50" w:type="dxa"/>
              <w:bottom w:w="50" w:type="dxa"/>
              <w:right w:w="50" w:type="dxa"/>
            </w:tcMar>
            <w:vAlign w:val="center"/>
          </w:tcPr>
          <w:p w14:paraId="32F94D10" w14:textId="6055505A"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Construcción de cuarto para baño ruta 3</w:t>
            </w:r>
            <w:r w:rsidR="00366979">
              <w:rPr>
                <w:rFonts w:ascii="Arial" w:hAnsi="Arial" w:cs="Arial"/>
                <w:sz w:val="16"/>
                <w:szCs w:val="16"/>
              </w:rPr>
              <w:t xml:space="preserve"> en </w:t>
            </w:r>
            <w:r w:rsidR="00366979" w:rsidRPr="00366979">
              <w:rPr>
                <w:rFonts w:ascii="Arial" w:hAnsi="Arial" w:cs="Arial"/>
                <w:sz w:val="16"/>
                <w:szCs w:val="16"/>
              </w:rPr>
              <w:t>El Ideal, Pocito y San Juan de Dios, municipio de Lázaro Cárdenas, Quintana Roo.</w:t>
            </w:r>
          </w:p>
        </w:tc>
        <w:tc>
          <w:tcPr>
            <w:tcW w:w="1545" w:type="dxa"/>
            <w:shd w:val="clear" w:color="auto" w:fill="auto"/>
            <w:tcMar>
              <w:top w:w="20" w:type="dxa"/>
              <w:left w:w="20" w:type="dxa"/>
              <w:bottom w:w="20" w:type="dxa"/>
              <w:right w:w="20" w:type="dxa"/>
            </w:tcMar>
            <w:vAlign w:val="center"/>
          </w:tcPr>
          <w:p w14:paraId="210E3A01"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1,399,826.31</w:t>
            </w:r>
          </w:p>
        </w:tc>
      </w:tr>
      <w:tr w:rsidR="00FF2EDE" w:rsidRPr="000D1F2D" w14:paraId="4D3084B8" w14:textId="77777777" w:rsidTr="00605055">
        <w:trPr>
          <w:trHeight w:val="320"/>
          <w:jc w:val="center"/>
        </w:trPr>
        <w:tc>
          <w:tcPr>
            <w:tcW w:w="703" w:type="dxa"/>
            <w:shd w:val="clear" w:color="auto" w:fill="auto"/>
            <w:tcMar>
              <w:top w:w="20" w:type="dxa"/>
              <w:left w:w="20" w:type="dxa"/>
              <w:bottom w:w="20" w:type="dxa"/>
              <w:right w:w="20" w:type="dxa"/>
            </w:tcMar>
            <w:vAlign w:val="center"/>
          </w:tcPr>
          <w:p w14:paraId="125EC508"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lastRenderedPageBreak/>
              <w:t>14</w:t>
            </w:r>
          </w:p>
        </w:tc>
        <w:tc>
          <w:tcPr>
            <w:tcW w:w="1134" w:type="dxa"/>
            <w:shd w:val="clear" w:color="auto" w:fill="auto"/>
            <w:tcMar>
              <w:top w:w="20" w:type="dxa"/>
              <w:left w:w="20" w:type="dxa"/>
              <w:bottom w:w="20" w:type="dxa"/>
              <w:right w:w="20" w:type="dxa"/>
            </w:tcMar>
            <w:vAlign w:val="center"/>
          </w:tcPr>
          <w:p w14:paraId="58B97283"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8</w:t>
            </w:r>
          </w:p>
        </w:tc>
        <w:tc>
          <w:tcPr>
            <w:tcW w:w="2289" w:type="dxa"/>
            <w:shd w:val="clear" w:color="auto" w:fill="auto"/>
            <w:tcMar>
              <w:top w:w="40" w:type="dxa"/>
              <w:left w:w="40" w:type="dxa"/>
              <w:bottom w:w="40" w:type="dxa"/>
              <w:right w:w="40" w:type="dxa"/>
            </w:tcMar>
            <w:vAlign w:val="center"/>
          </w:tcPr>
          <w:p w14:paraId="5D6AE4AE"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MLC-DOPDU-FISMDF-R33-002-2019</w:t>
            </w:r>
          </w:p>
        </w:tc>
        <w:tc>
          <w:tcPr>
            <w:tcW w:w="3961" w:type="dxa"/>
            <w:shd w:val="clear" w:color="auto" w:fill="auto"/>
            <w:tcMar>
              <w:top w:w="50" w:type="dxa"/>
              <w:left w:w="50" w:type="dxa"/>
              <w:bottom w:w="50" w:type="dxa"/>
              <w:right w:w="50" w:type="dxa"/>
            </w:tcMar>
            <w:vAlign w:val="center"/>
          </w:tcPr>
          <w:p w14:paraId="68D3BFED" w14:textId="7AEC7D50"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Construcción de cuarto dormitorio ruta 2</w:t>
            </w:r>
            <w:r w:rsidR="00366979">
              <w:rPr>
                <w:rFonts w:ascii="Arial" w:hAnsi="Arial" w:cs="Arial"/>
                <w:sz w:val="16"/>
                <w:szCs w:val="16"/>
              </w:rPr>
              <w:t xml:space="preserve"> en </w:t>
            </w:r>
            <w:r w:rsidR="00366979" w:rsidRPr="00366979">
              <w:rPr>
                <w:rFonts w:ascii="Arial" w:hAnsi="Arial" w:cs="Arial"/>
                <w:sz w:val="16"/>
                <w:szCs w:val="16"/>
              </w:rPr>
              <w:t>Nuevo Durango, El Ideal y Tres Reyes, municipio de Lázaro Cárdenas, Quintana Roo.</w:t>
            </w:r>
          </w:p>
        </w:tc>
        <w:tc>
          <w:tcPr>
            <w:tcW w:w="1545" w:type="dxa"/>
            <w:shd w:val="clear" w:color="auto" w:fill="auto"/>
            <w:tcMar>
              <w:top w:w="20" w:type="dxa"/>
              <w:left w:w="20" w:type="dxa"/>
              <w:bottom w:w="20" w:type="dxa"/>
              <w:right w:w="20" w:type="dxa"/>
            </w:tcMar>
            <w:vAlign w:val="center"/>
          </w:tcPr>
          <w:p w14:paraId="1E76C356"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1,599,597.49</w:t>
            </w:r>
          </w:p>
        </w:tc>
      </w:tr>
      <w:tr w:rsidR="00FF2EDE" w:rsidRPr="000D1F2D" w14:paraId="492DAEA2" w14:textId="77777777" w:rsidTr="00605055">
        <w:trPr>
          <w:trHeight w:val="320"/>
          <w:jc w:val="center"/>
        </w:trPr>
        <w:tc>
          <w:tcPr>
            <w:tcW w:w="703" w:type="dxa"/>
            <w:shd w:val="clear" w:color="auto" w:fill="auto"/>
            <w:tcMar>
              <w:top w:w="20" w:type="dxa"/>
              <w:left w:w="20" w:type="dxa"/>
              <w:bottom w:w="20" w:type="dxa"/>
              <w:right w:w="20" w:type="dxa"/>
            </w:tcMar>
            <w:vAlign w:val="center"/>
          </w:tcPr>
          <w:p w14:paraId="596075D0"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15</w:t>
            </w:r>
          </w:p>
        </w:tc>
        <w:tc>
          <w:tcPr>
            <w:tcW w:w="1134" w:type="dxa"/>
            <w:shd w:val="clear" w:color="auto" w:fill="auto"/>
            <w:tcMar>
              <w:top w:w="20" w:type="dxa"/>
              <w:left w:w="20" w:type="dxa"/>
              <w:bottom w:w="20" w:type="dxa"/>
              <w:right w:w="20" w:type="dxa"/>
            </w:tcMar>
            <w:vAlign w:val="center"/>
          </w:tcPr>
          <w:p w14:paraId="649486C6"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3</w:t>
            </w:r>
          </w:p>
        </w:tc>
        <w:tc>
          <w:tcPr>
            <w:tcW w:w="2289" w:type="dxa"/>
            <w:shd w:val="clear" w:color="auto" w:fill="auto"/>
            <w:tcMar>
              <w:top w:w="40" w:type="dxa"/>
              <w:left w:w="40" w:type="dxa"/>
              <w:bottom w:w="40" w:type="dxa"/>
              <w:right w:w="40" w:type="dxa"/>
            </w:tcMar>
            <w:vAlign w:val="center"/>
          </w:tcPr>
          <w:p w14:paraId="31034E72"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MLC-LPN-FISMDF-R33-001-2019</w:t>
            </w:r>
          </w:p>
        </w:tc>
        <w:tc>
          <w:tcPr>
            <w:tcW w:w="3961" w:type="dxa"/>
            <w:shd w:val="clear" w:color="auto" w:fill="auto"/>
            <w:tcMar>
              <w:top w:w="50" w:type="dxa"/>
              <w:left w:w="50" w:type="dxa"/>
              <w:bottom w:w="50" w:type="dxa"/>
              <w:right w:w="50" w:type="dxa"/>
            </w:tcMar>
            <w:vAlign w:val="center"/>
          </w:tcPr>
          <w:p w14:paraId="66E53032" w14:textId="2A713644"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Construcción de cuarto para baño ruta 1</w:t>
            </w:r>
            <w:r w:rsidR="00C6104C">
              <w:rPr>
                <w:rFonts w:ascii="Arial" w:hAnsi="Arial" w:cs="Arial"/>
                <w:sz w:val="16"/>
                <w:szCs w:val="16"/>
              </w:rPr>
              <w:t xml:space="preserve"> en </w:t>
            </w:r>
            <w:proofErr w:type="spellStart"/>
            <w:r w:rsidR="00C6104C" w:rsidRPr="00C6104C">
              <w:rPr>
                <w:rFonts w:ascii="Arial" w:hAnsi="Arial" w:cs="Arial"/>
                <w:sz w:val="16"/>
                <w:szCs w:val="16"/>
              </w:rPr>
              <w:t>Kantunilkín</w:t>
            </w:r>
            <w:proofErr w:type="spellEnd"/>
            <w:r w:rsidR="00C6104C" w:rsidRPr="00C6104C">
              <w:rPr>
                <w:rFonts w:ascii="Arial" w:hAnsi="Arial" w:cs="Arial"/>
                <w:sz w:val="16"/>
                <w:szCs w:val="16"/>
              </w:rPr>
              <w:t>, municipio de Lázaro Cárdenas, Quintana Roo.</w:t>
            </w:r>
          </w:p>
        </w:tc>
        <w:tc>
          <w:tcPr>
            <w:tcW w:w="1545" w:type="dxa"/>
            <w:shd w:val="clear" w:color="auto" w:fill="auto"/>
            <w:tcMar>
              <w:top w:w="20" w:type="dxa"/>
              <w:left w:w="20" w:type="dxa"/>
              <w:bottom w:w="20" w:type="dxa"/>
              <w:right w:w="20" w:type="dxa"/>
            </w:tcMar>
            <w:vAlign w:val="center"/>
          </w:tcPr>
          <w:p w14:paraId="0176E4A1"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2,728,953.70</w:t>
            </w:r>
          </w:p>
        </w:tc>
      </w:tr>
      <w:tr w:rsidR="00FF2EDE" w:rsidRPr="000D1F2D" w14:paraId="32FE5EAA" w14:textId="77777777" w:rsidTr="00605055">
        <w:trPr>
          <w:trHeight w:val="320"/>
          <w:jc w:val="center"/>
        </w:trPr>
        <w:tc>
          <w:tcPr>
            <w:tcW w:w="703" w:type="dxa"/>
            <w:shd w:val="clear" w:color="auto" w:fill="auto"/>
            <w:tcMar>
              <w:top w:w="20" w:type="dxa"/>
              <w:left w:w="20" w:type="dxa"/>
              <w:bottom w:w="20" w:type="dxa"/>
              <w:right w:w="20" w:type="dxa"/>
            </w:tcMar>
            <w:vAlign w:val="center"/>
          </w:tcPr>
          <w:p w14:paraId="789154E4"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16</w:t>
            </w:r>
          </w:p>
        </w:tc>
        <w:tc>
          <w:tcPr>
            <w:tcW w:w="1134" w:type="dxa"/>
            <w:shd w:val="clear" w:color="auto" w:fill="auto"/>
            <w:tcMar>
              <w:top w:w="20" w:type="dxa"/>
              <w:left w:w="20" w:type="dxa"/>
              <w:bottom w:w="20" w:type="dxa"/>
              <w:right w:w="20" w:type="dxa"/>
            </w:tcMar>
            <w:vAlign w:val="center"/>
          </w:tcPr>
          <w:p w14:paraId="7A72A48A"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9</w:t>
            </w:r>
          </w:p>
        </w:tc>
        <w:tc>
          <w:tcPr>
            <w:tcW w:w="2289" w:type="dxa"/>
            <w:shd w:val="clear" w:color="auto" w:fill="auto"/>
            <w:tcMar>
              <w:top w:w="40" w:type="dxa"/>
              <w:left w:w="40" w:type="dxa"/>
              <w:bottom w:w="40" w:type="dxa"/>
              <w:right w:w="40" w:type="dxa"/>
            </w:tcMar>
            <w:vAlign w:val="center"/>
          </w:tcPr>
          <w:p w14:paraId="1B1F29C3"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MLC-DOPDU-FISMDF-R33-004-2019</w:t>
            </w:r>
          </w:p>
        </w:tc>
        <w:tc>
          <w:tcPr>
            <w:tcW w:w="3961" w:type="dxa"/>
            <w:shd w:val="clear" w:color="auto" w:fill="auto"/>
            <w:tcMar>
              <w:top w:w="50" w:type="dxa"/>
              <w:left w:w="50" w:type="dxa"/>
              <w:bottom w:w="50" w:type="dxa"/>
              <w:right w:w="50" w:type="dxa"/>
            </w:tcMar>
            <w:vAlign w:val="center"/>
          </w:tcPr>
          <w:p w14:paraId="1591D969" w14:textId="3A9F630A"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Construcción de cuarto dormitorio ruta 3</w:t>
            </w:r>
            <w:r w:rsidR="00C6104C">
              <w:rPr>
                <w:rFonts w:ascii="Arial" w:hAnsi="Arial" w:cs="Arial"/>
                <w:sz w:val="16"/>
                <w:szCs w:val="16"/>
              </w:rPr>
              <w:t xml:space="preserve"> en </w:t>
            </w:r>
            <w:r w:rsidR="00C6104C" w:rsidRPr="00C6104C">
              <w:rPr>
                <w:rFonts w:ascii="Arial" w:hAnsi="Arial" w:cs="Arial"/>
                <w:sz w:val="16"/>
                <w:szCs w:val="16"/>
              </w:rPr>
              <w:t>San Francisco, Ignacio Zaragoza, El Pocito y San Cosme, municipio de Lázaro Cárdenas, Quintana Roo.</w:t>
            </w:r>
          </w:p>
        </w:tc>
        <w:tc>
          <w:tcPr>
            <w:tcW w:w="1545" w:type="dxa"/>
            <w:shd w:val="clear" w:color="auto" w:fill="auto"/>
            <w:tcMar>
              <w:top w:w="20" w:type="dxa"/>
              <w:left w:w="20" w:type="dxa"/>
              <w:bottom w:w="20" w:type="dxa"/>
              <w:right w:w="20" w:type="dxa"/>
            </w:tcMar>
            <w:vAlign w:val="center"/>
          </w:tcPr>
          <w:p w14:paraId="174E5422"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2,299,586.02</w:t>
            </w:r>
          </w:p>
        </w:tc>
      </w:tr>
      <w:tr w:rsidR="00FF2EDE" w:rsidRPr="000D1F2D" w14:paraId="62B5B288" w14:textId="77777777" w:rsidTr="00605055">
        <w:trPr>
          <w:trHeight w:val="320"/>
          <w:jc w:val="center"/>
        </w:trPr>
        <w:tc>
          <w:tcPr>
            <w:tcW w:w="703" w:type="dxa"/>
            <w:shd w:val="clear" w:color="auto" w:fill="auto"/>
            <w:tcMar>
              <w:top w:w="20" w:type="dxa"/>
              <w:left w:w="20" w:type="dxa"/>
              <w:bottom w:w="20" w:type="dxa"/>
              <w:right w:w="20" w:type="dxa"/>
            </w:tcMar>
            <w:vAlign w:val="center"/>
          </w:tcPr>
          <w:p w14:paraId="63827014"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17</w:t>
            </w:r>
          </w:p>
        </w:tc>
        <w:tc>
          <w:tcPr>
            <w:tcW w:w="1134" w:type="dxa"/>
            <w:shd w:val="clear" w:color="auto" w:fill="auto"/>
            <w:tcMar>
              <w:top w:w="20" w:type="dxa"/>
              <w:left w:w="20" w:type="dxa"/>
              <w:bottom w:w="20" w:type="dxa"/>
              <w:right w:w="20" w:type="dxa"/>
            </w:tcMar>
            <w:vAlign w:val="center"/>
          </w:tcPr>
          <w:p w14:paraId="1E12A4AE"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4</w:t>
            </w:r>
          </w:p>
        </w:tc>
        <w:tc>
          <w:tcPr>
            <w:tcW w:w="2289" w:type="dxa"/>
            <w:shd w:val="clear" w:color="auto" w:fill="auto"/>
            <w:tcMar>
              <w:top w:w="40" w:type="dxa"/>
              <w:left w:w="40" w:type="dxa"/>
              <w:bottom w:w="40" w:type="dxa"/>
              <w:right w:w="40" w:type="dxa"/>
            </w:tcMar>
            <w:vAlign w:val="center"/>
          </w:tcPr>
          <w:p w14:paraId="4C4472E3"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MLC-DOPDU-FISMDF-R33-001-2019</w:t>
            </w:r>
          </w:p>
        </w:tc>
        <w:tc>
          <w:tcPr>
            <w:tcW w:w="3961" w:type="dxa"/>
            <w:shd w:val="clear" w:color="auto" w:fill="auto"/>
            <w:tcMar>
              <w:top w:w="50" w:type="dxa"/>
              <w:left w:w="50" w:type="dxa"/>
              <w:bottom w:w="50" w:type="dxa"/>
              <w:right w:w="50" w:type="dxa"/>
            </w:tcMar>
            <w:vAlign w:val="center"/>
          </w:tcPr>
          <w:p w14:paraId="78F859D5" w14:textId="73A5BCD5"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Construcción de cuarto para baño ruta 2</w:t>
            </w:r>
            <w:r w:rsidR="00C6104C">
              <w:rPr>
                <w:rFonts w:ascii="Arial" w:hAnsi="Arial" w:cs="Arial"/>
                <w:sz w:val="16"/>
                <w:szCs w:val="16"/>
              </w:rPr>
              <w:t xml:space="preserve"> en </w:t>
            </w:r>
            <w:r w:rsidR="00C6104C" w:rsidRPr="00C6104C">
              <w:rPr>
                <w:rFonts w:ascii="Arial" w:hAnsi="Arial" w:cs="Arial"/>
                <w:sz w:val="16"/>
                <w:szCs w:val="16"/>
              </w:rPr>
              <w:t>Chiquilá, Solferino y San Ángel, municipio de Lázaro Cárdenas, Quintana Roo.</w:t>
            </w:r>
          </w:p>
        </w:tc>
        <w:tc>
          <w:tcPr>
            <w:tcW w:w="1545" w:type="dxa"/>
            <w:shd w:val="clear" w:color="auto" w:fill="auto"/>
            <w:tcMar>
              <w:top w:w="20" w:type="dxa"/>
              <w:left w:w="20" w:type="dxa"/>
              <w:bottom w:w="20" w:type="dxa"/>
              <w:right w:w="20" w:type="dxa"/>
            </w:tcMar>
            <w:vAlign w:val="center"/>
          </w:tcPr>
          <w:p w14:paraId="6A9B4BBE"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2,379,498.96</w:t>
            </w:r>
          </w:p>
        </w:tc>
      </w:tr>
      <w:tr w:rsidR="00FF2EDE" w:rsidRPr="000D1F2D" w14:paraId="5C866A72" w14:textId="77777777" w:rsidTr="00605055">
        <w:trPr>
          <w:trHeight w:val="320"/>
          <w:jc w:val="center"/>
        </w:trPr>
        <w:tc>
          <w:tcPr>
            <w:tcW w:w="703" w:type="dxa"/>
            <w:shd w:val="clear" w:color="auto" w:fill="auto"/>
            <w:tcMar>
              <w:top w:w="20" w:type="dxa"/>
              <w:left w:w="20" w:type="dxa"/>
              <w:bottom w:w="20" w:type="dxa"/>
              <w:right w:w="20" w:type="dxa"/>
            </w:tcMar>
            <w:vAlign w:val="center"/>
          </w:tcPr>
          <w:p w14:paraId="6F8EE491" w14:textId="77777777" w:rsidR="00FF2EDE" w:rsidRPr="000D1F2D" w:rsidRDefault="00FF2EDE" w:rsidP="00675505">
            <w:pPr>
              <w:spacing w:line="276" w:lineRule="auto"/>
              <w:jc w:val="center"/>
              <w:rPr>
                <w:rFonts w:ascii="Arial" w:hAnsi="Arial" w:cs="Arial"/>
                <w:sz w:val="16"/>
                <w:szCs w:val="16"/>
              </w:rPr>
            </w:pPr>
            <w:r>
              <w:rPr>
                <w:rFonts w:ascii="Arial" w:hAnsi="Arial" w:cs="Arial"/>
                <w:sz w:val="16"/>
                <w:szCs w:val="16"/>
              </w:rPr>
              <w:t>18</w:t>
            </w:r>
          </w:p>
        </w:tc>
        <w:tc>
          <w:tcPr>
            <w:tcW w:w="1134" w:type="dxa"/>
            <w:shd w:val="clear" w:color="auto" w:fill="auto"/>
            <w:tcMar>
              <w:top w:w="20" w:type="dxa"/>
              <w:left w:w="20" w:type="dxa"/>
              <w:bottom w:w="20" w:type="dxa"/>
              <w:right w:w="20" w:type="dxa"/>
            </w:tcMar>
            <w:vAlign w:val="center"/>
          </w:tcPr>
          <w:p w14:paraId="57E394B9"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17-18</w:t>
            </w:r>
          </w:p>
        </w:tc>
        <w:tc>
          <w:tcPr>
            <w:tcW w:w="2289" w:type="dxa"/>
            <w:shd w:val="clear" w:color="auto" w:fill="auto"/>
            <w:tcMar>
              <w:top w:w="40" w:type="dxa"/>
              <w:left w:w="40" w:type="dxa"/>
              <w:bottom w:w="40" w:type="dxa"/>
              <w:right w:w="40" w:type="dxa"/>
            </w:tcMar>
            <w:vAlign w:val="center"/>
          </w:tcPr>
          <w:p w14:paraId="50CD5566" w14:textId="77777777" w:rsidR="00FF2EDE" w:rsidRPr="00075EFE" w:rsidRDefault="00FF2EDE" w:rsidP="00675505">
            <w:pPr>
              <w:spacing w:line="276" w:lineRule="auto"/>
              <w:jc w:val="center"/>
              <w:rPr>
                <w:rFonts w:ascii="Arial" w:hAnsi="Arial" w:cs="Arial"/>
                <w:sz w:val="16"/>
                <w:szCs w:val="16"/>
              </w:rPr>
            </w:pPr>
            <w:r w:rsidRPr="00075EFE">
              <w:rPr>
                <w:rFonts w:ascii="Arial" w:hAnsi="Arial" w:cs="Arial"/>
                <w:sz w:val="16"/>
                <w:szCs w:val="16"/>
              </w:rPr>
              <w:t>MLC-DOPDU-FISMDF-R33-</w:t>
            </w:r>
            <w:r w:rsidRPr="00745843">
              <w:rPr>
                <w:rFonts w:ascii="Arial" w:hAnsi="Arial" w:cs="Arial"/>
                <w:sz w:val="16"/>
                <w:szCs w:val="16"/>
              </w:rPr>
              <w:t>012</w:t>
            </w:r>
            <w:r w:rsidRPr="00075EFE">
              <w:rPr>
                <w:rFonts w:ascii="Arial" w:hAnsi="Arial" w:cs="Arial"/>
                <w:sz w:val="16"/>
                <w:szCs w:val="16"/>
              </w:rPr>
              <w:t>-2019</w:t>
            </w:r>
          </w:p>
        </w:tc>
        <w:tc>
          <w:tcPr>
            <w:tcW w:w="3961" w:type="dxa"/>
            <w:shd w:val="clear" w:color="auto" w:fill="auto"/>
            <w:tcMar>
              <w:top w:w="50" w:type="dxa"/>
              <w:left w:w="50" w:type="dxa"/>
              <w:bottom w:w="50" w:type="dxa"/>
              <w:right w:w="50" w:type="dxa"/>
            </w:tcMar>
            <w:vAlign w:val="center"/>
          </w:tcPr>
          <w:p w14:paraId="7051FBE0" w14:textId="3DFD3720" w:rsidR="00FF2EDE" w:rsidRPr="00075EFE" w:rsidRDefault="00FF2EDE" w:rsidP="00675505">
            <w:pPr>
              <w:spacing w:line="276" w:lineRule="auto"/>
              <w:jc w:val="both"/>
              <w:rPr>
                <w:rFonts w:ascii="Arial" w:hAnsi="Arial" w:cs="Arial"/>
                <w:sz w:val="16"/>
                <w:szCs w:val="16"/>
              </w:rPr>
            </w:pPr>
            <w:r w:rsidRPr="00C6104C">
              <w:rPr>
                <w:rFonts w:ascii="Arial" w:hAnsi="Arial" w:cs="Arial"/>
                <w:sz w:val="16"/>
                <w:szCs w:val="16"/>
              </w:rPr>
              <w:t>Rehabilitación de calles</w:t>
            </w:r>
            <w:r w:rsidR="00C6104C">
              <w:rPr>
                <w:rFonts w:ascii="Arial" w:hAnsi="Arial" w:cs="Arial"/>
                <w:sz w:val="16"/>
                <w:szCs w:val="16"/>
              </w:rPr>
              <w:t xml:space="preserve"> en </w:t>
            </w:r>
            <w:r w:rsidR="00C6104C" w:rsidRPr="00C6104C">
              <w:rPr>
                <w:rFonts w:ascii="Arial" w:hAnsi="Arial" w:cs="Arial"/>
                <w:sz w:val="16"/>
                <w:szCs w:val="16"/>
              </w:rPr>
              <w:t>Vicente Guerrero</w:t>
            </w:r>
            <w:r w:rsidR="00C6104C">
              <w:rPr>
                <w:rFonts w:ascii="Arial" w:hAnsi="Arial" w:cs="Arial"/>
                <w:sz w:val="16"/>
                <w:szCs w:val="16"/>
              </w:rPr>
              <w:t xml:space="preserve"> y </w:t>
            </w:r>
            <w:r w:rsidR="00C6104C" w:rsidRPr="00C6104C">
              <w:rPr>
                <w:rFonts w:ascii="Arial" w:hAnsi="Arial" w:cs="Arial"/>
                <w:sz w:val="16"/>
                <w:szCs w:val="16"/>
              </w:rPr>
              <w:t>Esperanza, municipio de Lázaro Cárdenas, Quintana Roo.</w:t>
            </w:r>
          </w:p>
        </w:tc>
        <w:tc>
          <w:tcPr>
            <w:tcW w:w="1545" w:type="dxa"/>
            <w:shd w:val="clear" w:color="auto" w:fill="auto"/>
            <w:tcMar>
              <w:top w:w="20" w:type="dxa"/>
              <w:left w:w="20" w:type="dxa"/>
              <w:bottom w:w="20" w:type="dxa"/>
              <w:right w:w="20" w:type="dxa"/>
            </w:tcMar>
            <w:vAlign w:val="center"/>
          </w:tcPr>
          <w:p w14:paraId="1438A7B4" w14:textId="77777777" w:rsidR="00FF2EDE" w:rsidRPr="00075EFE" w:rsidRDefault="00FF2EDE" w:rsidP="00675505">
            <w:pPr>
              <w:spacing w:line="276" w:lineRule="auto"/>
              <w:jc w:val="both"/>
              <w:rPr>
                <w:rFonts w:ascii="Arial" w:hAnsi="Arial" w:cs="Arial"/>
                <w:sz w:val="16"/>
                <w:szCs w:val="16"/>
              </w:rPr>
            </w:pPr>
            <w:r w:rsidRPr="00075EFE">
              <w:rPr>
                <w:rFonts w:ascii="Arial" w:hAnsi="Arial" w:cs="Arial"/>
                <w:sz w:val="16"/>
                <w:szCs w:val="16"/>
              </w:rPr>
              <w:t>$              1,460,161.47</w:t>
            </w:r>
          </w:p>
        </w:tc>
      </w:tr>
      <w:tr w:rsidR="00FF2EDE" w:rsidRPr="000D1F2D" w14:paraId="1F5A1539" w14:textId="77777777" w:rsidTr="00605055">
        <w:trPr>
          <w:trHeight w:val="320"/>
          <w:jc w:val="center"/>
        </w:trPr>
        <w:tc>
          <w:tcPr>
            <w:tcW w:w="8087"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2BAE9140" w14:textId="77777777" w:rsidR="00FF2EDE" w:rsidRPr="00096939" w:rsidRDefault="00FF2EDE" w:rsidP="00675505">
            <w:pPr>
              <w:spacing w:line="276" w:lineRule="auto"/>
              <w:jc w:val="right"/>
              <w:rPr>
                <w:rFonts w:ascii="Arial" w:hAnsi="Arial" w:cs="Arial"/>
                <w:b/>
                <w:sz w:val="16"/>
                <w:szCs w:val="16"/>
              </w:rPr>
            </w:pPr>
            <w:r w:rsidRPr="00096939">
              <w:rPr>
                <w:rFonts w:ascii="Arial" w:hAnsi="Arial" w:cs="Arial"/>
                <w:b/>
                <w:sz w:val="16"/>
                <w:szCs w:val="16"/>
              </w:rPr>
              <w:t>Total Fondo para la Infraestructura Social Municipal</w:t>
            </w:r>
          </w:p>
        </w:tc>
        <w:tc>
          <w:tcPr>
            <w:tcW w:w="1545" w:type="dxa"/>
            <w:tcBorders>
              <w:left w:val="single" w:sz="6" w:space="0" w:color="000000"/>
            </w:tcBorders>
            <w:tcMar>
              <w:top w:w="20" w:type="dxa"/>
              <w:left w:w="20" w:type="dxa"/>
              <w:bottom w:w="20" w:type="dxa"/>
              <w:right w:w="20" w:type="dxa"/>
            </w:tcMar>
            <w:vAlign w:val="center"/>
          </w:tcPr>
          <w:p w14:paraId="63070510" w14:textId="3239B47F" w:rsidR="00FF2EDE" w:rsidRPr="00CE3597" w:rsidRDefault="00FF2EDE" w:rsidP="00675505">
            <w:pPr>
              <w:spacing w:line="276" w:lineRule="auto"/>
              <w:jc w:val="right"/>
              <w:rPr>
                <w:rFonts w:ascii="Arial" w:hAnsi="Arial" w:cs="Arial"/>
                <w:b/>
                <w:sz w:val="16"/>
                <w:szCs w:val="16"/>
                <w:highlight w:val="red"/>
              </w:rPr>
            </w:pPr>
            <w:r w:rsidRPr="00365483">
              <w:rPr>
                <w:rFonts w:ascii="Arial" w:hAnsi="Arial" w:cs="Arial"/>
                <w:b/>
                <w:sz w:val="16"/>
                <w:szCs w:val="16"/>
              </w:rPr>
              <w:t>$</w:t>
            </w:r>
            <w:r w:rsidR="00605055">
              <w:rPr>
                <w:rFonts w:ascii="Arial" w:hAnsi="Arial" w:cs="Arial"/>
                <w:b/>
                <w:sz w:val="16"/>
                <w:szCs w:val="16"/>
              </w:rPr>
              <w:t xml:space="preserve">       </w:t>
            </w:r>
            <w:r w:rsidRPr="00365483">
              <w:rPr>
                <w:rFonts w:ascii="Arial" w:hAnsi="Arial" w:cs="Arial"/>
                <w:b/>
                <w:sz w:val="16"/>
                <w:szCs w:val="16"/>
              </w:rPr>
              <w:t xml:space="preserve"> 38,018,789.80</w:t>
            </w:r>
          </w:p>
        </w:tc>
      </w:tr>
      <w:tr w:rsidR="00FF2EDE" w:rsidRPr="000D1F2D" w14:paraId="26C6233C" w14:textId="77777777" w:rsidTr="00605055">
        <w:trPr>
          <w:trHeight w:val="321"/>
          <w:jc w:val="center"/>
        </w:trPr>
        <w:tc>
          <w:tcPr>
            <w:tcW w:w="8087" w:type="dxa"/>
            <w:gridSpan w:val="4"/>
            <w:tcBorders>
              <w:top w:val="single" w:sz="6" w:space="0" w:color="000000"/>
            </w:tcBorders>
            <w:tcMar>
              <w:top w:w="20" w:type="dxa"/>
              <w:left w:w="20" w:type="dxa"/>
              <w:bottom w:w="20" w:type="dxa"/>
              <w:right w:w="20" w:type="dxa"/>
            </w:tcMar>
            <w:vAlign w:val="center"/>
          </w:tcPr>
          <w:p w14:paraId="5DED0073" w14:textId="77777777" w:rsidR="00FF2EDE" w:rsidRPr="000D1F2D" w:rsidRDefault="00FF2EDE" w:rsidP="00675505">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5" w:type="dxa"/>
            <w:tcMar>
              <w:top w:w="20" w:type="dxa"/>
              <w:left w:w="20" w:type="dxa"/>
              <w:bottom w:w="20" w:type="dxa"/>
              <w:right w:w="20" w:type="dxa"/>
            </w:tcMar>
            <w:vAlign w:val="center"/>
          </w:tcPr>
          <w:p w14:paraId="68372653" w14:textId="02C41F62" w:rsidR="00FF2EDE" w:rsidRPr="00CE3597" w:rsidRDefault="00FF2EDE" w:rsidP="00675505">
            <w:pPr>
              <w:spacing w:line="276" w:lineRule="auto"/>
              <w:jc w:val="right"/>
              <w:rPr>
                <w:rFonts w:ascii="Arial" w:hAnsi="Arial" w:cs="Arial"/>
                <w:b/>
                <w:sz w:val="16"/>
                <w:szCs w:val="16"/>
                <w:highlight w:val="red"/>
              </w:rPr>
            </w:pPr>
            <w:r w:rsidRPr="00745843">
              <w:rPr>
                <w:rFonts w:ascii="Arial" w:hAnsi="Arial" w:cs="Arial"/>
                <w:b/>
                <w:sz w:val="16"/>
                <w:szCs w:val="16"/>
              </w:rPr>
              <w:t xml:space="preserve">$ </w:t>
            </w:r>
            <w:r w:rsidR="00605055">
              <w:rPr>
                <w:rFonts w:ascii="Arial" w:hAnsi="Arial" w:cs="Arial"/>
                <w:b/>
                <w:sz w:val="16"/>
                <w:szCs w:val="16"/>
              </w:rPr>
              <w:t xml:space="preserve">       </w:t>
            </w:r>
            <w:r w:rsidRPr="00745843">
              <w:rPr>
                <w:rFonts w:ascii="Arial" w:hAnsi="Arial" w:cs="Arial"/>
                <w:b/>
                <w:sz w:val="16"/>
                <w:szCs w:val="16"/>
              </w:rPr>
              <w:t>38,818,789.80</w:t>
            </w:r>
          </w:p>
        </w:tc>
      </w:tr>
    </w:tbl>
    <w:p w14:paraId="616AEF9B" w14:textId="2FF3FF37" w:rsidR="00A90C44" w:rsidRPr="00B839B0" w:rsidRDefault="00B248A1" w:rsidP="008719B4">
      <w:pPr>
        <w:tabs>
          <w:tab w:val="decimal" w:pos="0"/>
        </w:tabs>
        <w:spacing w:line="276" w:lineRule="auto"/>
        <w:rPr>
          <w:rFonts w:ascii="Arial" w:hAnsi="Arial" w:cs="Arial"/>
          <w:sz w:val="18"/>
          <w:szCs w:val="18"/>
        </w:rPr>
      </w:pPr>
      <w:r w:rsidRPr="00B839B0">
        <w:rPr>
          <w:rFonts w:ascii="Arial" w:hAnsi="Arial" w:cs="Arial"/>
          <w:sz w:val="18"/>
          <w:szCs w:val="18"/>
        </w:rPr>
        <w:t>Fuente: Elaboración propia</w:t>
      </w:r>
      <w:r w:rsidR="00E2638F" w:rsidRPr="00B839B0">
        <w:rPr>
          <w:rFonts w:ascii="Arial" w:hAnsi="Arial" w:cs="Arial"/>
          <w:sz w:val="18"/>
          <w:szCs w:val="18"/>
        </w:rPr>
        <w:t xml:space="preserve"> </w:t>
      </w:r>
      <w:r w:rsidR="008719B4" w:rsidRPr="00B839B0">
        <w:rPr>
          <w:rFonts w:ascii="Arial" w:hAnsi="Arial" w:cs="Arial"/>
          <w:sz w:val="18"/>
          <w:szCs w:val="18"/>
        </w:rPr>
        <w:t xml:space="preserve">con base a los datos </w:t>
      </w:r>
      <w:r w:rsidR="00361FFA">
        <w:rPr>
          <w:rFonts w:ascii="Arial" w:hAnsi="Arial" w:cs="Arial"/>
          <w:sz w:val="18"/>
          <w:szCs w:val="18"/>
        </w:rPr>
        <w:t>registrados en los</w:t>
      </w:r>
      <w:r w:rsidR="008719B4" w:rsidRPr="00B839B0">
        <w:rPr>
          <w:rFonts w:ascii="Arial" w:hAnsi="Arial" w:cs="Arial"/>
          <w:sz w:val="18"/>
          <w:szCs w:val="18"/>
        </w:rPr>
        <w:t xml:space="preserve"> contratos de </w:t>
      </w:r>
      <w:r w:rsidR="00FF2EDE" w:rsidRPr="00B839B0">
        <w:rPr>
          <w:rFonts w:ascii="Arial" w:hAnsi="Arial" w:cs="Arial"/>
          <w:sz w:val="18"/>
          <w:szCs w:val="18"/>
        </w:rPr>
        <w:t>obra pública</w:t>
      </w:r>
      <w:r w:rsidR="008719B4" w:rsidRPr="00B839B0">
        <w:rPr>
          <w:rFonts w:ascii="Arial" w:hAnsi="Arial" w:cs="Arial"/>
          <w:sz w:val="18"/>
          <w:szCs w:val="18"/>
        </w:rPr>
        <w:t>.</w:t>
      </w:r>
      <w:r w:rsidR="008719B4" w:rsidRPr="00B839B0">
        <w:rPr>
          <w:rFonts w:ascii="Arial" w:hAnsi="Arial" w:cs="Arial"/>
          <w:sz w:val="18"/>
          <w:szCs w:val="18"/>
        </w:rPr>
        <w:tab/>
      </w:r>
      <w:r w:rsidR="008719B4" w:rsidRPr="00B839B0">
        <w:rPr>
          <w:rFonts w:ascii="Arial" w:hAnsi="Arial" w:cs="Arial"/>
          <w:sz w:val="18"/>
          <w:szCs w:val="18"/>
        </w:rPr>
        <w:tab/>
      </w:r>
    </w:p>
    <w:p w14:paraId="45E81136" w14:textId="77777777" w:rsidR="00E2638F" w:rsidRDefault="00E2638F" w:rsidP="00B14619">
      <w:pPr>
        <w:spacing w:line="360" w:lineRule="auto"/>
        <w:jc w:val="both"/>
        <w:rPr>
          <w:rFonts w:ascii="Arial" w:hAnsi="Arial" w:cs="Arial"/>
        </w:rPr>
      </w:pPr>
    </w:p>
    <w:p w14:paraId="5E7701E5" w14:textId="6B6E0D22" w:rsidR="00A90C44" w:rsidRPr="00810CFA" w:rsidRDefault="00A90C44" w:rsidP="00B14619">
      <w:pPr>
        <w:spacing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452594" w:rsidRPr="00C6104C">
        <w:rPr>
          <w:rFonts w:ascii="Arial" w:hAnsi="Arial" w:cs="Arial"/>
        </w:rPr>
        <w:t>(I.V.A.)</w:t>
      </w:r>
      <w:r w:rsidR="00452594">
        <w:rPr>
          <w:rFonts w:ascii="Arial" w:hAnsi="Arial" w:cs="Arial"/>
        </w:rPr>
        <w:t xml:space="preserve"> </w:t>
      </w:r>
      <w:r w:rsidRPr="00810CFA">
        <w:rPr>
          <w:rFonts w:ascii="Arial" w:hAnsi="Arial" w:cs="Arial"/>
        </w:rPr>
        <w:t>con la tasa del 16%.</w:t>
      </w:r>
    </w:p>
    <w:p w14:paraId="1690A04F" w14:textId="77777777" w:rsidR="00A96B27" w:rsidRDefault="00A96B27" w:rsidP="00B14619">
      <w:pPr>
        <w:spacing w:line="360" w:lineRule="auto"/>
        <w:jc w:val="both"/>
        <w:rPr>
          <w:rFonts w:ascii="Arial" w:hAnsi="Arial" w:cs="Arial"/>
        </w:rPr>
      </w:pPr>
    </w:p>
    <w:p w14:paraId="4562C2AD" w14:textId="43A58337" w:rsidR="00810036" w:rsidRDefault="00492BA3" w:rsidP="00B14619">
      <w:pPr>
        <w:spacing w:line="360" w:lineRule="auto"/>
        <w:jc w:val="both"/>
        <w:rPr>
          <w:rFonts w:ascii="Arial" w:hAnsi="Arial" w:cs="Arial"/>
        </w:rPr>
      </w:pPr>
      <w:bookmarkStart w:id="18"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p w14:paraId="3FA79C3D" w14:textId="77777777" w:rsidR="00361FFA" w:rsidRPr="00810CFA" w:rsidRDefault="00361FFA" w:rsidP="00B14619">
      <w:pPr>
        <w:spacing w:line="360" w:lineRule="auto"/>
        <w:jc w:val="both"/>
        <w:rPr>
          <w:rFonts w:ascii="Arial" w:hAnsi="Arial" w:cs="Arial"/>
        </w:rPr>
      </w:pPr>
    </w:p>
    <w:bookmarkEnd w:id="18"/>
    <w:p w14:paraId="5C73A574" w14:textId="1D70074D" w:rsidR="00A90C44" w:rsidRPr="00810CFA" w:rsidRDefault="00810036" w:rsidP="001E257A">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77777777" w:rsidR="00AD2593" w:rsidRPr="00FA6C95" w:rsidRDefault="00AD2593" w:rsidP="00845BF0">
      <w:pPr>
        <w:pStyle w:val="Ttulo2"/>
        <w:spacing w:before="0" w:after="240" w:line="360" w:lineRule="auto"/>
        <w:ind w:left="709"/>
        <w:rPr>
          <w:rFonts w:ascii="Arial" w:hAnsi="Arial" w:cs="Arial"/>
          <w:b/>
          <w:color w:val="auto"/>
          <w:sz w:val="24"/>
          <w:szCs w:val="24"/>
        </w:rPr>
      </w:pPr>
      <w:bookmarkStart w:id="19" w:name="_Toc63666642"/>
      <w:r w:rsidRPr="00FA6C95">
        <w:rPr>
          <w:rFonts w:ascii="Arial" w:hAnsi="Arial" w:cs="Arial"/>
          <w:b/>
          <w:color w:val="auto"/>
          <w:sz w:val="24"/>
          <w:szCs w:val="24"/>
        </w:rPr>
        <w:lastRenderedPageBreak/>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41F27F4D" w14:textId="065C991B" w:rsidR="002C2B7B" w:rsidRDefault="0017256E" w:rsidP="00605055">
      <w:pPr>
        <w:spacing w:after="240"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361FFA" w:rsidRPr="00361FFA">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w:t>
      </w:r>
      <w:r w:rsidR="00452594">
        <w:rPr>
          <w:rFonts w:ascii="Arial" w:hAnsi="Arial" w:cs="Arial"/>
          <w:bCs/>
        </w:rPr>
        <w:t>basándose</w:t>
      </w:r>
      <w:r w:rsidR="002C2B7B">
        <w:rPr>
          <w:rFonts w:ascii="Arial" w:hAnsi="Arial" w:cs="Arial"/>
          <w:bCs/>
        </w:rPr>
        <w:t xml:space="preserve">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programa</w:t>
      </w:r>
      <w:r w:rsidR="002C2B7B">
        <w:rPr>
          <w:rFonts w:ascii="Arial" w:hAnsi="Arial" w:cs="Arial"/>
          <w:bCs/>
        </w:rPr>
        <w:t xml:space="preserve">ción, 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NPASNF.</w:t>
      </w:r>
    </w:p>
    <w:p w14:paraId="13117ADD" w14:textId="3294EA11" w:rsidR="0017256E" w:rsidRDefault="0092033F" w:rsidP="00605055">
      <w:pPr>
        <w:spacing w:after="240"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w:t>
      </w:r>
      <w:r w:rsidR="00A01ED1">
        <w:rPr>
          <w:rFonts w:ascii="Arial" w:hAnsi="Arial" w:cs="Arial"/>
          <w:bCs/>
        </w:rPr>
        <w:t>l</w:t>
      </w:r>
      <w:r w:rsidR="0017256E" w:rsidRPr="0017256E">
        <w:rPr>
          <w:rFonts w:ascii="Arial" w:hAnsi="Arial" w:cs="Arial"/>
          <w:bCs/>
        </w:rPr>
        <w:t xml:space="preserve"> </w:t>
      </w:r>
      <w:r w:rsidR="00E42D53">
        <w:rPr>
          <w:rFonts w:ascii="Arial" w:hAnsi="Arial" w:cs="Arial"/>
          <w:b/>
        </w:rPr>
        <w:t>H. Ayuntamiento del Municipio de Lázaro Cárdenas</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023A0F2F" w:rsidR="00060A61" w:rsidRPr="0017256E" w:rsidRDefault="00060A61" w:rsidP="00605055">
      <w:pPr>
        <w:spacing w:after="240"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el </w:t>
      </w:r>
      <w:r w:rsidR="00E42D53">
        <w:rPr>
          <w:rFonts w:ascii="Arial" w:hAnsi="Arial" w:cs="Arial"/>
          <w:b/>
        </w:rPr>
        <w:t>H. Ayuntamiento del Municipio de Lázaro Cárdenas</w:t>
      </w:r>
      <w:r>
        <w:rPr>
          <w:rFonts w:ascii="Arial" w:hAnsi="Arial" w:cs="Arial"/>
          <w:b/>
          <w:bCs/>
        </w:rPr>
        <w:t xml:space="preserve"> </w:t>
      </w:r>
      <w:r w:rsidRPr="0017256E">
        <w:rPr>
          <w:rFonts w:ascii="Arial" w:hAnsi="Arial" w:cs="Arial"/>
          <w:bCs/>
        </w:rPr>
        <w:t xml:space="preserve">se seleccionó un porcentaje de </w:t>
      </w:r>
      <w:r w:rsidR="00A01ED1">
        <w:rPr>
          <w:rFonts w:ascii="Arial" w:hAnsi="Arial" w:cs="Arial"/>
          <w:bCs/>
        </w:rPr>
        <w:t>82.23</w:t>
      </w:r>
      <w:r w:rsidR="003A06CC">
        <w:rPr>
          <w:rFonts w:ascii="Arial" w:hAnsi="Arial" w:cs="Arial"/>
          <w:bCs/>
        </w:rPr>
        <w:t xml:space="preserve"> </w:t>
      </w:r>
      <w:r w:rsidRPr="0017256E">
        <w:rPr>
          <w:rFonts w:ascii="Arial" w:hAnsi="Arial" w:cs="Arial"/>
          <w:bCs/>
        </w:rPr>
        <w:t>%, mismo que puede ser ajustado según s</w:t>
      </w:r>
      <w:r w:rsidR="003A06CC">
        <w:rPr>
          <w:rFonts w:ascii="Arial" w:hAnsi="Arial" w:cs="Arial"/>
          <w:bCs/>
        </w:rPr>
        <w:t xml:space="preserve">ea </w:t>
      </w:r>
      <w:r w:rsidR="00452594">
        <w:rPr>
          <w:rFonts w:ascii="Arial" w:hAnsi="Arial" w:cs="Arial"/>
          <w:bCs/>
        </w:rPr>
        <w:t>el ente</w:t>
      </w:r>
      <w:r w:rsidR="003A06CC">
        <w:rPr>
          <w:rFonts w:ascii="Arial" w:hAnsi="Arial" w:cs="Arial"/>
          <w:bCs/>
        </w:rPr>
        <w:t xml:space="preserve"> </w:t>
      </w:r>
      <w:r w:rsidRPr="0017256E">
        <w:rPr>
          <w:rFonts w:ascii="Arial" w:hAnsi="Arial" w:cs="Arial"/>
          <w:bCs/>
        </w:rPr>
        <w:t xml:space="preserve">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71F48CD" w14:textId="65CEC1F4" w:rsidR="0017256E" w:rsidRDefault="0017256E" w:rsidP="00845BF0">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845BF0">
      <w:pPr>
        <w:pStyle w:val="Ttulo2"/>
        <w:spacing w:before="0" w:after="240" w:line="360" w:lineRule="auto"/>
        <w:ind w:left="709"/>
      </w:pPr>
      <w:bookmarkStart w:id="20" w:name="_Toc63666643"/>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387062E8" w:rsidR="00F45C3F" w:rsidRDefault="00F45C3F" w:rsidP="00845BF0">
      <w:pPr>
        <w:spacing w:after="240" w:line="360" w:lineRule="auto"/>
        <w:ind w:right="190"/>
        <w:jc w:val="both"/>
        <w:rPr>
          <w:rFonts w:ascii="Arial" w:hAnsi="Arial" w:cs="Arial"/>
          <w:bCs/>
        </w:rPr>
      </w:pPr>
      <w:r w:rsidRPr="009879F6">
        <w:rPr>
          <w:rFonts w:ascii="Arial" w:hAnsi="Arial" w:cs="Arial"/>
        </w:rPr>
        <w:t xml:space="preserve">Se </w:t>
      </w:r>
      <w:r w:rsidR="00A01ED1">
        <w:rPr>
          <w:rFonts w:ascii="Arial" w:hAnsi="Arial" w:cs="Arial"/>
        </w:rPr>
        <w:t>revisó</w:t>
      </w:r>
      <w:r w:rsidRPr="009879F6">
        <w:rPr>
          <w:rFonts w:ascii="Arial" w:hAnsi="Arial" w:cs="Arial"/>
        </w:rPr>
        <w:t xml:space="preserve"> </w:t>
      </w:r>
      <w:r w:rsidR="00A01ED1">
        <w:rPr>
          <w:rFonts w:ascii="Arial" w:hAnsi="Arial" w:cs="Arial"/>
        </w:rPr>
        <w:t>a la Dirección de Obras Públicas y Desarrollo Urbano del</w:t>
      </w:r>
      <w:r w:rsidRPr="009879F6">
        <w:rPr>
          <w:rFonts w:ascii="Arial" w:hAnsi="Arial" w:cs="Arial"/>
        </w:rPr>
        <w:t xml:space="preserve"> </w:t>
      </w:r>
      <w:r w:rsidR="00E42D53">
        <w:rPr>
          <w:rFonts w:ascii="Arial" w:hAnsi="Arial" w:cs="Arial"/>
          <w:b/>
        </w:rPr>
        <w:t>H. Ayuntamiento del Municipio de Lázaro Cárdenas</w:t>
      </w:r>
      <w:r w:rsidRPr="009879F6">
        <w:rPr>
          <w:rFonts w:ascii="Arial" w:hAnsi="Arial" w:cs="Arial"/>
          <w:bCs/>
        </w:rPr>
        <w:t>.</w:t>
      </w:r>
    </w:p>
    <w:p w14:paraId="538A1733" w14:textId="77777777" w:rsidR="00AD2593" w:rsidRPr="003A06CC" w:rsidRDefault="00AD2593" w:rsidP="00605055">
      <w:pPr>
        <w:pStyle w:val="Ttulo2"/>
        <w:spacing w:before="0" w:after="240" w:line="360" w:lineRule="auto"/>
        <w:ind w:left="709"/>
        <w:rPr>
          <w:rFonts w:ascii="Arial" w:hAnsi="Arial" w:cs="Arial"/>
          <w:b/>
          <w:color w:val="auto"/>
          <w:sz w:val="24"/>
          <w:szCs w:val="24"/>
        </w:rPr>
      </w:pPr>
      <w:bookmarkStart w:id="21" w:name="_Toc63666644"/>
      <w:r w:rsidRPr="003A06CC">
        <w:rPr>
          <w:rFonts w:ascii="Arial" w:hAnsi="Arial" w:cs="Arial"/>
          <w:b/>
          <w:color w:val="auto"/>
          <w:sz w:val="24"/>
          <w:szCs w:val="24"/>
        </w:rPr>
        <w:lastRenderedPageBreak/>
        <w:t>F</w:t>
      </w:r>
      <w:r w:rsidR="00AC62A1" w:rsidRPr="003A06CC">
        <w:rPr>
          <w:rFonts w:ascii="Arial" w:hAnsi="Arial" w:cs="Arial"/>
          <w:b/>
          <w:color w:val="auto"/>
          <w:sz w:val="24"/>
          <w:szCs w:val="24"/>
        </w:rPr>
        <w:t>.</w:t>
      </w:r>
      <w:r w:rsidRPr="003A06CC">
        <w:rPr>
          <w:rFonts w:ascii="Arial" w:hAnsi="Arial" w:cs="Arial"/>
          <w:b/>
          <w:color w:val="auto"/>
          <w:sz w:val="24"/>
          <w:szCs w:val="24"/>
        </w:rPr>
        <w:t xml:space="preserve"> </w:t>
      </w:r>
      <w:r w:rsidR="00E30532" w:rsidRPr="003A06CC">
        <w:rPr>
          <w:rFonts w:ascii="Arial" w:hAnsi="Arial" w:cs="Arial"/>
          <w:b/>
          <w:color w:val="auto"/>
          <w:sz w:val="24"/>
          <w:szCs w:val="24"/>
        </w:rPr>
        <w:t xml:space="preserve">Procedimientos de </w:t>
      </w:r>
      <w:r w:rsidR="007F139F" w:rsidRPr="003A06CC">
        <w:rPr>
          <w:rFonts w:ascii="Arial" w:hAnsi="Arial" w:cs="Arial"/>
          <w:b/>
          <w:color w:val="auto"/>
          <w:sz w:val="24"/>
          <w:szCs w:val="24"/>
        </w:rPr>
        <w:t>auditoría</w:t>
      </w:r>
      <w:r w:rsidR="00E30532" w:rsidRPr="003A06CC">
        <w:rPr>
          <w:rFonts w:ascii="Arial" w:hAnsi="Arial" w:cs="Arial"/>
          <w:b/>
          <w:color w:val="auto"/>
          <w:sz w:val="24"/>
          <w:szCs w:val="24"/>
        </w:rPr>
        <w:t xml:space="preserve"> aplicados</w:t>
      </w:r>
      <w:bookmarkEnd w:id="21"/>
    </w:p>
    <w:p w14:paraId="31CCC41F" w14:textId="3D967B2D" w:rsidR="001A14E4" w:rsidRPr="00C47B98" w:rsidRDefault="001A14E4" w:rsidP="00605055">
      <w:pPr>
        <w:tabs>
          <w:tab w:val="left" w:pos="9498"/>
        </w:tabs>
        <w:spacing w:after="240"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605055">
      <w:pPr>
        <w:spacing w:after="240"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6EDBFD9B" w:rsidR="003172E9" w:rsidRDefault="003172E9" w:rsidP="00845BF0">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el </w:t>
      </w:r>
      <w:r w:rsidR="00E42D53">
        <w:rPr>
          <w:rFonts w:ascii="Arial" w:hAnsi="Arial" w:cs="Arial"/>
          <w:b/>
        </w:rPr>
        <w:t xml:space="preserve">H. </w:t>
      </w:r>
      <w:r w:rsidR="00E42D53">
        <w:rPr>
          <w:rFonts w:ascii="Arial" w:hAnsi="Arial" w:cs="Arial"/>
          <w:b/>
        </w:rPr>
        <w:lastRenderedPageBreak/>
        <w:t>Ayuntamiento del Municipio de Lázaro Cárdenas</w:t>
      </w:r>
      <w:r w:rsidRPr="003172E9">
        <w:rPr>
          <w:rFonts w:ascii="Arial" w:hAnsi="Arial" w:cs="Arial"/>
          <w:b/>
        </w:rPr>
        <w:t xml:space="preserve"> </w:t>
      </w:r>
      <w:r w:rsidRPr="003172E9">
        <w:rPr>
          <w:rFonts w:ascii="Arial" w:hAnsi="Arial" w:cs="Arial"/>
        </w:rPr>
        <w:t xml:space="preserve">del ejercicio fiscal </w:t>
      </w:r>
      <w:r w:rsidR="00E848D8">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1E257A">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2"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BEEDF0C" w14:textId="62401365" w:rsidR="005A3A47" w:rsidRPr="00361FFA" w:rsidRDefault="000F527A" w:rsidP="00361FFA">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bookmarkEnd w:id="22"/>
    </w:p>
    <w:p w14:paraId="05EF97D2" w14:textId="69305AB5" w:rsidR="003172E9" w:rsidRDefault="003172E9" w:rsidP="001E257A">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7AB561A9" w14:textId="77777777" w:rsidR="005925D2" w:rsidRDefault="005925D2" w:rsidP="005925D2">
      <w:pPr>
        <w:pStyle w:val="Ttulo2"/>
        <w:spacing w:after="240" w:line="360" w:lineRule="auto"/>
        <w:ind w:left="709"/>
        <w:rPr>
          <w:rFonts w:ascii="Arial" w:hAnsi="Arial" w:cs="Arial"/>
          <w:b/>
          <w:color w:val="auto"/>
          <w:sz w:val="24"/>
          <w:szCs w:val="24"/>
        </w:rPr>
      </w:pPr>
      <w:bookmarkStart w:id="23" w:name="_Toc55352811"/>
      <w:bookmarkStart w:id="24" w:name="_Toc63666645"/>
      <w:r w:rsidRPr="00FA6C95">
        <w:rPr>
          <w:rFonts w:ascii="Arial" w:hAnsi="Arial" w:cs="Arial"/>
          <w:b/>
          <w:color w:val="auto"/>
          <w:sz w:val="24"/>
          <w:szCs w:val="24"/>
        </w:rPr>
        <w:t>G</w:t>
      </w:r>
      <w:r>
        <w:rPr>
          <w:rFonts w:ascii="Arial" w:hAnsi="Arial" w:cs="Arial"/>
          <w:b/>
          <w:color w:val="auto"/>
          <w:sz w:val="24"/>
          <w:szCs w:val="24"/>
        </w:rPr>
        <w:t>.</w:t>
      </w:r>
      <w:r w:rsidRPr="00FA6C95">
        <w:rPr>
          <w:rFonts w:ascii="Arial" w:hAnsi="Arial" w:cs="Arial"/>
          <w:b/>
          <w:color w:val="auto"/>
          <w:sz w:val="24"/>
          <w:szCs w:val="24"/>
        </w:rPr>
        <w:t xml:space="preserve"> </w:t>
      </w:r>
      <w:r>
        <w:rPr>
          <w:rFonts w:ascii="Arial" w:hAnsi="Arial" w:cs="Arial"/>
          <w:b/>
          <w:color w:val="auto"/>
          <w:sz w:val="24"/>
          <w:szCs w:val="24"/>
        </w:rPr>
        <w:t>S</w:t>
      </w:r>
      <w:r w:rsidRPr="00FA6C95">
        <w:rPr>
          <w:rFonts w:ascii="Arial" w:hAnsi="Arial" w:cs="Arial"/>
          <w:b/>
          <w:color w:val="auto"/>
          <w:sz w:val="24"/>
          <w:szCs w:val="24"/>
        </w:rPr>
        <w:t xml:space="preserve">ervidores públicos </w:t>
      </w:r>
      <w:r>
        <w:rPr>
          <w:rFonts w:ascii="Arial" w:hAnsi="Arial" w:cs="Arial"/>
          <w:b/>
          <w:color w:val="auto"/>
          <w:sz w:val="24"/>
          <w:szCs w:val="24"/>
        </w:rPr>
        <w:t>que intervinieron en</w:t>
      </w:r>
      <w:r w:rsidRPr="00FA6C95">
        <w:rPr>
          <w:rFonts w:ascii="Arial" w:hAnsi="Arial" w:cs="Arial"/>
          <w:b/>
          <w:color w:val="auto"/>
          <w:sz w:val="24"/>
          <w:szCs w:val="24"/>
        </w:rPr>
        <w:t xml:space="preserve"> la </w:t>
      </w:r>
      <w:r>
        <w:rPr>
          <w:rFonts w:ascii="Arial" w:hAnsi="Arial" w:cs="Arial"/>
          <w:b/>
          <w:color w:val="auto"/>
          <w:sz w:val="24"/>
          <w:szCs w:val="24"/>
        </w:rPr>
        <w:t>auditoría</w:t>
      </w:r>
      <w:bookmarkEnd w:id="23"/>
      <w:bookmarkEnd w:id="24"/>
      <w:r>
        <w:rPr>
          <w:rFonts w:ascii="Arial" w:hAnsi="Arial" w:cs="Arial"/>
          <w:b/>
          <w:color w:val="auto"/>
          <w:sz w:val="24"/>
          <w:szCs w:val="24"/>
        </w:rPr>
        <w:t xml:space="preserve"> </w:t>
      </w:r>
    </w:p>
    <w:p w14:paraId="1B709D44" w14:textId="41A8555B" w:rsidR="005925D2" w:rsidRDefault="005925D2" w:rsidP="005925D2">
      <w:pPr>
        <w:spacing w:after="240" w:line="360" w:lineRule="auto"/>
        <w:jc w:val="both"/>
        <w:rPr>
          <w:rFonts w:ascii="Arial" w:hAnsi="Arial" w:cs="Arial"/>
          <w:bCs/>
        </w:rPr>
      </w:pPr>
      <w:r w:rsidRPr="00F14DAE">
        <w:rPr>
          <w:rFonts w:ascii="Arial" w:hAnsi="Arial" w:cs="Arial"/>
          <w:bCs/>
        </w:rPr>
        <w:t xml:space="preserve">Los servidores públicos </w:t>
      </w:r>
      <w:r>
        <w:rPr>
          <w:rFonts w:ascii="Arial" w:hAnsi="Arial" w:cs="Arial"/>
          <w:bCs/>
        </w:rPr>
        <w:t>designados,</w:t>
      </w:r>
      <w:r w:rsidRPr="00F14DAE">
        <w:rPr>
          <w:rFonts w:ascii="Arial" w:hAnsi="Arial" w:cs="Arial"/>
          <w:bCs/>
        </w:rPr>
        <w:t xml:space="preserve"> adscritos a la Auditoría Especial en Materia de Obra</w:t>
      </w:r>
      <w:r>
        <w:rPr>
          <w:rFonts w:ascii="Arial" w:hAnsi="Arial" w:cs="Arial"/>
          <w:bCs/>
        </w:rPr>
        <w:t xml:space="preserve"> Pública de esta Auditoría Superior del Estado, que actuaron en el desarrollo y ejecución de la auditoría, visita e inspección en forma conjunta o separada, mismos que se identificaron como personal de este Órgano Técnico de Fiscalización, se encuentran referidos en la orden emitida con oficio </w:t>
      </w:r>
      <w:r w:rsidR="003A06CC">
        <w:rPr>
          <w:rFonts w:ascii="Arial" w:hAnsi="Arial" w:cs="Arial"/>
          <w:b/>
        </w:rPr>
        <w:t>ASEQROO/ASE/AEMOP/</w:t>
      </w:r>
      <w:r w:rsidR="00A01ED1">
        <w:rPr>
          <w:rFonts w:ascii="Arial" w:hAnsi="Arial" w:cs="Arial"/>
          <w:b/>
        </w:rPr>
        <w:t>0920</w:t>
      </w:r>
      <w:r w:rsidR="003A06CC">
        <w:rPr>
          <w:rFonts w:ascii="Arial" w:hAnsi="Arial" w:cs="Arial"/>
          <w:b/>
        </w:rPr>
        <w:t>/</w:t>
      </w:r>
      <w:r w:rsidR="00A01ED1">
        <w:rPr>
          <w:rFonts w:ascii="Arial" w:hAnsi="Arial" w:cs="Arial"/>
          <w:b/>
        </w:rPr>
        <w:t>11</w:t>
      </w:r>
      <w:r w:rsidR="003A06CC">
        <w:rPr>
          <w:rFonts w:ascii="Arial" w:hAnsi="Arial" w:cs="Arial"/>
          <w:b/>
        </w:rPr>
        <w:t>/2020</w:t>
      </w:r>
      <w:r>
        <w:rPr>
          <w:rFonts w:ascii="Arial" w:hAnsi="Arial" w:cs="Arial"/>
          <w:bCs/>
        </w:rPr>
        <w:t>, siendo los servidores públicos a cargo de coordinar y supervisar la auditoría, los siguientes:</w:t>
      </w:r>
    </w:p>
    <w:p w14:paraId="4A4DF07A" w14:textId="77777777" w:rsidR="005925D2" w:rsidRPr="00060A61" w:rsidRDefault="005925D2" w:rsidP="005925D2">
      <w:pPr>
        <w:spacing w:line="360" w:lineRule="auto"/>
        <w:jc w:val="center"/>
        <w:rPr>
          <w:rFonts w:ascii="Arial" w:hAnsi="Arial" w:cs="Arial"/>
          <w:bCs/>
          <w:sz w:val="20"/>
          <w:szCs w:val="20"/>
        </w:rPr>
      </w:pPr>
      <w:r w:rsidRPr="00060A61">
        <w:rPr>
          <w:rFonts w:ascii="Arial" w:hAnsi="Arial" w:cs="Arial"/>
          <w:bCs/>
          <w:sz w:val="20"/>
          <w:szCs w:val="20"/>
        </w:rPr>
        <w:lastRenderedPageBreak/>
        <w:t>Tabla No</w:t>
      </w:r>
      <w:r>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5925D2" w:rsidRPr="000D1F2D" w14:paraId="6106966B" w14:textId="77777777" w:rsidTr="002B3F6E">
        <w:trPr>
          <w:trHeight w:val="377"/>
        </w:trPr>
        <w:tc>
          <w:tcPr>
            <w:tcW w:w="4395" w:type="dxa"/>
            <w:shd w:val="clear" w:color="auto" w:fill="D0CECE" w:themeFill="background2" w:themeFillShade="E6"/>
            <w:vAlign w:val="center"/>
          </w:tcPr>
          <w:p w14:paraId="2B0F49B2" w14:textId="77777777" w:rsidR="005925D2" w:rsidRPr="000D1F2D" w:rsidRDefault="005925D2" w:rsidP="00605055">
            <w:pPr>
              <w:spacing w:line="276" w:lineRule="auto"/>
              <w:jc w:val="center"/>
              <w:rPr>
                <w:rFonts w:ascii="Arial" w:hAnsi="Arial" w:cs="Arial"/>
                <w:b/>
                <w:bCs/>
                <w:sz w:val="18"/>
                <w:szCs w:val="18"/>
              </w:rPr>
            </w:pPr>
            <w:r w:rsidRPr="000D1F2D">
              <w:rPr>
                <w:rFonts w:ascii="Arial" w:hAnsi="Arial" w:cs="Arial"/>
                <w:bCs/>
                <w:sz w:val="18"/>
                <w:szCs w:val="18"/>
              </w:rPr>
              <w:t xml:space="preserve"> </w:t>
            </w:r>
            <w:r w:rsidRPr="000D1F2D">
              <w:rPr>
                <w:rFonts w:ascii="Arial" w:hAnsi="Arial" w:cs="Arial"/>
                <w:b/>
                <w:bCs/>
                <w:sz w:val="18"/>
                <w:szCs w:val="18"/>
              </w:rPr>
              <w:t>NOMBRE</w:t>
            </w:r>
          </w:p>
        </w:tc>
        <w:tc>
          <w:tcPr>
            <w:tcW w:w="5244" w:type="dxa"/>
            <w:shd w:val="clear" w:color="auto" w:fill="D0CECE" w:themeFill="background2" w:themeFillShade="E6"/>
            <w:vAlign w:val="center"/>
          </w:tcPr>
          <w:p w14:paraId="048AEF2F" w14:textId="77777777" w:rsidR="005925D2" w:rsidRPr="000D1F2D" w:rsidRDefault="005925D2" w:rsidP="00605055">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5925D2" w:rsidRPr="000D1F2D" w14:paraId="5A378CCB" w14:textId="77777777" w:rsidTr="00BF7D65">
        <w:trPr>
          <w:trHeight w:val="397"/>
        </w:trPr>
        <w:tc>
          <w:tcPr>
            <w:tcW w:w="4395" w:type="dxa"/>
            <w:shd w:val="clear" w:color="auto" w:fill="auto"/>
            <w:vAlign w:val="center"/>
          </w:tcPr>
          <w:p w14:paraId="3685D07A" w14:textId="6F32F1AF" w:rsidR="005925D2" w:rsidRPr="00BF7D65" w:rsidRDefault="003A06CC" w:rsidP="00605055">
            <w:pPr>
              <w:spacing w:line="276" w:lineRule="auto"/>
              <w:rPr>
                <w:rFonts w:ascii="Arial" w:hAnsi="Arial" w:cs="Arial"/>
                <w:bCs/>
                <w:sz w:val="16"/>
                <w:szCs w:val="16"/>
              </w:rPr>
            </w:pPr>
            <w:r w:rsidRPr="00BF7D65">
              <w:rPr>
                <w:rFonts w:ascii="Arial" w:hAnsi="Arial" w:cs="Arial"/>
                <w:bCs/>
                <w:sz w:val="16"/>
                <w:szCs w:val="16"/>
              </w:rPr>
              <w:t>Arq. Francisco Javier Martínez Castillo.</w:t>
            </w:r>
          </w:p>
        </w:tc>
        <w:tc>
          <w:tcPr>
            <w:tcW w:w="5244" w:type="dxa"/>
            <w:shd w:val="clear" w:color="auto" w:fill="auto"/>
            <w:vAlign w:val="center"/>
          </w:tcPr>
          <w:p w14:paraId="469B9889" w14:textId="1A7674D7" w:rsidR="005925D2" w:rsidRPr="00BF7D65" w:rsidRDefault="005925D2" w:rsidP="00605055">
            <w:pPr>
              <w:spacing w:line="276" w:lineRule="auto"/>
              <w:jc w:val="both"/>
              <w:rPr>
                <w:rFonts w:ascii="Arial" w:hAnsi="Arial" w:cs="Arial"/>
                <w:bCs/>
                <w:sz w:val="16"/>
                <w:szCs w:val="16"/>
              </w:rPr>
            </w:pPr>
            <w:r w:rsidRPr="00BF7D65">
              <w:rPr>
                <w:rFonts w:ascii="Arial" w:hAnsi="Arial" w:cs="Arial"/>
                <w:bCs/>
                <w:sz w:val="16"/>
                <w:szCs w:val="16"/>
              </w:rPr>
              <w:t>Coordinador de Fiscalización en Materia de Obra Pública “</w:t>
            </w:r>
            <w:r w:rsidR="003A06CC" w:rsidRPr="00BF7D65">
              <w:rPr>
                <w:rFonts w:ascii="Arial" w:hAnsi="Arial" w:cs="Arial"/>
                <w:bCs/>
                <w:sz w:val="16"/>
                <w:szCs w:val="16"/>
              </w:rPr>
              <w:t>B</w:t>
            </w:r>
            <w:r w:rsidRPr="00BF7D65">
              <w:rPr>
                <w:rFonts w:ascii="Arial" w:hAnsi="Arial" w:cs="Arial"/>
                <w:bCs/>
                <w:sz w:val="16"/>
                <w:szCs w:val="16"/>
              </w:rPr>
              <w:t>”.</w:t>
            </w:r>
          </w:p>
        </w:tc>
      </w:tr>
      <w:tr w:rsidR="005925D2" w:rsidRPr="000D1F2D" w14:paraId="5A969EF5" w14:textId="77777777" w:rsidTr="00BF7D65">
        <w:trPr>
          <w:trHeight w:val="397"/>
        </w:trPr>
        <w:tc>
          <w:tcPr>
            <w:tcW w:w="4395" w:type="dxa"/>
            <w:shd w:val="clear" w:color="auto" w:fill="auto"/>
            <w:vAlign w:val="center"/>
          </w:tcPr>
          <w:p w14:paraId="363F990E" w14:textId="70462947" w:rsidR="005925D2" w:rsidRPr="00BF7D65" w:rsidRDefault="00F70D20" w:rsidP="00605055">
            <w:pPr>
              <w:spacing w:line="276" w:lineRule="auto"/>
              <w:rPr>
                <w:rFonts w:ascii="Arial" w:hAnsi="Arial" w:cs="Arial"/>
                <w:bCs/>
                <w:sz w:val="16"/>
                <w:szCs w:val="16"/>
              </w:rPr>
            </w:pPr>
            <w:r w:rsidRPr="00BF7D65">
              <w:rPr>
                <w:rFonts w:ascii="Arial" w:hAnsi="Arial" w:cs="Arial"/>
                <w:bCs/>
                <w:sz w:val="16"/>
                <w:szCs w:val="16"/>
              </w:rPr>
              <w:t xml:space="preserve">Ing. Abilene </w:t>
            </w:r>
            <w:r w:rsidR="001F2048">
              <w:rPr>
                <w:rFonts w:ascii="Arial" w:hAnsi="Arial" w:cs="Arial"/>
                <w:bCs/>
                <w:sz w:val="16"/>
                <w:szCs w:val="16"/>
              </w:rPr>
              <w:t xml:space="preserve">Guadalupe </w:t>
            </w:r>
            <w:r w:rsidRPr="00BF7D65">
              <w:rPr>
                <w:rFonts w:ascii="Arial" w:hAnsi="Arial" w:cs="Arial"/>
                <w:bCs/>
                <w:sz w:val="16"/>
                <w:szCs w:val="16"/>
              </w:rPr>
              <w:t>Cambranis Rosas.</w:t>
            </w:r>
          </w:p>
        </w:tc>
        <w:tc>
          <w:tcPr>
            <w:tcW w:w="5244" w:type="dxa"/>
            <w:shd w:val="clear" w:color="auto" w:fill="auto"/>
            <w:vAlign w:val="center"/>
          </w:tcPr>
          <w:p w14:paraId="40DF88F9" w14:textId="5C292A9C" w:rsidR="005925D2" w:rsidRPr="00BF7D65" w:rsidRDefault="005925D2" w:rsidP="00605055">
            <w:pPr>
              <w:spacing w:line="276" w:lineRule="auto"/>
              <w:jc w:val="both"/>
              <w:rPr>
                <w:rFonts w:ascii="Arial" w:hAnsi="Arial" w:cs="Arial"/>
                <w:bCs/>
                <w:sz w:val="16"/>
                <w:szCs w:val="16"/>
              </w:rPr>
            </w:pPr>
            <w:r w:rsidRPr="00BF7D65">
              <w:rPr>
                <w:rFonts w:ascii="Arial" w:hAnsi="Arial" w:cs="Arial"/>
                <w:bCs/>
                <w:sz w:val="16"/>
                <w:szCs w:val="16"/>
              </w:rPr>
              <w:t>Supervisor</w:t>
            </w:r>
            <w:r w:rsidR="00F70D20" w:rsidRPr="00BF7D65">
              <w:rPr>
                <w:rFonts w:ascii="Arial" w:hAnsi="Arial" w:cs="Arial"/>
                <w:bCs/>
                <w:sz w:val="16"/>
                <w:szCs w:val="16"/>
              </w:rPr>
              <w:t>a</w:t>
            </w:r>
            <w:r w:rsidRPr="00BF7D65">
              <w:rPr>
                <w:rFonts w:ascii="Arial" w:hAnsi="Arial" w:cs="Arial"/>
                <w:bCs/>
                <w:sz w:val="16"/>
                <w:szCs w:val="16"/>
              </w:rPr>
              <w:t xml:space="preserve"> de Fiscalización en Materia de Obra Pública “</w:t>
            </w:r>
            <w:r w:rsidR="00F70D20" w:rsidRPr="00BF7D65">
              <w:rPr>
                <w:rFonts w:ascii="Arial" w:hAnsi="Arial" w:cs="Arial"/>
                <w:bCs/>
                <w:sz w:val="16"/>
                <w:szCs w:val="16"/>
              </w:rPr>
              <w:t>B</w:t>
            </w:r>
            <w:r w:rsidRPr="00BF7D65">
              <w:rPr>
                <w:rFonts w:ascii="Arial" w:hAnsi="Arial" w:cs="Arial"/>
                <w:bCs/>
                <w:sz w:val="16"/>
                <w:szCs w:val="16"/>
              </w:rPr>
              <w:t>”.</w:t>
            </w:r>
          </w:p>
        </w:tc>
      </w:tr>
    </w:tbl>
    <w:p w14:paraId="5F5D096C" w14:textId="4035D4F3" w:rsidR="005925D2" w:rsidRDefault="005925D2" w:rsidP="005925D2">
      <w:pPr>
        <w:spacing w:after="240"/>
        <w:rPr>
          <w:rFonts w:ascii="Arial" w:hAnsi="Arial" w:cs="Arial"/>
          <w:sz w:val="18"/>
          <w:szCs w:val="18"/>
          <w:lang w:val="es-MX"/>
        </w:rPr>
      </w:pPr>
      <w:r w:rsidRPr="00324A94">
        <w:rPr>
          <w:rFonts w:ascii="Arial" w:hAnsi="Arial" w:cs="Arial"/>
          <w:sz w:val="18"/>
          <w:szCs w:val="18"/>
          <w:lang w:val="es-MX"/>
        </w:rPr>
        <w:t>Fuente: Elaboración propia</w:t>
      </w:r>
      <w:r w:rsidR="00754E5D">
        <w:rPr>
          <w:rFonts w:ascii="Arial" w:hAnsi="Arial" w:cs="Arial"/>
          <w:sz w:val="18"/>
          <w:szCs w:val="18"/>
          <w:lang w:val="es-MX"/>
        </w:rPr>
        <w:t>.</w:t>
      </w:r>
    </w:p>
    <w:p w14:paraId="6ADA4AD4" w14:textId="77777777" w:rsidR="00324A94" w:rsidRPr="000F1C4E" w:rsidRDefault="00324A94" w:rsidP="00845BF0">
      <w:pPr>
        <w:spacing w:after="240" w:line="360" w:lineRule="auto"/>
        <w:rPr>
          <w:lang w:val="es-MX"/>
        </w:rPr>
      </w:pPr>
      <w:bookmarkStart w:id="25" w:name="_Toc520196706"/>
    </w:p>
    <w:p w14:paraId="25290C72" w14:textId="6D66A871" w:rsidR="00F32CBB" w:rsidRPr="00213A65" w:rsidRDefault="00F32CBB" w:rsidP="00845BF0">
      <w:pPr>
        <w:pStyle w:val="Ttulo1"/>
        <w:numPr>
          <w:ilvl w:val="0"/>
          <w:numId w:val="8"/>
        </w:numPr>
        <w:spacing w:after="240" w:line="360" w:lineRule="auto"/>
        <w:rPr>
          <w:rFonts w:ascii="Arial" w:hAnsi="Arial" w:cs="Arial"/>
        </w:rPr>
      </w:pPr>
      <w:bookmarkStart w:id="26" w:name="_Toc63666646"/>
      <w:r w:rsidRPr="00213A65">
        <w:rPr>
          <w:rFonts w:ascii="Arial" w:hAnsi="Arial" w:cs="Arial"/>
        </w:rPr>
        <w:t>CUMPLIMIENTO DE LA NORMATIVIDAD</w:t>
      </w:r>
      <w:bookmarkEnd w:id="25"/>
      <w:bookmarkEnd w:id="26"/>
      <w:r w:rsidRPr="00213A65">
        <w:rPr>
          <w:rFonts w:ascii="Arial" w:hAnsi="Arial" w:cs="Arial"/>
        </w:rPr>
        <w:t xml:space="preserve"> </w:t>
      </w:r>
    </w:p>
    <w:p w14:paraId="32CF323A" w14:textId="7F0E54F1" w:rsidR="00F32CBB" w:rsidRDefault="00031800" w:rsidP="00845BF0">
      <w:pPr>
        <w:spacing w:after="240" w:line="360" w:lineRule="auto"/>
        <w:jc w:val="both"/>
        <w:rPr>
          <w:rFonts w:ascii="Arial" w:hAnsi="Arial" w:cs="Arial"/>
        </w:rPr>
      </w:pPr>
      <w:r w:rsidRPr="00031800">
        <w:rPr>
          <w:rFonts w:ascii="Arial" w:hAnsi="Arial"/>
        </w:rPr>
        <w:t xml:space="preserve">La revisión y fiscalización comprendió operaciones practicadas por el </w:t>
      </w:r>
      <w:r w:rsidR="00E42D53">
        <w:rPr>
          <w:rFonts w:ascii="Arial" w:hAnsi="Arial" w:cs="Arial"/>
          <w:b/>
        </w:rPr>
        <w:t>H. Ayuntamiento del Municipio de Lázaro Cárdenas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E848D8">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w:t>
      </w:r>
      <w:r w:rsidR="00F3165B">
        <w:rPr>
          <w:rFonts w:ascii="Arial" w:hAnsi="Arial" w:cs="Arial"/>
        </w:rPr>
        <w:t>Públicas y Servicios Relacionados</w:t>
      </w:r>
      <w:r w:rsidR="00F32CBB" w:rsidRPr="00D03E18">
        <w:rPr>
          <w:rFonts w:ascii="Arial" w:hAnsi="Arial" w:cs="Arial"/>
        </w:rPr>
        <w:t xml:space="preserve">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w:t>
      </w:r>
      <w:r w:rsidR="00F3165B">
        <w:rPr>
          <w:rFonts w:ascii="Arial" w:hAnsi="Arial" w:cs="Arial"/>
        </w:rPr>
        <w:t>Públicas y Servicios Relacionados</w:t>
      </w:r>
      <w:r w:rsidR="00F32CBB" w:rsidRPr="00D03E18">
        <w:rPr>
          <w:rFonts w:ascii="Arial" w:hAnsi="Arial" w:cs="Arial"/>
        </w:rPr>
        <w:t xml:space="preserve"> con las </w:t>
      </w:r>
      <w:r w:rsidR="00CE33C8">
        <w:rPr>
          <w:rFonts w:ascii="Arial" w:hAnsi="Arial" w:cs="Arial"/>
        </w:rPr>
        <w:t>M</w:t>
      </w:r>
      <w:r w:rsidR="00F32CBB" w:rsidRPr="00D03E18">
        <w:rPr>
          <w:rFonts w:ascii="Arial" w:hAnsi="Arial" w:cs="Arial"/>
        </w:rPr>
        <w:t>ismas del Estado de Quintana Roo</w:t>
      </w:r>
      <w:r w:rsidR="00213A65">
        <w:rPr>
          <w:rFonts w:ascii="Arial" w:hAnsi="Arial" w:cs="Arial"/>
        </w:rPr>
        <w:t>,</w:t>
      </w:r>
      <w:r w:rsidR="00E6068E">
        <w:rPr>
          <w:rFonts w:ascii="Arial" w:hAnsi="Arial" w:cs="Arial"/>
        </w:rPr>
        <w:t xml:space="preserve">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F7B472A" w14:textId="77777777" w:rsidR="00605055" w:rsidRPr="00031800" w:rsidRDefault="00605055" w:rsidP="00845BF0">
      <w:pPr>
        <w:spacing w:after="240" w:line="360" w:lineRule="auto"/>
        <w:jc w:val="both"/>
        <w:rPr>
          <w:rFonts w:ascii="Arial" w:hAnsi="Arial"/>
        </w:rPr>
      </w:pPr>
    </w:p>
    <w:p w14:paraId="4FC6786D" w14:textId="77777777" w:rsidR="004E76D5" w:rsidRPr="00E6068E" w:rsidRDefault="00E6068E" w:rsidP="00845BF0">
      <w:pPr>
        <w:pStyle w:val="Ttulo1"/>
        <w:numPr>
          <w:ilvl w:val="0"/>
          <w:numId w:val="8"/>
        </w:numPr>
        <w:spacing w:after="240" w:line="360" w:lineRule="auto"/>
        <w:rPr>
          <w:rFonts w:ascii="Arial" w:hAnsi="Arial" w:cs="Arial"/>
        </w:rPr>
      </w:pPr>
      <w:bookmarkStart w:id="27" w:name="_Toc63666647"/>
      <w:bookmarkStart w:id="28" w:name="_Toc519096400"/>
      <w:bookmarkStart w:id="29" w:name="_Toc520196707"/>
      <w:r w:rsidRPr="00E6068E">
        <w:rPr>
          <w:rFonts w:ascii="Arial" w:hAnsi="Arial" w:cs="Arial"/>
        </w:rPr>
        <w:t>CONCLUSIONES</w:t>
      </w:r>
      <w:bookmarkEnd w:id="27"/>
    </w:p>
    <w:p w14:paraId="5EE87E01" w14:textId="1765F0B3" w:rsidR="004E76D5" w:rsidRDefault="00395738" w:rsidP="00845BF0">
      <w:pPr>
        <w:spacing w:after="240"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w:t>
      </w:r>
      <w:r w:rsidRPr="000C48B3">
        <w:rPr>
          <w:rFonts w:ascii="Arial" w:hAnsi="Arial" w:cs="Arial"/>
        </w:rPr>
        <w:lastRenderedPageBreak/>
        <w:t xml:space="preserve">documentación soporte de los mismos, originando observaciones de cumplimiento legal, así </w:t>
      </w:r>
      <w:r w:rsidR="00361FFA">
        <w:rPr>
          <w:rFonts w:ascii="Arial" w:hAnsi="Arial" w:cs="Arial"/>
        </w:rPr>
        <w:t>como,</w:t>
      </w:r>
      <w:r w:rsidRPr="000C48B3">
        <w:rPr>
          <w:rFonts w:ascii="Arial" w:hAnsi="Arial" w:cs="Arial"/>
        </w:rPr>
        <w:t xml:space="preserve"> observaciones con presunto daño a la Hacienda Pública en materia de obra pública.</w:t>
      </w:r>
    </w:p>
    <w:p w14:paraId="3CCFBFB8" w14:textId="77777777" w:rsidR="00605055" w:rsidRDefault="00605055" w:rsidP="00845BF0">
      <w:pPr>
        <w:spacing w:after="240" w:line="360" w:lineRule="auto"/>
        <w:jc w:val="both"/>
        <w:rPr>
          <w:rFonts w:ascii="Arial" w:hAnsi="Arial" w:cs="Arial"/>
        </w:rPr>
      </w:pPr>
    </w:p>
    <w:p w14:paraId="6ECAE4A0" w14:textId="419FA3D5" w:rsidR="008A1B4D" w:rsidRPr="001E257A" w:rsidRDefault="00F32CBB" w:rsidP="00845BF0">
      <w:pPr>
        <w:pStyle w:val="Ttulo1"/>
        <w:numPr>
          <w:ilvl w:val="0"/>
          <w:numId w:val="8"/>
        </w:numPr>
        <w:spacing w:after="240" w:line="360" w:lineRule="auto"/>
        <w:rPr>
          <w:rFonts w:ascii="Arial" w:hAnsi="Arial" w:cs="Arial"/>
        </w:rPr>
      </w:pPr>
      <w:bookmarkStart w:id="30" w:name="_Toc63666648"/>
      <w:r w:rsidRPr="001E257A">
        <w:rPr>
          <w:rFonts w:ascii="Arial" w:hAnsi="Arial" w:cs="Arial"/>
        </w:rPr>
        <w:t xml:space="preserve">RESULTADOS DE LA </w:t>
      </w:r>
      <w:r w:rsidR="00AA130E" w:rsidRPr="001E257A">
        <w:rPr>
          <w:rFonts w:ascii="Arial" w:hAnsi="Arial" w:cs="Arial"/>
        </w:rPr>
        <w:t>FISCALIZACIÓN</w:t>
      </w:r>
      <w:r w:rsidRPr="001E257A">
        <w:rPr>
          <w:rFonts w:ascii="Arial" w:hAnsi="Arial" w:cs="Arial"/>
        </w:rPr>
        <w:t xml:space="preserve"> EFECTUADA</w:t>
      </w:r>
      <w:bookmarkEnd w:id="28"/>
      <w:bookmarkEnd w:id="29"/>
      <w:bookmarkEnd w:id="30"/>
    </w:p>
    <w:p w14:paraId="6328D2C4" w14:textId="06DDFBDD" w:rsidR="00B978F7" w:rsidRDefault="008028F4" w:rsidP="00845BF0">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durante este proceso </w:t>
      </w:r>
      <w:r w:rsidRPr="00700361">
        <w:rPr>
          <w:rFonts w:ascii="Arial" w:hAnsi="Arial" w:cs="Arial"/>
        </w:rPr>
        <w:t>se presentaron</w:t>
      </w:r>
      <w:r w:rsidR="006250E3" w:rsidRPr="00700361">
        <w:rPr>
          <w:rFonts w:ascii="Arial" w:hAnsi="Arial" w:cs="Arial"/>
        </w:rPr>
        <w:t xml:space="preserve"> </w:t>
      </w:r>
      <w:r w:rsidR="00AB69BB" w:rsidRPr="00700361">
        <w:rPr>
          <w:rFonts w:ascii="Arial" w:hAnsi="Arial" w:cs="Arial"/>
          <w:b/>
        </w:rPr>
        <w:t>diecinueve</w:t>
      </w:r>
      <w:r w:rsidR="006250E3" w:rsidRPr="00700361">
        <w:rPr>
          <w:rFonts w:ascii="Arial" w:hAnsi="Arial" w:cs="Arial"/>
        </w:rPr>
        <w:t xml:space="preserve"> resultados finales de Auditoría, determinándose </w:t>
      </w:r>
      <w:r w:rsidR="00AB69BB" w:rsidRPr="00700361">
        <w:rPr>
          <w:rFonts w:ascii="Arial" w:hAnsi="Arial" w:cs="Arial"/>
          <w:b/>
        </w:rPr>
        <w:t>dieciséis</w:t>
      </w:r>
      <w:r w:rsidR="006250E3" w:rsidRPr="00700361">
        <w:rPr>
          <w:rFonts w:ascii="Arial" w:hAnsi="Arial" w:cs="Arial"/>
        </w:rPr>
        <w:t xml:space="preserve"> observaciones con presunto daño</w:t>
      </w:r>
      <w:r w:rsidR="00B978F7" w:rsidRPr="00700361">
        <w:rPr>
          <w:rFonts w:ascii="Arial" w:hAnsi="Arial" w:cs="Arial"/>
        </w:rPr>
        <w:t xml:space="preserve"> </w:t>
      </w:r>
      <w:r w:rsidR="006250E3" w:rsidRPr="00700361">
        <w:rPr>
          <w:rFonts w:ascii="Arial" w:hAnsi="Arial" w:cs="Arial"/>
        </w:rPr>
        <w:t>y</w:t>
      </w:r>
      <w:r w:rsidR="00924D9A" w:rsidRPr="00700361">
        <w:rPr>
          <w:rFonts w:ascii="Arial" w:hAnsi="Arial" w:cs="Arial"/>
        </w:rPr>
        <w:t xml:space="preserve"> </w:t>
      </w:r>
      <w:r w:rsidR="00AB69BB" w:rsidRPr="00700361">
        <w:rPr>
          <w:rFonts w:ascii="Arial" w:hAnsi="Arial" w:cs="Arial"/>
          <w:b/>
        </w:rPr>
        <w:t>treinta y siete</w:t>
      </w:r>
      <w:r w:rsidR="006250E3" w:rsidRPr="00700361">
        <w:rPr>
          <w:rFonts w:ascii="Arial" w:hAnsi="Arial" w:cs="Arial"/>
        </w:rPr>
        <w:t xml:space="preserve"> observaciones de cumplimiento legal</w:t>
      </w:r>
      <w:r w:rsidR="00B978F7" w:rsidRPr="00700361">
        <w:rPr>
          <w:rFonts w:ascii="Arial" w:hAnsi="Arial" w:cs="Arial"/>
        </w:rPr>
        <w:t>,</w:t>
      </w:r>
      <w:r w:rsidR="00BF7D65" w:rsidRPr="00700361">
        <w:rPr>
          <w:rFonts w:ascii="Arial" w:hAnsi="Arial" w:cs="Arial"/>
        </w:rPr>
        <w:t xml:space="preserve"> </w:t>
      </w:r>
      <w:r w:rsidRPr="00700361">
        <w:rPr>
          <w:rFonts w:ascii="Arial" w:hAnsi="Arial" w:cs="Arial"/>
        </w:rPr>
        <w:t xml:space="preserve">de </w:t>
      </w:r>
      <w:r w:rsidR="00B978F7" w:rsidRPr="00700361">
        <w:rPr>
          <w:rFonts w:ascii="Arial" w:hAnsi="Arial" w:cs="Arial"/>
        </w:rPr>
        <w:t>las cuales</w:t>
      </w:r>
      <w:r w:rsidR="00D308ED" w:rsidRPr="00700361">
        <w:rPr>
          <w:rFonts w:ascii="Arial" w:hAnsi="Arial" w:cs="Arial"/>
        </w:rPr>
        <w:t>,</w:t>
      </w:r>
      <w:r w:rsidRPr="00700361">
        <w:rPr>
          <w:rFonts w:ascii="Arial" w:hAnsi="Arial" w:cs="Arial"/>
        </w:rPr>
        <w:t xml:space="preserve"> fueron solventadas</w:t>
      </w:r>
      <w:r w:rsidR="00B978F7" w:rsidRPr="00700361">
        <w:rPr>
          <w:rFonts w:ascii="Arial" w:hAnsi="Arial" w:cs="Arial"/>
        </w:rPr>
        <w:t xml:space="preserve"> </w:t>
      </w:r>
      <w:r w:rsidR="00112B27" w:rsidRPr="00700361">
        <w:rPr>
          <w:rFonts w:ascii="Arial" w:hAnsi="Arial" w:cs="Arial"/>
          <w:b/>
        </w:rPr>
        <w:t>seis</w:t>
      </w:r>
      <w:r w:rsidR="00B978F7" w:rsidRPr="00700361">
        <w:rPr>
          <w:rFonts w:ascii="Arial" w:hAnsi="Arial" w:cs="Arial"/>
        </w:rPr>
        <w:t xml:space="preserve"> con presunto daño</w:t>
      </w:r>
      <w:r w:rsidRPr="00700361">
        <w:rPr>
          <w:rFonts w:ascii="Arial" w:hAnsi="Arial" w:cs="Arial"/>
        </w:rPr>
        <w:t xml:space="preserve"> </w:t>
      </w:r>
      <w:r w:rsidR="00B978F7" w:rsidRPr="00700361">
        <w:rPr>
          <w:rFonts w:ascii="Arial" w:hAnsi="Arial" w:cs="Arial"/>
        </w:rPr>
        <w:t xml:space="preserve">y </w:t>
      </w:r>
      <w:r w:rsidR="00314040">
        <w:rPr>
          <w:rFonts w:ascii="Arial" w:hAnsi="Arial" w:cs="Arial"/>
          <w:b/>
        </w:rPr>
        <w:t>tres</w:t>
      </w:r>
      <w:r w:rsidR="00B978F7" w:rsidRPr="00700361">
        <w:rPr>
          <w:rFonts w:ascii="Arial" w:hAnsi="Arial" w:cs="Arial"/>
        </w:rPr>
        <w:t xml:space="preserve"> por cumplimiento legal, quedando pendiente por solventar </w:t>
      </w:r>
      <w:r w:rsidR="00112B27" w:rsidRPr="00700361">
        <w:rPr>
          <w:rFonts w:ascii="Arial" w:hAnsi="Arial" w:cs="Arial"/>
          <w:b/>
        </w:rPr>
        <w:t>diez</w:t>
      </w:r>
      <w:r w:rsidR="00B978F7" w:rsidRPr="00700361">
        <w:rPr>
          <w:rFonts w:ascii="Arial" w:hAnsi="Arial" w:cs="Arial"/>
        </w:rPr>
        <w:t xml:space="preserve"> por presunto daño, </w:t>
      </w:r>
      <w:r w:rsidR="00700361" w:rsidRPr="00700361">
        <w:rPr>
          <w:rFonts w:ascii="Arial" w:hAnsi="Arial" w:cs="Arial"/>
        </w:rPr>
        <w:t>que corresponden a</w:t>
      </w:r>
      <w:r w:rsidR="00D308ED" w:rsidRPr="00700361">
        <w:rPr>
          <w:rFonts w:ascii="Arial" w:hAnsi="Arial" w:cs="Arial"/>
        </w:rPr>
        <w:t xml:space="preserve"> </w:t>
      </w:r>
      <w:r w:rsidR="00982F4F">
        <w:rPr>
          <w:rFonts w:ascii="Arial" w:hAnsi="Arial" w:cs="Arial"/>
        </w:rPr>
        <w:t xml:space="preserve">nueve por </w:t>
      </w:r>
      <w:r w:rsidR="00D308ED" w:rsidRPr="00700361">
        <w:rPr>
          <w:rFonts w:ascii="Arial" w:hAnsi="Arial" w:cs="Arial"/>
        </w:rPr>
        <w:t xml:space="preserve">documentación faltante de la comprobación y </w:t>
      </w:r>
      <w:r w:rsidR="00982F4F" w:rsidRPr="00982F4F">
        <w:rPr>
          <w:rFonts w:ascii="Arial" w:hAnsi="Arial" w:cs="Arial"/>
          <w:b/>
          <w:bCs/>
        </w:rPr>
        <w:t>una</w:t>
      </w:r>
      <w:r w:rsidR="00982F4F">
        <w:rPr>
          <w:rFonts w:ascii="Arial" w:hAnsi="Arial" w:cs="Arial"/>
        </w:rPr>
        <w:t xml:space="preserve"> </w:t>
      </w:r>
      <w:r w:rsidR="00D308ED" w:rsidRPr="00700361">
        <w:rPr>
          <w:rFonts w:ascii="Arial" w:hAnsi="Arial" w:cs="Arial"/>
        </w:rPr>
        <w:t xml:space="preserve">justificación del gasto, así como </w:t>
      </w:r>
      <w:r w:rsidR="00924D9A" w:rsidRPr="00700361">
        <w:rPr>
          <w:rFonts w:ascii="Arial" w:hAnsi="Arial" w:cs="Arial"/>
          <w:b/>
        </w:rPr>
        <w:t xml:space="preserve">treinta y </w:t>
      </w:r>
      <w:r w:rsidR="00485060">
        <w:rPr>
          <w:rFonts w:ascii="Arial" w:hAnsi="Arial" w:cs="Arial"/>
          <w:b/>
        </w:rPr>
        <w:t>cuatro</w:t>
      </w:r>
      <w:r w:rsidR="00B978F7" w:rsidRPr="00700361">
        <w:rPr>
          <w:rFonts w:ascii="Arial" w:hAnsi="Arial" w:cs="Arial"/>
        </w:rPr>
        <w:t xml:space="preserve"> por cumplimiento legal</w:t>
      </w:r>
      <w:r w:rsidR="00924D9A" w:rsidRPr="00700361">
        <w:rPr>
          <w:rFonts w:ascii="Arial" w:hAnsi="Arial" w:cs="Arial"/>
        </w:rPr>
        <w:t>,</w:t>
      </w:r>
      <w:r w:rsidR="00B978F7" w:rsidRPr="00700361">
        <w:rPr>
          <w:rFonts w:ascii="Arial" w:hAnsi="Arial" w:cs="Arial"/>
        </w:rPr>
        <w:t xml:space="preserve"> </w:t>
      </w:r>
      <w:r w:rsidR="00924D9A" w:rsidRPr="00700361">
        <w:rPr>
          <w:rFonts w:ascii="Arial" w:hAnsi="Arial" w:cs="Arial"/>
        </w:rPr>
        <w:t xml:space="preserve">de los cuales, </w:t>
      </w:r>
      <w:r w:rsidR="00485060">
        <w:rPr>
          <w:rFonts w:ascii="Arial" w:hAnsi="Arial" w:cs="Arial"/>
          <w:b/>
        </w:rPr>
        <w:t>quince</w:t>
      </w:r>
      <w:r w:rsidR="00924D9A" w:rsidRPr="00700361">
        <w:rPr>
          <w:rFonts w:ascii="Arial" w:hAnsi="Arial" w:cs="Arial"/>
        </w:rPr>
        <w:t xml:space="preserve"> son por documentación irregular, </w:t>
      </w:r>
      <w:r w:rsidR="00924D9A" w:rsidRPr="00700361">
        <w:rPr>
          <w:rFonts w:ascii="Arial" w:hAnsi="Arial" w:cs="Arial"/>
          <w:b/>
        </w:rPr>
        <w:t>dieciocho</w:t>
      </w:r>
      <w:r w:rsidR="00924D9A" w:rsidRPr="00700361">
        <w:rPr>
          <w:rFonts w:ascii="Arial" w:hAnsi="Arial" w:cs="Arial"/>
        </w:rPr>
        <w:t xml:space="preserve"> por documentación faltante y </w:t>
      </w:r>
      <w:r w:rsidR="00B978F7" w:rsidRPr="00700361">
        <w:rPr>
          <w:rFonts w:ascii="Arial" w:hAnsi="Arial" w:cs="Arial"/>
          <w:b/>
        </w:rPr>
        <w:t>una</w:t>
      </w:r>
      <w:r w:rsidR="00B978F7" w:rsidRPr="00700361">
        <w:rPr>
          <w:rFonts w:ascii="Arial" w:hAnsi="Arial" w:cs="Arial"/>
        </w:rPr>
        <w:t xml:space="preserve"> por deficiencia administrativa.</w:t>
      </w:r>
    </w:p>
    <w:p w14:paraId="497ECBEC" w14:textId="77777777" w:rsidR="00605055" w:rsidRDefault="00605055" w:rsidP="00845BF0">
      <w:pPr>
        <w:spacing w:after="240" w:line="360" w:lineRule="auto"/>
        <w:jc w:val="both"/>
        <w:rPr>
          <w:rFonts w:ascii="Arial" w:hAnsi="Arial" w:cs="Arial"/>
        </w:rPr>
      </w:pPr>
    </w:p>
    <w:p w14:paraId="66223453" w14:textId="5FA951B7" w:rsidR="009D09F1" w:rsidRPr="00EC5039" w:rsidRDefault="009D09F1" w:rsidP="00845BF0">
      <w:pPr>
        <w:pStyle w:val="Ttulo2"/>
        <w:numPr>
          <w:ilvl w:val="0"/>
          <w:numId w:val="7"/>
        </w:numPr>
        <w:spacing w:after="240" w:line="360" w:lineRule="auto"/>
        <w:jc w:val="both"/>
        <w:rPr>
          <w:rFonts w:ascii="Arial" w:hAnsi="Arial" w:cs="Arial"/>
          <w:b/>
          <w:color w:val="auto"/>
          <w:sz w:val="24"/>
          <w:szCs w:val="24"/>
        </w:rPr>
      </w:pPr>
      <w:bookmarkStart w:id="31" w:name="_Toc63666649"/>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432F75E6" w:rsidR="00F32CBB" w:rsidRDefault="008028F4" w:rsidP="00845BF0">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5FCD4823" w14:textId="77777777" w:rsidR="00605055" w:rsidRDefault="00605055" w:rsidP="004A7A0A">
      <w:pPr>
        <w:spacing w:line="360" w:lineRule="auto"/>
        <w:ind w:right="332"/>
        <w:jc w:val="center"/>
        <w:rPr>
          <w:rFonts w:ascii="Arial" w:hAnsi="Arial" w:cs="Arial"/>
          <w:bCs/>
          <w:sz w:val="20"/>
          <w:szCs w:val="20"/>
        </w:rPr>
      </w:pPr>
    </w:p>
    <w:p w14:paraId="22CA8905" w14:textId="77777777" w:rsidR="00605055" w:rsidRDefault="00605055" w:rsidP="004A7A0A">
      <w:pPr>
        <w:spacing w:line="360" w:lineRule="auto"/>
        <w:ind w:right="332"/>
        <w:jc w:val="center"/>
        <w:rPr>
          <w:rFonts w:ascii="Arial" w:hAnsi="Arial" w:cs="Arial"/>
          <w:bCs/>
          <w:sz w:val="20"/>
          <w:szCs w:val="20"/>
        </w:rPr>
      </w:pPr>
    </w:p>
    <w:p w14:paraId="02814A02" w14:textId="77777777" w:rsidR="00605055" w:rsidRDefault="00605055" w:rsidP="004A7A0A">
      <w:pPr>
        <w:spacing w:line="360" w:lineRule="auto"/>
        <w:ind w:right="332"/>
        <w:jc w:val="center"/>
        <w:rPr>
          <w:rFonts w:ascii="Arial" w:hAnsi="Arial" w:cs="Arial"/>
          <w:bCs/>
          <w:sz w:val="20"/>
          <w:szCs w:val="20"/>
        </w:rPr>
      </w:pPr>
    </w:p>
    <w:p w14:paraId="03D8F3EC" w14:textId="4EF75B95" w:rsidR="008028F4" w:rsidRDefault="004A7A0A" w:rsidP="004A7A0A">
      <w:pPr>
        <w:spacing w:line="360" w:lineRule="auto"/>
        <w:ind w:right="332"/>
        <w:jc w:val="center"/>
        <w:rPr>
          <w:rFonts w:ascii="Arial" w:hAnsi="Arial" w:cs="Arial"/>
        </w:rPr>
      </w:pPr>
      <w:r w:rsidRPr="00060A61">
        <w:rPr>
          <w:rFonts w:ascii="Arial" w:hAnsi="Arial" w:cs="Arial"/>
          <w:bCs/>
          <w:sz w:val="20"/>
          <w:szCs w:val="20"/>
        </w:rPr>
        <w:lastRenderedPageBreak/>
        <w:t>Tabla No</w:t>
      </w:r>
      <w:r w:rsidR="00E34345">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Resumen de Observaciones por auditoría.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9"/>
        <w:gridCol w:w="2252"/>
        <w:gridCol w:w="1721"/>
        <w:gridCol w:w="2166"/>
      </w:tblGrid>
      <w:tr w:rsidR="00F32CBB" w:rsidRPr="00845BF0" w14:paraId="57F7BC04" w14:textId="77777777" w:rsidTr="00845BF0">
        <w:trPr>
          <w:trHeight w:val="544"/>
          <w:tblHeader/>
          <w:jc w:val="center"/>
        </w:trPr>
        <w:tc>
          <w:tcPr>
            <w:tcW w:w="3539" w:type="dxa"/>
            <w:shd w:val="clear" w:color="auto" w:fill="D0CECE" w:themeFill="background2" w:themeFillShade="E6"/>
            <w:vAlign w:val="center"/>
            <w:hideMark/>
          </w:tcPr>
          <w:p w14:paraId="351261CD" w14:textId="6A3DA4AF" w:rsidR="00F32CBB" w:rsidRPr="00845BF0" w:rsidRDefault="00CF50F6" w:rsidP="00605055">
            <w:pPr>
              <w:spacing w:line="276" w:lineRule="auto"/>
              <w:jc w:val="center"/>
              <w:rPr>
                <w:rFonts w:ascii="Arial" w:hAnsi="Arial" w:cs="Arial"/>
                <w:b/>
                <w:bCs/>
                <w:color w:val="000000"/>
                <w:sz w:val="18"/>
                <w:szCs w:val="18"/>
                <w:lang w:val="es-MX" w:eastAsia="es-MX"/>
              </w:rPr>
            </w:pPr>
            <w:r w:rsidRPr="00845BF0">
              <w:rPr>
                <w:rFonts w:ascii="Arial" w:hAnsi="Arial" w:cs="Arial"/>
                <w:b/>
                <w:bCs/>
                <w:color w:val="000000"/>
                <w:sz w:val="18"/>
                <w:szCs w:val="18"/>
                <w:lang w:val="es-MX"/>
              </w:rPr>
              <w:t>NOMBRE DE LA AUDITORÍA</w:t>
            </w:r>
          </w:p>
        </w:tc>
        <w:tc>
          <w:tcPr>
            <w:tcW w:w="2252" w:type="dxa"/>
            <w:shd w:val="clear" w:color="auto" w:fill="D0CECE" w:themeFill="background2" w:themeFillShade="E6"/>
            <w:vAlign w:val="center"/>
            <w:hideMark/>
          </w:tcPr>
          <w:p w14:paraId="1D3ED0BD" w14:textId="20BA4BD8" w:rsidR="00F32CBB" w:rsidRPr="00845BF0" w:rsidRDefault="00CF50F6" w:rsidP="00605055">
            <w:pPr>
              <w:spacing w:line="276" w:lineRule="auto"/>
              <w:jc w:val="center"/>
              <w:rPr>
                <w:rFonts w:ascii="Arial" w:hAnsi="Arial" w:cs="Arial"/>
                <w:b/>
                <w:bCs/>
                <w:color w:val="000000"/>
                <w:sz w:val="18"/>
                <w:szCs w:val="18"/>
                <w:lang w:val="es-MX"/>
              </w:rPr>
            </w:pPr>
            <w:r w:rsidRPr="00845BF0">
              <w:rPr>
                <w:rFonts w:ascii="Arial" w:hAnsi="Arial" w:cs="Arial"/>
                <w:b/>
                <w:bCs/>
                <w:color w:val="000000"/>
                <w:sz w:val="18"/>
                <w:szCs w:val="18"/>
                <w:lang w:val="es-MX"/>
              </w:rPr>
              <w:t>NÚMERO DE AUDITORÍA</w:t>
            </w:r>
          </w:p>
        </w:tc>
        <w:tc>
          <w:tcPr>
            <w:tcW w:w="1721" w:type="dxa"/>
            <w:shd w:val="clear" w:color="auto" w:fill="D0CECE" w:themeFill="background2" w:themeFillShade="E6"/>
            <w:vAlign w:val="center"/>
          </w:tcPr>
          <w:p w14:paraId="0DDA9F48" w14:textId="564CBE13" w:rsidR="00F32CBB" w:rsidRPr="00845BF0" w:rsidRDefault="00CF50F6" w:rsidP="00605055">
            <w:pPr>
              <w:spacing w:line="276" w:lineRule="auto"/>
              <w:jc w:val="center"/>
              <w:rPr>
                <w:rFonts w:ascii="Arial" w:hAnsi="Arial" w:cs="Arial"/>
                <w:b/>
                <w:bCs/>
                <w:color w:val="000000"/>
                <w:sz w:val="18"/>
                <w:szCs w:val="18"/>
                <w:lang w:val="es-MX"/>
              </w:rPr>
            </w:pPr>
            <w:r w:rsidRPr="00845BF0">
              <w:rPr>
                <w:rFonts w:ascii="Arial" w:hAnsi="Arial" w:cs="Arial"/>
                <w:b/>
                <w:bCs/>
                <w:color w:val="000000"/>
                <w:sz w:val="18"/>
                <w:szCs w:val="18"/>
                <w:lang w:val="es-MX"/>
              </w:rPr>
              <w:t>OBSERVACIONES CON PRESUNTO DAÑO</w:t>
            </w:r>
          </w:p>
        </w:tc>
        <w:tc>
          <w:tcPr>
            <w:tcW w:w="0" w:type="auto"/>
            <w:shd w:val="clear" w:color="auto" w:fill="D0CECE" w:themeFill="background2" w:themeFillShade="E6"/>
            <w:vAlign w:val="center"/>
            <w:hideMark/>
          </w:tcPr>
          <w:p w14:paraId="171D3E9D" w14:textId="71868499" w:rsidR="00F32CBB" w:rsidRPr="00845BF0" w:rsidRDefault="00CF50F6" w:rsidP="00605055">
            <w:pPr>
              <w:spacing w:line="276" w:lineRule="auto"/>
              <w:jc w:val="center"/>
              <w:rPr>
                <w:rFonts w:ascii="Arial" w:hAnsi="Arial" w:cs="Arial"/>
                <w:b/>
                <w:bCs/>
                <w:color w:val="000000"/>
                <w:sz w:val="18"/>
                <w:szCs w:val="18"/>
                <w:lang w:val="es-MX"/>
              </w:rPr>
            </w:pPr>
            <w:r w:rsidRPr="00845BF0">
              <w:rPr>
                <w:rFonts w:ascii="Arial" w:hAnsi="Arial" w:cs="Arial"/>
                <w:b/>
                <w:bCs/>
                <w:color w:val="000000"/>
                <w:sz w:val="18"/>
                <w:szCs w:val="18"/>
                <w:lang w:val="es-MX"/>
              </w:rPr>
              <w:t>OBSERVACIONES DE CUMPLIMIENTO LEGAL</w:t>
            </w:r>
          </w:p>
        </w:tc>
      </w:tr>
      <w:tr w:rsidR="00302B2E" w:rsidRPr="00845BF0" w14:paraId="28B7994B" w14:textId="77777777" w:rsidTr="00845BF0">
        <w:trPr>
          <w:trHeight w:val="330"/>
          <w:jc w:val="center"/>
        </w:trPr>
        <w:tc>
          <w:tcPr>
            <w:tcW w:w="0" w:type="auto"/>
            <w:gridSpan w:val="4"/>
            <w:vAlign w:val="center"/>
          </w:tcPr>
          <w:p w14:paraId="55F4BB05" w14:textId="77777777" w:rsidR="00302B2E" w:rsidRPr="00845BF0" w:rsidRDefault="003A1D24" w:rsidP="00605055">
            <w:pPr>
              <w:spacing w:line="276" w:lineRule="auto"/>
              <w:jc w:val="center"/>
              <w:rPr>
                <w:rFonts w:ascii="Arial" w:hAnsi="Arial" w:cs="Arial"/>
                <w:b/>
                <w:bCs/>
                <w:color w:val="000000"/>
                <w:sz w:val="16"/>
                <w:szCs w:val="16"/>
                <w:lang w:val="es-MX"/>
              </w:rPr>
            </w:pPr>
            <w:r w:rsidRPr="00845BF0">
              <w:rPr>
                <w:rFonts w:ascii="Arial" w:hAnsi="Arial" w:cs="Arial"/>
                <w:b/>
                <w:bCs/>
                <w:color w:val="000000"/>
                <w:sz w:val="16"/>
                <w:szCs w:val="16"/>
                <w:lang w:val="es-MX"/>
              </w:rPr>
              <w:t>AUDITORÍA EN MATERIA DE OBRA PÚBLICA Y DE CUMPLIMIENTO</w:t>
            </w:r>
          </w:p>
        </w:tc>
      </w:tr>
      <w:tr w:rsidR="00C377C1" w:rsidRPr="00845BF0" w14:paraId="00E8FF1C" w14:textId="77777777" w:rsidTr="00845BF0">
        <w:trPr>
          <w:trHeight w:val="508"/>
          <w:jc w:val="center"/>
        </w:trPr>
        <w:tc>
          <w:tcPr>
            <w:tcW w:w="3539" w:type="dxa"/>
            <w:shd w:val="clear" w:color="auto" w:fill="auto"/>
            <w:vAlign w:val="center"/>
            <w:hideMark/>
          </w:tcPr>
          <w:p w14:paraId="632BB3E5" w14:textId="6144B0A5" w:rsidR="00C377C1" w:rsidRPr="00845BF0" w:rsidRDefault="00C377C1" w:rsidP="00605055">
            <w:pPr>
              <w:spacing w:line="276" w:lineRule="auto"/>
              <w:jc w:val="both"/>
              <w:rPr>
                <w:rFonts w:ascii="Arial" w:hAnsi="Arial" w:cs="Arial"/>
                <w:sz w:val="16"/>
                <w:szCs w:val="16"/>
                <w:lang w:val="es-MX"/>
              </w:rPr>
            </w:pPr>
            <w:r w:rsidRPr="00845BF0">
              <w:rPr>
                <w:rFonts w:ascii="Arial" w:hAnsi="Arial" w:cs="Arial"/>
                <w:bCs/>
                <w:sz w:val="16"/>
                <w:szCs w:val="18"/>
                <w:lang w:val="es-MX"/>
              </w:rPr>
              <w:t>Auditor</w:t>
            </w:r>
            <w:r w:rsidR="00845BF0" w:rsidRPr="00845BF0">
              <w:rPr>
                <w:rFonts w:ascii="Arial" w:hAnsi="Arial" w:cs="Arial"/>
                <w:bCs/>
                <w:sz w:val="16"/>
                <w:szCs w:val="18"/>
                <w:lang w:val="es-MX"/>
              </w:rPr>
              <w:t>í</w:t>
            </w:r>
            <w:r w:rsidRPr="00845BF0">
              <w:rPr>
                <w:rFonts w:ascii="Arial" w:hAnsi="Arial" w:cs="Arial"/>
                <w:bCs/>
                <w:sz w:val="16"/>
                <w:szCs w:val="18"/>
                <w:lang w:val="es-MX"/>
              </w:rPr>
              <w:t xml:space="preserve">a de Cumplimiento de Inversiones Físicas realizadas con Recursos Federales del Fondo de Aportaciones para el Fortalecimiento de los Municipios y de las Demarcaciones Territoriales del Distrito Federal </w:t>
            </w:r>
          </w:p>
        </w:tc>
        <w:tc>
          <w:tcPr>
            <w:tcW w:w="2252" w:type="dxa"/>
            <w:shd w:val="clear" w:color="auto" w:fill="auto"/>
            <w:vAlign w:val="center"/>
            <w:hideMark/>
          </w:tcPr>
          <w:p w14:paraId="2A7EDDC4" w14:textId="694CBF7D" w:rsidR="00C377C1" w:rsidRPr="00845BF0" w:rsidRDefault="00C377C1" w:rsidP="00605055">
            <w:pPr>
              <w:spacing w:line="276" w:lineRule="auto"/>
              <w:jc w:val="center"/>
              <w:rPr>
                <w:rFonts w:ascii="Arial" w:hAnsi="Arial" w:cs="Arial"/>
                <w:b/>
                <w:sz w:val="16"/>
                <w:szCs w:val="16"/>
                <w:lang w:val="es-MX"/>
              </w:rPr>
            </w:pPr>
            <w:r w:rsidRPr="00845BF0">
              <w:rPr>
                <w:rFonts w:ascii="Arial" w:hAnsi="Arial" w:cs="Arial"/>
                <w:bCs/>
                <w:sz w:val="16"/>
                <w:szCs w:val="18"/>
                <w:lang w:val="es-MX"/>
              </w:rPr>
              <w:t>19-AEMOP-B-GOB-076-187</w:t>
            </w:r>
          </w:p>
        </w:tc>
        <w:tc>
          <w:tcPr>
            <w:tcW w:w="1721" w:type="dxa"/>
            <w:vAlign w:val="center"/>
          </w:tcPr>
          <w:p w14:paraId="27C2301E" w14:textId="7EB2ECBE" w:rsidR="00C377C1" w:rsidRPr="00845BF0" w:rsidRDefault="00C377C1" w:rsidP="00605055">
            <w:pPr>
              <w:spacing w:line="276" w:lineRule="auto"/>
              <w:jc w:val="center"/>
              <w:rPr>
                <w:rFonts w:ascii="Arial" w:hAnsi="Arial" w:cs="Arial"/>
                <w:color w:val="000000"/>
                <w:sz w:val="16"/>
                <w:szCs w:val="16"/>
                <w:lang w:val="es-MX"/>
              </w:rPr>
            </w:pPr>
            <w:r w:rsidRPr="00845BF0">
              <w:rPr>
                <w:rFonts w:ascii="Arial" w:hAnsi="Arial" w:cs="Arial"/>
                <w:bCs/>
                <w:color w:val="000000"/>
                <w:sz w:val="16"/>
                <w:szCs w:val="18"/>
                <w:lang w:val="es-MX"/>
              </w:rPr>
              <w:t>1</w:t>
            </w:r>
          </w:p>
        </w:tc>
        <w:tc>
          <w:tcPr>
            <w:tcW w:w="0" w:type="auto"/>
            <w:shd w:val="clear" w:color="auto" w:fill="auto"/>
            <w:vAlign w:val="center"/>
          </w:tcPr>
          <w:p w14:paraId="66B3203F" w14:textId="4926F48E" w:rsidR="00C377C1" w:rsidRPr="00845BF0" w:rsidRDefault="00C377C1" w:rsidP="00605055">
            <w:pPr>
              <w:spacing w:line="276" w:lineRule="auto"/>
              <w:jc w:val="center"/>
              <w:rPr>
                <w:rFonts w:ascii="Arial" w:hAnsi="Arial" w:cs="Arial"/>
                <w:color w:val="000000"/>
                <w:sz w:val="16"/>
                <w:szCs w:val="16"/>
                <w:lang w:val="es-MX"/>
              </w:rPr>
            </w:pPr>
            <w:r w:rsidRPr="00845BF0">
              <w:rPr>
                <w:rFonts w:ascii="Arial" w:hAnsi="Arial" w:cs="Arial"/>
                <w:bCs/>
                <w:color w:val="000000"/>
                <w:sz w:val="16"/>
                <w:szCs w:val="18"/>
                <w:lang w:val="es-MX"/>
              </w:rPr>
              <w:t>3</w:t>
            </w:r>
          </w:p>
        </w:tc>
      </w:tr>
      <w:tr w:rsidR="00C377C1" w:rsidRPr="00845BF0" w14:paraId="40250543" w14:textId="77777777" w:rsidTr="00845BF0">
        <w:trPr>
          <w:trHeight w:val="508"/>
          <w:jc w:val="center"/>
        </w:trPr>
        <w:tc>
          <w:tcPr>
            <w:tcW w:w="3539" w:type="dxa"/>
            <w:shd w:val="clear" w:color="auto" w:fill="auto"/>
            <w:vAlign w:val="center"/>
          </w:tcPr>
          <w:p w14:paraId="5E80D7CE" w14:textId="7680D861" w:rsidR="00C377C1" w:rsidRPr="00845BF0" w:rsidRDefault="00C377C1" w:rsidP="00605055">
            <w:pPr>
              <w:spacing w:line="276" w:lineRule="auto"/>
              <w:jc w:val="both"/>
              <w:rPr>
                <w:rFonts w:ascii="Arial" w:hAnsi="Arial" w:cs="Arial"/>
                <w:bCs/>
                <w:sz w:val="16"/>
                <w:szCs w:val="16"/>
                <w:lang w:val="es-MX"/>
              </w:rPr>
            </w:pPr>
            <w:r w:rsidRPr="00845BF0">
              <w:rPr>
                <w:rFonts w:ascii="Arial" w:hAnsi="Arial" w:cs="Arial"/>
                <w:bCs/>
                <w:sz w:val="16"/>
                <w:szCs w:val="18"/>
                <w:lang w:val="es-MX"/>
              </w:rPr>
              <w:t xml:space="preserve">Auditoría de Cumplimiento de Inversiones Físicas realizadas con Recursos Federales del Fondo para la Infraestructura Social Municipal </w:t>
            </w:r>
          </w:p>
        </w:tc>
        <w:tc>
          <w:tcPr>
            <w:tcW w:w="2252" w:type="dxa"/>
            <w:shd w:val="clear" w:color="auto" w:fill="auto"/>
            <w:vAlign w:val="center"/>
          </w:tcPr>
          <w:p w14:paraId="0FE3F0FA" w14:textId="47F9F78D" w:rsidR="00C377C1" w:rsidRPr="00845BF0" w:rsidRDefault="00C377C1" w:rsidP="00605055">
            <w:pPr>
              <w:spacing w:line="276" w:lineRule="auto"/>
              <w:jc w:val="center"/>
              <w:rPr>
                <w:rFonts w:ascii="Arial" w:hAnsi="Arial" w:cs="Arial"/>
                <w:bCs/>
                <w:sz w:val="16"/>
                <w:szCs w:val="16"/>
                <w:lang w:val="es-MX"/>
              </w:rPr>
            </w:pPr>
            <w:r w:rsidRPr="00845BF0">
              <w:rPr>
                <w:rFonts w:ascii="Arial" w:hAnsi="Arial" w:cs="Arial"/>
                <w:bCs/>
                <w:sz w:val="16"/>
                <w:szCs w:val="18"/>
                <w:lang w:val="es-MX"/>
              </w:rPr>
              <w:t>19-AEMOP-B-GOB-076-188</w:t>
            </w:r>
          </w:p>
        </w:tc>
        <w:tc>
          <w:tcPr>
            <w:tcW w:w="1721" w:type="dxa"/>
            <w:vAlign w:val="center"/>
          </w:tcPr>
          <w:p w14:paraId="36A052F4" w14:textId="5B9AAEDE" w:rsidR="00C377C1" w:rsidRPr="00845BF0" w:rsidRDefault="00C377C1" w:rsidP="00605055">
            <w:pPr>
              <w:spacing w:line="276" w:lineRule="auto"/>
              <w:jc w:val="center"/>
              <w:rPr>
                <w:rFonts w:ascii="Arial" w:hAnsi="Arial" w:cs="Arial"/>
                <w:color w:val="000000"/>
                <w:sz w:val="16"/>
                <w:szCs w:val="16"/>
                <w:lang w:val="es-MX"/>
              </w:rPr>
            </w:pPr>
            <w:r w:rsidRPr="00845BF0">
              <w:rPr>
                <w:rFonts w:ascii="Arial" w:hAnsi="Arial" w:cs="Arial"/>
                <w:bCs/>
                <w:color w:val="000000"/>
                <w:sz w:val="16"/>
                <w:szCs w:val="18"/>
                <w:lang w:val="es-MX"/>
              </w:rPr>
              <w:t>15</w:t>
            </w:r>
          </w:p>
        </w:tc>
        <w:tc>
          <w:tcPr>
            <w:tcW w:w="0" w:type="auto"/>
            <w:shd w:val="clear" w:color="auto" w:fill="auto"/>
            <w:vAlign w:val="center"/>
          </w:tcPr>
          <w:p w14:paraId="3F9B33F5" w14:textId="583361E6" w:rsidR="00C377C1" w:rsidRPr="00845BF0" w:rsidRDefault="00C377C1" w:rsidP="00605055">
            <w:pPr>
              <w:spacing w:line="276" w:lineRule="auto"/>
              <w:jc w:val="center"/>
              <w:rPr>
                <w:rFonts w:ascii="Arial" w:hAnsi="Arial" w:cs="Arial"/>
                <w:color w:val="000000"/>
                <w:sz w:val="16"/>
                <w:szCs w:val="16"/>
                <w:lang w:val="es-MX"/>
              </w:rPr>
            </w:pPr>
            <w:r w:rsidRPr="00845BF0">
              <w:rPr>
                <w:rFonts w:ascii="Arial" w:hAnsi="Arial" w:cs="Arial"/>
                <w:bCs/>
                <w:color w:val="000000"/>
                <w:sz w:val="16"/>
                <w:szCs w:val="18"/>
                <w:lang w:val="es-MX"/>
              </w:rPr>
              <w:t>34</w:t>
            </w:r>
          </w:p>
        </w:tc>
      </w:tr>
      <w:tr w:rsidR="006250E3" w:rsidRPr="00845BF0" w14:paraId="7E3542A5" w14:textId="77777777" w:rsidTr="00845BF0">
        <w:trPr>
          <w:trHeight w:val="404"/>
          <w:jc w:val="center"/>
        </w:trPr>
        <w:tc>
          <w:tcPr>
            <w:tcW w:w="5791" w:type="dxa"/>
            <w:gridSpan w:val="2"/>
            <w:shd w:val="clear" w:color="auto" w:fill="auto"/>
            <w:vAlign w:val="center"/>
          </w:tcPr>
          <w:p w14:paraId="5C8B8AC0" w14:textId="77777777" w:rsidR="006250E3" w:rsidRPr="00845BF0" w:rsidRDefault="006250E3" w:rsidP="00605055">
            <w:pPr>
              <w:spacing w:line="276" w:lineRule="auto"/>
              <w:jc w:val="right"/>
              <w:rPr>
                <w:rFonts w:ascii="Arial" w:hAnsi="Arial" w:cs="Arial"/>
                <w:b/>
                <w:color w:val="000000"/>
                <w:sz w:val="16"/>
                <w:szCs w:val="16"/>
                <w:lang w:val="es-MX" w:eastAsia="es-MX"/>
              </w:rPr>
            </w:pPr>
            <w:r w:rsidRPr="00845BF0">
              <w:rPr>
                <w:rFonts w:ascii="Arial" w:hAnsi="Arial" w:cs="Arial"/>
                <w:b/>
                <w:color w:val="000000"/>
                <w:sz w:val="16"/>
                <w:szCs w:val="16"/>
                <w:lang w:val="es-MX" w:eastAsia="es-MX"/>
              </w:rPr>
              <w:t>TOTAL:</w:t>
            </w:r>
          </w:p>
        </w:tc>
        <w:tc>
          <w:tcPr>
            <w:tcW w:w="1721" w:type="dxa"/>
            <w:vAlign w:val="center"/>
          </w:tcPr>
          <w:p w14:paraId="4F865EE6" w14:textId="40A7D2CB" w:rsidR="006250E3" w:rsidRPr="00845BF0" w:rsidRDefault="00C377C1" w:rsidP="00605055">
            <w:pPr>
              <w:spacing w:line="276" w:lineRule="auto"/>
              <w:jc w:val="center"/>
              <w:rPr>
                <w:rFonts w:ascii="Arial" w:hAnsi="Arial" w:cs="Arial"/>
                <w:b/>
                <w:color w:val="000000"/>
                <w:sz w:val="16"/>
                <w:szCs w:val="16"/>
                <w:lang w:val="es-MX"/>
              </w:rPr>
            </w:pPr>
            <w:r w:rsidRPr="00845BF0">
              <w:rPr>
                <w:rFonts w:ascii="Arial" w:hAnsi="Arial" w:cs="Arial"/>
                <w:b/>
                <w:color w:val="000000"/>
                <w:sz w:val="16"/>
                <w:szCs w:val="16"/>
                <w:lang w:val="es-MX"/>
              </w:rPr>
              <w:t>16</w:t>
            </w:r>
          </w:p>
        </w:tc>
        <w:tc>
          <w:tcPr>
            <w:tcW w:w="0" w:type="auto"/>
            <w:shd w:val="clear" w:color="auto" w:fill="auto"/>
            <w:vAlign w:val="center"/>
          </w:tcPr>
          <w:p w14:paraId="4AAD8788" w14:textId="3827EAC3" w:rsidR="006250E3" w:rsidRPr="00845BF0" w:rsidRDefault="00C377C1" w:rsidP="00605055">
            <w:pPr>
              <w:spacing w:line="276" w:lineRule="auto"/>
              <w:jc w:val="center"/>
              <w:rPr>
                <w:rFonts w:ascii="Arial" w:hAnsi="Arial" w:cs="Arial"/>
                <w:b/>
                <w:color w:val="000000"/>
                <w:sz w:val="16"/>
                <w:szCs w:val="16"/>
                <w:lang w:val="es-MX"/>
              </w:rPr>
            </w:pPr>
            <w:r w:rsidRPr="00845BF0">
              <w:rPr>
                <w:rFonts w:ascii="Arial" w:hAnsi="Arial" w:cs="Arial"/>
                <w:b/>
                <w:color w:val="000000"/>
                <w:sz w:val="16"/>
                <w:szCs w:val="16"/>
                <w:lang w:val="es-MX"/>
              </w:rPr>
              <w:t>37</w:t>
            </w:r>
          </w:p>
        </w:tc>
      </w:tr>
    </w:tbl>
    <w:p w14:paraId="0A1666BB" w14:textId="5E43B54B" w:rsidR="00FC3950" w:rsidRPr="004A7A0A" w:rsidRDefault="00FC3950" w:rsidP="00FC3950">
      <w:pPr>
        <w:rPr>
          <w:rFonts w:ascii="Arial" w:hAnsi="Arial" w:cs="Arial"/>
          <w:sz w:val="18"/>
          <w:szCs w:val="18"/>
        </w:rPr>
      </w:pPr>
      <w:r w:rsidRPr="004A7A0A">
        <w:rPr>
          <w:rFonts w:ascii="Arial" w:hAnsi="Arial" w:cs="Arial"/>
          <w:sz w:val="18"/>
          <w:szCs w:val="18"/>
        </w:rPr>
        <w:t>Fuente: Elaboración propia</w:t>
      </w:r>
      <w:r w:rsidR="006250E3">
        <w:rPr>
          <w:rFonts w:ascii="Arial" w:hAnsi="Arial" w:cs="Arial"/>
          <w:sz w:val="18"/>
          <w:szCs w:val="18"/>
        </w:rPr>
        <w:t>.</w:t>
      </w:r>
    </w:p>
    <w:p w14:paraId="5C4AB6C4" w14:textId="038A5196" w:rsidR="00F32CBB" w:rsidRDefault="00F32CBB" w:rsidP="00B14619">
      <w:pPr>
        <w:spacing w:line="360" w:lineRule="auto"/>
        <w:rPr>
          <w:rFonts w:ascii="Arial" w:hAnsi="Arial" w:cs="Arial"/>
        </w:rPr>
      </w:pPr>
    </w:p>
    <w:p w14:paraId="06D9E2F4" w14:textId="58A51FF7" w:rsidR="001E3139" w:rsidRDefault="00A25537" w:rsidP="001E257A">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6700451B" w:rsidR="004A7A0A" w:rsidRPr="00A25537" w:rsidRDefault="004A7A0A" w:rsidP="004A7A0A">
      <w:pPr>
        <w:spacing w:line="360" w:lineRule="auto"/>
        <w:jc w:val="center"/>
        <w:rPr>
          <w:rFonts w:ascii="Arial" w:hAnsi="Arial" w:cs="Arial"/>
        </w:rPr>
      </w:pPr>
      <w:r w:rsidRPr="00060A61">
        <w:rPr>
          <w:rFonts w:ascii="Arial" w:hAnsi="Arial" w:cs="Arial"/>
          <w:bCs/>
          <w:sz w:val="20"/>
          <w:szCs w:val="20"/>
        </w:rPr>
        <w:t>Tabla No</w:t>
      </w:r>
      <w:r w:rsidR="00E34345">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obra.</w:t>
      </w:r>
    </w:p>
    <w:tbl>
      <w:tblPr>
        <w:tblStyle w:val="Tablaconcuadrcula"/>
        <w:tblW w:w="5000" w:type="pct"/>
        <w:tblLook w:val="04A0" w:firstRow="1" w:lastRow="0" w:firstColumn="1" w:lastColumn="0" w:noHBand="0" w:noVBand="1"/>
      </w:tblPr>
      <w:tblGrid>
        <w:gridCol w:w="1387"/>
        <w:gridCol w:w="2015"/>
        <w:gridCol w:w="306"/>
        <w:gridCol w:w="70"/>
        <w:gridCol w:w="1951"/>
        <w:gridCol w:w="395"/>
        <w:gridCol w:w="1903"/>
        <w:gridCol w:w="1651"/>
      </w:tblGrid>
      <w:tr w:rsidR="00AA130E" w:rsidRPr="00AA130E" w14:paraId="32768436" w14:textId="77777777" w:rsidTr="006E7E54">
        <w:trPr>
          <w:tblHeader/>
        </w:trPr>
        <w:tc>
          <w:tcPr>
            <w:tcW w:w="717" w:type="pct"/>
            <w:vMerge w:val="restart"/>
            <w:shd w:val="clear" w:color="auto" w:fill="D0CECE" w:themeFill="background2" w:themeFillShade="E6"/>
            <w:vAlign w:val="center"/>
          </w:tcPr>
          <w:p w14:paraId="06DA7334" w14:textId="07AEB1A8" w:rsidR="00AA130E" w:rsidRPr="00AA130E" w:rsidRDefault="00CF50F6" w:rsidP="00605055">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1041" w:type="pct"/>
            <w:vMerge w:val="restart"/>
            <w:shd w:val="clear" w:color="auto" w:fill="D0CECE" w:themeFill="background2" w:themeFillShade="E6"/>
            <w:vAlign w:val="center"/>
          </w:tcPr>
          <w:p w14:paraId="0582563B" w14:textId="04346F1F" w:rsidR="00AA130E" w:rsidRPr="00AA130E" w:rsidRDefault="00CF50F6" w:rsidP="00605055">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2389" w:type="pct"/>
            <w:gridSpan w:val="5"/>
            <w:shd w:val="clear" w:color="auto" w:fill="D0CECE" w:themeFill="background2" w:themeFillShade="E6"/>
            <w:vAlign w:val="center"/>
          </w:tcPr>
          <w:p w14:paraId="7432BBB8" w14:textId="2F3A748B" w:rsidR="00AA130E" w:rsidRPr="00AA130E" w:rsidRDefault="00CF50F6" w:rsidP="00605055">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853" w:type="pct"/>
            <w:vMerge w:val="restart"/>
            <w:shd w:val="clear" w:color="auto" w:fill="D0CECE" w:themeFill="background2" w:themeFillShade="E6"/>
            <w:vAlign w:val="center"/>
          </w:tcPr>
          <w:p w14:paraId="59587B14" w14:textId="4D1CAD8C" w:rsidR="00AA130E" w:rsidRPr="00AA130E" w:rsidRDefault="00CF50F6" w:rsidP="00605055">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94036B" w14:paraId="21CC3ADA" w14:textId="77777777" w:rsidTr="006E7E54">
        <w:tc>
          <w:tcPr>
            <w:tcW w:w="717" w:type="pct"/>
            <w:vMerge/>
          </w:tcPr>
          <w:p w14:paraId="07BACC36" w14:textId="77777777" w:rsidR="00AA130E" w:rsidRDefault="00AA130E" w:rsidP="00605055">
            <w:pPr>
              <w:spacing w:line="276" w:lineRule="auto"/>
            </w:pPr>
          </w:p>
        </w:tc>
        <w:tc>
          <w:tcPr>
            <w:tcW w:w="1041" w:type="pct"/>
            <w:vMerge/>
          </w:tcPr>
          <w:p w14:paraId="2438D6C3" w14:textId="77777777" w:rsidR="00AA130E" w:rsidRDefault="00AA130E" w:rsidP="00605055">
            <w:pPr>
              <w:spacing w:line="276" w:lineRule="auto"/>
            </w:pPr>
          </w:p>
        </w:tc>
        <w:tc>
          <w:tcPr>
            <w:tcW w:w="1202" w:type="pct"/>
            <w:gridSpan w:val="3"/>
            <w:shd w:val="clear" w:color="auto" w:fill="D0CECE" w:themeFill="background2" w:themeFillShade="E6"/>
            <w:vAlign w:val="center"/>
          </w:tcPr>
          <w:p w14:paraId="3393B196" w14:textId="0013FA2B" w:rsidR="00AA130E" w:rsidRPr="00AA130E" w:rsidRDefault="00CF50F6" w:rsidP="00605055">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187" w:type="pct"/>
            <w:gridSpan w:val="2"/>
            <w:shd w:val="clear" w:color="auto" w:fill="D0CECE" w:themeFill="background2" w:themeFillShade="E6"/>
            <w:vAlign w:val="center"/>
          </w:tcPr>
          <w:p w14:paraId="44108A8E" w14:textId="6D9F7841" w:rsidR="00AA130E" w:rsidRPr="00AA130E" w:rsidRDefault="00CF50F6" w:rsidP="00605055">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853" w:type="pct"/>
            <w:vMerge/>
          </w:tcPr>
          <w:p w14:paraId="49A032DE" w14:textId="77777777" w:rsidR="00AA130E" w:rsidRDefault="00AA130E" w:rsidP="00605055">
            <w:pPr>
              <w:spacing w:line="276" w:lineRule="auto"/>
            </w:pPr>
          </w:p>
        </w:tc>
      </w:tr>
      <w:tr w:rsidR="000B0A30" w14:paraId="50F177EB" w14:textId="77777777" w:rsidTr="00845BF0">
        <w:trPr>
          <w:trHeight w:val="443"/>
        </w:trPr>
        <w:tc>
          <w:tcPr>
            <w:tcW w:w="5000" w:type="pct"/>
            <w:gridSpan w:val="8"/>
            <w:vAlign w:val="center"/>
          </w:tcPr>
          <w:p w14:paraId="32FA8C9F" w14:textId="3621570D" w:rsidR="000B0A30" w:rsidRDefault="00845BF0" w:rsidP="00605055">
            <w:pPr>
              <w:spacing w:line="276" w:lineRule="auto"/>
              <w:jc w:val="center"/>
            </w:pPr>
            <w:r w:rsidRPr="00B7652A">
              <w:rPr>
                <w:rFonts w:ascii="Arial" w:hAnsi="Arial" w:cs="Arial"/>
                <w:b/>
                <w:sz w:val="16"/>
                <w:szCs w:val="16"/>
              </w:rPr>
              <w:t>FONDO PARA LA INFRAESTRUCTURA SOCIAL MUNICIPAL</w:t>
            </w:r>
          </w:p>
        </w:tc>
      </w:tr>
      <w:tr w:rsidR="0057322F" w14:paraId="111773D6" w14:textId="77777777" w:rsidTr="00C6104C">
        <w:trPr>
          <w:trHeight w:val="367"/>
        </w:trPr>
        <w:tc>
          <w:tcPr>
            <w:tcW w:w="717" w:type="pct"/>
            <w:vAlign w:val="center"/>
          </w:tcPr>
          <w:p w14:paraId="5A924923" w14:textId="15196C1C" w:rsidR="0057322F" w:rsidRPr="00BF7D65" w:rsidRDefault="0057322F" w:rsidP="00605055">
            <w:pPr>
              <w:spacing w:line="276" w:lineRule="auto"/>
              <w:jc w:val="center"/>
              <w:rPr>
                <w:rFonts w:ascii="Arial" w:hAnsi="Arial" w:cs="Arial"/>
                <w:color w:val="000000"/>
                <w:sz w:val="16"/>
                <w:szCs w:val="16"/>
              </w:rPr>
            </w:pPr>
            <w:r w:rsidRPr="00BF7D65">
              <w:rPr>
                <w:rFonts w:ascii="Arial" w:hAnsi="Arial" w:cs="Arial"/>
                <w:color w:val="000000"/>
                <w:sz w:val="16"/>
                <w:szCs w:val="16"/>
              </w:rPr>
              <w:t>Resultado 1, Observación 1</w:t>
            </w:r>
          </w:p>
        </w:tc>
        <w:tc>
          <w:tcPr>
            <w:tcW w:w="1041" w:type="pct"/>
            <w:vMerge w:val="restart"/>
            <w:vAlign w:val="center"/>
          </w:tcPr>
          <w:p w14:paraId="390CAA98" w14:textId="4C8178CC" w:rsidR="0057322F" w:rsidRPr="00BF7D65" w:rsidRDefault="00866DC8" w:rsidP="00605055">
            <w:pPr>
              <w:spacing w:line="276" w:lineRule="auto"/>
              <w:jc w:val="both"/>
              <w:rPr>
                <w:rFonts w:ascii="Arial" w:hAnsi="Arial" w:cs="Arial"/>
                <w:color w:val="000000"/>
                <w:sz w:val="16"/>
                <w:szCs w:val="16"/>
              </w:rPr>
            </w:pPr>
            <w:r w:rsidRPr="00866DC8">
              <w:rPr>
                <w:rFonts w:ascii="Arial" w:hAnsi="Arial" w:cs="Arial"/>
                <w:color w:val="000000"/>
                <w:sz w:val="16"/>
                <w:szCs w:val="16"/>
              </w:rPr>
              <w:t>Construcción de cuarto dormitorio ruta 6</w:t>
            </w:r>
          </w:p>
        </w:tc>
        <w:tc>
          <w:tcPr>
            <w:tcW w:w="158" w:type="pct"/>
            <w:tcBorders>
              <w:right w:val="nil"/>
            </w:tcBorders>
            <w:vAlign w:val="center"/>
          </w:tcPr>
          <w:p w14:paraId="6DEE059E" w14:textId="3621E113" w:rsidR="0057322F" w:rsidRPr="00BF7D65" w:rsidRDefault="0057322F" w:rsidP="00605055">
            <w:pPr>
              <w:spacing w:line="276" w:lineRule="auto"/>
              <w:rPr>
                <w:rFonts w:ascii="Arial" w:hAnsi="Arial" w:cs="Arial"/>
                <w:color w:val="000000"/>
                <w:sz w:val="16"/>
                <w:szCs w:val="16"/>
              </w:rPr>
            </w:pPr>
            <w:r w:rsidRPr="00BF7D65">
              <w:rPr>
                <w:rFonts w:ascii="Arial" w:hAnsi="Arial" w:cs="Arial"/>
                <w:color w:val="000000"/>
                <w:sz w:val="16"/>
                <w:szCs w:val="16"/>
              </w:rPr>
              <w:t>1</w:t>
            </w:r>
          </w:p>
        </w:tc>
        <w:tc>
          <w:tcPr>
            <w:tcW w:w="1044" w:type="pct"/>
            <w:gridSpan w:val="2"/>
            <w:tcBorders>
              <w:left w:val="nil"/>
            </w:tcBorders>
            <w:vAlign w:val="center"/>
          </w:tcPr>
          <w:p w14:paraId="35F94BC2" w14:textId="21806C6A" w:rsidR="0057322F" w:rsidRPr="00BF7D65" w:rsidRDefault="001F120D" w:rsidP="00605055">
            <w:pPr>
              <w:spacing w:line="276" w:lineRule="auto"/>
              <w:jc w:val="both"/>
              <w:rPr>
                <w:rFonts w:ascii="Arial" w:hAnsi="Arial" w:cs="Arial"/>
                <w:color w:val="000000"/>
                <w:sz w:val="16"/>
                <w:szCs w:val="16"/>
              </w:rPr>
            </w:pPr>
            <w:r w:rsidRPr="001F120D">
              <w:rPr>
                <w:rFonts w:ascii="Arial" w:hAnsi="Arial" w:cs="Arial"/>
                <w:color w:val="000000"/>
                <w:sz w:val="16"/>
                <w:szCs w:val="16"/>
              </w:rPr>
              <w:t>Conceptos de obra pagados en exceso y/o cantidades no ejecutados</w:t>
            </w:r>
          </w:p>
        </w:tc>
        <w:tc>
          <w:tcPr>
            <w:tcW w:w="1187" w:type="pct"/>
            <w:gridSpan w:val="2"/>
            <w:tcBorders>
              <w:bottom w:val="single" w:sz="4" w:space="0" w:color="auto"/>
            </w:tcBorders>
            <w:vAlign w:val="center"/>
          </w:tcPr>
          <w:p w14:paraId="37DC1058" w14:textId="4D4EFE2D" w:rsidR="0057322F" w:rsidRPr="00BF7D65"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shd w:val="clear" w:color="auto" w:fill="auto"/>
            <w:vAlign w:val="center"/>
          </w:tcPr>
          <w:p w14:paraId="106BC2A8" w14:textId="6B6D3BE8" w:rsidR="0057322F" w:rsidRPr="00BF7D65" w:rsidRDefault="0057322F" w:rsidP="00605055">
            <w:pPr>
              <w:spacing w:line="276" w:lineRule="auto"/>
              <w:jc w:val="right"/>
              <w:rPr>
                <w:rFonts w:ascii="Arial" w:hAnsi="Arial" w:cs="Arial"/>
                <w:color w:val="000000"/>
                <w:sz w:val="16"/>
                <w:szCs w:val="16"/>
              </w:rPr>
            </w:pPr>
            <w:r w:rsidRPr="00C6104C">
              <w:rPr>
                <w:rFonts w:ascii="Arial" w:hAnsi="Arial" w:cs="Arial"/>
                <w:color w:val="000000"/>
                <w:sz w:val="16"/>
                <w:szCs w:val="16"/>
              </w:rPr>
              <w:t>$ 214,</w:t>
            </w:r>
            <w:r w:rsidR="004C63FA" w:rsidRPr="00C6104C">
              <w:rPr>
                <w:rFonts w:ascii="Arial" w:hAnsi="Arial" w:cs="Arial"/>
                <w:color w:val="000000"/>
                <w:sz w:val="16"/>
                <w:szCs w:val="16"/>
              </w:rPr>
              <w:t>845</w:t>
            </w:r>
            <w:r w:rsidRPr="00C6104C">
              <w:rPr>
                <w:rFonts w:ascii="Arial" w:hAnsi="Arial" w:cs="Arial"/>
                <w:color w:val="000000"/>
                <w:sz w:val="16"/>
                <w:szCs w:val="16"/>
              </w:rPr>
              <w:t>.</w:t>
            </w:r>
            <w:r w:rsidR="004C63FA" w:rsidRPr="00C6104C">
              <w:rPr>
                <w:rFonts w:ascii="Arial" w:hAnsi="Arial" w:cs="Arial"/>
                <w:color w:val="000000"/>
                <w:sz w:val="16"/>
                <w:szCs w:val="16"/>
              </w:rPr>
              <w:t>91</w:t>
            </w:r>
          </w:p>
        </w:tc>
      </w:tr>
      <w:tr w:rsidR="00DE4759" w14:paraId="30FEB655" w14:textId="77777777" w:rsidTr="006E7E54">
        <w:trPr>
          <w:trHeight w:val="367"/>
        </w:trPr>
        <w:tc>
          <w:tcPr>
            <w:tcW w:w="717" w:type="pct"/>
            <w:vAlign w:val="center"/>
          </w:tcPr>
          <w:p w14:paraId="081BC433" w14:textId="526FA80F" w:rsidR="00DE4759" w:rsidRPr="00BF7D65" w:rsidRDefault="00DE4759" w:rsidP="00605055">
            <w:pPr>
              <w:spacing w:line="276" w:lineRule="auto"/>
              <w:jc w:val="center"/>
              <w:rPr>
                <w:rFonts w:ascii="Arial" w:hAnsi="Arial" w:cs="Arial"/>
                <w:color w:val="000000"/>
                <w:sz w:val="16"/>
                <w:szCs w:val="16"/>
              </w:rPr>
            </w:pPr>
            <w:r w:rsidRPr="00BF7D65">
              <w:rPr>
                <w:rFonts w:ascii="Arial" w:hAnsi="Arial" w:cs="Arial"/>
                <w:color w:val="000000"/>
                <w:sz w:val="16"/>
                <w:szCs w:val="16"/>
              </w:rPr>
              <w:t>Resultado 1, Observaci</w:t>
            </w:r>
            <w:r>
              <w:rPr>
                <w:rFonts w:ascii="Arial" w:hAnsi="Arial" w:cs="Arial"/>
                <w:color w:val="000000"/>
                <w:sz w:val="16"/>
                <w:szCs w:val="16"/>
              </w:rPr>
              <w:t>ón 2</w:t>
            </w:r>
          </w:p>
        </w:tc>
        <w:tc>
          <w:tcPr>
            <w:tcW w:w="1041" w:type="pct"/>
            <w:vMerge/>
            <w:vAlign w:val="center"/>
          </w:tcPr>
          <w:p w14:paraId="2C42954C" w14:textId="77777777" w:rsidR="00DE4759" w:rsidRPr="00BF7D65" w:rsidRDefault="00DE4759" w:rsidP="00605055">
            <w:pPr>
              <w:spacing w:line="276" w:lineRule="auto"/>
              <w:rPr>
                <w:rFonts w:ascii="Arial" w:hAnsi="Arial" w:cs="Arial"/>
                <w:color w:val="000000"/>
                <w:sz w:val="16"/>
                <w:szCs w:val="16"/>
              </w:rPr>
            </w:pPr>
          </w:p>
        </w:tc>
        <w:tc>
          <w:tcPr>
            <w:tcW w:w="158" w:type="pct"/>
            <w:tcBorders>
              <w:right w:val="nil"/>
            </w:tcBorders>
            <w:vAlign w:val="center"/>
          </w:tcPr>
          <w:p w14:paraId="11664400" w14:textId="4584EECD" w:rsidR="00DE4759" w:rsidRPr="00BF7D65" w:rsidRDefault="00DE4759" w:rsidP="00605055">
            <w:pPr>
              <w:spacing w:line="276" w:lineRule="auto"/>
              <w:rPr>
                <w:rFonts w:ascii="Arial" w:hAnsi="Arial" w:cs="Arial"/>
                <w:color w:val="000000"/>
                <w:sz w:val="16"/>
                <w:szCs w:val="16"/>
              </w:rPr>
            </w:pPr>
            <w:r>
              <w:rPr>
                <w:rFonts w:ascii="Arial" w:hAnsi="Arial" w:cs="Arial"/>
                <w:color w:val="000000"/>
                <w:sz w:val="16"/>
                <w:szCs w:val="16"/>
              </w:rPr>
              <w:t>1</w:t>
            </w:r>
          </w:p>
        </w:tc>
        <w:tc>
          <w:tcPr>
            <w:tcW w:w="1044" w:type="pct"/>
            <w:gridSpan w:val="2"/>
            <w:tcBorders>
              <w:left w:val="nil"/>
            </w:tcBorders>
            <w:vAlign w:val="center"/>
          </w:tcPr>
          <w:p w14:paraId="1B4B811B" w14:textId="0501F80C" w:rsidR="00DE4759" w:rsidRDefault="00DE4759" w:rsidP="00605055">
            <w:pPr>
              <w:spacing w:line="276" w:lineRule="auto"/>
              <w:jc w:val="both"/>
              <w:rPr>
                <w:rFonts w:ascii="Arial" w:hAnsi="Arial" w:cs="Arial"/>
                <w:color w:val="000000"/>
                <w:sz w:val="16"/>
                <w:szCs w:val="16"/>
              </w:rPr>
            </w:pPr>
            <w:r w:rsidRPr="0057322F">
              <w:rPr>
                <w:rFonts w:ascii="Arial" w:hAnsi="Arial" w:cs="Arial"/>
                <w:color w:val="000000"/>
                <w:sz w:val="16"/>
                <w:szCs w:val="16"/>
              </w:rPr>
              <w:t>Documentación faltante o improcedente de la comprobación y justificación del gasto</w:t>
            </w:r>
          </w:p>
        </w:tc>
        <w:tc>
          <w:tcPr>
            <w:tcW w:w="1187" w:type="pct"/>
            <w:gridSpan w:val="2"/>
            <w:tcBorders>
              <w:bottom w:val="single" w:sz="4" w:space="0" w:color="auto"/>
            </w:tcBorders>
            <w:vAlign w:val="center"/>
          </w:tcPr>
          <w:p w14:paraId="3AA498C3" w14:textId="2D9AC651" w:rsidR="00DE4759" w:rsidRPr="00BF7D65"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57855445" w14:textId="575B7FA3" w:rsidR="00DE4759" w:rsidRPr="00BF7D65" w:rsidRDefault="00DE4759" w:rsidP="00605055">
            <w:pPr>
              <w:spacing w:line="276" w:lineRule="auto"/>
              <w:jc w:val="right"/>
              <w:rPr>
                <w:rFonts w:ascii="Arial" w:hAnsi="Arial" w:cs="Arial"/>
                <w:color w:val="000000"/>
                <w:sz w:val="16"/>
                <w:szCs w:val="16"/>
              </w:rPr>
            </w:pPr>
            <w:r w:rsidRPr="0057322F">
              <w:rPr>
                <w:rFonts w:ascii="Arial" w:hAnsi="Arial" w:cs="Arial"/>
                <w:color w:val="000000"/>
                <w:sz w:val="16"/>
                <w:szCs w:val="16"/>
              </w:rPr>
              <w:t>$3,659,831.19</w:t>
            </w:r>
          </w:p>
        </w:tc>
      </w:tr>
      <w:tr w:rsidR="00DE4759" w14:paraId="07A05AE2" w14:textId="77777777" w:rsidTr="006E7E54">
        <w:trPr>
          <w:trHeight w:val="367"/>
        </w:trPr>
        <w:tc>
          <w:tcPr>
            <w:tcW w:w="717" w:type="pct"/>
            <w:vAlign w:val="center"/>
          </w:tcPr>
          <w:p w14:paraId="5FD41F2C" w14:textId="208F1920" w:rsidR="00DE4759" w:rsidRPr="00BF7D65" w:rsidRDefault="00DE4759" w:rsidP="00605055">
            <w:pPr>
              <w:spacing w:line="276" w:lineRule="auto"/>
              <w:jc w:val="center"/>
              <w:rPr>
                <w:rFonts w:ascii="Arial" w:hAnsi="Arial" w:cs="Arial"/>
                <w:color w:val="000000"/>
                <w:sz w:val="16"/>
                <w:szCs w:val="16"/>
              </w:rPr>
            </w:pPr>
            <w:r w:rsidRPr="00BF7D65">
              <w:rPr>
                <w:rFonts w:ascii="Arial" w:hAnsi="Arial" w:cs="Arial"/>
                <w:color w:val="000000"/>
                <w:sz w:val="16"/>
                <w:szCs w:val="16"/>
              </w:rPr>
              <w:t>Resultado 1, Observaci</w:t>
            </w:r>
            <w:r>
              <w:rPr>
                <w:rFonts w:ascii="Arial" w:hAnsi="Arial" w:cs="Arial"/>
                <w:color w:val="000000"/>
                <w:sz w:val="16"/>
                <w:szCs w:val="16"/>
              </w:rPr>
              <w:t>ón 3</w:t>
            </w:r>
          </w:p>
        </w:tc>
        <w:tc>
          <w:tcPr>
            <w:tcW w:w="1041" w:type="pct"/>
            <w:vMerge/>
          </w:tcPr>
          <w:p w14:paraId="67BCD617" w14:textId="77777777" w:rsidR="00DE4759" w:rsidRPr="00BF7D65" w:rsidRDefault="00DE4759" w:rsidP="00605055">
            <w:pPr>
              <w:spacing w:line="276" w:lineRule="auto"/>
              <w:rPr>
                <w:rFonts w:ascii="Arial" w:hAnsi="Arial" w:cs="Arial"/>
                <w:color w:val="000000"/>
                <w:sz w:val="16"/>
                <w:szCs w:val="16"/>
              </w:rPr>
            </w:pPr>
          </w:p>
        </w:tc>
        <w:tc>
          <w:tcPr>
            <w:tcW w:w="1202" w:type="pct"/>
            <w:gridSpan w:val="3"/>
            <w:vAlign w:val="center"/>
          </w:tcPr>
          <w:p w14:paraId="650AF4FF" w14:textId="44A8BA87" w:rsidR="00DE4759" w:rsidRPr="00BF7D65"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184B93DF" w14:textId="37ADEC82" w:rsidR="00DE4759" w:rsidRPr="00BF7D65" w:rsidRDefault="00DE4759" w:rsidP="00605055">
            <w:pPr>
              <w:spacing w:line="276" w:lineRule="auto"/>
              <w:jc w:val="both"/>
              <w:rPr>
                <w:rFonts w:ascii="Arial" w:hAnsi="Arial" w:cs="Arial"/>
                <w:color w:val="000000"/>
                <w:sz w:val="16"/>
                <w:szCs w:val="16"/>
              </w:rPr>
            </w:pPr>
            <w:r>
              <w:rPr>
                <w:rFonts w:ascii="Arial" w:hAnsi="Arial" w:cs="Arial"/>
                <w:color w:val="000000"/>
                <w:sz w:val="16"/>
                <w:szCs w:val="16"/>
              </w:rPr>
              <w:t>1</w:t>
            </w:r>
          </w:p>
        </w:tc>
        <w:tc>
          <w:tcPr>
            <w:tcW w:w="983" w:type="pct"/>
            <w:tcBorders>
              <w:left w:val="nil"/>
            </w:tcBorders>
            <w:vAlign w:val="center"/>
          </w:tcPr>
          <w:p w14:paraId="7065B5BF" w14:textId="7413F49E" w:rsidR="00DE4759" w:rsidRPr="00BF7D65" w:rsidRDefault="00DE4759" w:rsidP="00605055">
            <w:pPr>
              <w:spacing w:line="276" w:lineRule="auto"/>
              <w:jc w:val="both"/>
              <w:rPr>
                <w:rFonts w:ascii="Arial" w:hAnsi="Arial" w:cs="Arial"/>
                <w:color w:val="000000"/>
                <w:sz w:val="16"/>
                <w:szCs w:val="16"/>
              </w:rPr>
            </w:pPr>
            <w:r>
              <w:rPr>
                <w:rFonts w:ascii="Arial" w:hAnsi="Arial" w:cs="Arial"/>
                <w:color w:val="000000"/>
                <w:sz w:val="16"/>
                <w:szCs w:val="16"/>
              </w:rPr>
              <w:t>Documentación Faltante</w:t>
            </w:r>
          </w:p>
        </w:tc>
        <w:tc>
          <w:tcPr>
            <w:tcW w:w="853" w:type="pct"/>
            <w:vAlign w:val="center"/>
          </w:tcPr>
          <w:p w14:paraId="08FA5BCC" w14:textId="015B9F52" w:rsidR="00DE4759" w:rsidRPr="00BF7D65"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3B0D8F7A" w14:textId="77777777" w:rsidTr="006E7E54">
        <w:trPr>
          <w:trHeight w:val="367"/>
        </w:trPr>
        <w:tc>
          <w:tcPr>
            <w:tcW w:w="717" w:type="pct"/>
            <w:vAlign w:val="center"/>
          </w:tcPr>
          <w:p w14:paraId="5666D7EA" w14:textId="2CC393A7" w:rsidR="00DE4759" w:rsidRPr="00BF7D65" w:rsidRDefault="00DE4759" w:rsidP="00605055">
            <w:pPr>
              <w:spacing w:line="276" w:lineRule="auto"/>
              <w:jc w:val="center"/>
              <w:rPr>
                <w:rFonts w:ascii="Arial" w:hAnsi="Arial" w:cs="Arial"/>
                <w:color w:val="000000"/>
                <w:sz w:val="16"/>
                <w:szCs w:val="16"/>
              </w:rPr>
            </w:pPr>
            <w:r w:rsidRPr="00BF7D65">
              <w:rPr>
                <w:rFonts w:ascii="Arial" w:hAnsi="Arial" w:cs="Arial"/>
                <w:color w:val="000000"/>
                <w:sz w:val="16"/>
                <w:szCs w:val="16"/>
              </w:rPr>
              <w:t>Resultado 1, Observaci</w:t>
            </w:r>
            <w:r>
              <w:rPr>
                <w:rFonts w:ascii="Arial" w:hAnsi="Arial" w:cs="Arial"/>
                <w:color w:val="000000"/>
                <w:sz w:val="16"/>
                <w:szCs w:val="16"/>
              </w:rPr>
              <w:t>ón 4</w:t>
            </w:r>
          </w:p>
        </w:tc>
        <w:tc>
          <w:tcPr>
            <w:tcW w:w="1041" w:type="pct"/>
            <w:vMerge/>
          </w:tcPr>
          <w:p w14:paraId="4275FFC7" w14:textId="77777777" w:rsidR="00DE4759" w:rsidRPr="00BF7D65" w:rsidRDefault="00DE4759" w:rsidP="00605055">
            <w:pPr>
              <w:spacing w:line="276" w:lineRule="auto"/>
              <w:rPr>
                <w:rFonts w:ascii="Arial" w:hAnsi="Arial" w:cs="Arial"/>
                <w:color w:val="000000"/>
                <w:sz w:val="16"/>
                <w:szCs w:val="16"/>
              </w:rPr>
            </w:pPr>
          </w:p>
        </w:tc>
        <w:tc>
          <w:tcPr>
            <w:tcW w:w="1202" w:type="pct"/>
            <w:gridSpan w:val="3"/>
            <w:tcBorders>
              <w:bottom w:val="single" w:sz="4" w:space="0" w:color="auto"/>
            </w:tcBorders>
            <w:vAlign w:val="center"/>
          </w:tcPr>
          <w:p w14:paraId="5C6FD81C" w14:textId="218EFFE7" w:rsidR="00DE4759" w:rsidRPr="00BF7D65"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488B6E6A" w14:textId="7B3A8BD2" w:rsidR="00DE4759" w:rsidRPr="00BF7D65" w:rsidRDefault="00DE4759" w:rsidP="00605055">
            <w:pPr>
              <w:spacing w:line="276" w:lineRule="auto"/>
              <w:jc w:val="both"/>
              <w:rPr>
                <w:rFonts w:ascii="Arial" w:hAnsi="Arial" w:cs="Arial"/>
                <w:color w:val="000000"/>
                <w:sz w:val="16"/>
                <w:szCs w:val="16"/>
              </w:rPr>
            </w:pPr>
            <w:r>
              <w:rPr>
                <w:rFonts w:ascii="Arial" w:hAnsi="Arial" w:cs="Arial"/>
                <w:color w:val="000000"/>
                <w:sz w:val="16"/>
                <w:szCs w:val="16"/>
              </w:rPr>
              <w:t>1</w:t>
            </w:r>
          </w:p>
        </w:tc>
        <w:tc>
          <w:tcPr>
            <w:tcW w:w="983" w:type="pct"/>
            <w:tcBorders>
              <w:left w:val="nil"/>
            </w:tcBorders>
            <w:vAlign w:val="center"/>
          </w:tcPr>
          <w:p w14:paraId="49C2806A" w14:textId="49A755E9" w:rsidR="00DE4759" w:rsidRPr="00BF7D65" w:rsidRDefault="00DE4759" w:rsidP="00605055">
            <w:pPr>
              <w:spacing w:line="276" w:lineRule="auto"/>
              <w:jc w:val="both"/>
              <w:rPr>
                <w:rFonts w:ascii="Arial" w:hAnsi="Arial" w:cs="Arial"/>
                <w:color w:val="000000"/>
                <w:sz w:val="16"/>
                <w:szCs w:val="16"/>
              </w:rPr>
            </w:pPr>
            <w:r>
              <w:rPr>
                <w:rFonts w:ascii="Arial" w:hAnsi="Arial" w:cs="Arial"/>
                <w:color w:val="000000"/>
                <w:sz w:val="16"/>
                <w:szCs w:val="16"/>
              </w:rPr>
              <w:t>Documentación Irregular</w:t>
            </w:r>
          </w:p>
        </w:tc>
        <w:tc>
          <w:tcPr>
            <w:tcW w:w="853" w:type="pct"/>
            <w:vAlign w:val="center"/>
          </w:tcPr>
          <w:p w14:paraId="45C53EF8" w14:textId="7C6560E5" w:rsidR="00DE4759" w:rsidRPr="00BF7D65"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021A7C0B" w14:textId="77777777" w:rsidTr="006E7E54">
        <w:trPr>
          <w:trHeight w:val="367"/>
        </w:trPr>
        <w:tc>
          <w:tcPr>
            <w:tcW w:w="717" w:type="pct"/>
            <w:vAlign w:val="center"/>
          </w:tcPr>
          <w:p w14:paraId="1EA505EA" w14:textId="7F702C16"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2, Observación 1</w:t>
            </w:r>
          </w:p>
        </w:tc>
        <w:tc>
          <w:tcPr>
            <w:tcW w:w="1041" w:type="pct"/>
            <w:vMerge w:val="restart"/>
            <w:vAlign w:val="center"/>
          </w:tcPr>
          <w:p w14:paraId="3BE0B554" w14:textId="13DA945C"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Rehabilitación de calles</w:t>
            </w:r>
          </w:p>
        </w:tc>
        <w:tc>
          <w:tcPr>
            <w:tcW w:w="158" w:type="pct"/>
            <w:tcBorders>
              <w:right w:val="nil"/>
            </w:tcBorders>
            <w:vAlign w:val="center"/>
          </w:tcPr>
          <w:p w14:paraId="369930C2" w14:textId="635A12FB"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2DF042C4" w14:textId="0636EB84" w:rsidR="00DE4759" w:rsidRPr="00B839B0" w:rsidRDefault="00DE4759" w:rsidP="00605055">
            <w:pPr>
              <w:spacing w:line="276" w:lineRule="auto"/>
              <w:jc w:val="both"/>
              <w:rPr>
                <w:rFonts w:ascii="Arial" w:hAnsi="Arial" w:cs="Arial"/>
                <w:color w:val="000000"/>
                <w:sz w:val="16"/>
                <w:szCs w:val="16"/>
              </w:rPr>
            </w:pPr>
            <w:r w:rsidRPr="001F120D">
              <w:rPr>
                <w:rFonts w:ascii="Arial" w:hAnsi="Arial" w:cs="Arial"/>
                <w:color w:val="000000"/>
                <w:sz w:val="16"/>
                <w:szCs w:val="16"/>
              </w:rPr>
              <w:t>Conceptos de obra pagados en exceso y/o cantidades no ejecutados</w:t>
            </w:r>
          </w:p>
        </w:tc>
        <w:tc>
          <w:tcPr>
            <w:tcW w:w="1187" w:type="pct"/>
            <w:gridSpan w:val="2"/>
            <w:tcBorders>
              <w:bottom w:val="single" w:sz="4" w:space="0" w:color="auto"/>
            </w:tcBorders>
            <w:vAlign w:val="center"/>
          </w:tcPr>
          <w:p w14:paraId="753E2D32" w14:textId="5C4AA52E"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6D58C8C1" w14:textId="79FB7E48"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$ 28,757.78</w:t>
            </w:r>
          </w:p>
        </w:tc>
      </w:tr>
      <w:tr w:rsidR="00DE4759" w14:paraId="5D633F65" w14:textId="77777777" w:rsidTr="006E7E54">
        <w:trPr>
          <w:trHeight w:val="367"/>
        </w:trPr>
        <w:tc>
          <w:tcPr>
            <w:tcW w:w="717" w:type="pct"/>
            <w:vAlign w:val="center"/>
          </w:tcPr>
          <w:p w14:paraId="37961E5E" w14:textId="2E0766D8"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2, Observación 2</w:t>
            </w:r>
          </w:p>
        </w:tc>
        <w:tc>
          <w:tcPr>
            <w:tcW w:w="1041" w:type="pct"/>
            <w:vMerge/>
            <w:vAlign w:val="center"/>
          </w:tcPr>
          <w:p w14:paraId="1517CEA6" w14:textId="1D5C1AC5" w:rsidR="00DE4759" w:rsidRPr="00B839B0" w:rsidRDefault="00DE4759" w:rsidP="00605055">
            <w:pPr>
              <w:spacing w:line="276" w:lineRule="auto"/>
              <w:jc w:val="both"/>
              <w:rPr>
                <w:rFonts w:ascii="Arial" w:hAnsi="Arial" w:cs="Arial"/>
                <w:color w:val="000000"/>
                <w:sz w:val="16"/>
                <w:szCs w:val="16"/>
              </w:rPr>
            </w:pPr>
          </w:p>
        </w:tc>
        <w:tc>
          <w:tcPr>
            <w:tcW w:w="158" w:type="pct"/>
            <w:tcBorders>
              <w:right w:val="nil"/>
            </w:tcBorders>
            <w:vAlign w:val="center"/>
          </w:tcPr>
          <w:p w14:paraId="4D5F6941" w14:textId="2E655774"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6055D03B" w14:textId="6FF0C118"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 de la comprobación y justificación del gasto</w:t>
            </w:r>
          </w:p>
        </w:tc>
        <w:tc>
          <w:tcPr>
            <w:tcW w:w="1187" w:type="pct"/>
            <w:gridSpan w:val="2"/>
            <w:tcBorders>
              <w:bottom w:val="single" w:sz="4" w:space="0" w:color="auto"/>
            </w:tcBorders>
            <w:vAlign w:val="center"/>
          </w:tcPr>
          <w:p w14:paraId="57225DAB" w14:textId="0FF982DA"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5C705B16" w14:textId="38BDE2F3"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$ 670,835.58</w:t>
            </w:r>
          </w:p>
        </w:tc>
      </w:tr>
      <w:tr w:rsidR="00DE4759" w14:paraId="22E1F902" w14:textId="77777777" w:rsidTr="006E7E54">
        <w:trPr>
          <w:trHeight w:val="367"/>
        </w:trPr>
        <w:tc>
          <w:tcPr>
            <w:tcW w:w="717" w:type="pct"/>
            <w:vAlign w:val="center"/>
          </w:tcPr>
          <w:p w14:paraId="066C06E1" w14:textId="1E1E14D3"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2, Observación 3</w:t>
            </w:r>
          </w:p>
        </w:tc>
        <w:tc>
          <w:tcPr>
            <w:tcW w:w="1041" w:type="pct"/>
            <w:vMerge/>
          </w:tcPr>
          <w:p w14:paraId="79508A26"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64FA501B" w14:textId="5030DF3A"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39537FAE" w14:textId="38121900"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71E018C9" w14:textId="07CF6AF8"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3D23D653" w14:textId="7FBAE652"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4294D341" w14:textId="77777777" w:rsidTr="006E7E54">
        <w:trPr>
          <w:trHeight w:val="367"/>
        </w:trPr>
        <w:tc>
          <w:tcPr>
            <w:tcW w:w="717" w:type="pct"/>
            <w:vAlign w:val="center"/>
          </w:tcPr>
          <w:p w14:paraId="658A4749" w14:textId="65F0FE29"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2, Observación 4</w:t>
            </w:r>
          </w:p>
        </w:tc>
        <w:tc>
          <w:tcPr>
            <w:tcW w:w="1041" w:type="pct"/>
            <w:vMerge/>
          </w:tcPr>
          <w:p w14:paraId="04DDA7B8"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tcBorders>
              <w:bottom w:val="single" w:sz="4" w:space="0" w:color="auto"/>
            </w:tcBorders>
            <w:vAlign w:val="center"/>
          </w:tcPr>
          <w:p w14:paraId="041B1553" w14:textId="10A653A3"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3A3CA22C" w14:textId="48E75490"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1E0DC814" w14:textId="257014CE"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11C16037" w14:textId="1304659D"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16150F53" w14:textId="77777777" w:rsidTr="006E7E54">
        <w:trPr>
          <w:trHeight w:val="367"/>
        </w:trPr>
        <w:tc>
          <w:tcPr>
            <w:tcW w:w="717" w:type="pct"/>
            <w:vAlign w:val="center"/>
          </w:tcPr>
          <w:p w14:paraId="0186D357" w14:textId="49EA2FE9"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3, Observación 1</w:t>
            </w:r>
          </w:p>
        </w:tc>
        <w:tc>
          <w:tcPr>
            <w:tcW w:w="1041" w:type="pct"/>
            <w:vMerge w:val="restart"/>
            <w:vAlign w:val="center"/>
          </w:tcPr>
          <w:p w14:paraId="2C66735E" w14:textId="443A6B5F"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Rehabilitación de calles</w:t>
            </w:r>
          </w:p>
        </w:tc>
        <w:tc>
          <w:tcPr>
            <w:tcW w:w="158" w:type="pct"/>
            <w:tcBorders>
              <w:right w:val="nil"/>
            </w:tcBorders>
            <w:vAlign w:val="center"/>
          </w:tcPr>
          <w:p w14:paraId="7164B0EB" w14:textId="14B1F60A"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3EE40F8F" w14:textId="01CE839F" w:rsidR="00DE4759" w:rsidRPr="00B839B0" w:rsidRDefault="00DE4759" w:rsidP="00605055">
            <w:pPr>
              <w:spacing w:line="276" w:lineRule="auto"/>
              <w:jc w:val="both"/>
              <w:rPr>
                <w:rFonts w:ascii="Arial" w:hAnsi="Arial" w:cs="Arial"/>
                <w:color w:val="000000"/>
                <w:sz w:val="16"/>
                <w:szCs w:val="16"/>
              </w:rPr>
            </w:pPr>
            <w:r w:rsidRPr="001F120D">
              <w:rPr>
                <w:rFonts w:ascii="Arial" w:hAnsi="Arial" w:cs="Arial"/>
                <w:color w:val="000000"/>
                <w:sz w:val="16"/>
                <w:szCs w:val="16"/>
              </w:rPr>
              <w:t>Conceptos de obra pagados en exceso y/o cantidades no ejecutados</w:t>
            </w:r>
          </w:p>
        </w:tc>
        <w:tc>
          <w:tcPr>
            <w:tcW w:w="1187" w:type="pct"/>
            <w:gridSpan w:val="2"/>
            <w:tcBorders>
              <w:bottom w:val="single" w:sz="4" w:space="0" w:color="auto"/>
            </w:tcBorders>
            <w:vAlign w:val="center"/>
          </w:tcPr>
          <w:p w14:paraId="4E35BDA3" w14:textId="4828C380"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7EB8E423" w14:textId="0656EE2E"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$ 20,993.36</w:t>
            </w:r>
          </w:p>
        </w:tc>
      </w:tr>
      <w:tr w:rsidR="00DE4759" w14:paraId="2F02120F" w14:textId="77777777" w:rsidTr="006E7E54">
        <w:trPr>
          <w:trHeight w:val="367"/>
        </w:trPr>
        <w:tc>
          <w:tcPr>
            <w:tcW w:w="717" w:type="pct"/>
            <w:vAlign w:val="center"/>
          </w:tcPr>
          <w:p w14:paraId="1EA02582" w14:textId="671B53C6"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lastRenderedPageBreak/>
              <w:t>Resultado 3, Observación 2</w:t>
            </w:r>
          </w:p>
        </w:tc>
        <w:tc>
          <w:tcPr>
            <w:tcW w:w="1041" w:type="pct"/>
            <w:vMerge/>
            <w:vAlign w:val="center"/>
          </w:tcPr>
          <w:p w14:paraId="00CBAF84" w14:textId="77777777" w:rsidR="00DE4759" w:rsidRPr="00B839B0" w:rsidRDefault="00DE4759" w:rsidP="00605055">
            <w:pPr>
              <w:spacing w:line="276" w:lineRule="auto"/>
              <w:jc w:val="both"/>
              <w:rPr>
                <w:rFonts w:ascii="Arial" w:hAnsi="Arial" w:cs="Arial"/>
                <w:color w:val="000000"/>
                <w:sz w:val="16"/>
                <w:szCs w:val="16"/>
              </w:rPr>
            </w:pPr>
          </w:p>
        </w:tc>
        <w:tc>
          <w:tcPr>
            <w:tcW w:w="158" w:type="pct"/>
            <w:tcBorders>
              <w:right w:val="nil"/>
            </w:tcBorders>
            <w:vAlign w:val="center"/>
          </w:tcPr>
          <w:p w14:paraId="211912C7" w14:textId="399094E9"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59F21C22" w14:textId="05328C08"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 de la comprobación y justificación del gasto</w:t>
            </w:r>
          </w:p>
        </w:tc>
        <w:tc>
          <w:tcPr>
            <w:tcW w:w="1187" w:type="pct"/>
            <w:gridSpan w:val="2"/>
            <w:tcBorders>
              <w:bottom w:val="single" w:sz="4" w:space="0" w:color="auto"/>
            </w:tcBorders>
            <w:vAlign w:val="center"/>
          </w:tcPr>
          <w:p w14:paraId="382E2067" w14:textId="75187070"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5C9DDBB2" w14:textId="036A9CC7"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$ 739,574.75</w:t>
            </w:r>
          </w:p>
        </w:tc>
      </w:tr>
      <w:tr w:rsidR="00DE4759" w14:paraId="32BEC7C3" w14:textId="77777777" w:rsidTr="006E7E54">
        <w:trPr>
          <w:trHeight w:val="367"/>
        </w:trPr>
        <w:tc>
          <w:tcPr>
            <w:tcW w:w="717" w:type="pct"/>
            <w:vAlign w:val="center"/>
          </w:tcPr>
          <w:p w14:paraId="17B8E1C7" w14:textId="505948AB"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3, Observación 3</w:t>
            </w:r>
          </w:p>
        </w:tc>
        <w:tc>
          <w:tcPr>
            <w:tcW w:w="1041" w:type="pct"/>
            <w:vMerge/>
          </w:tcPr>
          <w:p w14:paraId="2ABA5C19"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28513998" w14:textId="29CB8990"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3C2EF877" w14:textId="34E4CE69"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4F1B55FB" w14:textId="73AD1EE5"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66BE6F40" w14:textId="65590564"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71B54FA4" w14:textId="77777777" w:rsidTr="006E7E54">
        <w:trPr>
          <w:trHeight w:val="367"/>
        </w:trPr>
        <w:tc>
          <w:tcPr>
            <w:tcW w:w="717" w:type="pct"/>
            <w:vAlign w:val="center"/>
          </w:tcPr>
          <w:p w14:paraId="19AD8DAC" w14:textId="21DF13F0"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3, Observación 4</w:t>
            </w:r>
          </w:p>
        </w:tc>
        <w:tc>
          <w:tcPr>
            <w:tcW w:w="1041" w:type="pct"/>
            <w:vMerge/>
          </w:tcPr>
          <w:p w14:paraId="3220C95D"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tcBorders>
              <w:bottom w:val="single" w:sz="4" w:space="0" w:color="auto"/>
            </w:tcBorders>
            <w:vAlign w:val="center"/>
          </w:tcPr>
          <w:p w14:paraId="75685B54" w14:textId="5AB1C0D2"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66EBF932" w14:textId="208BA75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3F849708" w14:textId="3DEA4F1C"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5CA2EEF0" w14:textId="214417D9"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2B259388" w14:textId="77777777" w:rsidTr="006E7E54">
        <w:trPr>
          <w:trHeight w:val="367"/>
        </w:trPr>
        <w:tc>
          <w:tcPr>
            <w:tcW w:w="717" w:type="pct"/>
            <w:vAlign w:val="center"/>
          </w:tcPr>
          <w:p w14:paraId="40F99953" w14:textId="127AC0E6"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4, Observación 1</w:t>
            </w:r>
          </w:p>
        </w:tc>
        <w:tc>
          <w:tcPr>
            <w:tcW w:w="1041" w:type="pct"/>
            <w:vMerge w:val="restart"/>
            <w:vAlign w:val="center"/>
          </w:tcPr>
          <w:p w14:paraId="427BEB81" w14:textId="3B9569CA"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Construcción de cuarto para baño ruta 2</w:t>
            </w:r>
          </w:p>
        </w:tc>
        <w:tc>
          <w:tcPr>
            <w:tcW w:w="158" w:type="pct"/>
            <w:tcBorders>
              <w:right w:val="nil"/>
            </w:tcBorders>
            <w:vAlign w:val="center"/>
          </w:tcPr>
          <w:p w14:paraId="2706925A" w14:textId="3750300E"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42293C0B" w14:textId="3894C9D8"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 de la comprobación y justificación del gasto</w:t>
            </w:r>
          </w:p>
        </w:tc>
        <w:tc>
          <w:tcPr>
            <w:tcW w:w="1187" w:type="pct"/>
            <w:gridSpan w:val="2"/>
            <w:tcBorders>
              <w:bottom w:val="single" w:sz="4" w:space="0" w:color="auto"/>
            </w:tcBorders>
            <w:vAlign w:val="center"/>
          </w:tcPr>
          <w:p w14:paraId="42F1586C" w14:textId="6010A542"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3FDA0CB0" w14:textId="2ABA1A7C"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$ 1,139,277.30</w:t>
            </w:r>
          </w:p>
        </w:tc>
      </w:tr>
      <w:tr w:rsidR="00DE4759" w14:paraId="30AF70FC" w14:textId="77777777" w:rsidTr="006E7E54">
        <w:trPr>
          <w:trHeight w:val="367"/>
        </w:trPr>
        <w:tc>
          <w:tcPr>
            <w:tcW w:w="717" w:type="pct"/>
            <w:vAlign w:val="center"/>
          </w:tcPr>
          <w:p w14:paraId="75A6A6F5" w14:textId="7DB54BB5"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4, Observación 2</w:t>
            </w:r>
          </w:p>
        </w:tc>
        <w:tc>
          <w:tcPr>
            <w:tcW w:w="1041" w:type="pct"/>
            <w:vMerge/>
          </w:tcPr>
          <w:p w14:paraId="155FF373"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56717C24" w14:textId="7F88799E"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7572B070" w14:textId="52ED5A9E"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5AB4515C" w14:textId="7CB2B005"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52A21FEC" w14:textId="5D65786F"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3B21ABD6" w14:textId="77777777" w:rsidTr="006E7E54">
        <w:trPr>
          <w:trHeight w:val="367"/>
        </w:trPr>
        <w:tc>
          <w:tcPr>
            <w:tcW w:w="717" w:type="pct"/>
            <w:vAlign w:val="center"/>
          </w:tcPr>
          <w:p w14:paraId="27142972" w14:textId="77D608DD"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4, Observación 3</w:t>
            </w:r>
          </w:p>
        </w:tc>
        <w:tc>
          <w:tcPr>
            <w:tcW w:w="1041" w:type="pct"/>
            <w:vMerge/>
          </w:tcPr>
          <w:p w14:paraId="4B86C6EA"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0C89EA4F" w14:textId="11285C26"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21EE9060" w14:textId="43A7364B"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582564C7" w14:textId="00DAB5B0"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2D97FF16" w14:textId="1B0CE597"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0878FF7E" w14:textId="77777777" w:rsidTr="006E7E54">
        <w:trPr>
          <w:trHeight w:val="367"/>
        </w:trPr>
        <w:tc>
          <w:tcPr>
            <w:tcW w:w="717" w:type="pct"/>
            <w:vAlign w:val="center"/>
          </w:tcPr>
          <w:p w14:paraId="6EAE3D4D" w14:textId="12527D53"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5, Observación 1</w:t>
            </w:r>
          </w:p>
        </w:tc>
        <w:tc>
          <w:tcPr>
            <w:tcW w:w="1041" w:type="pct"/>
            <w:vMerge w:val="restart"/>
            <w:vAlign w:val="center"/>
          </w:tcPr>
          <w:p w14:paraId="2D72A132" w14:textId="3753FF71"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Construcción de cuarto para baño Ruta 4</w:t>
            </w:r>
          </w:p>
        </w:tc>
        <w:tc>
          <w:tcPr>
            <w:tcW w:w="158" w:type="pct"/>
            <w:tcBorders>
              <w:right w:val="nil"/>
            </w:tcBorders>
            <w:vAlign w:val="center"/>
          </w:tcPr>
          <w:p w14:paraId="219EB623" w14:textId="53175EEB"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60BE0E51" w14:textId="1E8E0228"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 de la comprobación y justificación del gasto</w:t>
            </w:r>
          </w:p>
        </w:tc>
        <w:tc>
          <w:tcPr>
            <w:tcW w:w="1187" w:type="pct"/>
            <w:gridSpan w:val="2"/>
            <w:tcBorders>
              <w:bottom w:val="single" w:sz="4" w:space="0" w:color="auto"/>
            </w:tcBorders>
            <w:vAlign w:val="center"/>
          </w:tcPr>
          <w:p w14:paraId="76381CB4" w14:textId="2566A8AE"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61B21914" w14:textId="6E868CE6"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$ 1,106,036.89</w:t>
            </w:r>
          </w:p>
        </w:tc>
      </w:tr>
      <w:tr w:rsidR="00DE4759" w14:paraId="6F971317" w14:textId="77777777" w:rsidTr="00314040">
        <w:trPr>
          <w:trHeight w:val="367"/>
        </w:trPr>
        <w:tc>
          <w:tcPr>
            <w:tcW w:w="717" w:type="pct"/>
            <w:vAlign w:val="center"/>
          </w:tcPr>
          <w:p w14:paraId="4BC39330" w14:textId="7253F870"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5, Observación 2</w:t>
            </w:r>
          </w:p>
        </w:tc>
        <w:tc>
          <w:tcPr>
            <w:tcW w:w="1041" w:type="pct"/>
            <w:vMerge/>
            <w:vAlign w:val="center"/>
          </w:tcPr>
          <w:p w14:paraId="28F265FD" w14:textId="50CD0093"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763F74AC" w14:textId="420D2F1C"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6097FB96" w14:textId="6E876718"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7B6BDB8C" w14:textId="5C81A203"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73D28DCE" w14:textId="34DEB1CB"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5DFEF12C" w14:textId="77777777" w:rsidTr="00314040">
        <w:trPr>
          <w:trHeight w:val="367"/>
        </w:trPr>
        <w:tc>
          <w:tcPr>
            <w:tcW w:w="717" w:type="pct"/>
            <w:vAlign w:val="center"/>
          </w:tcPr>
          <w:p w14:paraId="11C451EB" w14:textId="7472B5C9"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5, Observación 3</w:t>
            </w:r>
          </w:p>
        </w:tc>
        <w:tc>
          <w:tcPr>
            <w:tcW w:w="1041" w:type="pct"/>
            <w:vMerge/>
            <w:vAlign w:val="center"/>
          </w:tcPr>
          <w:p w14:paraId="338761E3" w14:textId="065F54C1"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6BC3202C" w14:textId="22865715"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765CF74D" w14:textId="2E8AAA8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37B6289A" w14:textId="2AB02122"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62407615" w14:textId="5E748F1F"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1D2F7F3B" w14:textId="77777777" w:rsidTr="006E7E54">
        <w:trPr>
          <w:trHeight w:val="367"/>
        </w:trPr>
        <w:tc>
          <w:tcPr>
            <w:tcW w:w="717" w:type="pct"/>
            <w:vAlign w:val="center"/>
          </w:tcPr>
          <w:p w14:paraId="1FCF80FC" w14:textId="77777777"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6, Observación 1</w:t>
            </w:r>
          </w:p>
        </w:tc>
        <w:tc>
          <w:tcPr>
            <w:tcW w:w="1041" w:type="pct"/>
            <w:vMerge w:val="restart"/>
            <w:vAlign w:val="center"/>
          </w:tcPr>
          <w:p w14:paraId="7693FC6A"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Construcción de cuarto dormitorio ruta 1</w:t>
            </w:r>
          </w:p>
        </w:tc>
        <w:tc>
          <w:tcPr>
            <w:tcW w:w="158" w:type="pct"/>
            <w:tcBorders>
              <w:right w:val="nil"/>
            </w:tcBorders>
            <w:vAlign w:val="center"/>
          </w:tcPr>
          <w:p w14:paraId="2647698B" w14:textId="77777777"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1CA8B6DD" w14:textId="0216FF0E"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 de la comprobación y justificación del gasto</w:t>
            </w:r>
          </w:p>
        </w:tc>
        <w:tc>
          <w:tcPr>
            <w:tcW w:w="1187" w:type="pct"/>
            <w:gridSpan w:val="2"/>
            <w:tcBorders>
              <w:bottom w:val="single" w:sz="4" w:space="0" w:color="auto"/>
            </w:tcBorders>
            <w:vAlign w:val="center"/>
          </w:tcPr>
          <w:p w14:paraId="0F7C0D10" w14:textId="3416F355"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250DCAF2" w14:textId="77777777"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$ 3,293,598.90</w:t>
            </w:r>
          </w:p>
        </w:tc>
      </w:tr>
      <w:tr w:rsidR="00DE4759" w14:paraId="23547CC7" w14:textId="77777777" w:rsidTr="00314040">
        <w:trPr>
          <w:trHeight w:val="367"/>
        </w:trPr>
        <w:tc>
          <w:tcPr>
            <w:tcW w:w="717" w:type="pct"/>
            <w:vAlign w:val="center"/>
          </w:tcPr>
          <w:p w14:paraId="4230C1B1" w14:textId="77777777"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6, Observación 2</w:t>
            </w:r>
          </w:p>
        </w:tc>
        <w:tc>
          <w:tcPr>
            <w:tcW w:w="1041" w:type="pct"/>
            <w:vMerge/>
            <w:vAlign w:val="center"/>
          </w:tcPr>
          <w:p w14:paraId="6383732C" w14:textId="77777777"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44E650F3" w14:textId="200323AF"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52BC5EAE"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1F892256"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6AF71102" w14:textId="2B137D60"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09391B1C" w14:textId="77777777" w:rsidTr="00314040">
        <w:trPr>
          <w:trHeight w:val="367"/>
        </w:trPr>
        <w:tc>
          <w:tcPr>
            <w:tcW w:w="717" w:type="pct"/>
            <w:vAlign w:val="center"/>
          </w:tcPr>
          <w:p w14:paraId="7B43AC4A" w14:textId="5EFCCBF8"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6, Observación 3</w:t>
            </w:r>
          </w:p>
        </w:tc>
        <w:tc>
          <w:tcPr>
            <w:tcW w:w="1041" w:type="pct"/>
            <w:vMerge/>
            <w:vAlign w:val="center"/>
          </w:tcPr>
          <w:p w14:paraId="6E359674" w14:textId="77777777"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18D9DED9" w14:textId="53FE26BC"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7946E44D"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2FB14407"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3E8B834E" w14:textId="7560681C"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69E49270" w14:textId="77777777" w:rsidTr="006E7E54">
        <w:trPr>
          <w:trHeight w:val="367"/>
        </w:trPr>
        <w:tc>
          <w:tcPr>
            <w:tcW w:w="717" w:type="pct"/>
            <w:vAlign w:val="center"/>
          </w:tcPr>
          <w:p w14:paraId="0F662DA4" w14:textId="1BF8920F"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7, Observación 1</w:t>
            </w:r>
          </w:p>
        </w:tc>
        <w:tc>
          <w:tcPr>
            <w:tcW w:w="1041" w:type="pct"/>
            <w:vMerge w:val="restart"/>
            <w:vAlign w:val="center"/>
          </w:tcPr>
          <w:p w14:paraId="5DF1A393" w14:textId="482EEAF3"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Construcción de cuarto dormitorio ruta 2</w:t>
            </w:r>
          </w:p>
        </w:tc>
        <w:tc>
          <w:tcPr>
            <w:tcW w:w="158" w:type="pct"/>
            <w:tcBorders>
              <w:right w:val="nil"/>
            </w:tcBorders>
            <w:vAlign w:val="center"/>
          </w:tcPr>
          <w:p w14:paraId="1A1D24AF" w14:textId="22A300AD"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6B14FEBA" w14:textId="24723648"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 de la comprobación y justificación del gasto</w:t>
            </w:r>
          </w:p>
        </w:tc>
        <w:tc>
          <w:tcPr>
            <w:tcW w:w="1187" w:type="pct"/>
            <w:gridSpan w:val="2"/>
            <w:tcBorders>
              <w:bottom w:val="single" w:sz="4" w:space="0" w:color="auto"/>
            </w:tcBorders>
            <w:vAlign w:val="center"/>
          </w:tcPr>
          <w:p w14:paraId="1F7D0568" w14:textId="0C53C022"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1A45268C" w14:textId="7359D4D7"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$ 1,464,523.44</w:t>
            </w:r>
          </w:p>
        </w:tc>
      </w:tr>
      <w:tr w:rsidR="00DE4759" w14:paraId="7F3C1107" w14:textId="77777777" w:rsidTr="00314040">
        <w:trPr>
          <w:trHeight w:val="367"/>
        </w:trPr>
        <w:tc>
          <w:tcPr>
            <w:tcW w:w="717" w:type="pct"/>
            <w:vAlign w:val="center"/>
          </w:tcPr>
          <w:p w14:paraId="00D2BAC4" w14:textId="2BFE5612"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7, Observación 2</w:t>
            </w:r>
          </w:p>
        </w:tc>
        <w:tc>
          <w:tcPr>
            <w:tcW w:w="1041" w:type="pct"/>
            <w:vMerge/>
            <w:vAlign w:val="center"/>
          </w:tcPr>
          <w:p w14:paraId="2F53B025" w14:textId="77777777"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38994519" w14:textId="6FF7A3C7"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6AFCA443"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79368E21"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3CF7887E" w14:textId="49A133D9"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2C922D93" w14:textId="77777777" w:rsidTr="00314040">
        <w:trPr>
          <w:trHeight w:val="367"/>
        </w:trPr>
        <w:tc>
          <w:tcPr>
            <w:tcW w:w="717" w:type="pct"/>
            <w:vAlign w:val="center"/>
          </w:tcPr>
          <w:p w14:paraId="3E662FC8" w14:textId="7D7BDC6B"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7, Observación 3</w:t>
            </w:r>
          </w:p>
        </w:tc>
        <w:tc>
          <w:tcPr>
            <w:tcW w:w="1041" w:type="pct"/>
            <w:vMerge/>
            <w:vAlign w:val="center"/>
          </w:tcPr>
          <w:p w14:paraId="7143D768" w14:textId="77777777"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52ABA31F" w14:textId="2BE87E2F"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1D9DBD4C"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4773C8B4"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3FE76ECB" w14:textId="14CDF4AB"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2CFC290E" w14:textId="77777777" w:rsidTr="006E7E54">
        <w:trPr>
          <w:trHeight w:val="367"/>
        </w:trPr>
        <w:tc>
          <w:tcPr>
            <w:tcW w:w="717" w:type="pct"/>
            <w:vAlign w:val="center"/>
          </w:tcPr>
          <w:p w14:paraId="361D0DA6" w14:textId="5C792CDE"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8, Observación 1</w:t>
            </w:r>
          </w:p>
        </w:tc>
        <w:tc>
          <w:tcPr>
            <w:tcW w:w="1041" w:type="pct"/>
            <w:vMerge w:val="restart"/>
            <w:vAlign w:val="center"/>
          </w:tcPr>
          <w:p w14:paraId="13A16C1A" w14:textId="15D27FEE"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Construcción de cuarto dormitorio Ruta 3</w:t>
            </w:r>
          </w:p>
        </w:tc>
        <w:tc>
          <w:tcPr>
            <w:tcW w:w="158" w:type="pct"/>
            <w:tcBorders>
              <w:right w:val="nil"/>
            </w:tcBorders>
            <w:vAlign w:val="center"/>
          </w:tcPr>
          <w:p w14:paraId="32BCF045" w14:textId="77777777"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155A6435" w14:textId="7331BCC9"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 de la comprobación y justificación del gasto</w:t>
            </w:r>
          </w:p>
        </w:tc>
        <w:tc>
          <w:tcPr>
            <w:tcW w:w="1187" w:type="pct"/>
            <w:gridSpan w:val="2"/>
            <w:tcBorders>
              <w:bottom w:val="single" w:sz="4" w:space="0" w:color="auto"/>
            </w:tcBorders>
            <w:vAlign w:val="center"/>
          </w:tcPr>
          <w:p w14:paraId="47C2F043" w14:textId="712AAABC"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1C881E39" w14:textId="5B83836F"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$ 2,106,212.61</w:t>
            </w:r>
          </w:p>
        </w:tc>
      </w:tr>
      <w:tr w:rsidR="00DE4759" w14:paraId="074499C5" w14:textId="77777777" w:rsidTr="00314040">
        <w:trPr>
          <w:trHeight w:val="367"/>
        </w:trPr>
        <w:tc>
          <w:tcPr>
            <w:tcW w:w="717" w:type="pct"/>
            <w:vAlign w:val="center"/>
          </w:tcPr>
          <w:p w14:paraId="60BFC857" w14:textId="4DEF6AE1"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8, Observación 2</w:t>
            </w:r>
          </w:p>
        </w:tc>
        <w:tc>
          <w:tcPr>
            <w:tcW w:w="1041" w:type="pct"/>
            <w:vMerge/>
            <w:vAlign w:val="center"/>
          </w:tcPr>
          <w:p w14:paraId="38758BAC"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107C05B3" w14:textId="6AD5FA5B"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00F3710F"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1644F570"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6E888AE0" w14:textId="08AECB19"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1A0480C6" w14:textId="77777777" w:rsidTr="00314040">
        <w:trPr>
          <w:trHeight w:val="367"/>
        </w:trPr>
        <w:tc>
          <w:tcPr>
            <w:tcW w:w="717" w:type="pct"/>
            <w:vAlign w:val="center"/>
          </w:tcPr>
          <w:p w14:paraId="6DCBC31A" w14:textId="072B9E30"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8, Observación 3</w:t>
            </w:r>
          </w:p>
        </w:tc>
        <w:tc>
          <w:tcPr>
            <w:tcW w:w="1041" w:type="pct"/>
            <w:vMerge/>
            <w:vAlign w:val="center"/>
          </w:tcPr>
          <w:p w14:paraId="3D08A08D"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0F040E7A" w14:textId="48FF634B"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29AC1C36"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4AC31ECE"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3A81A0D9" w14:textId="35F58C29"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7AB697E3" w14:textId="77777777" w:rsidTr="006E7E54">
        <w:trPr>
          <w:trHeight w:val="367"/>
        </w:trPr>
        <w:tc>
          <w:tcPr>
            <w:tcW w:w="717" w:type="pct"/>
            <w:vAlign w:val="center"/>
          </w:tcPr>
          <w:p w14:paraId="2AC9DBE0" w14:textId="6B307BA1"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9, Observación 1</w:t>
            </w:r>
          </w:p>
        </w:tc>
        <w:tc>
          <w:tcPr>
            <w:tcW w:w="1041" w:type="pct"/>
            <w:vMerge w:val="restart"/>
            <w:vAlign w:val="center"/>
          </w:tcPr>
          <w:p w14:paraId="1D04F8A5" w14:textId="4FE9C075"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Construcción de cuarto dormitorio ruta 4</w:t>
            </w:r>
          </w:p>
        </w:tc>
        <w:tc>
          <w:tcPr>
            <w:tcW w:w="158" w:type="pct"/>
            <w:tcBorders>
              <w:right w:val="nil"/>
            </w:tcBorders>
            <w:vAlign w:val="center"/>
          </w:tcPr>
          <w:p w14:paraId="62C3845E" w14:textId="77777777"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01B9ED5C" w14:textId="561CE902"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 de la comprobación y justificación del gasto</w:t>
            </w:r>
          </w:p>
        </w:tc>
        <w:tc>
          <w:tcPr>
            <w:tcW w:w="1187" w:type="pct"/>
            <w:gridSpan w:val="2"/>
            <w:tcBorders>
              <w:bottom w:val="single" w:sz="4" w:space="0" w:color="auto"/>
            </w:tcBorders>
            <w:vAlign w:val="center"/>
          </w:tcPr>
          <w:p w14:paraId="54D3826A" w14:textId="24664E36"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513F0BDA" w14:textId="566C10F7"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$ 2,014,877.50</w:t>
            </w:r>
          </w:p>
        </w:tc>
      </w:tr>
      <w:tr w:rsidR="00DE4759" w14:paraId="1D0E7691" w14:textId="77777777" w:rsidTr="00314040">
        <w:trPr>
          <w:trHeight w:val="367"/>
        </w:trPr>
        <w:tc>
          <w:tcPr>
            <w:tcW w:w="717" w:type="pct"/>
            <w:vAlign w:val="center"/>
          </w:tcPr>
          <w:p w14:paraId="49EDDCAB" w14:textId="69707E40"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9, Observación 2</w:t>
            </w:r>
          </w:p>
        </w:tc>
        <w:tc>
          <w:tcPr>
            <w:tcW w:w="1041" w:type="pct"/>
            <w:vMerge/>
            <w:vAlign w:val="center"/>
          </w:tcPr>
          <w:p w14:paraId="45377A0A"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7C51BD60" w14:textId="35A7CCC0"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66DB13B8"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7D905FD1"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26B8DD4C" w14:textId="5B99C655"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33237E25" w14:textId="77777777" w:rsidTr="00314040">
        <w:trPr>
          <w:trHeight w:val="367"/>
        </w:trPr>
        <w:tc>
          <w:tcPr>
            <w:tcW w:w="717" w:type="pct"/>
            <w:vAlign w:val="center"/>
          </w:tcPr>
          <w:p w14:paraId="4EE756DE" w14:textId="44504485"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9, Observación 3</w:t>
            </w:r>
          </w:p>
        </w:tc>
        <w:tc>
          <w:tcPr>
            <w:tcW w:w="1041" w:type="pct"/>
            <w:vMerge/>
            <w:vAlign w:val="center"/>
          </w:tcPr>
          <w:p w14:paraId="1BFC5359"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3A1648DC" w14:textId="5968ED5E"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03F5FD5D"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0F05794F"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600B78BB" w14:textId="6CC4D6F6"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48D3DB27" w14:textId="77777777" w:rsidTr="006E7E54">
        <w:trPr>
          <w:trHeight w:val="367"/>
        </w:trPr>
        <w:tc>
          <w:tcPr>
            <w:tcW w:w="717" w:type="pct"/>
            <w:vAlign w:val="center"/>
          </w:tcPr>
          <w:p w14:paraId="2ABD6B49" w14:textId="5CB9B03C"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lastRenderedPageBreak/>
              <w:t>Resultado 10, Observación 1</w:t>
            </w:r>
          </w:p>
        </w:tc>
        <w:tc>
          <w:tcPr>
            <w:tcW w:w="1041" w:type="pct"/>
            <w:vMerge w:val="restart"/>
            <w:vAlign w:val="center"/>
          </w:tcPr>
          <w:p w14:paraId="3FC99FC5" w14:textId="35C03ED5"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Construcción de cuarto dormitorio ruta 5</w:t>
            </w:r>
          </w:p>
        </w:tc>
        <w:tc>
          <w:tcPr>
            <w:tcW w:w="158" w:type="pct"/>
            <w:tcBorders>
              <w:right w:val="nil"/>
            </w:tcBorders>
            <w:vAlign w:val="center"/>
          </w:tcPr>
          <w:p w14:paraId="350310A6" w14:textId="77777777"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51A2801A" w14:textId="1CE77A56"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 de la comprobación y justificación del gasto</w:t>
            </w:r>
          </w:p>
        </w:tc>
        <w:tc>
          <w:tcPr>
            <w:tcW w:w="1187" w:type="pct"/>
            <w:gridSpan w:val="2"/>
            <w:tcBorders>
              <w:bottom w:val="single" w:sz="4" w:space="0" w:color="auto"/>
            </w:tcBorders>
            <w:vAlign w:val="center"/>
          </w:tcPr>
          <w:p w14:paraId="62195071" w14:textId="79E36F2E"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002FE794" w14:textId="5E1C313C"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$ 2,656,193.62</w:t>
            </w:r>
          </w:p>
        </w:tc>
      </w:tr>
      <w:tr w:rsidR="00DE4759" w14:paraId="56BCD879" w14:textId="77777777" w:rsidTr="00314040">
        <w:trPr>
          <w:trHeight w:val="367"/>
        </w:trPr>
        <w:tc>
          <w:tcPr>
            <w:tcW w:w="717" w:type="pct"/>
            <w:vAlign w:val="center"/>
          </w:tcPr>
          <w:p w14:paraId="028B3E77" w14:textId="197ADB4E"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10, Observación 2</w:t>
            </w:r>
          </w:p>
        </w:tc>
        <w:tc>
          <w:tcPr>
            <w:tcW w:w="1041" w:type="pct"/>
            <w:vMerge/>
            <w:vAlign w:val="center"/>
          </w:tcPr>
          <w:p w14:paraId="32E80E2F"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0B74E856" w14:textId="70B7EAD5"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1F01EBC2"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27BE3404"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46DE3C51" w14:textId="4A77EB7F"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44F6CB60" w14:textId="77777777" w:rsidTr="00314040">
        <w:trPr>
          <w:trHeight w:val="367"/>
        </w:trPr>
        <w:tc>
          <w:tcPr>
            <w:tcW w:w="717" w:type="pct"/>
            <w:vAlign w:val="center"/>
          </w:tcPr>
          <w:p w14:paraId="25C98D20" w14:textId="3FC08079"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10, Observación 3</w:t>
            </w:r>
          </w:p>
        </w:tc>
        <w:tc>
          <w:tcPr>
            <w:tcW w:w="1041" w:type="pct"/>
            <w:vMerge/>
            <w:vAlign w:val="center"/>
          </w:tcPr>
          <w:p w14:paraId="4037BF12"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35A9E317" w14:textId="0276CAC7"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5179C31E"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473F46F7"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61924F3D" w14:textId="054C9A16"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4C8DE661" w14:textId="77777777" w:rsidTr="006E7E54">
        <w:trPr>
          <w:trHeight w:val="367"/>
        </w:trPr>
        <w:tc>
          <w:tcPr>
            <w:tcW w:w="717" w:type="pct"/>
            <w:vAlign w:val="center"/>
          </w:tcPr>
          <w:p w14:paraId="452D9AF5" w14:textId="61EE3840"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11, Observación 1</w:t>
            </w:r>
          </w:p>
        </w:tc>
        <w:tc>
          <w:tcPr>
            <w:tcW w:w="1041" w:type="pct"/>
            <w:vMerge w:val="restart"/>
            <w:vAlign w:val="center"/>
          </w:tcPr>
          <w:p w14:paraId="019E79EE" w14:textId="13D61CCD"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Construcción de techos ruta 1</w:t>
            </w:r>
          </w:p>
        </w:tc>
        <w:tc>
          <w:tcPr>
            <w:tcW w:w="158" w:type="pct"/>
            <w:tcBorders>
              <w:right w:val="nil"/>
            </w:tcBorders>
            <w:vAlign w:val="center"/>
          </w:tcPr>
          <w:p w14:paraId="37B85988" w14:textId="77777777"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364F877B" w14:textId="3A65E473"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 de la comprobación y justificación del gasto</w:t>
            </w:r>
          </w:p>
        </w:tc>
        <w:tc>
          <w:tcPr>
            <w:tcW w:w="1187" w:type="pct"/>
            <w:gridSpan w:val="2"/>
            <w:tcBorders>
              <w:bottom w:val="single" w:sz="4" w:space="0" w:color="auto"/>
            </w:tcBorders>
            <w:vAlign w:val="center"/>
          </w:tcPr>
          <w:p w14:paraId="240D4D28" w14:textId="5875502F"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2D55B858" w14:textId="577073A6"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$ 1,327,431.69</w:t>
            </w:r>
          </w:p>
        </w:tc>
      </w:tr>
      <w:tr w:rsidR="00DE4759" w14:paraId="6C0CC7A2" w14:textId="77777777" w:rsidTr="00314040">
        <w:trPr>
          <w:trHeight w:val="367"/>
        </w:trPr>
        <w:tc>
          <w:tcPr>
            <w:tcW w:w="717" w:type="pct"/>
            <w:vAlign w:val="center"/>
          </w:tcPr>
          <w:p w14:paraId="7ACBEBFB" w14:textId="26E4CE6B"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11, Observación 2</w:t>
            </w:r>
          </w:p>
        </w:tc>
        <w:tc>
          <w:tcPr>
            <w:tcW w:w="1041" w:type="pct"/>
            <w:vMerge/>
            <w:vAlign w:val="center"/>
          </w:tcPr>
          <w:p w14:paraId="7C28E6BA"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48287929" w14:textId="4DED550C"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53BD0305"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1529AA97"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7A82192D" w14:textId="03361315"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316FE72E" w14:textId="77777777" w:rsidTr="00314040">
        <w:trPr>
          <w:trHeight w:val="367"/>
        </w:trPr>
        <w:tc>
          <w:tcPr>
            <w:tcW w:w="717" w:type="pct"/>
            <w:vAlign w:val="center"/>
          </w:tcPr>
          <w:p w14:paraId="41538E75" w14:textId="0958E136"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11, Observación 3</w:t>
            </w:r>
          </w:p>
        </w:tc>
        <w:tc>
          <w:tcPr>
            <w:tcW w:w="1041" w:type="pct"/>
            <w:vMerge/>
            <w:vAlign w:val="center"/>
          </w:tcPr>
          <w:p w14:paraId="3D8CFB0A" w14:textId="77777777" w:rsidR="00DE4759" w:rsidRPr="00B839B0" w:rsidRDefault="00DE4759" w:rsidP="00605055">
            <w:pPr>
              <w:spacing w:line="276" w:lineRule="auto"/>
              <w:jc w:val="both"/>
              <w:rPr>
                <w:rFonts w:ascii="Arial" w:hAnsi="Arial" w:cs="Arial"/>
                <w:color w:val="000000"/>
                <w:sz w:val="16"/>
                <w:szCs w:val="16"/>
              </w:rPr>
            </w:pPr>
          </w:p>
        </w:tc>
        <w:tc>
          <w:tcPr>
            <w:tcW w:w="1202" w:type="pct"/>
            <w:gridSpan w:val="3"/>
            <w:vAlign w:val="center"/>
          </w:tcPr>
          <w:p w14:paraId="648794FC" w14:textId="6DBEE5B9"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406B6608"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73361C9E"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7DF4BFD2" w14:textId="6787A8DD"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78413913" w14:textId="77777777" w:rsidTr="006E7E54">
        <w:trPr>
          <w:trHeight w:val="367"/>
        </w:trPr>
        <w:tc>
          <w:tcPr>
            <w:tcW w:w="717" w:type="pct"/>
            <w:vAlign w:val="center"/>
          </w:tcPr>
          <w:p w14:paraId="62E0A716" w14:textId="3A3FA041"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12, Observación 1</w:t>
            </w:r>
          </w:p>
        </w:tc>
        <w:tc>
          <w:tcPr>
            <w:tcW w:w="1041" w:type="pct"/>
            <w:vMerge w:val="restart"/>
            <w:vAlign w:val="center"/>
          </w:tcPr>
          <w:p w14:paraId="5F76D5DA" w14:textId="2D5C3FEF"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Construcción de techos ruta 2</w:t>
            </w:r>
          </w:p>
        </w:tc>
        <w:tc>
          <w:tcPr>
            <w:tcW w:w="158" w:type="pct"/>
            <w:tcBorders>
              <w:right w:val="nil"/>
            </w:tcBorders>
            <w:vAlign w:val="center"/>
          </w:tcPr>
          <w:p w14:paraId="6CF6E462" w14:textId="77777777"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1</w:t>
            </w:r>
          </w:p>
        </w:tc>
        <w:tc>
          <w:tcPr>
            <w:tcW w:w="1044" w:type="pct"/>
            <w:gridSpan w:val="2"/>
            <w:tcBorders>
              <w:left w:val="nil"/>
            </w:tcBorders>
            <w:vAlign w:val="center"/>
          </w:tcPr>
          <w:p w14:paraId="56A47BC9" w14:textId="7BA8F008"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 de la comprobación y justificación del gasto</w:t>
            </w:r>
          </w:p>
        </w:tc>
        <w:tc>
          <w:tcPr>
            <w:tcW w:w="1187" w:type="pct"/>
            <w:gridSpan w:val="2"/>
            <w:tcBorders>
              <w:bottom w:val="single" w:sz="4" w:space="0" w:color="auto"/>
            </w:tcBorders>
            <w:vAlign w:val="center"/>
          </w:tcPr>
          <w:p w14:paraId="7F2DB558" w14:textId="5191DFCD"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vAlign w:val="center"/>
          </w:tcPr>
          <w:p w14:paraId="1792DD51" w14:textId="54A600FF" w:rsidR="00DE4759" w:rsidRPr="00B839B0" w:rsidRDefault="00DE4759" w:rsidP="00605055">
            <w:pPr>
              <w:spacing w:line="276" w:lineRule="auto"/>
              <w:jc w:val="right"/>
              <w:rPr>
                <w:rFonts w:ascii="Arial" w:hAnsi="Arial" w:cs="Arial"/>
                <w:color w:val="000000"/>
                <w:sz w:val="16"/>
                <w:szCs w:val="16"/>
              </w:rPr>
            </w:pPr>
            <w:r w:rsidRPr="00B839B0">
              <w:rPr>
                <w:rFonts w:ascii="Arial" w:hAnsi="Arial" w:cs="Arial"/>
                <w:color w:val="000000"/>
                <w:sz w:val="16"/>
                <w:szCs w:val="16"/>
              </w:rPr>
              <w:t>$ 1,897,803.28</w:t>
            </w:r>
          </w:p>
        </w:tc>
      </w:tr>
      <w:tr w:rsidR="00DE4759" w14:paraId="5EA067B3" w14:textId="77777777" w:rsidTr="00314040">
        <w:trPr>
          <w:trHeight w:val="367"/>
        </w:trPr>
        <w:tc>
          <w:tcPr>
            <w:tcW w:w="717" w:type="pct"/>
            <w:vAlign w:val="center"/>
          </w:tcPr>
          <w:p w14:paraId="79378722" w14:textId="71265716"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12, Observación 2</w:t>
            </w:r>
          </w:p>
        </w:tc>
        <w:tc>
          <w:tcPr>
            <w:tcW w:w="1041" w:type="pct"/>
            <w:vMerge/>
            <w:vAlign w:val="center"/>
          </w:tcPr>
          <w:p w14:paraId="62481FA8" w14:textId="77777777"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03F35710" w14:textId="1C050FAB"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295FAAED"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562CFCB8"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16E808A5" w14:textId="1A72BFEF"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7E567DB7" w14:textId="77777777" w:rsidTr="00314040">
        <w:trPr>
          <w:trHeight w:val="367"/>
        </w:trPr>
        <w:tc>
          <w:tcPr>
            <w:tcW w:w="717" w:type="pct"/>
            <w:vAlign w:val="center"/>
          </w:tcPr>
          <w:p w14:paraId="4AB71BFD" w14:textId="109656C2"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12, Observación 3</w:t>
            </w:r>
          </w:p>
        </w:tc>
        <w:tc>
          <w:tcPr>
            <w:tcW w:w="1041" w:type="pct"/>
            <w:vMerge/>
            <w:vAlign w:val="center"/>
          </w:tcPr>
          <w:p w14:paraId="6DB98A34" w14:textId="77777777"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01F7F02B" w14:textId="16A13F6B"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1FC55E17"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71B7623C" w14:textId="7777777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23408C63" w14:textId="2B3788F9"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66024E27" w14:textId="77777777" w:rsidTr="00314040">
        <w:trPr>
          <w:trHeight w:val="367"/>
        </w:trPr>
        <w:tc>
          <w:tcPr>
            <w:tcW w:w="717" w:type="pct"/>
            <w:vAlign w:val="center"/>
          </w:tcPr>
          <w:p w14:paraId="3B31B5CF" w14:textId="2BF22FD9"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13, Observación 1</w:t>
            </w:r>
          </w:p>
        </w:tc>
        <w:tc>
          <w:tcPr>
            <w:tcW w:w="1041" w:type="pct"/>
            <w:vMerge w:val="restart"/>
            <w:vAlign w:val="center"/>
          </w:tcPr>
          <w:p w14:paraId="7D188E80" w14:textId="1392944C"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 xml:space="preserve">Rehabilitación de revestimiento en </w:t>
            </w:r>
            <w:proofErr w:type="spellStart"/>
            <w:r w:rsidRPr="00B839B0">
              <w:rPr>
                <w:rFonts w:ascii="Arial" w:hAnsi="Arial" w:cs="Arial"/>
                <w:color w:val="000000"/>
                <w:sz w:val="16"/>
                <w:szCs w:val="16"/>
              </w:rPr>
              <w:t>Kantunilkín</w:t>
            </w:r>
            <w:proofErr w:type="spellEnd"/>
            <w:r w:rsidRPr="00B839B0">
              <w:rPr>
                <w:rFonts w:ascii="Arial" w:hAnsi="Arial" w:cs="Arial"/>
                <w:color w:val="000000"/>
                <w:sz w:val="16"/>
                <w:szCs w:val="16"/>
              </w:rPr>
              <w:t xml:space="preserve"> municipio de Lázaro Cárdenas Quintana Roo</w:t>
            </w:r>
          </w:p>
        </w:tc>
        <w:tc>
          <w:tcPr>
            <w:tcW w:w="1202" w:type="pct"/>
            <w:gridSpan w:val="3"/>
            <w:vAlign w:val="center"/>
          </w:tcPr>
          <w:p w14:paraId="321FCF91" w14:textId="0C672A4A"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096ACC50" w14:textId="2DF391A0"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612CDC59" w14:textId="74266610"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110E2085" w14:textId="541C4474"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2D8A2A55" w14:textId="77777777" w:rsidTr="00314040">
        <w:trPr>
          <w:trHeight w:val="367"/>
        </w:trPr>
        <w:tc>
          <w:tcPr>
            <w:tcW w:w="717" w:type="pct"/>
            <w:vAlign w:val="center"/>
          </w:tcPr>
          <w:p w14:paraId="27F8E65E" w14:textId="05225CB2"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13, Observación 2</w:t>
            </w:r>
          </w:p>
        </w:tc>
        <w:tc>
          <w:tcPr>
            <w:tcW w:w="1041" w:type="pct"/>
            <w:vMerge/>
            <w:vAlign w:val="center"/>
          </w:tcPr>
          <w:p w14:paraId="12AA75E6" w14:textId="77777777"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3079B28D" w14:textId="36A623A4"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47C39554" w14:textId="6F421F80"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354483A5" w14:textId="56BF6C28"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207B1966" w14:textId="17F8EEFA"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6F3A4E91" w14:textId="77777777" w:rsidTr="00314040">
        <w:trPr>
          <w:trHeight w:val="367"/>
        </w:trPr>
        <w:tc>
          <w:tcPr>
            <w:tcW w:w="717" w:type="pct"/>
            <w:vAlign w:val="center"/>
          </w:tcPr>
          <w:p w14:paraId="1C75493D" w14:textId="124AC95F"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14, Observación 1</w:t>
            </w:r>
          </w:p>
        </w:tc>
        <w:tc>
          <w:tcPr>
            <w:tcW w:w="1041" w:type="pct"/>
            <w:vMerge w:val="restart"/>
            <w:vAlign w:val="center"/>
          </w:tcPr>
          <w:p w14:paraId="5A8765C7" w14:textId="794FD1CA"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Construcción de cuarto para baño ruta 1</w:t>
            </w:r>
          </w:p>
        </w:tc>
        <w:tc>
          <w:tcPr>
            <w:tcW w:w="1202" w:type="pct"/>
            <w:gridSpan w:val="3"/>
            <w:vAlign w:val="center"/>
          </w:tcPr>
          <w:p w14:paraId="17585B1D" w14:textId="2FC7D59A"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33AC1684" w14:textId="3A524F01"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6BE89B85" w14:textId="02AD9D8D"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55A327CA" w14:textId="1C76C11C"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35AD08B3" w14:textId="77777777" w:rsidTr="00314040">
        <w:trPr>
          <w:trHeight w:val="367"/>
        </w:trPr>
        <w:tc>
          <w:tcPr>
            <w:tcW w:w="717" w:type="pct"/>
            <w:vAlign w:val="center"/>
          </w:tcPr>
          <w:p w14:paraId="2AE4F6E1" w14:textId="5A1BF789"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14, Observación 2</w:t>
            </w:r>
          </w:p>
        </w:tc>
        <w:tc>
          <w:tcPr>
            <w:tcW w:w="1041" w:type="pct"/>
            <w:vMerge/>
            <w:vAlign w:val="center"/>
          </w:tcPr>
          <w:p w14:paraId="2CDFE64A" w14:textId="77777777"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2492627A" w14:textId="4045EC74"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1ED8A1A3" w14:textId="0247E806"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77BDB058" w14:textId="1B9CDED0"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432320C5" w14:textId="78549CB7"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6BFFA215" w14:textId="77777777" w:rsidTr="00314040">
        <w:trPr>
          <w:trHeight w:val="367"/>
        </w:trPr>
        <w:tc>
          <w:tcPr>
            <w:tcW w:w="717" w:type="pct"/>
            <w:vAlign w:val="center"/>
          </w:tcPr>
          <w:p w14:paraId="6932FA9D" w14:textId="7DF41B2E"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15, Observación 1</w:t>
            </w:r>
          </w:p>
        </w:tc>
        <w:tc>
          <w:tcPr>
            <w:tcW w:w="1041" w:type="pct"/>
            <w:vMerge w:val="restart"/>
            <w:vAlign w:val="center"/>
          </w:tcPr>
          <w:p w14:paraId="63C54588" w14:textId="06303CB4"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Construcción de cuarto para baño ruta 3</w:t>
            </w:r>
          </w:p>
        </w:tc>
        <w:tc>
          <w:tcPr>
            <w:tcW w:w="1202" w:type="pct"/>
            <w:gridSpan w:val="3"/>
            <w:vAlign w:val="center"/>
          </w:tcPr>
          <w:p w14:paraId="22094CD9" w14:textId="1E1D5252"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59D5DD86" w14:textId="541F749F"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7CA03C76" w14:textId="55C9E502"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2A3C7274" w14:textId="4A84F0D8"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1C3EA5E2" w14:textId="77777777" w:rsidTr="00314040">
        <w:trPr>
          <w:trHeight w:val="367"/>
        </w:trPr>
        <w:tc>
          <w:tcPr>
            <w:tcW w:w="717" w:type="pct"/>
            <w:vAlign w:val="center"/>
          </w:tcPr>
          <w:p w14:paraId="48F9E695" w14:textId="18C3C0CE"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15, Observación 2</w:t>
            </w:r>
          </w:p>
        </w:tc>
        <w:tc>
          <w:tcPr>
            <w:tcW w:w="1041" w:type="pct"/>
            <w:vMerge/>
            <w:vAlign w:val="center"/>
          </w:tcPr>
          <w:p w14:paraId="360FABC9" w14:textId="77777777"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123E06B4" w14:textId="23CC3068"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7093E235" w14:textId="7F01C81F"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7459FBA5" w14:textId="02674800"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3B17D477" w14:textId="684C9188"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54964928" w14:textId="77777777" w:rsidTr="00314040">
        <w:trPr>
          <w:trHeight w:val="367"/>
        </w:trPr>
        <w:tc>
          <w:tcPr>
            <w:tcW w:w="717" w:type="pct"/>
            <w:vAlign w:val="center"/>
          </w:tcPr>
          <w:p w14:paraId="2A6EA1F9" w14:textId="28C85383"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16, Observación 1</w:t>
            </w:r>
          </w:p>
        </w:tc>
        <w:tc>
          <w:tcPr>
            <w:tcW w:w="1041" w:type="pct"/>
            <w:vMerge w:val="restart"/>
            <w:vAlign w:val="center"/>
          </w:tcPr>
          <w:p w14:paraId="7148A33F" w14:textId="039584DC"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Rehabilitación de calles</w:t>
            </w:r>
          </w:p>
        </w:tc>
        <w:tc>
          <w:tcPr>
            <w:tcW w:w="1202" w:type="pct"/>
            <w:gridSpan w:val="3"/>
            <w:vAlign w:val="center"/>
          </w:tcPr>
          <w:p w14:paraId="0AABA745" w14:textId="57476D59"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763CAD72" w14:textId="6F95C2E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10D6F523" w14:textId="5F631C9D"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vAlign w:val="center"/>
          </w:tcPr>
          <w:p w14:paraId="218709F9" w14:textId="04932B52"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4A74F0C8" w14:textId="77777777" w:rsidTr="00314040">
        <w:trPr>
          <w:trHeight w:val="367"/>
        </w:trPr>
        <w:tc>
          <w:tcPr>
            <w:tcW w:w="717" w:type="pct"/>
            <w:vAlign w:val="center"/>
          </w:tcPr>
          <w:p w14:paraId="24816A1C" w14:textId="283896AB"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16, Observación 2</w:t>
            </w:r>
          </w:p>
        </w:tc>
        <w:tc>
          <w:tcPr>
            <w:tcW w:w="1041" w:type="pct"/>
            <w:vMerge/>
            <w:vAlign w:val="center"/>
          </w:tcPr>
          <w:p w14:paraId="13D08134" w14:textId="77777777"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40F950E0" w14:textId="6CABEA00"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37A088ED" w14:textId="27AB226A"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24B1C6FD" w14:textId="6B540317"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vAlign w:val="center"/>
          </w:tcPr>
          <w:p w14:paraId="532B980C" w14:textId="7EA82FFB"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4DE8C86A" w14:textId="77777777" w:rsidTr="00314040">
        <w:trPr>
          <w:trHeight w:val="367"/>
        </w:trPr>
        <w:tc>
          <w:tcPr>
            <w:tcW w:w="717" w:type="pct"/>
            <w:vAlign w:val="center"/>
          </w:tcPr>
          <w:p w14:paraId="4A5BD527" w14:textId="1DF8DBF0"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17, Observación 1</w:t>
            </w:r>
          </w:p>
        </w:tc>
        <w:tc>
          <w:tcPr>
            <w:tcW w:w="1041" w:type="pct"/>
            <w:vMerge w:val="restart"/>
            <w:vAlign w:val="center"/>
          </w:tcPr>
          <w:p w14:paraId="400D1CF9" w14:textId="1A1699A1" w:rsidR="00DE4759" w:rsidRPr="00B839B0" w:rsidRDefault="00DE4759" w:rsidP="00605055">
            <w:pPr>
              <w:spacing w:line="276" w:lineRule="auto"/>
              <w:rPr>
                <w:rFonts w:ascii="Arial" w:hAnsi="Arial" w:cs="Arial"/>
                <w:color w:val="000000"/>
                <w:sz w:val="16"/>
                <w:szCs w:val="16"/>
              </w:rPr>
            </w:pPr>
            <w:r w:rsidRPr="00B839B0">
              <w:rPr>
                <w:rFonts w:ascii="Arial" w:hAnsi="Arial" w:cs="Arial"/>
                <w:color w:val="000000"/>
                <w:sz w:val="16"/>
                <w:szCs w:val="16"/>
              </w:rPr>
              <w:t>Rehabilitación de calles</w:t>
            </w:r>
          </w:p>
        </w:tc>
        <w:tc>
          <w:tcPr>
            <w:tcW w:w="1202" w:type="pct"/>
            <w:gridSpan w:val="3"/>
            <w:vAlign w:val="center"/>
          </w:tcPr>
          <w:p w14:paraId="521D5433" w14:textId="2C7CD0D6"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4A33F6E7" w14:textId="68088F19"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4693D59B" w14:textId="2B66906B"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Faltante</w:t>
            </w:r>
          </w:p>
        </w:tc>
        <w:tc>
          <w:tcPr>
            <w:tcW w:w="853" w:type="pct"/>
            <w:tcBorders>
              <w:bottom w:val="single" w:sz="4" w:space="0" w:color="auto"/>
            </w:tcBorders>
            <w:vAlign w:val="center"/>
          </w:tcPr>
          <w:p w14:paraId="30768569" w14:textId="2C140894"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60447306" w14:textId="77777777" w:rsidTr="00314040">
        <w:trPr>
          <w:trHeight w:val="367"/>
        </w:trPr>
        <w:tc>
          <w:tcPr>
            <w:tcW w:w="717" w:type="pct"/>
            <w:vAlign w:val="center"/>
          </w:tcPr>
          <w:p w14:paraId="765D57FB" w14:textId="6F1A5A68" w:rsidR="00DE4759" w:rsidRPr="00B839B0" w:rsidRDefault="00DE4759" w:rsidP="00605055">
            <w:pPr>
              <w:spacing w:line="276" w:lineRule="auto"/>
              <w:jc w:val="center"/>
              <w:rPr>
                <w:rFonts w:ascii="Arial" w:hAnsi="Arial" w:cs="Arial"/>
                <w:color w:val="000000"/>
                <w:sz w:val="16"/>
                <w:szCs w:val="16"/>
              </w:rPr>
            </w:pPr>
            <w:r w:rsidRPr="00B839B0">
              <w:rPr>
                <w:rFonts w:ascii="Arial" w:hAnsi="Arial" w:cs="Arial"/>
                <w:color w:val="000000"/>
                <w:sz w:val="16"/>
                <w:szCs w:val="16"/>
              </w:rPr>
              <w:t>Resultado 17, Observación 2</w:t>
            </w:r>
          </w:p>
        </w:tc>
        <w:tc>
          <w:tcPr>
            <w:tcW w:w="1041" w:type="pct"/>
            <w:vMerge/>
            <w:vAlign w:val="center"/>
          </w:tcPr>
          <w:p w14:paraId="76053157" w14:textId="77777777" w:rsidR="00DE4759" w:rsidRPr="00B839B0" w:rsidRDefault="00DE4759" w:rsidP="00605055">
            <w:pPr>
              <w:spacing w:line="276" w:lineRule="auto"/>
              <w:rPr>
                <w:rFonts w:ascii="Arial" w:hAnsi="Arial" w:cs="Arial"/>
                <w:color w:val="000000"/>
                <w:sz w:val="16"/>
                <w:szCs w:val="16"/>
              </w:rPr>
            </w:pPr>
          </w:p>
        </w:tc>
        <w:tc>
          <w:tcPr>
            <w:tcW w:w="1202" w:type="pct"/>
            <w:gridSpan w:val="3"/>
            <w:vAlign w:val="center"/>
          </w:tcPr>
          <w:p w14:paraId="4042CBDE" w14:textId="66145542"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5D93E7D3" w14:textId="75E5235F"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1</w:t>
            </w:r>
          </w:p>
        </w:tc>
        <w:tc>
          <w:tcPr>
            <w:tcW w:w="983" w:type="pct"/>
            <w:tcBorders>
              <w:left w:val="nil"/>
            </w:tcBorders>
            <w:vAlign w:val="center"/>
          </w:tcPr>
          <w:p w14:paraId="0E31843D" w14:textId="728AF882" w:rsidR="00DE4759" w:rsidRPr="00B839B0" w:rsidRDefault="00DE4759" w:rsidP="00605055">
            <w:pPr>
              <w:spacing w:line="276" w:lineRule="auto"/>
              <w:jc w:val="both"/>
              <w:rPr>
                <w:rFonts w:ascii="Arial" w:hAnsi="Arial" w:cs="Arial"/>
                <w:color w:val="000000"/>
                <w:sz w:val="16"/>
                <w:szCs w:val="16"/>
              </w:rPr>
            </w:pPr>
            <w:r w:rsidRPr="00B839B0">
              <w:rPr>
                <w:rFonts w:ascii="Arial" w:hAnsi="Arial" w:cs="Arial"/>
                <w:color w:val="000000"/>
                <w:sz w:val="16"/>
                <w:szCs w:val="16"/>
              </w:rPr>
              <w:t>Documentación Irregular</w:t>
            </w:r>
          </w:p>
        </w:tc>
        <w:tc>
          <w:tcPr>
            <w:tcW w:w="853" w:type="pct"/>
            <w:tcBorders>
              <w:bottom w:val="single" w:sz="4" w:space="0" w:color="auto"/>
            </w:tcBorders>
            <w:vAlign w:val="center"/>
          </w:tcPr>
          <w:p w14:paraId="1CAAD1EF" w14:textId="07E2FAFA" w:rsidR="00DE4759" w:rsidRPr="00B839B0" w:rsidRDefault="00DE4759"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DE4759" w14:paraId="6C609082" w14:textId="77777777" w:rsidTr="006E7E54">
        <w:trPr>
          <w:trHeight w:val="367"/>
        </w:trPr>
        <w:tc>
          <w:tcPr>
            <w:tcW w:w="5000" w:type="pct"/>
            <w:gridSpan w:val="8"/>
            <w:tcBorders>
              <w:right w:val="single" w:sz="4" w:space="0" w:color="auto"/>
            </w:tcBorders>
            <w:vAlign w:val="center"/>
          </w:tcPr>
          <w:p w14:paraId="5E9A9C07" w14:textId="5C07636B" w:rsidR="00DE4759" w:rsidRPr="007C68A0" w:rsidRDefault="00DE4759" w:rsidP="00605055">
            <w:pPr>
              <w:spacing w:line="276" w:lineRule="auto"/>
              <w:jc w:val="right"/>
              <w:rPr>
                <w:rFonts w:ascii="Arial" w:hAnsi="Arial" w:cs="Arial"/>
                <w:b/>
                <w:color w:val="000000"/>
                <w:sz w:val="16"/>
                <w:szCs w:val="16"/>
              </w:rPr>
            </w:pPr>
            <w:r w:rsidRPr="006E7E54">
              <w:rPr>
                <w:rFonts w:ascii="Arial" w:hAnsi="Arial" w:cs="Arial"/>
                <w:b/>
                <w:color w:val="000000"/>
                <w:sz w:val="16"/>
                <w:szCs w:val="16"/>
              </w:rPr>
              <w:t>Fondo de Aportaciones para el Fortalecimiento de los Municipios y de las Demarcaciones Territoriales del Distrito Federal</w:t>
            </w:r>
          </w:p>
        </w:tc>
      </w:tr>
      <w:tr w:rsidR="00582A40" w14:paraId="13FD3452" w14:textId="77777777" w:rsidTr="006E7E54">
        <w:trPr>
          <w:trHeight w:val="367"/>
        </w:trPr>
        <w:tc>
          <w:tcPr>
            <w:tcW w:w="717" w:type="pct"/>
            <w:vAlign w:val="center"/>
          </w:tcPr>
          <w:p w14:paraId="08FB85F7" w14:textId="197A37C1" w:rsidR="00582A40" w:rsidRPr="00C6104C" w:rsidRDefault="00582A40" w:rsidP="00605055">
            <w:pPr>
              <w:spacing w:line="276" w:lineRule="auto"/>
              <w:jc w:val="center"/>
              <w:rPr>
                <w:rFonts w:ascii="Arial" w:hAnsi="Arial" w:cs="Arial"/>
                <w:color w:val="000000"/>
                <w:sz w:val="16"/>
                <w:szCs w:val="16"/>
              </w:rPr>
            </w:pPr>
            <w:r w:rsidRPr="00C6104C">
              <w:rPr>
                <w:rFonts w:ascii="Arial" w:hAnsi="Arial" w:cs="Arial"/>
                <w:color w:val="000000"/>
                <w:sz w:val="16"/>
                <w:szCs w:val="16"/>
              </w:rPr>
              <w:t>Resultado 18, Observación 1</w:t>
            </w:r>
          </w:p>
        </w:tc>
        <w:tc>
          <w:tcPr>
            <w:tcW w:w="1041" w:type="pct"/>
            <w:vMerge w:val="restart"/>
            <w:vAlign w:val="center"/>
          </w:tcPr>
          <w:p w14:paraId="344F0669" w14:textId="5AF14A1A" w:rsidR="00582A40" w:rsidRPr="00C6104C" w:rsidRDefault="00582A40" w:rsidP="00605055">
            <w:pPr>
              <w:spacing w:line="276" w:lineRule="auto"/>
              <w:rPr>
                <w:rFonts w:ascii="Arial" w:hAnsi="Arial" w:cs="Arial"/>
                <w:color w:val="000000"/>
                <w:sz w:val="16"/>
                <w:szCs w:val="16"/>
              </w:rPr>
            </w:pPr>
            <w:r w:rsidRPr="00C6104C">
              <w:rPr>
                <w:rFonts w:ascii="Arial" w:hAnsi="Arial" w:cs="Arial"/>
                <w:color w:val="000000"/>
                <w:sz w:val="16"/>
                <w:szCs w:val="16"/>
              </w:rPr>
              <w:t>Cámara de circuito cerrado para el municipio de Lázaro Cárdenas Quintana Roo</w:t>
            </w:r>
          </w:p>
        </w:tc>
        <w:tc>
          <w:tcPr>
            <w:tcW w:w="194" w:type="pct"/>
            <w:gridSpan w:val="2"/>
            <w:tcBorders>
              <w:bottom w:val="single" w:sz="4" w:space="0" w:color="auto"/>
              <w:right w:val="nil"/>
            </w:tcBorders>
            <w:vAlign w:val="center"/>
          </w:tcPr>
          <w:p w14:paraId="215AB46F" w14:textId="6ED391DE" w:rsidR="00582A40" w:rsidRPr="00C6104C" w:rsidRDefault="00582A40" w:rsidP="00605055">
            <w:pPr>
              <w:spacing w:line="276" w:lineRule="auto"/>
              <w:jc w:val="center"/>
              <w:rPr>
                <w:rFonts w:ascii="Arial" w:hAnsi="Arial" w:cs="Arial"/>
                <w:color w:val="000000"/>
                <w:sz w:val="16"/>
                <w:szCs w:val="16"/>
              </w:rPr>
            </w:pPr>
            <w:r w:rsidRPr="00C6104C">
              <w:rPr>
                <w:rFonts w:ascii="Arial" w:hAnsi="Arial" w:cs="Arial"/>
                <w:color w:val="000000"/>
                <w:sz w:val="16"/>
                <w:szCs w:val="16"/>
              </w:rPr>
              <w:t>1</w:t>
            </w:r>
          </w:p>
        </w:tc>
        <w:tc>
          <w:tcPr>
            <w:tcW w:w="1008" w:type="pct"/>
            <w:tcBorders>
              <w:left w:val="nil"/>
              <w:bottom w:val="single" w:sz="4" w:space="0" w:color="auto"/>
            </w:tcBorders>
            <w:vAlign w:val="center"/>
          </w:tcPr>
          <w:p w14:paraId="56B5AE07" w14:textId="2CDC7B31" w:rsidR="00582A40" w:rsidRPr="00C6104C" w:rsidRDefault="00582A40" w:rsidP="00605055">
            <w:pPr>
              <w:spacing w:line="276" w:lineRule="auto"/>
              <w:jc w:val="both"/>
              <w:rPr>
                <w:rFonts w:ascii="Arial" w:hAnsi="Arial" w:cs="Arial"/>
                <w:color w:val="000000"/>
                <w:sz w:val="16"/>
                <w:szCs w:val="16"/>
              </w:rPr>
            </w:pPr>
            <w:r w:rsidRPr="00C6104C">
              <w:rPr>
                <w:rFonts w:ascii="Arial" w:hAnsi="Arial" w:cs="Arial"/>
                <w:color w:val="000000"/>
                <w:sz w:val="16"/>
                <w:szCs w:val="16"/>
              </w:rPr>
              <w:t>Documentación faltante de la comprobación y justificación del gasto</w:t>
            </w:r>
          </w:p>
        </w:tc>
        <w:tc>
          <w:tcPr>
            <w:tcW w:w="1187" w:type="pct"/>
            <w:gridSpan w:val="2"/>
            <w:vAlign w:val="center"/>
          </w:tcPr>
          <w:p w14:paraId="0AA947C6" w14:textId="541271EF" w:rsidR="00582A40" w:rsidRPr="00C6104C" w:rsidRDefault="00582A40"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853" w:type="pct"/>
            <w:tcBorders>
              <w:bottom w:val="single" w:sz="4" w:space="0" w:color="auto"/>
            </w:tcBorders>
            <w:vAlign w:val="center"/>
          </w:tcPr>
          <w:p w14:paraId="1B33241D" w14:textId="702E0B22" w:rsidR="00582A40" w:rsidRPr="00C6104C" w:rsidRDefault="00582A40" w:rsidP="00605055">
            <w:pPr>
              <w:spacing w:line="276" w:lineRule="auto"/>
              <w:jc w:val="right"/>
              <w:rPr>
                <w:rFonts w:ascii="Arial" w:hAnsi="Arial" w:cs="Arial"/>
                <w:color w:val="000000"/>
                <w:sz w:val="16"/>
                <w:szCs w:val="16"/>
              </w:rPr>
            </w:pPr>
            <w:r w:rsidRPr="00C6104C">
              <w:rPr>
                <w:rFonts w:ascii="Arial" w:hAnsi="Arial" w:cs="Arial"/>
                <w:color w:val="000000"/>
                <w:sz w:val="16"/>
                <w:szCs w:val="16"/>
              </w:rPr>
              <w:t>$ 600,000.00</w:t>
            </w:r>
          </w:p>
        </w:tc>
      </w:tr>
      <w:tr w:rsidR="00582A40" w14:paraId="4C6C21A9" w14:textId="77777777" w:rsidTr="00314040">
        <w:trPr>
          <w:trHeight w:val="367"/>
        </w:trPr>
        <w:tc>
          <w:tcPr>
            <w:tcW w:w="717" w:type="pct"/>
            <w:vAlign w:val="center"/>
          </w:tcPr>
          <w:p w14:paraId="12C4771E" w14:textId="00B9A9A7" w:rsidR="00582A40" w:rsidRPr="00C6104C" w:rsidRDefault="00582A40" w:rsidP="00605055">
            <w:pPr>
              <w:spacing w:line="276" w:lineRule="auto"/>
              <w:jc w:val="center"/>
              <w:rPr>
                <w:rFonts w:ascii="Arial" w:hAnsi="Arial" w:cs="Arial"/>
                <w:color w:val="000000"/>
                <w:sz w:val="16"/>
                <w:szCs w:val="16"/>
              </w:rPr>
            </w:pPr>
            <w:r w:rsidRPr="00C6104C">
              <w:rPr>
                <w:rFonts w:ascii="Arial" w:hAnsi="Arial" w:cs="Arial"/>
                <w:color w:val="000000"/>
                <w:sz w:val="16"/>
                <w:szCs w:val="16"/>
              </w:rPr>
              <w:t>Resultado 18, Observación 2</w:t>
            </w:r>
          </w:p>
        </w:tc>
        <w:tc>
          <w:tcPr>
            <w:tcW w:w="1041" w:type="pct"/>
            <w:vMerge/>
            <w:vAlign w:val="center"/>
          </w:tcPr>
          <w:p w14:paraId="161A8594" w14:textId="77777777" w:rsidR="00582A40" w:rsidRPr="00C6104C" w:rsidRDefault="00582A40" w:rsidP="00605055">
            <w:pPr>
              <w:spacing w:line="276" w:lineRule="auto"/>
              <w:rPr>
                <w:rFonts w:ascii="Arial" w:hAnsi="Arial" w:cs="Arial"/>
                <w:color w:val="000000"/>
                <w:sz w:val="16"/>
                <w:szCs w:val="16"/>
              </w:rPr>
            </w:pPr>
          </w:p>
        </w:tc>
        <w:tc>
          <w:tcPr>
            <w:tcW w:w="1202" w:type="pct"/>
            <w:gridSpan w:val="3"/>
            <w:tcBorders>
              <w:top w:val="single" w:sz="4" w:space="0" w:color="auto"/>
              <w:right w:val="single" w:sz="4" w:space="0" w:color="auto"/>
            </w:tcBorders>
            <w:vAlign w:val="center"/>
          </w:tcPr>
          <w:p w14:paraId="128343C7" w14:textId="37E3B07B" w:rsidR="00582A40" w:rsidRPr="00C6104C" w:rsidRDefault="00582A40"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top w:val="nil"/>
              <w:left w:val="single" w:sz="4" w:space="0" w:color="auto"/>
              <w:right w:val="nil"/>
            </w:tcBorders>
          </w:tcPr>
          <w:p w14:paraId="50CBE7EF" w14:textId="66A18DA0" w:rsidR="00582A40" w:rsidRPr="00C6104C" w:rsidRDefault="00582A40" w:rsidP="00605055">
            <w:pPr>
              <w:spacing w:line="276" w:lineRule="auto"/>
              <w:jc w:val="both"/>
              <w:rPr>
                <w:rFonts w:ascii="Arial" w:hAnsi="Arial" w:cs="Arial"/>
                <w:color w:val="000000"/>
                <w:sz w:val="16"/>
                <w:szCs w:val="16"/>
              </w:rPr>
            </w:pPr>
            <w:r w:rsidRPr="00C6104C">
              <w:rPr>
                <w:rFonts w:ascii="Arial" w:hAnsi="Arial" w:cs="Arial"/>
                <w:color w:val="000000"/>
                <w:sz w:val="16"/>
                <w:szCs w:val="16"/>
              </w:rPr>
              <w:t>1</w:t>
            </w:r>
          </w:p>
        </w:tc>
        <w:tc>
          <w:tcPr>
            <w:tcW w:w="983" w:type="pct"/>
            <w:tcBorders>
              <w:left w:val="nil"/>
            </w:tcBorders>
            <w:vAlign w:val="center"/>
          </w:tcPr>
          <w:p w14:paraId="398D8FF8" w14:textId="348A860B" w:rsidR="00582A40" w:rsidRPr="00C6104C" w:rsidRDefault="00582A40" w:rsidP="00605055">
            <w:pPr>
              <w:spacing w:line="276" w:lineRule="auto"/>
              <w:jc w:val="both"/>
              <w:rPr>
                <w:rFonts w:ascii="Arial" w:hAnsi="Arial" w:cs="Arial"/>
                <w:color w:val="000000"/>
                <w:sz w:val="16"/>
                <w:szCs w:val="16"/>
              </w:rPr>
            </w:pPr>
            <w:r w:rsidRPr="00C6104C">
              <w:rPr>
                <w:rFonts w:ascii="Arial" w:hAnsi="Arial" w:cs="Arial"/>
                <w:color w:val="000000"/>
                <w:sz w:val="16"/>
                <w:szCs w:val="16"/>
              </w:rPr>
              <w:t>Deficiencias administrativas</w:t>
            </w:r>
          </w:p>
        </w:tc>
        <w:tc>
          <w:tcPr>
            <w:tcW w:w="853" w:type="pct"/>
            <w:tcBorders>
              <w:bottom w:val="single" w:sz="4" w:space="0" w:color="auto"/>
            </w:tcBorders>
            <w:vAlign w:val="center"/>
          </w:tcPr>
          <w:p w14:paraId="06D8F643" w14:textId="124DE162" w:rsidR="00582A40" w:rsidRPr="00C6104C" w:rsidRDefault="00582A40"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582A40" w14:paraId="54CF4233" w14:textId="77777777" w:rsidTr="006E7E54">
        <w:trPr>
          <w:trHeight w:val="367"/>
        </w:trPr>
        <w:tc>
          <w:tcPr>
            <w:tcW w:w="717" w:type="pct"/>
            <w:vAlign w:val="center"/>
          </w:tcPr>
          <w:p w14:paraId="44995C1F" w14:textId="6DAE2A88" w:rsidR="00582A40" w:rsidRPr="00C6104C" w:rsidRDefault="00582A40" w:rsidP="00605055">
            <w:pPr>
              <w:spacing w:line="276" w:lineRule="auto"/>
              <w:jc w:val="center"/>
              <w:rPr>
                <w:rFonts w:ascii="Arial" w:hAnsi="Arial" w:cs="Arial"/>
                <w:color w:val="000000"/>
                <w:sz w:val="16"/>
                <w:szCs w:val="16"/>
              </w:rPr>
            </w:pPr>
            <w:r w:rsidRPr="00C6104C">
              <w:rPr>
                <w:rFonts w:ascii="Arial" w:hAnsi="Arial" w:cs="Arial"/>
                <w:color w:val="000000"/>
                <w:sz w:val="16"/>
                <w:szCs w:val="16"/>
              </w:rPr>
              <w:lastRenderedPageBreak/>
              <w:t>Resultado 19, Observación 1</w:t>
            </w:r>
          </w:p>
        </w:tc>
        <w:tc>
          <w:tcPr>
            <w:tcW w:w="1041" w:type="pct"/>
            <w:vMerge w:val="restart"/>
            <w:vAlign w:val="center"/>
          </w:tcPr>
          <w:p w14:paraId="4A6FF704" w14:textId="75B4A9E7" w:rsidR="00582A40" w:rsidRPr="00C6104C" w:rsidRDefault="00582A40" w:rsidP="00605055">
            <w:pPr>
              <w:spacing w:line="276" w:lineRule="auto"/>
              <w:rPr>
                <w:rFonts w:ascii="Arial" w:hAnsi="Arial" w:cs="Arial"/>
                <w:color w:val="000000"/>
                <w:sz w:val="16"/>
                <w:szCs w:val="16"/>
              </w:rPr>
            </w:pPr>
            <w:r w:rsidRPr="00C6104C">
              <w:rPr>
                <w:rFonts w:ascii="Arial" w:hAnsi="Arial" w:cs="Arial"/>
                <w:color w:val="000000"/>
                <w:sz w:val="16"/>
                <w:szCs w:val="16"/>
              </w:rPr>
              <w:t>Caseta de policía para seguridad pública</w:t>
            </w:r>
          </w:p>
        </w:tc>
        <w:tc>
          <w:tcPr>
            <w:tcW w:w="1202" w:type="pct"/>
            <w:gridSpan w:val="3"/>
            <w:vAlign w:val="center"/>
          </w:tcPr>
          <w:p w14:paraId="4464218E" w14:textId="05493E06" w:rsidR="00582A40" w:rsidRPr="00C6104C" w:rsidRDefault="00582A40"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50681AE7" w14:textId="05829EDF" w:rsidR="00582A40" w:rsidRPr="00C6104C" w:rsidRDefault="00582A40" w:rsidP="00605055">
            <w:pPr>
              <w:spacing w:line="276" w:lineRule="auto"/>
              <w:jc w:val="both"/>
              <w:rPr>
                <w:rFonts w:ascii="Arial" w:hAnsi="Arial" w:cs="Arial"/>
                <w:color w:val="000000"/>
                <w:sz w:val="16"/>
                <w:szCs w:val="16"/>
              </w:rPr>
            </w:pPr>
            <w:r w:rsidRPr="00C6104C">
              <w:rPr>
                <w:rFonts w:ascii="Arial" w:hAnsi="Arial" w:cs="Arial"/>
                <w:color w:val="000000"/>
                <w:sz w:val="16"/>
                <w:szCs w:val="16"/>
              </w:rPr>
              <w:t>1</w:t>
            </w:r>
          </w:p>
        </w:tc>
        <w:tc>
          <w:tcPr>
            <w:tcW w:w="983" w:type="pct"/>
            <w:tcBorders>
              <w:left w:val="nil"/>
            </w:tcBorders>
            <w:vAlign w:val="center"/>
          </w:tcPr>
          <w:p w14:paraId="44DCF359" w14:textId="55C1CF02" w:rsidR="00582A40" w:rsidRPr="00C6104C" w:rsidRDefault="00582A40" w:rsidP="00605055">
            <w:pPr>
              <w:spacing w:line="276" w:lineRule="auto"/>
              <w:jc w:val="both"/>
              <w:rPr>
                <w:rFonts w:ascii="Arial" w:hAnsi="Arial" w:cs="Arial"/>
                <w:color w:val="000000"/>
                <w:sz w:val="16"/>
                <w:szCs w:val="16"/>
              </w:rPr>
            </w:pPr>
            <w:r w:rsidRPr="00C6104C">
              <w:rPr>
                <w:rFonts w:ascii="Arial" w:hAnsi="Arial" w:cs="Arial"/>
                <w:color w:val="000000"/>
                <w:sz w:val="16"/>
                <w:szCs w:val="16"/>
              </w:rPr>
              <w:t>Documentación Faltante</w:t>
            </w:r>
          </w:p>
        </w:tc>
        <w:tc>
          <w:tcPr>
            <w:tcW w:w="853" w:type="pct"/>
            <w:tcBorders>
              <w:bottom w:val="single" w:sz="4" w:space="0" w:color="auto"/>
            </w:tcBorders>
            <w:vAlign w:val="center"/>
          </w:tcPr>
          <w:p w14:paraId="6B707898" w14:textId="79053CE9" w:rsidR="00582A40" w:rsidRPr="00C6104C" w:rsidRDefault="00582A40"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582A40" w14:paraId="709B8547" w14:textId="77777777" w:rsidTr="006E7E54">
        <w:trPr>
          <w:trHeight w:val="367"/>
        </w:trPr>
        <w:tc>
          <w:tcPr>
            <w:tcW w:w="717" w:type="pct"/>
            <w:vAlign w:val="center"/>
          </w:tcPr>
          <w:p w14:paraId="2E2B766B" w14:textId="4DA28C75" w:rsidR="00582A40" w:rsidRPr="00C6104C" w:rsidRDefault="00582A40" w:rsidP="00605055">
            <w:pPr>
              <w:spacing w:line="276" w:lineRule="auto"/>
              <w:jc w:val="center"/>
              <w:rPr>
                <w:rFonts w:ascii="Arial" w:hAnsi="Arial" w:cs="Arial"/>
                <w:color w:val="000000"/>
                <w:sz w:val="16"/>
                <w:szCs w:val="16"/>
              </w:rPr>
            </w:pPr>
            <w:r w:rsidRPr="00C6104C">
              <w:rPr>
                <w:rFonts w:ascii="Arial" w:hAnsi="Arial" w:cs="Arial"/>
                <w:color w:val="000000"/>
                <w:sz w:val="16"/>
                <w:szCs w:val="16"/>
              </w:rPr>
              <w:t>Resultado 19, Observación 2</w:t>
            </w:r>
          </w:p>
        </w:tc>
        <w:tc>
          <w:tcPr>
            <w:tcW w:w="1041" w:type="pct"/>
            <w:vMerge/>
            <w:vAlign w:val="center"/>
          </w:tcPr>
          <w:p w14:paraId="546AC32F" w14:textId="77777777" w:rsidR="00582A40" w:rsidRPr="00C6104C" w:rsidRDefault="00582A40" w:rsidP="00605055">
            <w:pPr>
              <w:spacing w:line="276" w:lineRule="auto"/>
              <w:rPr>
                <w:rFonts w:ascii="Arial" w:hAnsi="Arial" w:cs="Arial"/>
                <w:color w:val="000000"/>
                <w:sz w:val="16"/>
                <w:szCs w:val="16"/>
              </w:rPr>
            </w:pPr>
          </w:p>
        </w:tc>
        <w:tc>
          <w:tcPr>
            <w:tcW w:w="1202" w:type="pct"/>
            <w:gridSpan w:val="3"/>
            <w:vAlign w:val="center"/>
          </w:tcPr>
          <w:p w14:paraId="1ECEB386" w14:textId="2CCC363C" w:rsidR="00582A40" w:rsidRPr="00C6104C" w:rsidRDefault="00582A40"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c>
          <w:tcPr>
            <w:tcW w:w="204" w:type="pct"/>
            <w:tcBorders>
              <w:right w:val="nil"/>
            </w:tcBorders>
            <w:vAlign w:val="center"/>
          </w:tcPr>
          <w:p w14:paraId="7AC9E029" w14:textId="34A1D5DA" w:rsidR="00582A40" w:rsidRPr="00C6104C" w:rsidRDefault="00582A40" w:rsidP="00605055">
            <w:pPr>
              <w:spacing w:line="276" w:lineRule="auto"/>
              <w:jc w:val="both"/>
              <w:rPr>
                <w:rFonts w:ascii="Arial" w:hAnsi="Arial" w:cs="Arial"/>
                <w:color w:val="000000"/>
                <w:sz w:val="16"/>
                <w:szCs w:val="16"/>
              </w:rPr>
            </w:pPr>
            <w:r w:rsidRPr="00C6104C">
              <w:rPr>
                <w:rFonts w:ascii="Arial" w:hAnsi="Arial" w:cs="Arial"/>
                <w:color w:val="000000"/>
                <w:sz w:val="16"/>
                <w:szCs w:val="16"/>
              </w:rPr>
              <w:t>1</w:t>
            </w:r>
          </w:p>
        </w:tc>
        <w:tc>
          <w:tcPr>
            <w:tcW w:w="983" w:type="pct"/>
            <w:tcBorders>
              <w:left w:val="nil"/>
            </w:tcBorders>
            <w:vAlign w:val="center"/>
          </w:tcPr>
          <w:p w14:paraId="2DA985D9" w14:textId="3A8E6C60" w:rsidR="00582A40" w:rsidRPr="00C6104C" w:rsidRDefault="00582A40" w:rsidP="00605055">
            <w:pPr>
              <w:spacing w:line="276" w:lineRule="auto"/>
              <w:jc w:val="both"/>
              <w:rPr>
                <w:rFonts w:ascii="Arial" w:hAnsi="Arial" w:cs="Arial"/>
                <w:color w:val="000000"/>
                <w:sz w:val="16"/>
                <w:szCs w:val="16"/>
              </w:rPr>
            </w:pPr>
            <w:r w:rsidRPr="00C6104C">
              <w:rPr>
                <w:rFonts w:ascii="Arial" w:hAnsi="Arial" w:cs="Arial"/>
                <w:color w:val="000000"/>
                <w:sz w:val="16"/>
                <w:szCs w:val="16"/>
              </w:rPr>
              <w:t>Documentación Irregular</w:t>
            </w:r>
          </w:p>
        </w:tc>
        <w:tc>
          <w:tcPr>
            <w:tcW w:w="853" w:type="pct"/>
            <w:tcBorders>
              <w:bottom w:val="single" w:sz="4" w:space="0" w:color="auto"/>
            </w:tcBorders>
            <w:vAlign w:val="center"/>
          </w:tcPr>
          <w:p w14:paraId="5B80A089" w14:textId="59C3848C" w:rsidR="00582A40" w:rsidRPr="00C6104C" w:rsidRDefault="00582A40" w:rsidP="00605055">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582A40" w14:paraId="431FB04B" w14:textId="77777777" w:rsidTr="00A9489D">
        <w:trPr>
          <w:trHeight w:val="367"/>
        </w:trPr>
        <w:tc>
          <w:tcPr>
            <w:tcW w:w="717" w:type="pct"/>
            <w:vAlign w:val="center"/>
          </w:tcPr>
          <w:p w14:paraId="7DB8649B" w14:textId="77777777" w:rsidR="00582A40" w:rsidRPr="00B839B0" w:rsidRDefault="00582A40" w:rsidP="00605055">
            <w:pPr>
              <w:spacing w:line="276" w:lineRule="auto"/>
              <w:jc w:val="center"/>
              <w:rPr>
                <w:rFonts w:ascii="Arial" w:hAnsi="Arial" w:cs="Arial"/>
                <w:color w:val="000000"/>
                <w:sz w:val="16"/>
                <w:szCs w:val="16"/>
              </w:rPr>
            </w:pPr>
          </w:p>
        </w:tc>
        <w:tc>
          <w:tcPr>
            <w:tcW w:w="1041" w:type="pct"/>
            <w:vAlign w:val="center"/>
          </w:tcPr>
          <w:p w14:paraId="25F87C61" w14:textId="77777777" w:rsidR="00582A40" w:rsidRPr="00B839B0" w:rsidRDefault="00582A40" w:rsidP="00605055">
            <w:pPr>
              <w:spacing w:line="276" w:lineRule="auto"/>
              <w:jc w:val="center"/>
              <w:rPr>
                <w:rFonts w:ascii="Arial" w:hAnsi="Arial" w:cs="Arial"/>
                <w:color w:val="000000"/>
                <w:sz w:val="16"/>
                <w:szCs w:val="16"/>
              </w:rPr>
            </w:pPr>
          </w:p>
        </w:tc>
        <w:tc>
          <w:tcPr>
            <w:tcW w:w="1202" w:type="pct"/>
            <w:gridSpan w:val="3"/>
            <w:vAlign w:val="center"/>
          </w:tcPr>
          <w:p w14:paraId="48C868A2" w14:textId="05689E9B" w:rsidR="00582A40" w:rsidRDefault="00582A40" w:rsidP="00605055">
            <w:pPr>
              <w:spacing w:line="276" w:lineRule="auto"/>
              <w:jc w:val="center"/>
              <w:rPr>
                <w:rFonts w:ascii="Arial" w:hAnsi="Arial" w:cs="Arial"/>
                <w:color w:val="000000"/>
                <w:sz w:val="16"/>
                <w:szCs w:val="16"/>
              </w:rPr>
            </w:pPr>
            <w:r w:rsidRPr="00B839B0">
              <w:rPr>
                <w:rFonts w:ascii="Arial" w:hAnsi="Arial" w:cs="Arial"/>
                <w:b/>
                <w:color w:val="000000"/>
                <w:sz w:val="16"/>
                <w:szCs w:val="16"/>
              </w:rPr>
              <w:t>16</w:t>
            </w:r>
          </w:p>
        </w:tc>
        <w:tc>
          <w:tcPr>
            <w:tcW w:w="1187" w:type="pct"/>
            <w:gridSpan w:val="2"/>
            <w:vAlign w:val="center"/>
          </w:tcPr>
          <w:p w14:paraId="2D79F4FB" w14:textId="4B0795BB" w:rsidR="00582A40" w:rsidRPr="00B839B0" w:rsidRDefault="00582A40" w:rsidP="00605055">
            <w:pPr>
              <w:spacing w:line="276" w:lineRule="auto"/>
              <w:jc w:val="center"/>
              <w:rPr>
                <w:rFonts w:ascii="Arial" w:hAnsi="Arial" w:cs="Arial"/>
                <w:color w:val="000000"/>
                <w:sz w:val="16"/>
                <w:szCs w:val="16"/>
              </w:rPr>
            </w:pPr>
            <w:r w:rsidRPr="00B839B0">
              <w:rPr>
                <w:rFonts w:ascii="Arial" w:hAnsi="Arial" w:cs="Arial"/>
                <w:b/>
                <w:color w:val="000000"/>
                <w:sz w:val="16"/>
                <w:szCs w:val="16"/>
              </w:rPr>
              <w:t>37</w:t>
            </w:r>
          </w:p>
        </w:tc>
        <w:tc>
          <w:tcPr>
            <w:tcW w:w="853" w:type="pct"/>
            <w:tcBorders>
              <w:bottom w:val="single" w:sz="4" w:space="0" w:color="auto"/>
            </w:tcBorders>
            <w:vAlign w:val="center"/>
          </w:tcPr>
          <w:p w14:paraId="3AB8158E" w14:textId="21C4A063" w:rsidR="00582A40" w:rsidRPr="00B839B0" w:rsidRDefault="00582A40" w:rsidP="00605055">
            <w:pPr>
              <w:spacing w:line="276" w:lineRule="auto"/>
              <w:jc w:val="right"/>
              <w:rPr>
                <w:rFonts w:ascii="Arial" w:hAnsi="Arial" w:cs="Arial"/>
                <w:color w:val="000000"/>
                <w:sz w:val="16"/>
                <w:szCs w:val="16"/>
              </w:rPr>
            </w:pPr>
            <w:r w:rsidRPr="00C6104C">
              <w:rPr>
                <w:rFonts w:ascii="Arial" w:hAnsi="Arial" w:cs="Arial"/>
                <w:b/>
                <w:color w:val="000000"/>
                <w:sz w:val="16"/>
                <w:szCs w:val="16"/>
              </w:rPr>
              <w:t>$ 22,940,793.80</w:t>
            </w:r>
          </w:p>
        </w:tc>
      </w:tr>
    </w:tbl>
    <w:p w14:paraId="1B9D0B65" w14:textId="77777777" w:rsidR="006E7E54" w:rsidRPr="004A7A0A" w:rsidRDefault="006E7E54" w:rsidP="006E7E54">
      <w:pPr>
        <w:rPr>
          <w:rFonts w:ascii="Arial" w:hAnsi="Arial" w:cs="Arial"/>
          <w:sz w:val="18"/>
          <w:szCs w:val="18"/>
        </w:rPr>
      </w:pPr>
      <w:r w:rsidRPr="004A7A0A">
        <w:rPr>
          <w:rFonts w:ascii="Arial" w:hAnsi="Arial" w:cs="Arial"/>
          <w:sz w:val="18"/>
          <w:szCs w:val="18"/>
        </w:rPr>
        <w:t>Fuente: Elaboración propia</w:t>
      </w:r>
    </w:p>
    <w:bookmarkEnd w:id="33"/>
    <w:p w14:paraId="226496AD" w14:textId="450F2BD0" w:rsidR="00137FAF" w:rsidRDefault="00137FAF" w:rsidP="006E7E54"/>
    <w:p w14:paraId="7210A36D" w14:textId="77777777" w:rsidR="006E7E54" w:rsidRPr="006E7E54" w:rsidRDefault="006E7E54" w:rsidP="006E7E54"/>
    <w:p w14:paraId="2D1B4442" w14:textId="77777777" w:rsidR="00FC3950" w:rsidRPr="001E257A" w:rsidRDefault="00FC3950" w:rsidP="00FC3950">
      <w:pPr>
        <w:rPr>
          <w:rFonts w:ascii="Arial" w:hAnsi="Arial" w:cs="Arial"/>
        </w:rPr>
      </w:pPr>
    </w:p>
    <w:p w14:paraId="6F6634B0" w14:textId="2AE9D258" w:rsidR="001C156F" w:rsidRPr="00FD190C" w:rsidRDefault="001C156F" w:rsidP="001C156F">
      <w:pPr>
        <w:pStyle w:val="Ttulo2"/>
        <w:numPr>
          <w:ilvl w:val="0"/>
          <w:numId w:val="7"/>
        </w:numPr>
        <w:spacing w:line="360" w:lineRule="auto"/>
        <w:jc w:val="both"/>
        <w:rPr>
          <w:rFonts w:ascii="Arial" w:hAnsi="Arial" w:cs="Arial"/>
          <w:b/>
          <w:color w:val="auto"/>
          <w:sz w:val="24"/>
          <w:szCs w:val="24"/>
        </w:rPr>
      </w:pPr>
      <w:bookmarkStart w:id="34" w:name="_Toc23182131"/>
      <w:bookmarkStart w:id="35" w:name="_Toc63666650"/>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3813A7">
        <w:rPr>
          <w:rFonts w:ascii="Arial" w:hAnsi="Arial" w:cs="Arial"/>
          <w:b/>
          <w:color w:val="auto"/>
          <w:sz w:val="24"/>
          <w:szCs w:val="24"/>
        </w:rPr>
        <w:t>,</w:t>
      </w:r>
      <w:r w:rsidRPr="00FD190C">
        <w:rPr>
          <w:rFonts w:ascii="Arial" w:hAnsi="Arial" w:cs="Arial"/>
          <w:b/>
          <w:color w:val="auto"/>
          <w:sz w:val="24"/>
          <w:szCs w:val="24"/>
        </w:rPr>
        <w:t xml:space="preserve"> </w:t>
      </w:r>
      <w:r w:rsidR="00276A1D" w:rsidRPr="00FD190C">
        <w:rPr>
          <w:rFonts w:ascii="Arial" w:hAnsi="Arial" w:cs="Arial"/>
          <w:b/>
          <w:color w:val="auto"/>
          <w:sz w:val="24"/>
          <w:szCs w:val="24"/>
        </w:rPr>
        <w:t xml:space="preserve">Acciones </w:t>
      </w:r>
      <w:r w:rsidR="00276A1D">
        <w:rPr>
          <w:rFonts w:ascii="Arial" w:hAnsi="Arial" w:cs="Arial"/>
          <w:b/>
          <w:color w:val="auto"/>
          <w:sz w:val="24"/>
          <w:szCs w:val="24"/>
        </w:rPr>
        <w:t>y</w:t>
      </w:r>
      <w:r w:rsidR="00EC71E5">
        <w:rPr>
          <w:rFonts w:ascii="Arial" w:hAnsi="Arial" w:cs="Arial"/>
          <w:b/>
          <w:color w:val="auto"/>
          <w:sz w:val="24"/>
          <w:szCs w:val="24"/>
        </w:rPr>
        <w:t xml:space="preserve"> </w:t>
      </w:r>
      <w:r w:rsidR="00276A1D">
        <w:rPr>
          <w:rFonts w:ascii="Arial" w:hAnsi="Arial" w:cs="Arial"/>
          <w:b/>
          <w:color w:val="auto"/>
          <w:sz w:val="24"/>
          <w:szCs w:val="24"/>
        </w:rPr>
        <w:t>R</w:t>
      </w:r>
      <w:r w:rsidR="003813A7">
        <w:rPr>
          <w:rFonts w:ascii="Arial" w:hAnsi="Arial" w:cs="Arial"/>
          <w:b/>
          <w:color w:val="auto"/>
          <w:sz w:val="24"/>
          <w:szCs w:val="24"/>
        </w:rPr>
        <w:t>ecomendaciones</w:t>
      </w:r>
      <w:r w:rsidR="00A64E88">
        <w:rPr>
          <w:rFonts w:ascii="Arial" w:hAnsi="Arial" w:cs="Arial"/>
          <w:b/>
          <w:color w:val="auto"/>
          <w:sz w:val="24"/>
          <w:szCs w:val="24"/>
        </w:rPr>
        <w:t xml:space="preserve"> e</w:t>
      </w:r>
      <w:r w:rsidRPr="00FD190C">
        <w:rPr>
          <w:rFonts w:ascii="Arial" w:hAnsi="Arial" w:cs="Arial"/>
          <w:b/>
          <w:color w:val="auto"/>
          <w:sz w:val="24"/>
          <w:szCs w:val="24"/>
        </w:rPr>
        <w:t>mitidas</w:t>
      </w:r>
      <w:r w:rsidR="00A64E88">
        <w:rPr>
          <w:rFonts w:ascii="Arial" w:hAnsi="Arial" w:cs="Arial"/>
          <w:b/>
          <w:color w:val="auto"/>
          <w:sz w:val="24"/>
          <w:szCs w:val="24"/>
        </w:rPr>
        <w:t>.</w:t>
      </w:r>
      <w:bookmarkEnd w:id="34"/>
      <w:bookmarkEnd w:id="35"/>
    </w:p>
    <w:p w14:paraId="66B7ECD9" w14:textId="77777777" w:rsidR="009D09F1" w:rsidRDefault="009D09F1" w:rsidP="00B14619">
      <w:pPr>
        <w:tabs>
          <w:tab w:val="left" w:pos="2160"/>
        </w:tabs>
        <w:spacing w:line="360" w:lineRule="auto"/>
        <w:jc w:val="both"/>
        <w:rPr>
          <w:rFonts w:ascii="Arial" w:hAnsi="Arial" w:cs="Arial"/>
          <w:b/>
        </w:rPr>
      </w:pPr>
    </w:p>
    <w:p w14:paraId="18D4C1BA" w14:textId="143AA6B6" w:rsidR="00F10DCA" w:rsidRDefault="00004C84" w:rsidP="001E257A">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En cumplimiento de los artículos 20, 22 y 23 de 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606D0F61" w14:textId="58A40116" w:rsidR="000C48B3" w:rsidRPr="00A25537" w:rsidRDefault="000C48B3" w:rsidP="000C48B3">
      <w:pPr>
        <w:tabs>
          <w:tab w:val="left" w:pos="2160"/>
        </w:tabs>
        <w:spacing w:line="360" w:lineRule="auto"/>
        <w:jc w:val="center"/>
        <w:rPr>
          <w:rFonts w:ascii="Arial" w:hAnsi="Arial" w:cs="Arial"/>
        </w:rPr>
      </w:pPr>
      <w:r w:rsidRPr="00060A61">
        <w:rPr>
          <w:rFonts w:ascii="Arial" w:hAnsi="Arial" w:cs="Arial"/>
          <w:bCs/>
          <w:sz w:val="20"/>
          <w:szCs w:val="20"/>
        </w:rPr>
        <w:t>Tabla No</w:t>
      </w:r>
      <w:r w:rsidR="00E34345">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543"/>
        <w:gridCol w:w="935"/>
        <w:gridCol w:w="904"/>
        <w:gridCol w:w="842"/>
        <w:gridCol w:w="822"/>
        <w:gridCol w:w="819"/>
        <w:gridCol w:w="1759"/>
      </w:tblGrid>
      <w:tr w:rsidR="00004C84" w:rsidRPr="000D1F2D" w14:paraId="2FC9C7D6" w14:textId="77777777" w:rsidTr="00B20A97">
        <w:trPr>
          <w:trHeight w:val="397"/>
          <w:tblHeader/>
          <w:jc w:val="center"/>
        </w:trPr>
        <w:tc>
          <w:tcPr>
            <w:tcW w:w="0" w:type="auto"/>
            <w:gridSpan w:val="8"/>
            <w:shd w:val="clear" w:color="auto" w:fill="D0CECE" w:themeFill="background2" w:themeFillShade="E6"/>
          </w:tcPr>
          <w:p w14:paraId="00A407BF" w14:textId="77777777" w:rsidR="00004C84" w:rsidRPr="000D1F2D" w:rsidRDefault="00004C84" w:rsidP="00314040">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B20A97">
        <w:trPr>
          <w:trHeight w:val="478"/>
          <w:tblHeader/>
          <w:jc w:val="center"/>
        </w:trPr>
        <w:tc>
          <w:tcPr>
            <w:tcW w:w="0" w:type="auto"/>
            <w:vMerge w:val="restart"/>
            <w:shd w:val="clear" w:color="auto" w:fill="D0CECE" w:themeFill="background2" w:themeFillShade="E6"/>
            <w:vAlign w:val="center"/>
          </w:tcPr>
          <w:p w14:paraId="6B041EFA" w14:textId="77777777" w:rsidR="00004C84" w:rsidRPr="000D1F2D" w:rsidRDefault="00004C84" w:rsidP="00314040">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0" w:type="auto"/>
            <w:vMerge w:val="restart"/>
            <w:shd w:val="clear" w:color="auto" w:fill="D0CECE" w:themeFill="background2" w:themeFillShade="E6"/>
            <w:vAlign w:val="center"/>
          </w:tcPr>
          <w:p w14:paraId="1825580B" w14:textId="77777777" w:rsidR="00004C84" w:rsidRDefault="00004C84" w:rsidP="00314040">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0" w:type="auto"/>
            <w:vMerge w:val="restart"/>
            <w:shd w:val="clear" w:color="auto" w:fill="D0CECE" w:themeFill="background2" w:themeFillShade="E6"/>
            <w:vAlign w:val="center"/>
          </w:tcPr>
          <w:p w14:paraId="6BAF5990" w14:textId="77777777" w:rsidR="00004C84" w:rsidRPr="000D1F2D" w:rsidRDefault="00004C84" w:rsidP="00314040">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0" w:type="auto"/>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314040">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0" w:type="auto"/>
            <w:vMerge w:val="restart"/>
            <w:shd w:val="clear" w:color="auto" w:fill="D0CECE" w:themeFill="background2" w:themeFillShade="E6"/>
            <w:vAlign w:val="center"/>
          </w:tcPr>
          <w:p w14:paraId="7D9D8637" w14:textId="77777777" w:rsidR="00004C84" w:rsidRPr="000D1F2D" w:rsidRDefault="00004C84" w:rsidP="00314040">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0" w:type="auto"/>
            <w:vMerge w:val="restart"/>
            <w:shd w:val="clear" w:color="auto" w:fill="D0CECE" w:themeFill="background2" w:themeFillShade="E6"/>
          </w:tcPr>
          <w:p w14:paraId="1F32F09B" w14:textId="2B8517F7" w:rsidR="00004C84" w:rsidRPr="000D1F2D" w:rsidRDefault="00004C84" w:rsidP="00314040">
            <w:pPr>
              <w:spacing w:line="276" w:lineRule="auto"/>
              <w:jc w:val="center"/>
              <w:rPr>
                <w:rFonts w:ascii="Arial" w:hAnsi="Arial" w:cs="Arial"/>
                <w:b/>
                <w:sz w:val="18"/>
                <w:szCs w:val="18"/>
              </w:rPr>
            </w:pPr>
            <w:r>
              <w:rPr>
                <w:rFonts w:ascii="Arial" w:hAnsi="Arial" w:cs="Arial"/>
                <w:b/>
                <w:sz w:val="18"/>
                <w:szCs w:val="18"/>
              </w:rPr>
              <w:t>EST</w:t>
            </w:r>
            <w:r w:rsidR="00276A1D">
              <w:rPr>
                <w:rFonts w:ascii="Arial" w:hAnsi="Arial" w:cs="Arial"/>
                <w:b/>
                <w:sz w:val="18"/>
                <w:szCs w:val="18"/>
              </w:rPr>
              <w:t>AT</w:t>
            </w:r>
            <w:r w:rsidR="0083031C">
              <w:rPr>
                <w:rFonts w:ascii="Arial" w:hAnsi="Arial" w:cs="Arial"/>
                <w:b/>
                <w:sz w:val="18"/>
                <w:szCs w:val="18"/>
              </w:rPr>
              <w:t>US ACTUAL / ACCIÓN PROMOVIDA</w:t>
            </w:r>
          </w:p>
        </w:tc>
      </w:tr>
      <w:tr w:rsidR="00A90D67" w:rsidRPr="000D1F2D" w14:paraId="6FF6EC49" w14:textId="77777777" w:rsidTr="00B20A97">
        <w:trPr>
          <w:tblHeader/>
          <w:jc w:val="center"/>
        </w:trPr>
        <w:tc>
          <w:tcPr>
            <w:tcW w:w="0" w:type="auto"/>
            <w:vMerge/>
            <w:shd w:val="clear" w:color="auto" w:fill="D0CECE" w:themeFill="background2" w:themeFillShade="E6"/>
            <w:vAlign w:val="center"/>
          </w:tcPr>
          <w:p w14:paraId="797FD810" w14:textId="77777777" w:rsidR="00004C84" w:rsidRDefault="00004C84" w:rsidP="00314040">
            <w:pPr>
              <w:spacing w:line="276" w:lineRule="auto"/>
              <w:jc w:val="center"/>
              <w:rPr>
                <w:rFonts w:ascii="Arial" w:hAnsi="Arial" w:cs="Arial"/>
                <w:b/>
                <w:bCs/>
                <w:color w:val="000000"/>
                <w:sz w:val="18"/>
                <w:szCs w:val="18"/>
                <w:lang w:eastAsia="es-MX"/>
              </w:rPr>
            </w:pPr>
          </w:p>
        </w:tc>
        <w:tc>
          <w:tcPr>
            <w:tcW w:w="0" w:type="auto"/>
            <w:vMerge/>
            <w:shd w:val="clear" w:color="auto" w:fill="D0CECE" w:themeFill="background2" w:themeFillShade="E6"/>
            <w:vAlign w:val="center"/>
          </w:tcPr>
          <w:p w14:paraId="3890E044" w14:textId="77777777" w:rsidR="00004C84" w:rsidRDefault="00004C84" w:rsidP="00314040">
            <w:pPr>
              <w:spacing w:line="276" w:lineRule="auto"/>
              <w:jc w:val="center"/>
              <w:rPr>
                <w:rFonts w:ascii="Arial" w:hAnsi="Arial" w:cs="Arial"/>
                <w:b/>
                <w:bCs/>
                <w:color w:val="000000"/>
                <w:sz w:val="18"/>
                <w:szCs w:val="18"/>
              </w:rPr>
            </w:pPr>
          </w:p>
        </w:tc>
        <w:tc>
          <w:tcPr>
            <w:tcW w:w="0" w:type="auto"/>
            <w:vMerge/>
            <w:shd w:val="clear" w:color="auto" w:fill="D0CECE" w:themeFill="background2" w:themeFillShade="E6"/>
            <w:vAlign w:val="center"/>
          </w:tcPr>
          <w:p w14:paraId="28F85BB5" w14:textId="77777777" w:rsidR="00004C84" w:rsidRDefault="00004C84" w:rsidP="00314040">
            <w:pPr>
              <w:spacing w:line="276" w:lineRule="auto"/>
              <w:jc w:val="center"/>
              <w:rPr>
                <w:rFonts w:ascii="Arial" w:hAnsi="Arial" w:cs="Arial"/>
                <w:b/>
                <w:bCs/>
                <w:color w:val="000000"/>
                <w:sz w:val="18"/>
                <w:szCs w:val="18"/>
              </w:rPr>
            </w:pPr>
          </w:p>
        </w:tc>
        <w:tc>
          <w:tcPr>
            <w:tcW w:w="0" w:type="auto"/>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314040">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0" w:type="auto"/>
            <w:vMerge w:val="restart"/>
            <w:shd w:val="clear" w:color="auto" w:fill="D0CECE" w:themeFill="background2" w:themeFillShade="E6"/>
            <w:vAlign w:val="center"/>
          </w:tcPr>
          <w:p w14:paraId="51C7ECA9" w14:textId="77777777" w:rsidR="00004C84" w:rsidRPr="000D1F2D" w:rsidRDefault="00004C84" w:rsidP="00314040">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0" w:type="auto"/>
            <w:vMerge/>
            <w:shd w:val="clear" w:color="auto" w:fill="D0CECE" w:themeFill="background2" w:themeFillShade="E6"/>
            <w:vAlign w:val="center"/>
          </w:tcPr>
          <w:p w14:paraId="7DCEE02A" w14:textId="77777777" w:rsidR="00004C84" w:rsidRPr="000D1F2D" w:rsidRDefault="00004C84" w:rsidP="00314040">
            <w:pPr>
              <w:spacing w:line="276" w:lineRule="auto"/>
              <w:jc w:val="center"/>
              <w:rPr>
                <w:rFonts w:ascii="Arial" w:hAnsi="Arial" w:cs="Arial"/>
                <w:b/>
                <w:sz w:val="18"/>
                <w:szCs w:val="18"/>
              </w:rPr>
            </w:pPr>
          </w:p>
        </w:tc>
        <w:tc>
          <w:tcPr>
            <w:tcW w:w="0" w:type="auto"/>
            <w:vMerge/>
            <w:shd w:val="clear" w:color="auto" w:fill="D0CECE" w:themeFill="background2" w:themeFillShade="E6"/>
          </w:tcPr>
          <w:p w14:paraId="047AA41F" w14:textId="77777777" w:rsidR="00004C84" w:rsidRPr="000D1F2D" w:rsidRDefault="00004C84" w:rsidP="00314040">
            <w:pPr>
              <w:spacing w:line="276" w:lineRule="auto"/>
              <w:jc w:val="center"/>
              <w:rPr>
                <w:rFonts w:ascii="Arial" w:hAnsi="Arial" w:cs="Arial"/>
                <w:b/>
                <w:sz w:val="18"/>
                <w:szCs w:val="18"/>
              </w:rPr>
            </w:pPr>
          </w:p>
        </w:tc>
      </w:tr>
      <w:tr w:rsidR="00A90D67" w:rsidRPr="000D1F2D" w14:paraId="24FBCC23" w14:textId="77777777" w:rsidTr="00B20A97">
        <w:trPr>
          <w:tblHeader/>
          <w:jc w:val="center"/>
        </w:trPr>
        <w:tc>
          <w:tcPr>
            <w:tcW w:w="0" w:type="auto"/>
            <w:vMerge/>
            <w:tcBorders>
              <w:bottom w:val="single" w:sz="4" w:space="0" w:color="auto"/>
            </w:tcBorders>
            <w:shd w:val="clear" w:color="auto" w:fill="D0CECE" w:themeFill="background2" w:themeFillShade="E6"/>
            <w:vAlign w:val="center"/>
          </w:tcPr>
          <w:p w14:paraId="6ED3A11B" w14:textId="77777777" w:rsidR="00004C84" w:rsidRPr="000D1F2D" w:rsidRDefault="00004C84" w:rsidP="00314040">
            <w:pPr>
              <w:spacing w:line="276" w:lineRule="auto"/>
              <w:jc w:val="center"/>
              <w:rPr>
                <w:rFonts w:ascii="Arial" w:hAnsi="Arial" w:cs="Arial"/>
                <w:b/>
                <w:sz w:val="18"/>
                <w:szCs w:val="18"/>
              </w:rPr>
            </w:pPr>
          </w:p>
        </w:tc>
        <w:tc>
          <w:tcPr>
            <w:tcW w:w="0" w:type="auto"/>
            <w:vMerge/>
            <w:tcBorders>
              <w:bottom w:val="single" w:sz="4" w:space="0" w:color="auto"/>
            </w:tcBorders>
            <w:shd w:val="clear" w:color="auto" w:fill="D0CECE" w:themeFill="background2" w:themeFillShade="E6"/>
          </w:tcPr>
          <w:p w14:paraId="47D87AED" w14:textId="77777777" w:rsidR="00004C84" w:rsidRPr="000D1F2D" w:rsidRDefault="00004C84" w:rsidP="00314040">
            <w:pPr>
              <w:spacing w:line="276" w:lineRule="auto"/>
              <w:jc w:val="center"/>
              <w:rPr>
                <w:rFonts w:ascii="Arial" w:hAnsi="Arial" w:cs="Arial"/>
                <w:b/>
                <w:sz w:val="18"/>
                <w:szCs w:val="18"/>
              </w:rPr>
            </w:pPr>
          </w:p>
        </w:tc>
        <w:tc>
          <w:tcPr>
            <w:tcW w:w="0" w:type="auto"/>
            <w:vMerge/>
            <w:tcBorders>
              <w:bottom w:val="single" w:sz="4" w:space="0" w:color="auto"/>
            </w:tcBorders>
            <w:shd w:val="clear" w:color="auto" w:fill="D0CECE" w:themeFill="background2" w:themeFillShade="E6"/>
            <w:vAlign w:val="center"/>
          </w:tcPr>
          <w:p w14:paraId="56F0A226" w14:textId="77777777" w:rsidR="00004C84" w:rsidRPr="000D1F2D" w:rsidRDefault="00004C84" w:rsidP="00314040">
            <w:pPr>
              <w:spacing w:line="276" w:lineRule="auto"/>
              <w:jc w:val="center"/>
              <w:rPr>
                <w:rFonts w:ascii="Arial" w:hAnsi="Arial" w:cs="Arial"/>
                <w:b/>
                <w:sz w:val="18"/>
                <w:szCs w:val="18"/>
              </w:rPr>
            </w:pPr>
          </w:p>
        </w:tc>
        <w:tc>
          <w:tcPr>
            <w:tcW w:w="0" w:type="auto"/>
            <w:tcBorders>
              <w:bottom w:val="single" w:sz="4" w:space="0" w:color="auto"/>
            </w:tcBorders>
            <w:shd w:val="clear" w:color="auto" w:fill="D0CECE" w:themeFill="background2" w:themeFillShade="E6"/>
            <w:vAlign w:val="center"/>
          </w:tcPr>
          <w:p w14:paraId="5806DFEF" w14:textId="77777777" w:rsidR="00004C84" w:rsidRDefault="00A90D67" w:rsidP="00314040">
            <w:pPr>
              <w:spacing w:line="276" w:lineRule="auto"/>
              <w:jc w:val="center"/>
              <w:rPr>
                <w:rFonts w:ascii="Arial" w:hAnsi="Arial" w:cs="Arial"/>
                <w:b/>
                <w:sz w:val="18"/>
                <w:szCs w:val="18"/>
              </w:rPr>
            </w:pPr>
            <w:r>
              <w:rPr>
                <w:rFonts w:ascii="Arial" w:hAnsi="Arial" w:cs="Arial"/>
                <w:b/>
                <w:sz w:val="18"/>
                <w:szCs w:val="18"/>
              </w:rPr>
              <w:t>PRESU.</w:t>
            </w:r>
          </w:p>
          <w:p w14:paraId="7C26C46D" w14:textId="376C414F" w:rsidR="00A90D67" w:rsidRPr="000D1F2D" w:rsidRDefault="00A90D67" w:rsidP="00314040">
            <w:pPr>
              <w:spacing w:line="276" w:lineRule="auto"/>
              <w:jc w:val="center"/>
              <w:rPr>
                <w:rFonts w:ascii="Arial" w:hAnsi="Arial" w:cs="Arial"/>
                <w:b/>
                <w:sz w:val="18"/>
                <w:szCs w:val="18"/>
              </w:rPr>
            </w:pPr>
            <w:r>
              <w:rPr>
                <w:rFonts w:ascii="Arial" w:hAnsi="Arial" w:cs="Arial"/>
                <w:b/>
                <w:sz w:val="18"/>
                <w:szCs w:val="18"/>
              </w:rPr>
              <w:t>DAÑO</w:t>
            </w:r>
          </w:p>
        </w:tc>
        <w:tc>
          <w:tcPr>
            <w:tcW w:w="0" w:type="auto"/>
            <w:tcBorders>
              <w:bottom w:val="single" w:sz="4" w:space="0" w:color="auto"/>
            </w:tcBorders>
            <w:shd w:val="clear" w:color="auto" w:fill="D0CECE" w:themeFill="background2" w:themeFillShade="E6"/>
            <w:vAlign w:val="center"/>
          </w:tcPr>
          <w:p w14:paraId="602ECD42" w14:textId="77777777" w:rsidR="00004C84" w:rsidRDefault="00A90D67" w:rsidP="00314040">
            <w:pPr>
              <w:spacing w:line="276" w:lineRule="auto"/>
              <w:jc w:val="center"/>
              <w:rPr>
                <w:rFonts w:ascii="Arial" w:hAnsi="Arial" w:cs="Arial"/>
                <w:b/>
                <w:sz w:val="18"/>
                <w:szCs w:val="18"/>
              </w:rPr>
            </w:pPr>
            <w:r>
              <w:rPr>
                <w:rFonts w:ascii="Arial" w:hAnsi="Arial" w:cs="Arial"/>
                <w:b/>
                <w:sz w:val="18"/>
                <w:szCs w:val="18"/>
              </w:rPr>
              <w:t>CUMP.</w:t>
            </w:r>
          </w:p>
          <w:p w14:paraId="764A85FA" w14:textId="4F9DCDD5" w:rsidR="00A90D67" w:rsidRPr="000D1F2D" w:rsidRDefault="00A90D67" w:rsidP="00314040">
            <w:pPr>
              <w:spacing w:line="276" w:lineRule="auto"/>
              <w:jc w:val="center"/>
              <w:rPr>
                <w:rFonts w:ascii="Arial" w:hAnsi="Arial" w:cs="Arial"/>
                <w:b/>
                <w:sz w:val="18"/>
                <w:szCs w:val="18"/>
              </w:rPr>
            </w:pPr>
            <w:r>
              <w:rPr>
                <w:rFonts w:ascii="Arial" w:hAnsi="Arial" w:cs="Arial"/>
                <w:b/>
                <w:sz w:val="18"/>
                <w:szCs w:val="18"/>
              </w:rPr>
              <w:t>LEGAL</w:t>
            </w:r>
          </w:p>
        </w:tc>
        <w:tc>
          <w:tcPr>
            <w:tcW w:w="0" w:type="auto"/>
            <w:vMerge/>
            <w:tcBorders>
              <w:bottom w:val="single" w:sz="4" w:space="0" w:color="auto"/>
            </w:tcBorders>
            <w:shd w:val="clear" w:color="auto" w:fill="D0CECE" w:themeFill="background2" w:themeFillShade="E6"/>
            <w:vAlign w:val="center"/>
          </w:tcPr>
          <w:p w14:paraId="2402B5BE" w14:textId="77777777" w:rsidR="00004C84" w:rsidRPr="000D1F2D" w:rsidRDefault="00004C84" w:rsidP="00314040">
            <w:pPr>
              <w:spacing w:line="276" w:lineRule="auto"/>
              <w:jc w:val="center"/>
              <w:rPr>
                <w:rFonts w:ascii="Arial" w:hAnsi="Arial" w:cs="Arial"/>
                <w:b/>
                <w:sz w:val="18"/>
                <w:szCs w:val="18"/>
              </w:rPr>
            </w:pPr>
          </w:p>
        </w:tc>
        <w:tc>
          <w:tcPr>
            <w:tcW w:w="0" w:type="auto"/>
            <w:vMerge/>
            <w:tcBorders>
              <w:bottom w:val="single" w:sz="4" w:space="0" w:color="auto"/>
            </w:tcBorders>
            <w:shd w:val="clear" w:color="auto" w:fill="D0CECE" w:themeFill="background2" w:themeFillShade="E6"/>
            <w:vAlign w:val="center"/>
          </w:tcPr>
          <w:p w14:paraId="1702FF7C" w14:textId="77777777" w:rsidR="00004C84" w:rsidRPr="000D1F2D" w:rsidRDefault="00004C84" w:rsidP="00314040">
            <w:pPr>
              <w:spacing w:line="276" w:lineRule="auto"/>
              <w:jc w:val="center"/>
              <w:rPr>
                <w:rFonts w:ascii="Arial" w:hAnsi="Arial" w:cs="Arial"/>
                <w:b/>
                <w:sz w:val="16"/>
                <w:szCs w:val="16"/>
              </w:rPr>
            </w:pPr>
          </w:p>
        </w:tc>
        <w:tc>
          <w:tcPr>
            <w:tcW w:w="0" w:type="auto"/>
            <w:vMerge/>
            <w:tcBorders>
              <w:bottom w:val="single" w:sz="4" w:space="0" w:color="auto"/>
            </w:tcBorders>
            <w:shd w:val="clear" w:color="auto" w:fill="D0CECE" w:themeFill="background2" w:themeFillShade="E6"/>
          </w:tcPr>
          <w:p w14:paraId="690FFA22" w14:textId="77777777" w:rsidR="00004C84" w:rsidRPr="000D1F2D" w:rsidRDefault="00004C84" w:rsidP="00314040">
            <w:pPr>
              <w:spacing w:line="276" w:lineRule="auto"/>
              <w:jc w:val="center"/>
              <w:rPr>
                <w:rFonts w:ascii="Arial" w:hAnsi="Arial" w:cs="Arial"/>
                <w:b/>
                <w:sz w:val="16"/>
                <w:szCs w:val="16"/>
              </w:rPr>
            </w:pPr>
          </w:p>
        </w:tc>
      </w:tr>
      <w:tr w:rsidR="00A90D67" w:rsidRPr="000D1F2D" w14:paraId="75A69D5C" w14:textId="77777777" w:rsidTr="00B20A97">
        <w:trPr>
          <w:trHeight w:val="382"/>
          <w:jc w:val="center"/>
        </w:trPr>
        <w:tc>
          <w:tcPr>
            <w:tcW w:w="0" w:type="auto"/>
            <w:vAlign w:val="center"/>
          </w:tcPr>
          <w:p w14:paraId="14C6B75B" w14:textId="77777777" w:rsidR="00276A1D" w:rsidRDefault="00550CF4" w:rsidP="00314040">
            <w:pPr>
              <w:spacing w:line="276" w:lineRule="auto"/>
              <w:jc w:val="center"/>
              <w:rPr>
                <w:rFonts w:ascii="Arial" w:hAnsi="Arial" w:cs="Arial"/>
                <w:color w:val="000000"/>
                <w:sz w:val="16"/>
                <w:szCs w:val="16"/>
              </w:rPr>
            </w:pPr>
            <w:r w:rsidRPr="00BF7D65">
              <w:rPr>
                <w:rFonts w:ascii="Arial" w:hAnsi="Arial" w:cs="Arial"/>
                <w:color w:val="000000"/>
                <w:sz w:val="16"/>
                <w:szCs w:val="16"/>
              </w:rPr>
              <w:t xml:space="preserve">Resultado 1, </w:t>
            </w:r>
          </w:p>
          <w:p w14:paraId="4B4D70C3" w14:textId="638D27D5" w:rsidR="00550CF4" w:rsidRDefault="00550CF4" w:rsidP="00314040">
            <w:pPr>
              <w:spacing w:line="276" w:lineRule="auto"/>
              <w:jc w:val="center"/>
              <w:rPr>
                <w:rFonts w:ascii="Arial" w:hAnsi="Arial" w:cs="Arial"/>
                <w:color w:val="000000"/>
                <w:sz w:val="16"/>
                <w:szCs w:val="16"/>
              </w:rPr>
            </w:pPr>
            <w:r w:rsidRPr="00BF7D65">
              <w:rPr>
                <w:rFonts w:ascii="Arial" w:hAnsi="Arial" w:cs="Arial"/>
                <w:color w:val="000000"/>
                <w:sz w:val="16"/>
                <w:szCs w:val="16"/>
              </w:rPr>
              <w:t>Observación 1</w:t>
            </w:r>
            <w:r w:rsidR="00025F9E">
              <w:rPr>
                <w:rFonts w:ascii="Arial" w:hAnsi="Arial" w:cs="Arial"/>
                <w:color w:val="000000"/>
                <w:sz w:val="16"/>
                <w:szCs w:val="16"/>
              </w:rPr>
              <w:t xml:space="preserve"> </w:t>
            </w:r>
            <w:r>
              <w:rPr>
                <w:rFonts w:ascii="Arial" w:hAnsi="Arial" w:cs="Arial"/>
                <w:color w:val="000000"/>
                <w:sz w:val="16"/>
                <w:szCs w:val="16"/>
              </w:rPr>
              <w:t>/</w:t>
            </w:r>
          </w:p>
          <w:p w14:paraId="324681AE" w14:textId="7CC02DAD" w:rsidR="00550CF4" w:rsidRPr="00BF7D65" w:rsidRDefault="0015421F" w:rsidP="00314040">
            <w:pPr>
              <w:spacing w:line="276" w:lineRule="auto"/>
              <w:jc w:val="center"/>
              <w:rPr>
                <w:rFonts w:ascii="Arial" w:hAnsi="Arial" w:cs="Arial"/>
                <w:color w:val="000000"/>
                <w:sz w:val="16"/>
                <w:szCs w:val="16"/>
              </w:rPr>
            </w:pPr>
            <w:r w:rsidRPr="0015421F">
              <w:rPr>
                <w:rFonts w:ascii="Arial" w:hAnsi="Arial" w:cs="Arial"/>
                <w:color w:val="000000"/>
                <w:sz w:val="16"/>
                <w:szCs w:val="16"/>
              </w:rPr>
              <w:t>Conceptos de obra pagados en exceso y/o cantidades no ejecutados</w:t>
            </w:r>
          </w:p>
        </w:tc>
        <w:tc>
          <w:tcPr>
            <w:tcW w:w="0" w:type="auto"/>
            <w:vMerge w:val="restart"/>
            <w:vAlign w:val="center"/>
          </w:tcPr>
          <w:p w14:paraId="55E9C81A" w14:textId="67AECCE0" w:rsidR="00550CF4" w:rsidRPr="00A54DA7" w:rsidRDefault="00BB78F4" w:rsidP="00314040">
            <w:pPr>
              <w:spacing w:line="276" w:lineRule="auto"/>
              <w:jc w:val="center"/>
              <w:rPr>
                <w:rFonts w:ascii="Arial" w:hAnsi="Arial" w:cs="Arial"/>
                <w:b/>
                <w:color w:val="000000"/>
                <w:sz w:val="16"/>
                <w:szCs w:val="16"/>
              </w:rPr>
            </w:pPr>
            <w:r w:rsidRPr="00866DC8">
              <w:rPr>
                <w:rFonts w:ascii="Arial" w:hAnsi="Arial" w:cs="Arial"/>
                <w:color w:val="000000"/>
                <w:sz w:val="16"/>
                <w:szCs w:val="16"/>
              </w:rPr>
              <w:t>Construcción de cuarto dormitorio ruta 6</w:t>
            </w:r>
          </w:p>
        </w:tc>
        <w:tc>
          <w:tcPr>
            <w:tcW w:w="0" w:type="auto"/>
            <w:tcBorders>
              <w:top w:val="single" w:sz="4" w:space="0" w:color="auto"/>
              <w:left w:val="single" w:sz="4" w:space="0" w:color="auto"/>
              <w:right w:val="single" w:sz="4" w:space="0" w:color="auto"/>
            </w:tcBorders>
            <w:shd w:val="clear" w:color="auto" w:fill="auto"/>
            <w:vAlign w:val="center"/>
          </w:tcPr>
          <w:p w14:paraId="04AE69C3" w14:textId="6DB568C6" w:rsidR="00550CF4" w:rsidRDefault="00BB78F4" w:rsidP="00314040">
            <w:pPr>
              <w:spacing w:line="276" w:lineRule="auto"/>
              <w:jc w:val="center"/>
              <w:rPr>
                <w:rFonts w:ascii="Arial" w:hAnsi="Arial" w:cs="Arial"/>
                <w:sz w:val="16"/>
                <w:szCs w:val="16"/>
              </w:rPr>
            </w:pPr>
            <w:r>
              <w:rPr>
                <w:rFonts w:ascii="Arial" w:hAnsi="Arial" w:cs="Arial"/>
                <w:sz w:val="16"/>
                <w:szCs w:val="16"/>
              </w:rPr>
              <w:t>No 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21C08ED" w14:textId="4E87F9C3" w:rsidR="00550CF4" w:rsidRPr="00AC6925" w:rsidRDefault="00BB78F4" w:rsidP="00314040">
            <w:pPr>
              <w:spacing w:line="276" w:lineRule="auto"/>
              <w:jc w:val="center"/>
              <w:rPr>
                <w:rFonts w:ascii="Arial" w:hAnsi="Arial" w:cs="Arial"/>
                <w:sz w:val="16"/>
                <w:szCs w:val="16"/>
              </w:rPr>
            </w:pPr>
            <w:r>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8F3094" w14:textId="79A4CFB8" w:rsidR="00550CF4" w:rsidRPr="00AC6925"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479EB8" w14:textId="64A34B65" w:rsidR="00550CF4" w:rsidRPr="00AC6925" w:rsidRDefault="00BB78F4"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A0C38C" w14:textId="5B175925" w:rsidR="00550CF4" w:rsidRPr="00AC6925" w:rsidRDefault="00BB78F4"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222EEED4" w14:textId="77777777" w:rsidR="00BB78F4" w:rsidRPr="00BB78F4" w:rsidRDefault="00BB78F4" w:rsidP="00314040">
            <w:pPr>
              <w:spacing w:line="276" w:lineRule="auto"/>
              <w:jc w:val="center"/>
              <w:rPr>
                <w:rFonts w:ascii="Arial" w:hAnsi="Arial" w:cs="Arial"/>
                <w:sz w:val="16"/>
                <w:szCs w:val="16"/>
              </w:rPr>
            </w:pPr>
            <w:r w:rsidRPr="00BB78F4">
              <w:rPr>
                <w:rFonts w:ascii="Arial" w:hAnsi="Arial" w:cs="Arial"/>
                <w:sz w:val="16"/>
                <w:szCs w:val="16"/>
              </w:rPr>
              <w:t>No atendido</w:t>
            </w:r>
          </w:p>
          <w:p w14:paraId="587AAF5E" w14:textId="1B749BE4" w:rsidR="00550CF4" w:rsidRPr="00AC6925" w:rsidRDefault="00BB78F4" w:rsidP="00314040">
            <w:pPr>
              <w:spacing w:line="276" w:lineRule="auto"/>
              <w:jc w:val="center"/>
              <w:rPr>
                <w:rFonts w:ascii="Arial" w:hAnsi="Arial" w:cs="Arial"/>
                <w:sz w:val="16"/>
                <w:szCs w:val="16"/>
              </w:rPr>
            </w:pPr>
            <w:r w:rsidRPr="00BB78F4">
              <w:rPr>
                <w:rFonts w:ascii="Arial" w:hAnsi="Arial" w:cs="Arial"/>
                <w:sz w:val="16"/>
                <w:szCs w:val="16"/>
              </w:rPr>
              <w:t>No solventado</w:t>
            </w:r>
            <w:r w:rsidR="00025F9E">
              <w:rPr>
                <w:rFonts w:ascii="Arial" w:hAnsi="Arial" w:cs="Arial"/>
                <w:sz w:val="16"/>
                <w:szCs w:val="16"/>
              </w:rPr>
              <w:t xml:space="preserve"> </w:t>
            </w:r>
            <w:r>
              <w:rPr>
                <w:rFonts w:ascii="Arial" w:hAnsi="Arial" w:cs="Arial"/>
                <w:sz w:val="16"/>
                <w:szCs w:val="16"/>
              </w:rPr>
              <w:t>/</w:t>
            </w:r>
            <w:r w:rsidRPr="00AC6925">
              <w:rPr>
                <w:rFonts w:ascii="Arial" w:hAnsi="Arial" w:cs="Arial"/>
                <w:sz w:val="16"/>
                <w:szCs w:val="16"/>
              </w:rPr>
              <w:t xml:space="preserve"> </w:t>
            </w:r>
            <w:r w:rsidR="00F10DCA" w:rsidRPr="00C6104C">
              <w:rPr>
                <w:rFonts w:ascii="Arial" w:hAnsi="Arial" w:cs="Arial"/>
                <w:sz w:val="16"/>
                <w:szCs w:val="16"/>
              </w:rPr>
              <w:t>Pliego de Observaciones</w:t>
            </w:r>
            <w:r w:rsidR="00025F9E">
              <w:rPr>
                <w:rFonts w:ascii="Arial" w:hAnsi="Arial" w:cs="Arial"/>
                <w:sz w:val="16"/>
                <w:szCs w:val="16"/>
              </w:rPr>
              <w:t xml:space="preserve"> </w:t>
            </w:r>
            <w:r w:rsidR="00276A1D" w:rsidRPr="00C6104C">
              <w:rPr>
                <w:rFonts w:ascii="Arial" w:hAnsi="Arial" w:cs="Arial"/>
                <w:sz w:val="16"/>
                <w:szCs w:val="16"/>
              </w:rPr>
              <w:t>/</w:t>
            </w:r>
            <w:r w:rsidR="00F10DCA" w:rsidRPr="00AC6925">
              <w:rPr>
                <w:rFonts w:ascii="Arial" w:hAnsi="Arial" w:cs="Arial"/>
                <w:sz w:val="16"/>
                <w:szCs w:val="16"/>
              </w:rPr>
              <w:t xml:space="preserve"> </w:t>
            </w:r>
            <w:r w:rsidRPr="00874396">
              <w:rPr>
                <w:rFonts w:ascii="Arial" w:hAnsi="Arial" w:cs="Arial"/>
                <w:sz w:val="16"/>
                <w:szCs w:val="16"/>
              </w:rPr>
              <w:t>Promoción de Responsabilidad Administrativa Sancionatoria</w:t>
            </w:r>
          </w:p>
        </w:tc>
      </w:tr>
      <w:tr w:rsidR="00A90D67" w:rsidRPr="000D1F2D" w14:paraId="0D8BCD83" w14:textId="77777777" w:rsidTr="00B20A97">
        <w:trPr>
          <w:trHeight w:val="382"/>
          <w:jc w:val="center"/>
        </w:trPr>
        <w:tc>
          <w:tcPr>
            <w:tcW w:w="0" w:type="auto"/>
            <w:vAlign w:val="center"/>
          </w:tcPr>
          <w:p w14:paraId="6D498587" w14:textId="77777777" w:rsidR="00276A1D" w:rsidRDefault="00550CF4" w:rsidP="00314040">
            <w:pPr>
              <w:spacing w:line="276" w:lineRule="auto"/>
              <w:jc w:val="center"/>
              <w:rPr>
                <w:rFonts w:ascii="Arial" w:hAnsi="Arial" w:cs="Arial"/>
                <w:color w:val="000000"/>
                <w:sz w:val="16"/>
                <w:szCs w:val="16"/>
              </w:rPr>
            </w:pPr>
            <w:r w:rsidRPr="00BF7D65">
              <w:rPr>
                <w:rFonts w:ascii="Arial" w:hAnsi="Arial" w:cs="Arial"/>
                <w:color w:val="000000"/>
                <w:sz w:val="16"/>
                <w:szCs w:val="16"/>
              </w:rPr>
              <w:t xml:space="preserve">Resultado 1, </w:t>
            </w:r>
          </w:p>
          <w:p w14:paraId="37B777A7" w14:textId="393E0473" w:rsidR="00550CF4" w:rsidRDefault="00550CF4" w:rsidP="00314040">
            <w:pPr>
              <w:spacing w:line="276" w:lineRule="auto"/>
              <w:jc w:val="center"/>
              <w:rPr>
                <w:rFonts w:ascii="Arial" w:hAnsi="Arial" w:cs="Arial"/>
                <w:color w:val="000000"/>
                <w:sz w:val="16"/>
                <w:szCs w:val="16"/>
              </w:rPr>
            </w:pPr>
            <w:r w:rsidRPr="00BF7D65">
              <w:rPr>
                <w:rFonts w:ascii="Arial" w:hAnsi="Arial" w:cs="Arial"/>
                <w:color w:val="000000"/>
                <w:sz w:val="16"/>
                <w:szCs w:val="16"/>
              </w:rPr>
              <w:lastRenderedPageBreak/>
              <w:t>Observaci</w:t>
            </w:r>
            <w:r>
              <w:rPr>
                <w:rFonts w:ascii="Arial" w:hAnsi="Arial" w:cs="Arial"/>
                <w:color w:val="000000"/>
                <w:sz w:val="16"/>
                <w:szCs w:val="16"/>
              </w:rPr>
              <w:t>ón 2</w:t>
            </w:r>
            <w:r w:rsidR="00025F9E">
              <w:rPr>
                <w:rFonts w:ascii="Arial" w:hAnsi="Arial" w:cs="Arial"/>
                <w:color w:val="000000"/>
                <w:sz w:val="16"/>
                <w:szCs w:val="16"/>
              </w:rPr>
              <w:t xml:space="preserve"> </w:t>
            </w:r>
            <w:r>
              <w:rPr>
                <w:rFonts w:ascii="Arial" w:hAnsi="Arial" w:cs="Arial"/>
                <w:color w:val="000000"/>
                <w:sz w:val="16"/>
                <w:szCs w:val="16"/>
              </w:rPr>
              <w:t>/</w:t>
            </w:r>
            <w:r>
              <w:t xml:space="preserve"> </w:t>
            </w:r>
            <w:r w:rsidRPr="002B3F6E">
              <w:rPr>
                <w:rFonts w:ascii="Arial" w:hAnsi="Arial" w:cs="Arial"/>
                <w:color w:val="000000"/>
                <w:sz w:val="16"/>
                <w:szCs w:val="16"/>
              </w:rPr>
              <w:t>Documentación Faltante de la Comprobación y Justificación del Gasto</w:t>
            </w:r>
          </w:p>
          <w:p w14:paraId="3E109CC2" w14:textId="751B69D1" w:rsidR="00F10DCA" w:rsidRPr="00A21A3F" w:rsidRDefault="00F10DCA" w:rsidP="00314040">
            <w:pPr>
              <w:spacing w:line="276" w:lineRule="auto"/>
              <w:jc w:val="center"/>
              <w:rPr>
                <w:rFonts w:ascii="Arial" w:hAnsi="Arial" w:cs="Arial"/>
                <w:b/>
                <w:color w:val="000000"/>
                <w:sz w:val="16"/>
                <w:szCs w:val="16"/>
              </w:rPr>
            </w:pPr>
          </w:p>
        </w:tc>
        <w:tc>
          <w:tcPr>
            <w:tcW w:w="0" w:type="auto"/>
            <w:vMerge/>
            <w:vAlign w:val="center"/>
          </w:tcPr>
          <w:p w14:paraId="1E5A8E21" w14:textId="3B8E0DAF" w:rsidR="00550CF4" w:rsidRPr="00A54DA7" w:rsidRDefault="00550CF4" w:rsidP="00314040">
            <w:pPr>
              <w:spacing w:line="276" w:lineRule="auto"/>
              <w:jc w:val="center"/>
              <w:rPr>
                <w:rFonts w:ascii="Arial" w:hAnsi="Arial" w:cs="Arial"/>
                <w:b/>
                <w:color w:val="000000"/>
                <w:sz w:val="16"/>
                <w:szCs w:val="16"/>
              </w:rPr>
            </w:pPr>
          </w:p>
        </w:tc>
        <w:tc>
          <w:tcPr>
            <w:tcW w:w="0" w:type="auto"/>
            <w:tcBorders>
              <w:top w:val="single" w:sz="4" w:space="0" w:color="auto"/>
              <w:left w:val="single" w:sz="4" w:space="0" w:color="auto"/>
              <w:right w:val="single" w:sz="4" w:space="0" w:color="auto"/>
            </w:tcBorders>
            <w:shd w:val="clear" w:color="auto" w:fill="auto"/>
            <w:vAlign w:val="center"/>
          </w:tcPr>
          <w:p w14:paraId="130B3EB0" w14:textId="331BC266" w:rsidR="00550CF4" w:rsidRPr="00BD50B3" w:rsidRDefault="00550CF4" w:rsidP="00314040">
            <w:pPr>
              <w:spacing w:line="276" w:lineRule="auto"/>
              <w:jc w:val="center"/>
              <w:rPr>
                <w:rFonts w:ascii="Arial" w:hAnsi="Arial" w:cs="Arial"/>
                <w:sz w:val="16"/>
                <w:szCs w:val="16"/>
              </w:rPr>
            </w:pPr>
            <w:r>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70B058" w14:textId="0D56717F" w:rsidR="00550CF4" w:rsidRPr="00AC6925" w:rsidRDefault="00550CF4" w:rsidP="00314040">
            <w:pPr>
              <w:spacing w:line="276" w:lineRule="auto"/>
              <w:jc w:val="center"/>
              <w:rPr>
                <w:rFonts w:ascii="Arial" w:hAnsi="Arial" w:cs="Arial"/>
                <w:sz w:val="16"/>
                <w:szCs w:val="16"/>
              </w:rPr>
            </w:pPr>
            <w:r w:rsidRPr="00AC6925">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29E19B" w14:textId="62029CAE" w:rsidR="00550CF4" w:rsidRPr="00AC6925"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C0D5A5" w14:textId="1710EA3A" w:rsidR="00550CF4" w:rsidRPr="00AC6925" w:rsidRDefault="00550CF4" w:rsidP="00314040">
            <w:pPr>
              <w:spacing w:line="276" w:lineRule="auto"/>
              <w:jc w:val="center"/>
              <w:rPr>
                <w:rFonts w:ascii="Arial" w:hAnsi="Arial" w:cs="Arial"/>
                <w:sz w:val="16"/>
                <w:szCs w:val="16"/>
              </w:rPr>
            </w:pPr>
            <w:r w:rsidRPr="00AC6925">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D0E8B8" w14:textId="5B8D37F9" w:rsidR="00550CF4" w:rsidRPr="00AC6925" w:rsidRDefault="00F10DCA"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1E016652" w14:textId="77777777" w:rsidR="00F10DCA" w:rsidRDefault="00550CF4" w:rsidP="00314040">
            <w:pPr>
              <w:spacing w:line="276" w:lineRule="auto"/>
              <w:jc w:val="center"/>
              <w:rPr>
                <w:rFonts w:ascii="Arial" w:hAnsi="Arial" w:cs="Arial"/>
                <w:sz w:val="16"/>
                <w:szCs w:val="16"/>
              </w:rPr>
            </w:pPr>
            <w:r w:rsidRPr="00AC6925">
              <w:rPr>
                <w:rFonts w:ascii="Arial" w:hAnsi="Arial" w:cs="Arial"/>
                <w:sz w:val="16"/>
                <w:szCs w:val="16"/>
              </w:rPr>
              <w:t xml:space="preserve">Atendido </w:t>
            </w:r>
          </w:p>
          <w:p w14:paraId="6A29877F" w14:textId="4C3B6794" w:rsidR="00550CF4" w:rsidRPr="00AC6925" w:rsidRDefault="00F10DCA" w:rsidP="00314040">
            <w:pPr>
              <w:spacing w:line="276" w:lineRule="auto"/>
              <w:jc w:val="center"/>
              <w:rPr>
                <w:rFonts w:ascii="Arial" w:hAnsi="Arial" w:cs="Arial"/>
                <w:sz w:val="16"/>
                <w:szCs w:val="16"/>
              </w:rPr>
            </w:pPr>
            <w:r>
              <w:rPr>
                <w:rFonts w:ascii="Arial" w:hAnsi="Arial" w:cs="Arial"/>
                <w:sz w:val="16"/>
                <w:szCs w:val="16"/>
              </w:rPr>
              <w:t>No s</w:t>
            </w:r>
            <w:r w:rsidR="00550CF4" w:rsidRPr="00AC6925">
              <w:rPr>
                <w:rFonts w:ascii="Arial" w:hAnsi="Arial" w:cs="Arial"/>
                <w:sz w:val="16"/>
                <w:szCs w:val="16"/>
              </w:rPr>
              <w:t xml:space="preserve">olventado / </w:t>
            </w:r>
          </w:p>
          <w:p w14:paraId="097CA327" w14:textId="7436E55E" w:rsidR="00550CF4" w:rsidRPr="00AC6925" w:rsidRDefault="006B2E33" w:rsidP="00314040">
            <w:pPr>
              <w:spacing w:line="276" w:lineRule="auto"/>
              <w:jc w:val="center"/>
              <w:rPr>
                <w:rFonts w:ascii="Arial" w:hAnsi="Arial" w:cs="Arial"/>
                <w:sz w:val="16"/>
                <w:szCs w:val="16"/>
              </w:rPr>
            </w:pPr>
            <w:r>
              <w:rPr>
                <w:rFonts w:ascii="Arial" w:hAnsi="Arial" w:cs="Arial"/>
                <w:sz w:val="16"/>
                <w:szCs w:val="16"/>
              </w:rPr>
              <w:lastRenderedPageBreak/>
              <w:t>Pliego de observaciones</w:t>
            </w:r>
          </w:p>
        </w:tc>
      </w:tr>
      <w:tr w:rsidR="00A90D67" w:rsidRPr="000D1F2D" w14:paraId="4DC62967" w14:textId="77777777" w:rsidTr="00A90D67">
        <w:trPr>
          <w:trHeight w:val="377"/>
          <w:jc w:val="center"/>
        </w:trPr>
        <w:tc>
          <w:tcPr>
            <w:tcW w:w="0" w:type="auto"/>
            <w:vAlign w:val="center"/>
          </w:tcPr>
          <w:p w14:paraId="63A5BE33" w14:textId="77777777" w:rsidR="00A90D67" w:rsidRDefault="00A90D67" w:rsidP="00314040">
            <w:pPr>
              <w:spacing w:line="276" w:lineRule="auto"/>
              <w:jc w:val="center"/>
              <w:rPr>
                <w:rFonts w:ascii="Arial" w:hAnsi="Arial" w:cs="Arial"/>
                <w:color w:val="000000"/>
                <w:sz w:val="16"/>
                <w:szCs w:val="16"/>
              </w:rPr>
            </w:pPr>
            <w:r w:rsidRPr="00BF7D65">
              <w:rPr>
                <w:rFonts w:ascii="Arial" w:hAnsi="Arial" w:cs="Arial"/>
                <w:color w:val="000000"/>
                <w:sz w:val="16"/>
                <w:szCs w:val="16"/>
              </w:rPr>
              <w:lastRenderedPageBreak/>
              <w:t xml:space="preserve">Resultado 1, </w:t>
            </w:r>
          </w:p>
          <w:p w14:paraId="0F412B93" w14:textId="1B3D831A" w:rsidR="00A90D67" w:rsidRDefault="00A90D67" w:rsidP="00314040">
            <w:pPr>
              <w:spacing w:line="276" w:lineRule="auto"/>
              <w:jc w:val="center"/>
            </w:pPr>
            <w:r w:rsidRPr="00BF7D65">
              <w:rPr>
                <w:rFonts w:ascii="Arial" w:hAnsi="Arial" w:cs="Arial"/>
                <w:color w:val="000000"/>
                <w:sz w:val="16"/>
                <w:szCs w:val="16"/>
              </w:rPr>
              <w:t>Observaci</w:t>
            </w:r>
            <w:r>
              <w:rPr>
                <w:rFonts w:ascii="Arial" w:hAnsi="Arial" w:cs="Arial"/>
                <w:color w:val="000000"/>
                <w:sz w:val="16"/>
                <w:szCs w:val="16"/>
              </w:rPr>
              <w:t xml:space="preserve">ón 3 / </w:t>
            </w:r>
            <w:r w:rsidRPr="002B3F6E">
              <w:rPr>
                <w:rFonts w:ascii="Arial" w:hAnsi="Arial" w:cs="Arial"/>
                <w:color w:val="000000"/>
                <w:sz w:val="16"/>
                <w:szCs w:val="16"/>
              </w:rPr>
              <w:t>Documentación Faltante</w:t>
            </w:r>
          </w:p>
        </w:tc>
        <w:tc>
          <w:tcPr>
            <w:tcW w:w="0" w:type="auto"/>
            <w:vMerge/>
          </w:tcPr>
          <w:p w14:paraId="52315E39" w14:textId="503AA9FF" w:rsidR="00A90D67" w:rsidRPr="00BD50B3" w:rsidRDefault="00A90D67"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4AF896E9" w14:textId="5BA14DD7" w:rsidR="00A90D67" w:rsidRPr="00BD50B3" w:rsidRDefault="00A90D67" w:rsidP="00314040">
            <w:pPr>
              <w:spacing w:line="276" w:lineRule="auto"/>
              <w:jc w:val="center"/>
              <w:rPr>
                <w:rFonts w:ascii="Arial" w:hAnsi="Arial" w:cs="Arial"/>
                <w:sz w:val="16"/>
                <w:szCs w:val="16"/>
              </w:rPr>
            </w:pPr>
            <w:r>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3D46475F" w:rsidR="00A90D67" w:rsidRPr="00AC6925"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3721F4B2" w:rsidR="00A90D67" w:rsidRPr="00AC6925"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05464779" w:rsidR="00A90D67" w:rsidRPr="00AC6925" w:rsidRDefault="00A90D67" w:rsidP="00314040">
            <w:pPr>
              <w:spacing w:line="276" w:lineRule="auto"/>
              <w:jc w:val="center"/>
              <w:rPr>
                <w:rFonts w:ascii="Arial" w:hAnsi="Arial" w:cs="Arial"/>
                <w:sz w:val="16"/>
                <w:szCs w:val="16"/>
              </w:rPr>
            </w:pPr>
            <w:r w:rsidRPr="00E700F8">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24E37348" w:rsidR="00A90D67" w:rsidRPr="00AC6925" w:rsidRDefault="00A90D67"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16777B4D" w14:textId="77777777" w:rsidR="00A90D67" w:rsidRDefault="00A90D67" w:rsidP="00314040">
            <w:pPr>
              <w:spacing w:line="276" w:lineRule="auto"/>
              <w:jc w:val="center"/>
              <w:rPr>
                <w:rFonts w:ascii="Arial" w:hAnsi="Arial" w:cs="Arial"/>
                <w:sz w:val="16"/>
                <w:szCs w:val="16"/>
              </w:rPr>
            </w:pPr>
            <w:r w:rsidRPr="00AC6925">
              <w:rPr>
                <w:rFonts w:ascii="Arial" w:hAnsi="Arial" w:cs="Arial"/>
                <w:sz w:val="16"/>
                <w:szCs w:val="16"/>
              </w:rPr>
              <w:t xml:space="preserve">Atendido </w:t>
            </w:r>
          </w:p>
          <w:p w14:paraId="00C1F0F3" w14:textId="77777777" w:rsidR="00A90D67" w:rsidRPr="00AC6925" w:rsidRDefault="00A90D67" w:rsidP="00314040">
            <w:pPr>
              <w:spacing w:line="276" w:lineRule="auto"/>
              <w:jc w:val="center"/>
              <w:rPr>
                <w:rFonts w:ascii="Arial" w:hAnsi="Arial" w:cs="Arial"/>
                <w:sz w:val="16"/>
                <w:szCs w:val="16"/>
              </w:rPr>
            </w:pPr>
            <w:r>
              <w:rPr>
                <w:rFonts w:ascii="Arial" w:hAnsi="Arial" w:cs="Arial"/>
                <w:sz w:val="16"/>
                <w:szCs w:val="16"/>
              </w:rPr>
              <w:t>No s</w:t>
            </w:r>
            <w:r w:rsidRPr="00AC6925">
              <w:rPr>
                <w:rFonts w:ascii="Arial" w:hAnsi="Arial" w:cs="Arial"/>
                <w:sz w:val="16"/>
                <w:szCs w:val="16"/>
              </w:rPr>
              <w:t xml:space="preserve">olventado / </w:t>
            </w:r>
          </w:p>
          <w:p w14:paraId="2C44282E" w14:textId="7C67FE27" w:rsidR="00A90D67" w:rsidRPr="00AC6925" w:rsidRDefault="00A90D67" w:rsidP="00314040">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A90D67" w:rsidRPr="000D1F2D" w14:paraId="5D7691D1" w14:textId="77777777" w:rsidTr="00A90D67">
        <w:trPr>
          <w:trHeight w:val="377"/>
          <w:jc w:val="center"/>
        </w:trPr>
        <w:tc>
          <w:tcPr>
            <w:tcW w:w="0" w:type="auto"/>
            <w:vAlign w:val="center"/>
          </w:tcPr>
          <w:p w14:paraId="52596BAA" w14:textId="77777777" w:rsidR="00A90D67" w:rsidRDefault="00A90D67" w:rsidP="00314040">
            <w:pPr>
              <w:spacing w:line="276" w:lineRule="auto"/>
              <w:jc w:val="center"/>
              <w:rPr>
                <w:rFonts w:ascii="Arial" w:hAnsi="Arial" w:cs="Arial"/>
                <w:color w:val="000000"/>
                <w:sz w:val="16"/>
                <w:szCs w:val="16"/>
              </w:rPr>
            </w:pPr>
            <w:r w:rsidRPr="00BF7D65">
              <w:rPr>
                <w:rFonts w:ascii="Arial" w:hAnsi="Arial" w:cs="Arial"/>
                <w:color w:val="000000"/>
                <w:sz w:val="16"/>
                <w:szCs w:val="16"/>
              </w:rPr>
              <w:t xml:space="preserve">Resultado 1, </w:t>
            </w:r>
          </w:p>
          <w:p w14:paraId="216560EC" w14:textId="70B34370" w:rsidR="00A90D67" w:rsidRDefault="00A90D67" w:rsidP="00314040">
            <w:pPr>
              <w:spacing w:line="276" w:lineRule="auto"/>
              <w:jc w:val="center"/>
            </w:pPr>
            <w:r w:rsidRPr="00BF7D65">
              <w:rPr>
                <w:rFonts w:ascii="Arial" w:hAnsi="Arial" w:cs="Arial"/>
                <w:color w:val="000000"/>
                <w:sz w:val="16"/>
                <w:szCs w:val="16"/>
              </w:rPr>
              <w:t>Observaci</w:t>
            </w:r>
            <w:r>
              <w:rPr>
                <w:rFonts w:ascii="Arial" w:hAnsi="Arial" w:cs="Arial"/>
                <w:color w:val="000000"/>
                <w:sz w:val="16"/>
                <w:szCs w:val="16"/>
              </w:rPr>
              <w:t xml:space="preserve">ón 4 / </w:t>
            </w:r>
            <w:r w:rsidRPr="002B3F6E">
              <w:rPr>
                <w:rFonts w:ascii="Arial" w:hAnsi="Arial" w:cs="Arial"/>
                <w:color w:val="000000"/>
                <w:sz w:val="16"/>
                <w:szCs w:val="16"/>
              </w:rPr>
              <w:t>Documentación Irregular</w:t>
            </w:r>
          </w:p>
        </w:tc>
        <w:tc>
          <w:tcPr>
            <w:tcW w:w="0" w:type="auto"/>
            <w:vMerge/>
          </w:tcPr>
          <w:p w14:paraId="49440F2E" w14:textId="77777777" w:rsidR="00A90D67" w:rsidRPr="00BD50B3" w:rsidRDefault="00A90D67"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5307428F" w14:textId="125B20C5" w:rsidR="00A90D67" w:rsidRPr="00BD50B3" w:rsidRDefault="00A90D67" w:rsidP="00314040">
            <w:pPr>
              <w:spacing w:line="276" w:lineRule="auto"/>
              <w:jc w:val="center"/>
              <w:rPr>
                <w:rFonts w:ascii="Arial" w:hAnsi="Arial" w:cs="Arial"/>
                <w:sz w:val="16"/>
                <w:szCs w:val="16"/>
              </w:rPr>
            </w:pPr>
            <w:r>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914289" w14:textId="28FA2B8D" w:rsidR="00A90D67" w:rsidRPr="00AC6925"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B272C3" w14:textId="70CCC03B" w:rsidR="00A90D67" w:rsidRPr="00AC6925"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E97961" w14:textId="092B6CA1" w:rsidR="00A90D67" w:rsidRPr="00AC6925" w:rsidRDefault="00A90D67" w:rsidP="00314040">
            <w:pPr>
              <w:spacing w:line="276" w:lineRule="auto"/>
              <w:jc w:val="center"/>
              <w:rPr>
                <w:rFonts w:ascii="Arial" w:hAnsi="Arial" w:cs="Arial"/>
                <w:sz w:val="16"/>
                <w:szCs w:val="16"/>
              </w:rPr>
            </w:pPr>
            <w:r w:rsidRPr="00E700F8">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E27692" w14:textId="4823F54C" w:rsidR="00A90D67" w:rsidRPr="00AC6925" w:rsidRDefault="00A90D67" w:rsidP="00314040">
            <w:pPr>
              <w:spacing w:line="276" w:lineRule="auto"/>
              <w:jc w:val="center"/>
              <w:rPr>
                <w:rFonts w:ascii="Arial" w:hAnsi="Arial" w:cs="Arial"/>
                <w:sz w:val="16"/>
                <w:szCs w:val="16"/>
              </w:rPr>
            </w:pPr>
            <w:r w:rsidRPr="00AC6925">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6A96B37C" w14:textId="77777777" w:rsidR="00A90D67" w:rsidRPr="00AC6925" w:rsidRDefault="00A90D67" w:rsidP="00314040">
            <w:pPr>
              <w:spacing w:line="276" w:lineRule="auto"/>
              <w:jc w:val="center"/>
              <w:rPr>
                <w:rFonts w:ascii="Arial" w:hAnsi="Arial" w:cs="Arial"/>
                <w:sz w:val="16"/>
                <w:szCs w:val="16"/>
              </w:rPr>
            </w:pPr>
            <w:r w:rsidRPr="00AC6925">
              <w:rPr>
                <w:rFonts w:ascii="Arial" w:hAnsi="Arial" w:cs="Arial"/>
                <w:sz w:val="16"/>
                <w:szCs w:val="16"/>
              </w:rPr>
              <w:t xml:space="preserve">Atendido </w:t>
            </w:r>
          </w:p>
          <w:p w14:paraId="32709DF9" w14:textId="77777777" w:rsidR="00A90D67" w:rsidRPr="00AC6925" w:rsidRDefault="00A90D67" w:rsidP="00314040">
            <w:pPr>
              <w:spacing w:line="276" w:lineRule="auto"/>
              <w:jc w:val="center"/>
              <w:rPr>
                <w:rFonts w:ascii="Arial" w:hAnsi="Arial" w:cs="Arial"/>
                <w:sz w:val="16"/>
                <w:szCs w:val="16"/>
              </w:rPr>
            </w:pPr>
            <w:r w:rsidRPr="00AC6925">
              <w:rPr>
                <w:rFonts w:ascii="Arial" w:hAnsi="Arial" w:cs="Arial"/>
                <w:sz w:val="16"/>
                <w:szCs w:val="16"/>
              </w:rPr>
              <w:t xml:space="preserve">No </w:t>
            </w:r>
            <w:r>
              <w:rPr>
                <w:rFonts w:ascii="Arial" w:hAnsi="Arial" w:cs="Arial"/>
                <w:sz w:val="16"/>
                <w:szCs w:val="16"/>
              </w:rPr>
              <w:t>s</w:t>
            </w:r>
            <w:r w:rsidRPr="00AC6925">
              <w:rPr>
                <w:rFonts w:ascii="Arial" w:hAnsi="Arial" w:cs="Arial"/>
                <w:sz w:val="16"/>
                <w:szCs w:val="16"/>
              </w:rPr>
              <w:t xml:space="preserve">olventado / </w:t>
            </w:r>
          </w:p>
          <w:p w14:paraId="30EBB474" w14:textId="256931F3" w:rsidR="00A90D67" w:rsidRPr="00AC6925" w:rsidRDefault="00A90D67" w:rsidP="00314040">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A90D67" w:rsidRPr="000D1F2D" w14:paraId="17AE0CFD" w14:textId="77777777" w:rsidTr="00B20A97">
        <w:trPr>
          <w:trHeight w:val="395"/>
          <w:jc w:val="center"/>
        </w:trPr>
        <w:tc>
          <w:tcPr>
            <w:tcW w:w="0" w:type="auto"/>
            <w:vAlign w:val="center"/>
          </w:tcPr>
          <w:p w14:paraId="55CCF137" w14:textId="77777777" w:rsidR="007A1F07" w:rsidRDefault="00F10DCA" w:rsidP="00314040">
            <w:pPr>
              <w:spacing w:line="276" w:lineRule="auto"/>
              <w:jc w:val="center"/>
              <w:rPr>
                <w:rFonts w:ascii="Arial" w:hAnsi="Arial" w:cs="Arial"/>
                <w:color w:val="000000"/>
                <w:sz w:val="16"/>
                <w:szCs w:val="16"/>
              </w:rPr>
            </w:pPr>
            <w:r w:rsidRPr="00B839B0">
              <w:rPr>
                <w:rFonts w:ascii="Arial" w:hAnsi="Arial" w:cs="Arial"/>
                <w:color w:val="000000"/>
                <w:sz w:val="16"/>
                <w:szCs w:val="16"/>
              </w:rPr>
              <w:t>Resultado 2</w:t>
            </w:r>
            <w:r w:rsidR="007A1F07">
              <w:rPr>
                <w:rFonts w:ascii="Arial" w:hAnsi="Arial" w:cs="Arial"/>
                <w:color w:val="000000"/>
                <w:sz w:val="16"/>
                <w:szCs w:val="16"/>
              </w:rPr>
              <w:t>,</w:t>
            </w:r>
          </w:p>
          <w:p w14:paraId="1C858C4B" w14:textId="21DB2F53" w:rsidR="00F10DCA" w:rsidRPr="00B839B0" w:rsidRDefault="00F10DCA" w:rsidP="00314040">
            <w:pPr>
              <w:spacing w:line="276" w:lineRule="auto"/>
              <w:jc w:val="center"/>
              <w:rPr>
                <w:rFonts w:ascii="Arial" w:hAnsi="Arial" w:cs="Arial"/>
                <w:color w:val="000000"/>
                <w:sz w:val="16"/>
                <w:szCs w:val="16"/>
              </w:rPr>
            </w:pPr>
            <w:r w:rsidRPr="00B839B0">
              <w:rPr>
                <w:rFonts w:ascii="Arial" w:hAnsi="Arial" w:cs="Arial"/>
                <w:color w:val="000000"/>
                <w:sz w:val="16"/>
                <w:szCs w:val="16"/>
              </w:rPr>
              <w:t>Observación 1</w:t>
            </w:r>
            <w:r w:rsidR="00025F9E">
              <w:rPr>
                <w:rFonts w:ascii="Arial" w:hAnsi="Arial" w:cs="Arial"/>
                <w:color w:val="000000"/>
                <w:sz w:val="16"/>
                <w:szCs w:val="16"/>
              </w:rPr>
              <w:t xml:space="preserve"> </w:t>
            </w:r>
            <w:r w:rsidRPr="00B839B0">
              <w:rPr>
                <w:rFonts w:ascii="Arial" w:hAnsi="Arial" w:cs="Arial"/>
                <w:color w:val="000000"/>
                <w:sz w:val="16"/>
                <w:szCs w:val="16"/>
              </w:rPr>
              <w:t>/</w:t>
            </w:r>
          </w:p>
          <w:p w14:paraId="1509D524" w14:textId="31DBA19A" w:rsidR="00F10DCA" w:rsidRPr="00B839B0" w:rsidRDefault="001F120D" w:rsidP="00314040">
            <w:pPr>
              <w:spacing w:line="276" w:lineRule="auto"/>
              <w:jc w:val="center"/>
              <w:rPr>
                <w:rFonts w:ascii="Arial" w:hAnsi="Arial" w:cs="Arial"/>
                <w:color w:val="000000"/>
                <w:sz w:val="16"/>
                <w:szCs w:val="16"/>
              </w:rPr>
            </w:pPr>
            <w:r w:rsidRPr="001F120D">
              <w:rPr>
                <w:rFonts w:ascii="Arial" w:hAnsi="Arial" w:cs="Arial"/>
                <w:color w:val="000000"/>
                <w:sz w:val="16"/>
                <w:szCs w:val="16"/>
              </w:rPr>
              <w:t>Conceptos de obra pagados en exceso y/o cantidades no ejecutados</w:t>
            </w:r>
          </w:p>
        </w:tc>
        <w:tc>
          <w:tcPr>
            <w:tcW w:w="0" w:type="auto"/>
            <w:vMerge w:val="restart"/>
            <w:vAlign w:val="center"/>
          </w:tcPr>
          <w:p w14:paraId="35428E16" w14:textId="1D532703" w:rsidR="00F10DCA" w:rsidRPr="00B839B0" w:rsidRDefault="00F10DCA" w:rsidP="00314040">
            <w:pPr>
              <w:spacing w:line="276" w:lineRule="auto"/>
              <w:jc w:val="both"/>
              <w:rPr>
                <w:rFonts w:ascii="Arial" w:hAnsi="Arial" w:cs="Arial"/>
                <w:b/>
                <w:color w:val="000000"/>
                <w:sz w:val="16"/>
                <w:szCs w:val="16"/>
              </w:rPr>
            </w:pPr>
            <w:r w:rsidRPr="00B839B0">
              <w:rPr>
                <w:rFonts w:ascii="Arial" w:hAnsi="Arial" w:cs="Arial"/>
                <w:color w:val="000000"/>
                <w:sz w:val="16"/>
                <w:szCs w:val="16"/>
              </w:rPr>
              <w:t>Rehabilitación de calles</w:t>
            </w:r>
          </w:p>
        </w:tc>
        <w:tc>
          <w:tcPr>
            <w:tcW w:w="0" w:type="auto"/>
            <w:tcBorders>
              <w:top w:val="single" w:sz="4" w:space="0" w:color="auto"/>
              <w:left w:val="single" w:sz="4" w:space="0" w:color="auto"/>
              <w:right w:val="single" w:sz="4" w:space="0" w:color="auto"/>
            </w:tcBorders>
            <w:shd w:val="clear" w:color="auto" w:fill="auto"/>
            <w:vAlign w:val="center"/>
          </w:tcPr>
          <w:p w14:paraId="5551AAD2" w14:textId="0E4683C6" w:rsidR="00F10DCA" w:rsidRPr="00B839B0" w:rsidRDefault="00F10DCA"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132969" w14:textId="220A503F" w:rsidR="00F10DCA" w:rsidRPr="00B839B0" w:rsidRDefault="00A90D67"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2862EF" w14:textId="42D78342" w:rsidR="00F10DCA" w:rsidRPr="0015421F"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6830BC" w14:textId="2B9FD4EA" w:rsidR="00F10DCA" w:rsidRPr="0015421F" w:rsidRDefault="00F10DCA" w:rsidP="00314040">
            <w:pPr>
              <w:spacing w:line="276" w:lineRule="auto"/>
              <w:jc w:val="center"/>
              <w:rPr>
                <w:rFonts w:ascii="Arial" w:hAnsi="Arial" w:cs="Arial"/>
                <w:sz w:val="16"/>
                <w:szCs w:val="16"/>
              </w:rPr>
            </w:pPr>
            <w:r w:rsidRPr="0015421F">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2261D5" w14:textId="58DDDB56" w:rsidR="00F10DCA" w:rsidRPr="0015421F" w:rsidRDefault="00D91B27" w:rsidP="00314040">
            <w:pPr>
              <w:spacing w:line="276" w:lineRule="auto"/>
              <w:jc w:val="center"/>
              <w:rPr>
                <w:rFonts w:ascii="Arial" w:hAnsi="Arial" w:cs="Arial"/>
                <w:sz w:val="16"/>
                <w:szCs w:val="16"/>
              </w:rPr>
            </w:pPr>
            <w:r w:rsidRPr="0015421F">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vAlign w:val="center"/>
          </w:tcPr>
          <w:p w14:paraId="32C39B13" w14:textId="77777777" w:rsidR="00F10DCA" w:rsidRPr="00874396" w:rsidRDefault="00F10DCA" w:rsidP="00314040">
            <w:pPr>
              <w:spacing w:line="276" w:lineRule="auto"/>
              <w:jc w:val="center"/>
              <w:rPr>
                <w:rFonts w:ascii="Arial" w:hAnsi="Arial" w:cs="Arial"/>
                <w:sz w:val="16"/>
                <w:szCs w:val="16"/>
              </w:rPr>
            </w:pPr>
            <w:r w:rsidRPr="00874396">
              <w:rPr>
                <w:rFonts w:ascii="Arial" w:hAnsi="Arial" w:cs="Arial"/>
                <w:sz w:val="16"/>
                <w:szCs w:val="16"/>
              </w:rPr>
              <w:t xml:space="preserve">Atendido </w:t>
            </w:r>
          </w:p>
          <w:p w14:paraId="1520E6FF" w14:textId="3EEFCAEF" w:rsidR="00F10DCA" w:rsidRPr="00874396" w:rsidRDefault="00D91B27" w:rsidP="00314040">
            <w:pPr>
              <w:spacing w:line="276" w:lineRule="auto"/>
              <w:jc w:val="center"/>
              <w:rPr>
                <w:rFonts w:ascii="Arial" w:hAnsi="Arial" w:cs="Arial"/>
                <w:sz w:val="16"/>
                <w:szCs w:val="16"/>
              </w:rPr>
            </w:pPr>
            <w:r>
              <w:rPr>
                <w:rFonts w:ascii="Arial" w:hAnsi="Arial" w:cs="Arial"/>
                <w:sz w:val="16"/>
                <w:szCs w:val="16"/>
              </w:rPr>
              <w:t>S</w:t>
            </w:r>
            <w:r w:rsidR="00F10DCA" w:rsidRPr="00874396">
              <w:rPr>
                <w:rFonts w:ascii="Arial" w:hAnsi="Arial" w:cs="Arial"/>
                <w:sz w:val="16"/>
                <w:szCs w:val="16"/>
              </w:rPr>
              <w:t xml:space="preserve">olventado / </w:t>
            </w:r>
          </w:p>
          <w:p w14:paraId="6D0FF16E" w14:textId="7362291F" w:rsidR="00F10DCA" w:rsidRPr="00874396" w:rsidRDefault="00F10DCA" w:rsidP="00314040">
            <w:pPr>
              <w:spacing w:line="276" w:lineRule="auto"/>
              <w:jc w:val="center"/>
              <w:rPr>
                <w:rFonts w:ascii="Arial" w:hAnsi="Arial" w:cs="Arial"/>
                <w:sz w:val="16"/>
                <w:szCs w:val="16"/>
              </w:rPr>
            </w:pPr>
            <w:r w:rsidRPr="00874396">
              <w:rPr>
                <w:rFonts w:ascii="Arial" w:hAnsi="Arial" w:cs="Arial"/>
                <w:sz w:val="16"/>
                <w:szCs w:val="16"/>
              </w:rPr>
              <w:t>Promoción de Responsabilidad Administrativa Sancionatoria</w:t>
            </w:r>
          </w:p>
        </w:tc>
      </w:tr>
      <w:tr w:rsidR="00A90D67" w:rsidRPr="000D1F2D" w14:paraId="4D6ACD52" w14:textId="77777777" w:rsidTr="00B20A97">
        <w:trPr>
          <w:trHeight w:val="395"/>
          <w:jc w:val="center"/>
        </w:trPr>
        <w:tc>
          <w:tcPr>
            <w:tcW w:w="0" w:type="auto"/>
            <w:vAlign w:val="center"/>
          </w:tcPr>
          <w:p w14:paraId="1BCC231E" w14:textId="282F1A0C" w:rsidR="00F10DCA" w:rsidRPr="00B839B0" w:rsidRDefault="00F10DCA" w:rsidP="00314040">
            <w:pPr>
              <w:spacing w:line="276" w:lineRule="auto"/>
              <w:jc w:val="center"/>
              <w:rPr>
                <w:rFonts w:ascii="Arial" w:hAnsi="Arial" w:cs="Arial"/>
                <w:sz w:val="16"/>
                <w:szCs w:val="16"/>
              </w:rPr>
            </w:pPr>
            <w:r w:rsidRPr="00B839B0">
              <w:rPr>
                <w:rFonts w:ascii="Arial" w:hAnsi="Arial" w:cs="Arial"/>
                <w:color w:val="000000"/>
                <w:sz w:val="16"/>
                <w:szCs w:val="16"/>
              </w:rPr>
              <w:t>Resultado 2, Observación 2</w:t>
            </w:r>
            <w:r w:rsidR="00025F9E">
              <w:rPr>
                <w:rFonts w:ascii="Arial" w:hAnsi="Arial" w:cs="Arial"/>
                <w:color w:val="000000"/>
                <w:sz w:val="16"/>
                <w:szCs w:val="16"/>
              </w:rPr>
              <w:t xml:space="preserve"> </w:t>
            </w:r>
            <w:r w:rsidRPr="00B839B0">
              <w:rPr>
                <w:rFonts w:ascii="Arial" w:hAnsi="Arial" w:cs="Arial"/>
                <w:color w:val="000000"/>
                <w:sz w:val="16"/>
                <w:szCs w:val="16"/>
              </w:rPr>
              <w:t>/</w:t>
            </w:r>
            <w:r w:rsidRPr="00B839B0">
              <w:rPr>
                <w:rFonts w:ascii="Arial" w:hAnsi="Arial" w:cs="Arial"/>
                <w:sz w:val="16"/>
                <w:szCs w:val="16"/>
              </w:rPr>
              <w:t xml:space="preserve"> </w:t>
            </w:r>
            <w:r w:rsidRPr="00B839B0">
              <w:rPr>
                <w:rFonts w:ascii="Arial" w:hAnsi="Arial" w:cs="Arial"/>
                <w:color w:val="000000"/>
                <w:sz w:val="16"/>
                <w:szCs w:val="16"/>
              </w:rPr>
              <w:t>Documentación Faltante de la Comprobación y Justificación del Gasto</w:t>
            </w:r>
          </w:p>
        </w:tc>
        <w:tc>
          <w:tcPr>
            <w:tcW w:w="0" w:type="auto"/>
            <w:vMerge/>
            <w:vAlign w:val="center"/>
          </w:tcPr>
          <w:p w14:paraId="016BE57B" w14:textId="53AFD6D4" w:rsidR="00F10DCA" w:rsidRPr="00B839B0" w:rsidRDefault="00F10DCA" w:rsidP="00314040">
            <w:pPr>
              <w:spacing w:line="276" w:lineRule="auto"/>
              <w:jc w:val="both"/>
              <w:rPr>
                <w:rFonts w:ascii="Arial" w:hAnsi="Arial" w:cs="Arial"/>
                <w:b/>
                <w:color w:val="000000"/>
                <w:sz w:val="16"/>
                <w:szCs w:val="16"/>
              </w:rPr>
            </w:pPr>
          </w:p>
        </w:tc>
        <w:tc>
          <w:tcPr>
            <w:tcW w:w="0" w:type="auto"/>
            <w:tcBorders>
              <w:top w:val="single" w:sz="4" w:space="0" w:color="auto"/>
              <w:left w:val="single" w:sz="4" w:space="0" w:color="auto"/>
              <w:right w:val="single" w:sz="4" w:space="0" w:color="auto"/>
            </w:tcBorders>
            <w:shd w:val="clear" w:color="auto" w:fill="auto"/>
            <w:vAlign w:val="center"/>
          </w:tcPr>
          <w:p w14:paraId="234F6046" w14:textId="0520A1A6" w:rsidR="00F10DCA" w:rsidRPr="00B839B0" w:rsidRDefault="00F10DCA"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51E407D9" w:rsidR="00F10DCA" w:rsidRPr="00B839B0" w:rsidRDefault="00A90D67"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02A775CA" w:rsidR="00F10DCA"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08BEB340" w:rsidR="00F10DCA" w:rsidRPr="00B839B0" w:rsidRDefault="00F10DCA"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6597E2D5" w:rsidR="00F10DCA" w:rsidRPr="00B839B0" w:rsidRDefault="00F52D7F"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vAlign w:val="center"/>
          </w:tcPr>
          <w:p w14:paraId="1272BAB2" w14:textId="77777777" w:rsidR="00F10DCA" w:rsidRPr="00874396" w:rsidRDefault="00F10DCA" w:rsidP="00314040">
            <w:pPr>
              <w:spacing w:line="276" w:lineRule="auto"/>
              <w:jc w:val="center"/>
              <w:rPr>
                <w:rFonts w:ascii="Arial" w:hAnsi="Arial" w:cs="Arial"/>
                <w:sz w:val="16"/>
                <w:szCs w:val="16"/>
              </w:rPr>
            </w:pPr>
            <w:r w:rsidRPr="00874396">
              <w:rPr>
                <w:rFonts w:ascii="Arial" w:hAnsi="Arial" w:cs="Arial"/>
                <w:sz w:val="16"/>
                <w:szCs w:val="16"/>
              </w:rPr>
              <w:t xml:space="preserve">Atendido </w:t>
            </w:r>
          </w:p>
          <w:p w14:paraId="5670F968" w14:textId="4F305BDC" w:rsidR="00F10DCA" w:rsidRPr="00874396" w:rsidRDefault="00F10DCA" w:rsidP="00314040">
            <w:pPr>
              <w:spacing w:line="276" w:lineRule="auto"/>
              <w:jc w:val="center"/>
              <w:rPr>
                <w:rFonts w:ascii="Arial" w:hAnsi="Arial" w:cs="Arial"/>
                <w:sz w:val="16"/>
                <w:szCs w:val="16"/>
              </w:rPr>
            </w:pPr>
            <w:r w:rsidRPr="00874396">
              <w:rPr>
                <w:rFonts w:ascii="Arial" w:hAnsi="Arial" w:cs="Arial"/>
                <w:sz w:val="16"/>
                <w:szCs w:val="16"/>
              </w:rPr>
              <w:t xml:space="preserve">Solventado / </w:t>
            </w:r>
            <w:r w:rsidR="00F52D7F" w:rsidRPr="00874396">
              <w:rPr>
                <w:rFonts w:ascii="Arial" w:hAnsi="Arial" w:cs="Arial"/>
                <w:sz w:val="16"/>
                <w:szCs w:val="16"/>
              </w:rPr>
              <w:t>Promoción de Responsabilidad Administrativa Sancionatoria</w:t>
            </w:r>
          </w:p>
          <w:p w14:paraId="3EC2ACC5" w14:textId="73A36937" w:rsidR="00F10DCA" w:rsidRPr="00874396" w:rsidRDefault="00F10DCA" w:rsidP="00314040">
            <w:pPr>
              <w:spacing w:line="276" w:lineRule="auto"/>
              <w:jc w:val="center"/>
              <w:rPr>
                <w:rFonts w:ascii="Arial" w:hAnsi="Arial" w:cs="Arial"/>
                <w:sz w:val="16"/>
                <w:szCs w:val="16"/>
              </w:rPr>
            </w:pPr>
          </w:p>
        </w:tc>
      </w:tr>
      <w:tr w:rsidR="00A90D67" w:rsidRPr="000D1F2D" w14:paraId="5FC5A356" w14:textId="77777777" w:rsidTr="00B20A97">
        <w:trPr>
          <w:trHeight w:val="445"/>
          <w:jc w:val="center"/>
        </w:trPr>
        <w:tc>
          <w:tcPr>
            <w:tcW w:w="0" w:type="auto"/>
            <w:vAlign w:val="center"/>
          </w:tcPr>
          <w:p w14:paraId="4198D616" w14:textId="320709AA" w:rsidR="00F10DCA" w:rsidRPr="00B839B0" w:rsidRDefault="00F10DCA" w:rsidP="00314040">
            <w:pPr>
              <w:spacing w:line="276" w:lineRule="auto"/>
              <w:jc w:val="center"/>
              <w:rPr>
                <w:rFonts w:ascii="Arial" w:hAnsi="Arial" w:cs="Arial"/>
                <w:sz w:val="16"/>
                <w:szCs w:val="16"/>
              </w:rPr>
            </w:pPr>
            <w:r w:rsidRPr="00B839B0">
              <w:rPr>
                <w:rFonts w:ascii="Arial" w:hAnsi="Arial" w:cs="Arial"/>
                <w:color w:val="000000"/>
                <w:sz w:val="16"/>
                <w:szCs w:val="16"/>
              </w:rPr>
              <w:t>Resultado 2, Observación 3</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tcPr>
          <w:p w14:paraId="1F59DE83" w14:textId="03E3ECD2" w:rsidR="00F10DCA" w:rsidRPr="00B839B0" w:rsidRDefault="00F10DCA"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55BA1D3B" w14:textId="3BA96F5B" w:rsidR="00F10DCA" w:rsidRPr="00B839B0" w:rsidRDefault="00F10DCA"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47301B41" w:rsidR="00F10DCA"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27C537A0" w:rsidR="00F10DCA"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17B47AC3" w:rsidR="00F10DCA" w:rsidRPr="00B839B0" w:rsidRDefault="00F10DCA"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294E91D2" w:rsidR="00F10DCA" w:rsidRPr="00B839B0" w:rsidRDefault="00F52D7F"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44F690AF" w14:textId="77777777" w:rsidR="00F52D7F" w:rsidRPr="00B839B0" w:rsidRDefault="00F52D7F"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3B9F0D15" w14:textId="257CD4E4" w:rsidR="00F10DCA" w:rsidRPr="00B839B0" w:rsidRDefault="00F52D7F" w:rsidP="00314040">
            <w:pPr>
              <w:spacing w:line="276" w:lineRule="auto"/>
              <w:jc w:val="center"/>
              <w:rPr>
                <w:rFonts w:ascii="Arial" w:hAnsi="Arial" w:cs="Arial"/>
                <w:sz w:val="16"/>
                <w:szCs w:val="16"/>
              </w:rPr>
            </w:pPr>
            <w:r w:rsidRPr="00B839B0">
              <w:rPr>
                <w:rFonts w:ascii="Arial" w:hAnsi="Arial" w:cs="Arial"/>
                <w:sz w:val="16"/>
                <w:szCs w:val="16"/>
              </w:rPr>
              <w:t xml:space="preserve">No </w:t>
            </w:r>
            <w:r w:rsidR="003D0CB5" w:rsidRPr="00B839B0">
              <w:rPr>
                <w:rFonts w:ascii="Arial" w:hAnsi="Arial" w:cs="Arial"/>
                <w:sz w:val="16"/>
                <w:szCs w:val="16"/>
              </w:rPr>
              <w:t>s</w:t>
            </w:r>
            <w:r w:rsidRPr="00B839B0">
              <w:rPr>
                <w:rFonts w:ascii="Arial" w:hAnsi="Arial" w:cs="Arial"/>
                <w:sz w:val="16"/>
                <w:szCs w:val="16"/>
              </w:rPr>
              <w:t xml:space="preserve">olventado / </w:t>
            </w:r>
            <w:r w:rsidR="00F10DCA" w:rsidRPr="00B839B0">
              <w:rPr>
                <w:rFonts w:ascii="Arial" w:hAnsi="Arial" w:cs="Arial"/>
                <w:sz w:val="16"/>
                <w:szCs w:val="16"/>
              </w:rPr>
              <w:t>Promoción de Responsabilidad Administrativa Sancionatoria</w:t>
            </w:r>
          </w:p>
        </w:tc>
      </w:tr>
      <w:tr w:rsidR="00A90D67" w:rsidRPr="000D1F2D" w14:paraId="1DE005D4" w14:textId="77777777" w:rsidTr="00B20A97">
        <w:trPr>
          <w:trHeight w:val="445"/>
          <w:jc w:val="center"/>
        </w:trPr>
        <w:tc>
          <w:tcPr>
            <w:tcW w:w="0" w:type="auto"/>
            <w:vAlign w:val="center"/>
          </w:tcPr>
          <w:p w14:paraId="28078A84" w14:textId="530A874A" w:rsidR="00F10DCA" w:rsidRPr="00B839B0" w:rsidRDefault="00F10DCA" w:rsidP="00314040">
            <w:pPr>
              <w:spacing w:line="276" w:lineRule="auto"/>
              <w:jc w:val="center"/>
              <w:rPr>
                <w:rFonts w:ascii="Arial" w:hAnsi="Arial" w:cs="Arial"/>
                <w:sz w:val="16"/>
                <w:szCs w:val="16"/>
              </w:rPr>
            </w:pPr>
            <w:r w:rsidRPr="00B839B0">
              <w:rPr>
                <w:rFonts w:ascii="Arial" w:hAnsi="Arial" w:cs="Arial"/>
                <w:color w:val="000000"/>
                <w:sz w:val="16"/>
                <w:szCs w:val="16"/>
              </w:rPr>
              <w:t>Resultado 2, Observación 4</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tcPr>
          <w:p w14:paraId="4459C225" w14:textId="77777777" w:rsidR="00F10DCA" w:rsidRPr="00B839B0" w:rsidRDefault="00F10DCA"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4279D743" w14:textId="6E21D717" w:rsidR="00F10DCA" w:rsidRPr="00B839B0" w:rsidRDefault="00F10DCA"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440CAA" w14:textId="179B34B8" w:rsidR="00F10DCA"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A6C21A" w14:textId="6D203537" w:rsidR="00F10DCA"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71524F" w14:textId="2790B1DD" w:rsidR="00F10DCA" w:rsidRPr="00B839B0" w:rsidRDefault="00F10DCA"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6F8BFE" w14:textId="75042640" w:rsidR="00F10DCA" w:rsidRPr="00B839B0" w:rsidRDefault="00F10DCA"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3B3C6394" w14:textId="77777777" w:rsidR="00F10DCA" w:rsidRPr="00B839B0" w:rsidRDefault="00F10DCA"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16C50833" w14:textId="61FDDFCF" w:rsidR="00F10DCA" w:rsidRPr="00B839B0" w:rsidRDefault="00F10DCA" w:rsidP="00314040">
            <w:pPr>
              <w:spacing w:line="276" w:lineRule="auto"/>
              <w:jc w:val="center"/>
              <w:rPr>
                <w:rFonts w:ascii="Arial" w:hAnsi="Arial" w:cs="Arial"/>
                <w:sz w:val="16"/>
                <w:szCs w:val="16"/>
              </w:rPr>
            </w:pPr>
            <w:r w:rsidRPr="00B839B0">
              <w:rPr>
                <w:rFonts w:ascii="Arial" w:hAnsi="Arial" w:cs="Arial"/>
                <w:sz w:val="16"/>
                <w:szCs w:val="16"/>
              </w:rPr>
              <w:t xml:space="preserve">No </w:t>
            </w:r>
            <w:r w:rsidR="003D0CB5" w:rsidRPr="00B839B0">
              <w:rPr>
                <w:rFonts w:ascii="Arial" w:hAnsi="Arial" w:cs="Arial"/>
                <w:sz w:val="16"/>
                <w:szCs w:val="16"/>
              </w:rPr>
              <w:t>s</w:t>
            </w:r>
            <w:r w:rsidRPr="00B839B0">
              <w:rPr>
                <w:rFonts w:ascii="Arial" w:hAnsi="Arial" w:cs="Arial"/>
                <w:sz w:val="16"/>
                <w:szCs w:val="16"/>
              </w:rPr>
              <w:t xml:space="preserve">olventado / </w:t>
            </w:r>
          </w:p>
          <w:p w14:paraId="305A93AC" w14:textId="1FD8416E" w:rsidR="00F10DCA" w:rsidRPr="00B839B0" w:rsidRDefault="00F10DCA"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15B7EB3F" w14:textId="77777777" w:rsidTr="00B20A97">
        <w:trPr>
          <w:trHeight w:val="445"/>
          <w:jc w:val="center"/>
        </w:trPr>
        <w:tc>
          <w:tcPr>
            <w:tcW w:w="0" w:type="auto"/>
            <w:vAlign w:val="center"/>
          </w:tcPr>
          <w:p w14:paraId="3AC9B2DA" w14:textId="55F4F521" w:rsidR="004B7113" w:rsidRPr="00B839B0" w:rsidRDefault="004B7113" w:rsidP="00314040">
            <w:pPr>
              <w:spacing w:line="276" w:lineRule="auto"/>
              <w:jc w:val="center"/>
              <w:rPr>
                <w:rFonts w:ascii="Arial" w:hAnsi="Arial" w:cs="Arial"/>
                <w:color w:val="000000"/>
                <w:sz w:val="16"/>
                <w:szCs w:val="16"/>
              </w:rPr>
            </w:pPr>
            <w:r w:rsidRPr="00B839B0">
              <w:rPr>
                <w:rFonts w:ascii="Arial" w:hAnsi="Arial" w:cs="Arial"/>
                <w:color w:val="000000"/>
                <w:sz w:val="16"/>
                <w:szCs w:val="16"/>
              </w:rPr>
              <w:t>Resultado 3 Observación 1</w:t>
            </w:r>
            <w:r w:rsidR="00025F9E">
              <w:rPr>
                <w:rFonts w:ascii="Arial" w:hAnsi="Arial" w:cs="Arial"/>
                <w:color w:val="000000"/>
                <w:sz w:val="16"/>
                <w:szCs w:val="16"/>
              </w:rPr>
              <w:t xml:space="preserve"> </w:t>
            </w:r>
            <w:r w:rsidRPr="00B839B0">
              <w:rPr>
                <w:rFonts w:ascii="Arial" w:hAnsi="Arial" w:cs="Arial"/>
                <w:color w:val="000000"/>
                <w:sz w:val="16"/>
                <w:szCs w:val="16"/>
              </w:rPr>
              <w:t>/</w:t>
            </w:r>
          </w:p>
          <w:p w14:paraId="150CF57D" w14:textId="4792BA34" w:rsidR="004B7113" w:rsidRPr="00B839B0" w:rsidRDefault="0015421F" w:rsidP="00314040">
            <w:pPr>
              <w:spacing w:line="276" w:lineRule="auto"/>
              <w:jc w:val="center"/>
              <w:rPr>
                <w:rFonts w:ascii="Arial" w:hAnsi="Arial" w:cs="Arial"/>
                <w:color w:val="000000"/>
                <w:sz w:val="16"/>
                <w:szCs w:val="16"/>
              </w:rPr>
            </w:pPr>
            <w:r w:rsidRPr="0015421F">
              <w:rPr>
                <w:rFonts w:ascii="Arial" w:hAnsi="Arial" w:cs="Arial"/>
                <w:color w:val="000000"/>
                <w:sz w:val="16"/>
                <w:szCs w:val="16"/>
              </w:rPr>
              <w:lastRenderedPageBreak/>
              <w:t>Conceptos de obra pagados en exceso y/o cantidades no ejecutados</w:t>
            </w:r>
          </w:p>
        </w:tc>
        <w:tc>
          <w:tcPr>
            <w:tcW w:w="0" w:type="auto"/>
            <w:vMerge w:val="restart"/>
            <w:vAlign w:val="center"/>
          </w:tcPr>
          <w:p w14:paraId="2D32871D" w14:textId="76DAF3E1" w:rsidR="004B7113" w:rsidRPr="00B839B0" w:rsidRDefault="004B7113" w:rsidP="00314040">
            <w:pPr>
              <w:spacing w:line="276" w:lineRule="auto"/>
              <w:jc w:val="both"/>
              <w:rPr>
                <w:rFonts w:ascii="Arial" w:hAnsi="Arial" w:cs="Arial"/>
                <w:sz w:val="16"/>
                <w:szCs w:val="16"/>
              </w:rPr>
            </w:pPr>
            <w:r w:rsidRPr="00B839B0">
              <w:rPr>
                <w:rFonts w:ascii="Arial" w:hAnsi="Arial" w:cs="Arial"/>
                <w:sz w:val="16"/>
                <w:szCs w:val="16"/>
              </w:rPr>
              <w:lastRenderedPageBreak/>
              <w:t>Rehabilitación de calles</w:t>
            </w:r>
          </w:p>
        </w:tc>
        <w:tc>
          <w:tcPr>
            <w:tcW w:w="0" w:type="auto"/>
            <w:tcBorders>
              <w:left w:val="single" w:sz="4" w:space="0" w:color="auto"/>
              <w:right w:val="single" w:sz="4" w:space="0" w:color="auto"/>
            </w:tcBorders>
            <w:shd w:val="clear" w:color="auto" w:fill="auto"/>
            <w:vAlign w:val="center"/>
          </w:tcPr>
          <w:p w14:paraId="0676410D" w14:textId="54FA9686" w:rsidR="004B7113" w:rsidRPr="00B839B0" w:rsidRDefault="004B7113"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1AA3737" w14:textId="47FBB113" w:rsidR="004B7113" w:rsidRPr="00B839B0" w:rsidRDefault="00A90D67"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14E1E3" w14:textId="1DC9D252" w:rsidR="004B7113" w:rsidRPr="0015421F"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2AC86A" w14:textId="09BCE41B" w:rsidR="004B7113" w:rsidRPr="0015421F" w:rsidRDefault="004B7113" w:rsidP="00314040">
            <w:pPr>
              <w:spacing w:line="276" w:lineRule="auto"/>
              <w:jc w:val="center"/>
              <w:rPr>
                <w:rFonts w:ascii="Arial" w:hAnsi="Arial" w:cs="Arial"/>
                <w:sz w:val="16"/>
                <w:szCs w:val="16"/>
              </w:rPr>
            </w:pPr>
            <w:r w:rsidRPr="0015421F">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574EC5" w14:textId="3E1C550F" w:rsidR="004B7113" w:rsidRPr="0015421F" w:rsidRDefault="006C4BF6" w:rsidP="00314040">
            <w:pPr>
              <w:spacing w:line="276" w:lineRule="auto"/>
              <w:jc w:val="center"/>
              <w:rPr>
                <w:rFonts w:ascii="Arial" w:hAnsi="Arial" w:cs="Arial"/>
                <w:sz w:val="16"/>
                <w:szCs w:val="16"/>
              </w:rPr>
            </w:pPr>
            <w:r w:rsidRPr="0015421F">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vAlign w:val="center"/>
          </w:tcPr>
          <w:p w14:paraId="54B72739" w14:textId="77777777" w:rsidR="004B7113" w:rsidRPr="00B839B0" w:rsidRDefault="004B7113"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11689492" w14:textId="4A378E85" w:rsidR="004B7113" w:rsidRPr="00B839B0" w:rsidRDefault="006C4BF6" w:rsidP="00314040">
            <w:pPr>
              <w:spacing w:line="276" w:lineRule="auto"/>
              <w:jc w:val="center"/>
              <w:rPr>
                <w:rFonts w:ascii="Arial" w:hAnsi="Arial" w:cs="Arial"/>
                <w:sz w:val="16"/>
                <w:szCs w:val="16"/>
              </w:rPr>
            </w:pPr>
            <w:r>
              <w:rPr>
                <w:rFonts w:ascii="Arial" w:hAnsi="Arial" w:cs="Arial"/>
                <w:sz w:val="16"/>
                <w:szCs w:val="16"/>
              </w:rPr>
              <w:t>S</w:t>
            </w:r>
            <w:r w:rsidR="004B7113" w:rsidRPr="00B839B0">
              <w:rPr>
                <w:rFonts w:ascii="Arial" w:hAnsi="Arial" w:cs="Arial"/>
                <w:sz w:val="16"/>
                <w:szCs w:val="16"/>
              </w:rPr>
              <w:t xml:space="preserve">olventado / </w:t>
            </w:r>
          </w:p>
          <w:p w14:paraId="2275A140" w14:textId="39ECC00B" w:rsidR="004B7113" w:rsidRPr="00B839B0" w:rsidRDefault="004B7113" w:rsidP="00314040">
            <w:pPr>
              <w:spacing w:line="276" w:lineRule="auto"/>
              <w:jc w:val="center"/>
              <w:rPr>
                <w:rFonts w:ascii="Arial" w:hAnsi="Arial" w:cs="Arial"/>
                <w:sz w:val="16"/>
                <w:szCs w:val="16"/>
              </w:rPr>
            </w:pPr>
            <w:r w:rsidRPr="00874396">
              <w:rPr>
                <w:rFonts w:ascii="Arial" w:hAnsi="Arial" w:cs="Arial"/>
                <w:sz w:val="16"/>
                <w:szCs w:val="16"/>
              </w:rPr>
              <w:lastRenderedPageBreak/>
              <w:t>Promoción de Responsabilidad Administrativa Sancionatoria</w:t>
            </w:r>
          </w:p>
        </w:tc>
      </w:tr>
      <w:tr w:rsidR="00A90D67" w:rsidRPr="000D1F2D" w14:paraId="3A6220DD" w14:textId="77777777" w:rsidTr="00B20A97">
        <w:trPr>
          <w:trHeight w:val="445"/>
          <w:jc w:val="center"/>
        </w:trPr>
        <w:tc>
          <w:tcPr>
            <w:tcW w:w="0" w:type="auto"/>
          </w:tcPr>
          <w:p w14:paraId="364C4F69" w14:textId="316CC543" w:rsidR="004B7113" w:rsidRPr="00B839B0" w:rsidRDefault="004B7113" w:rsidP="00314040">
            <w:pPr>
              <w:spacing w:line="276" w:lineRule="auto"/>
              <w:jc w:val="center"/>
              <w:rPr>
                <w:rFonts w:ascii="Arial" w:hAnsi="Arial" w:cs="Arial"/>
                <w:sz w:val="16"/>
                <w:szCs w:val="16"/>
              </w:rPr>
            </w:pPr>
            <w:r w:rsidRPr="00B839B0">
              <w:rPr>
                <w:rFonts w:ascii="Arial" w:hAnsi="Arial" w:cs="Arial"/>
                <w:color w:val="000000"/>
                <w:sz w:val="16"/>
                <w:szCs w:val="16"/>
              </w:rPr>
              <w:lastRenderedPageBreak/>
              <w:t>Resultado 3, Observación 2</w:t>
            </w:r>
            <w:r w:rsidR="00025F9E">
              <w:rPr>
                <w:rFonts w:ascii="Arial" w:hAnsi="Arial" w:cs="Arial"/>
                <w:color w:val="000000"/>
                <w:sz w:val="16"/>
                <w:szCs w:val="16"/>
              </w:rPr>
              <w:t xml:space="preserve"> </w:t>
            </w:r>
            <w:r w:rsidRPr="00B839B0">
              <w:rPr>
                <w:rFonts w:ascii="Arial" w:hAnsi="Arial" w:cs="Arial"/>
                <w:color w:val="000000"/>
                <w:sz w:val="16"/>
                <w:szCs w:val="16"/>
              </w:rPr>
              <w:t xml:space="preserve">/ Documentación Faltante </w:t>
            </w:r>
            <w:r w:rsidR="007A1F07">
              <w:rPr>
                <w:rFonts w:ascii="Arial" w:hAnsi="Arial" w:cs="Arial"/>
                <w:color w:val="000000"/>
                <w:sz w:val="16"/>
                <w:szCs w:val="16"/>
              </w:rPr>
              <w:t>de</w:t>
            </w:r>
            <w:r w:rsidRPr="00B839B0">
              <w:rPr>
                <w:rFonts w:ascii="Arial" w:hAnsi="Arial" w:cs="Arial"/>
                <w:color w:val="000000"/>
                <w:sz w:val="16"/>
                <w:szCs w:val="16"/>
              </w:rPr>
              <w:t xml:space="preserve"> la Comprobación y Justificación del Gasto</w:t>
            </w:r>
          </w:p>
        </w:tc>
        <w:tc>
          <w:tcPr>
            <w:tcW w:w="0" w:type="auto"/>
            <w:vMerge/>
            <w:vAlign w:val="center"/>
          </w:tcPr>
          <w:p w14:paraId="288F4E3B" w14:textId="29823AD9" w:rsidR="004B7113" w:rsidRPr="00B839B0" w:rsidRDefault="004B7113"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1CB8F42B" w14:textId="23456FD0" w:rsidR="004B7113" w:rsidRPr="00B839B0" w:rsidRDefault="004B7113"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7BDB13" w14:textId="393C0379" w:rsidR="004B7113" w:rsidRPr="00B839B0" w:rsidRDefault="00A90D67"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9076B7" w14:textId="2C069181" w:rsidR="004B7113"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272C69" w14:textId="4916F267" w:rsidR="004B7113" w:rsidRPr="00B839B0" w:rsidRDefault="004B7113"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6DFA193" w14:textId="105E3E46" w:rsidR="004B7113" w:rsidRPr="00B839B0" w:rsidRDefault="004B7113"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vAlign w:val="center"/>
          </w:tcPr>
          <w:p w14:paraId="0A87C9A4" w14:textId="1721F3AB" w:rsidR="004B7113" w:rsidRPr="00B839B0" w:rsidRDefault="004B7113" w:rsidP="00314040">
            <w:pPr>
              <w:spacing w:line="276" w:lineRule="auto"/>
              <w:jc w:val="center"/>
              <w:rPr>
                <w:rFonts w:ascii="Arial" w:hAnsi="Arial" w:cs="Arial"/>
                <w:sz w:val="16"/>
                <w:szCs w:val="16"/>
              </w:rPr>
            </w:pPr>
            <w:r w:rsidRPr="00B839B0">
              <w:rPr>
                <w:rFonts w:ascii="Arial" w:hAnsi="Arial" w:cs="Arial"/>
                <w:sz w:val="16"/>
                <w:szCs w:val="16"/>
              </w:rPr>
              <w:t xml:space="preserve">Atendido / </w:t>
            </w:r>
            <w:r w:rsidR="00874396" w:rsidRPr="00B839B0">
              <w:rPr>
                <w:rFonts w:ascii="Arial" w:hAnsi="Arial" w:cs="Arial"/>
                <w:sz w:val="16"/>
                <w:szCs w:val="16"/>
              </w:rPr>
              <w:t>Solventado</w:t>
            </w:r>
          </w:p>
          <w:p w14:paraId="4C462765" w14:textId="164F53A0" w:rsidR="004B7113" w:rsidRPr="00B839B0" w:rsidRDefault="004B7113"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7345B63F" w14:textId="77777777" w:rsidTr="00B20A97">
        <w:trPr>
          <w:trHeight w:val="445"/>
          <w:jc w:val="center"/>
        </w:trPr>
        <w:tc>
          <w:tcPr>
            <w:tcW w:w="0" w:type="auto"/>
          </w:tcPr>
          <w:p w14:paraId="224993E5" w14:textId="77777777" w:rsidR="00B839B0" w:rsidRPr="00B839B0" w:rsidRDefault="00B839B0" w:rsidP="00314040">
            <w:pPr>
              <w:spacing w:line="276" w:lineRule="auto"/>
              <w:jc w:val="center"/>
              <w:rPr>
                <w:rFonts w:ascii="Arial" w:hAnsi="Arial" w:cs="Arial"/>
                <w:color w:val="000000"/>
                <w:sz w:val="16"/>
                <w:szCs w:val="16"/>
              </w:rPr>
            </w:pPr>
          </w:p>
          <w:p w14:paraId="3D3BA347" w14:textId="34D85FC0" w:rsidR="003D0CB5" w:rsidRPr="00B839B0" w:rsidRDefault="003D0CB5" w:rsidP="00314040">
            <w:pPr>
              <w:spacing w:line="276" w:lineRule="auto"/>
              <w:jc w:val="center"/>
              <w:rPr>
                <w:rFonts w:ascii="Arial" w:hAnsi="Arial" w:cs="Arial"/>
                <w:color w:val="000000"/>
                <w:sz w:val="16"/>
                <w:szCs w:val="16"/>
              </w:rPr>
            </w:pPr>
            <w:r w:rsidRPr="00B839B0">
              <w:rPr>
                <w:rFonts w:ascii="Arial" w:hAnsi="Arial" w:cs="Arial"/>
                <w:color w:val="000000"/>
                <w:sz w:val="16"/>
                <w:szCs w:val="16"/>
              </w:rPr>
              <w:t>Resultado 3, Observación 3</w:t>
            </w:r>
            <w:r w:rsidR="00025F9E">
              <w:rPr>
                <w:rFonts w:ascii="Arial" w:hAnsi="Arial" w:cs="Arial"/>
                <w:color w:val="000000"/>
                <w:sz w:val="16"/>
                <w:szCs w:val="16"/>
              </w:rPr>
              <w:t xml:space="preserve"> </w:t>
            </w:r>
            <w:r w:rsidRPr="00B839B0">
              <w:rPr>
                <w:rFonts w:ascii="Arial" w:hAnsi="Arial" w:cs="Arial"/>
                <w:color w:val="000000"/>
                <w:sz w:val="16"/>
                <w:szCs w:val="16"/>
              </w:rPr>
              <w:t xml:space="preserve">/ </w:t>
            </w:r>
          </w:p>
          <w:p w14:paraId="61938996" w14:textId="714B52B2"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Documentación Faltante</w:t>
            </w:r>
          </w:p>
        </w:tc>
        <w:tc>
          <w:tcPr>
            <w:tcW w:w="0" w:type="auto"/>
            <w:vMerge/>
          </w:tcPr>
          <w:p w14:paraId="74122E62"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788A5F35" w14:textId="39DF4C1D"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736CF6" w14:textId="36BCC2FA"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280B2F" w14:textId="51FE2417"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41E09E" w14:textId="5599910A"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52DF5E" w14:textId="14AB8788"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5F9D09CA"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268D7FB9"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2D500E6A" w14:textId="1D69A0EB"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27C9D0DE" w14:textId="77777777" w:rsidTr="00B20A97">
        <w:trPr>
          <w:trHeight w:val="445"/>
          <w:jc w:val="center"/>
        </w:trPr>
        <w:tc>
          <w:tcPr>
            <w:tcW w:w="0" w:type="auto"/>
          </w:tcPr>
          <w:p w14:paraId="5D37F458" w14:textId="77777777" w:rsidR="003D0CB5" w:rsidRPr="00B839B0" w:rsidRDefault="003D0CB5" w:rsidP="00314040">
            <w:pPr>
              <w:spacing w:line="276" w:lineRule="auto"/>
              <w:jc w:val="center"/>
              <w:rPr>
                <w:rFonts w:ascii="Arial" w:hAnsi="Arial" w:cs="Arial"/>
                <w:color w:val="000000"/>
                <w:sz w:val="16"/>
                <w:szCs w:val="16"/>
              </w:rPr>
            </w:pPr>
          </w:p>
          <w:p w14:paraId="5773F3F2" w14:textId="6BDE1C5E"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3, Observación 4</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tcPr>
          <w:p w14:paraId="1662825A"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5C2F7EB3" w14:textId="61581BB6"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1C8839" w14:textId="1E79D662"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A2BB76" w14:textId="7EB5128D"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FE8604" w14:textId="11A618E4"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6833BA" w14:textId="5556276F"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187E97EA"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4B96A09B"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5A952C1A" w14:textId="6C9C47C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7DFB283C" w14:textId="77777777" w:rsidTr="00B20A97">
        <w:trPr>
          <w:trHeight w:val="445"/>
          <w:jc w:val="center"/>
        </w:trPr>
        <w:tc>
          <w:tcPr>
            <w:tcW w:w="0" w:type="auto"/>
          </w:tcPr>
          <w:p w14:paraId="045E8BF3" w14:textId="3F2F7DC4"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4, Observación 1</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 de la Comprobación y Justificación del Gasto</w:t>
            </w:r>
          </w:p>
        </w:tc>
        <w:tc>
          <w:tcPr>
            <w:tcW w:w="0" w:type="auto"/>
            <w:vMerge w:val="restart"/>
            <w:vAlign w:val="center"/>
          </w:tcPr>
          <w:p w14:paraId="3A2B9EB4" w14:textId="2F5C99D6" w:rsidR="003D0CB5" w:rsidRPr="00B839B0" w:rsidRDefault="003D0CB5" w:rsidP="00314040">
            <w:pPr>
              <w:spacing w:line="276" w:lineRule="auto"/>
              <w:jc w:val="both"/>
              <w:rPr>
                <w:rFonts w:ascii="Arial" w:hAnsi="Arial" w:cs="Arial"/>
                <w:sz w:val="16"/>
                <w:szCs w:val="16"/>
              </w:rPr>
            </w:pPr>
            <w:r w:rsidRPr="00B839B0">
              <w:rPr>
                <w:rFonts w:ascii="Arial" w:hAnsi="Arial" w:cs="Arial"/>
                <w:sz w:val="16"/>
                <w:szCs w:val="16"/>
              </w:rPr>
              <w:t>Construcción de cuarto para baño ruta 2</w:t>
            </w:r>
          </w:p>
        </w:tc>
        <w:tc>
          <w:tcPr>
            <w:tcW w:w="0" w:type="auto"/>
            <w:tcBorders>
              <w:left w:val="single" w:sz="4" w:space="0" w:color="auto"/>
              <w:right w:val="single" w:sz="4" w:space="0" w:color="auto"/>
            </w:tcBorders>
            <w:shd w:val="clear" w:color="auto" w:fill="auto"/>
            <w:vAlign w:val="center"/>
          </w:tcPr>
          <w:p w14:paraId="3674266C" w14:textId="7A0CB503"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F2DE92" w14:textId="481498A0"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5138A5" w14:textId="3EFE23E3"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F6CEDB" w14:textId="28D387B2"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6A9B40" w14:textId="05DC0EA5"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594448C2"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2BA814C4"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05D2AB1D" w14:textId="48333C32" w:rsidR="003D0CB5" w:rsidRPr="00B839B0" w:rsidRDefault="006B2E33" w:rsidP="00314040">
            <w:pPr>
              <w:spacing w:line="276" w:lineRule="auto"/>
              <w:jc w:val="center"/>
              <w:rPr>
                <w:rFonts w:ascii="Arial" w:hAnsi="Arial" w:cs="Arial"/>
                <w:sz w:val="16"/>
                <w:szCs w:val="16"/>
              </w:rPr>
            </w:pPr>
            <w:r>
              <w:rPr>
                <w:rFonts w:ascii="Arial" w:hAnsi="Arial" w:cs="Arial"/>
                <w:sz w:val="16"/>
                <w:szCs w:val="16"/>
              </w:rPr>
              <w:t>Pliego de observaciones</w:t>
            </w:r>
          </w:p>
        </w:tc>
      </w:tr>
      <w:tr w:rsidR="00A90D67" w:rsidRPr="000D1F2D" w14:paraId="243EA65E" w14:textId="77777777" w:rsidTr="00B20A97">
        <w:trPr>
          <w:trHeight w:val="445"/>
          <w:jc w:val="center"/>
        </w:trPr>
        <w:tc>
          <w:tcPr>
            <w:tcW w:w="0" w:type="auto"/>
            <w:vAlign w:val="center"/>
          </w:tcPr>
          <w:p w14:paraId="2743888C" w14:textId="079BDB96"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4,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tcPr>
          <w:p w14:paraId="64DA3B59"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2323B307" w14:textId="18BCC395"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B97EA63" w14:textId="24B868E1"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079F71" w14:textId="6A01FECC"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7CBD32" w14:textId="626C4C6A"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72E67B" w14:textId="3D3C65FC"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0F1AAAC7"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0D165DBA"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5C00C2D1" w14:textId="2E165C59"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486C092F" w14:textId="77777777" w:rsidTr="00B20A97">
        <w:trPr>
          <w:trHeight w:val="445"/>
          <w:jc w:val="center"/>
        </w:trPr>
        <w:tc>
          <w:tcPr>
            <w:tcW w:w="0" w:type="auto"/>
            <w:vAlign w:val="center"/>
          </w:tcPr>
          <w:p w14:paraId="128120D8" w14:textId="0143BF98"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4, Observación 3</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tcPr>
          <w:p w14:paraId="7ED5B6E3"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67D61A0C" w14:textId="0511F939"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B23AAB" w14:textId="14FDA451"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8172B6" w14:textId="5FADDF27"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41A799F" w14:textId="066B3643"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B8A9DE" w14:textId="4CD8DA7C"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5B46094B"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28DF6C6C"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35599313" w14:textId="1E4F2D79"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0DA83054" w14:textId="77777777" w:rsidTr="00B20A97">
        <w:trPr>
          <w:trHeight w:val="445"/>
          <w:jc w:val="center"/>
        </w:trPr>
        <w:tc>
          <w:tcPr>
            <w:tcW w:w="0" w:type="auto"/>
          </w:tcPr>
          <w:p w14:paraId="73A91C46" w14:textId="1F19E33E"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5, Observación 1</w:t>
            </w:r>
            <w:r w:rsidR="00025F9E">
              <w:rPr>
                <w:rFonts w:ascii="Arial" w:hAnsi="Arial" w:cs="Arial"/>
                <w:color w:val="000000"/>
                <w:sz w:val="16"/>
                <w:szCs w:val="16"/>
              </w:rPr>
              <w:t xml:space="preserve"> </w:t>
            </w:r>
            <w:r w:rsidRPr="00B839B0">
              <w:rPr>
                <w:rFonts w:ascii="Arial" w:hAnsi="Arial" w:cs="Arial"/>
                <w:color w:val="000000"/>
                <w:sz w:val="16"/>
                <w:szCs w:val="16"/>
              </w:rPr>
              <w:t>/ Documenta</w:t>
            </w:r>
            <w:r w:rsidR="007A1F07">
              <w:rPr>
                <w:rFonts w:ascii="Arial" w:hAnsi="Arial" w:cs="Arial"/>
                <w:color w:val="000000"/>
                <w:sz w:val="16"/>
                <w:szCs w:val="16"/>
              </w:rPr>
              <w:t>ción Faltante</w:t>
            </w:r>
            <w:r w:rsidRPr="00B839B0">
              <w:rPr>
                <w:rFonts w:ascii="Arial" w:hAnsi="Arial" w:cs="Arial"/>
                <w:color w:val="000000"/>
                <w:sz w:val="16"/>
                <w:szCs w:val="16"/>
              </w:rPr>
              <w:t xml:space="preserve"> de la Comprobación y Justificación del Gasto</w:t>
            </w:r>
          </w:p>
        </w:tc>
        <w:tc>
          <w:tcPr>
            <w:tcW w:w="0" w:type="auto"/>
            <w:vMerge w:val="restart"/>
            <w:vAlign w:val="center"/>
          </w:tcPr>
          <w:p w14:paraId="39AE9F38" w14:textId="34BAD841" w:rsidR="003D0CB5" w:rsidRPr="00B839B0" w:rsidRDefault="003D0CB5" w:rsidP="00314040">
            <w:pPr>
              <w:spacing w:line="276" w:lineRule="auto"/>
              <w:jc w:val="both"/>
              <w:rPr>
                <w:rFonts w:ascii="Arial" w:hAnsi="Arial" w:cs="Arial"/>
                <w:sz w:val="16"/>
                <w:szCs w:val="16"/>
              </w:rPr>
            </w:pPr>
            <w:r w:rsidRPr="00B839B0">
              <w:rPr>
                <w:rFonts w:ascii="Arial" w:hAnsi="Arial" w:cs="Arial"/>
                <w:sz w:val="16"/>
                <w:szCs w:val="16"/>
              </w:rPr>
              <w:t>Construcción de cuarto para baño Ruta 4</w:t>
            </w:r>
          </w:p>
        </w:tc>
        <w:tc>
          <w:tcPr>
            <w:tcW w:w="0" w:type="auto"/>
            <w:tcBorders>
              <w:left w:val="single" w:sz="4" w:space="0" w:color="auto"/>
              <w:right w:val="single" w:sz="4" w:space="0" w:color="auto"/>
            </w:tcBorders>
            <w:shd w:val="clear" w:color="auto" w:fill="auto"/>
            <w:vAlign w:val="center"/>
          </w:tcPr>
          <w:p w14:paraId="7B1EEF7F" w14:textId="0229401C"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D6D844" w14:textId="5051CF92"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338FBC" w14:textId="07342E5E"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1DC97C" w14:textId="4189A81D"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C757A4" w14:textId="70B5ACF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560D8872"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60386530"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1179EDE5" w14:textId="75FFE798" w:rsidR="003D0CB5" w:rsidRPr="00B839B0" w:rsidRDefault="006B2E33" w:rsidP="00314040">
            <w:pPr>
              <w:spacing w:line="276" w:lineRule="auto"/>
              <w:jc w:val="center"/>
              <w:rPr>
                <w:rFonts w:ascii="Arial" w:hAnsi="Arial" w:cs="Arial"/>
                <w:sz w:val="16"/>
                <w:szCs w:val="16"/>
              </w:rPr>
            </w:pPr>
            <w:r>
              <w:rPr>
                <w:rFonts w:ascii="Arial" w:hAnsi="Arial" w:cs="Arial"/>
                <w:sz w:val="16"/>
                <w:szCs w:val="16"/>
              </w:rPr>
              <w:t>Pliego de observaciones</w:t>
            </w:r>
          </w:p>
        </w:tc>
      </w:tr>
      <w:tr w:rsidR="00A90D67" w:rsidRPr="000D1F2D" w14:paraId="16CAD584" w14:textId="77777777" w:rsidTr="006B2E33">
        <w:trPr>
          <w:trHeight w:val="445"/>
          <w:jc w:val="center"/>
        </w:trPr>
        <w:tc>
          <w:tcPr>
            <w:tcW w:w="0" w:type="auto"/>
            <w:vAlign w:val="center"/>
          </w:tcPr>
          <w:p w14:paraId="0852BA98" w14:textId="359D1A7A"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lastRenderedPageBreak/>
              <w:t>Resultado 5,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vAlign w:val="center"/>
          </w:tcPr>
          <w:p w14:paraId="68CD15E9"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1ECE6A6E" w14:textId="10DB62BF"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D5CF2E" w14:textId="324369F3"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7A1404" w14:textId="4EBE2266"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5EC47A" w14:textId="569A3731"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4A4733C" w14:textId="53F2BB6E"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0AA3B91C"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46012C08"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03E58278" w14:textId="360305F9"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110FAA97" w14:textId="77777777" w:rsidTr="00B20A97">
        <w:trPr>
          <w:trHeight w:val="445"/>
          <w:jc w:val="center"/>
        </w:trPr>
        <w:tc>
          <w:tcPr>
            <w:tcW w:w="0" w:type="auto"/>
            <w:vAlign w:val="center"/>
          </w:tcPr>
          <w:p w14:paraId="7E6DEAF6" w14:textId="2E600B45"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5, Observación 3</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vAlign w:val="center"/>
          </w:tcPr>
          <w:p w14:paraId="59DBE08B"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63421407" w14:textId="2E70C88E"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074115" w14:textId="7F9BA4C2"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658BC17" w14:textId="3210D07B"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53482C4" w14:textId="63BF9211"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896CD3" w14:textId="6AC5CF8A"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54F141C8"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46758274"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4520A967" w14:textId="251A6C1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0374A5D5" w14:textId="77777777" w:rsidTr="00B20A97">
        <w:trPr>
          <w:trHeight w:val="445"/>
          <w:jc w:val="center"/>
        </w:trPr>
        <w:tc>
          <w:tcPr>
            <w:tcW w:w="0" w:type="auto"/>
            <w:vAlign w:val="center"/>
          </w:tcPr>
          <w:p w14:paraId="3EFDD116" w14:textId="0E0B254E"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6, Observación 1</w:t>
            </w:r>
            <w:r w:rsidR="00025F9E">
              <w:rPr>
                <w:rFonts w:ascii="Arial" w:hAnsi="Arial" w:cs="Arial"/>
                <w:color w:val="000000"/>
                <w:sz w:val="16"/>
                <w:szCs w:val="16"/>
              </w:rPr>
              <w:t xml:space="preserve"> </w:t>
            </w:r>
            <w:r w:rsidRPr="00B839B0">
              <w:rPr>
                <w:rFonts w:ascii="Arial" w:hAnsi="Arial" w:cs="Arial"/>
                <w:color w:val="000000"/>
                <w:sz w:val="16"/>
                <w:szCs w:val="16"/>
              </w:rPr>
              <w:t>/ Docum</w:t>
            </w:r>
            <w:r w:rsidR="007A1F07">
              <w:rPr>
                <w:rFonts w:ascii="Arial" w:hAnsi="Arial" w:cs="Arial"/>
                <w:color w:val="000000"/>
                <w:sz w:val="16"/>
                <w:szCs w:val="16"/>
              </w:rPr>
              <w:t>entación Faltante</w:t>
            </w:r>
            <w:r w:rsidRPr="00B839B0">
              <w:rPr>
                <w:rFonts w:ascii="Arial" w:hAnsi="Arial" w:cs="Arial"/>
                <w:color w:val="000000"/>
                <w:sz w:val="16"/>
                <w:szCs w:val="16"/>
              </w:rPr>
              <w:t xml:space="preserve"> de la Comprobación y Justificación del Gasto</w:t>
            </w:r>
          </w:p>
        </w:tc>
        <w:tc>
          <w:tcPr>
            <w:tcW w:w="0" w:type="auto"/>
            <w:vMerge w:val="restart"/>
            <w:vAlign w:val="center"/>
          </w:tcPr>
          <w:p w14:paraId="2A4B1B86" w14:textId="4E102456" w:rsidR="003D0CB5" w:rsidRPr="00B839B0" w:rsidRDefault="003D0CB5" w:rsidP="00314040">
            <w:pPr>
              <w:spacing w:line="276" w:lineRule="auto"/>
              <w:jc w:val="both"/>
              <w:rPr>
                <w:rFonts w:ascii="Arial" w:hAnsi="Arial" w:cs="Arial"/>
                <w:sz w:val="16"/>
                <w:szCs w:val="16"/>
              </w:rPr>
            </w:pPr>
            <w:r w:rsidRPr="00B839B0">
              <w:rPr>
                <w:rFonts w:ascii="Arial" w:hAnsi="Arial" w:cs="Arial"/>
                <w:sz w:val="16"/>
                <w:szCs w:val="16"/>
              </w:rPr>
              <w:t>Construcción de cuarto dormitorio ruta 1</w:t>
            </w:r>
          </w:p>
        </w:tc>
        <w:tc>
          <w:tcPr>
            <w:tcW w:w="0" w:type="auto"/>
            <w:tcBorders>
              <w:left w:val="single" w:sz="4" w:space="0" w:color="auto"/>
              <w:right w:val="single" w:sz="4" w:space="0" w:color="auto"/>
            </w:tcBorders>
            <w:shd w:val="clear" w:color="auto" w:fill="auto"/>
            <w:vAlign w:val="center"/>
          </w:tcPr>
          <w:p w14:paraId="1E6BB80D"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80926E" w14:textId="32EA1F75"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E5948" w14:textId="6C6D66BD" w:rsidR="003D0CB5" w:rsidRPr="0015421F"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A33F866" w14:textId="77777777" w:rsidR="003D0CB5" w:rsidRPr="0015421F" w:rsidRDefault="003D0CB5" w:rsidP="00314040">
            <w:pPr>
              <w:spacing w:line="276" w:lineRule="auto"/>
              <w:jc w:val="center"/>
              <w:rPr>
                <w:rFonts w:ascii="Arial" w:hAnsi="Arial" w:cs="Arial"/>
                <w:sz w:val="16"/>
                <w:szCs w:val="16"/>
              </w:rPr>
            </w:pPr>
            <w:r w:rsidRPr="0015421F">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CD2158" w14:textId="296F776C" w:rsidR="003D0CB5" w:rsidRPr="0015421F" w:rsidRDefault="006C4BF6" w:rsidP="00314040">
            <w:pPr>
              <w:spacing w:line="276" w:lineRule="auto"/>
              <w:jc w:val="center"/>
              <w:rPr>
                <w:rFonts w:ascii="Arial" w:hAnsi="Arial" w:cs="Arial"/>
                <w:sz w:val="16"/>
                <w:szCs w:val="16"/>
              </w:rPr>
            </w:pPr>
            <w:r w:rsidRPr="0015421F">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vAlign w:val="center"/>
          </w:tcPr>
          <w:p w14:paraId="7E897FDC"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7BFB09AA" w14:textId="07E45A2A" w:rsidR="003D0CB5" w:rsidRPr="00B839B0" w:rsidRDefault="006C4BF6" w:rsidP="00314040">
            <w:pPr>
              <w:spacing w:line="276" w:lineRule="auto"/>
              <w:jc w:val="center"/>
              <w:rPr>
                <w:rFonts w:ascii="Arial" w:hAnsi="Arial" w:cs="Arial"/>
                <w:sz w:val="16"/>
                <w:szCs w:val="16"/>
              </w:rPr>
            </w:pPr>
            <w:r>
              <w:rPr>
                <w:rFonts w:ascii="Arial" w:hAnsi="Arial" w:cs="Arial"/>
                <w:sz w:val="16"/>
                <w:szCs w:val="16"/>
              </w:rPr>
              <w:t>S</w:t>
            </w:r>
            <w:r w:rsidR="003D0CB5" w:rsidRPr="00B839B0">
              <w:rPr>
                <w:rFonts w:ascii="Arial" w:hAnsi="Arial" w:cs="Arial"/>
                <w:sz w:val="16"/>
                <w:szCs w:val="16"/>
              </w:rPr>
              <w:t xml:space="preserve">olventado / </w:t>
            </w:r>
          </w:p>
          <w:p w14:paraId="404A74EE" w14:textId="68AEAA94"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56DA1539" w14:textId="77777777" w:rsidTr="00B20A97">
        <w:trPr>
          <w:trHeight w:val="445"/>
          <w:jc w:val="center"/>
        </w:trPr>
        <w:tc>
          <w:tcPr>
            <w:tcW w:w="0" w:type="auto"/>
            <w:vAlign w:val="center"/>
          </w:tcPr>
          <w:p w14:paraId="2D0A87EA" w14:textId="670D8DF0"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6,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vAlign w:val="center"/>
          </w:tcPr>
          <w:p w14:paraId="080CE3F1"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71915669"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FACED62" w14:textId="38991CC2"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81BB087" w14:textId="296A4D7F"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50027C"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D7C27E9"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5E6EEE34"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60B52D03"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05C44D67" w14:textId="218CAA0D"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42F340A3" w14:textId="77777777" w:rsidTr="00B20A97">
        <w:trPr>
          <w:trHeight w:val="445"/>
          <w:jc w:val="center"/>
        </w:trPr>
        <w:tc>
          <w:tcPr>
            <w:tcW w:w="0" w:type="auto"/>
            <w:vAlign w:val="center"/>
          </w:tcPr>
          <w:p w14:paraId="076D1D61" w14:textId="6D3E2792"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6, Observación 3</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vAlign w:val="center"/>
          </w:tcPr>
          <w:p w14:paraId="000CB469"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0271CD08"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D357D0" w14:textId="1F71A90D" w:rsidR="003D0CB5" w:rsidRPr="0015421F"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0DCBEFD" w14:textId="75DDA368" w:rsidR="003D0CB5" w:rsidRPr="0015421F" w:rsidRDefault="003D0CB5" w:rsidP="00314040">
            <w:pPr>
              <w:spacing w:line="276" w:lineRule="auto"/>
              <w:jc w:val="center"/>
              <w:rPr>
                <w:rFonts w:ascii="Arial" w:hAnsi="Arial" w:cs="Arial"/>
                <w:sz w:val="16"/>
                <w:szCs w:val="16"/>
              </w:rPr>
            </w:pPr>
            <w:r w:rsidRPr="0015421F">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7E447" w14:textId="77777777" w:rsidR="003D0CB5" w:rsidRPr="0015421F" w:rsidRDefault="003D0CB5" w:rsidP="00314040">
            <w:pPr>
              <w:spacing w:line="276" w:lineRule="auto"/>
              <w:jc w:val="center"/>
              <w:rPr>
                <w:rFonts w:ascii="Arial" w:hAnsi="Arial" w:cs="Arial"/>
                <w:sz w:val="16"/>
                <w:szCs w:val="16"/>
              </w:rPr>
            </w:pPr>
            <w:r w:rsidRPr="0015421F">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1D2EA4" w14:textId="7D78202E" w:rsidR="003D0CB5" w:rsidRPr="0015421F" w:rsidRDefault="0087036B" w:rsidP="00314040">
            <w:pPr>
              <w:spacing w:line="276" w:lineRule="auto"/>
              <w:jc w:val="center"/>
              <w:rPr>
                <w:rFonts w:ascii="Arial" w:hAnsi="Arial" w:cs="Arial"/>
                <w:sz w:val="16"/>
                <w:szCs w:val="16"/>
              </w:rPr>
            </w:pPr>
            <w:r w:rsidRPr="0015421F">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3D33140C" w14:textId="77777777" w:rsidR="003D0CB5" w:rsidRPr="0015421F" w:rsidRDefault="003D0CB5" w:rsidP="00314040">
            <w:pPr>
              <w:spacing w:line="276" w:lineRule="auto"/>
              <w:jc w:val="center"/>
              <w:rPr>
                <w:rFonts w:ascii="Arial" w:hAnsi="Arial" w:cs="Arial"/>
                <w:sz w:val="16"/>
                <w:szCs w:val="16"/>
              </w:rPr>
            </w:pPr>
            <w:r w:rsidRPr="0015421F">
              <w:rPr>
                <w:rFonts w:ascii="Arial" w:hAnsi="Arial" w:cs="Arial"/>
                <w:sz w:val="16"/>
                <w:szCs w:val="16"/>
              </w:rPr>
              <w:t xml:space="preserve">Atendido </w:t>
            </w:r>
          </w:p>
          <w:p w14:paraId="6B94F13D" w14:textId="09A8D998" w:rsidR="003D0CB5" w:rsidRPr="0015421F" w:rsidRDefault="0087036B" w:rsidP="00314040">
            <w:pPr>
              <w:spacing w:line="276" w:lineRule="auto"/>
              <w:jc w:val="center"/>
              <w:rPr>
                <w:rFonts w:ascii="Arial" w:hAnsi="Arial" w:cs="Arial"/>
                <w:sz w:val="16"/>
                <w:szCs w:val="16"/>
              </w:rPr>
            </w:pPr>
            <w:r w:rsidRPr="0015421F">
              <w:rPr>
                <w:rFonts w:ascii="Arial" w:hAnsi="Arial" w:cs="Arial"/>
                <w:sz w:val="16"/>
                <w:szCs w:val="16"/>
              </w:rPr>
              <w:t>No s</w:t>
            </w:r>
            <w:r w:rsidR="003D0CB5" w:rsidRPr="0015421F">
              <w:rPr>
                <w:rFonts w:ascii="Arial" w:hAnsi="Arial" w:cs="Arial"/>
                <w:sz w:val="16"/>
                <w:szCs w:val="16"/>
              </w:rPr>
              <w:t xml:space="preserve">olventado / </w:t>
            </w:r>
          </w:p>
          <w:p w14:paraId="2FD61513" w14:textId="4BF7AC0B" w:rsidR="003D0CB5" w:rsidRPr="0015421F" w:rsidRDefault="003D0CB5" w:rsidP="00314040">
            <w:pPr>
              <w:spacing w:line="276" w:lineRule="auto"/>
              <w:jc w:val="center"/>
              <w:rPr>
                <w:rFonts w:ascii="Arial" w:hAnsi="Arial" w:cs="Arial"/>
                <w:sz w:val="16"/>
                <w:szCs w:val="16"/>
              </w:rPr>
            </w:pPr>
            <w:r w:rsidRPr="0015421F">
              <w:rPr>
                <w:rFonts w:ascii="Arial" w:hAnsi="Arial" w:cs="Arial"/>
                <w:sz w:val="16"/>
                <w:szCs w:val="16"/>
              </w:rPr>
              <w:t>Promoción de Responsabilidad Administrativa Sancionatoria</w:t>
            </w:r>
          </w:p>
        </w:tc>
      </w:tr>
      <w:tr w:rsidR="00A90D67" w:rsidRPr="000D1F2D" w14:paraId="18529815" w14:textId="77777777" w:rsidTr="00B20A97">
        <w:trPr>
          <w:trHeight w:val="445"/>
          <w:jc w:val="center"/>
        </w:trPr>
        <w:tc>
          <w:tcPr>
            <w:tcW w:w="0" w:type="auto"/>
            <w:vAlign w:val="center"/>
          </w:tcPr>
          <w:p w14:paraId="2E151BC4" w14:textId="5CA2D124" w:rsidR="00086B57" w:rsidRPr="00B839B0" w:rsidRDefault="00086B57" w:rsidP="00314040">
            <w:pPr>
              <w:spacing w:line="276" w:lineRule="auto"/>
              <w:jc w:val="center"/>
              <w:rPr>
                <w:rFonts w:ascii="Arial" w:hAnsi="Arial" w:cs="Arial"/>
                <w:sz w:val="16"/>
                <w:szCs w:val="16"/>
              </w:rPr>
            </w:pPr>
            <w:r w:rsidRPr="00B839B0">
              <w:rPr>
                <w:rFonts w:ascii="Arial" w:hAnsi="Arial" w:cs="Arial"/>
                <w:color w:val="000000"/>
                <w:sz w:val="16"/>
                <w:szCs w:val="16"/>
              </w:rPr>
              <w:t>Resultado 7, Observación 1</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 de la Comprobación y Justificación del Gasto</w:t>
            </w:r>
          </w:p>
        </w:tc>
        <w:tc>
          <w:tcPr>
            <w:tcW w:w="0" w:type="auto"/>
            <w:vMerge w:val="restart"/>
            <w:vAlign w:val="center"/>
          </w:tcPr>
          <w:p w14:paraId="7AD703FE" w14:textId="2398929A" w:rsidR="00086B57" w:rsidRPr="00B839B0" w:rsidRDefault="00086B57" w:rsidP="00314040">
            <w:pPr>
              <w:spacing w:line="276" w:lineRule="auto"/>
              <w:jc w:val="both"/>
              <w:rPr>
                <w:rFonts w:ascii="Arial" w:hAnsi="Arial" w:cs="Arial"/>
                <w:sz w:val="16"/>
                <w:szCs w:val="16"/>
              </w:rPr>
            </w:pPr>
            <w:r w:rsidRPr="00B839B0">
              <w:rPr>
                <w:rFonts w:ascii="Arial" w:hAnsi="Arial" w:cs="Arial"/>
                <w:sz w:val="16"/>
                <w:szCs w:val="16"/>
              </w:rPr>
              <w:t>Construcción de cuarto dormitorio ruta 2</w:t>
            </w:r>
          </w:p>
        </w:tc>
        <w:tc>
          <w:tcPr>
            <w:tcW w:w="0" w:type="auto"/>
            <w:tcBorders>
              <w:left w:val="single" w:sz="4" w:space="0" w:color="auto"/>
              <w:right w:val="single" w:sz="4" w:space="0" w:color="auto"/>
            </w:tcBorders>
            <w:shd w:val="clear" w:color="auto" w:fill="auto"/>
            <w:vAlign w:val="center"/>
          </w:tcPr>
          <w:p w14:paraId="25C126A7" w14:textId="77777777" w:rsidR="00086B57" w:rsidRPr="00B839B0" w:rsidRDefault="00086B57"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F4A669" w14:textId="7872EAA1" w:rsidR="00086B57" w:rsidRPr="00B839B0" w:rsidRDefault="00A90D67"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A110DE" w14:textId="7696D21E" w:rsidR="00086B57"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10DEE8" w14:textId="77777777" w:rsidR="00086B57" w:rsidRPr="00B839B0" w:rsidRDefault="00086B57"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441DFA" w14:textId="03212E5B" w:rsidR="00086B57" w:rsidRPr="00B839B0" w:rsidRDefault="00086B57"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vAlign w:val="center"/>
          </w:tcPr>
          <w:p w14:paraId="393F0CC3" w14:textId="59EC94F3" w:rsidR="00086B57" w:rsidRPr="00B839B0" w:rsidRDefault="00086B57" w:rsidP="00314040">
            <w:pPr>
              <w:spacing w:line="276" w:lineRule="auto"/>
              <w:jc w:val="center"/>
              <w:rPr>
                <w:rFonts w:ascii="Arial" w:hAnsi="Arial" w:cs="Arial"/>
                <w:sz w:val="16"/>
                <w:szCs w:val="16"/>
              </w:rPr>
            </w:pPr>
            <w:r w:rsidRPr="00B839B0">
              <w:rPr>
                <w:rFonts w:ascii="Arial" w:hAnsi="Arial" w:cs="Arial"/>
                <w:sz w:val="16"/>
                <w:szCs w:val="16"/>
              </w:rPr>
              <w:t>Atendido</w:t>
            </w:r>
          </w:p>
          <w:p w14:paraId="42D961F1" w14:textId="69C4BA87" w:rsidR="00086B57" w:rsidRPr="00B839B0" w:rsidRDefault="002725B1" w:rsidP="00314040">
            <w:pPr>
              <w:spacing w:line="276" w:lineRule="auto"/>
              <w:jc w:val="center"/>
              <w:rPr>
                <w:rFonts w:ascii="Arial" w:hAnsi="Arial" w:cs="Arial"/>
                <w:sz w:val="16"/>
                <w:szCs w:val="16"/>
              </w:rPr>
            </w:pPr>
            <w:r w:rsidRPr="00B839B0">
              <w:rPr>
                <w:rFonts w:ascii="Arial" w:hAnsi="Arial" w:cs="Arial"/>
                <w:sz w:val="16"/>
                <w:szCs w:val="16"/>
              </w:rPr>
              <w:t xml:space="preserve">  </w:t>
            </w:r>
            <w:r w:rsidR="00086B57" w:rsidRPr="00B839B0">
              <w:rPr>
                <w:rFonts w:ascii="Arial" w:hAnsi="Arial" w:cs="Arial"/>
                <w:sz w:val="16"/>
                <w:szCs w:val="16"/>
              </w:rPr>
              <w:t>Solventado /</w:t>
            </w:r>
          </w:p>
          <w:p w14:paraId="288F30DF" w14:textId="77777777" w:rsidR="00086B57" w:rsidRPr="00B839B0" w:rsidRDefault="00086B57"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4AC78B07" w14:textId="77777777" w:rsidTr="00B20A97">
        <w:trPr>
          <w:trHeight w:val="445"/>
          <w:jc w:val="center"/>
        </w:trPr>
        <w:tc>
          <w:tcPr>
            <w:tcW w:w="0" w:type="auto"/>
            <w:vAlign w:val="center"/>
          </w:tcPr>
          <w:p w14:paraId="33A11288" w14:textId="0480EF8C"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7,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vAlign w:val="center"/>
          </w:tcPr>
          <w:p w14:paraId="4550A806"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424AC5FF"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9A9CFB" w14:textId="7486CF88"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851EC0" w14:textId="1E281800"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F99639"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04E6D2"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6079BAD7"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3901A8AA"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42A4E3E4" w14:textId="0FB06471"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2118F20E" w14:textId="77777777" w:rsidTr="00B20A97">
        <w:trPr>
          <w:trHeight w:val="445"/>
          <w:jc w:val="center"/>
        </w:trPr>
        <w:tc>
          <w:tcPr>
            <w:tcW w:w="0" w:type="auto"/>
            <w:vAlign w:val="center"/>
          </w:tcPr>
          <w:p w14:paraId="642D6647" w14:textId="617289BA" w:rsidR="00086B57" w:rsidRPr="00B839B0" w:rsidRDefault="00086B57" w:rsidP="00314040">
            <w:pPr>
              <w:spacing w:line="276" w:lineRule="auto"/>
              <w:jc w:val="center"/>
              <w:rPr>
                <w:rFonts w:ascii="Arial" w:hAnsi="Arial" w:cs="Arial"/>
                <w:sz w:val="16"/>
                <w:szCs w:val="16"/>
              </w:rPr>
            </w:pPr>
            <w:r w:rsidRPr="00B839B0">
              <w:rPr>
                <w:rFonts w:ascii="Arial" w:hAnsi="Arial" w:cs="Arial"/>
                <w:color w:val="000000"/>
                <w:sz w:val="16"/>
                <w:szCs w:val="16"/>
              </w:rPr>
              <w:t>Resultado 7, Observación 3</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vAlign w:val="center"/>
          </w:tcPr>
          <w:p w14:paraId="3CB9B0B9" w14:textId="77777777" w:rsidR="00086B57" w:rsidRPr="00B839B0" w:rsidRDefault="00086B57"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3ABD7782" w14:textId="77777777" w:rsidR="00086B57" w:rsidRPr="00B839B0" w:rsidRDefault="00086B57"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9E88F3" w14:textId="22E5B38D" w:rsidR="00086B57"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F89A23" w14:textId="0D732D1A" w:rsidR="00086B57" w:rsidRPr="00B839B0" w:rsidRDefault="00A90D67"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3DEB9C" w14:textId="77777777" w:rsidR="00086B57" w:rsidRPr="00B839B0" w:rsidRDefault="00086B57"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F8490AB" w14:textId="7F90D503" w:rsidR="00086B57" w:rsidRPr="00B839B0" w:rsidRDefault="002725B1"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vAlign w:val="center"/>
          </w:tcPr>
          <w:p w14:paraId="35C19A04" w14:textId="77777777" w:rsidR="002725B1" w:rsidRPr="00B839B0" w:rsidRDefault="00086B57" w:rsidP="00314040">
            <w:pPr>
              <w:spacing w:line="276" w:lineRule="auto"/>
              <w:jc w:val="center"/>
              <w:rPr>
                <w:rFonts w:ascii="Arial" w:hAnsi="Arial" w:cs="Arial"/>
                <w:sz w:val="16"/>
                <w:szCs w:val="16"/>
              </w:rPr>
            </w:pPr>
            <w:r w:rsidRPr="00B839B0">
              <w:rPr>
                <w:rFonts w:ascii="Arial" w:hAnsi="Arial" w:cs="Arial"/>
                <w:sz w:val="16"/>
                <w:szCs w:val="16"/>
              </w:rPr>
              <w:t>Atendido</w:t>
            </w:r>
          </w:p>
          <w:p w14:paraId="7D8EFCA1" w14:textId="288DF229" w:rsidR="00086B57" w:rsidRPr="00B839B0" w:rsidRDefault="002725B1" w:rsidP="00314040">
            <w:pPr>
              <w:spacing w:line="276" w:lineRule="auto"/>
              <w:jc w:val="center"/>
              <w:rPr>
                <w:rFonts w:ascii="Arial" w:hAnsi="Arial" w:cs="Arial"/>
                <w:sz w:val="16"/>
                <w:szCs w:val="16"/>
              </w:rPr>
            </w:pPr>
            <w:r w:rsidRPr="00B839B0">
              <w:rPr>
                <w:rFonts w:ascii="Arial" w:hAnsi="Arial" w:cs="Arial"/>
                <w:sz w:val="16"/>
                <w:szCs w:val="16"/>
              </w:rPr>
              <w:t xml:space="preserve">  </w:t>
            </w:r>
            <w:r w:rsidR="00086B57" w:rsidRPr="00B839B0">
              <w:rPr>
                <w:rFonts w:ascii="Arial" w:hAnsi="Arial" w:cs="Arial"/>
                <w:sz w:val="16"/>
                <w:szCs w:val="16"/>
              </w:rPr>
              <w:t xml:space="preserve">Solventado / </w:t>
            </w:r>
          </w:p>
          <w:p w14:paraId="717E9B4E" w14:textId="77777777" w:rsidR="00086B57" w:rsidRPr="00B839B0" w:rsidRDefault="00086B57" w:rsidP="00314040">
            <w:pPr>
              <w:spacing w:line="276" w:lineRule="auto"/>
              <w:jc w:val="center"/>
              <w:rPr>
                <w:rFonts w:ascii="Arial" w:hAnsi="Arial" w:cs="Arial"/>
                <w:sz w:val="16"/>
                <w:szCs w:val="16"/>
              </w:rPr>
            </w:pPr>
            <w:r w:rsidRPr="00B839B0">
              <w:rPr>
                <w:rFonts w:ascii="Arial" w:hAnsi="Arial" w:cs="Arial"/>
                <w:sz w:val="16"/>
                <w:szCs w:val="16"/>
              </w:rPr>
              <w:lastRenderedPageBreak/>
              <w:t>Promoción de Responsabilidad Administrativa Sancionatoria</w:t>
            </w:r>
          </w:p>
        </w:tc>
      </w:tr>
      <w:tr w:rsidR="00A90D67" w:rsidRPr="000D1F2D" w14:paraId="4AEE3904" w14:textId="77777777" w:rsidTr="00B20A97">
        <w:trPr>
          <w:trHeight w:val="445"/>
          <w:jc w:val="center"/>
        </w:trPr>
        <w:tc>
          <w:tcPr>
            <w:tcW w:w="0" w:type="auto"/>
            <w:vAlign w:val="center"/>
          </w:tcPr>
          <w:p w14:paraId="37E2FA02" w14:textId="021A836F"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lastRenderedPageBreak/>
              <w:t>Resultado 8, Observación 1</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 de la Comprobación y Justificación del Gasto</w:t>
            </w:r>
          </w:p>
        </w:tc>
        <w:tc>
          <w:tcPr>
            <w:tcW w:w="0" w:type="auto"/>
            <w:vMerge w:val="restart"/>
            <w:vAlign w:val="center"/>
          </w:tcPr>
          <w:p w14:paraId="199DF6EB" w14:textId="7590C2DA" w:rsidR="003D0CB5" w:rsidRPr="00B839B0" w:rsidRDefault="003D0CB5" w:rsidP="00314040">
            <w:pPr>
              <w:spacing w:line="276" w:lineRule="auto"/>
              <w:jc w:val="both"/>
              <w:rPr>
                <w:rFonts w:ascii="Arial" w:hAnsi="Arial" w:cs="Arial"/>
                <w:sz w:val="16"/>
                <w:szCs w:val="16"/>
              </w:rPr>
            </w:pPr>
            <w:r w:rsidRPr="00B839B0">
              <w:rPr>
                <w:rFonts w:ascii="Arial" w:hAnsi="Arial" w:cs="Arial"/>
                <w:sz w:val="16"/>
                <w:szCs w:val="16"/>
              </w:rPr>
              <w:t>Construcción de cuarto dormitorio Ruta 3</w:t>
            </w:r>
          </w:p>
        </w:tc>
        <w:tc>
          <w:tcPr>
            <w:tcW w:w="0" w:type="auto"/>
            <w:tcBorders>
              <w:left w:val="single" w:sz="4" w:space="0" w:color="auto"/>
              <w:right w:val="single" w:sz="4" w:space="0" w:color="auto"/>
            </w:tcBorders>
            <w:shd w:val="clear" w:color="auto" w:fill="auto"/>
            <w:vAlign w:val="center"/>
          </w:tcPr>
          <w:p w14:paraId="5C166731"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81AA20" w14:textId="4CDB5977"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6879F9" w14:textId="105AC8D3"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1C11F5"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E9CF4E" w14:textId="18E76C6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1F853E0F"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55AA8D14"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358BB010" w14:textId="1526A0AB" w:rsidR="003D0CB5" w:rsidRPr="00B839B0" w:rsidRDefault="00665479" w:rsidP="00314040">
            <w:pPr>
              <w:spacing w:line="276" w:lineRule="auto"/>
              <w:jc w:val="center"/>
              <w:rPr>
                <w:rFonts w:ascii="Arial" w:hAnsi="Arial" w:cs="Arial"/>
                <w:sz w:val="16"/>
                <w:szCs w:val="16"/>
              </w:rPr>
            </w:pPr>
            <w:r>
              <w:rPr>
                <w:rFonts w:ascii="Arial" w:hAnsi="Arial" w:cs="Arial"/>
                <w:sz w:val="16"/>
                <w:szCs w:val="16"/>
              </w:rPr>
              <w:t>Pliego de observaciones</w:t>
            </w:r>
          </w:p>
        </w:tc>
      </w:tr>
      <w:tr w:rsidR="00A90D67" w:rsidRPr="000D1F2D" w14:paraId="2610F05A" w14:textId="77777777" w:rsidTr="00B20A97">
        <w:trPr>
          <w:trHeight w:val="445"/>
          <w:jc w:val="center"/>
        </w:trPr>
        <w:tc>
          <w:tcPr>
            <w:tcW w:w="0" w:type="auto"/>
            <w:vAlign w:val="center"/>
          </w:tcPr>
          <w:p w14:paraId="300E3B2D" w14:textId="4E30EB27"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8,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vAlign w:val="center"/>
          </w:tcPr>
          <w:p w14:paraId="2D00F654"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18F6CB36"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DE9029" w14:textId="6FFE1000"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4D61EA" w14:textId="2CB0E746"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2B232DC"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560E7E"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6B64342A"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7E32171B"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6E113AFD" w14:textId="62AD5DB8"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184BF957" w14:textId="77777777" w:rsidTr="00B20A97">
        <w:trPr>
          <w:trHeight w:val="445"/>
          <w:jc w:val="center"/>
        </w:trPr>
        <w:tc>
          <w:tcPr>
            <w:tcW w:w="0" w:type="auto"/>
            <w:vAlign w:val="center"/>
          </w:tcPr>
          <w:p w14:paraId="72E16AA9" w14:textId="45BA08FE"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8, Observación 3</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vAlign w:val="center"/>
          </w:tcPr>
          <w:p w14:paraId="4CC5B78D"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581F7443" w14:textId="13224F3E"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BC1897" w14:textId="7A61F6FB"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08220F" w14:textId="669141CC"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0F850B" w14:textId="66FCD0A8"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6FF0E7" w14:textId="52B1CF7D"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4162F2C9"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0C08DEBE"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587B9690" w14:textId="4B55CAB5"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05913EAF" w14:textId="77777777" w:rsidTr="00B20A97">
        <w:trPr>
          <w:trHeight w:val="445"/>
          <w:jc w:val="center"/>
        </w:trPr>
        <w:tc>
          <w:tcPr>
            <w:tcW w:w="0" w:type="auto"/>
            <w:vAlign w:val="center"/>
          </w:tcPr>
          <w:p w14:paraId="2B3E3697" w14:textId="0CF7D03E" w:rsidR="00741283" w:rsidRPr="00B839B0" w:rsidRDefault="00741283" w:rsidP="00314040">
            <w:pPr>
              <w:spacing w:line="276" w:lineRule="auto"/>
              <w:jc w:val="center"/>
              <w:rPr>
                <w:rFonts w:ascii="Arial" w:hAnsi="Arial" w:cs="Arial"/>
                <w:sz w:val="16"/>
                <w:szCs w:val="16"/>
              </w:rPr>
            </w:pPr>
            <w:r w:rsidRPr="00B839B0">
              <w:rPr>
                <w:rFonts w:ascii="Arial" w:hAnsi="Arial" w:cs="Arial"/>
                <w:color w:val="000000"/>
                <w:sz w:val="16"/>
                <w:szCs w:val="16"/>
              </w:rPr>
              <w:t>Resultado 9, Observación 1</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 de la Comprobación y Justificación del Gasto</w:t>
            </w:r>
          </w:p>
        </w:tc>
        <w:tc>
          <w:tcPr>
            <w:tcW w:w="0" w:type="auto"/>
            <w:vMerge w:val="restart"/>
            <w:vAlign w:val="center"/>
          </w:tcPr>
          <w:p w14:paraId="0CC0F721" w14:textId="3CF35EE7" w:rsidR="00741283" w:rsidRPr="00B839B0" w:rsidRDefault="0001693A" w:rsidP="00314040">
            <w:pPr>
              <w:spacing w:line="276" w:lineRule="auto"/>
              <w:jc w:val="both"/>
              <w:rPr>
                <w:rFonts w:ascii="Arial" w:hAnsi="Arial" w:cs="Arial"/>
                <w:sz w:val="16"/>
                <w:szCs w:val="16"/>
              </w:rPr>
            </w:pPr>
            <w:r w:rsidRPr="00B839B0">
              <w:rPr>
                <w:rFonts w:ascii="Arial" w:hAnsi="Arial" w:cs="Arial"/>
                <w:sz w:val="16"/>
                <w:szCs w:val="16"/>
              </w:rPr>
              <w:t>Construcción de cuarto dormitorio ruta 4</w:t>
            </w:r>
          </w:p>
        </w:tc>
        <w:tc>
          <w:tcPr>
            <w:tcW w:w="0" w:type="auto"/>
            <w:tcBorders>
              <w:left w:val="single" w:sz="4" w:space="0" w:color="auto"/>
              <w:right w:val="single" w:sz="4" w:space="0" w:color="auto"/>
            </w:tcBorders>
            <w:shd w:val="clear" w:color="auto" w:fill="auto"/>
            <w:vAlign w:val="center"/>
          </w:tcPr>
          <w:p w14:paraId="61D57046" w14:textId="5AA9C8AE" w:rsidR="00741283" w:rsidRPr="00B839B0" w:rsidRDefault="009F6B75" w:rsidP="00314040">
            <w:pPr>
              <w:spacing w:line="276" w:lineRule="auto"/>
              <w:jc w:val="center"/>
              <w:rPr>
                <w:rFonts w:ascii="Arial" w:hAnsi="Arial" w:cs="Arial"/>
                <w:sz w:val="16"/>
                <w:szCs w:val="16"/>
              </w:rPr>
            </w:pPr>
            <w:r w:rsidRPr="0015421F">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10B9D" w14:textId="25DA0389" w:rsidR="00741283"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676C3C" w14:textId="330CBF7B" w:rsidR="00741283"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B030B5" w14:textId="77777777" w:rsidR="00741283" w:rsidRPr="00B839B0" w:rsidRDefault="00741283"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24973B5" w14:textId="77777777" w:rsidR="00741283" w:rsidRPr="00B839B0" w:rsidRDefault="00741283"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16E8CC6F" w14:textId="77CD7752" w:rsidR="00741283" w:rsidRPr="00B839B0" w:rsidRDefault="009F6B75" w:rsidP="00314040">
            <w:pPr>
              <w:spacing w:line="276" w:lineRule="auto"/>
              <w:jc w:val="center"/>
              <w:rPr>
                <w:rFonts w:ascii="Arial" w:hAnsi="Arial" w:cs="Arial"/>
                <w:sz w:val="16"/>
                <w:szCs w:val="16"/>
              </w:rPr>
            </w:pPr>
            <w:r w:rsidRPr="0015421F">
              <w:rPr>
                <w:rFonts w:ascii="Arial" w:hAnsi="Arial" w:cs="Arial"/>
                <w:sz w:val="16"/>
                <w:szCs w:val="16"/>
              </w:rPr>
              <w:t>Atendido</w:t>
            </w:r>
          </w:p>
          <w:p w14:paraId="7BF78474" w14:textId="5D5C46F6" w:rsidR="00741283" w:rsidRPr="00B839B0" w:rsidRDefault="00741283" w:rsidP="00314040">
            <w:pPr>
              <w:spacing w:line="276" w:lineRule="auto"/>
              <w:jc w:val="center"/>
              <w:rPr>
                <w:rFonts w:ascii="Arial" w:hAnsi="Arial" w:cs="Arial"/>
                <w:sz w:val="16"/>
                <w:szCs w:val="16"/>
              </w:rPr>
            </w:pPr>
            <w:r w:rsidRPr="00B839B0">
              <w:rPr>
                <w:rFonts w:ascii="Arial" w:hAnsi="Arial" w:cs="Arial"/>
                <w:sz w:val="16"/>
                <w:szCs w:val="16"/>
              </w:rPr>
              <w:t xml:space="preserve">No </w:t>
            </w:r>
            <w:r w:rsidR="003D0CB5" w:rsidRPr="00B839B0">
              <w:rPr>
                <w:rFonts w:ascii="Arial" w:hAnsi="Arial" w:cs="Arial"/>
                <w:sz w:val="16"/>
                <w:szCs w:val="16"/>
              </w:rPr>
              <w:t>s</w:t>
            </w:r>
            <w:r w:rsidRPr="00B839B0">
              <w:rPr>
                <w:rFonts w:ascii="Arial" w:hAnsi="Arial" w:cs="Arial"/>
                <w:sz w:val="16"/>
                <w:szCs w:val="16"/>
              </w:rPr>
              <w:t xml:space="preserve">olventado / </w:t>
            </w:r>
          </w:p>
          <w:p w14:paraId="61A156F1" w14:textId="7CF14FEB" w:rsidR="00741283" w:rsidRPr="00B839B0" w:rsidRDefault="00665479" w:rsidP="00314040">
            <w:pPr>
              <w:spacing w:line="276" w:lineRule="auto"/>
              <w:jc w:val="center"/>
              <w:rPr>
                <w:rFonts w:ascii="Arial" w:hAnsi="Arial" w:cs="Arial"/>
                <w:sz w:val="16"/>
                <w:szCs w:val="16"/>
              </w:rPr>
            </w:pPr>
            <w:r>
              <w:rPr>
                <w:rFonts w:ascii="Arial" w:hAnsi="Arial" w:cs="Arial"/>
                <w:sz w:val="16"/>
                <w:szCs w:val="16"/>
              </w:rPr>
              <w:t>Pliego de observaciones</w:t>
            </w:r>
          </w:p>
        </w:tc>
      </w:tr>
      <w:tr w:rsidR="00A90D67" w:rsidRPr="000D1F2D" w14:paraId="73F7D9E2" w14:textId="77777777" w:rsidTr="00B20A97">
        <w:trPr>
          <w:trHeight w:val="445"/>
          <w:jc w:val="center"/>
        </w:trPr>
        <w:tc>
          <w:tcPr>
            <w:tcW w:w="0" w:type="auto"/>
            <w:vAlign w:val="center"/>
          </w:tcPr>
          <w:p w14:paraId="301E7EF7" w14:textId="19FC9771"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9,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vAlign w:val="center"/>
          </w:tcPr>
          <w:p w14:paraId="1CF996D6"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2E1C3FB3"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C47319" w14:textId="6F4D0B04"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803AFB" w14:textId="79813964"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63922A"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FEB2D13"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0C1A9256"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726CA450"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271F39C4" w14:textId="4CE87E4F"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1ECA7613" w14:textId="77777777" w:rsidTr="00B20A97">
        <w:trPr>
          <w:trHeight w:val="445"/>
          <w:jc w:val="center"/>
        </w:trPr>
        <w:tc>
          <w:tcPr>
            <w:tcW w:w="0" w:type="auto"/>
            <w:vAlign w:val="center"/>
          </w:tcPr>
          <w:p w14:paraId="066EB076" w14:textId="0A4A9761"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9, Observación 3</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vAlign w:val="center"/>
          </w:tcPr>
          <w:p w14:paraId="5F744DFF"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0BE11325"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A82E4F" w14:textId="0F2D1F13"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056B8F" w14:textId="5760A612"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FC2525"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29A7E7"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35408AB1"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08158930"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5F38BD7E" w14:textId="3D3CA498"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54973D33" w14:textId="77777777" w:rsidTr="00B20A97">
        <w:trPr>
          <w:trHeight w:val="445"/>
          <w:jc w:val="center"/>
        </w:trPr>
        <w:tc>
          <w:tcPr>
            <w:tcW w:w="0" w:type="auto"/>
            <w:vAlign w:val="center"/>
          </w:tcPr>
          <w:p w14:paraId="3D311783" w14:textId="77D03D30"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10, Observación 1</w:t>
            </w:r>
            <w:r w:rsidR="00025F9E">
              <w:rPr>
                <w:rFonts w:ascii="Arial" w:hAnsi="Arial" w:cs="Arial"/>
                <w:color w:val="000000"/>
                <w:sz w:val="16"/>
                <w:szCs w:val="16"/>
              </w:rPr>
              <w:t xml:space="preserve"> </w:t>
            </w:r>
            <w:r w:rsidRPr="00B839B0">
              <w:rPr>
                <w:rFonts w:ascii="Arial" w:hAnsi="Arial" w:cs="Arial"/>
                <w:color w:val="000000"/>
                <w:sz w:val="16"/>
                <w:szCs w:val="16"/>
              </w:rPr>
              <w:t>/ Docum</w:t>
            </w:r>
            <w:r w:rsidR="009F6B75">
              <w:rPr>
                <w:rFonts w:ascii="Arial" w:hAnsi="Arial" w:cs="Arial"/>
                <w:color w:val="000000"/>
                <w:sz w:val="16"/>
                <w:szCs w:val="16"/>
              </w:rPr>
              <w:t>entación Faltante</w:t>
            </w:r>
            <w:r w:rsidRPr="00B839B0">
              <w:rPr>
                <w:rFonts w:ascii="Arial" w:hAnsi="Arial" w:cs="Arial"/>
                <w:color w:val="000000"/>
                <w:sz w:val="16"/>
                <w:szCs w:val="16"/>
              </w:rPr>
              <w:t xml:space="preserve"> de la Comprobación y Justificación del Gasto</w:t>
            </w:r>
          </w:p>
        </w:tc>
        <w:tc>
          <w:tcPr>
            <w:tcW w:w="0" w:type="auto"/>
            <w:vMerge w:val="restart"/>
            <w:vAlign w:val="center"/>
          </w:tcPr>
          <w:p w14:paraId="1F5FD54F" w14:textId="2D98F341" w:rsidR="003D0CB5" w:rsidRPr="00B839B0" w:rsidRDefault="003D0CB5" w:rsidP="00314040">
            <w:pPr>
              <w:spacing w:line="276" w:lineRule="auto"/>
              <w:jc w:val="both"/>
              <w:rPr>
                <w:rFonts w:ascii="Arial" w:hAnsi="Arial" w:cs="Arial"/>
                <w:sz w:val="16"/>
                <w:szCs w:val="16"/>
              </w:rPr>
            </w:pPr>
            <w:r w:rsidRPr="00B839B0">
              <w:rPr>
                <w:rFonts w:ascii="Arial" w:hAnsi="Arial" w:cs="Arial"/>
                <w:sz w:val="16"/>
                <w:szCs w:val="16"/>
              </w:rPr>
              <w:t>Construcción de cuarto dormitorio ruta 5</w:t>
            </w:r>
          </w:p>
        </w:tc>
        <w:tc>
          <w:tcPr>
            <w:tcW w:w="0" w:type="auto"/>
            <w:tcBorders>
              <w:left w:val="single" w:sz="4" w:space="0" w:color="auto"/>
              <w:right w:val="single" w:sz="4" w:space="0" w:color="auto"/>
            </w:tcBorders>
            <w:shd w:val="clear" w:color="auto" w:fill="auto"/>
            <w:vAlign w:val="center"/>
          </w:tcPr>
          <w:p w14:paraId="3A86ED93" w14:textId="6EDB6915"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554EAE1" w14:textId="1C9F7C3F"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C3A8B6" w14:textId="7B91FFCB"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E2C01F8"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54553F"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2892363C"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0C375C50"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7709F8B5" w14:textId="1114E001" w:rsidR="003D0CB5" w:rsidRPr="00B839B0" w:rsidRDefault="00665479" w:rsidP="00314040">
            <w:pPr>
              <w:spacing w:line="276" w:lineRule="auto"/>
              <w:jc w:val="center"/>
              <w:rPr>
                <w:rFonts w:ascii="Arial" w:hAnsi="Arial" w:cs="Arial"/>
                <w:sz w:val="16"/>
                <w:szCs w:val="16"/>
              </w:rPr>
            </w:pPr>
            <w:r>
              <w:rPr>
                <w:rFonts w:ascii="Arial" w:hAnsi="Arial" w:cs="Arial"/>
                <w:sz w:val="16"/>
                <w:szCs w:val="16"/>
              </w:rPr>
              <w:t>Pliego de observaciones</w:t>
            </w:r>
          </w:p>
        </w:tc>
      </w:tr>
      <w:tr w:rsidR="00A90D67" w:rsidRPr="000D1F2D" w14:paraId="1120DDFB" w14:textId="77777777" w:rsidTr="00B20A97">
        <w:trPr>
          <w:trHeight w:val="445"/>
          <w:jc w:val="center"/>
        </w:trPr>
        <w:tc>
          <w:tcPr>
            <w:tcW w:w="0" w:type="auto"/>
            <w:vAlign w:val="center"/>
          </w:tcPr>
          <w:p w14:paraId="4913BAB3" w14:textId="12910013"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lastRenderedPageBreak/>
              <w:t>Resultado 10,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vAlign w:val="center"/>
          </w:tcPr>
          <w:p w14:paraId="14EE3175"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10EC1379"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B3C4C0" w14:textId="5BC3CD11"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8FD1A4" w14:textId="69633AD8"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6A5CE5"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D7A6847"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57A1D7F1"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76E60DDB"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5124F03B" w14:textId="72AE6FDC"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6C763A81" w14:textId="77777777" w:rsidTr="00B20A97">
        <w:trPr>
          <w:trHeight w:val="445"/>
          <w:jc w:val="center"/>
        </w:trPr>
        <w:tc>
          <w:tcPr>
            <w:tcW w:w="0" w:type="auto"/>
            <w:vAlign w:val="center"/>
          </w:tcPr>
          <w:p w14:paraId="34F091CB" w14:textId="58BE2B53" w:rsidR="0089542D" w:rsidRPr="00B839B0" w:rsidRDefault="0089542D" w:rsidP="00314040">
            <w:pPr>
              <w:spacing w:line="276" w:lineRule="auto"/>
              <w:jc w:val="center"/>
              <w:rPr>
                <w:rFonts w:ascii="Arial" w:hAnsi="Arial" w:cs="Arial"/>
                <w:sz w:val="16"/>
                <w:szCs w:val="16"/>
              </w:rPr>
            </w:pPr>
            <w:r w:rsidRPr="00B839B0">
              <w:rPr>
                <w:rFonts w:ascii="Arial" w:hAnsi="Arial" w:cs="Arial"/>
                <w:color w:val="000000"/>
                <w:sz w:val="16"/>
                <w:szCs w:val="16"/>
              </w:rPr>
              <w:t>Resultado 10, Observación 3</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vAlign w:val="center"/>
          </w:tcPr>
          <w:p w14:paraId="0C15E7A6" w14:textId="77777777" w:rsidR="0089542D" w:rsidRPr="00B839B0" w:rsidRDefault="0089542D"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3F64890C" w14:textId="77777777" w:rsidR="0089542D" w:rsidRPr="00B839B0" w:rsidRDefault="0089542D"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EA5E9D" w14:textId="78F4FA55" w:rsidR="0089542D"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3C6AED" w14:textId="2B6BDD51" w:rsidR="0089542D"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8DEE149" w14:textId="77777777" w:rsidR="0089542D" w:rsidRPr="00B839B0" w:rsidRDefault="0089542D"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9758988" w14:textId="77777777" w:rsidR="0089542D" w:rsidRPr="00B839B0" w:rsidRDefault="0089542D"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0D2A0259" w14:textId="77777777" w:rsidR="0089542D" w:rsidRPr="00B839B0" w:rsidRDefault="0089542D"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1FA8BEF1" w14:textId="01E92E77" w:rsidR="0089542D" w:rsidRPr="00B839B0" w:rsidRDefault="0089542D" w:rsidP="00314040">
            <w:pPr>
              <w:spacing w:line="276" w:lineRule="auto"/>
              <w:jc w:val="center"/>
              <w:rPr>
                <w:rFonts w:ascii="Arial" w:hAnsi="Arial" w:cs="Arial"/>
                <w:sz w:val="16"/>
                <w:szCs w:val="16"/>
              </w:rPr>
            </w:pPr>
            <w:r w:rsidRPr="00B839B0">
              <w:rPr>
                <w:rFonts w:ascii="Arial" w:hAnsi="Arial" w:cs="Arial"/>
                <w:sz w:val="16"/>
                <w:szCs w:val="16"/>
              </w:rPr>
              <w:t xml:space="preserve">No </w:t>
            </w:r>
            <w:r w:rsidR="003D0CB5" w:rsidRPr="00B839B0">
              <w:rPr>
                <w:rFonts w:ascii="Arial" w:hAnsi="Arial" w:cs="Arial"/>
                <w:sz w:val="16"/>
                <w:szCs w:val="16"/>
              </w:rPr>
              <w:t>s</w:t>
            </w:r>
            <w:r w:rsidRPr="00B839B0">
              <w:rPr>
                <w:rFonts w:ascii="Arial" w:hAnsi="Arial" w:cs="Arial"/>
                <w:sz w:val="16"/>
                <w:szCs w:val="16"/>
              </w:rPr>
              <w:t xml:space="preserve">olventado / </w:t>
            </w:r>
          </w:p>
          <w:p w14:paraId="27B1D647" w14:textId="77777777" w:rsidR="0089542D" w:rsidRPr="00B839B0" w:rsidRDefault="0089542D"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64DE0A6A" w14:textId="77777777" w:rsidTr="00B20A97">
        <w:trPr>
          <w:trHeight w:val="445"/>
          <w:jc w:val="center"/>
        </w:trPr>
        <w:tc>
          <w:tcPr>
            <w:tcW w:w="0" w:type="auto"/>
            <w:vAlign w:val="center"/>
          </w:tcPr>
          <w:p w14:paraId="5BC17600" w14:textId="71049B13" w:rsidR="00974456" w:rsidRPr="00B839B0" w:rsidRDefault="00974456" w:rsidP="00314040">
            <w:pPr>
              <w:spacing w:line="276" w:lineRule="auto"/>
              <w:jc w:val="center"/>
              <w:rPr>
                <w:rFonts w:ascii="Arial" w:hAnsi="Arial" w:cs="Arial"/>
                <w:sz w:val="16"/>
                <w:szCs w:val="16"/>
              </w:rPr>
            </w:pPr>
            <w:r w:rsidRPr="00B839B0">
              <w:rPr>
                <w:rFonts w:ascii="Arial" w:hAnsi="Arial" w:cs="Arial"/>
                <w:color w:val="000000"/>
                <w:sz w:val="16"/>
                <w:szCs w:val="16"/>
              </w:rPr>
              <w:t>Resultado 11, Observación 1</w:t>
            </w:r>
            <w:r w:rsidR="00025F9E">
              <w:rPr>
                <w:rFonts w:ascii="Arial" w:hAnsi="Arial" w:cs="Arial"/>
                <w:color w:val="000000"/>
                <w:sz w:val="16"/>
                <w:szCs w:val="16"/>
              </w:rPr>
              <w:t xml:space="preserve"> </w:t>
            </w:r>
            <w:r w:rsidRPr="00B839B0">
              <w:rPr>
                <w:rFonts w:ascii="Arial" w:hAnsi="Arial" w:cs="Arial"/>
                <w:color w:val="000000"/>
                <w:sz w:val="16"/>
                <w:szCs w:val="16"/>
              </w:rPr>
              <w:t>/ Docum</w:t>
            </w:r>
            <w:r w:rsidR="009F6B75">
              <w:rPr>
                <w:rFonts w:ascii="Arial" w:hAnsi="Arial" w:cs="Arial"/>
                <w:color w:val="000000"/>
                <w:sz w:val="16"/>
                <w:szCs w:val="16"/>
              </w:rPr>
              <w:t>entación Faltante</w:t>
            </w:r>
            <w:r w:rsidRPr="00B839B0">
              <w:rPr>
                <w:rFonts w:ascii="Arial" w:hAnsi="Arial" w:cs="Arial"/>
                <w:color w:val="000000"/>
                <w:sz w:val="16"/>
                <w:szCs w:val="16"/>
              </w:rPr>
              <w:t xml:space="preserve"> de la Comprobación y Justificación del Gasto</w:t>
            </w:r>
          </w:p>
        </w:tc>
        <w:tc>
          <w:tcPr>
            <w:tcW w:w="0" w:type="auto"/>
            <w:vMerge w:val="restart"/>
            <w:vAlign w:val="center"/>
          </w:tcPr>
          <w:p w14:paraId="27D8B7D7" w14:textId="75968383" w:rsidR="00974456" w:rsidRPr="00B839B0" w:rsidRDefault="00974456" w:rsidP="00314040">
            <w:pPr>
              <w:spacing w:line="276" w:lineRule="auto"/>
              <w:jc w:val="both"/>
              <w:rPr>
                <w:rFonts w:ascii="Arial" w:hAnsi="Arial" w:cs="Arial"/>
                <w:sz w:val="16"/>
                <w:szCs w:val="16"/>
              </w:rPr>
            </w:pPr>
            <w:r w:rsidRPr="00B839B0">
              <w:rPr>
                <w:rFonts w:ascii="Arial" w:hAnsi="Arial" w:cs="Arial"/>
                <w:sz w:val="16"/>
                <w:szCs w:val="16"/>
              </w:rPr>
              <w:t>Construcción de techos ruta 1</w:t>
            </w:r>
          </w:p>
        </w:tc>
        <w:tc>
          <w:tcPr>
            <w:tcW w:w="0" w:type="auto"/>
            <w:tcBorders>
              <w:left w:val="single" w:sz="4" w:space="0" w:color="auto"/>
              <w:right w:val="single" w:sz="4" w:space="0" w:color="auto"/>
            </w:tcBorders>
            <w:shd w:val="clear" w:color="auto" w:fill="auto"/>
            <w:vAlign w:val="center"/>
          </w:tcPr>
          <w:p w14:paraId="401184C7" w14:textId="77777777" w:rsidR="00974456" w:rsidRPr="00B839B0" w:rsidRDefault="00974456" w:rsidP="00314040">
            <w:pPr>
              <w:spacing w:line="276" w:lineRule="auto"/>
              <w:jc w:val="center"/>
              <w:rPr>
                <w:rFonts w:ascii="Arial" w:hAnsi="Arial" w:cs="Arial"/>
                <w:sz w:val="16"/>
                <w:szCs w:val="16"/>
              </w:rPr>
            </w:pPr>
            <w:r w:rsidRPr="00B839B0">
              <w:rPr>
                <w:rFonts w:ascii="Arial" w:hAnsi="Arial" w:cs="Arial"/>
                <w:sz w:val="16"/>
                <w:szCs w:val="16"/>
              </w:rPr>
              <w:t>No 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1F9FAE" w14:textId="3D93505B" w:rsidR="00974456"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3DCACE" w14:textId="2CCAC6E9" w:rsidR="00974456"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99E639" w14:textId="77777777" w:rsidR="00974456" w:rsidRPr="00B839B0" w:rsidRDefault="00974456"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220B0B" w14:textId="77777777" w:rsidR="00974456" w:rsidRPr="00B839B0" w:rsidRDefault="00974456"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7C0EAC3D" w14:textId="39DD31D9" w:rsidR="00974456" w:rsidRPr="00B839B0" w:rsidRDefault="00974456" w:rsidP="00314040">
            <w:pPr>
              <w:spacing w:line="276" w:lineRule="auto"/>
              <w:jc w:val="center"/>
              <w:rPr>
                <w:rFonts w:ascii="Arial" w:hAnsi="Arial" w:cs="Arial"/>
                <w:sz w:val="16"/>
                <w:szCs w:val="16"/>
              </w:rPr>
            </w:pPr>
            <w:r w:rsidRPr="00B839B0">
              <w:rPr>
                <w:rFonts w:ascii="Arial" w:hAnsi="Arial" w:cs="Arial"/>
                <w:sz w:val="16"/>
                <w:szCs w:val="16"/>
              </w:rPr>
              <w:t xml:space="preserve">No </w:t>
            </w:r>
            <w:r w:rsidR="003D0CB5" w:rsidRPr="00B839B0">
              <w:rPr>
                <w:rFonts w:ascii="Arial" w:hAnsi="Arial" w:cs="Arial"/>
                <w:sz w:val="16"/>
                <w:szCs w:val="16"/>
              </w:rPr>
              <w:t>a</w:t>
            </w:r>
            <w:r w:rsidRPr="00B839B0">
              <w:rPr>
                <w:rFonts w:ascii="Arial" w:hAnsi="Arial" w:cs="Arial"/>
                <w:sz w:val="16"/>
                <w:szCs w:val="16"/>
              </w:rPr>
              <w:t xml:space="preserve">tendido </w:t>
            </w:r>
          </w:p>
          <w:p w14:paraId="59F29B1E" w14:textId="57F96C1A" w:rsidR="00974456" w:rsidRPr="00B839B0" w:rsidRDefault="00974456" w:rsidP="00314040">
            <w:pPr>
              <w:spacing w:line="276" w:lineRule="auto"/>
              <w:jc w:val="center"/>
              <w:rPr>
                <w:rFonts w:ascii="Arial" w:hAnsi="Arial" w:cs="Arial"/>
                <w:sz w:val="16"/>
                <w:szCs w:val="16"/>
              </w:rPr>
            </w:pPr>
            <w:r w:rsidRPr="00B839B0">
              <w:rPr>
                <w:rFonts w:ascii="Arial" w:hAnsi="Arial" w:cs="Arial"/>
                <w:sz w:val="16"/>
                <w:szCs w:val="16"/>
              </w:rPr>
              <w:t xml:space="preserve">No </w:t>
            </w:r>
            <w:r w:rsidR="003D0CB5" w:rsidRPr="00B839B0">
              <w:rPr>
                <w:rFonts w:ascii="Arial" w:hAnsi="Arial" w:cs="Arial"/>
                <w:sz w:val="16"/>
                <w:szCs w:val="16"/>
              </w:rPr>
              <w:t>s</w:t>
            </w:r>
            <w:r w:rsidRPr="00B839B0">
              <w:rPr>
                <w:rFonts w:ascii="Arial" w:hAnsi="Arial" w:cs="Arial"/>
                <w:sz w:val="16"/>
                <w:szCs w:val="16"/>
              </w:rPr>
              <w:t xml:space="preserve">olventado / </w:t>
            </w:r>
          </w:p>
          <w:p w14:paraId="4B35AA96" w14:textId="7940C70E" w:rsidR="00974456" w:rsidRPr="00B839B0" w:rsidRDefault="00665479" w:rsidP="00314040">
            <w:pPr>
              <w:spacing w:line="276" w:lineRule="auto"/>
              <w:jc w:val="center"/>
              <w:rPr>
                <w:rFonts w:ascii="Arial" w:hAnsi="Arial" w:cs="Arial"/>
                <w:sz w:val="16"/>
                <w:szCs w:val="16"/>
              </w:rPr>
            </w:pPr>
            <w:r>
              <w:rPr>
                <w:rFonts w:ascii="Arial" w:hAnsi="Arial" w:cs="Arial"/>
                <w:sz w:val="16"/>
                <w:szCs w:val="16"/>
              </w:rPr>
              <w:t>Pliego de observaciones/</w:t>
            </w:r>
            <w:r w:rsidRPr="00B839B0">
              <w:rPr>
                <w:rFonts w:ascii="Arial" w:hAnsi="Arial" w:cs="Arial"/>
                <w:sz w:val="16"/>
                <w:szCs w:val="16"/>
              </w:rPr>
              <w:t xml:space="preserve"> </w:t>
            </w:r>
            <w:r w:rsidR="00974456" w:rsidRPr="00B839B0">
              <w:rPr>
                <w:rFonts w:ascii="Arial" w:hAnsi="Arial" w:cs="Arial"/>
                <w:sz w:val="16"/>
                <w:szCs w:val="16"/>
              </w:rPr>
              <w:t>Promoción de Responsabilidad Administrativa Sancionatoria</w:t>
            </w:r>
          </w:p>
        </w:tc>
      </w:tr>
      <w:tr w:rsidR="00A90D67" w:rsidRPr="000D1F2D" w14:paraId="6553CB30" w14:textId="77777777" w:rsidTr="00B20A97">
        <w:trPr>
          <w:trHeight w:val="445"/>
          <w:jc w:val="center"/>
        </w:trPr>
        <w:tc>
          <w:tcPr>
            <w:tcW w:w="0" w:type="auto"/>
            <w:vAlign w:val="center"/>
          </w:tcPr>
          <w:p w14:paraId="3542811D" w14:textId="1B6A88FD"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11,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vAlign w:val="center"/>
          </w:tcPr>
          <w:p w14:paraId="536011FF"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279F4306"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3DAF96D" w14:textId="4A22C805"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9F7F93" w14:textId="6F52A23F"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EDEDFC"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CFD69B"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4136EA83"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72CF7290"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3780DAB9" w14:textId="1B6AE963"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3187DAB2" w14:textId="77777777" w:rsidTr="00B20A97">
        <w:trPr>
          <w:trHeight w:val="445"/>
          <w:jc w:val="center"/>
        </w:trPr>
        <w:tc>
          <w:tcPr>
            <w:tcW w:w="0" w:type="auto"/>
            <w:vAlign w:val="center"/>
          </w:tcPr>
          <w:p w14:paraId="5AA6E46D" w14:textId="227FC9B9"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11, Observación 3</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vAlign w:val="center"/>
          </w:tcPr>
          <w:p w14:paraId="4F960A54"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4A172576"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04FDC0" w14:textId="0A2E7482"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879F71" w14:textId="630E9565"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FC9314"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A36F17"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3C0567AB"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3666CC29"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6E28E28B" w14:textId="20B30DD9"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2E7109B2" w14:textId="77777777" w:rsidTr="00485060">
        <w:trPr>
          <w:trHeight w:val="485"/>
          <w:jc w:val="center"/>
        </w:trPr>
        <w:tc>
          <w:tcPr>
            <w:tcW w:w="0" w:type="auto"/>
            <w:vAlign w:val="center"/>
          </w:tcPr>
          <w:p w14:paraId="607CE300" w14:textId="52A51768" w:rsidR="00E75E8B" w:rsidRPr="00B839B0" w:rsidRDefault="00E75E8B" w:rsidP="00314040">
            <w:pPr>
              <w:spacing w:line="276" w:lineRule="auto"/>
              <w:jc w:val="center"/>
              <w:rPr>
                <w:rFonts w:ascii="Arial" w:hAnsi="Arial" w:cs="Arial"/>
                <w:sz w:val="16"/>
                <w:szCs w:val="16"/>
              </w:rPr>
            </w:pPr>
            <w:r w:rsidRPr="00B839B0">
              <w:rPr>
                <w:rFonts w:ascii="Arial" w:hAnsi="Arial" w:cs="Arial"/>
                <w:color w:val="000000"/>
                <w:sz w:val="16"/>
                <w:szCs w:val="16"/>
              </w:rPr>
              <w:t>Resultado 12, Observa</w:t>
            </w:r>
            <w:r w:rsidR="009F6B75">
              <w:rPr>
                <w:rFonts w:ascii="Arial" w:hAnsi="Arial" w:cs="Arial"/>
                <w:color w:val="000000"/>
                <w:sz w:val="16"/>
                <w:szCs w:val="16"/>
              </w:rPr>
              <w:t>ción 1</w:t>
            </w:r>
            <w:r w:rsidR="00025F9E">
              <w:rPr>
                <w:rFonts w:ascii="Arial" w:hAnsi="Arial" w:cs="Arial"/>
                <w:color w:val="000000"/>
                <w:sz w:val="16"/>
                <w:szCs w:val="16"/>
              </w:rPr>
              <w:t xml:space="preserve"> </w:t>
            </w:r>
            <w:r w:rsidR="009F6B75">
              <w:rPr>
                <w:rFonts w:ascii="Arial" w:hAnsi="Arial" w:cs="Arial"/>
                <w:color w:val="000000"/>
                <w:sz w:val="16"/>
                <w:szCs w:val="16"/>
              </w:rPr>
              <w:t>/ Documentación Faltante</w:t>
            </w:r>
            <w:r w:rsidRPr="00B839B0">
              <w:rPr>
                <w:rFonts w:ascii="Arial" w:hAnsi="Arial" w:cs="Arial"/>
                <w:color w:val="000000"/>
                <w:sz w:val="16"/>
                <w:szCs w:val="16"/>
              </w:rPr>
              <w:t xml:space="preserve"> de la Comprobación y Justificación del Gasto</w:t>
            </w:r>
          </w:p>
        </w:tc>
        <w:tc>
          <w:tcPr>
            <w:tcW w:w="0" w:type="auto"/>
            <w:vMerge w:val="restart"/>
            <w:vAlign w:val="center"/>
          </w:tcPr>
          <w:p w14:paraId="4FD9D74B" w14:textId="77777777" w:rsidR="00665479" w:rsidRDefault="00665479" w:rsidP="00314040">
            <w:pPr>
              <w:spacing w:line="276" w:lineRule="auto"/>
              <w:jc w:val="both"/>
              <w:rPr>
                <w:rFonts w:ascii="Arial" w:hAnsi="Arial" w:cs="Arial"/>
                <w:sz w:val="16"/>
                <w:szCs w:val="16"/>
              </w:rPr>
            </w:pPr>
          </w:p>
          <w:p w14:paraId="1ADBACB5" w14:textId="77777777" w:rsidR="00665479" w:rsidRDefault="00665479" w:rsidP="00314040">
            <w:pPr>
              <w:spacing w:line="276" w:lineRule="auto"/>
              <w:jc w:val="both"/>
              <w:rPr>
                <w:rFonts w:ascii="Arial" w:hAnsi="Arial" w:cs="Arial"/>
                <w:sz w:val="16"/>
                <w:szCs w:val="16"/>
              </w:rPr>
            </w:pPr>
          </w:p>
          <w:p w14:paraId="15E5C7C0" w14:textId="77777777" w:rsidR="00665479" w:rsidRDefault="00665479" w:rsidP="00314040">
            <w:pPr>
              <w:spacing w:line="276" w:lineRule="auto"/>
              <w:jc w:val="both"/>
              <w:rPr>
                <w:rFonts w:ascii="Arial" w:hAnsi="Arial" w:cs="Arial"/>
                <w:sz w:val="16"/>
                <w:szCs w:val="16"/>
              </w:rPr>
            </w:pPr>
          </w:p>
          <w:p w14:paraId="307346F3" w14:textId="77777777" w:rsidR="00665479" w:rsidRDefault="00665479" w:rsidP="00314040">
            <w:pPr>
              <w:spacing w:line="276" w:lineRule="auto"/>
              <w:jc w:val="both"/>
              <w:rPr>
                <w:rFonts w:ascii="Arial" w:hAnsi="Arial" w:cs="Arial"/>
                <w:sz w:val="16"/>
                <w:szCs w:val="16"/>
              </w:rPr>
            </w:pPr>
          </w:p>
          <w:p w14:paraId="35401897" w14:textId="77777777" w:rsidR="00665479" w:rsidRDefault="00665479" w:rsidP="00314040">
            <w:pPr>
              <w:spacing w:line="276" w:lineRule="auto"/>
              <w:jc w:val="both"/>
              <w:rPr>
                <w:rFonts w:ascii="Arial" w:hAnsi="Arial" w:cs="Arial"/>
                <w:sz w:val="16"/>
                <w:szCs w:val="16"/>
              </w:rPr>
            </w:pPr>
          </w:p>
          <w:p w14:paraId="1C429640" w14:textId="77777777" w:rsidR="00665479" w:rsidRDefault="00665479" w:rsidP="00314040">
            <w:pPr>
              <w:spacing w:line="276" w:lineRule="auto"/>
              <w:jc w:val="both"/>
              <w:rPr>
                <w:rFonts w:ascii="Arial" w:hAnsi="Arial" w:cs="Arial"/>
                <w:sz w:val="16"/>
                <w:szCs w:val="16"/>
              </w:rPr>
            </w:pPr>
          </w:p>
          <w:p w14:paraId="6A1DF7ED" w14:textId="77777777" w:rsidR="00665479" w:rsidRDefault="00665479" w:rsidP="00314040">
            <w:pPr>
              <w:spacing w:line="276" w:lineRule="auto"/>
              <w:jc w:val="both"/>
              <w:rPr>
                <w:rFonts w:ascii="Arial" w:hAnsi="Arial" w:cs="Arial"/>
                <w:sz w:val="16"/>
                <w:szCs w:val="16"/>
              </w:rPr>
            </w:pPr>
          </w:p>
          <w:p w14:paraId="639917F8" w14:textId="77777777" w:rsidR="00E75E8B" w:rsidRDefault="00E75E8B" w:rsidP="00314040">
            <w:pPr>
              <w:spacing w:line="276" w:lineRule="auto"/>
              <w:jc w:val="both"/>
              <w:rPr>
                <w:rFonts w:ascii="Arial" w:hAnsi="Arial" w:cs="Arial"/>
                <w:sz w:val="16"/>
                <w:szCs w:val="16"/>
              </w:rPr>
            </w:pPr>
            <w:r w:rsidRPr="00B839B0">
              <w:rPr>
                <w:rFonts w:ascii="Arial" w:hAnsi="Arial" w:cs="Arial"/>
                <w:sz w:val="16"/>
                <w:szCs w:val="16"/>
              </w:rPr>
              <w:t>Construcción de techos ruta 2</w:t>
            </w:r>
          </w:p>
          <w:p w14:paraId="140CCE82" w14:textId="77777777" w:rsidR="00665479" w:rsidRDefault="00665479" w:rsidP="00314040">
            <w:pPr>
              <w:spacing w:line="276" w:lineRule="auto"/>
              <w:jc w:val="both"/>
              <w:rPr>
                <w:rFonts w:ascii="Arial" w:hAnsi="Arial" w:cs="Arial"/>
                <w:sz w:val="16"/>
                <w:szCs w:val="16"/>
              </w:rPr>
            </w:pPr>
          </w:p>
          <w:p w14:paraId="321D6D63" w14:textId="064E06E5" w:rsidR="00665479" w:rsidRPr="00B839B0" w:rsidRDefault="00665479"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2DD32218" w14:textId="77777777" w:rsidR="0068317F" w:rsidRDefault="0068317F" w:rsidP="00314040">
            <w:pPr>
              <w:spacing w:line="276" w:lineRule="auto"/>
              <w:jc w:val="center"/>
              <w:rPr>
                <w:rFonts w:ascii="Arial" w:hAnsi="Arial" w:cs="Arial"/>
                <w:sz w:val="16"/>
                <w:szCs w:val="16"/>
              </w:rPr>
            </w:pPr>
            <w:r>
              <w:rPr>
                <w:rFonts w:ascii="Arial" w:hAnsi="Arial" w:cs="Arial"/>
                <w:sz w:val="16"/>
                <w:szCs w:val="16"/>
              </w:rPr>
              <w:t>No</w:t>
            </w:r>
          </w:p>
          <w:p w14:paraId="2DFA4881" w14:textId="3872F94F"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BC5906" w14:textId="66826F18" w:rsidR="00E75E8B" w:rsidRPr="00B839B0"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B0250D" w14:textId="7F9C747B" w:rsidR="00E75E8B"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8A56E3"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342346"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523A01FB" w14:textId="71458112" w:rsidR="00E75E8B" w:rsidRPr="00B839B0" w:rsidRDefault="0068317F" w:rsidP="00314040">
            <w:pPr>
              <w:spacing w:line="276" w:lineRule="auto"/>
              <w:jc w:val="center"/>
              <w:rPr>
                <w:rFonts w:ascii="Arial" w:hAnsi="Arial" w:cs="Arial"/>
                <w:sz w:val="16"/>
                <w:szCs w:val="16"/>
              </w:rPr>
            </w:pPr>
            <w:r>
              <w:rPr>
                <w:rFonts w:ascii="Arial" w:hAnsi="Arial" w:cs="Arial"/>
                <w:sz w:val="16"/>
                <w:szCs w:val="16"/>
              </w:rPr>
              <w:t>No a</w:t>
            </w:r>
            <w:r w:rsidR="00E75E8B" w:rsidRPr="00B839B0">
              <w:rPr>
                <w:rFonts w:ascii="Arial" w:hAnsi="Arial" w:cs="Arial"/>
                <w:sz w:val="16"/>
                <w:szCs w:val="16"/>
              </w:rPr>
              <w:t xml:space="preserve">tendido </w:t>
            </w:r>
          </w:p>
          <w:p w14:paraId="166AD3F3" w14:textId="3A6BDB80"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 xml:space="preserve">No </w:t>
            </w:r>
            <w:r w:rsidR="003D0CB5" w:rsidRPr="00B839B0">
              <w:rPr>
                <w:rFonts w:ascii="Arial" w:hAnsi="Arial" w:cs="Arial"/>
                <w:sz w:val="16"/>
                <w:szCs w:val="16"/>
              </w:rPr>
              <w:t>s</w:t>
            </w:r>
            <w:r w:rsidRPr="00B839B0">
              <w:rPr>
                <w:rFonts w:ascii="Arial" w:hAnsi="Arial" w:cs="Arial"/>
                <w:sz w:val="16"/>
                <w:szCs w:val="16"/>
              </w:rPr>
              <w:t xml:space="preserve">olventado / </w:t>
            </w:r>
          </w:p>
          <w:p w14:paraId="1B51DBFC" w14:textId="4D5B9B39" w:rsidR="00E75E8B" w:rsidRPr="00B839B0" w:rsidRDefault="00665479" w:rsidP="00314040">
            <w:pPr>
              <w:spacing w:line="276" w:lineRule="auto"/>
              <w:jc w:val="center"/>
              <w:rPr>
                <w:rFonts w:ascii="Arial" w:hAnsi="Arial" w:cs="Arial"/>
                <w:sz w:val="16"/>
                <w:szCs w:val="16"/>
              </w:rPr>
            </w:pPr>
            <w:r>
              <w:rPr>
                <w:rFonts w:ascii="Arial" w:hAnsi="Arial" w:cs="Arial"/>
                <w:sz w:val="16"/>
                <w:szCs w:val="16"/>
              </w:rPr>
              <w:t>Pliego de observaciones</w:t>
            </w:r>
            <w:r w:rsidR="0068317F">
              <w:rPr>
                <w:rFonts w:ascii="Arial" w:hAnsi="Arial" w:cs="Arial"/>
                <w:sz w:val="16"/>
                <w:szCs w:val="16"/>
              </w:rPr>
              <w:t>/</w:t>
            </w:r>
            <w:r w:rsidR="0068317F" w:rsidRPr="00B839B0">
              <w:rPr>
                <w:rFonts w:ascii="Arial" w:hAnsi="Arial" w:cs="Arial"/>
                <w:sz w:val="16"/>
                <w:szCs w:val="16"/>
              </w:rPr>
              <w:t xml:space="preserve"> Promoción de Responsabilidad Administrativa Sancionatoria</w:t>
            </w:r>
          </w:p>
        </w:tc>
      </w:tr>
      <w:tr w:rsidR="00A90D67" w:rsidRPr="000D1F2D" w14:paraId="2CE8520C" w14:textId="77777777" w:rsidTr="00314040">
        <w:trPr>
          <w:trHeight w:val="343"/>
          <w:jc w:val="center"/>
        </w:trPr>
        <w:tc>
          <w:tcPr>
            <w:tcW w:w="0" w:type="auto"/>
            <w:vAlign w:val="center"/>
          </w:tcPr>
          <w:p w14:paraId="418DBF84" w14:textId="142E6353" w:rsidR="00E75E8B" w:rsidRPr="00B839B0" w:rsidRDefault="00E75E8B" w:rsidP="00314040">
            <w:pPr>
              <w:spacing w:line="276" w:lineRule="auto"/>
              <w:jc w:val="center"/>
              <w:rPr>
                <w:rFonts w:ascii="Arial" w:hAnsi="Arial" w:cs="Arial"/>
                <w:sz w:val="16"/>
                <w:szCs w:val="16"/>
              </w:rPr>
            </w:pPr>
            <w:r w:rsidRPr="00B839B0">
              <w:rPr>
                <w:rFonts w:ascii="Arial" w:hAnsi="Arial" w:cs="Arial"/>
                <w:color w:val="000000"/>
                <w:sz w:val="16"/>
                <w:szCs w:val="16"/>
              </w:rPr>
              <w:t>Resultado 12,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vAlign w:val="center"/>
          </w:tcPr>
          <w:p w14:paraId="75F8FA39" w14:textId="77777777" w:rsidR="00E75E8B" w:rsidRPr="00B839B0" w:rsidRDefault="00E75E8B"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6BA463A7"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C8FDCC1" w14:textId="322239AB" w:rsidR="00E75E8B"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6149EEB" w14:textId="32D49CE0"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219029"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A45939"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05FFC1F1"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3FBFF30C" w14:textId="5BC73B26"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 xml:space="preserve">No </w:t>
            </w:r>
            <w:r w:rsidR="003D0CB5" w:rsidRPr="00B839B0">
              <w:rPr>
                <w:rFonts w:ascii="Arial" w:hAnsi="Arial" w:cs="Arial"/>
                <w:sz w:val="16"/>
                <w:szCs w:val="16"/>
              </w:rPr>
              <w:t>s</w:t>
            </w:r>
            <w:r w:rsidRPr="00B839B0">
              <w:rPr>
                <w:rFonts w:ascii="Arial" w:hAnsi="Arial" w:cs="Arial"/>
                <w:sz w:val="16"/>
                <w:szCs w:val="16"/>
              </w:rPr>
              <w:t xml:space="preserve">olventado / </w:t>
            </w:r>
          </w:p>
          <w:p w14:paraId="41DBEB8D"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 xml:space="preserve">Promoción de Responsabilidad </w:t>
            </w:r>
            <w:r w:rsidRPr="00B839B0">
              <w:rPr>
                <w:rFonts w:ascii="Arial" w:hAnsi="Arial" w:cs="Arial"/>
                <w:sz w:val="16"/>
                <w:szCs w:val="16"/>
              </w:rPr>
              <w:lastRenderedPageBreak/>
              <w:t>Administrativa Sancionatoria</w:t>
            </w:r>
          </w:p>
        </w:tc>
      </w:tr>
      <w:tr w:rsidR="00A90D67" w:rsidRPr="000D1F2D" w14:paraId="563504CF" w14:textId="77777777" w:rsidTr="00665479">
        <w:trPr>
          <w:trHeight w:val="1427"/>
          <w:jc w:val="center"/>
        </w:trPr>
        <w:tc>
          <w:tcPr>
            <w:tcW w:w="0" w:type="auto"/>
            <w:vAlign w:val="center"/>
          </w:tcPr>
          <w:p w14:paraId="67A05752" w14:textId="0AC85938" w:rsidR="00E75E8B" w:rsidRPr="00B839B0" w:rsidRDefault="00E75E8B" w:rsidP="00314040">
            <w:pPr>
              <w:spacing w:line="276" w:lineRule="auto"/>
              <w:jc w:val="center"/>
              <w:rPr>
                <w:rFonts w:ascii="Arial" w:hAnsi="Arial" w:cs="Arial"/>
                <w:sz w:val="16"/>
                <w:szCs w:val="16"/>
              </w:rPr>
            </w:pPr>
            <w:r w:rsidRPr="00B839B0">
              <w:rPr>
                <w:rFonts w:ascii="Arial" w:hAnsi="Arial" w:cs="Arial"/>
                <w:color w:val="000000"/>
                <w:sz w:val="16"/>
                <w:szCs w:val="16"/>
              </w:rPr>
              <w:lastRenderedPageBreak/>
              <w:t>Resultado 12, Observación 3</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vAlign w:val="center"/>
          </w:tcPr>
          <w:p w14:paraId="0D42D124" w14:textId="77777777" w:rsidR="00E75E8B" w:rsidRPr="00B839B0" w:rsidRDefault="00E75E8B"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575DF837"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084147" w14:textId="22A0CE25" w:rsidR="00E75E8B"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BD1ED5" w14:textId="132DC874"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0548347"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53D39F2"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48E4DC32"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0EE03791" w14:textId="00B06C46"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 xml:space="preserve">No </w:t>
            </w:r>
            <w:r w:rsidR="003D0CB5" w:rsidRPr="00B839B0">
              <w:rPr>
                <w:rFonts w:ascii="Arial" w:hAnsi="Arial" w:cs="Arial"/>
                <w:sz w:val="16"/>
                <w:szCs w:val="16"/>
              </w:rPr>
              <w:t>s</w:t>
            </w:r>
            <w:r w:rsidRPr="00B839B0">
              <w:rPr>
                <w:rFonts w:ascii="Arial" w:hAnsi="Arial" w:cs="Arial"/>
                <w:sz w:val="16"/>
                <w:szCs w:val="16"/>
              </w:rPr>
              <w:t xml:space="preserve">olventado / </w:t>
            </w:r>
          </w:p>
          <w:p w14:paraId="4AC08181"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5E47E1AE" w14:textId="77777777" w:rsidTr="00B20A97">
        <w:trPr>
          <w:trHeight w:val="445"/>
          <w:jc w:val="center"/>
        </w:trPr>
        <w:tc>
          <w:tcPr>
            <w:tcW w:w="0" w:type="auto"/>
            <w:vAlign w:val="center"/>
          </w:tcPr>
          <w:p w14:paraId="38144463" w14:textId="431379B5" w:rsidR="00974456" w:rsidRPr="00B839B0" w:rsidRDefault="00974456" w:rsidP="00314040">
            <w:pPr>
              <w:spacing w:line="276" w:lineRule="auto"/>
              <w:jc w:val="center"/>
              <w:rPr>
                <w:rFonts w:ascii="Arial" w:hAnsi="Arial" w:cs="Arial"/>
                <w:sz w:val="16"/>
                <w:szCs w:val="16"/>
              </w:rPr>
            </w:pPr>
            <w:r w:rsidRPr="00B839B0">
              <w:rPr>
                <w:rFonts w:ascii="Arial" w:hAnsi="Arial" w:cs="Arial"/>
                <w:color w:val="000000"/>
                <w:sz w:val="16"/>
                <w:szCs w:val="16"/>
              </w:rPr>
              <w:t>Resultado 13, Observación 1</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val="restart"/>
            <w:vAlign w:val="center"/>
          </w:tcPr>
          <w:p w14:paraId="3E298E63" w14:textId="77777777" w:rsidR="00E75E8B" w:rsidRPr="00B839B0" w:rsidRDefault="00E75E8B" w:rsidP="00314040">
            <w:pPr>
              <w:spacing w:line="276" w:lineRule="auto"/>
              <w:jc w:val="both"/>
              <w:rPr>
                <w:rFonts w:ascii="Arial" w:hAnsi="Arial" w:cs="Arial"/>
                <w:sz w:val="16"/>
                <w:szCs w:val="16"/>
              </w:rPr>
            </w:pPr>
          </w:p>
          <w:p w14:paraId="5B483B3D" w14:textId="4335180B" w:rsidR="00E75E8B" w:rsidRPr="00B839B0" w:rsidRDefault="009D4D12" w:rsidP="00314040">
            <w:pPr>
              <w:spacing w:line="276" w:lineRule="auto"/>
              <w:jc w:val="both"/>
              <w:rPr>
                <w:rFonts w:ascii="Arial" w:hAnsi="Arial" w:cs="Arial"/>
                <w:sz w:val="16"/>
                <w:szCs w:val="16"/>
              </w:rPr>
            </w:pPr>
            <w:r w:rsidRPr="00B839B0">
              <w:rPr>
                <w:rFonts w:ascii="Arial" w:hAnsi="Arial" w:cs="Arial"/>
                <w:sz w:val="16"/>
                <w:szCs w:val="16"/>
              </w:rPr>
              <w:t xml:space="preserve">Rehabilitación de revestimiento en </w:t>
            </w:r>
            <w:proofErr w:type="spellStart"/>
            <w:r w:rsidRPr="00B839B0">
              <w:rPr>
                <w:rFonts w:ascii="Arial" w:hAnsi="Arial" w:cs="Arial"/>
                <w:sz w:val="16"/>
                <w:szCs w:val="16"/>
              </w:rPr>
              <w:t>Kantunilkín</w:t>
            </w:r>
            <w:proofErr w:type="spellEnd"/>
            <w:r w:rsidRPr="00B839B0">
              <w:rPr>
                <w:rFonts w:ascii="Arial" w:hAnsi="Arial" w:cs="Arial"/>
                <w:sz w:val="16"/>
                <w:szCs w:val="16"/>
              </w:rPr>
              <w:t xml:space="preserve"> municipio de Lázaro Cárdenas Quintana Roo</w:t>
            </w:r>
          </w:p>
          <w:p w14:paraId="7D1573BD" w14:textId="77777777" w:rsidR="00E75E8B" w:rsidRPr="00B839B0" w:rsidRDefault="00E75E8B" w:rsidP="00314040">
            <w:pPr>
              <w:spacing w:line="276" w:lineRule="auto"/>
              <w:jc w:val="both"/>
              <w:rPr>
                <w:rFonts w:ascii="Arial" w:hAnsi="Arial" w:cs="Arial"/>
                <w:sz w:val="16"/>
                <w:szCs w:val="16"/>
              </w:rPr>
            </w:pPr>
          </w:p>
          <w:p w14:paraId="3B061F08" w14:textId="77777777" w:rsidR="00E75E8B" w:rsidRPr="00B839B0" w:rsidRDefault="00E75E8B" w:rsidP="00314040">
            <w:pPr>
              <w:spacing w:line="276" w:lineRule="auto"/>
              <w:jc w:val="both"/>
              <w:rPr>
                <w:rFonts w:ascii="Arial" w:hAnsi="Arial" w:cs="Arial"/>
                <w:sz w:val="16"/>
                <w:szCs w:val="16"/>
              </w:rPr>
            </w:pPr>
          </w:p>
          <w:p w14:paraId="7C9063CD" w14:textId="77777777" w:rsidR="00974456" w:rsidRPr="00B839B0" w:rsidRDefault="00974456"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38EB5EA0" w14:textId="77777777" w:rsidR="00E75E8B"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No</w:t>
            </w:r>
          </w:p>
          <w:p w14:paraId="4A51A782" w14:textId="63438730" w:rsidR="00974456"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a</w:t>
            </w:r>
            <w:r w:rsidR="00974456" w:rsidRPr="00B839B0">
              <w:rPr>
                <w:rFonts w:ascii="Arial" w:hAnsi="Arial" w:cs="Arial"/>
                <w:sz w:val="16"/>
                <w:szCs w:val="16"/>
              </w:rPr>
              <w:t>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93FFC4" w14:textId="7F03D0FE" w:rsidR="00974456"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C7DE5D" w14:textId="55E27FBC" w:rsidR="00974456" w:rsidRPr="00B839B0" w:rsidRDefault="00974456" w:rsidP="00314040">
            <w:pPr>
              <w:spacing w:line="276" w:lineRule="auto"/>
              <w:jc w:val="center"/>
              <w:rPr>
                <w:rFonts w:ascii="Arial" w:hAnsi="Arial" w:cs="Arial"/>
                <w:sz w:val="16"/>
                <w:szCs w:val="16"/>
              </w:rPr>
            </w:pPr>
            <w:r w:rsidRPr="00B839B0">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7AA7FA8" w14:textId="77777777" w:rsidR="00974456" w:rsidRPr="00B839B0" w:rsidRDefault="00974456"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F04332" w14:textId="77777777" w:rsidR="00974456" w:rsidRPr="00B839B0" w:rsidRDefault="00974456"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364EB60C" w14:textId="1B91AD48" w:rsidR="00974456" w:rsidRPr="00B839B0" w:rsidRDefault="00E75E8B" w:rsidP="00314040">
            <w:pPr>
              <w:spacing w:line="276" w:lineRule="auto"/>
              <w:jc w:val="center"/>
              <w:rPr>
                <w:rFonts w:ascii="Arial" w:hAnsi="Arial" w:cs="Arial"/>
                <w:sz w:val="16"/>
                <w:szCs w:val="16"/>
              </w:rPr>
            </w:pPr>
            <w:r w:rsidRPr="00B839B0">
              <w:rPr>
                <w:rFonts w:ascii="Arial" w:hAnsi="Arial" w:cs="Arial"/>
                <w:sz w:val="16"/>
                <w:szCs w:val="16"/>
              </w:rPr>
              <w:t xml:space="preserve">No </w:t>
            </w:r>
            <w:r w:rsidR="003D0CB5" w:rsidRPr="00B839B0">
              <w:rPr>
                <w:rFonts w:ascii="Arial" w:hAnsi="Arial" w:cs="Arial"/>
                <w:sz w:val="16"/>
                <w:szCs w:val="16"/>
              </w:rPr>
              <w:t>a</w:t>
            </w:r>
            <w:r w:rsidR="00974456" w:rsidRPr="00B839B0">
              <w:rPr>
                <w:rFonts w:ascii="Arial" w:hAnsi="Arial" w:cs="Arial"/>
                <w:sz w:val="16"/>
                <w:szCs w:val="16"/>
              </w:rPr>
              <w:t xml:space="preserve">tendido </w:t>
            </w:r>
          </w:p>
          <w:p w14:paraId="04AABEE2" w14:textId="0896041E" w:rsidR="00974456" w:rsidRPr="00B839B0" w:rsidRDefault="00974456" w:rsidP="00314040">
            <w:pPr>
              <w:spacing w:line="276" w:lineRule="auto"/>
              <w:jc w:val="center"/>
              <w:rPr>
                <w:rFonts w:ascii="Arial" w:hAnsi="Arial" w:cs="Arial"/>
                <w:sz w:val="16"/>
                <w:szCs w:val="16"/>
              </w:rPr>
            </w:pPr>
            <w:r w:rsidRPr="00B839B0">
              <w:rPr>
                <w:rFonts w:ascii="Arial" w:hAnsi="Arial" w:cs="Arial"/>
                <w:sz w:val="16"/>
                <w:szCs w:val="16"/>
              </w:rPr>
              <w:t xml:space="preserve">No </w:t>
            </w:r>
            <w:r w:rsidR="003D0CB5" w:rsidRPr="00B839B0">
              <w:rPr>
                <w:rFonts w:ascii="Arial" w:hAnsi="Arial" w:cs="Arial"/>
                <w:sz w:val="16"/>
                <w:szCs w:val="16"/>
              </w:rPr>
              <w:t>s</w:t>
            </w:r>
            <w:r w:rsidRPr="00B839B0">
              <w:rPr>
                <w:rFonts w:ascii="Arial" w:hAnsi="Arial" w:cs="Arial"/>
                <w:sz w:val="16"/>
                <w:szCs w:val="16"/>
              </w:rPr>
              <w:t xml:space="preserve">olventado / </w:t>
            </w:r>
          </w:p>
          <w:p w14:paraId="25699362" w14:textId="77777777" w:rsidR="00974456" w:rsidRPr="00B839B0" w:rsidRDefault="00974456"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35C5F30D" w14:textId="77777777" w:rsidTr="00B20A97">
        <w:trPr>
          <w:trHeight w:val="445"/>
          <w:jc w:val="center"/>
        </w:trPr>
        <w:tc>
          <w:tcPr>
            <w:tcW w:w="0" w:type="auto"/>
            <w:vAlign w:val="center"/>
          </w:tcPr>
          <w:p w14:paraId="06A9AA34" w14:textId="5D30EFB7"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13,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vAlign w:val="center"/>
          </w:tcPr>
          <w:p w14:paraId="35F34623" w14:textId="77777777" w:rsidR="003D0CB5" w:rsidRPr="00B839B0" w:rsidRDefault="003D0CB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34B924FA"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No</w:t>
            </w:r>
          </w:p>
          <w:p w14:paraId="50D67DDD" w14:textId="73F7C063"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A75642" w14:textId="7664E1AB"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A50D0C" w14:textId="2A90A464"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F274DB"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779B3D3"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7C949638"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atendido </w:t>
            </w:r>
          </w:p>
          <w:p w14:paraId="6B53CB51"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30F4AE0D" w14:textId="08ABCEB3"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60209BE3" w14:textId="77777777" w:rsidTr="00B20A97">
        <w:trPr>
          <w:trHeight w:val="445"/>
          <w:jc w:val="center"/>
        </w:trPr>
        <w:tc>
          <w:tcPr>
            <w:tcW w:w="0" w:type="auto"/>
            <w:vAlign w:val="center"/>
          </w:tcPr>
          <w:p w14:paraId="4CCF2F26" w14:textId="39692CF4"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14, Observación 1</w:t>
            </w:r>
            <w:r w:rsidR="00025F9E">
              <w:rPr>
                <w:rFonts w:ascii="Arial" w:hAnsi="Arial" w:cs="Arial"/>
                <w:color w:val="000000"/>
                <w:sz w:val="16"/>
                <w:szCs w:val="16"/>
              </w:rPr>
              <w:t xml:space="preserve"> </w:t>
            </w:r>
            <w:r w:rsidRPr="00B839B0">
              <w:rPr>
                <w:rFonts w:ascii="Arial" w:hAnsi="Arial" w:cs="Arial"/>
                <w:color w:val="000000"/>
                <w:sz w:val="16"/>
                <w:szCs w:val="16"/>
              </w:rPr>
              <w:t>/ Documentación Faltante</w:t>
            </w:r>
          </w:p>
        </w:tc>
        <w:tc>
          <w:tcPr>
            <w:tcW w:w="0" w:type="auto"/>
            <w:vMerge w:val="restart"/>
            <w:vAlign w:val="center"/>
          </w:tcPr>
          <w:p w14:paraId="4350A889" w14:textId="69B546ED" w:rsidR="003D0CB5" w:rsidRPr="00B839B0" w:rsidRDefault="003D0CB5" w:rsidP="00314040">
            <w:pPr>
              <w:spacing w:line="276" w:lineRule="auto"/>
              <w:jc w:val="both"/>
              <w:rPr>
                <w:rFonts w:ascii="Arial" w:hAnsi="Arial" w:cs="Arial"/>
                <w:sz w:val="16"/>
                <w:szCs w:val="16"/>
              </w:rPr>
            </w:pPr>
            <w:r w:rsidRPr="00B839B0">
              <w:rPr>
                <w:rFonts w:ascii="Arial" w:hAnsi="Arial" w:cs="Arial"/>
                <w:sz w:val="16"/>
                <w:szCs w:val="16"/>
              </w:rPr>
              <w:t>Construcción de cuarto para baño ruta 1</w:t>
            </w:r>
          </w:p>
        </w:tc>
        <w:tc>
          <w:tcPr>
            <w:tcW w:w="0" w:type="auto"/>
            <w:tcBorders>
              <w:left w:val="single" w:sz="4" w:space="0" w:color="auto"/>
              <w:right w:val="single" w:sz="4" w:space="0" w:color="auto"/>
            </w:tcBorders>
            <w:shd w:val="clear" w:color="auto" w:fill="auto"/>
            <w:vAlign w:val="center"/>
          </w:tcPr>
          <w:p w14:paraId="085E608C"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AA86FE" w14:textId="26F4C128"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099796" w14:textId="51CB2FD2"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09431E"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607F68"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5101B82E"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4A03ABFB"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7BE01F60" w14:textId="09E98BE9"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098E15F9" w14:textId="77777777" w:rsidTr="00B20A97">
        <w:trPr>
          <w:trHeight w:val="445"/>
          <w:jc w:val="center"/>
        </w:trPr>
        <w:tc>
          <w:tcPr>
            <w:tcW w:w="0" w:type="auto"/>
            <w:vAlign w:val="center"/>
          </w:tcPr>
          <w:p w14:paraId="5E093099" w14:textId="12EE4E95" w:rsidR="009D4D12" w:rsidRPr="00B839B0" w:rsidRDefault="009D4D12" w:rsidP="00314040">
            <w:pPr>
              <w:spacing w:line="276" w:lineRule="auto"/>
              <w:jc w:val="center"/>
              <w:rPr>
                <w:rFonts w:ascii="Arial" w:hAnsi="Arial" w:cs="Arial"/>
                <w:sz w:val="16"/>
                <w:szCs w:val="16"/>
              </w:rPr>
            </w:pPr>
            <w:r w:rsidRPr="00B839B0">
              <w:rPr>
                <w:rFonts w:ascii="Arial" w:hAnsi="Arial" w:cs="Arial"/>
                <w:color w:val="000000"/>
                <w:sz w:val="16"/>
                <w:szCs w:val="16"/>
              </w:rPr>
              <w:t>Resultado 14,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vAlign w:val="center"/>
          </w:tcPr>
          <w:p w14:paraId="219A5552" w14:textId="77777777" w:rsidR="009D4D12" w:rsidRPr="00B839B0" w:rsidRDefault="009D4D12"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38C7E84E" w14:textId="77777777" w:rsidR="009D4D12" w:rsidRPr="00B839B0" w:rsidRDefault="009D4D12"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827D70B" w14:textId="5B8F3DC5" w:rsidR="009D4D12"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B71B19D" w14:textId="562C6B2D" w:rsidR="009D4D12" w:rsidRPr="00B839B0" w:rsidRDefault="00A90D67"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3B7AE1A" w14:textId="77777777" w:rsidR="009D4D12" w:rsidRPr="00B839B0" w:rsidRDefault="009D4D12"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9EDBA9" w14:textId="116154B0" w:rsidR="009D4D12" w:rsidRPr="00B839B0" w:rsidRDefault="009D4D12"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vAlign w:val="center"/>
          </w:tcPr>
          <w:p w14:paraId="715DAF6B" w14:textId="77777777" w:rsidR="009D4D12" w:rsidRPr="00B839B0" w:rsidRDefault="009D4D12"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321F9196" w14:textId="27220BFE" w:rsidR="009D4D12" w:rsidRPr="00B839B0" w:rsidRDefault="009D4D12" w:rsidP="00314040">
            <w:pPr>
              <w:spacing w:line="276" w:lineRule="auto"/>
              <w:jc w:val="center"/>
              <w:rPr>
                <w:rFonts w:ascii="Arial" w:hAnsi="Arial" w:cs="Arial"/>
                <w:sz w:val="16"/>
                <w:szCs w:val="16"/>
              </w:rPr>
            </w:pPr>
            <w:r w:rsidRPr="00B839B0">
              <w:rPr>
                <w:rFonts w:ascii="Arial" w:hAnsi="Arial" w:cs="Arial"/>
                <w:sz w:val="16"/>
                <w:szCs w:val="16"/>
              </w:rPr>
              <w:t xml:space="preserve"> Solventado / </w:t>
            </w:r>
          </w:p>
          <w:p w14:paraId="0020E8C2" w14:textId="77777777" w:rsidR="009D4D12" w:rsidRPr="00B839B0" w:rsidRDefault="009D4D12"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305BE334" w14:textId="77777777" w:rsidTr="00B20A97">
        <w:trPr>
          <w:trHeight w:val="445"/>
          <w:jc w:val="center"/>
        </w:trPr>
        <w:tc>
          <w:tcPr>
            <w:tcW w:w="0" w:type="auto"/>
            <w:vAlign w:val="center"/>
          </w:tcPr>
          <w:p w14:paraId="7C56E541" w14:textId="5B49579C" w:rsidR="00B839B0" w:rsidRPr="00B839B0" w:rsidRDefault="003D0CB5" w:rsidP="00314040">
            <w:pPr>
              <w:spacing w:line="276" w:lineRule="auto"/>
              <w:jc w:val="center"/>
              <w:rPr>
                <w:rFonts w:ascii="Arial" w:hAnsi="Arial" w:cs="Arial"/>
                <w:color w:val="000000"/>
                <w:sz w:val="16"/>
                <w:szCs w:val="16"/>
              </w:rPr>
            </w:pPr>
            <w:r w:rsidRPr="00B839B0">
              <w:rPr>
                <w:rFonts w:ascii="Arial" w:hAnsi="Arial" w:cs="Arial"/>
                <w:color w:val="000000"/>
                <w:sz w:val="16"/>
                <w:szCs w:val="16"/>
              </w:rPr>
              <w:t>Resultado 15, Observación 1</w:t>
            </w:r>
            <w:r w:rsidR="00025F9E">
              <w:rPr>
                <w:rFonts w:ascii="Arial" w:hAnsi="Arial" w:cs="Arial"/>
                <w:color w:val="000000"/>
                <w:sz w:val="16"/>
                <w:szCs w:val="16"/>
              </w:rPr>
              <w:t xml:space="preserve"> </w:t>
            </w:r>
            <w:r w:rsidRPr="00B839B0">
              <w:rPr>
                <w:rFonts w:ascii="Arial" w:hAnsi="Arial" w:cs="Arial"/>
                <w:color w:val="000000"/>
                <w:sz w:val="16"/>
                <w:szCs w:val="16"/>
              </w:rPr>
              <w:t xml:space="preserve">/ </w:t>
            </w:r>
          </w:p>
          <w:p w14:paraId="69B4FFCF" w14:textId="3A6529FD"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Documentación Faltante</w:t>
            </w:r>
          </w:p>
        </w:tc>
        <w:tc>
          <w:tcPr>
            <w:tcW w:w="0" w:type="auto"/>
            <w:vMerge w:val="restart"/>
            <w:vAlign w:val="center"/>
          </w:tcPr>
          <w:p w14:paraId="5FC6925F" w14:textId="1714C76E" w:rsidR="003D0CB5" w:rsidRPr="00B839B0" w:rsidRDefault="003D0CB5" w:rsidP="00314040">
            <w:pPr>
              <w:spacing w:line="276" w:lineRule="auto"/>
              <w:jc w:val="both"/>
              <w:rPr>
                <w:rFonts w:ascii="Arial" w:hAnsi="Arial" w:cs="Arial"/>
                <w:sz w:val="16"/>
                <w:szCs w:val="16"/>
              </w:rPr>
            </w:pPr>
            <w:r w:rsidRPr="00B839B0">
              <w:rPr>
                <w:rFonts w:ascii="Arial" w:hAnsi="Arial" w:cs="Arial"/>
                <w:sz w:val="16"/>
                <w:szCs w:val="16"/>
              </w:rPr>
              <w:t>Construcción de cuarto para baño ruta 3</w:t>
            </w:r>
          </w:p>
        </w:tc>
        <w:tc>
          <w:tcPr>
            <w:tcW w:w="0" w:type="auto"/>
            <w:tcBorders>
              <w:left w:val="single" w:sz="4" w:space="0" w:color="auto"/>
              <w:right w:val="single" w:sz="4" w:space="0" w:color="auto"/>
            </w:tcBorders>
            <w:shd w:val="clear" w:color="auto" w:fill="auto"/>
            <w:vAlign w:val="center"/>
          </w:tcPr>
          <w:p w14:paraId="5FEA2F1C"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61E34E4" w14:textId="231CD88D" w:rsidR="003D0CB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DFE200" w14:textId="538F47A3"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AEDE54E"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82A9DD"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1EDC40B3"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02AAC575" w14:textId="77777777"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5230ACA4" w14:textId="6C65D658" w:rsidR="003D0CB5" w:rsidRPr="00B839B0" w:rsidRDefault="003D0CB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6C4447BC" w14:textId="77777777" w:rsidTr="00B20A97">
        <w:trPr>
          <w:trHeight w:val="445"/>
          <w:jc w:val="center"/>
        </w:trPr>
        <w:tc>
          <w:tcPr>
            <w:tcW w:w="0" w:type="auto"/>
            <w:vAlign w:val="center"/>
          </w:tcPr>
          <w:p w14:paraId="50280148" w14:textId="27B2DF54" w:rsidR="00457B55" w:rsidRPr="00B839B0" w:rsidRDefault="00457B55" w:rsidP="00314040">
            <w:pPr>
              <w:spacing w:line="276" w:lineRule="auto"/>
              <w:jc w:val="center"/>
              <w:rPr>
                <w:rFonts w:ascii="Arial" w:hAnsi="Arial" w:cs="Arial"/>
                <w:sz w:val="16"/>
                <w:szCs w:val="16"/>
              </w:rPr>
            </w:pPr>
            <w:r w:rsidRPr="00B839B0">
              <w:rPr>
                <w:rFonts w:ascii="Arial" w:hAnsi="Arial" w:cs="Arial"/>
                <w:color w:val="000000"/>
                <w:sz w:val="16"/>
                <w:szCs w:val="16"/>
              </w:rPr>
              <w:t>Resultado 15, Observación 2</w:t>
            </w:r>
            <w:r w:rsidR="00025F9E">
              <w:rPr>
                <w:rFonts w:ascii="Arial" w:hAnsi="Arial" w:cs="Arial"/>
                <w:color w:val="000000"/>
                <w:sz w:val="16"/>
                <w:szCs w:val="16"/>
              </w:rPr>
              <w:t xml:space="preserve"> </w:t>
            </w:r>
            <w:r w:rsidRPr="00B839B0">
              <w:rPr>
                <w:rFonts w:ascii="Arial" w:hAnsi="Arial" w:cs="Arial"/>
                <w:color w:val="000000"/>
                <w:sz w:val="16"/>
                <w:szCs w:val="16"/>
              </w:rPr>
              <w:t>/ Documentación Irregular</w:t>
            </w:r>
          </w:p>
        </w:tc>
        <w:tc>
          <w:tcPr>
            <w:tcW w:w="0" w:type="auto"/>
            <w:vMerge/>
            <w:vAlign w:val="center"/>
          </w:tcPr>
          <w:p w14:paraId="29C5F442" w14:textId="77777777" w:rsidR="00457B55" w:rsidRPr="00B839B0" w:rsidRDefault="00457B5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2A385E4C" w14:textId="77777777"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8646AD" w14:textId="5E40DB69" w:rsidR="00457B5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52361C" w14:textId="6039A93E" w:rsidR="00457B55" w:rsidRPr="00B839B0" w:rsidRDefault="00A90D67"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F2B328" w14:textId="77777777"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CFB70F" w14:textId="77777777"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vAlign w:val="center"/>
          </w:tcPr>
          <w:p w14:paraId="1DAE96C3" w14:textId="77777777"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4DDA8849" w14:textId="77777777"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 xml:space="preserve"> Solventado / </w:t>
            </w:r>
          </w:p>
          <w:p w14:paraId="53AB435E" w14:textId="77777777"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37694711" w14:textId="77777777" w:rsidTr="00B20A97">
        <w:trPr>
          <w:trHeight w:val="445"/>
          <w:jc w:val="center"/>
        </w:trPr>
        <w:tc>
          <w:tcPr>
            <w:tcW w:w="0" w:type="auto"/>
            <w:vAlign w:val="center"/>
          </w:tcPr>
          <w:p w14:paraId="71E235DF" w14:textId="66C563F9" w:rsidR="009546B9" w:rsidRPr="00B839B0" w:rsidRDefault="009546B9" w:rsidP="00314040">
            <w:pPr>
              <w:spacing w:line="276" w:lineRule="auto"/>
              <w:jc w:val="center"/>
              <w:rPr>
                <w:rFonts w:ascii="Arial" w:hAnsi="Arial" w:cs="Arial"/>
                <w:sz w:val="16"/>
                <w:szCs w:val="16"/>
              </w:rPr>
            </w:pPr>
            <w:r w:rsidRPr="00B839B0">
              <w:rPr>
                <w:rFonts w:ascii="Arial" w:hAnsi="Arial" w:cs="Arial"/>
                <w:color w:val="000000"/>
                <w:sz w:val="16"/>
                <w:szCs w:val="16"/>
              </w:rPr>
              <w:lastRenderedPageBreak/>
              <w:t>Resultado 16, Observación 1/ Documentación Faltante</w:t>
            </w:r>
          </w:p>
        </w:tc>
        <w:tc>
          <w:tcPr>
            <w:tcW w:w="0" w:type="auto"/>
            <w:vMerge w:val="restart"/>
            <w:vAlign w:val="center"/>
          </w:tcPr>
          <w:p w14:paraId="0E39961D" w14:textId="46F2214B" w:rsidR="009546B9" w:rsidRPr="00B839B0" w:rsidRDefault="009546B9" w:rsidP="00314040">
            <w:pPr>
              <w:spacing w:line="276" w:lineRule="auto"/>
              <w:jc w:val="both"/>
              <w:rPr>
                <w:rFonts w:ascii="Arial" w:hAnsi="Arial" w:cs="Arial"/>
                <w:sz w:val="16"/>
                <w:szCs w:val="16"/>
              </w:rPr>
            </w:pPr>
            <w:r w:rsidRPr="00B839B0">
              <w:rPr>
                <w:rFonts w:ascii="Arial" w:hAnsi="Arial" w:cs="Arial"/>
                <w:sz w:val="16"/>
                <w:szCs w:val="16"/>
              </w:rPr>
              <w:t>Rehabilitación de calles</w:t>
            </w:r>
          </w:p>
        </w:tc>
        <w:tc>
          <w:tcPr>
            <w:tcW w:w="0" w:type="auto"/>
            <w:tcBorders>
              <w:left w:val="single" w:sz="4" w:space="0" w:color="auto"/>
              <w:right w:val="single" w:sz="4" w:space="0" w:color="auto"/>
            </w:tcBorders>
            <w:shd w:val="clear" w:color="auto" w:fill="auto"/>
            <w:vAlign w:val="center"/>
          </w:tcPr>
          <w:p w14:paraId="524091CD" w14:textId="77777777"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2265951" w14:textId="7400EA01" w:rsidR="009546B9"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43D24DB" w14:textId="39DF5569"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BBDAC0" w14:textId="77777777"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C3AE85" w14:textId="77777777"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17354F30" w14:textId="77777777"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732B99A2" w14:textId="77777777"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7EB66C64" w14:textId="6AB1DAB4"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0E1A7C3B" w14:textId="77777777" w:rsidTr="00B20A97">
        <w:trPr>
          <w:trHeight w:val="445"/>
          <w:jc w:val="center"/>
        </w:trPr>
        <w:tc>
          <w:tcPr>
            <w:tcW w:w="0" w:type="auto"/>
            <w:vAlign w:val="center"/>
          </w:tcPr>
          <w:p w14:paraId="5CD83210" w14:textId="63F410AA" w:rsidR="00457B55" w:rsidRPr="00B839B0" w:rsidRDefault="00457B55" w:rsidP="00314040">
            <w:pPr>
              <w:spacing w:line="276" w:lineRule="auto"/>
              <w:jc w:val="center"/>
              <w:rPr>
                <w:rFonts w:ascii="Arial" w:hAnsi="Arial" w:cs="Arial"/>
                <w:sz w:val="16"/>
                <w:szCs w:val="16"/>
              </w:rPr>
            </w:pPr>
            <w:r w:rsidRPr="00B839B0">
              <w:rPr>
                <w:rFonts w:ascii="Arial" w:hAnsi="Arial" w:cs="Arial"/>
                <w:color w:val="000000"/>
                <w:sz w:val="16"/>
                <w:szCs w:val="16"/>
              </w:rPr>
              <w:t>Resultado 16, Observación 2/ Documentación Irregular</w:t>
            </w:r>
          </w:p>
        </w:tc>
        <w:tc>
          <w:tcPr>
            <w:tcW w:w="0" w:type="auto"/>
            <w:vMerge/>
            <w:vAlign w:val="center"/>
          </w:tcPr>
          <w:p w14:paraId="6D057650" w14:textId="77777777" w:rsidR="00457B55" w:rsidRPr="00B839B0" w:rsidRDefault="00457B55"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0598C77D" w14:textId="77777777"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29B397" w14:textId="6F6E977C" w:rsidR="00457B55"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DB9600" w14:textId="51F097ED"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E16584A" w14:textId="77777777"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45E400" w14:textId="1C1453F9"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7648BB06" w14:textId="77777777"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5F3BCC04" w14:textId="051DCE6E"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 xml:space="preserve"> No solventado / </w:t>
            </w:r>
          </w:p>
          <w:p w14:paraId="140E9298" w14:textId="77777777" w:rsidR="00457B55" w:rsidRPr="00B839B0" w:rsidRDefault="00457B55"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2D82A318" w14:textId="77777777" w:rsidTr="00B20A97">
        <w:trPr>
          <w:trHeight w:val="445"/>
          <w:jc w:val="center"/>
        </w:trPr>
        <w:tc>
          <w:tcPr>
            <w:tcW w:w="0" w:type="auto"/>
            <w:vAlign w:val="center"/>
          </w:tcPr>
          <w:p w14:paraId="3CE7CDFC" w14:textId="76CC308E" w:rsidR="009546B9" w:rsidRPr="00B839B0" w:rsidRDefault="009546B9" w:rsidP="00314040">
            <w:pPr>
              <w:spacing w:line="276" w:lineRule="auto"/>
              <w:jc w:val="center"/>
              <w:rPr>
                <w:rFonts w:ascii="Arial" w:hAnsi="Arial" w:cs="Arial"/>
                <w:sz w:val="16"/>
                <w:szCs w:val="16"/>
              </w:rPr>
            </w:pPr>
            <w:r w:rsidRPr="00B839B0">
              <w:rPr>
                <w:rFonts w:ascii="Arial" w:hAnsi="Arial" w:cs="Arial"/>
                <w:color w:val="000000"/>
                <w:sz w:val="16"/>
                <w:szCs w:val="16"/>
              </w:rPr>
              <w:t>Resultado 17, Observación 1/ Documentación Faltante</w:t>
            </w:r>
          </w:p>
        </w:tc>
        <w:tc>
          <w:tcPr>
            <w:tcW w:w="0" w:type="auto"/>
            <w:vMerge w:val="restart"/>
            <w:vAlign w:val="center"/>
          </w:tcPr>
          <w:p w14:paraId="23D6065A" w14:textId="086B1A6A" w:rsidR="009546B9" w:rsidRPr="00B839B0" w:rsidRDefault="009546B9" w:rsidP="00314040">
            <w:pPr>
              <w:spacing w:line="276" w:lineRule="auto"/>
              <w:jc w:val="both"/>
              <w:rPr>
                <w:rFonts w:ascii="Arial" w:hAnsi="Arial" w:cs="Arial"/>
                <w:sz w:val="16"/>
                <w:szCs w:val="16"/>
              </w:rPr>
            </w:pPr>
            <w:r w:rsidRPr="00B839B0">
              <w:rPr>
                <w:rFonts w:ascii="Arial" w:hAnsi="Arial" w:cs="Arial"/>
                <w:sz w:val="16"/>
                <w:szCs w:val="16"/>
              </w:rPr>
              <w:t>Rehabilitación de calles</w:t>
            </w:r>
          </w:p>
        </w:tc>
        <w:tc>
          <w:tcPr>
            <w:tcW w:w="0" w:type="auto"/>
            <w:tcBorders>
              <w:left w:val="single" w:sz="4" w:space="0" w:color="auto"/>
              <w:right w:val="single" w:sz="4" w:space="0" w:color="auto"/>
            </w:tcBorders>
            <w:shd w:val="clear" w:color="auto" w:fill="auto"/>
            <w:vAlign w:val="center"/>
          </w:tcPr>
          <w:p w14:paraId="64BE814F" w14:textId="77777777"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73B300" w14:textId="4B141CC7" w:rsidR="009546B9" w:rsidRPr="00B839B0"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A6F825" w14:textId="2CE0D63E"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8A61B5" w14:textId="77777777"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7D3346C" w14:textId="77777777"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0C237175" w14:textId="77777777"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 xml:space="preserve">Atendido </w:t>
            </w:r>
          </w:p>
          <w:p w14:paraId="46C44888" w14:textId="77777777"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 xml:space="preserve">No solventado / </w:t>
            </w:r>
          </w:p>
          <w:p w14:paraId="0F96F6B1" w14:textId="731F57A1" w:rsidR="009546B9" w:rsidRPr="00B839B0" w:rsidRDefault="009546B9" w:rsidP="00314040">
            <w:pPr>
              <w:spacing w:line="276" w:lineRule="auto"/>
              <w:jc w:val="center"/>
              <w:rPr>
                <w:rFonts w:ascii="Arial" w:hAnsi="Arial" w:cs="Arial"/>
                <w:sz w:val="16"/>
                <w:szCs w:val="16"/>
              </w:rPr>
            </w:pPr>
            <w:r w:rsidRPr="00B839B0">
              <w:rPr>
                <w:rFonts w:ascii="Arial" w:hAnsi="Arial" w:cs="Arial"/>
                <w:sz w:val="16"/>
                <w:szCs w:val="16"/>
              </w:rPr>
              <w:t>Promoción de Responsabilidad Administrativa Sancionatoria</w:t>
            </w:r>
          </w:p>
        </w:tc>
      </w:tr>
      <w:tr w:rsidR="00A90D67" w:rsidRPr="000D1F2D" w14:paraId="10C082AD" w14:textId="77777777" w:rsidTr="00B20A97">
        <w:trPr>
          <w:trHeight w:val="445"/>
          <w:jc w:val="center"/>
        </w:trPr>
        <w:tc>
          <w:tcPr>
            <w:tcW w:w="0" w:type="auto"/>
            <w:vAlign w:val="center"/>
          </w:tcPr>
          <w:p w14:paraId="07B78B71" w14:textId="281CAEFB" w:rsidR="007373FB" w:rsidRPr="00B839B0" w:rsidRDefault="007373FB" w:rsidP="00314040">
            <w:pPr>
              <w:spacing w:line="276" w:lineRule="auto"/>
              <w:jc w:val="center"/>
              <w:rPr>
                <w:rFonts w:ascii="Arial" w:hAnsi="Arial" w:cs="Arial"/>
                <w:sz w:val="16"/>
                <w:szCs w:val="16"/>
              </w:rPr>
            </w:pPr>
            <w:r w:rsidRPr="00B839B0">
              <w:rPr>
                <w:rFonts w:ascii="Arial" w:hAnsi="Arial" w:cs="Arial"/>
                <w:color w:val="000000"/>
                <w:sz w:val="16"/>
                <w:szCs w:val="16"/>
              </w:rPr>
              <w:t>Resultado 17, Observación 2/ Documentación Irregular</w:t>
            </w:r>
          </w:p>
        </w:tc>
        <w:tc>
          <w:tcPr>
            <w:tcW w:w="0" w:type="auto"/>
            <w:vMerge/>
            <w:vAlign w:val="center"/>
          </w:tcPr>
          <w:p w14:paraId="276D189D" w14:textId="77777777" w:rsidR="007373FB" w:rsidRPr="00B839B0" w:rsidRDefault="007373FB"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1F55F91B" w14:textId="77777777" w:rsidR="007373FB" w:rsidRPr="0015421F" w:rsidRDefault="007373FB" w:rsidP="00314040">
            <w:pPr>
              <w:spacing w:line="276" w:lineRule="auto"/>
              <w:jc w:val="center"/>
              <w:rPr>
                <w:rFonts w:ascii="Arial" w:hAnsi="Arial" w:cs="Arial"/>
                <w:sz w:val="16"/>
                <w:szCs w:val="16"/>
              </w:rPr>
            </w:pPr>
            <w:r w:rsidRPr="0015421F">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4251E2" w14:textId="1B3E326C" w:rsidR="007373FB" w:rsidRPr="0015421F"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4C131B" w14:textId="13D5BDDE" w:rsidR="007373FB" w:rsidRPr="0015421F" w:rsidRDefault="007373FB" w:rsidP="00314040">
            <w:pPr>
              <w:spacing w:line="276" w:lineRule="auto"/>
              <w:jc w:val="center"/>
              <w:rPr>
                <w:rFonts w:ascii="Arial" w:hAnsi="Arial" w:cs="Arial"/>
                <w:sz w:val="16"/>
                <w:szCs w:val="16"/>
              </w:rPr>
            </w:pPr>
            <w:r w:rsidRPr="0015421F">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85E201" w14:textId="77777777" w:rsidR="007373FB" w:rsidRPr="0015421F" w:rsidRDefault="007373FB" w:rsidP="00314040">
            <w:pPr>
              <w:spacing w:line="276" w:lineRule="auto"/>
              <w:jc w:val="center"/>
              <w:rPr>
                <w:rFonts w:ascii="Arial" w:hAnsi="Arial" w:cs="Arial"/>
                <w:sz w:val="16"/>
                <w:szCs w:val="16"/>
              </w:rPr>
            </w:pPr>
            <w:r w:rsidRPr="0015421F">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3C091E" w14:textId="1A8D5371" w:rsidR="007373FB" w:rsidRPr="0015421F" w:rsidRDefault="005C34CB" w:rsidP="00314040">
            <w:pPr>
              <w:spacing w:line="276" w:lineRule="auto"/>
              <w:jc w:val="center"/>
              <w:rPr>
                <w:rFonts w:ascii="Arial" w:hAnsi="Arial" w:cs="Arial"/>
                <w:sz w:val="16"/>
                <w:szCs w:val="16"/>
              </w:rPr>
            </w:pPr>
            <w:r w:rsidRPr="0015421F">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7936AC0C" w14:textId="77777777" w:rsidR="007373FB" w:rsidRPr="0015421F" w:rsidRDefault="007373FB" w:rsidP="00314040">
            <w:pPr>
              <w:spacing w:line="276" w:lineRule="auto"/>
              <w:jc w:val="center"/>
              <w:rPr>
                <w:rFonts w:ascii="Arial" w:hAnsi="Arial" w:cs="Arial"/>
                <w:sz w:val="16"/>
                <w:szCs w:val="16"/>
              </w:rPr>
            </w:pPr>
            <w:r w:rsidRPr="0015421F">
              <w:rPr>
                <w:rFonts w:ascii="Arial" w:hAnsi="Arial" w:cs="Arial"/>
                <w:sz w:val="16"/>
                <w:szCs w:val="16"/>
              </w:rPr>
              <w:t xml:space="preserve">Atendido </w:t>
            </w:r>
          </w:p>
          <w:p w14:paraId="417334C8" w14:textId="3450BCF7" w:rsidR="007373FB" w:rsidRPr="0015421F" w:rsidRDefault="005C34CB" w:rsidP="00314040">
            <w:pPr>
              <w:spacing w:line="276" w:lineRule="auto"/>
              <w:jc w:val="center"/>
              <w:rPr>
                <w:rFonts w:ascii="Arial" w:hAnsi="Arial" w:cs="Arial"/>
                <w:sz w:val="16"/>
                <w:szCs w:val="16"/>
              </w:rPr>
            </w:pPr>
            <w:r w:rsidRPr="0015421F">
              <w:rPr>
                <w:rFonts w:ascii="Arial" w:hAnsi="Arial" w:cs="Arial"/>
                <w:sz w:val="16"/>
                <w:szCs w:val="16"/>
              </w:rPr>
              <w:t>No</w:t>
            </w:r>
            <w:r w:rsidR="007373FB" w:rsidRPr="0015421F">
              <w:rPr>
                <w:rFonts w:ascii="Arial" w:hAnsi="Arial" w:cs="Arial"/>
                <w:sz w:val="16"/>
                <w:szCs w:val="16"/>
              </w:rPr>
              <w:t xml:space="preserve"> </w:t>
            </w:r>
            <w:r w:rsidRPr="0015421F">
              <w:rPr>
                <w:rFonts w:ascii="Arial" w:hAnsi="Arial" w:cs="Arial"/>
                <w:sz w:val="16"/>
                <w:szCs w:val="16"/>
              </w:rPr>
              <w:t>s</w:t>
            </w:r>
            <w:r w:rsidR="007373FB" w:rsidRPr="0015421F">
              <w:rPr>
                <w:rFonts w:ascii="Arial" w:hAnsi="Arial" w:cs="Arial"/>
                <w:sz w:val="16"/>
                <w:szCs w:val="16"/>
              </w:rPr>
              <w:t xml:space="preserve">olventado / </w:t>
            </w:r>
          </w:p>
          <w:p w14:paraId="7BBCB033" w14:textId="77777777" w:rsidR="007373FB" w:rsidRPr="0015421F" w:rsidRDefault="007373FB" w:rsidP="00314040">
            <w:pPr>
              <w:spacing w:line="276" w:lineRule="auto"/>
              <w:jc w:val="center"/>
              <w:rPr>
                <w:rFonts w:ascii="Arial" w:hAnsi="Arial" w:cs="Arial"/>
                <w:sz w:val="16"/>
                <w:szCs w:val="16"/>
              </w:rPr>
            </w:pPr>
            <w:r w:rsidRPr="0015421F">
              <w:rPr>
                <w:rFonts w:ascii="Arial" w:hAnsi="Arial" w:cs="Arial"/>
                <w:sz w:val="16"/>
                <w:szCs w:val="16"/>
              </w:rPr>
              <w:t>Promoción de Responsabilidad Administrativa Sancionatoria</w:t>
            </w:r>
          </w:p>
        </w:tc>
      </w:tr>
      <w:tr w:rsidR="00A90D67" w:rsidRPr="000D1F2D" w14:paraId="5FC2A50B" w14:textId="77777777" w:rsidTr="00B20A97">
        <w:trPr>
          <w:trHeight w:val="445"/>
          <w:jc w:val="center"/>
        </w:trPr>
        <w:tc>
          <w:tcPr>
            <w:tcW w:w="0" w:type="auto"/>
            <w:vAlign w:val="center"/>
          </w:tcPr>
          <w:p w14:paraId="3705B44F" w14:textId="2532B745" w:rsidR="003D0CB5" w:rsidRPr="00B839B0" w:rsidRDefault="003D0CB5" w:rsidP="00314040">
            <w:pPr>
              <w:spacing w:line="276" w:lineRule="auto"/>
              <w:jc w:val="center"/>
              <w:rPr>
                <w:rFonts w:ascii="Arial" w:hAnsi="Arial" w:cs="Arial"/>
                <w:sz w:val="16"/>
                <w:szCs w:val="16"/>
              </w:rPr>
            </w:pPr>
            <w:r w:rsidRPr="00B839B0">
              <w:rPr>
                <w:rFonts w:ascii="Arial" w:hAnsi="Arial" w:cs="Arial"/>
                <w:color w:val="000000"/>
                <w:sz w:val="16"/>
                <w:szCs w:val="16"/>
              </w:rPr>
              <w:t>Resultado 18, Observación 1/ Documentación Faltante de la Comprobación y Justificación del Gasto</w:t>
            </w:r>
          </w:p>
        </w:tc>
        <w:tc>
          <w:tcPr>
            <w:tcW w:w="0" w:type="auto"/>
            <w:vMerge w:val="restart"/>
            <w:vAlign w:val="center"/>
          </w:tcPr>
          <w:p w14:paraId="1134ABB3" w14:textId="2B575FA3" w:rsidR="003D0CB5" w:rsidRPr="00B839B0" w:rsidRDefault="003D0CB5" w:rsidP="00314040">
            <w:pPr>
              <w:spacing w:line="276" w:lineRule="auto"/>
              <w:jc w:val="both"/>
              <w:rPr>
                <w:rFonts w:ascii="Arial" w:hAnsi="Arial" w:cs="Arial"/>
                <w:sz w:val="16"/>
                <w:szCs w:val="16"/>
              </w:rPr>
            </w:pPr>
            <w:r w:rsidRPr="00B839B0">
              <w:rPr>
                <w:rFonts w:ascii="Arial" w:hAnsi="Arial" w:cs="Arial"/>
                <w:sz w:val="16"/>
                <w:szCs w:val="16"/>
              </w:rPr>
              <w:t>Cámara de circuito cerrado para el municipio de Lázaro Cárdenas Quintana Roo</w:t>
            </w:r>
          </w:p>
        </w:tc>
        <w:tc>
          <w:tcPr>
            <w:tcW w:w="0" w:type="auto"/>
            <w:tcBorders>
              <w:left w:val="single" w:sz="4" w:space="0" w:color="auto"/>
              <w:right w:val="single" w:sz="4" w:space="0" w:color="auto"/>
            </w:tcBorders>
            <w:shd w:val="clear" w:color="auto" w:fill="auto"/>
            <w:vAlign w:val="center"/>
          </w:tcPr>
          <w:p w14:paraId="2CABB71D" w14:textId="496C9960" w:rsidR="003D0CB5" w:rsidRPr="0015421F" w:rsidRDefault="005C34CB" w:rsidP="00314040">
            <w:pPr>
              <w:spacing w:line="276" w:lineRule="auto"/>
              <w:jc w:val="center"/>
              <w:rPr>
                <w:rFonts w:ascii="Arial" w:hAnsi="Arial" w:cs="Arial"/>
                <w:sz w:val="16"/>
                <w:szCs w:val="16"/>
              </w:rPr>
            </w:pPr>
            <w:r w:rsidRPr="0015421F">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9C9925" w14:textId="359A18D6" w:rsidR="003D0CB5" w:rsidRPr="0015421F" w:rsidRDefault="00A90D67" w:rsidP="00314040">
            <w:pPr>
              <w:spacing w:line="276" w:lineRule="auto"/>
              <w:jc w:val="center"/>
              <w:rPr>
                <w:rFonts w:ascii="Arial" w:hAnsi="Arial" w:cs="Arial"/>
                <w:sz w:val="16"/>
                <w:szCs w:val="16"/>
              </w:rPr>
            </w:pPr>
            <w:r>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CABF077" w14:textId="6636A65E" w:rsidR="003D0CB5" w:rsidRPr="0015421F"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B34DEC5" w14:textId="77777777" w:rsidR="003D0CB5" w:rsidRPr="0015421F" w:rsidRDefault="003D0CB5" w:rsidP="00314040">
            <w:pPr>
              <w:spacing w:line="276" w:lineRule="auto"/>
              <w:jc w:val="center"/>
              <w:rPr>
                <w:rFonts w:ascii="Arial" w:hAnsi="Arial" w:cs="Arial"/>
                <w:sz w:val="16"/>
                <w:szCs w:val="16"/>
              </w:rPr>
            </w:pPr>
            <w:r w:rsidRPr="0015421F">
              <w:rPr>
                <w:rFonts w:ascii="Arial" w:hAnsi="Arial" w:cs="Arial"/>
                <w:sz w:val="16"/>
                <w:szCs w:val="16"/>
              </w:rPr>
              <w:t>NO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5307BA" w14:textId="77777777" w:rsidR="003D0CB5" w:rsidRPr="0015421F" w:rsidRDefault="003D0CB5" w:rsidP="00314040">
            <w:pPr>
              <w:spacing w:line="276" w:lineRule="auto"/>
              <w:jc w:val="center"/>
              <w:rPr>
                <w:rFonts w:ascii="Arial" w:hAnsi="Arial" w:cs="Arial"/>
                <w:sz w:val="16"/>
                <w:szCs w:val="16"/>
              </w:rPr>
            </w:pPr>
            <w:r w:rsidRPr="0015421F">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7A5C5471" w14:textId="10405970" w:rsidR="003D0CB5" w:rsidRPr="0015421F" w:rsidRDefault="005C34CB" w:rsidP="00314040">
            <w:pPr>
              <w:spacing w:line="276" w:lineRule="auto"/>
              <w:jc w:val="center"/>
              <w:rPr>
                <w:rFonts w:ascii="Arial" w:hAnsi="Arial" w:cs="Arial"/>
                <w:sz w:val="16"/>
                <w:szCs w:val="16"/>
              </w:rPr>
            </w:pPr>
            <w:r w:rsidRPr="0015421F">
              <w:rPr>
                <w:rFonts w:ascii="Arial" w:hAnsi="Arial" w:cs="Arial"/>
                <w:sz w:val="16"/>
                <w:szCs w:val="16"/>
              </w:rPr>
              <w:t>Atendido</w:t>
            </w:r>
          </w:p>
          <w:p w14:paraId="43206624" w14:textId="61B1353D" w:rsidR="003D0CB5" w:rsidRPr="0015421F" w:rsidRDefault="003D0CB5" w:rsidP="00314040">
            <w:pPr>
              <w:spacing w:line="276" w:lineRule="auto"/>
              <w:jc w:val="center"/>
              <w:rPr>
                <w:rFonts w:ascii="Arial" w:hAnsi="Arial" w:cs="Arial"/>
                <w:sz w:val="16"/>
                <w:szCs w:val="16"/>
              </w:rPr>
            </w:pPr>
            <w:r w:rsidRPr="0015421F">
              <w:rPr>
                <w:rFonts w:ascii="Arial" w:hAnsi="Arial" w:cs="Arial"/>
                <w:sz w:val="16"/>
                <w:szCs w:val="16"/>
              </w:rPr>
              <w:t xml:space="preserve">No solventado / </w:t>
            </w:r>
          </w:p>
          <w:p w14:paraId="4CFB4CEB" w14:textId="41683ABB" w:rsidR="003D0CB5" w:rsidRPr="0015421F" w:rsidRDefault="00665479" w:rsidP="00314040">
            <w:pPr>
              <w:spacing w:line="276" w:lineRule="auto"/>
              <w:jc w:val="center"/>
              <w:rPr>
                <w:rFonts w:ascii="Arial" w:hAnsi="Arial" w:cs="Arial"/>
                <w:sz w:val="16"/>
                <w:szCs w:val="16"/>
              </w:rPr>
            </w:pPr>
            <w:r>
              <w:rPr>
                <w:rFonts w:ascii="Arial" w:hAnsi="Arial" w:cs="Arial"/>
                <w:sz w:val="16"/>
                <w:szCs w:val="16"/>
              </w:rPr>
              <w:t>Pliego de observaciones</w:t>
            </w:r>
          </w:p>
        </w:tc>
      </w:tr>
      <w:tr w:rsidR="00A90D67" w:rsidRPr="000D1F2D" w14:paraId="07DA9E94" w14:textId="77777777" w:rsidTr="00B20A97">
        <w:trPr>
          <w:trHeight w:val="445"/>
          <w:jc w:val="center"/>
        </w:trPr>
        <w:tc>
          <w:tcPr>
            <w:tcW w:w="0" w:type="auto"/>
            <w:vAlign w:val="center"/>
          </w:tcPr>
          <w:p w14:paraId="49427063" w14:textId="1AEDAAFE" w:rsidR="009546B9" w:rsidRPr="00B839B0" w:rsidRDefault="009546B9" w:rsidP="00314040">
            <w:pPr>
              <w:spacing w:line="276" w:lineRule="auto"/>
              <w:jc w:val="center"/>
              <w:rPr>
                <w:rFonts w:ascii="Arial" w:hAnsi="Arial" w:cs="Arial"/>
                <w:sz w:val="16"/>
                <w:szCs w:val="16"/>
              </w:rPr>
            </w:pPr>
            <w:r w:rsidRPr="00B839B0">
              <w:rPr>
                <w:rFonts w:ascii="Arial" w:hAnsi="Arial" w:cs="Arial"/>
                <w:color w:val="000000"/>
                <w:sz w:val="16"/>
                <w:szCs w:val="16"/>
              </w:rPr>
              <w:t>Resultado 18, Observación 2/ Deficiencias administrativas</w:t>
            </w:r>
          </w:p>
        </w:tc>
        <w:tc>
          <w:tcPr>
            <w:tcW w:w="0" w:type="auto"/>
            <w:vMerge/>
            <w:vAlign w:val="center"/>
          </w:tcPr>
          <w:p w14:paraId="14DE5431" w14:textId="77777777" w:rsidR="009546B9" w:rsidRPr="00B839B0" w:rsidRDefault="009546B9"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1C6FDD04" w14:textId="77777777" w:rsidR="009546B9" w:rsidRPr="0015421F" w:rsidRDefault="009546B9" w:rsidP="00314040">
            <w:pPr>
              <w:spacing w:line="276" w:lineRule="auto"/>
              <w:jc w:val="center"/>
              <w:rPr>
                <w:rFonts w:ascii="Arial" w:hAnsi="Arial" w:cs="Arial"/>
                <w:sz w:val="16"/>
                <w:szCs w:val="16"/>
              </w:rPr>
            </w:pPr>
            <w:r w:rsidRPr="0015421F">
              <w:rPr>
                <w:rFonts w:ascii="Arial" w:hAnsi="Arial" w:cs="Arial"/>
                <w:sz w:val="16"/>
                <w:szCs w:val="16"/>
              </w:rPr>
              <w:t>No</w:t>
            </w:r>
          </w:p>
          <w:p w14:paraId="3050A78E" w14:textId="0A7E9841" w:rsidR="009546B9" w:rsidRPr="0015421F" w:rsidRDefault="009546B9" w:rsidP="00314040">
            <w:pPr>
              <w:spacing w:line="276" w:lineRule="auto"/>
              <w:jc w:val="center"/>
              <w:rPr>
                <w:rFonts w:ascii="Arial" w:hAnsi="Arial" w:cs="Arial"/>
                <w:sz w:val="16"/>
                <w:szCs w:val="16"/>
              </w:rPr>
            </w:pPr>
            <w:r w:rsidRPr="0015421F">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138BE91" w14:textId="71367AF1" w:rsidR="009546B9" w:rsidRPr="0015421F" w:rsidRDefault="00A90D6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8F37B33" w14:textId="4528689E" w:rsidR="009546B9" w:rsidRPr="0015421F" w:rsidRDefault="009546B9" w:rsidP="00314040">
            <w:pPr>
              <w:spacing w:line="276" w:lineRule="auto"/>
              <w:jc w:val="center"/>
              <w:rPr>
                <w:rFonts w:ascii="Arial" w:hAnsi="Arial" w:cs="Arial"/>
                <w:sz w:val="16"/>
                <w:szCs w:val="16"/>
              </w:rPr>
            </w:pPr>
            <w:r w:rsidRPr="0015421F">
              <w:rPr>
                <w:rFonts w:ascii="Arial" w:hAnsi="Arial" w:cs="Arial"/>
                <w:sz w:val="16"/>
                <w:szCs w:val="16"/>
              </w:rPr>
              <w:t>N</w:t>
            </w:r>
            <w:r w:rsidR="00A90D6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FCA01AF" w14:textId="77777777" w:rsidR="009546B9" w:rsidRPr="0015421F" w:rsidRDefault="009546B9" w:rsidP="00314040">
            <w:pPr>
              <w:spacing w:line="276" w:lineRule="auto"/>
              <w:jc w:val="center"/>
              <w:rPr>
                <w:rFonts w:ascii="Arial" w:hAnsi="Arial" w:cs="Arial"/>
                <w:sz w:val="16"/>
                <w:szCs w:val="16"/>
              </w:rPr>
            </w:pPr>
            <w:r w:rsidRPr="0015421F">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3AF6C38" w14:textId="77777777" w:rsidR="009546B9" w:rsidRPr="0015421F" w:rsidRDefault="009546B9" w:rsidP="00314040">
            <w:pPr>
              <w:spacing w:line="276" w:lineRule="auto"/>
              <w:jc w:val="center"/>
              <w:rPr>
                <w:rFonts w:ascii="Arial" w:hAnsi="Arial" w:cs="Arial"/>
                <w:sz w:val="16"/>
                <w:szCs w:val="16"/>
              </w:rPr>
            </w:pPr>
            <w:r w:rsidRPr="0015421F">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5CA92006" w14:textId="77777777" w:rsidR="009546B9" w:rsidRPr="0015421F" w:rsidRDefault="009546B9" w:rsidP="00314040">
            <w:pPr>
              <w:spacing w:line="276" w:lineRule="auto"/>
              <w:jc w:val="center"/>
              <w:rPr>
                <w:rFonts w:ascii="Arial" w:hAnsi="Arial" w:cs="Arial"/>
                <w:sz w:val="16"/>
                <w:szCs w:val="16"/>
              </w:rPr>
            </w:pPr>
            <w:r w:rsidRPr="0015421F">
              <w:rPr>
                <w:rFonts w:ascii="Arial" w:hAnsi="Arial" w:cs="Arial"/>
                <w:sz w:val="16"/>
                <w:szCs w:val="16"/>
              </w:rPr>
              <w:t xml:space="preserve">No atendido </w:t>
            </w:r>
          </w:p>
          <w:p w14:paraId="5F3E6470" w14:textId="77777777" w:rsidR="009546B9" w:rsidRPr="0015421F" w:rsidRDefault="009546B9" w:rsidP="00314040">
            <w:pPr>
              <w:spacing w:line="276" w:lineRule="auto"/>
              <w:jc w:val="center"/>
              <w:rPr>
                <w:rFonts w:ascii="Arial" w:hAnsi="Arial" w:cs="Arial"/>
                <w:sz w:val="16"/>
                <w:szCs w:val="16"/>
              </w:rPr>
            </w:pPr>
            <w:r w:rsidRPr="0015421F">
              <w:rPr>
                <w:rFonts w:ascii="Arial" w:hAnsi="Arial" w:cs="Arial"/>
                <w:sz w:val="16"/>
                <w:szCs w:val="16"/>
              </w:rPr>
              <w:t xml:space="preserve">No solventado / </w:t>
            </w:r>
          </w:p>
          <w:p w14:paraId="2F19B251" w14:textId="77A009DB" w:rsidR="009546B9" w:rsidRPr="0015421F" w:rsidRDefault="009546B9" w:rsidP="00314040">
            <w:pPr>
              <w:spacing w:line="276" w:lineRule="auto"/>
              <w:jc w:val="center"/>
              <w:rPr>
                <w:rFonts w:ascii="Arial" w:hAnsi="Arial" w:cs="Arial"/>
                <w:sz w:val="16"/>
                <w:szCs w:val="16"/>
              </w:rPr>
            </w:pPr>
            <w:r w:rsidRPr="0015421F">
              <w:rPr>
                <w:rFonts w:ascii="Arial" w:hAnsi="Arial" w:cs="Arial"/>
                <w:sz w:val="16"/>
                <w:szCs w:val="16"/>
              </w:rPr>
              <w:t>Promoción de Responsabilidad Administrativa Sancionatoria</w:t>
            </w:r>
          </w:p>
        </w:tc>
      </w:tr>
      <w:tr w:rsidR="00A90D67" w:rsidRPr="000D1F2D" w14:paraId="6BB6F7B8" w14:textId="77777777" w:rsidTr="00B20A97">
        <w:trPr>
          <w:trHeight w:val="445"/>
          <w:jc w:val="center"/>
        </w:trPr>
        <w:tc>
          <w:tcPr>
            <w:tcW w:w="0" w:type="auto"/>
            <w:vAlign w:val="center"/>
          </w:tcPr>
          <w:p w14:paraId="315C81A8" w14:textId="5A1E6612" w:rsidR="00E175CE" w:rsidRDefault="00E175CE" w:rsidP="00314040">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19</w:t>
            </w:r>
            <w:r w:rsidRPr="00BF7D65">
              <w:rPr>
                <w:rFonts w:ascii="Arial" w:hAnsi="Arial" w:cs="Arial"/>
                <w:color w:val="000000"/>
                <w:sz w:val="16"/>
                <w:szCs w:val="16"/>
              </w:rPr>
              <w:t>, Observaci</w:t>
            </w:r>
            <w:r>
              <w:rPr>
                <w:rFonts w:ascii="Arial" w:hAnsi="Arial" w:cs="Arial"/>
                <w:color w:val="000000"/>
                <w:sz w:val="16"/>
                <w:szCs w:val="16"/>
              </w:rPr>
              <w:t>ón 1</w:t>
            </w:r>
            <w:r w:rsidRPr="002B3F6E">
              <w:rPr>
                <w:rFonts w:ascii="Arial" w:hAnsi="Arial" w:cs="Arial"/>
                <w:color w:val="000000"/>
                <w:sz w:val="16"/>
                <w:szCs w:val="16"/>
              </w:rPr>
              <w:t>/ Documentación Faltante</w:t>
            </w:r>
          </w:p>
        </w:tc>
        <w:tc>
          <w:tcPr>
            <w:tcW w:w="0" w:type="auto"/>
            <w:vMerge w:val="restart"/>
            <w:vAlign w:val="center"/>
          </w:tcPr>
          <w:p w14:paraId="44E6CE4A" w14:textId="0F1D0360" w:rsidR="00E175CE" w:rsidRPr="00BD50B3" w:rsidRDefault="00E175CE" w:rsidP="00314040">
            <w:pPr>
              <w:spacing w:line="276" w:lineRule="auto"/>
              <w:jc w:val="both"/>
              <w:rPr>
                <w:rFonts w:ascii="Arial" w:hAnsi="Arial" w:cs="Arial"/>
                <w:sz w:val="16"/>
                <w:szCs w:val="16"/>
              </w:rPr>
            </w:pPr>
            <w:r w:rsidRPr="00E175CE">
              <w:rPr>
                <w:rFonts w:ascii="Arial" w:hAnsi="Arial" w:cs="Arial"/>
                <w:sz w:val="16"/>
                <w:szCs w:val="16"/>
              </w:rPr>
              <w:t>Caseta de policía para seguridad pública</w:t>
            </w:r>
          </w:p>
        </w:tc>
        <w:tc>
          <w:tcPr>
            <w:tcW w:w="0" w:type="auto"/>
            <w:tcBorders>
              <w:left w:val="single" w:sz="4" w:space="0" w:color="auto"/>
              <w:right w:val="single" w:sz="4" w:space="0" w:color="auto"/>
            </w:tcBorders>
            <w:shd w:val="clear" w:color="auto" w:fill="auto"/>
            <w:vAlign w:val="center"/>
          </w:tcPr>
          <w:p w14:paraId="6584D8ED" w14:textId="77777777" w:rsidR="00E175CE" w:rsidRPr="00BD50B3" w:rsidRDefault="00E175CE" w:rsidP="00314040">
            <w:pPr>
              <w:spacing w:line="276" w:lineRule="auto"/>
              <w:jc w:val="center"/>
              <w:rPr>
                <w:rFonts w:ascii="Arial" w:hAnsi="Arial" w:cs="Arial"/>
                <w:sz w:val="16"/>
                <w:szCs w:val="16"/>
              </w:rPr>
            </w:pPr>
            <w:r>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482F974" w14:textId="028B82E6" w:rsidR="00E175CE" w:rsidRPr="00AC6925" w:rsidRDefault="001E1FD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A8AC90" w14:textId="4F6E9A83" w:rsidR="00E175CE" w:rsidRPr="00AC6925" w:rsidRDefault="00E175CE" w:rsidP="00314040">
            <w:pPr>
              <w:spacing w:line="276" w:lineRule="auto"/>
              <w:jc w:val="center"/>
              <w:rPr>
                <w:rFonts w:ascii="Arial" w:hAnsi="Arial" w:cs="Arial"/>
                <w:sz w:val="16"/>
                <w:szCs w:val="16"/>
              </w:rPr>
            </w:pPr>
            <w:r w:rsidRPr="00AC6925">
              <w:rPr>
                <w:rFonts w:ascii="Arial" w:hAnsi="Arial" w:cs="Arial"/>
                <w:sz w:val="16"/>
                <w:szCs w:val="16"/>
              </w:rPr>
              <w:t>N</w:t>
            </w:r>
            <w:r w:rsidR="001E1FD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F0C67D" w14:textId="77777777" w:rsidR="00E175CE" w:rsidRPr="00AC6925" w:rsidRDefault="00E175CE" w:rsidP="00314040">
            <w:pPr>
              <w:spacing w:line="276" w:lineRule="auto"/>
              <w:jc w:val="center"/>
              <w:rPr>
                <w:rFonts w:ascii="Arial" w:hAnsi="Arial" w:cs="Arial"/>
                <w:sz w:val="16"/>
                <w:szCs w:val="16"/>
              </w:rPr>
            </w:pPr>
            <w:r w:rsidRPr="00AC6925">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FB6966" w14:textId="77777777" w:rsidR="00E175CE" w:rsidRPr="00AC6925" w:rsidRDefault="00E175CE"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1F074C8B" w14:textId="77777777" w:rsidR="00E175CE" w:rsidRPr="00AC6925" w:rsidRDefault="00E175CE" w:rsidP="00314040">
            <w:pPr>
              <w:spacing w:line="276" w:lineRule="auto"/>
              <w:jc w:val="center"/>
              <w:rPr>
                <w:rFonts w:ascii="Arial" w:hAnsi="Arial" w:cs="Arial"/>
                <w:sz w:val="16"/>
                <w:szCs w:val="16"/>
              </w:rPr>
            </w:pPr>
            <w:r w:rsidRPr="00AC6925">
              <w:rPr>
                <w:rFonts w:ascii="Arial" w:hAnsi="Arial" w:cs="Arial"/>
                <w:sz w:val="16"/>
                <w:szCs w:val="16"/>
              </w:rPr>
              <w:t xml:space="preserve">Atendido </w:t>
            </w:r>
          </w:p>
          <w:p w14:paraId="761025D8" w14:textId="77777777" w:rsidR="00E175CE" w:rsidRPr="00AC6925" w:rsidRDefault="00E175CE" w:rsidP="00314040">
            <w:pPr>
              <w:spacing w:line="276" w:lineRule="auto"/>
              <w:jc w:val="center"/>
              <w:rPr>
                <w:rFonts w:ascii="Arial" w:hAnsi="Arial" w:cs="Arial"/>
                <w:sz w:val="16"/>
                <w:szCs w:val="16"/>
              </w:rPr>
            </w:pPr>
            <w:r w:rsidRPr="00AC6925">
              <w:rPr>
                <w:rFonts w:ascii="Arial" w:hAnsi="Arial" w:cs="Arial"/>
                <w:sz w:val="16"/>
                <w:szCs w:val="16"/>
              </w:rPr>
              <w:t xml:space="preserve">No </w:t>
            </w:r>
            <w:r>
              <w:rPr>
                <w:rFonts w:ascii="Arial" w:hAnsi="Arial" w:cs="Arial"/>
                <w:sz w:val="16"/>
                <w:szCs w:val="16"/>
              </w:rPr>
              <w:t>s</w:t>
            </w:r>
            <w:r w:rsidRPr="00AC6925">
              <w:rPr>
                <w:rFonts w:ascii="Arial" w:hAnsi="Arial" w:cs="Arial"/>
                <w:sz w:val="16"/>
                <w:szCs w:val="16"/>
              </w:rPr>
              <w:t xml:space="preserve">olventado / </w:t>
            </w:r>
          </w:p>
          <w:p w14:paraId="6488B5E5" w14:textId="77777777" w:rsidR="00E175CE" w:rsidRPr="00AC6925" w:rsidRDefault="00E175CE" w:rsidP="00314040">
            <w:pPr>
              <w:spacing w:line="276" w:lineRule="auto"/>
              <w:jc w:val="center"/>
              <w:rPr>
                <w:rFonts w:ascii="Arial" w:hAnsi="Arial" w:cs="Arial"/>
                <w:sz w:val="16"/>
                <w:szCs w:val="16"/>
              </w:rPr>
            </w:pPr>
            <w:r w:rsidRPr="00AC6925">
              <w:rPr>
                <w:rFonts w:ascii="Arial" w:hAnsi="Arial" w:cs="Arial"/>
                <w:sz w:val="16"/>
                <w:szCs w:val="16"/>
              </w:rPr>
              <w:t>Promoción de Responsabilidad Administrativa Sancionatoria</w:t>
            </w:r>
          </w:p>
        </w:tc>
      </w:tr>
      <w:tr w:rsidR="00A90D67" w:rsidRPr="000D1F2D" w14:paraId="61FB2EF3" w14:textId="77777777" w:rsidTr="00B20A97">
        <w:trPr>
          <w:trHeight w:val="445"/>
          <w:jc w:val="center"/>
        </w:trPr>
        <w:tc>
          <w:tcPr>
            <w:tcW w:w="0" w:type="auto"/>
            <w:vAlign w:val="center"/>
          </w:tcPr>
          <w:p w14:paraId="654A2C67" w14:textId="1134B16A" w:rsidR="00E175CE" w:rsidRDefault="00E175CE" w:rsidP="00314040">
            <w:pPr>
              <w:spacing w:line="276" w:lineRule="auto"/>
              <w:jc w:val="center"/>
            </w:pPr>
            <w:r w:rsidRPr="00BF7D65">
              <w:rPr>
                <w:rFonts w:ascii="Arial" w:hAnsi="Arial" w:cs="Arial"/>
                <w:color w:val="000000"/>
                <w:sz w:val="16"/>
                <w:szCs w:val="16"/>
              </w:rPr>
              <w:t xml:space="preserve">Resultado </w:t>
            </w:r>
            <w:r>
              <w:rPr>
                <w:rFonts w:ascii="Arial" w:hAnsi="Arial" w:cs="Arial"/>
                <w:color w:val="000000"/>
                <w:sz w:val="16"/>
                <w:szCs w:val="16"/>
              </w:rPr>
              <w:t>19</w:t>
            </w:r>
            <w:r w:rsidRPr="00BF7D65">
              <w:rPr>
                <w:rFonts w:ascii="Arial" w:hAnsi="Arial" w:cs="Arial"/>
                <w:color w:val="000000"/>
                <w:sz w:val="16"/>
                <w:szCs w:val="16"/>
              </w:rPr>
              <w:t>, Observaci</w:t>
            </w:r>
            <w:r>
              <w:rPr>
                <w:rFonts w:ascii="Arial" w:hAnsi="Arial" w:cs="Arial"/>
                <w:color w:val="000000"/>
                <w:sz w:val="16"/>
                <w:szCs w:val="16"/>
              </w:rPr>
              <w:t>ón 2</w:t>
            </w:r>
            <w:r w:rsidRPr="002B3F6E">
              <w:rPr>
                <w:rFonts w:ascii="Arial" w:hAnsi="Arial" w:cs="Arial"/>
                <w:color w:val="000000"/>
                <w:sz w:val="16"/>
                <w:szCs w:val="16"/>
              </w:rPr>
              <w:t>/</w:t>
            </w:r>
            <w:r>
              <w:rPr>
                <w:rFonts w:ascii="Arial" w:hAnsi="Arial" w:cs="Arial"/>
                <w:color w:val="000000"/>
                <w:sz w:val="16"/>
                <w:szCs w:val="16"/>
              </w:rPr>
              <w:t xml:space="preserve"> </w:t>
            </w:r>
            <w:r w:rsidRPr="002B3F6E">
              <w:rPr>
                <w:rFonts w:ascii="Arial" w:hAnsi="Arial" w:cs="Arial"/>
                <w:color w:val="000000"/>
                <w:sz w:val="16"/>
                <w:szCs w:val="16"/>
              </w:rPr>
              <w:t>Documentación Irregular</w:t>
            </w:r>
          </w:p>
        </w:tc>
        <w:tc>
          <w:tcPr>
            <w:tcW w:w="0" w:type="auto"/>
            <w:vMerge/>
            <w:vAlign w:val="center"/>
          </w:tcPr>
          <w:p w14:paraId="69964E3F" w14:textId="77777777" w:rsidR="00E175CE" w:rsidRPr="00BD50B3" w:rsidRDefault="00E175CE" w:rsidP="00314040">
            <w:pPr>
              <w:spacing w:line="276" w:lineRule="auto"/>
              <w:jc w:val="both"/>
              <w:rPr>
                <w:rFonts w:ascii="Arial" w:hAnsi="Arial" w:cs="Arial"/>
                <w:sz w:val="16"/>
                <w:szCs w:val="16"/>
              </w:rPr>
            </w:pPr>
          </w:p>
        </w:tc>
        <w:tc>
          <w:tcPr>
            <w:tcW w:w="0" w:type="auto"/>
            <w:tcBorders>
              <w:left w:val="single" w:sz="4" w:space="0" w:color="auto"/>
              <w:right w:val="single" w:sz="4" w:space="0" w:color="auto"/>
            </w:tcBorders>
            <w:shd w:val="clear" w:color="auto" w:fill="auto"/>
            <w:vAlign w:val="center"/>
          </w:tcPr>
          <w:p w14:paraId="4644B721" w14:textId="5FD4C74D" w:rsidR="00E175CE" w:rsidRPr="00BD50B3" w:rsidRDefault="00E175CE" w:rsidP="00314040">
            <w:pPr>
              <w:spacing w:line="276" w:lineRule="auto"/>
              <w:jc w:val="center"/>
              <w:rPr>
                <w:rFonts w:ascii="Arial" w:hAnsi="Arial" w:cs="Arial"/>
                <w:sz w:val="16"/>
                <w:szCs w:val="16"/>
              </w:rPr>
            </w:pPr>
            <w:r>
              <w:rPr>
                <w:rFonts w:ascii="Arial" w:hAnsi="Arial" w:cs="Arial"/>
                <w:sz w:val="16"/>
                <w:szCs w:val="16"/>
              </w:rPr>
              <w:t>Atendido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324A93" w14:textId="338408D5" w:rsidR="00E175CE" w:rsidRPr="00AC6925" w:rsidRDefault="001E1FD7" w:rsidP="00314040">
            <w:pPr>
              <w:spacing w:line="276" w:lineRule="auto"/>
              <w:jc w:val="center"/>
              <w:rPr>
                <w:rFonts w:ascii="Arial" w:hAnsi="Arial" w:cs="Arial"/>
                <w:sz w:val="16"/>
                <w:szCs w:val="16"/>
              </w:rPr>
            </w:pPr>
            <w:r>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563BE3A" w14:textId="79FC7A4D" w:rsidR="00E175CE" w:rsidRPr="00AC6925" w:rsidRDefault="00E175CE" w:rsidP="00314040">
            <w:pPr>
              <w:spacing w:line="276" w:lineRule="auto"/>
              <w:jc w:val="center"/>
              <w:rPr>
                <w:rFonts w:ascii="Arial" w:hAnsi="Arial" w:cs="Arial"/>
                <w:sz w:val="16"/>
                <w:szCs w:val="16"/>
              </w:rPr>
            </w:pPr>
            <w:r w:rsidRPr="00AC6925">
              <w:rPr>
                <w:rFonts w:ascii="Arial" w:hAnsi="Arial" w:cs="Arial"/>
                <w:sz w:val="16"/>
                <w:szCs w:val="16"/>
              </w:rPr>
              <w:t>N</w:t>
            </w:r>
            <w:r w:rsidR="001E1FD7">
              <w:rPr>
                <w:rFonts w:ascii="Arial" w:hAnsi="Arial" w:cs="Arial"/>
                <w:sz w:val="16"/>
                <w:szCs w:val="16"/>
              </w:rPr>
              <w:t>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E855BDC" w14:textId="4C87C635" w:rsidR="00E175CE" w:rsidRPr="00AC6925" w:rsidRDefault="00E175CE" w:rsidP="00314040">
            <w:pPr>
              <w:spacing w:line="276" w:lineRule="auto"/>
              <w:jc w:val="center"/>
              <w:rPr>
                <w:rFonts w:ascii="Arial" w:hAnsi="Arial" w:cs="Arial"/>
                <w:sz w:val="16"/>
                <w:szCs w:val="16"/>
              </w:rPr>
            </w:pPr>
            <w:r w:rsidRPr="00AC6925">
              <w:rPr>
                <w:rFonts w:ascii="Arial" w:hAnsi="Arial" w:cs="Arial"/>
                <w:sz w:val="16"/>
                <w:szCs w:val="16"/>
              </w:rPr>
              <w:t>NA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D21E7E1" w14:textId="149A0A21" w:rsidR="00E175CE" w:rsidRPr="00AC6925" w:rsidRDefault="00E175CE" w:rsidP="00314040">
            <w:pPr>
              <w:spacing w:line="276" w:lineRule="auto"/>
              <w:jc w:val="center"/>
              <w:rPr>
                <w:rFonts w:ascii="Arial" w:hAnsi="Arial" w:cs="Arial"/>
                <w:sz w:val="16"/>
                <w:szCs w:val="16"/>
              </w:rPr>
            </w:pPr>
            <w:r>
              <w:rPr>
                <w:rFonts w:ascii="Arial" w:hAnsi="Arial" w:cs="Arial"/>
                <w:sz w:val="16"/>
                <w:szCs w:val="16"/>
              </w:rPr>
              <w:t>SI</w:t>
            </w:r>
          </w:p>
        </w:tc>
        <w:tc>
          <w:tcPr>
            <w:tcW w:w="0" w:type="auto"/>
            <w:tcBorders>
              <w:top w:val="single" w:sz="4" w:space="0" w:color="auto"/>
              <w:left w:val="single" w:sz="4" w:space="0" w:color="auto"/>
              <w:bottom w:val="single" w:sz="4" w:space="0" w:color="auto"/>
              <w:right w:val="single" w:sz="4" w:space="0" w:color="auto"/>
            </w:tcBorders>
            <w:vAlign w:val="center"/>
          </w:tcPr>
          <w:p w14:paraId="6ACC983D" w14:textId="77777777" w:rsidR="00E175CE" w:rsidRPr="00AC6925" w:rsidRDefault="00E175CE" w:rsidP="00314040">
            <w:pPr>
              <w:spacing w:line="276" w:lineRule="auto"/>
              <w:jc w:val="center"/>
              <w:rPr>
                <w:rFonts w:ascii="Arial" w:hAnsi="Arial" w:cs="Arial"/>
                <w:sz w:val="16"/>
                <w:szCs w:val="16"/>
              </w:rPr>
            </w:pPr>
            <w:r w:rsidRPr="00AC6925">
              <w:rPr>
                <w:rFonts w:ascii="Arial" w:hAnsi="Arial" w:cs="Arial"/>
                <w:sz w:val="16"/>
                <w:szCs w:val="16"/>
              </w:rPr>
              <w:t xml:space="preserve">Atendido </w:t>
            </w:r>
          </w:p>
          <w:p w14:paraId="45F93FBD" w14:textId="77777777" w:rsidR="00E175CE" w:rsidRPr="00AC6925" w:rsidRDefault="00E175CE" w:rsidP="00314040">
            <w:pPr>
              <w:spacing w:line="276" w:lineRule="auto"/>
              <w:jc w:val="center"/>
              <w:rPr>
                <w:rFonts w:ascii="Arial" w:hAnsi="Arial" w:cs="Arial"/>
                <w:sz w:val="16"/>
                <w:szCs w:val="16"/>
              </w:rPr>
            </w:pPr>
            <w:r w:rsidRPr="00AC6925">
              <w:rPr>
                <w:rFonts w:ascii="Arial" w:hAnsi="Arial" w:cs="Arial"/>
                <w:sz w:val="16"/>
                <w:szCs w:val="16"/>
              </w:rPr>
              <w:t xml:space="preserve">No </w:t>
            </w:r>
            <w:r>
              <w:rPr>
                <w:rFonts w:ascii="Arial" w:hAnsi="Arial" w:cs="Arial"/>
                <w:sz w:val="16"/>
                <w:szCs w:val="16"/>
              </w:rPr>
              <w:t>s</w:t>
            </w:r>
            <w:r w:rsidRPr="00AC6925">
              <w:rPr>
                <w:rFonts w:ascii="Arial" w:hAnsi="Arial" w:cs="Arial"/>
                <w:sz w:val="16"/>
                <w:szCs w:val="16"/>
              </w:rPr>
              <w:t xml:space="preserve">olventado / </w:t>
            </w:r>
          </w:p>
          <w:p w14:paraId="1D79BAAD" w14:textId="060F1EF0" w:rsidR="00E175CE" w:rsidRPr="00AC6925" w:rsidRDefault="00E175CE" w:rsidP="00314040">
            <w:pPr>
              <w:spacing w:line="276" w:lineRule="auto"/>
              <w:jc w:val="center"/>
              <w:rPr>
                <w:rFonts w:ascii="Arial" w:hAnsi="Arial" w:cs="Arial"/>
                <w:sz w:val="16"/>
                <w:szCs w:val="16"/>
              </w:rPr>
            </w:pPr>
            <w:r w:rsidRPr="00AC6925">
              <w:rPr>
                <w:rFonts w:ascii="Arial" w:hAnsi="Arial" w:cs="Arial"/>
                <w:sz w:val="16"/>
                <w:szCs w:val="16"/>
              </w:rPr>
              <w:t xml:space="preserve">Promoción de Responsabilidad </w:t>
            </w:r>
            <w:r w:rsidRPr="00AC6925">
              <w:rPr>
                <w:rFonts w:ascii="Arial" w:hAnsi="Arial" w:cs="Arial"/>
                <w:sz w:val="16"/>
                <w:szCs w:val="16"/>
              </w:rPr>
              <w:lastRenderedPageBreak/>
              <w:t>Administrativa Sancionatoria</w:t>
            </w:r>
          </w:p>
        </w:tc>
      </w:tr>
      <w:tr w:rsidR="004B7113" w:rsidRPr="001F120D" w14:paraId="18B0C82C" w14:textId="77777777" w:rsidTr="00B20A97">
        <w:trPr>
          <w:trHeight w:val="419"/>
          <w:jc w:val="center"/>
        </w:trPr>
        <w:tc>
          <w:tcPr>
            <w:tcW w:w="0" w:type="auto"/>
            <w:gridSpan w:val="3"/>
            <w:vAlign w:val="center"/>
          </w:tcPr>
          <w:p w14:paraId="2CF51C73" w14:textId="1082F735" w:rsidR="004B7113" w:rsidRPr="001F120D" w:rsidRDefault="004B7113" w:rsidP="00314040">
            <w:pPr>
              <w:spacing w:line="276" w:lineRule="auto"/>
              <w:jc w:val="right"/>
              <w:rPr>
                <w:rFonts w:ascii="Arial" w:hAnsi="Arial" w:cs="Arial"/>
                <w:b/>
                <w:sz w:val="16"/>
                <w:szCs w:val="16"/>
              </w:rPr>
            </w:pPr>
            <w:r w:rsidRPr="001F120D">
              <w:rPr>
                <w:rFonts w:ascii="Arial" w:hAnsi="Arial" w:cs="Arial"/>
                <w:b/>
                <w:color w:val="000000"/>
                <w:sz w:val="16"/>
                <w:szCs w:val="16"/>
              </w:rPr>
              <w:lastRenderedPageBreak/>
              <w:t>Total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69BC0FFF" w:rsidR="004B7113" w:rsidRPr="001F120D" w:rsidRDefault="00DD0C47" w:rsidP="00314040">
            <w:pPr>
              <w:spacing w:line="276" w:lineRule="auto"/>
              <w:jc w:val="center"/>
              <w:rPr>
                <w:rFonts w:ascii="Arial" w:hAnsi="Arial" w:cs="Arial"/>
                <w:b/>
                <w:sz w:val="16"/>
                <w:szCs w:val="16"/>
              </w:rPr>
            </w:pPr>
            <w:r>
              <w:rPr>
                <w:rFonts w:ascii="Arial" w:hAnsi="Arial" w:cs="Arial"/>
                <w:b/>
                <w:sz w:val="16"/>
                <w:szCs w:val="16"/>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2141C8E7" w:rsidR="004B7113" w:rsidRPr="001F120D" w:rsidRDefault="00DD0C47" w:rsidP="00314040">
            <w:pPr>
              <w:spacing w:line="276" w:lineRule="auto"/>
              <w:jc w:val="center"/>
              <w:rPr>
                <w:rFonts w:ascii="Arial" w:hAnsi="Arial" w:cs="Arial"/>
                <w:b/>
                <w:sz w:val="16"/>
                <w:szCs w:val="16"/>
              </w:rPr>
            </w:pPr>
            <w:r>
              <w:rPr>
                <w:rFonts w:ascii="Arial" w:hAnsi="Arial" w:cs="Arial"/>
                <w:b/>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319D0C1F" w:rsidR="004B7113" w:rsidRPr="001F120D" w:rsidRDefault="004B7113" w:rsidP="00314040">
            <w:pPr>
              <w:spacing w:line="276" w:lineRule="auto"/>
              <w:jc w:val="center"/>
              <w:rPr>
                <w:rFonts w:ascii="Arial" w:hAnsi="Arial" w:cs="Arial"/>
                <w:b/>
                <w:sz w:val="16"/>
                <w:szCs w:val="16"/>
              </w:rPr>
            </w:pPr>
            <w:r w:rsidRPr="001F120D">
              <w:rPr>
                <w:rFonts w:ascii="Arial" w:hAnsi="Arial" w:cs="Arial"/>
                <w:b/>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22BA03B2" w:rsidR="004B7113" w:rsidRPr="001F120D" w:rsidRDefault="001F120D" w:rsidP="00314040">
            <w:pPr>
              <w:spacing w:line="276" w:lineRule="auto"/>
              <w:jc w:val="center"/>
              <w:rPr>
                <w:rFonts w:ascii="Arial" w:hAnsi="Arial" w:cs="Arial"/>
                <w:b/>
                <w:sz w:val="16"/>
                <w:szCs w:val="16"/>
              </w:rPr>
            </w:pPr>
            <w:r w:rsidRPr="001F120D">
              <w:rPr>
                <w:rFonts w:ascii="Arial" w:hAnsi="Arial" w:cs="Arial"/>
                <w:b/>
                <w:sz w:val="16"/>
                <w:szCs w:val="16"/>
              </w:rPr>
              <w:t>44</w:t>
            </w:r>
          </w:p>
        </w:tc>
        <w:tc>
          <w:tcPr>
            <w:tcW w:w="0" w:type="auto"/>
            <w:tcBorders>
              <w:top w:val="single" w:sz="4" w:space="0" w:color="auto"/>
              <w:left w:val="single" w:sz="4" w:space="0" w:color="auto"/>
              <w:bottom w:val="single" w:sz="4" w:space="0" w:color="auto"/>
              <w:right w:val="single" w:sz="4" w:space="0" w:color="auto"/>
            </w:tcBorders>
            <w:vAlign w:val="center"/>
          </w:tcPr>
          <w:p w14:paraId="52EE3D41" w14:textId="77777777" w:rsidR="004B7113" w:rsidRPr="001F120D" w:rsidRDefault="004B7113" w:rsidP="00314040">
            <w:pPr>
              <w:spacing w:line="276" w:lineRule="auto"/>
              <w:jc w:val="center"/>
              <w:rPr>
                <w:rFonts w:ascii="Arial" w:hAnsi="Arial" w:cs="Arial"/>
                <w:b/>
                <w:sz w:val="16"/>
                <w:szCs w:val="16"/>
              </w:rPr>
            </w:pPr>
          </w:p>
        </w:tc>
      </w:tr>
    </w:tbl>
    <w:p w14:paraId="15026583" w14:textId="77777777" w:rsidR="000C48B3" w:rsidRPr="003854EB" w:rsidRDefault="000C48B3" w:rsidP="000C48B3">
      <w:pPr>
        <w:spacing w:line="360" w:lineRule="auto"/>
        <w:jc w:val="both"/>
        <w:rPr>
          <w:rFonts w:ascii="Arial" w:hAnsi="Arial" w:cs="Arial"/>
          <w:sz w:val="18"/>
          <w:szCs w:val="18"/>
        </w:rPr>
      </w:pPr>
      <w:bookmarkStart w:id="36" w:name="_Hlk53565773"/>
      <w:r w:rsidRPr="001F120D">
        <w:rPr>
          <w:rFonts w:ascii="Arial" w:hAnsi="Arial" w:cs="Arial"/>
          <w:sz w:val="18"/>
          <w:szCs w:val="18"/>
        </w:rPr>
        <w:t>Fuente: Elaboración propia.</w:t>
      </w:r>
    </w:p>
    <w:bookmarkEnd w:id="36"/>
    <w:p w14:paraId="20184EB8" w14:textId="77777777" w:rsidR="00AC5835" w:rsidRDefault="00AC5835" w:rsidP="00B14619">
      <w:pPr>
        <w:spacing w:line="360" w:lineRule="auto"/>
        <w:jc w:val="both"/>
        <w:rPr>
          <w:rFonts w:ascii="Arial" w:hAnsi="Arial" w:cs="Arial"/>
        </w:rPr>
      </w:pPr>
    </w:p>
    <w:p w14:paraId="7935D65D" w14:textId="73C513C4" w:rsidR="000C48B3" w:rsidRDefault="000349C7" w:rsidP="00B14619">
      <w:pPr>
        <w:spacing w:line="360" w:lineRule="auto"/>
        <w:jc w:val="both"/>
        <w:rPr>
          <w:rFonts w:ascii="Arial" w:hAnsi="Arial" w:cs="Arial"/>
        </w:rPr>
      </w:pPr>
      <w:r>
        <w:rPr>
          <w:rFonts w:ascii="Arial" w:hAnsi="Arial" w:cs="Arial"/>
        </w:rPr>
        <w:t>A continuación, se detalla el estatus de las mismas:</w:t>
      </w:r>
    </w:p>
    <w:p w14:paraId="6A943BD7" w14:textId="77777777" w:rsidR="00DD0C47" w:rsidRDefault="00DD0C47" w:rsidP="00B14619">
      <w:pPr>
        <w:spacing w:line="360" w:lineRule="auto"/>
        <w:jc w:val="both"/>
        <w:rPr>
          <w:rFonts w:ascii="Arial" w:hAnsi="Arial" w:cs="Arial"/>
        </w:rPr>
      </w:pPr>
    </w:p>
    <w:p w14:paraId="38AB6E79" w14:textId="77777777" w:rsidR="00EE7D83" w:rsidRDefault="00EE7D83" w:rsidP="00B14619">
      <w:pPr>
        <w:spacing w:line="360" w:lineRule="auto"/>
        <w:jc w:val="both"/>
        <w:rPr>
          <w:rFonts w:ascii="Arial" w:hAnsi="Arial" w:cs="Arial"/>
        </w:rPr>
      </w:pPr>
    </w:p>
    <w:p w14:paraId="46DCDFFF" w14:textId="04F8D58B" w:rsidR="00AC5835" w:rsidRDefault="00714D0D" w:rsidP="00AC5835">
      <w:pPr>
        <w:spacing w:after="240" w:line="360" w:lineRule="auto"/>
        <w:jc w:val="center"/>
        <w:rPr>
          <w:rFonts w:ascii="Arial" w:hAnsi="Arial" w:cs="Arial"/>
          <w:b/>
          <w:lang w:val="es-MX"/>
        </w:rPr>
      </w:pPr>
      <w:bookmarkStart w:id="37" w:name="_Toc58638609"/>
      <w:r w:rsidRPr="00714D0D">
        <w:rPr>
          <w:rFonts w:ascii="Arial" w:hAnsi="Arial" w:cs="Arial"/>
          <w:b/>
          <w:lang w:val="es-MX"/>
        </w:rPr>
        <w:t>FONDO PARA LA INFRAESTRUCTURA SOCIAL MUNICIPAL</w:t>
      </w:r>
    </w:p>
    <w:p w14:paraId="1AD97DC8" w14:textId="53783D84" w:rsidR="00AC5835" w:rsidRPr="00AC5835" w:rsidRDefault="00AC5835" w:rsidP="00AC5835">
      <w:pPr>
        <w:spacing w:after="240" w:line="360" w:lineRule="auto"/>
        <w:jc w:val="center"/>
        <w:rPr>
          <w:rFonts w:ascii="Arial" w:hAnsi="Arial" w:cs="Arial"/>
          <w:b/>
          <w:lang w:val="es-MX"/>
        </w:rPr>
      </w:pPr>
      <w:r w:rsidRPr="00AC5835">
        <w:rPr>
          <w:rFonts w:ascii="Arial" w:hAnsi="Arial" w:cs="Arial"/>
          <w:b/>
          <w:lang w:val="es-MX"/>
        </w:rPr>
        <w:t>OBSERVACIONES CON PRESUNTO DAÑO</w:t>
      </w:r>
      <w:bookmarkEnd w:id="37"/>
    </w:p>
    <w:p w14:paraId="5E96F6D9" w14:textId="355082D3" w:rsidR="00394DE8" w:rsidRDefault="00AC5835" w:rsidP="00394DE8">
      <w:pPr>
        <w:spacing w:before="240" w:after="240" w:line="360" w:lineRule="auto"/>
        <w:jc w:val="both"/>
        <w:rPr>
          <w:rFonts w:ascii="Arial" w:hAnsi="Arial"/>
          <w:lang w:val="es-MX"/>
        </w:rPr>
      </w:pPr>
      <w:r w:rsidRPr="00AC5835">
        <w:rPr>
          <w:rFonts w:ascii="Arial" w:hAnsi="Arial"/>
          <w:lang w:val="es-MX"/>
        </w:rPr>
        <w:t>De l</w:t>
      </w:r>
      <w:r w:rsidR="00D807EC">
        <w:rPr>
          <w:rFonts w:ascii="Arial" w:hAnsi="Arial"/>
          <w:lang w:val="es-MX"/>
        </w:rPr>
        <w:t>a</w:t>
      </w:r>
      <w:r w:rsidRPr="00AC5835">
        <w:rPr>
          <w:rFonts w:ascii="Arial" w:hAnsi="Arial"/>
          <w:lang w:val="es-MX"/>
        </w:rPr>
        <w:t xml:space="preserve">s </w:t>
      </w:r>
      <w:r w:rsidR="00D807EC">
        <w:rPr>
          <w:rFonts w:ascii="Arial" w:hAnsi="Arial"/>
          <w:lang w:val="es-MX"/>
        </w:rPr>
        <w:t>obras</w:t>
      </w:r>
      <w:r w:rsidRPr="00AC5835">
        <w:rPr>
          <w:rFonts w:ascii="Arial" w:hAnsi="Arial"/>
          <w:lang w:val="es-MX"/>
        </w:rPr>
        <w:t xml:space="preserve"> seleccionadas como muestra de auditoría, ejecutadas por </w:t>
      </w:r>
      <w:r w:rsidR="00D807EC">
        <w:rPr>
          <w:rFonts w:ascii="Arial" w:hAnsi="Arial"/>
          <w:lang w:val="es-MX"/>
        </w:rPr>
        <w:t>el</w:t>
      </w:r>
      <w:r w:rsidRPr="00AC5835">
        <w:rPr>
          <w:rFonts w:ascii="Arial" w:hAnsi="Arial"/>
          <w:lang w:val="es-MX"/>
        </w:rPr>
        <w:t xml:space="preserve"> </w:t>
      </w:r>
      <w:r w:rsidR="00E42D53">
        <w:rPr>
          <w:rFonts w:ascii="Arial" w:hAnsi="Arial"/>
          <w:b/>
          <w:szCs w:val="22"/>
          <w:lang w:val="es-MX"/>
        </w:rPr>
        <w:t>H. Ayuntamiento del Municipio de Lázaro Cárdenas</w:t>
      </w:r>
      <w:r w:rsidRPr="00AC5835">
        <w:rPr>
          <w:rFonts w:ascii="Arial" w:hAnsi="Arial"/>
          <w:lang w:val="es-MX"/>
        </w:rPr>
        <w:t xml:space="preserve">, se determinan observaciones con presunto daño, de los expedientes unitarios conformados en la realización de los trabajos </w:t>
      </w:r>
      <w:r w:rsidR="002D475E">
        <w:rPr>
          <w:rFonts w:ascii="Arial" w:hAnsi="Arial"/>
          <w:lang w:val="es-MX"/>
        </w:rPr>
        <w:t>de las obras</w:t>
      </w:r>
      <w:r w:rsidRPr="00AC5835">
        <w:rPr>
          <w:rFonts w:ascii="Arial" w:hAnsi="Arial"/>
          <w:lang w:val="es-MX"/>
        </w:rPr>
        <w:t xml:space="preserve"> de acuerdo a los siguientes resultados:</w:t>
      </w:r>
    </w:p>
    <w:p w14:paraId="6CB7A2FB" w14:textId="77777777" w:rsidR="00DD0C47" w:rsidRDefault="00DD0C47" w:rsidP="00394DE8">
      <w:pPr>
        <w:spacing w:before="240" w:after="240" w:line="360" w:lineRule="auto"/>
        <w:jc w:val="both"/>
        <w:rPr>
          <w:rFonts w:ascii="Arial" w:hAnsi="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D807EC" w:rsidRPr="00AC5835" w14:paraId="0FC7953C" w14:textId="77777777" w:rsidTr="00AC5835">
        <w:trPr>
          <w:trHeight w:val="365"/>
        </w:trPr>
        <w:tc>
          <w:tcPr>
            <w:tcW w:w="2552" w:type="dxa"/>
            <w:tcMar>
              <w:top w:w="10" w:type="dxa"/>
              <w:left w:w="10" w:type="dxa"/>
              <w:bottom w:w="10" w:type="dxa"/>
              <w:right w:w="10" w:type="dxa"/>
            </w:tcMar>
            <w:vAlign w:val="center"/>
          </w:tcPr>
          <w:p w14:paraId="4EFB7F65" w14:textId="77777777" w:rsidR="00D807EC" w:rsidRPr="00A9489D" w:rsidRDefault="00D807EC" w:rsidP="00D807EC">
            <w:pPr>
              <w:spacing w:line="276" w:lineRule="auto"/>
              <w:jc w:val="both"/>
              <w:rPr>
                <w:rFonts w:ascii="Arial" w:hAnsi="Arial" w:cs="Arial"/>
                <w:b/>
                <w:bCs/>
              </w:rPr>
            </w:pPr>
            <w:r w:rsidRPr="00A9489D">
              <w:rPr>
                <w:rFonts w:ascii="Arial" w:hAnsi="Arial" w:cs="Arial"/>
                <w:b/>
                <w:bCs/>
              </w:rPr>
              <w:t xml:space="preserve">Núm. de Cédula: </w:t>
            </w:r>
          </w:p>
        </w:tc>
        <w:tc>
          <w:tcPr>
            <w:tcW w:w="7082" w:type="dxa"/>
            <w:tcMar>
              <w:top w:w="10" w:type="dxa"/>
              <w:left w:w="10" w:type="dxa"/>
              <w:bottom w:w="10" w:type="dxa"/>
              <w:right w:w="10" w:type="dxa"/>
            </w:tcMar>
            <w:vAlign w:val="center"/>
          </w:tcPr>
          <w:p w14:paraId="21533290" w14:textId="0538AE5B" w:rsidR="00D807EC" w:rsidRPr="00A9489D" w:rsidRDefault="00D807EC" w:rsidP="00D807EC">
            <w:pPr>
              <w:spacing w:line="276" w:lineRule="auto"/>
              <w:jc w:val="both"/>
              <w:rPr>
                <w:rFonts w:ascii="Arial" w:hAnsi="Arial" w:cs="Arial"/>
              </w:rPr>
            </w:pPr>
            <w:r w:rsidRPr="00A9489D">
              <w:rPr>
                <w:rFonts w:ascii="Arial" w:hAnsi="Arial" w:cs="Arial"/>
              </w:rPr>
              <w:t>12</w:t>
            </w:r>
          </w:p>
        </w:tc>
      </w:tr>
      <w:tr w:rsidR="00D807EC" w:rsidRPr="00AC5835" w14:paraId="4F76749A" w14:textId="77777777" w:rsidTr="00AC5835">
        <w:trPr>
          <w:trHeight w:val="311"/>
        </w:trPr>
        <w:tc>
          <w:tcPr>
            <w:tcW w:w="2552" w:type="dxa"/>
            <w:tcMar>
              <w:top w:w="10" w:type="dxa"/>
              <w:left w:w="10" w:type="dxa"/>
              <w:bottom w:w="10" w:type="dxa"/>
              <w:right w:w="10" w:type="dxa"/>
            </w:tcMar>
            <w:vAlign w:val="center"/>
          </w:tcPr>
          <w:p w14:paraId="76B4C6E1" w14:textId="77777777" w:rsidR="00D807EC" w:rsidRPr="00AC5835" w:rsidRDefault="00D807EC" w:rsidP="00D807E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103EACC3" w14:textId="1EB8491A" w:rsidR="00D807EC" w:rsidRPr="00D807EC" w:rsidRDefault="00D807EC" w:rsidP="00D807EC">
            <w:pPr>
              <w:spacing w:line="276" w:lineRule="auto"/>
              <w:jc w:val="both"/>
              <w:rPr>
                <w:rFonts w:ascii="Arial" w:hAnsi="Arial" w:cs="Arial"/>
              </w:rPr>
            </w:pPr>
            <w:r w:rsidRPr="00D807EC">
              <w:rPr>
                <w:rFonts w:ascii="Arial" w:hAnsi="Arial" w:cs="Arial"/>
              </w:rPr>
              <w:t>MLC-LPN-FISMDF-R33-006-2019</w:t>
            </w:r>
          </w:p>
        </w:tc>
      </w:tr>
      <w:tr w:rsidR="00D807EC" w:rsidRPr="00AC5835" w14:paraId="48A2EE70" w14:textId="77777777" w:rsidTr="00AC5835">
        <w:trPr>
          <w:trHeight w:val="347"/>
        </w:trPr>
        <w:tc>
          <w:tcPr>
            <w:tcW w:w="2552" w:type="dxa"/>
            <w:tcMar>
              <w:top w:w="10" w:type="dxa"/>
              <w:left w:w="10" w:type="dxa"/>
              <w:bottom w:w="10" w:type="dxa"/>
              <w:right w:w="10" w:type="dxa"/>
            </w:tcMar>
            <w:vAlign w:val="center"/>
          </w:tcPr>
          <w:p w14:paraId="0E6427E4" w14:textId="6B94E592" w:rsidR="00D807EC" w:rsidRPr="00AC5835" w:rsidRDefault="00D807EC" w:rsidP="005D7497">
            <w:pPr>
              <w:spacing w:line="276" w:lineRule="auto"/>
              <w:jc w:val="both"/>
              <w:rPr>
                <w:rFonts w:ascii="Arial" w:hAnsi="Arial" w:cs="Arial"/>
              </w:rPr>
            </w:pPr>
            <w:r w:rsidRPr="00AC5835">
              <w:rPr>
                <w:rFonts w:ascii="Arial" w:hAnsi="Arial" w:cs="Arial"/>
                <w:b/>
              </w:rPr>
              <w:t>Nombre de</w:t>
            </w:r>
            <w:r w:rsidR="005D7497">
              <w:rPr>
                <w:rFonts w:ascii="Arial" w:hAnsi="Arial" w:cs="Arial"/>
                <w:b/>
              </w:rPr>
              <w:t xml:space="preserve"> </w:t>
            </w:r>
            <w:r w:rsidRPr="00AC5835">
              <w:rPr>
                <w:rFonts w:ascii="Arial" w:hAnsi="Arial" w:cs="Arial"/>
                <w:b/>
              </w:rPr>
              <w:t>l</w:t>
            </w:r>
            <w:r w:rsidR="005D7497">
              <w:rPr>
                <w:rFonts w:ascii="Arial" w:hAnsi="Arial" w:cs="Arial"/>
                <w:b/>
              </w:rPr>
              <w:t>a</w:t>
            </w:r>
            <w:r w:rsidRPr="00AC5835">
              <w:rPr>
                <w:rFonts w:ascii="Arial" w:hAnsi="Arial" w:cs="Arial"/>
                <w:b/>
              </w:rPr>
              <w:t xml:space="preserve"> </w:t>
            </w:r>
            <w:r w:rsidR="005D7497">
              <w:rPr>
                <w:rFonts w:ascii="Arial" w:hAnsi="Arial" w:cs="Arial"/>
                <w:b/>
              </w:rPr>
              <w:t>obra</w:t>
            </w:r>
            <w:r w:rsidRPr="00AC5835">
              <w:rPr>
                <w:rFonts w:ascii="Arial" w:hAnsi="Arial" w:cs="Arial"/>
                <w:b/>
              </w:rPr>
              <w:t xml:space="preserve">: </w:t>
            </w:r>
          </w:p>
        </w:tc>
        <w:tc>
          <w:tcPr>
            <w:tcW w:w="7082" w:type="dxa"/>
            <w:tcMar>
              <w:top w:w="10" w:type="dxa"/>
              <w:left w:w="10" w:type="dxa"/>
              <w:bottom w:w="10" w:type="dxa"/>
              <w:right w:w="10" w:type="dxa"/>
            </w:tcMar>
            <w:vAlign w:val="center"/>
          </w:tcPr>
          <w:p w14:paraId="335B178B" w14:textId="0C2F6375" w:rsidR="00D807EC" w:rsidRPr="00D807EC" w:rsidRDefault="00D807EC" w:rsidP="00D807EC">
            <w:pPr>
              <w:tabs>
                <w:tab w:val="left" w:pos="7074"/>
              </w:tabs>
              <w:spacing w:line="276" w:lineRule="auto"/>
              <w:jc w:val="both"/>
              <w:rPr>
                <w:rFonts w:ascii="Arial" w:hAnsi="Arial" w:cs="Arial"/>
              </w:rPr>
            </w:pPr>
            <w:r w:rsidRPr="00D807EC">
              <w:rPr>
                <w:rFonts w:ascii="Arial" w:hAnsi="Arial" w:cs="Arial"/>
              </w:rPr>
              <w:t>Construcción de cuarto dormitorio ruta 6</w:t>
            </w:r>
          </w:p>
        </w:tc>
      </w:tr>
      <w:tr w:rsidR="00D807EC" w:rsidRPr="00AC5835" w14:paraId="3A85217D" w14:textId="77777777" w:rsidTr="00AC5835">
        <w:trPr>
          <w:trHeight w:val="391"/>
        </w:trPr>
        <w:tc>
          <w:tcPr>
            <w:tcW w:w="2552" w:type="dxa"/>
            <w:tcMar>
              <w:top w:w="10" w:type="dxa"/>
              <w:left w:w="10" w:type="dxa"/>
              <w:bottom w:w="10" w:type="dxa"/>
              <w:right w:w="10" w:type="dxa"/>
            </w:tcMar>
            <w:vAlign w:val="center"/>
          </w:tcPr>
          <w:p w14:paraId="2DA20858" w14:textId="77777777" w:rsidR="00D807EC" w:rsidRPr="00AC5835" w:rsidRDefault="00D807EC" w:rsidP="00D807E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3C26E0A6" w14:textId="62EEB3AF" w:rsidR="00D807EC" w:rsidRPr="00D807EC" w:rsidRDefault="00D807EC" w:rsidP="00D807EC">
            <w:pPr>
              <w:spacing w:line="276" w:lineRule="auto"/>
              <w:jc w:val="both"/>
              <w:rPr>
                <w:rFonts w:ascii="Arial" w:hAnsi="Arial" w:cs="Arial"/>
              </w:rPr>
            </w:pPr>
            <w:r w:rsidRPr="00D807EC">
              <w:rPr>
                <w:rFonts w:ascii="Arial" w:hAnsi="Arial" w:cs="Arial"/>
              </w:rPr>
              <w:t>$</w:t>
            </w:r>
            <w:r w:rsidR="009E2099">
              <w:rPr>
                <w:rFonts w:ascii="Arial" w:hAnsi="Arial" w:cs="Arial"/>
              </w:rPr>
              <w:t xml:space="preserve"> </w:t>
            </w:r>
            <w:r w:rsidRPr="00D807EC">
              <w:rPr>
                <w:rFonts w:ascii="Arial" w:hAnsi="Arial" w:cs="Arial"/>
              </w:rPr>
              <w:t xml:space="preserve">3,999,587.59 </w:t>
            </w:r>
          </w:p>
        </w:tc>
      </w:tr>
    </w:tbl>
    <w:p w14:paraId="1AC3A1B8" w14:textId="77777777" w:rsidR="00053E53" w:rsidRDefault="00053E53" w:rsidP="009B210B">
      <w:pPr>
        <w:spacing w:before="120" w:line="360" w:lineRule="auto"/>
        <w:jc w:val="both"/>
        <w:rPr>
          <w:rFonts w:ascii="Arial" w:hAnsi="Arial" w:cs="Arial"/>
          <w:b/>
          <w:lang w:val="es-MX"/>
        </w:rPr>
      </w:pPr>
    </w:p>
    <w:p w14:paraId="7947DAF1" w14:textId="77777777" w:rsidR="00D807EC" w:rsidRPr="00D807EC" w:rsidRDefault="00D807EC" w:rsidP="00DD0C47">
      <w:pPr>
        <w:spacing w:after="240" w:line="360" w:lineRule="auto"/>
        <w:rPr>
          <w:rFonts w:ascii="Arial" w:hAnsi="Arial" w:cs="Arial"/>
          <w:b/>
        </w:rPr>
      </w:pPr>
      <w:r w:rsidRPr="00D807EC">
        <w:rPr>
          <w:rFonts w:ascii="Arial" w:hAnsi="Arial" w:cs="Arial"/>
          <w:b/>
        </w:rPr>
        <w:t>Resultado 1,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92"/>
      </w:tblGrid>
      <w:tr w:rsidR="00D807EC" w:rsidRPr="00D807EC" w14:paraId="2B0A78BC" w14:textId="77777777" w:rsidTr="002D475E">
        <w:trPr>
          <w:trHeight w:val="250"/>
          <w:jc w:val="center"/>
        </w:trPr>
        <w:tc>
          <w:tcPr>
            <w:tcW w:w="5103" w:type="dxa"/>
            <w:vAlign w:val="center"/>
          </w:tcPr>
          <w:p w14:paraId="54A745F0" w14:textId="031A8932" w:rsidR="00D807EC" w:rsidRPr="00A9489D" w:rsidRDefault="002D475E" w:rsidP="00DD0C47">
            <w:pPr>
              <w:spacing w:after="240" w:line="360" w:lineRule="auto"/>
              <w:jc w:val="both"/>
              <w:rPr>
                <w:rFonts w:ascii="Arial" w:hAnsi="Arial" w:cs="Arial"/>
                <w:b/>
              </w:rPr>
            </w:pPr>
            <w:r w:rsidRPr="00A9489D">
              <w:rPr>
                <w:rFonts w:ascii="Arial" w:hAnsi="Arial"/>
                <w:b/>
              </w:rPr>
              <w:lastRenderedPageBreak/>
              <w:t>Conceptos de obra pagados en exceso y/o cantidades no ejecutados</w:t>
            </w:r>
          </w:p>
        </w:tc>
        <w:tc>
          <w:tcPr>
            <w:tcW w:w="2192" w:type="dxa"/>
            <w:vAlign w:val="center"/>
          </w:tcPr>
          <w:p w14:paraId="3032E1BA" w14:textId="47F64694" w:rsidR="00D807EC" w:rsidRPr="00A9489D" w:rsidRDefault="00D807EC" w:rsidP="00DD0C47">
            <w:pPr>
              <w:spacing w:after="240" w:line="360" w:lineRule="auto"/>
              <w:jc w:val="right"/>
              <w:rPr>
                <w:rFonts w:ascii="Arial" w:hAnsi="Arial" w:cs="Arial"/>
                <w:b/>
              </w:rPr>
            </w:pPr>
            <w:r w:rsidRPr="00A9489D">
              <w:rPr>
                <w:rFonts w:ascii="Arial" w:hAnsi="Arial" w:cs="Arial"/>
                <w:b/>
              </w:rPr>
              <w:t>$ 214,</w:t>
            </w:r>
            <w:r w:rsidR="002D475E" w:rsidRPr="00A9489D">
              <w:rPr>
                <w:rFonts w:ascii="Arial" w:hAnsi="Arial" w:cs="Arial"/>
                <w:b/>
              </w:rPr>
              <w:t>845</w:t>
            </w:r>
            <w:r w:rsidRPr="00A9489D">
              <w:rPr>
                <w:rFonts w:ascii="Arial" w:hAnsi="Arial" w:cs="Arial"/>
                <w:b/>
              </w:rPr>
              <w:t>.</w:t>
            </w:r>
            <w:r w:rsidR="002D475E" w:rsidRPr="00A9489D">
              <w:rPr>
                <w:rFonts w:ascii="Arial" w:hAnsi="Arial" w:cs="Arial"/>
                <w:b/>
              </w:rPr>
              <w:t>91</w:t>
            </w:r>
          </w:p>
        </w:tc>
      </w:tr>
    </w:tbl>
    <w:p w14:paraId="4BC687CF" w14:textId="77777777" w:rsidR="00D807EC" w:rsidRPr="00D807EC" w:rsidRDefault="00D807EC" w:rsidP="00DD0C47">
      <w:pPr>
        <w:spacing w:after="240" w:line="360" w:lineRule="auto"/>
        <w:rPr>
          <w:rFonts w:ascii="Arial" w:hAnsi="Arial" w:cs="Arial"/>
          <w:b/>
        </w:rPr>
      </w:pPr>
      <w:r w:rsidRPr="00D807EC">
        <w:rPr>
          <w:rFonts w:ascii="Arial" w:hAnsi="Arial" w:cs="Arial"/>
          <w:b/>
        </w:rPr>
        <w:t>Descripción de la Observación:</w:t>
      </w:r>
    </w:p>
    <w:p w14:paraId="1A54DCEE" w14:textId="5300E6B7" w:rsidR="00D807EC" w:rsidRPr="00D807EC" w:rsidRDefault="00D807EC" w:rsidP="00DD0C47">
      <w:pPr>
        <w:spacing w:before="240" w:after="240" w:line="360" w:lineRule="auto"/>
        <w:jc w:val="both"/>
        <w:rPr>
          <w:rFonts w:ascii="Arial" w:hAnsi="Arial" w:cs="Arial"/>
        </w:rPr>
      </w:pPr>
      <w:r w:rsidRPr="00D807EC">
        <w:rPr>
          <w:rFonts w:ascii="Arial" w:hAnsi="Arial" w:cs="Arial"/>
        </w:rPr>
        <w:t xml:space="preserve">Derivado de la revisión y análisis del expediente técnico unitario de la obra: </w:t>
      </w:r>
      <w:r w:rsidRPr="00D807EC">
        <w:rPr>
          <w:rFonts w:ascii="Arial" w:hAnsi="Arial" w:cs="Arial"/>
          <w:b/>
          <w:bCs/>
        </w:rPr>
        <w:t>Construcción de cuarto dormitorio ruta 6</w:t>
      </w:r>
      <w:r w:rsidRPr="00D807EC">
        <w:rPr>
          <w:rFonts w:ascii="Arial" w:hAnsi="Arial" w:cs="Arial"/>
          <w:b/>
        </w:rPr>
        <w:t>,</w:t>
      </w:r>
      <w:r w:rsidRPr="00D807EC">
        <w:rPr>
          <w:rFonts w:ascii="Arial" w:hAnsi="Arial" w:cs="Arial"/>
        </w:rPr>
        <w:t xml:space="preserve"> en las localidades de Chiquilá y Solferino, municipio de Lázaro Cárdenas, Quintana Roo, se determinó un pago en exceso realizado por el </w:t>
      </w:r>
      <w:r w:rsidRPr="00D807EC">
        <w:rPr>
          <w:rFonts w:ascii="Arial" w:hAnsi="Arial" w:cs="Arial"/>
          <w:b/>
        </w:rPr>
        <w:t>H. Ayuntamiento del Municipio de Lázaro Cárdenas,</w:t>
      </w:r>
      <w:r w:rsidRPr="00D807EC">
        <w:rPr>
          <w:rFonts w:ascii="Arial" w:hAnsi="Arial" w:cs="Arial"/>
        </w:rPr>
        <w:t xml:space="preserve"> por un importe de </w:t>
      </w:r>
      <w:r w:rsidRPr="00A9489D">
        <w:rPr>
          <w:rFonts w:ascii="Arial" w:hAnsi="Arial" w:cs="Arial"/>
          <w:b/>
        </w:rPr>
        <w:t>$</w:t>
      </w:r>
      <w:r w:rsidR="00DD0C47">
        <w:rPr>
          <w:rFonts w:ascii="Arial" w:hAnsi="Arial" w:cs="Arial"/>
          <w:b/>
        </w:rPr>
        <w:t xml:space="preserve"> </w:t>
      </w:r>
      <w:r w:rsidRPr="00A9489D">
        <w:rPr>
          <w:rFonts w:ascii="Arial" w:hAnsi="Arial" w:cs="Arial"/>
          <w:b/>
        </w:rPr>
        <w:t>214,</w:t>
      </w:r>
      <w:r w:rsidR="002D475E" w:rsidRPr="00A9489D">
        <w:rPr>
          <w:rFonts w:ascii="Arial" w:hAnsi="Arial" w:cs="Arial"/>
          <w:b/>
        </w:rPr>
        <w:t>845.91</w:t>
      </w:r>
      <w:r w:rsidRPr="00A9489D">
        <w:rPr>
          <w:rFonts w:ascii="Arial" w:hAnsi="Arial" w:cs="Arial"/>
          <w:bCs/>
        </w:rPr>
        <w:t xml:space="preserve"> (</w:t>
      </w:r>
      <w:r w:rsidR="005F7060" w:rsidRPr="00A9489D">
        <w:rPr>
          <w:rFonts w:ascii="Arial" w:hAnsi="Arial" w:cs="Arial"/>
          <w:bCs/>
        </w:rPr>
        <w:t>S</w:t>
      </w:r>
      <w:r w:rsidRPr="00A9489D">
        <w:rPr>
          <w:rFonts w:ascii="Arial" w:hAnsi="Arial" w:cs="Arial"/>
          <w:bCs/>
        </w:rPr>
        <w:t xml:space="preserve">on: </w:t>
      </w:r>
      <w:r w:rsidR="002D475E" w:rsidRPr="00A9489D">
        <w:rPr>
          <w:rFonts w:ascii="Arial" w:hAnsi="Arial" w:cs="Arial"/>
        </w:rPr>
        <w:t>Doscientos catorce mil ochocientos cuarenta y cinco pesos 91/100 M.N.);</w:t>
      </w:r>
      <w:r w:rsidR="002D475E" w:rsidRPr="002872A0">
        <w:t xml:space="preserve"> </w:t>
      </w:r>
      <w:r w:rsidRPr="00D807EC">
        <w:rPr>
          <w:rFonts w:ascii="Arial" w:hAnsi="Arial" w:cs="Arial"/>
        </w:rPr>
        <w:t>originado por conceptos de obra pagados en exceso y/o cantidades no ejecutados de acuerdo al siguiente desglose:</w:t>
      </w:r>
    </w:p>
    <w:p w14:paraId="44AC49F0" w14:textId="7632C589" w:rsidR="00D807EC" w:rsidRPr="00212C97" w:rsidRDefault="00D807EC" w:rsidP="00D807EC">
      <w:pPr>
        <w:jc w:val="center"/>
        <w:rPr>
          <w:rFonts w:ascii="Arial" w:hAnsi="Arial" w:cs="Arial"/>
          <w:sz w:val="18"/>
          <w:szCs w:val="20"/>
        </w:rPr>
      </w:pPr>
      <w:r w:rsidRPr="0051093C">
        <w:rPr>
          <w:rFonts w:ascii="Arial" w:hAnsi="Arial" w:cs="Arial"/>
          <w:sz w:val="20"/>
          <w:szCs w:val="20"/>
        </w:rPr>
        <w:t xml:space="preserve">Tabla No. 7. </w:t>
      </w:r>
      <w:r w:rsidRPr="0051093C">
        <w:rPr>
          <w:rFonts w:ascii="Arial" w:hAnsi="Arial" w:cs="Arial"/>
          <w:i/>
          <w:sz w:val="20"/>
          <w:szCs w:val="20"/>
        </w:rPr>
        <w:t>Relación de conceptos observados</w:t>
      </w:r>
      <w:r w:rsidRPr="00212C97">
        <w:rPr>
          <w:rFonts w:ascii="Arial" w:hAnsi="Arial" w:cs="Arial"/>
          <w:i/>
          <w:sz w:val="18"/>
          <w:szCs w:val="20"/>
        </w:rPr>
        <w:t>.</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29"/>
        <w:gridCol w:w="7138"/>
        <w:gridCol w:w="2311"/>
      </w:tblGrid>
      <w:tr w:rsidR="00D807EC" w:rsidRPr="00D807EC" w14:paraId="781E2D49" w14:textId="77777777" w:rsidTr="00DD0C47">
        <w:trPr>
          <w:trHeight w:val="300"/>
          <w:tblHeader/>
          <w:jc w:val="center"/>
        </w:trPr>
        <w:tc>
          <w:tcPr>
            <w:tcW w:w="3806"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09D4DDD" w14:textId="77777777" w:rsidR="00D807EC" w:rsidRPr="00D807EC" w:rsidRDefault="00D807EC" w:rsidP="00DD0C47">
            <w:pPr>
              <w:spacing w:line="276" w:lineRule="auto"/>
              <w:jc w:val="center"/>
              <w:rPr>
                <w:rFonts w:ascii="Arial" w:hAnsi="Arial" w:cs="Arial"/>
                <w:b/>
                <w:sz w:val="18"/>
                <w:szCs w:val="18"/>
              </w:rPr>
            </w:pPr>
            <w:r w:rsidRPr="00D807EC">
              <w:rPr>
                <w:rFonts w:ascii="Arial" w:hAnsi="Arial" w:cs="Arial"/>
                <w:b/>
                <w:sz w:val="18"/>
                <w:szCs w:val="18"/>
              </w:rPr>
              <w:t>CONCEPTO</w:t>
            </w:r>
          </w:p>
        </w:tc>
        <w:tc>
          <w:tcPr>
            <w:tcW w:w="11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DC0CA50" w14:textId="77777777" w:rsidR="00D807EC" w:rsidRPr="00D807EC" w:rsidRDefault="00D807EC" w:rsidP="00DD0C47">
            <w:pPr>
              <w:spacing w:line="276" w:lineRule="auto"/>
              <w:jc w:val="center"/>
              <w:rPr>
                <w:rFonts w:ascii="Arial" w:hAnsi="Arial" w:cs="Arial"/>
                <w:b/>
                <w:sz w:val="18"/>
                <w:szCs w:val="18"/>
              </w:rPr>
            </w:pPr>
            <w:r w:rsidRPr="00D807EC">
              <w:rPr>
                <w:rFonts w:ascii="Arial" w:hAnsi="Arial" w:cs="Arial"/>
                <w:b/>
                <w:sz w:val="18"/>
                <w:szCs w:val="18"/>
              </w:rPr>
              <w:t>IMPORTE</w:t>
            </w:r>
          </w:p>
        </w:tc>
      </w:tr>
      <w:tr w:rsidR="00D807EC" w:rsidRPr="00A9489D" w14:paraId="7D29B7FB" w14:textId="77777777" w:rsidTr="00DD0C47">
        <w:trPr>
          <w:trHeight w:val="1301"/>
          <w:jc w:val="center"/>
        </w:trPr>
        <w:tc>
          <w:tcPr>
            <w:tcW w:w="11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8BC3BA3" w14:textId="77777777" w:rsidR="00D807EC" w:rsidRPr="00A9489D" w:rsidRDefault="00D807EC" w:rsidP="00DD0C47">
            <w:pPr>
              <w:spacing w:line="276" w:lineRule="auto"/>
              <w:jc w:val="center"/>
              <w:rPr>
                <w:rFonts w:ascii="Arial" w:hAnsi="Arial" w:cs="Arial"/>
                <w:sz w:val="16"/>
                <w:szCs w:val="18"/>
              </w:rPr>
            </w:pPr>
            <w:r w:rsidRPr="00A9489D">
              <w:rPr>
                <w:rFonts w:ascii="Arial" w:hAnsi="Arial" w:cs="Arial"/>
                <w:sz w:val="16"/>
                <w:szCs w:val="18"/>
              </w:rPr>
              <w:t>1.-</w:t>
            </w:r>
          </w:p>
        </w:tc>
        <w:tc>
          <w:tcPr>
            <w:tcW w:w="36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848A845" w14:textId="11A15784" w:rsidR="00D807EC" w:rsidRPr="00A9489D" w:rsidRDefault="00D807EC" w:rsidP="00DD0C47">
            <w:pPr>
              <w:tabs>
                <w:tab w:val="left" w:pos="1035"/>
              </w:tabs>
              <w:spacing w:line="276" w:lineRule="auto"/>
              <w:jc w:val="both"/>
              <w:rPr>
                <w:rFonts w:ascii="Arial" w:hAnsi="Arial" w:cs="Arial"/>
                <w:sz w:val="16"/>
                <w:szCs w:val="18"/>
              </w:rPr>
            </w:pPr>
            <w:r w:rsidRPr="00A9489D">
              <w:rPr>
                <w:rFonts w:ascii="Arial" w:hAnsi="Arial" w:cs="Arial"/>
                <w:sz w:val="16"/>
                <w:szCs w:val="18"/>
              </w:rPr>
              <w:t xml:space="preserve">El porcentaje de indirectos que se utilizó para el cálculo de las tarjetas de precios unitarios es incorrecto, debido a que los valores del costo directo no corresponden con la explosión de insumos integradas en el expediente. Asimismo, en el costo indirecto se encontró la duplicidad del personal administrativo, tanto en el apartado de horario, sueldo y prestación como el de seguridad e higiene. Motivo por el cual se hizo el recalculo del </w:t>
            </w:r>
            <w:r w:rsidR="00616B67" w:rsidRPr="00A9489D">
              <w:rPr>
                <w:rFonts w:ascii="Arial" w:hAnsi="Arial" w:cs="Arial"/>
                <w:sz w:val="16"/>
                <w:szCs w:val="18"/>
              </w:rPr>
              <w:t xml:space="preserve">porcentaje </w:t>
            </w:r>
            <w:r w:rsidRPr="00A9489D">
              <w:rPr>
                <w:rFonts w:ascii="Arial" w:hAnsi="Arial" w:cs="Arial"/>
                <w:sz w:val="16"/>
                <w:szCs w:val="18"/>
              </w:rPr>
              <w:t>de indirectos, resultando una diferencia respecto al que integro el contratista.</w:t>
            </w:r>
          </w:p>
        </w:tc>
        <w:tc>
          <w:tcPr>
            <w:tcW w:w="1194"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66C208F" w14:textId="423939D7" w:rsidR="00D807EC" w:rsidRPr="00A9489D" w:rsidRDefault="00D807EC" w:rsidP="00DD0C47">
            <w:pPr>
              <w:spacing w:line="276" w:lineRule="auto"/>
              <w:jc w:val="right"/>
              <w:rPr>
                <w:rFonts w:ascii="Arial" w:hAnsi="Arial" w:cs="Arial"/>
                <w:sz w:val="16"/>
                <w:szCs w:val="18"/>
              </w:rPr>
            </w:pPr>
            <w:r w:rsidRPr="00A9489D">
              <w:rPr>
                <w:rFonts w:ascii="Arial" w:hAnsi="Arial" w:cs="Arial"/>
                <w:sz w:val="16"/>
                <w:szCs w:val="18"/>
              </w:rPr>
              <w:t>$</w:t>
            </w:r>
            <w:r w:rsidR="00DD0C47">
              <w:rPr>
                <w:rFonts w:ascii="Arial" w:hAnsi="Arial" w:cs="Arial"/>
                <w:sz w:val="16"/>
                <w:szCs w:val="18"/>
              </w:rPr>
              <w:t xml:space="preserve">                    </w:t>
            </w:r>
            <w:r w:rsidRPr="00A9489D">
              <w:rPr>
                <w:rFonts w:ascii="Arial" w:hAnsi="Arial" w:cs="Arial"/>
                <w:sz w:val="16"/>
                <w:szCs w:val="18"/>
              </w:rPr>
              <w:t xml:space="preserve"> 214</w:t>
            </w:r>
            <w:r w:rsidR="002D475E" w:rsidRPr="00A9489D">
              <w:rPr>
                <w:rFonts w:ascii="Arial" w:hAnsi="Arial" w:cs="Arial"/>
                <w:sz w:val="16"/>
                <w:szCs w:val="18"/>
              </w:rPr>
              <w:t>,845.91</w:t>
            </w:r>
          </w:p>
        </w:tc>
      </w:tr>
      <w:tr w:rsidR="00D807EC" w:rsidRPr="00A9489D" w14:paraId="1A15C63C" w14:textId="77777777" w:rsidTr="00B20A97">
        <w:trPr>
          <w:trHeight w:val="175"/>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4841491" w14:textId="4B936623" w:rsidR="00D807EC" w:rsidRPr="00A9489D" w:rsidRDefault="00D807EC" w:rsidP="00DD0C47">
            <w:pPr>
              <w:spacing w:line="276" w:lineRule="auto"/>
              <w:jc w:val="right"/>
              <w:rPr>
                <w:rFonts w:ascii="Arial" w:hAnsi="Arial" w:cs="Arial"/>
                <w:sz w:val="16"/>
                <w:szCs w:val="18"/>
              </w:rPr>
            </w:pPr>
            <w:r w:rsidRPr="00A9489D">
              <w:rPr>
                <w:rFonts w:ascii="Arial" w:hAnsi="Arial" w:cs="Arial"/>
                <w:b/>
                <w:sz w:val="16"/>
                <w:szCs w:val="18"/>
              </w:rPr>
              <w:t xml:space="preserve">     Total</w:t>
            </w:r>
            <w:r w:rsidRPr="00A9489D">
              <w:rPr>
                <w:rFonts w:ascii="Arial" w:hAnsi="Arial" w:cs="Arial"/>
                <w:sz w:val="16"/>
                <w:szCs w:val="18"/>
              </w:rPr>
              <w:t xml:space="preserve"> </w:t>
            </w:r>
            <w:r w:rsidR="0051093C" w:rsidRPr="00A9489D">
              <w:rPr>
                <w:rFonts w:ascii="Arial" w:hAnsi="Arial" w:cs="Arial"/>
                <w:sz w:val="16"/>
                <w:szCs w:val="18"/>
              </w:rPr>
              <w:t xml:space="preserve">        </w:t>
            </w:r>
            <w:r w:rsidRPr="00A9489D">
              <w:rPr>
                <w:rFonts w:ascii="Arial" w:hAnsi="Arial" w:cs="Arial"/>
                <w:sz w:val="16"/>
                <w:szCs w:val="18"/>
              </w:rPr>
              <w:t xml:space="preserve">                          </w:t>
            </w:r>
            <w:r w:rsidRPr="00A9489D">
              <w:rPr>
                <w:rFonts w:ascii="Arial" w:hAnsi="Arial" w:cs="Arial"/>
                <w:b/>
                <w:sz w:val="16"/>
                <w:szCs w:val="18"/>
              </w:rPr>
              <w:t>$</w:t>
            </w:r>
            <w:r w:rsidR="00DD0C47">
              <w:rPr>
                <w:rFonts w:ascii="Arial" w:hAnsi="Arial" w:cs="Arial"/>
                <w:b/>
                <w:sz w:val="16"/>
                <w:szCs w:val="18"/>
              </w:rPr>
              <w:t xml:space="preserve">                     </w:t>
            </w:r>
            <w:r w:rsidRPr="00A9489D">
              <w:rPr>
                <w:rFonts w:ascii="Arial" w:hAnsi="Arial" w:cs="Arial"/>
                <w:b/>
                <w:sz w:val="16"/>
                <w:szCs w:val="18"/>
              </w:rPr>
              <w:t xml:space="preserve"> 214,</w:t>
            </w:r>
            <w:r w:rsidR="002D475E" w:rsidRPr="00A9489D">
              <w:rPr>
                <w:rFonts w:ascii="Arial" w:hAnsi="Arial" w:cs="Arial"/>
                <w:b/>
                <w:sz w:val="16"/>
                <w:szCs w:val="18"/>
              </w:rPr>
              <w:t>845.91</w:t>
            </w:r>
          </w:p>
        </w:tc>
      </w:tr>
    </w:tbl>
    <w:p w14:paraId="5062B12E" w14:textId="238CB076" w:rsidR="00D807EC" w:rsidRDefault="00D807EC" w:rsidP="00DD0C47">
      <w:pPr>
        <w:spacing w:after="240" w:line="360" w:lineRule="auto"/>
        <w:rPr>
          <w:rFonts w:ascii="Arial" w:hAnsi="Arial" w:cs="Arial"/>
          <w:sz w:val="18"/>
          <w:szCs w:val="18"/>
        </w:rPr>
      </w:pPr>
      <w:r w:rsidRPr="00B839B0">
        <w:rPr>
          <w:rFonts w:ascii="Arial" w:hAnsi="Arial" w:cs="Arial"/>
          <w:sz w:val="18"/>
          <w:szCs w:val="18"/>
        </w:rPr>
        <w:t>Fuente: Elaboración propia.</w:t>
      </w:r>
    </w:p>
    <w:p w14:paraId="7E689ABA" w14:textId="3EE282E2" w:rsidR="006344F7" w:rsidRPr="00A9489D" w:rsidRDefault="006344F7" w:rsidP="00DD0C47">
      <w:pPr>
        <w:spacing w:after="240" w:line="360" w:lineRule="auto"/>
        <w:rPr>
          <w:rFonts w:ascii="Arial" w:hAnsi="Arial" w:cs="Arial"/>
          <w:b/>
        </w:rPr>
      </w:pPr>
      <w:r w:rsidRPr="00A9489D">
        <w:rPr>
          <w:rFonts w:ascii="Arial" w:hAnsi="Arial" w:cs="Arial"/>
          <w:b/>
        </w:rPr>
        <w:t xml:space="preserve">Disposiciones infringidas: </w:t>
      </w:r>
    </w:p>
    <w:p w14:paraId="75CE2F25" w14:textId="5E7992D3" w:rsidR="00394DE8" w:rsidRDefault="006344F7" w:rsidP="00DD0C47">
      <w:pPr>
        <w:spacing w:after="240" w:line="360" w:lineRule="auto"/>
        <w:jc w:val="both"/>
        <w:rPr>
          <w:rFonts w:ascii="Arial" w:hAnsi="Arial" w:cs="Arial"/>
        </w:rPr>
      </w:pPr>
      <w:r w:rsidRPr="00A9489D">
        <w:rPr>
          <w:rFonts w:ascii="Arial" w:hAnsi="Arial" w:cs="Arial"/>
        </w:rPr>
        <w:t xml:space="preserve">Artículo 7 de la Ley General de Responsabilidades Administrativas, Artículos 54 de la Ley de Obras </w:t>
      </w:r>
      <w:r w:rsidR="00F3165B">
        <w:rPr>
          <w:rFonts w:ascii="Arial" w:hAnsi="Arial" w:cs="Arial"/>
        </w:rPr>
        <w:t>Públicas y Servicios Relacionados</w:t>
      </w:r>
      <w:r w:rsidRPr="00A9489D">
        <w:rPr>
          <w:rFonts w:ascii="Arial" w:hAnsi="Arial" w:cs="Arial"/>
        </w:rPr>
        <w:t xml:space="preserve"> con las Mismas del Estado de Quintana Roo; 101 del Reglamento de la Ley de Obras </w:t>
      </w:r>
      <w:r w:rsidR="00F3165B">
        <w:rPr>
          <w:rFonts w:ascii="Arial" w:hAnsi="Arial" w:cs="Arial"/>
        </w:rPr>
        <w:t>Públicas y Servicios Relacionados</w:t>
      </w:r>
      <w:r w:rsidRPr="00A9489D">
        <w:rPr>
          <w:rFonts w:ascii="Arial" w:hAnsi="Arial" w:cs="Arial"/>
        </w:rPr>
        <w:t xml:space="preserve"> con las Mismas del Estado de Quintana Roo.</w:t>
      </w:r>
      <w:r w:rsidRPr="006344F7">
        <w:rPr>
          <w:rFonts w:ascii="Arial" w:hAnsi="Arial" w:cs="Arial"/>
        </w:rPr>
        <w:t xml:space="preserve"> </w:t>
      </w:r>
    </w:p>
    <w:p w14:paraId="3F8A7D99" w14:textId="04A0C6A4" w:rsidR="00DD0C47" w:rsidRDefault="00DD0C47" w:rsidP="00DD0C47">
      <w:pPr>
        <w:spacing w:after="240" w:line="360" w:lineRule="auto"/>
        <w:jc w:val="both"/>
        <w:rPr>
          <w:rFonts w:ascii="Arial" w:hAnsi="Arial" w:cs="Arial"/>
        </w:rPr>
      </w:pPr>
    </w:p>
    <w:p w14:paraId="26F12A0B" w14:textId="77777777" w:rsidR="00314040" w:rsidRPr="006344F7" w:rsidRDefault="00314040" w:rsidP="00DD0C47">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B0521" w:rsidRPr="00AC5835" w14:paraId="2D80C480" w14:textId="77777777" w:rsidTr="00AC5835">
        <w:trPr>
          <w:trHeight w:val="365"/>
        </w:trPr>
        <w:tc>
          <w:tcPr>
            <w:tcW w:w="2552" w:type="dxa"/>
            <w:shd w:val="clear" w:color="auto" w:fill="auto"/>
            <w:tcMar>
              <w:top w:w="10" w:type="dxa"/>
              <w:left w:w="10" w:type="dxa"/>
              <w:bottom w:w="10" w:type="dxa"/>
              <w:right w:w="10" w:type="dxa"/>
            </w:tcMar>
            <w:vAlign w:val="center"/>
          </w:tcPr>
          <w:p w14:paraId="40FBA782" w14:textId="77777777" w:rsidR="00EB0521" w:rsidRPr="00AC5835" w:rsidRDefault="00EB0521" w:rsidP="00DD0C47">
            <w:pPr>
              <w:spacing w:line="276" w:lineRule="auto"/>
              <w:jc w:val="both"/>
              <w:rPr>
                <w:rFonts w:ascii="Arial" w:hAnsi="Arial" w:cs="Arial"/>
                <w:b/>
                <w:bCs/>
              </w:rPr>
            </w:pPr>
            <w:r w:rsidRPr="00AC5835">
              <w:rPr>
                <w:rFonts w:ascii="Arial" w:hAnsi="Arial" w:cs="Arial"/>
                <w:b/>
                <w:bCs/>
              </w:rPr>
              <w:lastRenderedPageBreak/>
              <w:t xml:space="preserve">Núm. de Cédula: </w:t>
            </w:r>
          </w:p>
        </w:tc>
        <w:tc>
          <w:tcPr>
            <w:tcW w:w="7082" w:type="dxa"/>
            <w:shd w:val="clear" w:color="auto" w:fill="auto"/>
            <w:tcMar>
              <w:top w:w="10" w:type="dxa"/>
              <w:left w:w="10" w:type="dxa"/>
              <w:bottom w:w="10" w:type="dxa"/>
              <w:right w:w="10" w:type="dxa"/>
            </w:tcMar>
            <w:vAlign w:val="center"/>
          </w:tcPr>
          <w:p w14:paraId="11560EC1" w14:textId="3ADF2748" w:rsidR="00EB0521" w:rsidRPr="00EB0521" w:rsidRDefault="00EB0521" w:rsidP="00DD0C47">
            <w:pPr>
              <w:spacing w:line="276" w:lineRule="auto"/>
              <w:jc w:val="both"/>
              <w:rPr>
                <w:rFonts w:ascii="Arial" w:hAnsi="Arial" w:cs="Arial"/>
              </w:rPr>
            </w:pPr>
            <w:r w:rsidRPr="00EB0521">
              <w:rPr>
                <w:rFonts w:ascii="Arial" w:hAnsi="Arial" w:cs="Arial"/>
              </w:rPr>
              <w:t>17</w:t>
            </w:r>
          </w:p>
        </w:tc>
      </w:tr>
      <w:tr w:rsidR="00EB0521" w:rsidRPr="00AC5835" w14:paraId="175617E7" w14:textId="77777777" w:rsidTr="00AC5835">
        <w:trPr>
          <w:trHeight w:val="311"/>
        </w:trPr>
        <w:tc>
          <w:tcPr>
            <w:tcW w:w="2552" w:type="dxa"/>
            <w:shd w:val="clear" w:color="auto" w:fill="auto"/>
            <w:tcMar>
              <w:top w:w="10" w:type="dxa"/>
              <w:left w:w="10" w:type="dxa"/>
              <w:bottom w:w="10" w:type="dxa"/>
              <w:right w:w="10" w:type="dxa"/>
            </w:tcMar>
            <w:vAlign w:val="center"/>
          </w:tcPr>
          <w:p w14:paraId="3FFF39CB" w14:textId="77777777" w:rsidR="00EB0521" w:rsidRPr="00AC5835" w:rsidRDefault="00EB0521" w:rsidP="00EB0521">
            <w:pPr>
              <w:spacing w:line="276" w:lineRule="auto"/>
              <w:jc w:val="both"/>
              <w:rPr>
                <w:rFonts w:ascii="Arial" w:hAnsi="Arial" w:cs="Arial"/>
              </w:rPr>
            </w:pPr>
            <w:r w:rsidRPr="00AC5835">
              <w:rPr>
                <w:rFonts w:ascii="Arial" w:hAnsi="Arial" w:cs="Arial"/>
                <w:b/>
              </w:rPr>
              <w:t xml:space="preserve">Núm. de Contrato: </w:t>
            </w:r>
          </w:p>
        </w:tc>
        <w:tc>
          <w:tcPr>
            <w:tcW w:w="7082" w:type="dxa"/>
            <w:shd w:val="clear" w:color="auto" w:fill="auto"/>
            <w:tcMar>
              <w:top w:w="10" w:type="dxa"/>
              <w:left w:w="10" w:type="dxa"/>
              <w:bottom w:w="10" w:type="dxa"/>
              <w:right w:w="10" w:type="dxa"/>
            </w:tcMar>
            <w:vAlign w:val="center"/>
          </w:tcPr>
          <w:p w14:paraId="3D58EBAD" w14:textId="077D387E" w:rsidR="00EB0521" w:rsidRPr="00EB0521" w:rsidRDefault="00EB0521" w:rsidP="00EB0521">
            <w:pPr>
              <w:spacing w:line="276" w:lineRule="auto"/>
              <w:jc w:val="both"/>
              <w:rPr>
                <w:rFonts w:ascii="Arial" w:hAnsi="Arial" w:cs="Arial"/>
              </w:rPr>
            </w:pPr>
            <w:r w:rsidRPr="00EB0521">
              <w:rPr>
                <w:rFonts w:ascii="Arial" w:hAnsi="Arial" w:cs="Arial"/>
              </w:rPr>
              <w:t>MLC-DOPDU-FISMDF-R33-012-2019</w:t>
            </w:r>
          </w:p>
        </w:tc>
      </w:tr>
      <w:tr w:rsidR="00EB0521" w:rsidRPr="00AC5835" w14:paraId="0983D2BB" w14:textId="77777777" w:rsidTr="00AC5835">
        <w:trPr>
          <w:trHeight w:val="347"/>
        </w:trPr>
        <w:tc>
          <w:tcPr>
            <w:tcW w:w="2552" w:type="dxa"/>
            <w:shd w:val="clear" w:color="auto" w:fill="auto"/>
            <w:tcMar>
              <w:top w:w="10" w:type="dxa"/>
              <w:left w:w="10" w:type="dxa"/>
              <w:bottom w:w="10" w:type="dxa"/>
              <w:right w:w="10" w:type="dxa"/>
            </w:tcMar>
            <w:vAlign w:val="center"/>
          </w:tcPr>
          <w:p w14:paraId="5CDFBA67" w14:textId="079248F4" w:rsidR="00EB0521" w:rsidRPr="00AC5835" w:rsidRDefault="005D7497" w:rsidP="00EB0521">
            <w:pPr>
              <w:spacing w:line="276" w:lineRule="auto"/>
              <w:jc w:val="both"/>
              <w:rPr>
                <w:rFonts w:ascii="Arial" w:hAnsi="Arial" w:cs="Arial"/>
              </w:rPr>
            </w:pPr>
            <w:r w:rsidRPr="00AC5835">
              <w:rPr>
                <w:rFonts w:ascii="Arial" w:hAnsi="Arial" w:cs="Arial"/>
                <w:b/>
              </w:rPr>
              <w:t>Nombre de</w:t>
            </w:r>
            <w:r>
              <w:rPr>
                <w:rFonts w:ascii="Arial" w:hAnsi="Arial" w:cs="Arial"/>
                <w:b/>
              </w:rPr>
              <w:t xml:space="preserve"> </w:t>
            </w:r>
            <w:r w:rsidRPr="00AC5835">
              <w:rPr>
                <w:rFonts w:ascii="Arial" w:hAnsi="Arial" w:cs="Arial"/>
                <w:b/>
              </w:rPr>
              <w:t>l</w:t>
            </w:r>
            <w:r>
              <w:rPr>
                <w:rFonts w:ascii="Arial" w:hAnsi="Arial" w:cs="Arial"/>
                <w:b/>
              </w:rPr>
              <w:t>a</w:t>
            </w:r>
            <w:r w:rsidRPr="00AC5835">
              <w:rPr>
                <w:rFonts w:ascii="Arial" w:hAnsi="Arial" w:cs="Arial"/>
                <w:b/>
              </w:rPr>
              <w:t xml:space="preserve"> </w:t>
            </w:r>
            <w:r>
              <w:rPr>
                <w:rFonts w:ascii="Arial" w:hAnsi="Arial" w:cs="Arial"/>
                <w:b/>
              </w:rPr>
              <w:t>obra</w:t>
            </w:r>
            <w:r w:rsidRPr="00AC5835">
              <w:rPr>
                <w:rFonts w:ascii="Arial" w:hAnsi="Arial" w:cs="Arial"/>
                <w:b/>
              </w:rPr>
              <w:t>:</w:t>
            </w:r>
          </w:p>
        </w:tc>
        <w:tc>
          <w:tcPr>
            <w:tcW w:w="7082" w:type="dxa"/>
            <w:shd w:val="clear" w:color="auto" w:fill="auto"/>
            <w:tcMar>
              <w:top w:w="10" w:type="dxa"/>
              <w:left w:w="10" w:type="dxa"/>
              <w:bottom w:w="10" w:type="dxa"/>
              <w:right w:w="10" w:type="dxa"/>
            </w:tcMar>
            <w:vAlign w:val="center"/>
          </w:tcPr>
          <w:p w14:paraId="0DFEF82F" w14:textId="423997B5" w:rsidR="00EB0521" w:rsidRPr="00EB0521" w:rsidRDefault="00EB0521" w:rsidP="00EB0521">
            <w:pPr>
              <w:tabs>
                <w:tab w:val="left" w:pos="7074"/>
              </w:tabs>
              <w:spacing w:line="276" w:lineRule="auto"/>
              <w:jc w:val="both"/>
              <w:rPr>
                <w:rFonts w:ascii="Arial" w:hAnsi="Arial" w:cs="Arial"/>
              </w:rPr>
            </w:pPr>
            <w:r w:rsidRPr="00EB0521">
              <w:rPr>
                <w:rFonts w:ascii="Arial" w:hAnsi="Arial" w:cs="Arial"/>
              </w:rPr>
              <w:t xml:space="preserve">Rehabilitación de calles </w:t>
            </w:r>
          </w:p>
        </w:tc>
      </w:tr>
      <w:tr w:rsidR="00EB0521" w:rsidRPr="00AC5835" w14:paraId="4F619A03" w14:textId="77777777" w:rsidTr="00AC5835">
        <w:trPr>
          <w:trHeight w:val="391"/>
        </w:trPr>
        <w:tc>
          <w:tcPr>
            <w:tcW w:w="2552" w:type="dxa"/>
            <w:shd w:val="clear" w:color="auto" w:fill="auto"/>
            <w:tcMar>
              <w:top w:w="10" w:type="dxa"/>
              <w:left w:w="10" w:type="dxa"/>
              <w:bottom w:w="10" w:type="dxa"/>
              <w:right w:w="10" w:type="dxa"/>
            </w:tcMar>
            <w:vAlign w:val="center"/>
          </w:tcPr>
          <w:p w14:paraId="2138177E" w14:textId="77777777" w:rsidR="00EB0521" w:rsidRPr="00AC5835" w:rsidRDefault="00EB0521" w:rsidP="00EB0521">
            <w:pPr>
              <w:spacing w:line="276" w:lineRule="auto"/>
              <w:jc w:val="both"/>
              <w:rPr>
                <w:rFonts w:ascii="Arial" w:hAnsi="Arial" w:cs="Arial"/>
              </w:rPr>
            </w:pPr>
            <w:r w:rsidRPr="00AC5835">
              <w:rPr>
                <w:rFonts w:ascii="Arial" w:hAnsi="Arial" w:cs="Arial"/>
                <w:b/>
              </w:rPr>
              <w:t xml:space="preserve">Monto Contratado: </w:t>
            </w:r>
          </w:p>
        </w:tc>
        <w:tc>
          <w:tcPr>
            <w:tcW w:w="7082" w:type="dxa"/>
            <w:shd w:val="clear" w:color="auto" w:fill="auto"/>
            <w:tcMar>
              <w:top w:w="10" w:type="dxa"/>
              <w:left w:w="10" w:type="dxa"/>
              <w:bottom w:w="10" w:type="dxa"/>
              <w:right w:w="10" w:type="dxa"/>
            </w:tcMar>
            <w:vAlign w:val="center"/>
          </w:tcPr>
          <w:p w14:paraId="7FEA0227" w14:textId="320E2002" w:rsidR="00EB0521" w:rsidRPr="00EB0521" w:rsidRDefault="00EB0521" w:rsidP="00EB0521">
            <w:pPr>
              <w:spacing w:line="276" w:lineRule="auto"/>
              <w:jc w:val="both"/>
              <w:rPr>
                <w:rFonts w:ascii="Arial" w:hAnsi="Arial" w:cs="Arial"/>
              </w:rPr>
            </w:pPr>
            <w:r w:rsidRPr="00EB0521">
              <w:rPr>
                <w:rFonts w:ascii="Arial" w:hAnsi="Arial" w:cs="Arial"/>
              </w:rPr>
              <w:t>$</w:t>
            </w:r>
            <w:r w:rsidR="009E2099">
              <w:rPr>
                <w:rFonts w:ascii="Arial" w:hAnsi="Arial" w:cs="Arial"/>
              </w:rPr>
              <w:t xml:space="preserve"> </w:t>
            </w:r>
            <w:r w:rsidRPr="00EB0521">
              <w:rPr>
                <w:rFonts w:ascii="Arial" w:hAnsi="Arial" w:cs="Arial"/>
              </w:rPr>
              <w:t>699,593.36</w:t>
            </w:r>
          </w:p>
        </w:tc>
      </w:tr>
    </w:tbl>
    <w:p w14:paraId="2B2F0542" w14:textId="77777777" w:rsidR="009B210B" w:rsidRDefault="009B210B" w:rsidP="009B210B">
      <w:pPr>
        <w:spacing w:before="120" w:line="360" w:lineRule="auto"/>
        <w:jc w:val="both"/>
        <w:rPr>
          <w:rFonts w:ascii="Arial" w:hAnsi="Arial" w:cs="Arial"/>
          <w:b/>
          <w:lang w:val="es-MX"/>
        </w:rPr>
      </w:pPr>
    </w:p>
    <w:p w14:paraId="686FCDFF" w14:textId="77777777" w:rsidR="00EB0521" w:rsidRPr="00EB0521" w:rsidRDefault="00EB0521" w:rsidP="00EB0521">
      <w:pPr>
        <w:spacing w:after="240"/>
        <w:rPr>
          <w:rFonts w:ascii="Arial" w:hAnsi="Arial" w:cs="Arial"/>
          <w:b/>
        </w:rPr>
      </w:pPr>
      <w:r w:rsidRPr="00EB0521">
        <w:rPr>
          <w:rFonts w:ascii="Arial" w:hAnsi="Arial" w:cs="Arial"/>
          <w:b/>
        </w:rPr>
        <w:t>Resultado 2,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92"/>
      </w:tblGrid>
      <w:tr w:rsidR="00EB0521" w:rsidRPr="00EB0521" w14:paraId="5A246930" w14:textId="77777777" w:rsidTr="0085151D">
        <w:trPr>
          <w:trHeight w:val="250"/>
          <w:jc w:val="center"/>
        </w:trPr>
        <w:tc>
          <w:tcPr>
            <w:tcW w:w="5103" w:type="dxa"/>
            <w:vAlign w:val="center"/>
          </w:tcPr>
          <w:p w14:paraId="243E9FBB" w14:textId="093EF603" w:rsidR="00EB0521" w:rsidRPr="00EB0521" w:rsidRDefault="0085151D" w:rsidP="00DD0C47">
            <w:pPr>
              <w:spacing w:after="240" w:line="360" w:lineRule="auto"/>
              <w:rPr>
                <w:rFonts w:ascii="Arial" w:hAnsi="Arial" w:cs="Arial"/>
                <w:b/>
              </w:rPr>
            </w:pPr>
            <w:r w:rsidRPr="00A9489D">
              <w:rPr>
                <w:rFonts w:ascii="Arial" w:hAnsi="Arial" w:cs="Arial"/>
                <w:b/>
              </w:rPr>
              <w:t>Conceptos de obra pagados en exceso y/o cantidades no ejecutados</w:t>
            </w:r>
          </w:p>
        </w:tc>
        <w:tc>
          <w:tcPr>
            <w:tcW w:w="2192" w:type="dxa"/>
            <w:vAlign w:val="center"/>
          </w:tcPr>
          <w:p w14:paraId="11829896" w14:textId="77777777" w:rsidR="00EB0521" w:rsidRPr="00EB0521" w:rsidRDefault="00EB0521" w:rsidP="00DD0C47">
            <w:pPr>
              <w:spacing w:after="240" w:line="360" w:lineRule="auto"/>
              <w:jc w:val="right"/>
              <w:rPr>
                <w:rFonts w:ascii="Arial" w:hAnsi="Arial" w:cs="Arial"/>
                <w:b/>
              </w:rPr>
            </w:pPr>
            <w:r w:rsidRPr="00EB0521">
              <w:rPr>
                <w:rFonts w:ascii="Arial" w:hAnsi="Arial" w:cs="Arial"/>
                <w:b/>
              </w:rPr>
              <w:t>$ 28,757.78</w:t>
            </w:r>
          </w:p>
        </w:tc>
      </w:tr>
    </w:tbl>
    <w:p w14:paraId="41E44734" w14:textId="77777777" w:rsidR="00EB0521" w:rsidRPr="00EB0521" w:rsidRDefault="00EB0521" w:rsidP="00DD0C47">
      <w:pPr>
        <w:spacing w:after="240" w:line="360" w:lineRule="auto"/>
        <w:rPr>
          <w:rFonts w:ascii="Arial" w:hAnsi="Arial" w:cs="Arial"/>
          <w:b/>
        </w:rPr>
      </w:pPr>
      <w:r w:rsidRPr="00EB0521">
        <w:rPr>
          <w:rFonts w:ascii="Arial" w:hAnsi="Arial" w:cs="Arial"/>
          <w:b/>
        </w:rPr>
        <w:t>Descripción de la Observación:</w:t>
      </w:r>
    </w:p>
    <w:p w14:paraId="6D8C7DE3" w14:textId="2C90B80D" w:rsidR="00EB0521" w:rsidRPr="00EB0521" w:rsidRDefault="00EB0521" w:rsidP="00DD0C47">
      <w:pPr>
        <w:spacing w:before="240" w:after="240" w:line="360" w:lineRule="auto"/>
        <w:jc w:val="both"/>
        <w:rPr>
          <w:rFonts w:ascii="Arial" w:hAnsi="Arial" w:cs="Arial"/>
        </w:rPr>
      </w:pPr>
      <w:r w:rsidRPr="00EB0521">
        <w:rPr>
          <w:rFonts w:ascii="Arial" w:hAnsi="Arial" w:cs="Arial"/>
        </w:rPr>
        <w:t xml:space="preserve">Derivado de la revisión y análisis del expediente técnico unitario de la obra: </w:t>
      </w:r>
      <w:r w:rsidRPr="00EB0521">
        <w:rPr>
          <w:rFonts w:ascii="Arial" w:hAnsi="Arial" w:cs="Arial"/>
          <w:b/>
          <w:bCs/>
        </w:rPr>
        <w:t>Rehabilitación de calles</w:t>
      </w:r>
      <w:r w:rsidRPr="00EB0521">
        <w:rPr>
          <w:rFonts w:ascii="Arial" w:hAnsi="Arial" w:cs="Arial"/>
          <w:b/>
        </w:rPr>
        <w:t>,</w:t>
      </w:r>
      <w:r w:rsidRPr="00EB0521">
        <w:rPr>
          <w:rFonts w:ascii="Arial" w:hAnsi="Arial" w:cs="Arial"/>
        </w:rPr>
        <w:t xml:space="preserve"> en la localidad de Vicente Guerrero, municipio de Lázaro Cárdenas, Quintana Roo, se determinó un pago en exceso realizado por el </w:t>
      </w:r>
      <w:r w:rsidRPr="00EB0521">
        <w:rPr>
          <w:rFonts w:ascii="Arial" w:hAnsi="Arial" w:cs="Arial"/>
          <w:b/>
        </w:rPr>
        <w:t>H. Ayuntamiento del Municipio de Lázaro Cárdenas,</w:t>
      </w:r>
      <w:r w:rsidRPr="00EB0521">
        <w:rPr>
          <w:rFonts w:ascii="Arial" w:hAnsi="Arial" w:cs="Arial"/>
        </w:rPr>
        <w:t xml:space="preserve"> por un importe de </w:t>
      </w:r>
      <w:r w:rsidRPr="00EB0521">
        <w:rPr>
          <w:rFonts w:ascii="Arial" w:hAnsi="Arial" w:cs="Arial"/>
          <w:b/>
        </w:rPr>
        <w:t>$</w:t>
      </w:r>
      <w:r w:rsidR="00DD0C47">
        <w:rPr>
          <w:rFonts w:ascii="Arial" w:hAnsi="Arial" w:cs="Arial"/>
          <w:b/>
        </w:rPr>
        <w:t xml:space="preserve"> </w:t>
      </w:r>
      <w:r w:rsidRPr="00EB0521">
        <w:rPr>
          <w:rFonts w:ascii="Arial" w:hAnsi="Arial" w:cs="Arial"/>
          <w:b/>
        </w:rPr>
        <w:t xml:space="preserve">28,757.78 </w:t>
      </w:r>
      <w:r w:rsidRPr="00EB0521">
        <w:rPr>
          <w:rFonts w:ascii="Arial" w:hAnsi="Arial" w:cs="Arial"/>
          <w:bCs/>
        </w:rPr>
        <w:t>(</w:t>
      </w:r>
      <w:r w:rsidR="005F7060">
        <w:rPr>
          <w:rFonts w:ascii="Arial" w:hAnsi="Arial" w:cs="Arial"/>
          <w:bCs/>
        </w:rPr>
        <w:t>S</w:t>
      </w:r>
      <w:r w:rsidRPr="00EB0521">
        <w:rPr>
          <w:rFonts w:ascii="Arial" w:hAnsi="Arial" w:cs="Arial"/>
          <w:bCs/>
        </w:rPr>
        <w:t>on: Veintiocho mil setecientos cincuenta y siete pesos 78/100 M.N.)</w:t>
      </w:r>
      <w:r w:rsidRPr="00EB0521">
        <w:rPr>
          <w:rFonts w:ascii="Arial" w:hAnsi="Arial" w:cs="Arial"/>
        </w:rPr>
        <w:t>; originado por conceptos de obra pagados en exceso y/o cantidades no ejecutados de acuerdo al siguiente desglose:</w:t>
      </w:r>
    </w:p>
    <w:p w14:paraId="41C6722A" w14:textId="30F1456A" w:rsidR="00EB0521" w:rsidRPr="0051093C" w:rsidRDefault="00EB0521" w:rsidP="00EB0521">
      <w:pPr>
        <w:jc w:val="center"/>
        <w:rPr>
          <w:rFonts w:ascii="Arial" w:hAnsi="Arial" w:cs="Arial"/>
          <w:sz w:val="20"/>
          <w:szCs w:val="20"/>
        </w:rPr>
      </w:pPr>
      <w:r w:rsidRPr="0051093C">
        <w:rPr>
          <w:rFonts w:ascii="Arial" w:hAnsi="Arial" w:cs="Arial"/>
          <w:sz w:val="20"/>
          <w:szCs w:val="20"/>
        </w:rPr>
        <w:t xml:space="preserve">Tabla No. </w:t>
      </w:r>
      <w:r w:rsidR="00B839B0">
        <w:rPr>
          <w:rFonts w:ascii="Arial" w:hAnsi="Arial" w:cs="Arial"/>
          <w:sz w:val="20"/>
          <w:szCs w:val="20"/>
        </w:rPr>
        <w:t>8</w:t>
      </w:r>
      <w:r w:rsidRPr="0051093C">
        <w:rPr>
          <w:rFonts w:ascii="Arial" w:hAnsi="Arial" w:cs="Arial"/>
          <w:sz w:val="20"/>
          <w:szCs w:val="20"/>
        </w:rPr>
        <w:t xml:space="preserve">. </w:t>
      </w:r>
      <w:r w:rsidRPr="0051093C">
        <w:rPr>
          <w:rFonts w:ascii="Arial" w:hAnsi="Arial" w:cs="Arial"/>
          <w:i/>
          <w:sz w:val="20"/>
          <w:szCs w:val="20"/>
        </w:rPr>
        <w:t>Relación de conceptos observados.</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29"/>
        <w:gridCol w:w="4320"/>
        <w:gridCol w:w="1144"/>
        <w:gridCol w:w="1138"/>
        <w:gridCol w:w="1281"/>
        <w:gridCol w:w="1566"/>
      </w:tblGrid>
      <w:tr w:rsidR="00EB0521" w:rsidRPr="00EB0521" w14:paraId="2548046B" w14:textId="77777777" w:rsidTr="00B20A97">
        <w:trPr>
          <w:trHeight w:val="300"/>
          <w:tblHeader/>
          <w:jc w:val="center"/>
        </w:trPr>
        <w:tc>
          <w:tcPr>
            <w:tcW w:w="235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516831B" w14:textId="77777777" w:rsidR="00EB0521" w:rsidRPr="00EB0521" w:rsidRDefault="00EB0521" w:rsidP="005D1049">
            <w:pPr>
              <w:spacing w:line="276" w:lineRule="auto"/>
              <w:jc w:val="center"/>
              <w:rPr>
                <w:rFonts w:ascii="Arial" w:hAnsi="Arial" w:cs="Arial"/>
                <w:b/>
                <w:sz w:val="18"/>
                <w:szCs w:val="18"/>
              </w:rPr>
            </w:pPr>
            <w:r w:rsidRPr="00EB0521">
              <w:rPr>
                <w:rFonts w:ascii="Arial" w:hAnsi="Arial" w:cs="Arial"/>
                <w:b/>
                <w:sz w:val="18"/>
                <w:szCs w:val="18"/>
              </w:rPr>
              <w:t>CONCEPTO</w:t>
            </w:r>
          </w:p>
        </w:tc>
        <w:tc>
          <w:tcPr>
            <w:tcW w:w="591"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BB09871" w14:textId="77777777" w:rsidR="00EB0521" w:rsidRPr="00EB0521" w:rsidRDefault="00EB0521" w:rsidP="005D1049">
            <w:pPr>
              <w:spacing w:line="276" w:lineRule="auto"/>
              <w:jc w:val="center"/>
              <w:rPr>
                <w:rFonts w:ascii="Arial" w:hAnsi="Arial" w:cs="Arial"/>
                <w:b/>
                <w:sz w:val="18"/>
                <w:szCs w:val="18"/>
              </w:rPr>
            </w:pPr>
            <w:r w:rsidRPr="00EB0521">
              <w:rPr>
                <w:rFonts w:ascii="Arial" w:hAnsi="Arial" w:cs="Arial"/>
                <w:b/>
                <w:sz w:val="18"/>
                <w:szCs w:val="18"/>
              </w:rPr>
              <w:t>CANTIDAD</w:t>
            </w:r>
          </w:p>
        </w:tc>
        <w:tc>
          <w:tcPr>
            <w:tcW w:w="5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0D52E26" w14:textId="77777777" w:rsidR="00EB0521" w:rsidRPr="00EB0521" w:rsidRDefault="00EB0521" w:rsidP="005D1049">
            <w:pPr>
              <w:spacing w:line="276" w:lineRule="auto"/>
              <w:jc w:val="center"/>
              <w:rPr>
                <w:rFonts w:ascii="Arial" w:hAnsi="Arial" w:cs="Arial"/>
                <w:b/>
                <w:sz w:val="18"/>
                <w:szCs w:val="18"/>
              </w:rPr>
            </w:pPr>
            <w:r w:rsidRPr="00EB0521">
              <w:rPr>
                <w:rFonts w:ascii="Arial" w:hAnsi="Arial" w:cs="Arial"/>
                <w:b/>
                <w:sz w:val="18"/>
                <w:szCs w:val="18"/>
              </w:rPr>
              <w:t>U. MEDIDA</w:t>
            </w:r>
          </w:p>
        </w:tc>
        <w:tc>
          <w:tcPr>
            <w:tcW w:w="66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D582E76" w14:textId="77777777" w:rsidR="00EB0521" w:rsidRPr="00EB0521" w:rsidRDefault="00EB0521" w:rsidP="005D1049">
            <w:pPr>
              <w:spacing w:line="276" w:lineRule="auto"/>
              <w:jc w:val="center"/>
              <w:rPr>
                <w:rFonts w:ascii="Arial" w:hAnsi="Arial" w:cs="Arial"/>
                <w:b/>
                <w:sz w:val="18"/>
                <w:szCs w:val="18"/>
              </w:rPr>
            </w:pPr>
            <w:r w:rsidRPr="00EB0521">
              <w:rPr>
                <w:rFonts w:ascii="Arial" w:hAnsi="Arial" w:cs="Arial"/>
                <w:b/>
                <w:sz w:val="18"/>
                <w:szCs w:val="18"/>
              </w:rPr>
              <w:t>P. UNITARIO</w:t>
            </w:r>
          </w:p>
        </w:tc>
        <w:tc>
          <w:tcPr>
            <w:tcW w:w="80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AFB49B8" w14:textId="77777777" w:rsidR="00EB0521" w:rsidRPr="00EB0521" w:rsidRDefault="00EB0521" w:rsidP="005D1049">
            <w:pPr>
              <w:spacing w:line="276" w:lineRule="auto"/>
              <w:jc w:val="center"/>
              <w:rPr>
                <w:rFonts w:ascii="Arial" w:hAnsi="Arial" w:cs="Arial"/>
                <w:b/>
                <w:sz w:val="18"/>
                <w:szCs w:val="18"/>
              </w:rPr>
            </w:pPr>
            <w:r w:rsidRPr="00EB0521">
              <w:rPr>
                <w:rFonts w:ascii="Arial" w:hAnsi="Arial" w:cs="Arial"/>
                <w:b/>
                <w:sz w:val="18"/>
                <w:szCs w:val="18"/>
              </w:rPr>
              <w:t>IMPORTE</w:t>
            </w:r>
          </w:p>
        </w:tc>
      </w:tr>
      <w:tr w:rsidR="00EB0521" w:rsidRPr="00EB0521" w14:paraId="483AE089" w14:textId="77777777" w:rsidTr="00B20A97">
        <w:trPr>
          <w:trHeight w:val="300"/>
          <w:jc w:val="center"/>
        </w:trPr>
        <w:tc>
          <w:tcPr>
            <w:tcW w:w="11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6DE37EA" w14:textId="77777777" w:rsidR="00EB0521" w:rsidRPr="0051093C" w:rsidRDefault="00EB0521" w:rsidP="005D1049">
            <w:pPr>
              <w:spacing w:line="276" w:lineRule="auto"/>
              <w:jc w:val="center"/>
              <w:rPr>
                <w:rFonts w:ascii="Arial" w:hAnsi="Arial" w:cs="Arial"/>
                <w:sz w:val="16"/>
                <w:szCs w:val="18"/>
              </w:rPr>
            </w:pPr>
            <w:r w:rsidRPr="0051093C">
              <w:rPr>
                <w:rFonts w:ascii="Arial" w:hAnsi="Arial" w:cs="Arial"/>
                <w:sz w:val="16"/>
                <w:szCs w:val="18"/>
              </w:rPr>
              <w:t>1.-</w:t>
            </w:r>
          </w:p>
        </w:tc>
        <w:tc>
          <w:tcPr>
            <w:tcW w:w="223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613EAF2" w14:textId="77777777" w:rsidR="00EB0521" w:rsidRPr="0051093C" w:rsidRDefault="00EB0521" w:rsidP="00EB0521">
            <w:pPr>
              <w:spacing w:line="276" w:lineRule="auto"/>
              <w:jc w:val="both"/>
              <w:rPr>
                <w:rFonts w:ascii="Arial" w:hAnsi="Arial" w:cs="Arial"/>
                <w:sz w:val="16"/>
                <w:szCs w:val="18"/>
              </w:rPr>
            </w:pPr>
            <w:r w:rsidRPr="0051093C">
              <w:rPr>
                <w:rFonts w:ascii="Arial" w:hAnsi="Arial" w:cs="Arial"/>
                <w:sz w:val="16"/>
                <w:szCs w:val="18"/>
              </w:rPr>
              <w:t>Carga de material tipo “C” producto del corte para la formación de las terracerías, el precio incluye: maquinaria, equipo, mano de obra y herramienta.</w:t>
            </w:r>
          </w:p>
        </w:tc>
        <w:tc>
          <w:tcPr>
            <w:tcW w:w="59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528FEB5" w14:textId="77777777" w:rsidR="00EB0521" w:rsidRPr="0051093C" w:rsidRDefault="00EB0521" w:rsidP="005D1049">
            <w:pPr>
              <w:spacing w:line="276" w:lineRule="auto"/>
              <w:jc w:val="center"/>
              <w:rPr>
                <w:rFonts w:ascii="Arial" w:hAnsi="Arial" w:cs="Arial"/>
                <w:sz w:val="16"/>
                <w:szCs w:val="18"/>
              </w:rPr>
            </w:pPr>
            <w:r w:rsidRPr="0051093C">
              <w:rPr>
                <w:rFonts w:ascii="Arial" w:hAnsi="Arial" w:cs="Arial"/>
                <w:sz w:val="16"/>
                <w:szCs w:val="18"/>
              </w:rPr>
              <w:t>211.80</w:t>
            </w:r>
          </w:p>
        </w:tc>
        <w:tc>
          <w:tcPr>
            <w:tcW w:w="5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0C059D1" w14:textId="77777777" w:rsidR="00EB0521" w:rsidRPr="0051093C" w:rsidRDefault="00EB0521" w:rsidP="005D1049">
            <w:pPr>
              <w:spacing w:line="276" w:lineRule="auto"/>
              <w:jc w:val="center"/>
              <w:rPr>
                <w:rFonts w:ascii="Arial" w:hAnsi="Arial" w:cs="Arial"/>
                <w:sz w:val="16"/>
                <w:szCs w:val="18"/>
              </w:rPr>
            </w:pPr>
            <w:r w:rsidRPr="0051093C">
              <w:rPr>
                <w:rFonts w:ascii="Arial" w:hAnsi="Arial" w:cs="Arial"/>
                <w:sz w:val="16"/>
                <w:szCs w:val="18"/>
              </w:rPr>
              <w:t>M</w:t>
            </w:r>
            <w:r w:rsidRPr="0051093C">
              <w:rPr>
                <w:rFonts w:ascii="Arial" w:hAnsi="Arial" w:cs="Arial"/>
                <w:sz w:val="16"/>
                <w:szCs w:val="18"/>
                <w:vertAlign w:val="superscript"/>
              </w:rPr>
              <w:t>3</w:t>
            </w:r>
          </w:p>
        </w:tc>
        <w:tc>
          <w:tcPr>
            <w:tcW w:w="6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E428EA1" w14:textId="77777777" w:rsidR="00EB0521" w:rsidRPr="0051093C" w:rsidRDefault="00EB0521" w:rsidP="005D1049">
            <w:pPr>
              <w:spacing w:line="276" w:lineRule="auto"/>
              <w:jc w:val="center"/>
              <w:rPr>
                <w:rFonts w:ascii="Arial" w:hAnsi="Arial" w:cs="Arial"/>
                <w:sz w:val="16"/>
                <w:szCs w:val="18"/>
              </w:rPr>
            </w:pPr>
            <w:r w:rsidRPr="0051093C">
              <w:rPr>
                <w:rFonts w:ascii="Arial" w:hAnsi="Arial" w:cs="Arial"/>
                <w:sz w:val="16"/>
                <w:szCs w:val="18"/>
              </w:rPr>
              <w:t>57.76</w:t>
            </w:r>
          </w:p>
        </w:tc>
        <w:tc>
          <w:tcPr>
            <w:tcW w:w="80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A6678F2" w14:textId="3444DD3D" w:rsidR="00EB0521" w:rsidRPr="0051093C" w:rsidRDefault="00EB0521" w:rsidP="00DD0C47">
            <w:pPr>
              <w:spacing w:line="276" w:lineRule="auto"/>
              <w:ind w:right="163"/>
              <w:jc w:val="right"/>
              <w:rPr>
                <w:rFonts w:ascii="Arial" w:hAnsi="Arial" w:cs="Arial"/>
                <w:sz w:val="16"/>
                <w:szCs w:val="18"/>
              </w:rPr>
            </w:pPr>
            <w:r w:rsidRPr="0051093C">
              <w:rPr>
                <w:rFonts w:ascii="Arial" w:hAnsi="Arial" w:cs="Arial"/>
                <w:sz w:val="16"/>
                <w:szCs w:val="18"/>
              </w:rPr>
              <w:t xml:space="preserve">$ </w:t>
            </w:r>
            <w:r w:rsidR="00DD0C47">
              <w:rPr>
                <w:rFonts w:ascii="Arial" w:hAnsi="Arial" w:cs="Arial"/>
                <w:sz w:val="16"/>
                <w:szCs w:val="18"/>
              </w:rPr>
              <w:t xml:space="preserve">       </w:t>
            </w:r>
            <w:r w:rsidRPr="0051093C">
              <w:rPr>
                <w:rFonts w:ascii="Arial" w:hAnsi="Arial" w:cs="Arial"/>
                <w:sz w:val="16"/>
                <w:szCs w:val="18"/>
              </w:rPr>
              <w:t>12,233.57</w:t>
            </w:r>
          </w:p>
        </w:tc>
      </w:tr>
      <w:tr w:rsidR="00EB0521" w:rsidRPr="00EB0521" w14:paraId="1077D8CB" w14:textId="77777777" w:rsidTr="00B20A97">
        <w:trPr>
          <w:trHeight w:val="300"/>
          <w:jc w:val="center"/>
        </w:trPr>
        <w:tc>
          <w:tcPr>
            <w:tcW w:w="11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5C4D518" w14:textId="77777777" w:rsidR="00EB0521" w:rsidRPr="0051093C" w:rsidRDefault="00EB0521" w:rsidP="005D1049">
            <w:pPr>
              <w:tabs>
                <w:tab w:val="decimal" w:pos="0"/>
              </w:tabs>
              <w:spacing w:line="276" w:lineRule="auto"/>
              <w:rPr>
                <w:rFonts w:ascii="Arial" w:hAnsi="Arial" w:cs="Arial"/>
                <w:sz w:val="16"/>
                <w:szCs w:val="18"/>
              </w:rPr>
            </w:pPr>
            <w:r w:rsidRPr="0051093C">
              <w:rPr>
                <w:rFonts w:ascii="Arial" w:hAnsi="Arial" w:cs="Arial"/>
                <w:sz w:val="16"/>
                <w:szCs w:val="18"/>
              </w:rPr>
              <w:t>2.-</w:t>
            </w:r>
          </w:p>
        </w:tc>
        <w:tc>
          <w:tcPr>
            <w:tcW w:w="223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B2FADB8" w14:textId="77777777" w:rsidR="00EB0521" w:rsidRPr="0051093C" w:rsidRDefault="00EB0521" w:rsidP="00EB0521">
            <w:pPr>
              <w:tabs>
                <w:tab w:val="decimal" w:pos="0"/>
              </w:tabs>
              <w:spacing w:line="276" w:lineRule="auto"/>
              <w:jc w:val="both"/>
              <w:rPr>
                <w:rFonts w:ascii="Arial" w:hAnsi="Arial" w:cs="Arial"/>
                <w:sz w:val="16"/>
                <w:szCs w:val="18"/>
              </w:rPr>
            </w:pPr>
            <w:proofErr w:type="spellStart"/>
            <w:r w:rsidRPr="0051093C">
              <w:rPr>
                <w:rFonts w:ascii="Arial" w:hAnsi="Arial" w:cs="Arial"/>
                <w:sz w:val="16"/>
                <w:szCs w:val="18"/>
              </w:rPr>
              <w:t>Sobreacarreo</w:t>
            </w:r>
            <w:proofErr w:type="spellEnd"/>
            <w:r w:rsidRPr="0051093C">
              <w:rPr>
                <w:rFonts w:ascii="Arial" w:hAnsi="Arial" w:cs="Arial"/>
                <w:sz w:val="16"/>
                <w:szCs w:val="18"/>
              </w:rPr>
              <w:t xml:space="preserve"> del material producto de corte hasta una distancia de 100 MTS incluye tendido, y bandeo con equipo pesado</w:t>
            </w:r>
          </w:p>
        </w:tc>
        <w:tc>
          <w:tcPr>
            <w:tcW w:w="59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F2847EF" w14:textId="77777777" w:rsidR="00EB0521" w:rsidRPr="0051093C" w:rsidRDefault="00EB0521" w:rsidP="005D1049">
            <w:pPr>
              <w:tabs>
                <w:tab w:val="decimal" w:pos="0"/>
              </w:tabs>
              <w:spacing w:line="276" w:lineRule="auto"/>
              <w:jc w:val="center"/>
              <w:rPr>
                <w:rFonts w:ascii="Arial" w:hAnsi="Arial" w:cs="Arial"/>
                <w:sz w:val="16"/>
                <w:szCs w:val="18"/>
              </w:rPr>
            </w:pPr>
            <w:r w:rsidRPr="0051093C">
              <w:rPr>
                <w:rFonts w:ascii="Arial" w:hAnsi="Arial" w:cs="Arial"/>
                <w:sz w:val="16"/>
                <w:szCs w:val="18"/>
              </w:rPr>
              <w:t>211.80</w:t>
            </w:r>
          </w:p>
        </w:tc>
        <w:tc>
          <w:tcPr>
            <w:tcW w:w="5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75C585E" w14:textId="77777777" w:rsidR="00EB0521" w:rsidRPr="0051093C" w:rsidRDefault="00EB0521" w:rsidP="005D1049">
            <w:pPr>
              <w:tabs>
                <w:tab w:val="decimal" w:pos="0"/>
              </w:tabs>
              <w:spacing w:line="276" w:lineRule="auto"/>
              <w:jc w:val="center"/>
              <w:rPr>
                <w:rFonts w:ascii="Arial" w:hAnsi="Arial" w:cs="Arial"/>
                <w:sz w:val="16"/>
                <w:szCs w:val="18"/>
              </w:rPr>
            </w:pPr>
            <w:r w:rsidRPr="0051093C">
              <w:rPr>
                <w:rFonts w:ascii="Arial" w:hAnsi="Arial" w:cs="Arial"/>
                <w:sz w:val="16"/>
                <w:szCs w:val="18"/>
              </w:rPr>
              <w:t>M</w:t>
            </w:r>
            <w:r w:rsidRPr="0051093C">
              <w:rPr>
                <w:rFonts w:ascii="Arial" w:hAnsi="Arial" w:cs="Arial"/>
                <w:sz w:val="16"/>
                <w:szCs w:val="18"/>
                <w:vertAlign w:val="superscript"/>
              </w:rPr>
              <w:t>3</w:t>
            </w:r>
          </w:p>
        </w:tc>
        <w:tc>
          <w:tcPr>
            <w:tcW w:w="6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CB6DEFE" w14:textId="77777777" w:rsidR="00EB0521" w:rsidRPr="0051093C" w:rsidRDefault="00EB0521" w:rsidP="005D1049">
            <w:pPr>
              <w:tabs>
                <w:tab w:val="decimal" w:pos="0"/>
              </w:tabs>
              <w:spacing w:line="276" w:lineRule="auto"/>
              <w:jc w:val="center"/>
              <w:rPr>
                <w:rFonts w:ascii="Arial" w:hAnsi="Arial" w:cs="Arial"/>
                <w:sz w:val="16"/>
                <w:szCs w:val="18"/>
              </w:rPr>
            </w:pPr>
            <w:r w:rsidRPr="0051093C">
              <w:rPr>
                <w:rFonts w:ascii="Arial" w:hAnsi="Arial" w:cs="Arial"/>
                <w:sz w:val="16"/>
                <w:szCs w:val="18"/>
              </w:rPr>
              <w:t>59.29</w:t>
            </w:r>
          </w:p>
        </w:tc>
        <w:tc>
          <w:tcPr>
            <w:tcW w:w="80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E95B61A" w14:textId="70A7F9C8" w:rsidR="00EB0521" w:rsidRPr="0051093C" w:rsidRDefault="00EB0521" w:rsidP="00DD0C47">
            <w:pPr>
              <w:tabs>
                <w:tab w:val="decimal" w:pos="0"/>
              </w:tabs>
              <w:spacing w:line="276" w:lineRule="auto"/>
              <w:ind w:right="163"/>
              <w:jc w:val="right"/>
              <w:rPr>
                <w:rFonts w:ascii="Arial" w:hAnsi="Arial" w:cs="Arial"/>
                <w:sz w:val="16"/>
                <w:szCs w:val="18"/>
              </w:rPr>
            </w:pPr>
            <w:r w:rsidRPr="0051093C">
              <w:rPr>
                <w:rFonts w:ascii="Arial" w:hAnsi="Arial" w:cs="Arial"/>
                <w:sz w:val="16"/>
                <w:szCs w:val="18"/>
              </w:rPr>
              <w:t xml:space="preserve">$ </w:t>
            </w:r>
            <w:r w:rsidR="00DD0C47">
              <w:rPr>
                <w:rFonts w:ascii="Arial" w:hAnsi="Arial" w:cs="Arial"/>
                <w:sz w:val="16"/>
                <w:szCs w:val="18"/>
              </w:rPr>
              <w:t xml:space="preserve">       </w:t>
            </w:r>
            <w:r w:rsidRPr="0051093C">
              <w:rPr>
                <w:rFonts w:ascii="Arial" w:hAnsi="Arial" w:cs="Arial"/>
                <w:sz w:val="16"/>
                <w:szCs w:val="18"/>
              </w:rPr>
              <w:t>12,557.62</w:t>
            </w:r>
          </w:p>
        </w:tc>
      </w:tr>
      <w:tr w:rsidR="00EB0521" w:rsidRPr="00EB0521" w14:paraId="6EE25401" w14:textId="77777777" w:rsidTr="00B20A97">
        <w:trPr>
          <w:trHeight w:val="253"/>
          <w:jc w:val="center"/>
        </w:trPr>
        <w:tc>
          <w:tcPr>
            <w:tcW w:w="118" w:type="pct"/>
            <w:tcBorders>
              <w:top w:val="single" w:sz="4" w:space="0" w:color="auto"/>
            </w:tcBorders>
            <w:tcMar>
              <w:top w:w="20" w:type="dxa"/>
              <w:left w:w="20" w:type="dxa"/>
              <w:bottom w:w="20" w:type="dxa"/>
              <w:right w:w="20" w:type="dxa"/>
            </w:tcMar>
          </w:tcPr>
          <w:p w14:paraId="60C492F3" w14:textId="77777777" w:rsidR="00EB0521" w:rsidRPr="0051093C" w:rsidRDefault="00EB0521" w:rsidP="005D1049">
            <w:pPr>
              <w:tabs>
                <w:tab w:val="decimal" w:pos="0"/>
              </w:tabs>
              <w:spacing w:line="276" w:lineRule="auto"/>
              <w:rPr>
                <w:rFonts w:ascii="Arial" w:hAnsi="Arial" w:cs="Arial"/>
                <w:sz w:val="16"/>
                <w:szCs w:val="18"/>
              </w:rPr>
            </w:pPr>
          </w:p>
        </w:tc>
        <w:tc>
          <w:tcPr>
            <w:tcW w:w="2232" w:type="pct"/>
            <w:tcBorders>
              <w:top w:val="single" w:sz="4" w:space="0" w:color="auto"/>
            </w:tcBorders>
            <w:tcMar>
              <w:top w:w="20" w:type="dxa"/>
              <w:left w:w="20" w:type="dxa"/>
              <w:bottom w:w="20" w:type="dxa"/>
              <w:right w:w="20" w:type="dxa"/>
            </w:tcMar>
          </w:tcPr>
          <w:p w14:paraId="70465EBF" w14:textId="51654149" w:rsidR="00EB0521" w:rsidRPr="0051093C" w:rsidRDefault="00EB0521" w:rsidP="005D1049">
            <w:pPr>
              <w:tabs>
                <w:tab w:val="decimal" w:pos="0"/>
              </w:tabs>
              <w:spacing w:line="276" w:lineRule="auto"/>
              <w:rPr>
                <w:rFonts w:ascii="Arial" w:hAnsi="Arial" w:cs="Arial"/>
                <w:sz w:val="16"/>
                <w:szCs w:val="18"/>
              </w:rPr>
            </w:pPr>
          </w:p>
        </w:tc>
        <w:tc>
          <w:tcPr>
            <w:tcW w:w="591" w:type="pct"/>
            <w:tcBorders>
              <w:top w:val="single" w:sz="4" w:space="0" w:color="auto"/>
            </w:tcBorders>
            <w:tcMar>
              <w:top w:w="20" w:type="dxa"/>
              <w:left w:w="20" w:type="dxa"/>
              <w:bottom w:w="20" w:type="dxa"/>
              <w:right w:w="20" w:type="dxa"/>
            </w:tcMar>
          </w:tcPr>
          <w:p w14:paraId="56ADC9DC" w14:textId="77777777" w:rsidR="00EB0521" w:rsidRPr="0051093C" w:rsidRDefault="00EB0521" w:rsidP="005D1049">
            <w:pPr>
              <w:tabs>
                <w:tab w:val="decimal" w:pos="0"/>
              </w:tabs>
              <w:spacing w:line="276" w:lineRule="auto"/>
              <w:rPr>
                <w:rFonts w:ascii="Arial" w:hAnsi="Arial" w:cs="Arial"/>
                <w:sz w:val="16"/>
                <w:szCs w:val="18"/>
              </w:rPr>
            </w:pPr>
          </w:p>
        </w:tc>
        <w:tc>
          <w:tcPr>
            <w:tcW w:w="588" w:type="pct"/>
            <w:tcBorders>
              <w:top w:val="single" w:sz="4" w:space="0" w:color="auto"/>
              <w:right w:val="single" w:sz="4" w:space="0" w:color="auto"/>
            </w:tcBorders>
            <w:tcMar>
              <w:top w:w="20" w:type="dxa"/>
              <w:left w:w="20" w:type="dxa"/>
              <w:bottom w:w="20" w:type="dxa"/>
              <w:right w:w="20" w:type="dxa"/>
            </w:tcMar>
          </w:tcPr>
          <w:p w14:paraId="6425DC27" w14:textId="77777777" w:rsidR="00EB0521" w:rsidRPr="0051093C" w:rsidRDefault="00EB0521" w:rsidP="005D1049">
            <w:pPr>
              <w:tabs>
                <w:tab w:val="decimal" w:pos="0"/>
              </w:tabs>
              <w:spacing w:line="276" w:lineRule="auto"/>
              <w:rPr>
                <w:rFonts w:ascii="Arial" w:hAnsi="Arial" w:cs="Arial"/>
                <w:sz w:val="16"/>
                <w:szCs w:val="18"/>
              </w:rPr>
            </w:pPr>
          </w:p>
        </w:tc>
        <w:tc>
          <w:tcPr>
            <w:tcW w:w="6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B7BBF34" w14:textId="77777777" w:rsidR="00EB0521" w:rsidRPr="0051093C" w:rsidRDefault="00EB0521" w:rsidP="005D1049">
            <w:pPr>
              <w:spacing w:line="276" w:lineRule="auto"/>
              <w:jc w:val="right"/>
              <w:rPr>
                <w:rFonts w:ascii="Arial" w:hAnsi="Arial" w:cs="Arial"/>
                <w:sz w:val="16"/>
                <w:szCs w:val="18"/>
              </w:rPr>
            </w:pPr>
            <w:r w:rsidRPr="0051093C">
              <w:rPr>
                <w:rFonts w:ascii="Arial" w:hAnsi="Arial" w:cs="Arial"/>
                <w:b/>
                <w:sz w:val="16"/>
                <w:szCs w:val="18"/>
              </w:rPr>
              <w:t>Subtotal</w:t>
            </w:r>
          </w:p>
        </w:tc>
        <w:tc>
          <w:tcPr>
            <w:tcW w:w="80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562EB1B" w14:textId="0C1F5523" w:rsidR="00EB0521" w:rsidRPr="0051093C" w:rsidRDefault="00EB0521" w:rsidP="00DD0C47">
            <w:pPr>
              <w:spacing w:line="276" w:lineRule="auto"/>
              <w:ind w:right="163"/>
              <w:jc w:val="right"/>
              <w:rPr>
                <w:rFonts w:ascii="Arial" w:hAnsi="Arial" w:cs="Arial"/>
                <w:sz w:val="16"/>
                <w:szCs w:val="18"/>
              </w:rPr>
            </w:pPr>
            <w:r w:rsidRPr="0051093C">
              <w:rPr>
                <w:rFonts w:ascii="Arial" w:hAnsi="Arial" w:cs="Arial"/>
                <w:b/>
                <w:sz w:val="16"/>
                <w:szCs w:val="18"/>
              </w:rPr>
              <w:t>$</w:t>
            </w:r>
            <w:r w:rsidR="00DD0C47">
              <w:rPr>
                <w:rFonts w:ascii="Arial" w:hAnsi="Arial" w:cs="Arial"/>
                <w:b/>
                <w:sz w:val="16"/>
                <w:szCs w:val="18"/>
              </w:rPr>
              <w:t xml:space="preserve">       </w:t>
            </w:r>
            <w:r w:rsidRPr="0051093C">
              <w:rPr>
                <w:rFonts w:ascii="Arial" w:hAnsi="Arial" w:cs="Arial"/>
                <w:b/>
                <w:sz w:val="16"/>
                <w:szCs w:val="18"/>
              </w:rPr>
              <w:t xml:space="preserve"> 24,791.19</w:t>
            </w:r>
          </w:p>
        </w:tc>
      </w:tr>
      <w:tr w:rsidR="00EB0521" w:rsidRPr="00EB0521" w14:paraId="19439C8A" w14:textId="77777777" w:rsidTr="00B20A97">
        <w:trPr>
          <w:jc w:val="center"/>
        </w:trPr>
        <w:tc>
          <w:tcPr>
            <w:tcW w:w="118" w:type="pct"/>
            <w:tcMar>
              <w:top w:w="20" w:type="dxa"/>
              <w:left w:w="20" w:type="dxa"/>
              <w:bottom w:w="20" w:type="dxa"/>
              <w:right w:w="20" w:type="dxa"/>
            </w:tcMar>
          </w:tcPr>
          <w:p w14:paraId="7BBDAB76" w14:textId="77777777" w:rsidR="00EB0521" w:rsidRPr="0051093C" w:rsidRDefault="00EB0521" w:rsidP="005D1049">
            <w:pPr>
              <w:tabs>
                <w:tab w:val="decimal" w:pos="0"/>
              </w:tabs>
              <w:spacing w:line="276" w:lineRule="auto"/>
              <w:rPr>
                <w:rFonts w:ascii="Arial" w:hAnsi="Arial" w:cs="Arial"/>
                <w:sz w:val="16"/>
                <w:szCs w:val="18"/>
              </w:rPr>
            </w:pPr>
          </w:p>
        </w:tc>
        <w:tc>
          <w:tcPr>
            <w:tcW w:w="2232" w:type="pct"/>
            <w:tcMar>
              <w:top w:w="20" w:type="dxa"/>
              <w:left w:w="20" w:type="dxa"/>
              <w:bottom w:w="20" w:type="dxa"/>
              <w:right w:w="20" w:type="dxa"/>
            </w:tcMar>
          </w:tcPr>
          <w:p w14:paraId="3667CCDF" w14:textId="77777777" w:rsidR="00EB0521" w:rsidRPr="0051093C" w:rsidRDefault="00EB0521" w:rsidP="005D1049">
            <w:pPr>
              <w:tabs>
                <w:tab w:val="decimal" w:pos="0"/>
              </w:tabs>
              <w:spacing w:line="276" w:lineRule="auto"/>
              <w:rPr>
                <w:rFonts w:ascii="Arial" w:hAnsi="Arial" w:cs="Arial"/>
                <w:sz w:val="16"/>
                <w:szCs w:val="18"/>
              </w:rPr>
            </w:pPr>
          </w:p>
        </w:tc>
        <w:tc>
          <w:tcPr>
            <w:tcW w:w="591" w:type="pct"/>
            <w:tcMar>
              <w:top w:w="20" w:type="dxa"/>
              <w:left w:w="20" w:type="dxa"/>
              <w:bottom w:w="20" w:type="dxa"/>
              <w:right w:w="20" w:type="dxa"/>
            </w:tcMar>
          </w:tcPr>
          <w:p w14:paraId="472B5C5B" w14:textId="77777777" w:rsidR="00EB0521" w:rsidRPr="0051093C" w:rsidRDefault="00EB0521" w:rsidP="005D1049">
            <w:pPr>
              <w:tabs>
                <w:tab w:val="decimal" w:pos="0"/>
              </w:tabs>
              <w:spacing w:line="276" w:lineRule="auto"/>
              <w:rPr>
                <w:rFonts w:ascii="Arial" w:hAnsi="Arial" w:cs="Arial"/>
                <w:sz w:val="16"/>
                <w:szCs w:val="18"/>
              </w:rPr>
            </w:pPr>
          </w:p>
        </w:tc>
        <w:tc>
          <w:tcPr>
            <w:tcW w:w="588" w:type="pct"/>
            <w:tcBorders>
              <w:right w:val="single" w:sz="4" w:space="0" w:color="auto"/>
            </w:tcBorders>
            <w:tcMar>
              <w:top w:w="20" w:type="dxa"/>
              <w:left w:w="20" w:type="dxa"/>
              <w:bottom w:w="20" w:type="dxa"/>
              <w:right w:w="20" w:type="dxa"/>
            </w:tcMar>
          </w:tcPr>
          <w:p w14:paraId="6582E4A0" w14:textId="77777777" w:rsidR="00EB0521" w:rsidRPr="0051093C" w:rsidRDefault="00EB0521" w:rsidP="005D1049">
            <w:pPr>
              <w:tabs>
                <w:tab w:val="decimal" w:pos="0"/>
              </w:tabs>
              <w:spacing w:line="276" w:lineRule="auto"/>
              <w:rPr>
                <w:rFonts w:ascii="Arial" w:hAnsi="Arial" w:cs="Arial"/>
                <w:sz w:val="16"/>
                <w:szCs w:val="18"/>
              </w:rPr>
            </w:pPr>
          </w:p>
        </w:tc>
        <w:tc>
          <w:tcPr>
            <w:tcW w:w="6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989B899" w14:textId="77777777" w:rsidR="00EB0521" w:rsidRPr="0051093C" w:rsidRDefault="00EB0521" w:rsidP="005D1049">
            <w:pPr>
              <w:spacing w:line="276" w:lineRule="auto"/>
              <w:jc w:val="right"/>
              <w:rPr>
                <w:rFonts w:ascii="Arial" w:hAnsi="Arial" w:cs="Arial"/>
                <w:sz w:val="16"/>
                <w:szCs w:val="18"/>
              </w:rPr>
            </w:pPr>
            <w:r w:rsidRPr="0051093C">
              <w:rPr>
                <w:rFonts w:ascii="Arial" w:hAnsi="Arial" w:cs="Arial"/>
                <w:b/>
                <w:sz w:val="16"/>
                <w:szCs w:val="18"/>
              </w:rPr>
              <w:t>I.V.A 16%</w:t>
            </w:r>
          </w:p>
        </w:tc>
        <w:tc>
          <w:tcPr>
            <w:tcW w:w="80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37BA3B1" w14:textId="54CA61A0" w:rsidR="00EB0521" w:rsidRPr="0051093C" w:rsidRDefault="00EB0521" w:rsidP="00DD0C47">
            <w:pPr>
              <w:spacing w:line="276" w:lineRule="auto"/>
              <w:ind w:right="163"/>
              <w:jc w:val="right"/>
              <w:rPr>
                <w:rFonts w:ascii="Arial" w:hAnsi="Arial" w:cs="Arial"/>
                <w:sz w:val="16"/>
                <w:szCs w:val="18"/>
              </w:rPr>
            </w:pPr>
            <w:r w:rsidRPr="0051093C">
              <w:rPr>
                <w:rFonts w:ascii="Arial" w:hAnsi="Arial" w:cs="Arial"/>
                <w:b/>
                <w:sz w:val="16"/>
                <w:szCs w:val="18"/>
              </w:rPr>
              <w:t xml:space="preserve">$ </w:t>
            </w:r>
            <w:r w:rsidR="00DD0C47">
              <w:rPr>
                <w:rFonts w:ascii="Arial" w:hAnsi="Arial" w:cs="Arial"/>
                <w:b/>
                <w:sz w:val="16"/>
                <w:szCs w:val="18"/>
              </w:rPr>
              <w:t xml:space="preserve">         </w:t>
            </w:r>
            <w:r w:rsidRPr="0051093C">
              <w:rPr>
                <w:rFonts w:ascii="Arial" w:hAnsi="Arial" w:cs="Arial"/>
                <w:b/>
                <w:sz w:val="16"/>
                <w:szCs w:val="18"/>
              </w:rPr>
              <w:t>3,966.59</w:t>
            </w:r>
          </w:p>
        </w:tc>
      </w:tr>
      <w:tr w:rsidR="00EB0521" w:rsidRPr="00EB0521" w14:paraId="3A8851D3" w14:textId="77777777" w:rsidTr="00B20A97">
        <w:trPr>
          <w:jc w:val="center"/>
        </w:trPr>
        <w:tc>
          <w:tcPr>
            <w:tcW w:w="118" w:type="pct"/>
            <w:tcMar>
              <w:top w:w="20" w:type="dxa"/>
              <w:left w:w="20" w:type="dxa"/>
              <w:bottom w:w="20" w:type="dxa"/>
              <w:right w:w="20" w:type="dxa"/>
            </w:tcMar>
          </w:tcPr>
          <w:p w14:paraId="51D90870" w14:textId="77777777" w:rsidR="00EB0521" w:rsidRPr="0051093C" w:rsidRDefault="00EB0521" w:rsidP="005D1049">
            <w:pPr>
              <w:tabs>
                <w:tab w:val="decimal" w:pos="0"/>
              </w:tabs>
              <w:spacing w:line="276" w:lineRule="auto"/>
              <w:rPr>
                <w:rFonts w:ascii="Arial" w:hAnsi="Arial" w:cs="Arial"/>
                <w:sz w:val="16"/>
                <w:szCs w:val="18"/>
              </w:rPr>
            </w:pPr>
          </w:p>
        </w:tc>
        <w:tc>
          <w:tcPr>
            <w:tcW w:w="2232" w:type="pct"/>
            <w:tcMar>
              <w:top w:w="20" w:type="dxa"/>
              <w:left w:w="20" w:type="dxa"/>
              <w:bottom w:w="20" w:type="dxa"/>
              <w:right w:w="20" w:type="dxa"/>
            </w:tcMar>
          </w:tcPr>
          <w:p w14:paraId="0E259445" w14:textId="77777777" w:rsidR="00EB0521" w:rsidRPr="0051093C" w:rsidRDefault="00EB0521" w:rsidP="005D1049">
            <w:pPr>
              <w:tabs>
                <w:tab w:val="decimal" w:pos="0"/>
              </w:tabs>
              <w:spacing w:line="276" w:lineRule="auto"/>
              <w:rPr>
                <w:rFonts w:ascii="Arial" w:hAnsi="Arial" w:cs="Arial"/>
                <w:sz w:val="16"/>
                <w:szCs w:val="18"/>
              </w:rPr>
            </w:pPr>
          </w:p>
        </w:tc>
        <w:tc>
          <w:tcPr>
            <w:tcW w:w="591" w:type="pct"/>
            <w:tcMar>
              <w:top w:w="20" w:type="dxa"/>
              <w:left w:w="20" w:type="dxa"/>
              <w:bottom w:w="20" w:type="dxa"/>
              <w:right w:w="20" w:type="dxa"/>
            </w:tcMar>
          </w:tcPr>
          <w:p w14:paraId="52B5DDE7" w14:textId="77777777" w:rsidR="00EB0521" w:rsidRPr="0051093C" w:rsidRDefault="00EB0521" w:rsidP="005D1049">
            <w:pPr>
              <w:tabs>
                <w:tab w:val="decimal" w:pos="0"/>
              </w:tabs>
              <w:spacing w:line="276" w:lineRule="auto"/>
              <w:rPr>
                <w:rFonts w:ascii="Arial" w:hAnsi="Arial" w:cs="Arial"/>
                <w:sz w:val="16"/>
                <w:szCs w:val="18"/>
              </w:rPr>
            </w:pPr>
          </w:p>
        </w:tc>
        <w:tc>
          <w:tcPr>
            <w:tcW w:w="588" w:type="pct"/>
            <w:tcBorders>
              <w:right w:val="single" w:sz="4" w:space="0" w:color="auto"/>
            </w:tcBorders>
            <w:tcMar>
              <w:top w:w="20" w:type="dxa"/>
              <w:left w:w="20" w:type="dxa"/>
              <w:bottom w:w="20" w:type="dxa"/>
              <w:right w:w="20" w:type="dxa"/>
            </w:tcMar>
          </w:tcPr>
          <w:p w14:paraId="260EC1A8" w14:textId="77777777" w:rsidR="00EB0521" w:rsidRPr="0051093C" w:rsidRDefault="00EB0521" w:rsidP="005D1049">
            <w:pPr>
              <w:tabs>
                <w:tab w:val="decimal" w:pos="0"/>
              </w:tabs>
              <w:spacing w:line="276" w:lineRule="auto"/>
              <w:rPr>
                <w:rFonts w:ascii="Arial" w:hAnsi="Arial" w:cs="Arial"/>
                <w:sz w:val="16"/>
                <w:szCs w:val="18"/>
              </w:rPr>
            </w:pPr>
          </w:p>
        </w:tc>
        <w:tc>
          <w:tcPr>
            <w:tcW w:w="6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F282299" w14:textId="77777777" w:rsidR="00EB0521" w:rsidRPr="0051093C" w:rsidRDefault="00EB0521" w:rsidP="005D1049">
            <w:pPr>
              <w:spacing w:line="276" w:lineRule="auto"/>
              <w:jc w:val="right"/>
              <w:rPr>
                <w:rFonts w:ascii="Arial" w:hAnsi="Arial" w:cs="Arial"/>
                <w:sz w:val="16"/>
                <w:szCs w:val="18"/>
              </w:rPr>
            </w:pPr>
            <w:r w:rsidRPr="0051093C">
              <w:rPr>
                <w:rFonts w:ascii="Arial" w:hAnsi="Arial" w:cs="Arial"/>
                <w:b/>
                <w:sz w:val="16"/>
                <w:szCs w:val="18"/>
              </w:rPr>
              <w:t>Total</w:t>
            </w:r>
          </w:p>
        </w:tc>
        <w:tc>
          <w:tcPr>
            <w:tcW w:w="80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1C415E1" w14:textId="2EB6F3D4" w:rsidR="00EB0521" w:rsidRPr="0051093C" w:rsidRDefault="00EB0521" w:rsidP="00DD0C47">
            <w:pPr>
              <w:spacing w:line="276" w:lineRule="auto"/>
              <w:ind w:right="163"/>
              <w:jc w:val="right"/>
              <w:rPr>
                <w:rFonts w:ascii="Arial" w:hAnsi="Arial" w:cs="Arial"/>
                <w:sz w:val="16"/>
                <w:szCs w:val="18"/>
              </w:rPr>
            </w:pPr>
            <w:r w:rsidRPr="0051093C">
              <w:rPr>
                <w:rFonts w:ascii="Arial" w:hAnsi="Arial" w:cs="Arial"/>
                <w:b/>
                <w:sz w:val="16"/>
                <w:szCs w:val="18"/>
              </w:rPr>
              <w:t xml:space="preserve">$ </w:t>
            </w:r>
            <w:r w:rsidR="00DD0C47">
              <w:rPr>
                <w:rFonts w:ascii="Arial" w:hAnsi="Arial" w:cs="Arial"/>
                <w:b/>
                <w:sz w:val="16"/>
                <w:szCs w:val="18"/>
              </w:rPr>
              <w:t xml:space="preserve">       </w:t>
            </w:r>
            <w:r w:rsidRPr="0051093C">
              <w:rPr>
                <w:rFonts w:ascii="Arial" w:hAnsi="Arial" w:cs="Arial"/>
                <w:b/>
                <w:sz w:val="16"/>
                <w:szCs w:val="18"/>
              </w:rPr>
              <w:t>28,757.78</w:t>
            </w:r>
          </w:p>
        </w:tc>
      </w:tr>
    </w:tbl>
    <w:p w14:paraId="0465B33F" w14:textId="3486669C" w:rsidR="0085151D" w:rsidRDefault="001A1059" w:rsidP="0085151D">
      <w:pPr>
        <w:spacing w:after="240" w:line="360" w:lineRule="auto"/>
        <w:jc w:val="both"/>
        <w:rPr>
          <w:rFonts w:ascii="Arial" w:hAnsi="Arial" w:cs="Arial"/>
        </w:rPr>
      </w:pPr>
      <w:r w:rsidRPr="00B839B0">
        <w:rPr>
          <w:rFonts w:ascii="Arial" w:hAnsi="Arial" w:cs="Arial"/>
          <w:sz w:val="18"/>
          <w:szCs w:val="18"/>
        </w:rPr>
        <w:t>Fuente: Elaboración propia</w:t>
      </w:r>
    </w:p>
    <w:p w14:paraId="6EF018B5" w14:textId="231B4764" w:rsidR="006B2E33" w:rsidRDefault="006B2E33" w:rsidP="0085151D">
      <w:pPr>
        <w:spacing w:after="240" w:line="360" w:lineRule="auto"/>
        <w:jc w:val="both"/>
        <w:rPr>
          <w:rFonts w:ascii="Arial" w:hAnsi="Arial" w:cs="Arial"/>
          <w:b/>
        </w:rPr>
      </w:pPr>
    </w:p>
    <w:p w14:paraId="688E7D33" w14:textId="77777777" w:rsidR="001A1059" w:rsidRDefault="001A1059" w:rsidP="0085151D">
      <w:pPr>
        <w:spacing w:after="240" w:line="360" w:lineRule="auto"/>
        <w:jc w:val="both"/>
        <w:rPr>
          <w:rFonts w:ascii="Arial" w:hAnsi="Arial" w:cs="Arial"/>
          <w:b/>
        </w:rPr>
      </w:pPr>
    </w:p>
    <w:p w14:paraId="2382809F" w14:textId="6B9FDD0C" w:rsidR="0085151D" w:rsidRPr="00A9489D" w:rsidRDefault="0085151D" w:rsidP="0085151D">
      <w:pPr>
        <w:spacing w:after="240" w:line="360" w:lineRule="auto"/>
        <w:jc w:val="both"/>
        <w:rPr>
          <w:rFonts w:ascii="Arial" w:hAnsi="Arial" w:cs="Arial"/>
          <w:b/>
        </w:rPr>
      </w:pPr>
      <w:r w:rsidRPr="00A9489D">
        <w:rPr>
          <w:rFonts w:ascii="Arial" w:hAnsi="Arial" w:cs="Arial"/>
          <w:b/>
        </w:rPr>
        <w:lastRenderedPageBreak/>
        <w:t xml:space="preserve">Disposiciones infringidas: </w:t>
      </w:r>
    </w:p>
    <w:p w14:paraId="608D0B95" w14:textId="567753AD" w:rsidR="0085151D" w:rsidRPr="0085151D" w:rsidRDefault="0085151D" w:rsidP="00DD0C47">
      <w:pPr>
        <w:spacing w:after="240" w:line="360" w:lineRule="auto"/>
        <w:jc w:val="both"/>
        <w:rPr>
          <w:rFonts w:ascii="Arial" w:hAnsi="Arial" w:cs="Arial"/>
        </w:rPr>
      </w:pPr>
      <w:r w:rsidRPr="00A9489D">
        <w:rPr>
          <w:rFonts w:ascii="Arial" w:hAnsi="Arial" w:cs="Arial"/>
        </w:rPr>
        <w:t xml:space="preserve">Artículo 7 de la Ley General de Responsabilidades Administrativas, Artículos 54 de la Ley de Obras </w:t>
      </w:r>
      <w:r w:rsidR="00F3165B">
        <w:rPr>
          <w:rFonts w:ascii="Arial" w:hAnsi="Arial" w:cs="Arial"/>
        </w:rPr>
        <w:t>Públicas y Servicios Relacionados</w:t>
      </w:r>
      <w:r w:rsidRPr="00A9489D">
        <w:rPr>
          <w:rFonts w:ascii="Arial" w:hAnsi="Arial" w:cs="Arial"/>
        </w:rPr>
        <w:t xml:space="preserve"> con las Mismas del Estado de Quintana Roo; 101 del Reglamento de la Ley de Obras </w:t>
      </w:r>
      <w:r w:rsidR="00F3165B">
        <w:rPr>
          <w:rFonts w:ascii="Arial" w:hAnsi="Arial" w:cs="Arial"/>
        </w:rPr>
        <w:t>Públicas y Servicios Relacionados</w:t>
      </w:r>
      <w:r w:rsidRPr="00A9489D">
        <w:rPr>
          <w:rFonts w:ascii="Arial" w:hAnsi="Arial" w:cs="Arial"/>
        </w:rPr>
        <w:t xml:space="preserve"> con las Mismas del Estado de Quintana Roo.</w:t>
      </w:r>
      <w:r w:rsidRPr="0085151D">
        <w:rPr>
          <w:rFonts w:ascii="Arial" w:hAnsi="Arial" w:cs="Arial"/>
        </w:rPr>
        <w:t xml:space="preserve"> </w:t>
      </w:r>
    </w:p>
    <w:p w14:paraId="0665BCF1" w14:textId="77777777" w:rsidR="00314040" w:rsidRPr="00EB0521" w:rsidRDefault="00314040" w:rsidP="00DD0C47">
      <w:pPr>
        <w:spacing w:after="240" w:line="360" w:lineRule="auto"/>
        <w:rPr>
          <w:rFonts w:ascii="Arial" w:hAnsi="Arial" w:cs="Arial"/>
          <w:sz w:val="18"/>
          <w:szCs w:val="18"/>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5D7497" w:rsidRPr="00AC5835" w14:paraId="623A8E1E" w14:textId="77777777" w:rsidTr="00AC5835">
        <w:trPr>
          <w:trHeight w:val="365"/>
        </w:trPr>
        <w:tc>
          <w:tcPr>
            <w:tcW w:w="2552" w:type="dxa"/>
            <w:tcMar>
              <w:top w:w="10" w:type="dxa"/>
              <w:left w:w="10" w:type="dxa"/>
              <w:bottom w:w="10" w:type="dxa"/>
              <w:right w:w="10" w:type="dxa"/>
            </w:tcMar>
            <w:vAlign w:val="center"/>
          </w:tcPr>
          <w:p w14:paraId="545F01F1" w14:textId="26B31986" w:rsidR="005D7497" w:rsidRPr="005D7497" w:rsidRDefault="005D7497" w:rsidP="00DD0C47">
            <w:pPr>
              <w:spacing w:line="276" w:lineRule="auto"/>
              <w:jc w:val="both"/>
              <w:rPr>
                <w:rFonts w:ascii="Arial" w:hAnsi="Arial" w:cs="Arial"/>
                <w:b/>
                <w:bCs/>
              </w:rPr>
            </w:pPr>
            <w:r w:rsidRPr="005D7497">
              <w:rPr>
                <w:rFonts w:ascii="Arial" w:hAnsi="Arial" w:cs="Arial"/>
                <w:b/>
                <w:bCs/>
              </w:rPr>
              <w:t xml:space="preserve">Núm. de Cédula: </w:t>
            </w:r>
          </w:p>
        </w:tc>
        <w:tc>
          <w:tcPr>
            <w:tcW w:w="7082" w:type="dxa"/>
            <w:tcMar>
              <w:top w:w="10" w:type="dxa"/>
              <w:left w:w="10" w:type="dxa"/>
              <w:bottom w:w="10" w:type="dxa"/>
              <w:right w:w="10" w:type="dxa"/>
            </w:tcMar>
            <w:vAlign w:val="center"/>
          </w:tcPr>
          <w:p w14:paraId="5BDA56A3" w14:textId="18E9E03F" w:rsidR="005D7497" w:rsidRPr="005D7497" w:rsidRDefault="005D7497" w:rsidP="00DD0C47">
            <w:pPr>
              <w:spacing w:line="276" w:lineRule="auto"/>
              <w:jc w:val="both"/>
              <w:rPr>
                <w:rFonts w:ascii="Arial" w:hAnsi="Arial" w:cs="Arial"/>
              </w:rPr>
            </w:pPr>
            <w:r w:rsidRPr="005D7497">
              <w:rPr>
                <w:rFonts w:ascii="Arial" w:hAnsi="Arial" w:cs="Arial"/>
              </w:rPr>
              <w:t>18</w:t>
            </w:r>
          </w:p>
        </w:tc>
      </w:tr>
      <w:tr w:rsidR="005D7497" w:rsidRPr="00AC5835" w14:paraId="5AE0AD8F" w14:textId="77777777" w:rsidTr="00AC5835">
        <w:trPr>
          <w:trHeight w:val="311"/>
        </w:trPr>
        <w:tc>
          <w:tcPr>
            <w:tcW w:w="2552" w:type="dxa"/>
            <w:tcMar>
              <w:top w:w="10" w:type="dxa"/>
              <w:left w:w="10" w:type="dxa"/>
              <w:bottom w:w="10" w:type="dxa"/>
              <w:right w:w="10" w:type="dxa"/>
            </w:tcMar>
            <w:vAlign w:val="center"/>
          </w:tcPr>
          <w:p w14:paraId="7B6B0C1B" w14:textId="16F74485" w:rsidR="005D7497" w:rsidRPr="005D7497" w:rsidRDefault="005D7497" w:rsidP="00DD0C47">
            <w:pPr>
              <w:spacing w:line="276" w:lineRule="auto"/>
              <w:jc w:val="both"/>
              <w:rPr>
                <w:rFonts w:ascii="Arial" w:hAnsi="Arial" w:cs="Arial"/>
              </w:rPr>
            </w:pPr>
            <w:r w:rsidRPr="005D7497">
              <w:rPr>
                <w:rFonts w:ascii="Arial" w:hAnsi="Arial" w:cs="Arial"/>
                <w:b/>
              </w:rPr>
              <w:t xml:space="preserve">Núm. de Contrato: </w:t>
            </w:r>
          </w:p>
        </w:tc>
        <w:tc>
          <w:tcPr>
            <w:tcW w:w="7082" w:type="dxa"/>
            <w:tcMar>
              <w:top w:w="10" w:type="dxa"/>
              <w:left w:w="10" w:type="dxa"/>
              <w:bottom w:w="10" w:type="dxa"/>
              <w:right w:w="10" w:type="dxa"/>
            </w:tcMar>
            <w:vAlign w:val="center"/>
          </w:tcPr>
          <w:p w14:paraId="54BC67A3" w14:textId="1EC883FB" w:rsidR="005D7497" w:rsidRPr="005D7497" w:rsidRDefault="005D7497" w:rsidP="00DD0C47">
            <w:pPr>
              <w:spacing w:line="276" w:lineRule="auto"/>
              <w:jc w:val="both"/>
              <w:rPr>
                <w:rFonts w:ascii="Arial" w:hAnsi="Arial" w:cs="Arial"/>
              </w:rPr>
            </w:pPr>
            <w:r w:rsidRPr="005D7497">
              <w:rPr>
                <w:rFonts w:ascii="Arial" w:hAnsi="Arial" w:cs="Arial"/>
              </w:rPr>
              <w:t>MLC-DOPDU-FISMDF-R33-012-2019</w:t>
            </w:r>
          </w:p>
        </w:tc>
      </w:tr>
      <w:tr w:rsidR="005D7497" w:rsidRPr="00AC5835" w14:paraId="4B52D9C8" w14:textId="77777777" w:rsidTr="00AC5835">
        <w:trPr>
          <w:trHeight w:val="347"/>
        </w:trPr>
        <w:tc>
          <w:tcPr>
            <w:tcW w:w="2552" w:type="dxa"/>
            <w:tcMar>
              <w:top w:w="10" w:type="dxa"/>
              <w:left w:w="10" w:type="dxa"/>
              <w:bottom w:w="10" w:type="dxa"/>
              <w:right w:w="10" w:type="dxa"/>
            </w:tcMar>
            <w:vAlign w:val="center"/>
          </w:tcPr>
          <w:p w14:paraId="786F1C84" w14:textId="68F107D8" w:rsidR="005D7497" w:rsidRPr="005D7497" w:rsidRDefault="005D7497" w:rsidP="00DD0C47">
            <w:pPr>
              <w:spacing w:line="276" w:lineRule="auto"/>
              <w:jc w:val="both"/>
              <w:rPr>
                <w:rFonts w:ascii="Arial" w:hAnsi="Arial" w:cs="Arial"/>
              </w:rPr>
            </w:pPr>
            <w:r w:rsidRPr="005D7497">
              <w:rPr>
                <w:rFonts w:ascii="Arial" w:hAnsi="Arial" w:cs="Arial"/>
                <w:b/>
              </w:rPr>
              <w:t xml:space="preserve">Nombre de la Obra: </w:t>
            </w:r>
          </w:p>
        </w:tc>
        <w:tc>
          <w:tcPr>
            <w:tcW w:w="7082" w:type="dxa"/>
            <w:tcMar>
              <w:top w:w="10" w:type="dxa"/>
              <w:left w:w="10" w:type="dxa"/>
              <w:bottom w:w="10" w:type="dxa"/>
              <w:right w:w="10" w:type="dxa"/>
            </w:tcMar>
            <w:vAlign w:val="center"/>
          </w:tcPr>
          <w:p w14:paraId="59A5DE6D" w14:textId="449538F6" w:rsidR="005D7497" w:rsidRPr="005D7497" w:rsidRDefault="005D7497" w:rsidP="00DD0C47">
            <w:pPr>
              <w:tabs>
                <w:tab w:val="left" w:pos="7074"/>
              </w:tabs>
              <w:spacing w:line="276" w:lineRule="auto"/>
              <w:jc w:val="both"/>
              <w:rPr>
                <w:rFonts w:ascii="Arial" w:hAnsi="Arial" w:cs="Arial"/>
              </w:rPr>
            </w:pPr>
            <w:r w:rsidRPr="005D7497">
              <w:rPr>
                <w:rFonts w:ascii="Arial" w:hAnsi="Arial" w:cs="Arial"/>
              </w:rPr>
              <w:t xml:space="preserve">Rehabilitación de calles </w:t>
            </w:r>
          </w:p>
        </w:tc>
      </w:tr>
      <w:tr w:rsidR="005D7497" w:rsidRPr="00AC5835" w14:paraId="7025128C" w14:textId="77777777" w:rsidTr="00AC5835">
        <w:trPr>
          <w:trHeight w:val="391"/>
        </w:trPr>
        <w:tc>
          <w:tcPr>
            <w:tcW w:w="2552" w:type="dxa"/>
            <w:tcMar>
              <w:top w:w="10" w:type="dxa"/>
              <w:left w:w="10" w:type="dxa"/>
              <w:bottom w:w="10" w:type="dxa"/>
              <w:right w:w="10" w:type="dxa"/>
            </w:tcMar>
            <w:vAlign w:val="center"/>
          </w:tcPr>
          <w:p w14:paraId="4479B3DC" w14:textId="294AE75F" w:rsidR="005D7497" w:rsidRPr="005D7497" w:rsidRDefault="005D7497" w:rsidP="00DD0C47">
            <w:pPr>
              <w:spacing w:line="276" w:lineRule="auto"/>
              <w:jc w:val="both"/>
              <w:rPr>
                <w:rFonts w:ascii="Arial" w:hAnsi="Arial" w:cs="Arial"/>
              </w:rPr>
            </w:pPr>
            <w:r w:rsidRPr="005D7497">
              <w:rPr>
                <w:rFonts w:ascii="Arial" w:hAnsi="Arial" w:cs="Arial"/>
                <w:b/>
              </w:rPr>
              <w:t xml:space="preserve">Monto Contratado: </w:t>
            </w:r>
          </w:p>
        </w:tc>
        <w:tc>
          <w:tcPr>
            <w:tcW w:w="7082" w:type="dxa"/>
            <w:tcMar>
              <w:top w:w="10" w:type="dxa"/>
              <w:left w:w="10" w:type="dxa"/>
              <w:bottom w:w="10" w:type="dxa"/>
              <w:right w:w="10" w:type="dxa"/>
            </w:tcMar>
            <w:vAlign w:val="center"/>
          </w:tcPr>
          <w:p w14:paraId="0BF5CF79" w14:textId="059364CB" w:rsidR="005D7497" w:rsidRPr="005D7497" w:rsidRDefault="005D7497" w:rsidP="00DD0C47">
            <w:pPr>
              <w:spacing w:line="276" w:lineRule="auto"/>
              <w:jc w:val="both"/>
              <w:rPr>
                <w:rFonts w:ascii="Arial" w:hAnsi="Arial" w:cs="Arial"/>
              </w:rPr>
            </w:pPr>
            <w:r w:rsidRPr="005D7497">
              <w:rPr>
                <w:rFonts w:ascii="Arial" w:hAnsi="Arial" w:cs="Arial"/>
              </w:rPr>
              <w:t>$ 760,568.11</w:t>
            </w:r>
          </w:p>
        </w:tc>
      </w:tr>
    </w:tbl>
    <w:p w14:paraId="4253CD38" w14:textId="77777777" w:rsidR="00DD0C47" w:rsidRDefault="00DD0C47" w:rsidP="00AC5835">
      <w:pPr>
        <w:spacing w:before="120" w:after="240" w:line="360" w:lineRule="auto"/>
        <w:jc w:val="both"/>
        <w:rPr>
          <w:rFonts w:ascii="Arial" w:hAnsi="Arial" w:cs="Arial"/>
          <w:b/>
          <w:lang w:val="es-MX"/>
        </w:rPr>
      </w:pPr>
    </w:p>
    <w:p w14:paraId="681E890A" w14:textId="36825DC3" w:rsidR="00AC5835" w:rsidRPr="00AC5835" w:rsidRDefault="00AC5835" w:rsidP="00AC5835">
      <w:pPr>
        <w:spacing w:before="120" w:after="240" w:line="360" w:lineRule="auto"/>
        <w:jc w:val="both"/>
        <w:rPr>
          <w:rFonts w:ascii="Arial" w:hAnsi="Arial" w:cs="Arial"/>
          <w:b/>
          <w:lang w:val="es-MX"/>
        </w:rPr>
      </w:pPr>
      <w:r w:rsidRPr="00AC5835">
        <w:rPr>
          <w:rFonts w:ascii="Arial" w:hAnsi="Arial" w:cs="Arial"/>
          <w:b/>
          <w:lang w:val="es-MX"/>
        </w:rPr>
        <w:t>Resultado 3,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EF6E35" w:rsidRPr="00AC5835" w14:paraId="61BCEE58" w14:textId="77777777" w:rsidTr="005D1049">
        <w:trPr>
          <w:trHeight w:val="250"/>
          <w:jc w:val="center"/>
        </w:trPr>
        <w:tc>
          <w:tcPr>
            <w:tcW w:w="5252" w:type="dxa"/>
          </w:tcPr>
          <w:p w14:paraId="767C25BD" w14:textId="066C1718" w:rsidR="00EF6E35" w:rsidRPr="0085151D" w:rsidRDefault="0085151D" w:rsidP="00EF6E35">
            <w:pPr>
              <w:spacing w:after="240" w:line="360" w:lineRule="auto"/>
              <w:jc w:val="both"/>
              <w:rPr>
                <w:rFonts w:ascii="Arial" w:hAnsi="Arial" w:cs="Arial"/>
                <w:b/>
              </w:rPr>
            </w:pPr>
            <w:r w:rsidRPr="00A9489D">
              <w:rPr>
                <w:rFonts w:ascii="Arial" w:hAnsi="Arial" w:cs="Arial"/>
                <w:b/>
              </w:rPr>
              <w:t>Conceptos de obra pagados en exceso y/o cantidades no ejecutados</w:t>
            </w:r>
          </w:p>
        </w:tc>
        <w:tc>
          <w:tcPr>
            <w:tcW w:w="3603" w:type="dxa"/>
          </w:tcPr>
          <w:p w14:paraId="13C0AD16" w14:textId="42FA7C8A" w:rsidR="00EF6E35" w:rsidRPr="00EF6E35" w:rsidRDefault="00EF6E35" w:rsidP="00EF6E35">
            <w:pPr>
              <w:spacing w:after="240" w:line="360" w:lineRule="auto"/>
              <w:jc w:val="right"/>
              <w:rPr>
                <w:rFonts w:ascii="Arial" w:hAnsi="Arial" w:cs="Arial"/>
                <w:b/>
              </w:rPr>
            </w:pPr>
            <w:r w:rsidRPr="00EF6E35">
              <w:rPr>
                <w:rFonts w:ascii="Arial" w:hAnsi="Arial" w:cs="Arial"/>
                <w:b/>
              </w:rPr>
              <w:t>$ 20,993.36</w:t>
            </w:r>
          </w:p>
        </w:tc>
      </w:tr>
    </w:tbl>
    <w:p w14:paraId="28109F81" w14:textId="77777777" w:rsidR="00AC5835" w:rsidRPr="00AC5835" w:rsidRDefault="00AC5835" w:rsidP="00EF6E35">
      <w:pPr>
        <w:spacing w:after="240" w:line="360" w:lineRule="auto"/>
        <w:jc w:val="both"/>
        <w:rPr>
          <w:rFonts w:ascii="Arial" w:hAnsi="Arial"/>
          <w:b/>
          <w:lang w:val="es-MX"/>
        </w:rPr>
      </w:pPr>
      <w:r w:rsidRPr="00AC5835">
        <w:rPr>
          <w:rFonts w:ascii="Arial" w:hAnsi="Arial"/>
          <w:b/>
          <w:lang w:val="es-MX"/>
        </w:rPr>
        <w:t>Descripción de la Observación:</w:t>
      </w:r>
    </w:p>
    <w:p w14:paraId="20C3E32B" w14:textId="3F013152" w:rsidR="00AC5835" w:rsidRDefault="00EF6E35" w:rsidP="00DA665D">
      <w:pPr>
        <w:spacing w:before="240" w:after="240" w:line="360" w:lineRule="auto"/>
        <w:jc w:val="both"/>
        <w:rPr>
          <w:rFonts w:ascii="Arial" w:hAnsi="Arial" w:cs="Arial"/>
        </w:rPr>
      </w:pPr>
      <w:r w:rsidRPr="00EF6E35">
        <w:rPr>
          <w:rFonts w:ascii="Arial" w:hAnsi="Arial" w:cs="Arial"/>
        </w:rPr>
        <w:t xml:space="preserve">Derivado de la revisión y análisis del expediente técnico unitario de la obra: </w:t>
      </w:r>
      <w:r w:rsidRPr="00EF6E35">
        <w:rPr>
          <w:rFonts w:ascii="Arial" w:hAnsi="Arial" w:cs="Arial"/>
          <w:b/>
          <w:bCs/>
        </w:rPr>
        <w:t>Rehabilitación de calles</w:t>
      </w:r>
      <w:r w:rsidRPr="00EF6E35">
        <w:rPr>
          <w:rFonts w:ascii="Arial" w:hAnsi="Arial" w:cs="Arial"/>
          <w:b/>
        </w:rPr>
        <w:t>,</w:t>
      </w:r>
      <w:r w:rsidRPr="00EF6E35">
        <w:rPr>
          <w:rFonts w:ascii="Arial" w:hAnsi="Arial" w:cs="Arial"/>
        </w:rPr>
        <w:t xml:space="preserve"> en la localidad de Esperanza, municipio de Lázaro Cárdenas, Quintana Roo, se determinó un pago en exceso realizado por el </w:t>
      </w:r>
      <w:r w:rsidRPr="00EF6E35">
        <w:rPr>
          <w:rFonts w:ascii="Arial" w:hAnsi="Arial" w:cs="Arial"/>
          <w:b/>
        </w:rPr>
        <w:t>H. Ayuntamiento del Municipio de Lázaro Cárdenas,</w:t>
      </w:r>
      <w:r w:rsidRPr="00EF6E35">
        <w:rPr>
          <w:rFonts w:ascii="Arial" w:hAnsi="Arial" w:cs="Arial"/>
        </w:rPr>
        <w:t xml:space="preserve"> por un importe de </w:t>
      </w:r>
      <w:r w:rsidRPr="00EF6E35">
        <w:rPr>
          <w:rFonts w:ascii="Arial" w:hAnsi="Arial" w:cs="Arial"/>
          <w:b/>
        </w:rPr>
        <w:t>$</w:t>
      </w:r>
      <w:r w:rsidR="00DD0C47">
        <w:rPr>
          <w:rFonts w:ascii="Arial" w:hAnsi="Arial" w:cs="Arial"/>
          <w:b/>
        </w:rPr>
        <w:t xml:space="preserve"> </w:t>
      </w:r>
      <w:r w:rsidRPr="00EF6E35">
        <w:rPr>
          <w:rFonts w:ascii="Arial" w:hAnsi="Arial" w:cs="Arial"/>
          <w:b/>
        </w:rPr>
        <w:t xml:space="preserve">20,993.36, </w:t>
      </w:r>
      <w:r w:rsidRPr="00EF6E35">
        <w:rPr>
          <w:rFonts w:ascii="Arial" w:hAnsi="Arial" w:cs="Arial"/>
          <w:bCs/>
        </w:rPr>
        <w:t>(</w:t>
      </w:r>
      <w:r w:rsidR="005F7060">
        <w:rPr>
          <w:rFonts w:ascii="Arial" w:hAnsi="Arial" w:cs="Arial"/>
          <w:bCs/>
        </w:rPr>
        <w:t>S</w:t>
      </w:r>
      <w:r w:rsidRPr="00EF6E35">
        <w:rPr>
          <w:rFonts w:ascii="Arial" w:hAnsi="Arial" w:cs="Arial"/>
          <w:bCs/>
        </w:rPr>
        <w:t>on: Veinte mil novecientos noventa y tres pesos 36/100 M.N.)</w:t>
      </w:r>
      <w:r w:rsidRPr="00EF6E35">
        <w:rPr>
          <w:rFonts w:ascii="Arial" w:hAnsi="Arial" w:cs="Arial"/>
        </w:rPr>
        <w:t>; originado por conceptos de obra pagados en exceso y/o cantidades no ejecutados de acuerdo al siguiente desglose:</w:t>
      </w:r>
    </w:p>
    <w:p w14:paraId="39C64546" w14:textId="77777777" w:rsidR="009E2099" w:rsidRDefault="009E2099" w:rsidP="00EF6E35">
      <w:pPr>
        <w:jc w:val="center"/>
        <w:rPr>
          <w:rFonts w:ascii="Arial" w:hAnsi="Arial" w:cs="Arial"/>
          <w:sz w:val="20"/>
          <w:szCs w:val="18"/>
        </w:rPr>
      </w:pPr>
    </w:p>
    <w:p w14:paraId="0CDC4B1F" w14:textId="77777777" w:rsidR="001A1059" w:rsidRDefault="001A1059" w:rsidP="009E2099">
      <w:pPr>
        <w:spacing w:line="360" w:lineRule="auto"/>
        <w:jc w:val="center"/>
        <w:rPr>
          <w:rFonts w:ascii="Arial" w:hAnsi="Arial" w:cs="Arial"/>
          <w:sz w:val="20"/>
          <w:szCs w:val="18"/>
        </w:rPr>
      </w:pPr>
    </w:p>
    <w:p w14:paraId="34EA5EB0" w14:textId="77777777" w:rsidR="001A1059" w:rsidRDefault="001A1059" w:rsidP="009E2099">
      <w:pPr>
        <w:spacing w:line="360" w:lineRule="auto"/>
        <w:jc w:val="center"/>
        <w:rPr>
          <w:rFonts w:ascii="Arial" w:hAnsi="Arial" w:cs="Arial"/>
          <w:sz w:val="20"/>
          <w:szCs w:val="18"/>
        </w:rPr>
      </w:pPr>
    </w:p>
    <w:p w14:paraId="68997A6B" w14:textId="7A3A981C" w:rsidR="00EF6E35" w:rsidRPr="0051093C" w:rsidRDefault="00EF6E35" w:rsidP="009E2099">
      <w:pPr>
        <w:spacing w:line="360" w:lineRule="auto"/>
        <w:jc w:val="center"/>
        <w:rPr>
          <w:rFonts w:ascii="Arial" w:hAnsi="Arial" w:cs="Arial"/>
          <w:sz w:val="20"/>
          <w:szCs w:val="18"/>
        </w:rPr>
      </w:pPr>
      <w:r w:rsidRPr="0051093C">
        <w:rPr>
          <w:rFonts w:ascii="Arial" w:hAnsi="Arial" w:cs="Arial"/>
          <w:sz w:val="20"/>
          <w:szCs w:val="18"/>
        </w:rPr>
        <w:lastRenderedPageBreak/>
        <w:t xml:space="preserve">Tabla No. </w:t>
      </w:r>
      <w:r w:rsidR="00B839B0">
        <w:rPr>
          <w:rFonts w:ascii="Arial" w:hAnsi="Arial" w:cs="Arial"/>
          <w:sz w:val="20"/>
          <w:szCs w:val="18"/>
        </w:rPr>
        <w:t>9</w:t>
      </w:r>
      <w:r w:rsidRPr="0051093C">
        <w:rPr>
          <w:rFonts w:ascii="Arial" w:hAnsi="Arial" w:cs="Arial"/>
          <w:sz w:val="20"/>
          <w:szCs w:val="18"/>
        </w:rPr>
        <w:t xml:space="preserve">. </w:t>
      </w:r>
      <w:r w:rsidRPr="0051093C">
        <w:rPr>
          <w:rFonts w:ascii="Arial" w:hAnsi="Arial" w:cs="Arial"/>
          <w:i/>
          <w:sz w:val="20"/>
          <w:szCs w:val="18"/>
        </w:rPr>
        <w:t>Relación de conceptos observados</w:t>
      </w:r>
      <w:r w:rsidRPr="0051093C">
        <w:rPr>
          <w:rFonts w:ascii="Arial" w:hAnsi="Arial" w:cs="Arial"/>
          <w:sz w:val="20"/>
          <w:szCs w:val="18"/>
        </w:rPr>
        <w:t>.</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229"/>
        <w:gridCol w:w="4320"/>
        <w:gridCol w:w="1144"/>
        <w:gridCol w:w="1138"/>
        <w:gridCol w:w="1281"/>
        <w:gridCol w:w="1566"/>
      </w:tblGrid>
      <w:tr w:rsidR="00EF6E35" w:rsidRPr="00EF6E35" w14:paraId="141A9789" w14:textId="77777777" w:rsidTr="00B20A97">
        <w:trPr>
          <w:trHeight w:val="300"/>
          <w:tblHeader/>
          <w:jc w:val="center"/>
        </w:trPr>
        <w:tc>
          <w:tcPr>
            <w:tcW w:w="2350" w:type="pct"/>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62FA4318" w14:textId="77777777" w:rsidR="00EF6E35" w:rsidRPr="00EF6E35" w:rsidRDefault="00EF6E35" w:rsidP="00DD0C47">
            <w:pPr>
              <w:spacing w:line="276" w:lineRule="auto"/>
              <w:jc w:val="center"/>
              <w:rPr>
                <w:rFonts w:ascii="Arial" w:hAnsi="Arial" w:cs="Arial"/>
                <w:b/>
                <w:sz w:val="18"/>
                <w:szCs w:val="18"/>
              </w:rPr>
            </w:pPr>
            <w:r w:rsidRPr="00EF6E35">
              <w:rPr>
                <w:rFonts w:ascii="Arial" w:hAnsi="Arial" w:cs="Arial"/>
                <w:b/>
                <w:sz w:val="18"/>
                <w:szCs w:val="18"/>
              </w:rPr>
              <w:t>CONCEPTO</w:t>
            </w:r>
          </w:p>
        </w:tc>
        <w:tc>
          <w:tcPr>
            <w:tcW w:w="591"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5ECE2F6" w14:textId="77777777" w:rsidR="00EF6E35" w:rsidRPr="00EF6E35" w:rsidRDefault="00EF6E35" w:rsidP="00DD0C47">
            <w:pPr>
              <w:spacing w:line="276" w:lineRule="auto"/>
              <w:jc w:val="center"/>
              <w:rPr>
                <w:rFonts w:ascii="Arial" w:hAnsi="Arial" w:cs="Arial"/>
                <w:b/>
                <w:sz w:val="18"/>
                <w:szCs w:val="18"/>
              </w:rPr>
            </w:pPr>
            <w:r w:rsidRPr="00EF6E35">
              <w:rPr>
                <w:rFonts w:ascii="Arial" w:hAnsi="Arial" w:cs="Arial"/>
                <w:b/>
                <w:sz w:val="18"/>
                <w:szCs w:val="18"/>
              </w:rPr>
              <w:t>CANTIDAD</w:t>
            </w:r>
          </w:p>
        </w:tc>
        <w:tc>
          <w:tcPr>
            <w:tcW w:w="5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BCBB8C7" w14:textId="77777777" w:rsidR="00EF6E35" w:rsidRPr="00EF6E35" w:rsidRDefault="00EF6E35" w:rsidP="00DD0C47">
            <w:pPr>
              <w:spacing w:line="276" w:lineRule="auto"/>
              <w:jc w:val="center"/>
              <w:rPr>
                <w:rFonts w:ascii="Arial" w:hAnsi="Arial" w:cs="Arial"/>
                <w:b/>
                <w:sz w:val="18"/>
                <w:szCs w:val="18"/>
              </w:rPr>
            </w:pPr>
            <w:r w:rsidRPr="00EF6E35">
              <w:rPr>
                <w:rFonts w:ascii="Arial" w:hAnsi="Arial" w:cs="Arial"/>
                <w:b/>
                <w:sz w:val="18"/>
                <w:szCs w:val="18"/>
              </w:rPr>
              <w:t>U. MEDIDA</w:t>
            </w:r>
          </w:p>
        </w:tc>
        <w:tc>
          <w:tcPr>
            <w:tcW w:w="66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17C9A16" w14:textId="77777777" w:rsidR="00EF6E35" w:rsidRPr="00EF6E35" w:rsidRDefault="00EF6E35" w:rsidP="00DD0C47">
            <w:pPr>
              <w:spacing w:line="276" w:lineRule="auto"/>
              <w:jc w:val="center"/>
              <w:rPr>
                <w:rFonts w:ascii="Arial" w:hAnsi="Arial" w:cs="Arial"/>
                <w:b/>
                <w:sz w:val="18"/>
                <w:szCs w:val="18"/>
              </w:rPr>
            </w:pPr>
            <w:r w:rsidRPr="00EF6E35">
              <w:rPr>
                <w:rFonts w:ascii="Arial" w:hAnsi="Arial" w:cs="Arial"/>
                <w:b/>
                <w:sz w:val="18"/>
                <w:szCs w:val="18"/>
              </w:rPr>
              <w:t>P. UNITARIO</w:t>
            </w:r>
          </w:p>
        </w:tc>
        <w:tc>
          <w:tcPr>
            <w:tcW w:w="809"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4301822" w14:textId="77777777" w:rsidR="00EF6E35" w:rsidRPr="00EF6E35" w:rsidRDefault="00EF6E35" w:rsidP="00DD0C47">
            <w:pPr>
              <w:spacing w:line="276" w:lineRule="auto"/>
              <w:jc w:val="center"/>
              <w:rPr>
                <w:rFonts w:ascii="Arial" w:hAnsi="Arial" w:cs="Arial"/>
                <w:b/>
                <w:sz w:val="18"/>
                <w:szCs w:val="18"/>
              </w:rPr>
            </w:pPr>
            <w:r w:rsidRPr="00EF6E35">
              <w:rPr>
                <w:rFonts w:ascii="Arial" w:hAnsi="Arial" w:cs="Arial"/>
                <w:b/>
                <w:sz w:val="18"/>
                <w:szCs w:val="18"/>
              </w:rPr>
              <w:t>IMPORTE</w:t>
            </w:r>
          </w:p>
        </w:tc>
      </w:tr>
      <w:tr w:rsidR="00EF6E35" w:rsidRPr="00EF6E35" w14:paraId="1B78CAAB" w14:textId="77777777" w:rsidTr="00B20A97">
        <w:trPr>
          <w:trHeight w:val="300"/>
          <w:jc w:val="center"/>
        </w:trPr>
        <w:tc>
          <w:tcPr>
            <w:tcW w:w="11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B342BAC" w14:textId="77777777" w:rsidR="00EF6E35" w:rsidRPr="0051093C" w:rsidRDefault="00EF6E35" w:rsidP="00DD0C47">
            <w:pPr>
              <w:spacing w:line="276" w:lineRule="auto"/>
              <w:jc w:val="center"/>
              <w:rPr>
                <w:rFonts w:ascii="Arial" w:hAnsi="Arial" w:cs="Arial"/>
                <w:sz w:val="16"/>
                <w:szCs w:val="18"/>
              </w:rPr>
            </w:pPr>
            <w:r w:rsidRPr="0051093C">
              <w:rPr>
                <w:rFonts w:ascii="Arial" w:hAnsi="Arial" w:cs="Arial"/>
                <w:sz w:val="16"/>
                <w:szCs w:val="18"/>
              </w:rPr>
              <w:t>1.-</w:t>
            </w:r>
          </w:p>
        </w:tc>
        <w:tc>
          <w:tcPr>
            <w:tcW w:w="223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B7C5B91" w14:textId="77777777" w:rsidR="00EF6E35" w:rsidRPr="0051093C" w:rsidRDefault="00EF6E35" w:rsidP="00DD0C47">
            <w:pPr>
              <w:spacing w:line="276" w:lineRule="auto"/>
              <w:jc w:val="both"/>
              <w:rPr>
                <w:rFonts w:ascii="Arial" w:hAnsi="Arial" w:cs="Arial"/>
                <w:sz w:val="16"/>
                <w:szCs w:val="18"/>
              </w:rPr>
            </w:pPr>
            <w:r w:rsidRPr="0051093C">
              <w:rPr>
                <w:rFonts w:ascii="Arial" w:hAnsi="Arial" w:cs="Arial"/>
                <w:sz w:val="16"/>
                <w:szCs w:val="18"/>
              </w:rPr>
              <w:t>Carga de material tipo “C” producto del corte para la formación de las terracerías, el precio incluye: maquinaria, equipo, mano de obra y herramienta.</w:t>
            </w:r>
          </w:p>
        </w:tc>
        <w:tc>
          <w:tcPr>
            <w:tcW w:w="59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CD1D411" w14:textId="77777777" w:rsidR="00EF6E35" w:rsidRPr="0051093C" w:rsidRDefault="00EF6E35" w:rsidP="00DD0C47">
            <w:pPr>
              <w:spacing w:line="276" w:lineRule="auto"/>
              <w:jc w:val="center"/>
              <w:rPr>
                <w:rFonts w:ascii="Arial" w:hAnsi="Arial" w:cs="Arial"/>
                <w:sz w:val="16"/>
                <w:szCs w:val="18"/>
              </w:rPr>
            </w:pPr>
            <w:r w:rsidRPr="0051093C">
              <w:rPr>
                <w:rFonts w:ascii="Arial" w:hAnsi="Arial" w:cs="Arial"/>
                <w:sz w:val="16"/>
                <w:szCs w:val="18"/>
              </w:rPr>
              <w:t>155.80</w:t>
            </w:r>
          </w:p>
        </w:tc>
        <w:tc>
          <w:tcPr>
            <w:tcW w:w="5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8C17CE6" w14:textId="77777777" w:rsidR="00EF6E35" w:rsidRPr="0051093C" w:rsidRDefault="00EF6E35" w:rsidP="00DD0C47">
            <w:pPr>
              <w:spacing w:line="276" w:lineRule="auto"/>
              <w:jc w:val="center"/>
              <w:rPr>
                <w:rFonts w:ascii="Arial" w:hAnsi="Arial" w:cs="Arial"/>
                <w:sz w:val="16"/>
                <w:szCs w:val="18"/>
              </w:rPr>
            </w:pPr>
            <w:r w:rsidRPr="0051093C">
              <w:rPr>
                <w:rFonts w:ascii="Arial" w:hAnsi="Arial" w:cs="Arial"/>
                <w:sz w:val="16"/>
                <w:szCs w:val="18"/>
              </w:rPr>
              <w:t>M</w:t>
            </w:r>
            <w:r w:rsidRPr="0051093C">
              <w:rPr>
                <w:rFonts w:ascii="Arial" w:hAnsi="Arial" w:cs="Arial"/>
                <w:sz w:val="16"/>
                <w:szCs w:val="18"/>
                <w:vertAlign w:val="superscript"/>
              </w:rPr>
              <w:t>3</w:t>
            </w:r>
          </w:p>
        </w:tc>
        <w:tc>
          <w:tcPr>
            <w:tcW w:w="6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1E14C9C" w14:textId="77777777" w:rsidR="00EF6E35" w:rsidRPr="0051093C" w:rsidRDefault="00EF6E35" w:rsidP="00DD0C47">
            <w:pPr>
              <w:spacing w:line="276" w:lineRule="auto"/>
              <w:jc w:val="center"/>
              <w:rPr>
                <w:rFonts w:ascii="Arial" w:hAnsi="Arial" w:cs="Arial"/>
                <w:sz w:val="16"/>
                <w:szCs w:val="18"/>
              </w:rPr>
            </w:pPr>
            <w:r w:rsidRPr="0051093C">
              <w:rPr>
                <w:rFonts w:ascii="Arial" w:hAnsi="Arial" w:cs="Arial"/>
                <w:sz w:val="16"/>
                <w:szCs w:val="18"/>
              </w:rPr>
              <w:t>57.32</w:t>
            </w:r>
          </w:p>
        </w:tc>
        <w:tc>
          <w:tcPr>
            <w:tcW w:w="80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B44DA54" w14:textId="337924AF" w:rsidR="00EF6E35" w:rsidRPr="0051093C" w:rsidRDefault="00EF6E35" w:rsidP="00DD0C47">
            <w:pPr>
              <w:spacing w:line="276" w:lineRule="auto"/>
              <w:ind w:right="163"/>
              <w:jc w:val="right"/>
              <w:rPr>
                <w:rFonts w:ascii="Arial" w:hAnsi="Arial" w:cs="Arial"/>
                <w:sz w:val="16"/>
                <w:szCs w:val="18"/>
              </w:rPr>
            </w:pPr>
            <w:r w:rsidRPr="0051093C">
              <w:rPr>
                <w:rFonts w:ascii="Arial" w:hAnsi="Arial" w:cs="Arial"/>
                <w:sz w:val="16"/>
                <w:szCs w:val="18"/>
              </w:rPr>
              <w:t xml:space="preserve">$ </w:t>
            </w:r>
            <w:r w:rsidR="00DD0C47">
              <w:rPr>
                <w:rFonts w:ascii="Arial" w:hAnsi="Arial" w:cs="Arial"/>
                <w:sz w:val="16"/>
                <w:szCs w:val="18"/>
              </w:rPr>
              <w:t xml:space="preserve">        </w:t>
            </w:r>
            <w:r w:rsidRPr="0051093C">
              <w:rPr>
                <w:rFonts w:ascii="Arial" w:hAnsi="Arial" w:cs="Arial"/>
                <w:sz w:val="16"/>
                <w:szCs w:val="18"/>
              </w:rPr>
              <w:t>8,930.46</w:t>
            </w:r>
          </w:p>
        </w:tc>
      </w:tr>
      <w:tr w:rsidR="00EF6E35" w:rsidRPr="00EF6E35" w14:paraId="4F75BCA7" w14:textId="77777777" w:rsidTr="00B20A97">
        <w:trPr>
          <w:trHeight w:val="300"/>
          <w:jc w:val="center"/>
        </w:trPr>
        <w:tc>
          <w:tcPr>
            <w:tcW w:w="11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403C93B" w14:textId="77777777" w:rsidR="00EF6E35" w:rsidRPr="0051093C" w:rsidRDefault="00EF6E35" w:rsidP="00DD0C47">
            <w:pPr>
              <w:tabs>
                <w:tab w:val="decimal" w:pos="0"/>
              </w:tabs>
              <w:spacing w:line="276" w:lineRule="auto"/>
              <w:rPr>
                <w:rFonts w:ascii="Arial" w:hAnsi="Arial" w:cs="Arial"/>
                <w:sz w:val="16"/>
                <w:szCs w:val="18"/>
              </w:rPr>
            </w:pPr>
            <w:r w:rsidRPr="0051093C">
              <w:rPr>
                <w:rFonts w:ascii="Arial" w:hAnsi="Arial" w:cs="Arial"/>
                <w:sz w:val="16"/>
                <w:szCs w:val="18"/>
              </w:rPr>
              <w:t>2.-</w:t>
            </w:r>
          </w:p>
        </w:tc>
        <w:tc>
          <w:tcPr>
            <w:tcW w:w="223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04B9E5F" w14:textId="77777777" w:rsidR="00EF6E35" w:rsidRPr="0051093C" w:rsidRDefault="00EF6E35" w:rsidP="00DD0C47">
            <w:pPr>
              <w:tabs>
                <w:tab w:val="decimal" w:pos="0"/>
              </w:tabs>
              <w:spacing w:line="276" w:lineRule="auto"/>
              <w:jc w:val="both"/>
              <w:rPr>
                <w:rFonts w:ascii="Arial" w:hAnsi="Arial" w:cs="Arial"/>
                <w:sz w:val="16"/>
                <w:szCs w:val="18"/>
              </w:rPr>
            </w:pPr>
            <w:proofErr w:type="spellStart"/>
            <w:r w:rsidRPr="0051093C">
              <w:rPr>
                <w:rFonts w:ascii="Arial" w:hAnsi="Arial" w:cs="Arial"/>
                <w:sz w:val="16"/>
                <w:szCs w:val="18"/>
              </w:rPr>
              <w:t>Sobreacarreo</w:t>
            </w:r>
            <w:proofErr w:type="spellEnd"/>
            <w:r w:rsidRPr="0051093C">
              <w:rPr>
                <w:rFonts w:ascii="Arial" w:hAnsi="Arial" w:cs="Arial"/>
                <w:sz w:val="16"/>
                <w:szCs w:val="18"/>
              </w:rPr>
              <w:t xml:space="preserve"> del material producto de corte hasta una distancia de 100 MTS incluye tendido, y bandeo con equipo pesado</w:t>
            </w:r>
          </w:p>
        </w:tc>
        <w:tc>
          <w:tcPr>
            <w:tcW w:w="59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007765C" w14:textId="77777777" w:rsidR="00EF6E35" w:rsidRPr="0051093C" w:rsidRDefault="00EF6E35" w:rsidP="00DD0C47">
            <w:pPr>
              <w:tabs>
                <w:tab w:val="decimal" w:pos="0"/>
              </w:tabs>
              <w:spacing w:line="276" w:lineRule="auto"/>
              <w:jc w:val="center"/>
              <w:rPr>
                <w:rFonts w:ascii="Arial" w:hAnsi="Arial" w:cs="Arial"/>
                <w:sz w:val="16"/>
                <w:szCs w:val="18"/>
              </w:rPr>
            </w:pPr>
            <w:r w:rsidRPr="0051093C">
              <w:rPr>
                <w:rFonts w:ascii="Arial" w:hAnsi="Arial" w:cs="Arial"/>
                <w:sz w:val="16"/>
                <w:szCs w:val="18"/>
              </w:rPr>
              <w:t>155.80</w:t>
            </w:r>
          </w:p>
        </w:tc>
        <w:tc>
          <w:tcPr>
            <w:tcW w:w="5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95464B8" w14:textId="77777777" w:rsidR="00EF6E35" w:rsidRPr="0051093C" w:rsidRDefault="00EF6E35" w:rsidP="00DD0C47">
            <w:pPr>
              <w:tabs>
                <w:tab w:val="decimal" w:pos="0"/>
              </w:tabs>
              <w:spacing w:line="276" w:lineRule="auto"/>
              <w:jc w:val="center"/>
              <w:rPr>
                <w:rFonts w:ascii="Arial" w:hAnsi="Arial" w:cs="Arial"/>
                <w:sz w:val="16"/>
                <w:szCs w:val="18"/>
              </w:rPr>
            </w:pPr>
            <w:r w:rsidRPr="0051093C">
              <w:rPr>
                <w:rFonts w:ascii="Arial" w:hAnsi="Arial" w:cs="Arial"/>
                <w:sz w:val="16"/>
                <w:szCs w:val="18"/>
              </w:rPr>
              <w:t>M</w:t>
            </w:r>
            <w:r w:rsidRPr="0051093C">
              <w:rPr>
                <w:rFonts w:ascii="Arial" w:hAnsi="Arial" w:cs="Arial"/>
                <w:sz w:val="16"/>
                <w:szCs w:val="18"/>
                <w:vertAlign w:val="superscript"/>
              </w:rPr>
              <w:t>3</w:t>
            </w:r>
          </w:p>
        </w:tc>
        <w:tc>
          <w:tcPr>
            <w:tcW w:w="6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5A88A4A" w14:textId="77777777" w:rsidR="00EF6E35" w:rsidRPr="0051093C" w:rsidRDefault="00EF6E35" w:rsidP="00DD0C47">
            <w:pPr>
              <w:tabs>
                <w:tab w:val="decimal" w:pos="0"/>
              </w:tabs>
              <w:spacing w:line="276" w:lineRule="auto"/>
              <w:jc w:val="center"/>
              <w:rPr>
                <w:rFonts w:ascii="Arial" w:hAnsi="Arial" w:cs="Arial"/>
                <w:sz w:val="16"/>
                <w:szCs w:val="18"/>
              </w:rPr>
            </w:pPr>
            <w:r w:rsidRPr="0051093C">
              <w:rPr>
                <w:rFonts w:ascii="Arial" w:hAnsi="Arial" w:cs="Arial"/>
                <w:sz w:val="16"/>
                <w:szCs w:val="18"/>
              </w:rPr>
              <w:t>58.84</w:t>
            </w:r>
          </w:p>
        </w:tc>
        <w:tc>
          <w:tcPr>
            <w:tcW w:w="80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DCDE923" w14:textId="2C80184B" w:rsidR="00EF6E35" w:rsidRPr="0051093C" w:rsidRDefault="00EF6E35" w:rsidP="00DD0C47">
            <w:pPr>
              <w:tabs>
                <w:tab w:val="decimal" w:pos="0"/>
              </w:tabs>
              <w:spacing w:line="276" w:lineRule="auto"/>
              <w:ind w:right="163"/>
              <w:jc w:val="right"/>
              <w:rPr>
                <w:rFonts w:ascii="Arial" w:hAnsi="Arial" w:cs="Arial"/>
                <w:sz w:val="16"/>
                <w:szCs w:val="18"/>
              </w:rPr>
            </w:pPr>
            <w:r w:rsidRPr="0051093C">
              <w:rPr>
                <w:rFonts w:ascii="Arial" w:hAnsi="Arial" w:cs="Arial"/>
                <w:sz w:val="16"/>
                <w:szCs w:val="18"/>
              </w:rPr>
              <w:t xml:space="preserve">$ </w:t>
            </w:r>
            <w:r w:rsidR="00DD0C47">
              <w:rPr>
                <w:rFonts w:ascii="Arial" w:hAnsi="Arial" w:cs="Arial"/>
                <w:sz w:val="16"/>
                <w:szCs w:val="18"/>
              </w:rPr>
              <w:t xml:space="preserve">        </w:t>
            </w:r>
            <w:r w:rsidRPr="0051093C">
              <w:rPr>
                <w:rFonts w:ascii="Arial" w:hAnsi="Arial" w:cs="Arial"/>
                <w:sz w:val="16"/>
                <w:szCs w:val="18"/>
              </w:rPr>
              <w:t>9,167.27</w:t>
            </w:r>
          </w:p>
        </w:tc>
      </w:tr>
      <w:tr w:rsidR="00EF6E35" w:rsidRPr="00EF6E35" w14:paraId="7B704822" w14:textId="77777777" w:rsidTr="00B20A97">
        <w:trPr>
          <w:trHeight w:val="161"/>
          <w:jc w:val="center"/>
        </w:trPr>
        <w:tc>
          <w:tcPr>
            <w:tcW w:w="118" w:type="pct"/>
            <w:tcBorders>
              <w:top w:val="single" w:sz="4" w:space="0" w:color="auto"/>
            </w:tcBorders>
            <w:tcMar>
              <w:top w:w="20" w:type="dxa"/>
              <w:left w:w="20" w:type="dxa"/>
              <w:bottom w:w="20" w:type="dxa"/>
              <w:right w:w="20" w:type="dxa"/>
            </w:tcMar>
          </w:tcPr>
          <w:p w14:paraId="72D343CF" w14:textId="77777777" w:rsidR="00EF6E35" w:rsidRPr="0051093C" w:rsidRDefault="00EF6E35" w:rsidP="00DD0C47">
            <w:pPr>
              <w:tabs>
                <w:tab w:val="decimal" w:pos="0"/>
              </w:tabs>
              <w:spacing w:line="276" w:lineRule="auto"/>
              <w:rPr>
                <w:rFonts w:ascii="Arial" w:hAnsi="Arial" w:cs="Arial"/>
                <w:sz w:val="16"/>
                <w:szCs w:val="18"/>
              </w:rPr>
            </w:pPr>
          </w:p>
        </w:tc>
        <w:tc>
          <w:tcPr>
            <w:tcW w:w="2232" w:type="pct"/>
            <w:tcBorders>
              <w:top w:val="single" w:sz="4" w:space="0" w:color="auto"/>
            </w:tcBorders>
            <w:tcMar>
              <w:top w:w="20" w:type="dxa"/>
              <w:left w:w="20" w:type="dxa"/>
              <w:bottom w:w="20" w:type="dxa"/>
              <w:right w:w="20" w:type="dxa"/>
            </w:tcMar>
          </w:tcPr>
          <w:p w14:paraId="1C071D05" w14:textId="77777777" w:rsidR="00EF6E35" w:rsidRPr="00B839B0" w:rsidRDefault="00EF6E35" w:rsidP="00314040">
            <w:pPr>
              <w:spacing w:line="276" w:lineRule="auto"/>
              <w:rPr>
                <w:rFonts w:ascii="Arial" w:hAnsi="Arial" w:cs="Arial"/>
                <w:sz w:val="18"/>
                <w:szCs w:val="18"/>
              </w:rPr>
            </w:pPr>
          </w:p>
        </w:tc>
        <w:tc>
          <w:tcPr>
            <w:tcW w:w="591" w:type="pct"/>
            <w:tcBorders>
              <w:top w:val="single" w:sz="4" w:space="0" w:color="auto"/>
            </w:tcBorders>
            <w:tcMar>
              <w:top w:w="20" w:type="dxa"/>
              <w:left w:w="20" w:type="dxa"/>
              <w:bottom w:w="20" w:type="dxa"/>
              <w:right w:w="20" w:type="dxa"/>
            </w:tcMar>
          </w:tcPr>
          <w:p w14:paraId="57F0F912" w14:textId="77777777" w:rsidR="00EF6E35" w:rsidRPr="0051093C" w:rsidRDefault="00EF6E35" w:rsidP="00DD0C47">
            <w:pPr>
              <w:tabs>
                <w:tab w:val="decimal" w:pos="0"/>
              </w:tabs>
              <w:spacing w:line="276" w:lineRule="auto"/>
              <w:jc w:val="center"/>
              <w:rPr>
                <w:rFonts w:ascii="Arial" w:hAnsi="Arial" w:cs="Arial"/>
                <w:sz w:val="16"/>
                <w:szCs w:val="18"/>
              </w:rPr>
            </w:pPr>
          </w:p>
        </w:tc>
        <w:tc>
          <w:tcPr>
            <w:tcW w:w="588" w:type="pct"/>
            <w:tcBorders>
              <w:top w:val="single" w:sz="4" w:space="0" w:color="auto"/>
              <w:right w:val="single" w:sz="4" w:space="0" w:color="auto"/>
            </w:tcBorders>
            <w:tcMar>
              <w:top w:w="20" w:type="dxa"/>
              <w:left w:w="20" w:type="dxa"/>
              <w:bottom w:w="20" w:type="dxa"/>
              <w:right w:w="20" w:type="dxa"/>
            </w:tcMar>
          </w:tcPr>
          <w:p w14:paraId="5290007A" w14:textId="77777777" w:rsidR="00EF6E35" w:rsidRPr="0051093C" w:rsidRDefault="00EF6E35" w:rsidP="00DD0C47">
            <w:pPr>
              <w:tabs>
                <w:tab w:val="decimal" w:pos="0"/>
              </w:tabs>
              <w:spacing w:line="276" w:lineRule="auto"/>
              <w:jc w:val="center"/>
              <w:rPr>
                <w:rFonts w:ascii="Arial" w:hAnsi="Arial" w:cs="Arial"/>
                <w:sz w:val="16"/>
                <w:szCs w:val="18"/>
              </w:rPr>
            </w:pPr>
          </w:p>
        </w:tc>
        <w:tc>
          <w:tcPr>
            <w:tcW w:w="6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96F3975" w14:textId="77777777" w:rsidR="00EF6E35" w:rsidRPr="0051093C" w:rsidRDefault="00EF6E35" w:rsidP="00DD0C47">
            <w:pPr>
              <w:spacing w:line="276" w:lineRule="auto"/>
              <w:jc w:val="center"/>
              <w:rPr>
                <w:rFonts w:ascii="Arial" w:hAnsi="Arial" w:cs="Arial"/>
                <w:sz w:val="16"/>
                <w:szCs w:val="18"/>
              </w:rPr>
            </w:pPr>
            <w:r w:rsidRPr="0051093C">
              <w:rPr>
                <w:rFonts w:ascii="Arial" w:hAnsi="Arial" w:cs="Arial"/>
                <w:b/>
                <w:sz w:val="16"/>
                <w:szCs w:val="18"/>
              </w:rPr>
              <w:t>Subtotal</w:t>
            </w:r>
          </w:p>
        </w:tc>
        <w:tc>
          <w:tcPr>
            <w:tcW w:w="80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AFC4859" w14:textId="68DE8124" w:rsidR="00EF6E35" w:rsidRPr="0051093C" w:rsidRDefault="00EF6E35" w:rsidP="00DD0C47">
            <w:pPr>
              <w:spacing w:line="276" w:lineRule="auto"/>
              <w:ind w:right="163"/>
              <w:jc w:val="right"/>
              <w:rPr>
                <w:rFonts w:ascii="Arial" w:hAnsi="Arial" w:cs="Arial"/>
                <w:sz w:val="16"/>
                <w:szCs w:val="18"/>
              </w:rPr>
            </w:pPr>
            <w:r w:rsidRPr="0051093C">
              <w:rPr>
                <w:rFonts w:ascii="Arial" w:hAnsi="Arial" w:cs="Arial"/>
                <w:b/>
                <w:sz w:val="16"/>
                <w:szCs w:val="18"/>
              </w:rPr>
              <w:t xml:space="preserve">$ </w:t>
            </w:r>
            <w:r w:rsidR="00DD0C47">
              <w:rPr>
                <w:rFonts w:ascii="Arial" w:hAnsi="Arial" w:cs="Arial"/>
                <w:b/>
                <w:sz w:val="16"/>
                <w:szCs w:val="18"/>
              </w:rPr>
              <w:t xml:space="preserve">      </w:t>
            </w:r>
            <w:r w:rsidRPr="0051093C">
              <w:rPr>
                <w:rFonts w:ascii="Arial" w:hAnsi="Arial" w:cs="Arial"/>
                <w:b/>
                <w:sz w:val="16"/>
                <w:szCs w:val="18"/>
              </w:rPr>
              <w:t>18,097.73</w:t>
            </w:r>
          </w:p>
        </w:tc>
      </w:tr>
      <w:tr w:rsidR="00EF6E35" w:rsidRPr="00EF6E35" w14:paraId="7688D95C" w14:textId="77777777" w:rsidTr="00B20A97">
        <w:trPr>
          <w:jc w:val="center"/>
        </w:trPr>
        <w:tc>
          <w:tcPr>
            <w:tcW w:w="118" w:type="pct"/>
            <w:tcMar>
              <w:top w:w="20" w:type="dxa"/>
              <w:left w:w="20" w:type="dxa"/>
              <w:bottom w:w="20" w:type="dxa"/>
              <w:right w:w="20" w:type="dxa"/>
            </w:tcMar>
          </w:tcPr>
          <w:p w14:paraId="1D8C3D56" w14:textId="77777777" w:rsidR="00EF6E35" w:rsidRPr="0051093C" w:rsidRDefault="00EF6E35" w:rsidP="00DD0C47">
            <w:pPr>
              <w:tabs>
                <w:tab w:val="decimal" w:pos="0"/>
              </w:tabs>
              <w:spacing w:line="276" w:lineRule="auto"/>
              <w:rPr>
                <w:rFonts w:ascii="Arial" w:hAnsi="Arial" w:cs="Arial"/>
                <w:sz w:val="16"/>
                <w:szCs w:val="18"/>
              </w:rPr>
            </w:pPr>
          </w:p>
        </w:tc>
        <w:tc>
          <w:tcPr>
            <w:tcW w:w="2232" w:type="pct"/>
            <w:tcMar>
              <w:top w:w="20" w:type="dxa"/>
              <w:left w:w="20" w:type="dxa"/>
              <w:bottom w:w="20" w:type="dxa"/>
              <w:right w:w="20" w:type="dxa"/>
            </w:tcMar>
          </w:tcPr>
          <w:p w14:paraId="2819BED2" w14:textId="77777777" w:rsidR="00EF6E35" w:rsidRPr="0051093C" w:rsidRDefault="00EF6E35" w:rsidP="00DD0C47">
            <w:pPr>
              <w:tabs>
                <w:tab w:val="decimal" w:pos="0"/>
              </w:tabs>
              <w:spacing w:line="276" w:lineRule="auto"/>
              <w:rPr>
                <w:rFonts w:ascii="Arial" w:hAnsi="Arial" w:cs="Arial"/>
                <w:sz w:val="16"/>
                <w:szCs w:val="18"/>
              </w:rPr>
            </w:pPr>
          </w:p>
        </w:tc>
        <w:tc>
          <w:tcPr>
            <w:tcW w:w="591" w:type="pct"/>
            <w:tcMar>
              <w:top w:w="20" w:type="dxa"/>
              <w:left w:w="20" w:type="dxa"/>
              <w:bottom w:w="20" w:type="dxa"/>
              <w:right w:w="20" w:type="dxa"/>
            </w:tcMar>
          </w:tcPr>
          <w:p w14:paraId="7EBA4910" w14:textId="77777777" w:rsidR="00EF6E35" w:rsidRPr="0051093C" w:rsidRDefault="00EF6E35" w:rsidP="00DD0C47">
            <w:pPr>
              <w:tabs>
                <w:tab w:val="decimal" w:pos="0"/>
              </w:tabs>
              <w:spacing w:line="276" w:lineRule="auto"/>
              <w:jc w:val="center"/>
              <w:rPr>
                <w:rFonts w:ascii="Arial" w:hAnsi="Arial" w:cs="Arial"/>
                <w:sz w:val="16"/>
                <w:szCs w:val="18"/>
              </w:rPr>
            </w:pPr>
          </w:p>
        </w:tc>
        <w:tc>
          <w:tcPr>
            <w:tcW w:w="588" w:type="pct"/>
            <w:tcBorders>
              <w:right w:val="single" w:sz="4" w:space="0" w:color="auto"/>
            </w:tcBorders>
            <w:tcMar>
              <w:top w:w="20" w:type="dxa"/>
              <w:left w:w="20" w:type="dxa"/>
              <w:bottom w:w="20" w:type="dxa"/>
              <w:right w:w="20" w:type="dxa"/>
            </w:tcMar>
          </w:tcPr>
          <w:p w14:paraId="4B91F5A7" w14:textId="77777777" w:rsidR="00EF6E35" w:rsidRPr="0051093C" w:rsidRDefault="00EF6E35" w:rsidP="00DD0C47">
            <w:pPr>
              <w:tabs>
                <w:tab w:val="decimal" w:pos="0"/>
              </w:tabs>
              <w:spacing w:line="276" w:lineRule="auto"/>
              <w:jc w:val="center"/>
              <w:rPr>
                <w:rFonts w:ascii="Arial" w:hAnsi="Arial" w:cs="Arial"/>
                <w:sz w:val="16"/>
                <w:szCs w:val="18"/>
              </w:rPr>
            </w:pPr>
          </w:p>
        </w:tc>
        <w:tc>
          <w:tcPr>
            <w:tcW w:w="6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989F7D6" w14:textId="77777777" w:rsidR="00EF6E35" w:rsidRPr="0051093C" w:rsidRDefault="00EF6E35" w:rsidP="00DD0C47">
            <w:pPr>
              <w:spacing w:line="276" w:lineRule="auto"/>
              <w:jc w:val="center"/>
              <w:rPr>
                <w:rFonts w:ascii="Arial" w:hAnsi="Arial" w:cs="Arial"/>
                <w:sz w:val="16"/>
                <w:szCs w:val="18"/>
              </w:rPr>
            </w:pPr>
            <w:r w:rsidRPr="0051093C">
              <w:rPr>
                <w:rFonts w:ascii="Arial" w:hAnsi="Arial" w:cs="Arial"/>
                <w:b/>
                <w:sz w:val="16"/>
                <w:szCs w:val="18"/>
              </w:rPr>
              <w:t>I.V.A 16%</w:t>
            </w:r>
          </w:p>
        </w:tc>
        <w:tc>
          <w:tcPr>
            <w:tcW w:w="80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CF5A35B" w14:textId="539260DF" w:rsidR="00EF6E35" w:rsidRPr="0051093C" w:rsidRDefault="00EF6E35" w:rsidP="00DD0C47">
            <w:pPr>
              <w:spacing w:line="276" w:lineRule="auto"/>
              <w:ind w:right="163"/>
              <w:jc w:val="right"/>
              <w:rPr>
                <w:rFonts w:ascii="Arial" w:hAnsi="Arial" w:cs="Arial"/>
                <w:sz w:val="16"/>
                <w:szCs w:val="18"/>
              </w:rPr>
            </w:pPr>
            <w:r w:rsidRPr="0051093C">
              <w:rPr>
                <w:rFonts w:ascii="Arial" w:hAnsi="Arial" w:cs="Arial"/>
                <w:b/>
                <w:sz w:val="16"/>
                <w:szCs w:val="18"/>
              </w:rPr>
              <w:t xml:space="preserve">$ </w:t>
            </w:r>
            <w:r w:rsidR="00DD0C47">
              <w:rPr>
                <w:rFonts w:ascii="Arial" w:hAnsi="Arial" w:cs="Arial"/>
                <w:b/>
                <w:sz w:val="16"/>
                <w:szCs w:val="18"/>
              </w:rPr>
              <w:t xml:space="preserve">        </w:t>
            </w:r>
            <w:r w:rsidRPr="0051093C">
              <w:rPr>
                <w:rFonts w:ascii="Arial" w:hAnsi="Arial" w:cs="Arial"/>
                <w:b/>
                <w:sz w:val="16"/>
                <w:szCs w:val="18"/>
              </w:rPr>
              <w:t>2,895.64</w:t>
            </w:r>
          </w:p>
        </w:tc>
      </w:tr>
      <w:tr w:rsidR="00EF6E35" w:rsidRPr="00EF6E35" w14:paraId="73B0D174" w14:textId="77777777" w:rsidTr="00B20A97">
        <w:trPr>
          <w:jc w:val="center"/>
        </w:trPr>
        <w:tc>
          <w:tcPr>
            <w:tcW w:w="118" w:type="pct"/>
            <w:tcMar>
              <w:top w:w="20" w:type="dxa"/>
              <w:left w:w="20" w:type="dxa"/>
              <w:bottom w:w="20" w:type="dxa"/>
              <w:right w:w="20" w:type="dxa"/>
            </w:tcMar>
          </w:tcPr>
          <w:p w14:paraId="7B078FA3" w14:textId="77777777" w:rsidR="00EF6E35" w:rsidRPr="0051093C" w:rsidRDefault="00EF6E35" w:rsidP="00DD0C47">
            <w:pPr>
              <w:tabs>
                <w:tab w:val="decimal" w:pos="0"/>
              </w:tabs>
              <w:spacing w:line="276" w:lineRule="auto"/>
              <w:rPr>
                <w:rFonts w:ascii="Arial" w:hAnsi="Arial" w:cs="Arial"/>
                <w:sz w:val="16"/>
                <w:szCs w:val="18"/>
              </w:rPr>
            </w:pPr>
          </w:p>
        </w:tc>
        <w:tc>
          <w:tcPr>
            <w:tcW w:w="2232" w:type="pct"/>
            <w:tcMar>
              <w:top w:w="20" w:type="dxa"/>
              <w:left w:w="20" w:type="dxa"/>
              <w:bottom w:w="20" w:type="dxa"/>
              <w:right w:w="20" w:type="dxa"/>
            </w:tcMar>
          </w:tcPr>
          <w:p w14:paraId="6C1E4BBC" w14:textId="77777777" w:rsidR="00EF6E35" w:rsidRPr="0051093C" w:rsidRDefault="00EF6E35" w:rsidP="00DD0C47">
            <w:pPr>
              <w:tabs>
                <w:tab w:val="decimal" w:pos="0"/>
              </w:tabs>
              <w:spacing w:line="276" w:lineRule="auto"/>
              <w:rPr>
                <w:rFonts w:ascii="Arial" w:hAnsi="Arial" w:cs="Arial"/>
                <w:sz w:val="16"/>
                <w:szCs w:val="18"/>
              </w:rPr>
            </w:pPr>
          </w:p>
        </w:tc>
        <w:tc>
          <w:tcPr>
            <w:tcW w:w="591" w:type="pct"/>
            <w:tcMar>
              <w:top w:w="20" w:type="dxa"/>
              <w:left w:w="20" w:type="dxa"/>
              <w:bottom w:w="20" w:type="dxa"/>
              <w:right w:w="20" w:type="dxa"/>
            </w:tcMar>
          </w:tcPr>
          <w:p w14:paraId="614C5E4F" w14:textId="77777777" w:rsidR="00EF6E35" w:rsidRPr="0051093C" w:rsidRDefault="00EF6E35" w:rsidP="00DD0C47">
            <w:pPr>
              <w:tabs>
                <w:tab w:val="decimal" w:pos="0"/>
              </w:tabs>
              <w:spacing w:line="276" w:lineRule="auto"/>
              <w:rPr>
                <w:rFonts w:ascii="Arial" w:hAnsi="Arial" w:cs="Arial"/>
                <w:sz w:val="16"/>
                <w:szCs w:val="18"/>
              </w:rPr>
            </w:pPr>
          </w:p>
        </w:tc>
        <w:tc>
          <w:tcPr>
            <w:tcW w:w="588" w:type="pct"/>
            <w:tcBorders>
              <w:right w:val="single" w:sz="4" w:space="0" w:color="auto"/>
            </w:tcBorders>
            <w:tcMar>
              <w:top w:w="20" w:type="dxa"/>
              <w:left w:w="20" w:type="dxa"/>
              <w:bottom w:w="20" w:type="dxa"/>
              <w:right w:w="20" w:type="dxa"/>
            </w:tcMar>
          </w:tcPr>
          <w:p w14:paraId="49CAF602" w14:textId="77777777" w:rsidR="00EF6E35" w:rsidRPr="0051093C" w:rsidRDefault="00EF6E35" w:rsidP="00DD0C47">
            <w:pPr>
              <w:tabs>
                <w:tab w:val="decimal" w:pos="0"/>
              </w:tabs>
              <w:spacing w:line="276" w:lineRule="auto"/>
              <w:rPr>
                <w:rFonts w:ascii="Arial" w:hAnsi="Arial" w:cs="Arial"/>
                <w:sz w:val="16"/>
                <w:szCs w:val="18"/>
              </w:rPr>
            </w:pPr>
          </w:p>
        </w:tc>
        <w:tc>
          <w:tcPr>
            <w:tcW w:w="6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A4C877E" w14:textId="77777777" w:rsidR="00EF6E35" w:rsidRPr="0051093C" w:rsidRDefault="00EF6E35" w:rsidP="00DD0C47">
            <w:pPr>
              <w:spacing w:line="276" w:lineRule="auto"/>
              <w:jc w:val="right"/>
              <w:rPr>
                <w:rFonts w:ascii="Arial" w:hAnsi="Arial" w:cs="Arial"/>
                <w:sz w:val="16"/>
                <w:szCs w:val="18"/>
              </w:rPr>
            </w:pPr>
            <w:r w:rsidRPr="0051093C">
              <w:rPr>
                <w:rFonts w:ascii="Arial" w:hAnsi="Arial" w:cs="Arial"/>
                <w:b/>
                <w:sz w:val="16"/>
                <w:szCs w:val="18"/>
              </w:rPr>
              <w:t>Total</w:t>
            </w:r>
          </w:p>
        </w:tc>
        <w:tc>
          <w:tcPr>
            <w:tcW w:w="80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4F69B4E" w14:textId="525A9ED9" w:rsidR="00EF6E35" w:rsidRPr="0051093C" w:rsidRDefault="00EF6E35" w:rsidP="00DD0C47">
            <w:pPr>
              <w:spacing w:line="276" w:lineRule="auto"/>
              <w:ind w:right="163"/>
              <w:jc w:val="right"/>
              <w:rPr>
                <w:rFonts w:ascii="Arial" w:hAnsi="Arial" w:cs="Arial"/>
                <w:sz w:val="16"/>
                <w:szCs w:val="18"/>
              </w:rPr>
            </w:pPr>
            <w:r w:rsidRPr="0051093C">
              <w:rPr>
                <w:rFonts w:ascii="Arial" w:hAnsi="Arial" w:cs="Arial"/>
                <w:b/>
                <w:sz w:val="16"/>
                <w:szCs w:val="18"/>
              </w:rPr>
              <w:t xml:space="preserve">$ </w:t>
            </w:r>
            <w:r w:rsidR="00DD0C47">
              <w:rPr>
                <w:rFonts w:ascii="Arial" w:hAnsi="Arial" w:cs="Arial"/>
                <w:b/>
                <w:sz w:val="16"/>
                <w:szCs w:val="18"/>
              </w:rPr>
              <w:t xml:space="preserve">      </w:t>
            </w:r>
            <w:r w:rsidRPr="0051093C">
              <w:rPr>
                <w:rFonts w:ascii="Arial" w:hAnsi="Arial" w:cs="Arial"/>
                <w:b/>
                <w:sz w:val="16"/>
                <w:szCs w:val="18"/>
              </w:rPr>
              <w:t>20,993.36</w:t>
            </w:r>
          </w:p>
        </w:tc>
      </w:tr>
    </w:tbl>
    <w:p w14:paraId="113FD15A" w14:textId="77777777" w:rsidR="00314040" w:rsidRDefault="00314040" w:rsidP="00314040">
      <w:pPr>
        <w:spacing w:line="276" w:lineRule="auto"/>
        <w:rPr>
          <w:rFonts w:ascii="Arial" w:hAnsi="Arial" w:cs="Arial"/>
          <w:sz w:val="18"/>
          <w:szCs w:val="18"/>
        </w:rPr>
      </w:pPr>
    </w:p>
    <w:p w14:paraId="227195BA" w14:textId="7A89BDB5" w:rsidR="00314040" w:rsidRPr="00B839B0" w:rsidRDefault="00314040" w:rsidP="00314040">
      <w:pPr>
        <w:spacing w:after="240" w:line="276" w:lineRule="auto"/>
        <w:rPr>
          <w:rFonts w:ascii="Arial" w:hAnsi="Arial" w:cs="Arial"/>
          <w:sz w:val="18"/>
          <w:szCs w:val="18"/>
        </w:rPr>
      </w:pPr>
      <w:r w:rsidRPr="00B839B0">
        <w:rPr>
          <w:rFonts w:ascii="Arial" w:hAnsi="Arial" w:cs="Arial"/>
          <w:sz w:val="18"/>
          <w:szCs w:val="18"/>
        </w:rPr>
        <w:t>Fuente: Elaboración propia.</w:t>
      </w:r>
    </w:p>
    <w:p w14:paraId="24834E37" w14:textId="080E2712" w:rsidR="00D31D3C" w:rsidRPr="00A9489D" w:rsidRDefault="00D31D3C" w:rsidP="00D31D3C">
      <w:pPr>
        <w:spacing w:after="240" w:line="360" w:lineRule="auto"/>
        <w:jc w:val="both"/>
        <w:rPr>
          <w:rFonts w:ascii="Arial" w:hAnsi="Arial" w:cs="Arial"/>
          <w:b/>
        </w:rPr>
      </w:pPr>
      <w:r w:rsidRPr="00A9489D">
        <w:rPr>
          <w:rFonts w:ascii="Arial" w:hAnsi="Arial" w:cs="Arial"/>
          <w:b/>
        </w:rPr>
        <w:t xml:space="preserve">Disposiciones infringidas: </w:t>
      </w:r>
    </w:p>
    <w:p w14:paraId="5C5C55D7" w14:textId="0DB1BECE" w:rsidR="00D31D3C" w:rsidRDefault="00D31D3C" w:rsidP="00D31D3C">
      <w:pPr>
        <w:spacing w:after="240" w:line="360" w:lineRule="auto"/>
        <w:jc w:val="both"/>
        <w:rPr>
          <w:rFonts w:cs="Arial"/>
        </w:rPr>
      </w:pPr>
      <w:r w:rsidRPr="00A9489D">
        <w:rPr>
          <w:rFonts w:ascii="Arial" w:hAnsi="Arial" w:cs="Arial"/>
        </w:rPr>
        <w:t xml:space="preserve">Artículo 7 de la Ley General de Responsabilidades Administrativas, Artículos 54 de la Ley de Obras </w:t>
      </w:r>
      <w:r w:rsidR="00F3165B">
        <w:rPr>
          <w:rFonts w:ascii="Arial" w:hAnsi="Arial" w:cs="Arial"/>
        </w:rPr>
        <w:t>Públicas y Servicios Relacionados</w:t>
      </w:r>
      <w:r w:rsidRPr="00A9489D">
        <w:rPr>
          <w:rFonts w:ascii="Arial" w:hAnsi="Arial" w:cs="Arial"/>
        </w:rPr>
        <w:t xml:space="preserve"> con las Mismas del Estado de Quintana Roo; 101 del Reglamento de la Ley de Obras </w:t>
      </w:r>
      <w:r w:rsidR="00F3165B">
        <w:rPr>
          <w:rFonts w:ascii="Arial" w:hAnsi="Arial" w:cs="Arial"/>
        </w:rPr>
        <w:t>Públicas y Servicios Relacionados</w:t>
      </w:r>
      <w:r w:rsidRPr="00A9489D">
        <w:rPr>
          <w:rFonts w:ascii="Arial" w:hAnsi="Arial" w:cs="Arial"/>
        </w:rPr>
        <w:t xml:space="preserve"> con las Mismas del Estado de Quintana Roo.</w:t>
      </w:r>
      <w:r w:rsidRPr="001B38E6">
        <w:rPr>
          <w:rFonts w:cs="Arial"/>
        </w:rPr>
        <w:t xml:space="preserve"> </w:t>
      </w:r>
    </w:p>
    <w:p w14:paraId="1E853C5C" w14:textId="77777777" w:rsidR="00314040" w:rsidRDefault="00314040" w:rsidP="002768CC">
      <w:pPr>
        <w:spacing w:before="120" w:after="240" w:line="360" w:lineRule="auto"/>
        <w:jc w:val="both"/>
        <w:rPr>
          <w:rFonts w:ascii="Arial" w:hAnsi="Arial" w:cs="Arial"/>
          <w:b/>
        </w:rPr>
      </w:pPr>
    </w:p>
    <w:p w14:paraId="203A0A83" w14:textId="69B69557" w:rsidR="00AC5835" w:rsidRDefault="002768CC" w:rsidP="002768CC">
      <w:pPr>
        <w:spacing w:before="120" w:after="240" w:line="360" w:lineRule="auto"/>
        <w:jc w:val="both"/>
        <w:rPr>
          <w:rFonts w:ascii="Arial" w:hAnsi="Arial" w:cs="Arial"/>
          <w:b/>
        </w:rPr>
      </w:pPr>
      <w:r w:rsidRPr="00A9489D">
        <w:rPr>
          <w:rFonts w:ascii="Arial" w:hAnsi="Arial" w:cs="Arial"/>
          <w:b/>
        </w:rPr>
        <w:t>DOCUMENTACIÓN FALTANTE DE LA COMPROBACIÓN Y JUSTIFICACIÓN DEL GASTO</w:t>
      </w:r>
    </w:p>
    <w:p w14:paraId="1C8C1DEC" w14:textId="77777777" w:rsidR="00DD0C47" w:rsidRDefault="00DD0C47" w:rsidP="002768CC">
      <w:pPr>
        <w:spacing w:before="120" w:after="240" w:line="360"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2768CC" w:rsidRPr="00AC5835" w14:paraId="203E326A" w14:textId="77777777" w:rsidTr="00AC5835">
        <w:trPr>
          <w:trHeight w:val="365"/>
        </w:trPr>
        <w:tc>
          <w:tcPr>
            <w:tcW w:w="2552" w:type="dxa"/>
            <w:tcMar>
              <w:top w:w="10" w:type="dxa"/>
              <w:left w:w="10" w:type="dxa"/>
              <w:bottom w:w="10" w:type="dxa"/>
              <w:right w:w="10" w:type="dxa"/>
            </w:tcMar>
            <w:vAlign w:val="center"/>
          </w:tcPr>
          <w:p w14:paraId="609DC4A5" w14:textId="77777777" w:rsidR="002768CC" w:rsidRPr="00AC5835" w:rsidRDefault="002768CC" w:rsidP="002768CC">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1F8DDC03" w14:textId="02818C85" w:rsidR="002768CC" w:rsidRPr="002768CC" w:rsidRDefault="002768CC" w:rsidP="002768CC">
            <w:pPr>
              <w:spacing w:line="276" w:lineRule="auto"/>
              <w:jc w:val="both"/>
              <w:rPr>
                <w:rFonts w:ascii="Arial" w:hAnsi="Arial" w:cs="Arial"/>
              </w:rPr>
            </w:pPr>
            <w:r w:rsidRPr="002768CC">
              <w:rPr>
                <w:rFonts w:ascii="Arial" w:hAnsi="Arial" w:cs="Arial"/>
              </w:rPr>
              <w:t>4</w:t>
            </w:r>
          </w:p>
        </w:tc>
      </w:tr>
      <w:tr w:rsidR="002768CC" w:rsidRPr="00AC5835" w14:paraId="0919069D" w14:textId="77777777" w:rsidTr="00AC5835">
        <w:trPr>
          <w:trHeight w:val="311"/>
        </w:trPr>
        <w:tc>
          <w:tcPr>
            <w:tcW w:w="2552" w:type="dxa"/>
            <w:tcMar>
              <w:top w:w="10" w:type="dxa"/>
              <w:left w:w="10" w:type="dxa"/>
              <w:bottom w:w="10" w:type="dxa"/>
              <w:right w:w="10" w:type="dxa"/>
            </w:tcMar>
            <w:vAlign w:val="center"/>
          </w:tcPr>
          <w:p w14:paraId="0D20BF63" w14:textId="77777777" w:rsidR="002768CC" w:rsidRPr="00AC5835" w:rsidRDefault="002768CC" w:rsidP="002768C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3C5AF941" w14:textId="5BDC7EFE" w:rsidR="002768CC" w:rsidRPr="002768CC" w:rsidRDefault="002768CC" w:rsidP="002768CC">
            <w:pPr>
              <w:spacing w:line="276" w:lineRule="auto"/>
              <w:jc w:val="both"/>
              <w:rPr>
                <w:rFonts w:ascii="Arial" w:hAnsi="Arial" w:cs="Arial"/>
              </w:rPr>
            </w:pPr>
            <w:r w:rsidRPr="002768CC">
              <w:rPr>
                <w:rFonts w:ascii="Arial" w:hAnsi="Arial" w:cs="Arial"/>
              </w:rPr>
              <w:t>MLC-DOPDU-FISMDF-R33-001-2019</w:t>
            </w:r>
          </w:p>
        </w:tc>
      </w:tr>
      <w:tr w:rsidR="002768CC" w:rsidRPr="00AC5835" w14:paraId="47C0AA0D" w14:textId="77777777" w:rsidTr="00AC5835">
        <w:trPr>
          <w:trHeight w:val="347"/>
        </w:trPr>
        <w:tc>
          <w:tcPr>
            <w:tcW w:w="2552" w:type="dxa"/>
            <w:tcMar>
              <w:top w:w="10" w:type="dxa"/>
              <w:left w:w="10" w:type="dxa"/>
              <w:bottom w:w="10" w:type="dxa"/>
              <w:right w:w="10" w:type="dxa"/>
            </w:tcMar>
            <w:vAlign w:val="center"/>
          </w:tcPr>
          <w:p w14:paraId="201F59E7" w14:textId="77777777" w:rsidR="002768CC" w:rsidRPr="00AC5835" w:rsidRDefault="002768CC" w:rsidP="002768C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6DC8B47A" w14:textId="766E3A55" w:rsidR="002768CC" w:rsidRPr="002768CC" w:rsidRDefault="002768CC" w:rsidP="002768CC">
            <w:pPr>
              <w:tabs>
                <w:tab w:val="left" w:pos="7074"/>
              </w:tabs>
              <w:spacing w:line="276" w:lineRule="auto"/>
              <w:jc w:val="both"/>
              <w:rPr>
                <w:rFonts w:ascii="Arial" w:hAnsi="Arial" w:cs="Arial"/>
              </w:rPr>
            </w:pPr>
            <w:r w:rsidRPr="002768CC">
              <w:rPr>
                <w:rFonts w:ascii="Arial" w:hAnsi="Arial" w:cs="Arial"/>
              </w:rPr>
              <w:t>Construcción de cuarto para baño ruta 2</w:t>
            </w:r>
          </w:p>
        </w:tc>
      </w:tr>
      <w:tr w:rsidR="002768CC" w:rsidRPr="00AC5835" w14:paraId="2DE1C74F" w14:textId="77777777" w:rsidTr="00AC5835">
        <w:trPr>
          <w:trHeight w:val="391"/>
        </w:trPr>
        <w:tc>
          <w:tcPr>
            <w:tcW w:w="2552" w:type="dxa"/>
            <w:tcMar>
              <w:top w:w="10" w:type="dxa"/>
              <w:left w:w="10" w:type="dxa"/>
              <w:bottom w:w="10" w:type="dxa"/>
              <w:right w:w="10" w:type="dxa"/>
            </w:tcMar>
            <w:vAlign w:val="center"/>
          </w:tcPr>
          <w:p w14:paraId="454886C5" w14:textId="77777777" w:rsidR="002768CC" w:rsidRPr="00AC5835" w:rsidRDefault="002768CC" w:rsidP="002768C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0A670970" w14:textId="696203F6" w:rsidR="002768CC" w:rsidRPr="002768CC" w:rsidRDefault="002768CC" w:rsidP="002768CC">
            <w:pPr>
              <w:spacing w:line="276" w:lineRule="auto"/>
              <w:jc w:val="both"/>
              <w:rPr>
                <w:rFonts w:ascii="Arial" w:hAnsi="Arial" w:cs="Arial"/>
              </w:rPr>
            </w:pPr>
            <w:r w:rsidRPr="002768CC">
              <w:rPr>
                <w:rFonts w:ascii="Arial" w:hAnsi="Arial" w:cs="Arial"/>
              </w:rPr>
              <w:t>$ 2,379,498.96</w:t>
            </w:r>
          </w:p>
        </w:tc>
      </w:tr>
    </w:tbl>
    <w:p w14:paraId="22165F8C" w14:textId="77777777" w:rsidR="00AC5835" w:rsidRPr="00AC5835" w:rsidRDefault="00AC5835" w:rsidP="009B210B">
      <w:pPr>
        <w:spacing w:before="120" w:line="360" w:lineRule="auto"/>
        <w:jc w:val="both"/>
        <w:rPr>
          <w:rFonts w:ascii="Arial" w:hAnsi="Arial" w:cs="Arial"/>
          <w:b/>
          <w:lang w:val="es-MX"/>
        </w:rPr>
      </w:pPr>
    </w:p>
    <w:p w14:paraId="4F5C4B42" w14:textId="2BB2E6C5" w:rsidR="00AC5835" w:rsidRPr="00AC5835" w:rsidRDefault="00AC5835" w:rsidP="00AC5835">
      <w:pPr>
        <w:spacing w:before="120" w:after="240" w:line="360" w:lineRule="auto"/>
        <w:jc w:val="both"/>
        <w:rPr>
          <w:rFonts w:ascii="Arial" w:hAnsi="Arial" w:cs="Arial"/>
          <w:b/>
          <w:lang w:val="es-MX"/>
        </w:rPr>
      </w:pPr>
      <w:r w:rsidRPr="00AC5835">
        <w:rPr>
          <w:rFonts w:ascii="Arial" w:hAnsi="Arial" w:cs="Arial"/>
          <w:b/>
          <w:lang w:val="es-MX"/>
        </w:rPr>
        <w:t>Resultado 4,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3603"/>
      </w:tblGrid>
      <w:tr w:rsidR="002768CC" w:rsidRPr="00AC5835" w14:paraId="108BC871" w14:textId="77777777" w:rsidTr="00AC5835">
        <w:trPr>
          <w:trHeight w:val="250"/>
          <w:jc w:val="center"/>
        </w:trPr>
        <w:tc>
          <w:tcPr>
            <w:tcW w:w="4826" w:type="dxa"/>
            <w:vAlign w:val="center"/>
          </w:tcPr>
          <w:p w14:paraId="22C0152B" w14:textId="2D1E1C42" w:rsidR="002768CC" w:rsidRPr="002768CC" w:rsidRDefault="002768CC" w:rsidP="00D31D3C">
            <w:pPr>
              <w:spacing w:after="240" w:line="360" w:lineRule="auto"/>
              <w:jc w:val="both"/>
              <w:rPr>
                <w:rFonts w:ascii="Arial" w:hAnsi="Arial" w:cs="Arial"/>
                <w:b/>
              </w:rPr>
            </w:pPr>
            <w:r w:rsidRPr="002768CC">
              <w:rPr>
                <w:rFonts w:ascii="Arial" w:hAnsi="Arial" w:cs="Arial"/>
                <w:b/>
              </w:rPr>
              <w:lastRenderedPageBreak/>
              <w:t>Documentación Faltante</w:t>
            </w:r>
            <w:r w:rsidR="00D31D3C">
              <w:rPr>
                <w:rFonts w:ascii="Arial" w:hAnsi="Arial" w:cs="Arial"/>
                <w:b/>
              </w:rPr>
              <w:t xml:space="preserve"> </w:t>
            </w:r>
            <w:r w:rsidRPr="002768CC">
              <w:rPr>
                <w:rFonts w:ascii="Arial" w:hAnsi="Arial" w:cs="Arial"/>
                <w:b/>
              </w:rPr>
              <w:t>de la Comprobación y Justificación del Gasto</w:t>
            </w:r>
          </w:p>
        </w:tc>
        <w:tc>
          <w:tcPr>
            <w:tcW w:w="3603" w:type="dxa"/>
            <w:vAlign w:val="center"/>
          </w:tcPr>
          <w:p w14:paraId="3DF8E591" w14:textId="6650DEF0" w:rsidR="002768CC" w:rsidRPr="002768CC" w:rsidRDefault="002768CC" w:rsidP="002768CC">
            <w:pPr>
              <w:spacing w:after="240" w:line="276" w:lineRule="auto"/>
              <w:jc w:val="right"/>
              <w:rPr>
                <w:rFonts w:ascii="Arial" w:hAnsi="Arial" w:cs="Arial"/>
                <w:b/>
              </w:rPr>
            </w:pPr>
            <w:r w:rsidRPr="002768CC">
              <w:rPr>
                <w:rFonts w:ascii="Arial" w:hAnsi="Arial" w:cs="Arial"/>
                <w:b/>
              </w:rPr>
              <w:t xml:space="preserve"> $ 1,139,277.30      </w:t>
            </w:r>
            <w:r w:rsidRPr="002768CC">
              <w:rPr>
                <w:rFonts w:ascii="Arial" w:hAnsi="Arial" w:cs="Arial"/>
                <w:b/>
                <w:sz w:val="36"/>
                <w:szCs w:val="36"/>
              </w:rPr>
              <w:t xml:space="preserve"> </w:t>
            </w:r>
          </w:p>
        </w:tc>
      </w:tr>
    </w:tbl>
    <w:p w14:paraId="5D954594" w14:textId="77777777" w:rsidR="00AC5835" w:rsidRPr="00AC5835" w:rsidRDefault="00AC5835" w:rsidP="00AC5835">
      <w:pPr>
        <w:spacing w:after="240" w:line="360" w:lineRule="auto"/>
        <w:jc w:val="both"/>
        <w:rPr>
          <w:rFonts w:ascii="Arial" w:hAnsi="Arial"/>
          <w:b/>
          <w:lang w:val="es-MX"/>
        </w:rPr>
      </w:pPr>
      <w:r w:rsidRPr="00AC5835">
        <w:rPr>
          <w:rFonts w:ascii="Arial" w:hAnsi="Arial"/>
          <w:b/>
          <w:lang w:val="es-MX"/>
        </w:rPr>
        <w:t>Descripción de la Observación:</w:t>
      </w:r>
    </w:p>
    <w:p w14:paraId="429B3740" w14:textId="2F64596A" w:rsidR="00AC5835" w:rsidRDefault="002768CC" w:rsidP="00DA665D">
      <w:pPr>
        <w:spacing w:before="240" w:after="240" w:line="360" w:lineRule="auto"/>
        <w:jc w:val="both"/>
        <w:rPr>
          <w:rFonts w:ascii="Arial" w:hAnsi="Arial" w:cs="Arial"/>
        </w:rPr>
      </w:pPr>
      <w:r w:rsidRPr="002768CC">
        <w:rPr>
          <w:rFonts w:ascii="Arial" w:hAnsi="Arial" w:cs="Arial"/>
        </w:rPr>
        <w:t xml:space="preserve">Derivado de la revisión y análisis del expediente técnico unitario de la obra: </w:t>
      </w:r>
      <w:r w:rsidRPr="002768CC">
        <w:rPr>
          <w:rFonts w:ascii="Arial" w:hAnsi="Arial" w:cs="Arial"/>
          <w:b/>
          <w:bCs/>
        </w:rPr>
        <w:t>Construcción de cuarto para baño ruta 2,</w:t>
      </w:r>
      <w:r w:rsidRPr="002768CC">
        <w:rPr>
          <w:rFonts w:ascii="Arial" w:hAnsi="Arial" w:cs="Arial"/>
        </w:rPr>
        <w:t xml:space="preserve"> en las localidades de Chiquilá, Solferino y San Ángel, municipio de Lázaro Cárdenas, Quintana Roo, se determinó documentación faltante de la comprobación y justificación del gasto realizado por el </w:t>
      </w:r>
      <w:r w:rsidRPr="002768CC">
        <w:rPr>
          <w:rFonts w:ascii="Arial" w:hAnsi="Arial" w:cs="Arial"/>
          <w:b/>
        </w:rPr>
        <w:t>H. Ayuntamiento del Municipio de Lázaro Cárdenas,</w:t>
      </w:r>
      <w:r w:rsidRPr="002768CC">
        <w:rPr>
          <w:rFonts w:ascii="Arial" w:hAnsi="Arial" w:cs="Arial"/>
        </w:rPr>
        <w:t xml:space="preserve"> por un importe de </w:t>
      </w:r>
      <w:r w:rsidRPr="002768CC">
        <w:rPr>
          <w:rFonts w:ascii="Arial" w:hAnsi="Arial" w:cs="Arial"/>
          <w:b/>
        </w:rPr>
        <w:t xml:space="preserve">$ 1,139,277.30, </w:t>
      </w:r>
      <w:r w:rsidRPr="002768CC">
        <w:rPr>
          <w:rFonts w:ascii="Arial" w:hAnsi="Arial" w:cs="Arial"/>
          <w:bCs/>
        </w:rPr>
        <w:t>(Son: Un millón ciento treinta y nueve mil doscientos setenta y siete pesos 30/100 M.N.)</w:t>
      </w:r>
      <w:r w:rsidRPr="002768CC">
        <w:rPr>
          <w:rFonts w:ascii="Arial" w:hAnsi="Arial" w:cs="Arial"/>
        </w:rPr>
        <w:t>; originado porque los números generadores integrados al expediente de obra no son claros debido a que los volúmenes de algunos conceptos no se encuentran desglosados, esto es con respecto a la estimación #1 y #2 finiquito de acuerdo al siguiente desglose:</w:t>
      </w:r>
    </w:p>
    <w:p w14:paraId="7E445E99" w14:textId="7C9543F4" w:rsidR="002768CC" w:rsidRPr="0051093C" w:rsidRDefault="002768CC" w:rsidP="009E2099">
      <w:pPr>
        <w:spacing w:line="360" w:lineRule="auto"/>
        <w:jc w:val="center"/>
        <w:rPr>
          <w:rFonts w:ascii="Arial" w:hAnsi="Arial" w:cs="Arial"/>
          <w:sz w:val="20"/>
          <w:szCs w:val="18"/>
        </w:rPr>
      </w:pPr>
      <w:r w:rsidRPr="0051093C">
        <w:rPr>
          <w:rFonts w:ascii="Arial" w:hAnsi="Arial" w:cs="Arial"/>
          <w:sz w:val="20"/>
          <w:szCs w:val="18"/>
        </w:rPr>
        <w:t xml:space="preserve">Tabla No. </w:t>
      </w:r>
      <w:r w:rsidR="00B839B0">
        <w:rPr>
          <w:rFonts w:ascii="Arial" w:hAnsi="Arial" w:cs="Arial"/>
          <w:sz w:val="20"/>
          <w:szCs w:val="18"/>
        </w:rPr>
        <w:t>10</w:t>
      </w:r>
      <w:r w:rsidRPr="0051093C">
        <w:rPr>
          <w:rFonts w:ascii="Arial" w:hAnsi="Arial" w:cs="Arial"/>
          <w:sz w:val="20"/>
          <w:szCs w:val="18"/>
        </w:rPr>
        <w:t xml:space="preserve">. </w:t>
      </w:r>
      <w:r w:rsidRPr="0051093C">
        <w:rPr>
          <w:rFonts w:ascii="Arial" w:hAnsi="Arial" w:cs="Arial"/>
          <w:i/>
          <w:sz w:val="20"/>
          <w:szCs w:val="18"/>
        </w:rPr>
        <w:t>Relación de conceptos observados</w:t>
      </w:r>
      <w:r w:rsidRPr="0051093C">
        <w:rPr>
          <w:rFonts w:ascii="Arial" w:hAnsi="Arial" w:cs="Arial"/>
          <w:sz w:val="20"/>
          <w:szCs w:val="18"/>
        </w:rPr>
        <w:t>.</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6502"/>
        <w:gridCol w:w="2425"/>
      </w:tblGrid>
      <w:tr w:rsidR="002768CC" w:rsidRPr="006B7544" w14:paraId="619BFCF3" w14:textId="77777777" w:rsidTr="00B20A97">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FEE0C98" w14:textId="77777777" w:rsidR="002768CC" w:rsidRPr="006B7544" w:rsidRDefault="002768CC" w:rsidP="00314040">
            <w:pPr>
              <w:spacing w:line="276" w:lineRule="auto"/>
              <w:jc w:val="center"/>
              <w:rPr>
                <w:rFonts w:ascii="Arial" w:hAnsi="Arial" w:cs="Arial"/>
                <w:b/>
                <w:sz w:val="18"/>
                <w:szCs w:val="18"/>
              </w:rPr>
            </w:pPr>
            <w:r w:rsidRPr="006B7544">
              <w:rPr>
                <w:rFonts w:ascii="Arial" w:hAnsi="Arial" w:cs="Arial"/>
                <w:b/>
                <w:sz w:val="18"/>
                <w:szCs w:val="18"/>
              </w:rPr>
              <w:t>No.</w:t>
            </w:r>
          </w:p>
        </w:tc>
        <w:tc>
          <w:tcPr>
            <w:tcW w:w="3359"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65E42F" w14:textId="77777777" w:rsidR="002768CC" w:rsidRPr="006B7544" w:rsidRDefault="002768CC" w:rsidP="00314040">
            <w:pPr>
              <w:spacing w:line="276" w:lineRule="auto"/>
              <w:jc w:val="center"/>
              <w:rPr>
                <w:rFonts w:ascii="Arial" w:hAnsi="Arial" w:cs="Arial"/>
                <w:b/>
                <w:sz w:val="18"/>
                <w:szCs w:val="18"/>
              </w:rPr>
            </w:pPr>
            <w:r w:rsidRPr="006B7544">
              <w:rPr>
                <w:rFonts w:ascii="Arial" w:hAnsi="Arial" w:cs="Arial"/>
                <w:b/>
                <w:sz w:val="18"/>
                <w:szCs w:val="18"/>
              </w:rPr>
              <w:t>CONCEPTO</w:t>
            </w:r>
          </w:p>
        </w:tc>
        <w:tc>
          <w:tcPr>
            <w:tcW w:w="1253"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1EFA510" w14:textId="77777777" w:rsidR="002768CC" w:rsidRPr="006B7544" w:rsidRDefault="002768CC" w:rsidP="00314040">
            <w:pPr>
              <w:spacing w:line="276" w:lineRule="auto"/>
              <w:jc w:val="center"/>
              <w:rPr>
                <w:rFonts w:ascii="Arial" w:hAnsi="Arial" w:cs="Arial"/>
                <w:b/>
                <w:sz w:val="18"/>
                <w:szCs w:val="18"/>
              </w:rPr>
            </w:pPr>
            <w:r w:rsidRPr="006B7544">
              <w:rPr>
                <w:rFonts w:ascii="Arial" w:hAnsi="Arial" w:cs="Arial"/>
                <w:b/>
                <w:sz w:val="18"/>
                <w:szCs w:val="18"/>
              </w:rPr>
              <w:t>IMPORTE</w:t>
            </w:r>
          </w:p>
        </w:tc>
      </w:tr>
      <w:tr w:rsidR="002768CC" w:rsidRPr="0051093C" w14:paraId="19B7B7DE" w14:textId="77777777" w:rsidTr="00B20A97">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3843E194" w14:textId="77777777" w:rsidR="002768CC" w:rsidRPr="0051093C" w:rsidRDefault="002768CC" w:rsidP="00314040">
            <w:pPr>
              <w:spacing w:line="276" w:lineRule="auto"/>
              <w:jc w:val="center"/>
              <w:rPr>
                <w:rFonts w:ascii="Arial" w:hAnsi="Arial" w:cs="Arial"/>
                <w:sz w:val="16"/>
                <w:szCs w:val="18"/>
              </w:rPr>
            </w:pPr>
            <w:r w:rsidRPr="0051093C">
              <w:rPr>
                <w:rFonts w:ascii="Arial" w:hAnsi="Arial" w:cs="Arial"/>
                <w:sz w:val="16"/>
                <w:szCs w:val="18"/>
              </w:rPr>
              <w:t>1.-</w:t>
            </w:r>
          </w:p>
        </w:tc>
        <w:tc>
          <w:tcPr>
            <w:tcW w:w="335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F31B971" w14:textId="77777777" w:rsidR="002768CC" w:rsidRPr="0051093C" w:rsidRDefault="002768CC" w:rsidP="00314040">
            <w:pPr>
              <w:spacing w:line="276" w:lineRule="auto"/>
              <w:jc w:val="both"/>
              <w:rPr>
                <w:rFonts w:ascii="Arial" w:hAnsi="Arial" w:cs="Arial"/>
                <w:sz w:val="16"/>
                <w:szCs w:val="18"/>
              </w:rPr>
            </w:pPr>
            <w:r w:rsidRPr="0051093C">
              <w:rPr>
                <w:rFonts w:ascii="Arial" w:hAnsi="Arial" w:cs="Arial"/>
                <w:sz w:val="16"/>
                <w:szCs w:val="18"/>
              </w:rPr>
              <w:t>Números generadores de la estimación #1 omitieron presentar desglosados los volúmenes para poder realizar el cálculo de los conceptos que contienen unidades de ml, m</w:t>
            </w:r>
            <w:r w:rsidRPr="0051093C">
              <w:rPr>
                <w:rFonts w:ascii="Arial" w:hAnsi="Arial" w:cs="Arial"/>
                <w:sz w:val="16"/>
                <w:szCs w:val="18"/>
                <w:vertAlign w:val="superscript"/>
              </w:rPr>
              <w:t xml:space="preserve">2 </w:t>
            </w:r>
            <w:r w:rsidRPr="0051093C">
              <w:rPr>
                <w:rFonts w:ascii="Arial" w:hAnsi="Arial" w:cs="Arial"/>
                <w:sz w:val="16"/>
                <w:szCs w:val="18"/>
              </w:rPr>
              <w:t>y m</w:t>
            </w:r>
            <w:r w:rsidRPr="0051093C">
              <w:rPr>
                <w:rFonts w:ascii="Arial" w:hAnsi="Arial" w:cs="Arial"/>
                <w:sz w:val="16"/>
                <w:szCs w:val="18"/>
                <w:vertAlign w:val="superscript"/>
              </w:rPr>
              <w:t>3</w:t>
            </w:r>
            <w:r w:rsidRPr="0051093C">
              <w:rPr>
                <w:rFonts w:ascii="Arial" w:hAnsi="Arial" w:cs="Arial"/>
                <w:sz w:val="16"/>
                <w:szCs w:val="18"/>
              </w:rPr>
              <w:t>, asimismo, faltó indicar eje, tramo, ancho, largo y alto</w:t>
            </w:r>
          </w:p>
        </w:tc>
        <w:tc>
          <w:tcPr>
            <w:tcW w:w="1253"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1A3F340" w14:textId="33BBDB91" w:rsidR="002768CC" w:rsidRPr="0051093C" w:rsidRDefault="002768CC" w:rsidP="001A1059">
            <w:pPr>
              <w:spacing w:line="276" w:lineRule="auto"/>
              <w:ind w:right="163"/>
              <w:jc w:val="right"/>
              <w:rPr>
                <w:rFonts w:ascii="Arial" w:hAnsi="Arial" w:cs="Arial"/>
                <w:sz w:val="16"/>
                <w:szCs w:val="18"/>
              </w:rPr>
            </w:pPr>
            <w:r w:rsidRPr="0051093C">
              <w:rPr>
                <w:rFonts w:ascii="Arial" w:hAnsi="Arial" w:cs="Arial"/>
                <w:sz w:val="16"/>
                <w:szCs w:val="18"/>
              </w:rPr>
              <w:t>$</w:t>
            </w:r>
            <w:r w:rsidR="00DD0C47">
              <w:rPr>
                <w:rFonts w:ascii="Arial" w:hAnsi="Arial" w:cs="Arial"/>
                <w:sz w:val="16"/>
                <w:szCs w:val="18"/>
              </w:rPr>
              <w:t xml:space="preserve">                   </w:t>
            </w:r>
            <w:r w:rsidRPr="0051093C">
              <w:rPr>
                <w:rFonts w:ascii="Arial" w:hAnsi="Arial" w:cs="Arial"/>
                <w:sz w:val="16"/>
                <w:szCs w:val="18"/>
              </w:rPr>
              <w:t xml:space="preserve"> 670,162.70</w:t>
            </w:r>
          </w:p>
        </w:tc>
      </w:tr>
      <w:tr w:rsidR="002768CC" w:rsidRPr="0051093C" w14:paraId="2CE0545F" w14:textId="77777777" w:rsidTr="00B20A97">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8157C6B" w14:textId="77777777" w:rsidR="002768CC" w:rsidRPr="0051093C" w:rsidRDefault="002768CC" w:rsidP="00314040">
            <w:pPr>
              <w:spacing w:line="276" w:lineRule="auto"/>
              <w:jc w:val="center"/>
              <w:rPr>
                <w:rFonts w:ascii="Arial" w:hAnsi="Arial" w:cs="Arial"/>
                <w:sz w:val="16"/>
                <w:szCs w:val="18"/>
              </w:rPr>
            </w:pPr>
            <w:r w:rsidRPr="0051093C">
              <w:rPr>
                <w:rFonts w:ascii="Arial" w:hAnsi="Arial" w:cs="Arial"/>
                <w:sz w:val="16"/>
                <w:szCs w:val="18"/>
              </w:rPr>
              <w:t>2.-</w:t>
            </w:r>
          </w:p>
        </w:tc>
        <w:tc>
          <w:tcPr>
            <w:tcW w:w="3359"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B52D443" w14:textId="77777777" w:rsidR="002768CC" w:rsidRPr="0051093C" w:rsidRDefault="002768CC" w:rsidP="00314040">
            <w:pPr>
              <w:spacing w:line="276" w:lineRule="auto"/>
              <w:jc w:val="both"/>
              <w:rPr>
                <w:rFonts w:ascii="Arial" w:hAnsi="Arial" w:cs="Arial"/>
                <w:sz w:val="16"/>
                <w:szCs w:val="18"/>
              </w:rPr>
            </w:pPr>
            <w:r w:rsidRPr="0051093C">
              <w:rPr>
                <w:rFonts w:ascii="Arial" w:hAnsi="Arial" w:cs="Arial"/>
                <w:sz w:val="16"/>
                <w:szCs w:val="18"/>
              </w:rPr>
              <w:t>Números generadores de la estimación #2 finiquito omitieron presentar desglosados los volúmenes para poder realizar el cálculo de los conceptos que contienen unidades de ml, m</w:t>
            </w:r>
            <w:r w:rsidRPr="0051093C">
              <w:rPr>
                <w:rFonts w:ascii="Arial" w:hAnsi="Arial" w:cs="Arial"/>
                <w:sz w:val="16"/>
                <w:szCs w:val="18"/>
                <w:vertAlign w:val="superscript"/>
              </w:rPr>
              <w:t xml:space="preserve">2 </w:t>
            </w:r>
            <w:r w:rsidRPr="0051093C">
              <w:rPr>
                <w:rFonts w:ascii="Arial" w:hAnsi="Arial" w:cs="Arial"/>
                <w:sz w:val="16"/>
                <w:szCs w:val="18"/>
              </w:rPr>
              <w:t>y m</w:t>
            </w:r>
            <w:r w:rsidRPr="0051093C">
              <w:rPr>
                <w:rFonts w:ascii="Arial" w:hAnsi="Arial" w:cs="Arial"/>
                <w:sz w:val="16"/>
                <w:szCs w:val="18"/>
                <w:vertAlign w:val="superscript"/>
              </w:rPr>
              <w:t>3</w:t>
            </w:r>
            <w:r w:rsidRPr="0051093C">
              <w:rPr>
                <w:rFonts w:ascii="Arial" w:hAnsi="Arial" w:cs="Arial"/>
                <w:sz w:val="16"/>
                <w:szCs w:val="18"/>
              </w:rPr>
              <w:t>, asimismo, faltó indicar eje, tramo, ancho, largo y alto</w:t>
            </w:r>
          </w:p>
        </w:tc>
        <w:tc>
          <w:tcPr>
            <w:tcW w:w="1253"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3A5DB71" w14:textId="39D8A4FC" w:rsidR="002768CC" w:rsidRPr="0051093C" w:rsidRDefault="002768CC" w:rsidP="001A1059">
            <w:pPr>
              <w:spacing w:line="276" w:lineRule="auto"/>
              <w:ind w:right="163"/>
              <w:jc w:val="right"/>
              <w:rPr>
                <w:rFonts w:ascii="Arial" w:hAnsi="Arial" w:cs="Arial"/>
                <w:sz w:val="16"/>
                <w:szCs w:val="18"/>
              </w:rPr>
            </w:pPr>
            <w:r w:rsidRPr="0051093C">
              <w:rPr>
                <w:rFonts w:ascii="Arial" w:hAnsi="Arial" w:cs="Arial"/>
                <w:sz w:val="16"/>
                <w:szCs w:val="18"/>
              </w:rPr>
              <w:t>$</w:t>
            </w:r>
            <w:r w:rsidR="00DD0C47">
              <w:rPr>
                <w:rFonts w:ascii="Arial" w:hAnsi="Arial" w:cs="Arial"/>
                <w:sz w:val="16"/>
                <w:szCs w:val="18"/>
              </w:rPr>
              <w:t xml:space="preserve">                   </w:t>
            </w:r>
            <w:r w:rsidRPr="0051093C">
              <w:rPr>
                <w:rFonts w:ascii="Arial" w:hAnsi="Arial" w:cs="Arial"/>
                <w:sz w:val="16"/>
                <w:szCs w:val="18"/>
              </w:rPr>
              <w:t xml:space="preserve"> 469,114.6</w:t>
            </w:r>
            <w:r w:rsidR="0051093C">
              <w:rPr>
                <w:rFonts w:ascii="Arial" w:hAnsi="Arial" w:cs="Arial"/>
                <w:sz w:val="16"/>
                <w:szCs w:val="18"/>
              </w:rPr>
              <w:t>0</w:t>
            </w:r>
          </w:p>
        </w:tc>
      </w:tr>
      <w:tr w:rsidR="002768CC" w:rsidRPr="0051093C" w14:paraId="7B0B7206"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5117D94" w14:textId="2B6DF41A" w:rsidR="002768CC" w:rsidRPr="0051093C" w:rsidRDefault="002768CC" w:rsidP="001A1059">
            <w:pPr>
              <w:spacing w:line="276" w:lineRule="auto"/>
              <w:ind w:right="163"/>
              <w:jc w:val="right"/>
              <w:rPr>
                <w:rFonts w:ascii="Arial" w:hAnsi="Arial" w:cs="Arial"/>
                <w:b/>
                <w:sz w:val="16"/>
                <w:szCs w:val="18"/>
              </w:rPr>
            </w:pPr>
            <w:r w:rsidRPr="0051093C">
              <w:rPr>
                <w:rFonts w:ascii="Arial" w:hAnsi="Arial" w:cs="Arial"/>
                <w:b/>
                <w:sz w:val="16"/>
                <w:szCs w:val="18"/>
              </w:rPr>
              <w:t xml:space="preserve">Total </w:t>
            </w:r>
            <w:r w:rsidR="0051093C">
              <w:rPr>
                <w:rFonts w:ascii="Arial" w:hAnsi="Arial" w:cs="Arial"/>
                <w:b/>
                <w:sz w:val="16"/>
                <w:szCs w:val="18"/>
              </w:rPr>
              <w:t xml:space="preserve">       </w:t>
            </w:r>
            <w:r w:rsidRPr="0051093C">
              <w:rPr>
                <w:rFonts w:ascii="Arial" w:hAnsi="Arial" w:cs="Arial"/>
                <w:b/>
                <w:sz w:val="16"/>
                <w:szCs w:val="18"/>
              </w:rPr>
              <w:t xml:space="preserve">               </w:t>
            </w:r>
            <w:r w:rsidR="006B7544" w:rsidRPr="0051093C">
              <w:rPr>
                <w:rFonts w:ascii="Arial" w:hAnsi="Arial" w:cs="Arial"/>
                <w:b/>
                <w:sz w:val="16"/>
                <w:szCs w:val="18"/>
              </w:rPr>
              <w:t xml:space="preserve">  </w:t>
            </w:r>
            <w:r w:rsidRPr="0051093C">
              <w:rPr>
                <w:rFonts w:ascii="Arial" w:hAnsi="Arial" w:cs="Arial"/>
                <w:b/>
                <w:sz w:val="16"/>
                <w:szCs w:val="18"/>
              </w:rPr>
              <w:t xml:space="preserve">$ </w:t>
            </w:r>
            <w:r w:rsidR="00DD0C47">
              <w:rPr>
                <w:rFonts w:ascii="Arial" w:hAnsi="Arial" w:cs="Arial"/>
                <w:b/>
                <w:sz w:val="16"/>
                <w:szCs w:val="18"/>
              </w:rPr>
              <w:t xml:space="preserve">               </w:t>
            </w:r>
            <w:r w:rsidRPr="0051093C">
              <w:rPr>
                <w:rFonts w:ascii="Arial" w:hAnsi="Arial" w:cs="Arial"/>
                <w:b/>
                <w:sz w:val="16"/>
                <w:szCs w:val="18"/>
              </w:rPr>
              <w:t xml:space="preserve">  1,139,277.30</w:t>
            </w:r>
          </w:p>
        </w:tc>
      </w:tr>
    </w:tbl>
    <w:p w14:paraId="01225987" w14:textId="77777777" w:rsidR="002768CC" w:rsidRPr="00B839B0" w:rsidRDefault="002768CC" w:rsidP="002768CC">
      <w:pPr>
        <w:spacing w:after="240"/>
        <w:rPr>
          <w:rFonts w:ascii="Arial" w:hAnsi="Arial" w:cs="Arial"/>
          <w:sz w:val="18"/>
          <w:szCs w:val="18"/>
        </w:rPr>
      </w:pPr>
      <w:r w:rsidRPr="00B839B0">
        <w:rPr>
          <w:rFonts w:ascii="Arial" w:hAnsi="Arial" w:cs="Arial"/>
          <w:sz w:val="18"/>
          <w:szCs w:val="18"/>
        </w:rPr>
        <w:t xml:space="preserve">     Fuente: Elaboración propia.</w:t>
      </w:r>
    </w:p>
    <w:p w14:paraId="77F42254" w14:textId="77777777" w:rsidR="00D31D3C" w:rsidRPr="00A9489D" w:rsidRDefault="00D31D3C" w:rsidP="00D31D3C">
      <w:pPr>
        <w:spacing w:after="240" w:line="360" w:lineRule="auto"/>
        <w:jc w:val="both"/>
        <w:rPr>
          <w:rFonts w:ascii="Arial" w:hAnsi="Arial" w:cs="Arial"/>
          <w:b/>
        </w:rPr>
      </w:pPr>
      <w:r w:rsidRPr="00A9489D">
        <w:rPr>
          <w:rFonts w:ascii="Arial" w:hAnsi="Arial" w:cs="Arial"/>
          <w:b/>
        </w:rPr>
        <w:t xml:space="preserve">Disposiciones infringidas: </w:t>
      </w:r>
    </w:p>
    <w:p w14:paraId="6BD5E507" w14:textId="11507241" w:rsidR="00D31D3C" w:rsidRDefault="00D31D3C" w:rsidP="00DD0C47">
      <w:pPr>
        <w:spacing w:after="240" w:line="360" w:lineRule="auto"/>
        <w:jc w:val="both"/>
        <w:rPr>
          <w:rFonts w:ascii="Arial" w:hAnsi="Arial" w:cs="Arial"/>
        </w:rPr>
      </w:pPr>
      <w:r w:rsidRPr="00A9489D">
        <w:rPr>
          <w:rFonts w:ascii="Arial" w:hAnsi="Arial" w:cs="Arial"/>
        </w:rPr>
        <w:t xml:space="preserve">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Públicas y Servicios Relacionados</w:t>
      </w:r>
      <w:r w:rsidRPr="00A9489D">
        <w:rPr>
          <w:rFonts w:ascii="Arial" w:hAnsi="Arial" w:cs="Arial"/>
        </w:rPr>
        <w:t xml:space="preserve"> con las Mismas </w:t>
      </w:r>
      <w:r w:rsidRPr="00A9489D">
        <w:rPr>
          <w:rFonts w:ascii="Arial" w:hAnsi="Arial" w:cs="Arial"/>
        </w:rPr>
        <w:lastRenderedPageBreak/>
        <w:t xml:space="preserve">del Estado de Quintana Roo, 102 del Reglamento de la Ley de Obras </w:t>
      </w:r>
      <w:r w:rsidR="00F3165B">
        <w:rPr>
          <w:rFonts w:ascii="Arial" w:hAnsi="Arial" w:cs="Arial"/>
        </w:rPr>
        <w:t>Públicas y Servicios Relacionados</w:t>
      </w:r>
      <w:r w:rsidRPr="00A9489D">
        <w:rPr>
          <w:rFonts w:ascii="Arial" w:hAnsi="Arial" w:cs="Arial"/>
        </w:rPr>
        <w:t xml:space="preserve"> con las Mismas del Estado de Quintana Roo y 11 párrafo segundo y último de la Ley de Fiscalización y Rendición de Cuentas del Estado de Quintana Roo.</w:t>
      </w:r>
    </w:p>
    <w:p w14:paraId="4635410A" w14:textId="77777777" w:rsidR="006B2E33" w:rsidRPr="00D31D3C" w:rsidRDefault="006B2E33" w:rsidP="00DD0C47">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B48BF" w:rsidRPr="00AC5835" w14:paraId="46523ED7" w14:textId="77777777" w:rsidTr="004067F3">
        <w:trPr>
          <w:trHeight w:val="365"/>
        </w:trPr>
        <w:tc>
          <w:tcPr>
            <w:tcW w:w="2552" w:type="dxa"/>
            <w:tcMar>
              <w:top w:w="10" w:type="dxa"/>
              <w:left w:w="10" w:type="dxa"/>
              <w:bottom w:w="10" w:type="dxa"/>
              <w:right w:w="10" w:type="dxa"/>
            </w:tcMar>
            <w:vAlign w:val="center"/>
          </w:tcPr>
          <w:p w14:paraId="1BAA7025" w14:textId="77777777" w:rsidR="00AB48BF" w:rsidRPr="00AC5835" w:rsidRDefault="00AB48BF" w:rsidP="00DD0C47">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tcPr>
          <w:p w14:paraId="749D0192" w14:textId="17112DC0" w:rsidR="00AB48BF" w:rsidRPr="00AB48BF" w:rsidRDefault="00AB48BF" w:rsidP="00DD0C47">
            <w:pPr>
              <w:spacing w:line="276" w:lineRule="auto"/>
              <w:jc w:val="both"/>
              <w:rPr>
                <w:rFonts w:ascii="Arial" w:hAnsi="Arial" w:cs="Arial"/>
              </w:rPr>
            </w:pPr>
            <w:r w:rsidRPr="00AB48BF">
              <w:rPr>
                <w:rFonts w:ascii="Arial" w:hAnsi="Arial" w:cs="Arial"/>
              </w:rPr>
              <w:t>6</w:t>
            </w:r>
          </w:p>
        </w:tc>
      </w:tr>
      <w:tr w:rsidR="00AB48BF" w:rsidRPr="00AC5835" w14:paraId="342BCE53" w14:textId="77777777" w:rsidTr="004067F3">
        <w:trPr>
          <w:trHeight w:val="311"/>
        </w:trPr>
        <w:tc>
          <w:tcPr>
            <w:tcW w:w="2552" w:type="dxa"/>
            <w:tcMar>
              <w:top w:w="10" w:type="dxa"/>
              <w:left w:w="10" w:type="dxa"/>
              <w:bottom w:w="10" w:type="dxa"/>
              <w:right w:w="10" w:type="dxa"/>
            </w:tcMar>
            <w:vAlign w:val="center"/>
          </w:tcPr>
          <w:p w14:paraId="5C41A13C" w14:textId="77777777" w:rsidR="00AB48BF" w:rsidRPr="00AC5835" w:rsidRDefault="00AB48BF" w:rsidP="00DD0C47">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tcPr>
          <w:p w14:paraId="5CD3608C" w14:textId="0124D1FA" w:rsidR="00AB48BF" w:rsidRPr="00AB48BF" w:rsidRDefault="00AB48BF" w:rsidP="00DD0C47">
            <w:pPr>
              <w:spacing w:line="276" w:lineRule="auto"/>
              <w:jc w:val="both"/>
              <w:rPr>
                <w:rFonts w:ascii="Arial" w:hAnsi="Arial" w:cs="Arial"/>
              </w:rPr>
            </w:pPr>
            <w:r w:rsidRPr="00AB48BF">
              <w:rPr>
                <w:rFonts w:ascii="Arial" w:hAnsi="Arial" w:cs="Arial"/>
              </w:rPr>
              <w:t>MLC-DOPDU-FISMDF-R33-006-2019</w:t>
            </w:r>
          </w:p>
        </w:tc>
      </w:tr>
      <w:tr w:rsidR="00AB48BF" w:rsidRPr="00AC5835" w14:paraId="3BAFC071" w14:textId="77777777" w:rsidTr="004067F3">
        <w:trPr>
          <w:trHeight w:val="347"/>
        </w:trPr>
        <w:tc>
          <w:tcPr>
            <w:tcW w:w="2552" w:type="dxa"/>
            <w:tcMar>
              <w:top w:w="10" w:type="dxa"/>
              <w:left w:w="10" w:type="dxa"/>
              <w:bottom w:w="10" w:type="dxa"/>
              <w:right w:w="10" w:type="dxa"/>
            </w:tcMar>
            <w:vAlign w:val="center"/>
          </w:tcPr>
          <w:p w14:paraId="0F971C79" w14:textId="77777777" w:rsidR="00AB48BF" w:rsidRPr="00AC5835" w:rsidRDefault="00AB48BF" w:rsidP="00DD0C47">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tcPr>
          <w:p w14:paraId="332C0B06" w14:textId="705580B4" w:rsidR="00AB48BF" w:rsidRPr="00AB48BF" w:rsidRDefault="00AB48BF" w:rsidP="00DD0C47">
            <w:pPr>
              <w:tabs>
                <w:tab w:val="left" w:pos="7074"/>
              </w:tabs>
              <w:spacing w:line="276" w:lineRule="auto"/>
              <w:jc w:val="both"/>
              <w:rPr>
                <w:rFonts w:ascii="Arial" w:hAnsi="Arial" w:cs="Arial"/>
              </w:rPr>
            </w:pPr>
            <w:r w:rsidRPr="00AB48BF">
              <w:rPr>
                <w:rFonts w:ascii="Arial" w:hAnsi="Arial" w:cs="Arial"/>
              </w:rPr>
              <w:t>Construcción de cuarto para baño Ruta 4</w:t>
            </w:r>
          </w:p>
        </w:tc>
      </w:tr>
      <w:tr w:rsidR="00AB48BF" w:rsidRPr="00AC5835" w14:paraId="39A0D28D" w14:textId="77777777" w:rsidTr="004067F3">
        <w:trPr>
          <w:trHeight w:val="391"/>
        </w:trPr>
        <w:tc>
          <w:tcPr>
            <w:tcW w:w="2552" w:type="dxa"/>
            <w:tcMar>
              <w:top w:w="10" w:type="dxa"/>
              <w:left w:w="10" w:type="dxa"/>
              <w:bottom w:w="10" w:type="dxa"/>
              <w:right w:w="10" w:type="dxa"/>
            </w:tcMar>
            <w:vAlign w:val="center"/>
          </w:tcPr>
          <w:p w14:paraId="60769208" w14:textId="77777777" w:rsidR="00AB48BF" w:rsidRPr="00AC5835" w:rsidRDefault="00AB48BF" w:rsidP="00DD0C47">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tcPr>
          <w:p w14:paraId="3FCD14B9" w14:textId="1628B0AA" w:rsidR="00AB48BF" w:rsidRPr="00AB48BF" w:rsidRDefault="00AB48BF" w:rsidP="00DD0C47">
            <w:pPr>
              <w:spacing w:line="276" w:lineRule="auto"/>
              <w:jc w:val="both"/>
              <w:rPr>
                <w:rFonts w:ascii="Arial" w:hAnsi="Arial" w:cs="Arial"/>
              </w:rPr>
            </w:pPr>
            <w:r w:rsidRPr="00AB48BF">
              <w:rPr>
                <w:rFonts w:ascii="Arial" w:hAnsi="Arial" w:cs="Arial"/>
              </w:rPr>
              <w:t>$</w:t>
            </w:r>
            <w:r w:rsidR="009E2099">
              <w:rPr>
                <w:rFonts w:ascii="Arial" w:hAnsi="Arial" w:cs="Arial"/>
              </w:rPr>
              <w:t xml:space="preserve"> </w:t>
            </w:r>
            <w:r w:rsidRPr="00AB48BF">
              <w:rPr>
                <w:rFonts w:ascii="Arial" w:hAnsi="Arial" w:cs="Arial"/>
              </w:rPr>
              <w:t>2,379,498.96</w:t>
            </w:r>
          </w:p>
        </w:tc>
      </w:tr>
    </w:tbl>
    <w:p w14:paraId="2D792F43" w14:textId="77777777" w:rsidR="00CB517B" w:rsidRDefault="00CB517B" w:rsidP="00DD0C47">
      <w:pPr>
        <w:spacing w:after="240" w:line="360" w:lineRule="auto"/>
        <w:jc w:val="both"/>
        <w:rPr>
          <w:rFonts w:ascii="Arial" w:hAnsi="Arial" w:cs="Arial"/>
          <w:b/>
          <w:lang w:val="es-MX"/>
        </w:rPr>
      </w:pPr>
    </w:p>
    <w:p w14:paraId="10D1FE02" w14:textId="3879A344" w:rsidR="00AC5835" w:rsidRPr="00AC5835" w:rsidRDefault="00AC5835" w:rsidP="00DD0C47">
      <w:pPr>
        <w:spacing w:after="240" w:line="360" w:lineRule="auto"/>
        <w:jc w:val="both"/>
        <w:rPr>
          <w:rFonts w:ascii="Arial" w:hAnsi="Arial" w:cs="Arial"/>
          <w:b/>
          <w:lang w:val="es-MX"/>
        </w:rPr>
      </w:pPr>
      <w:r w:rsidRPr="00AC5835">
        <w:rPr>
          <w:rFonts w:ascii="Arial" w:hAnsi="Arial" w:cs="Arial"/>
          <w:b/>
          <w:lang w:val="es-MX"/>
        </w:rPr>
        <w:t>Resultado 5,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AC5835" w:rsidRPr="00AC5835" w14:paraId="3ED30664" w14:textId="77777777" w:rsidTr="00AC5835">
        <w:trPr>
          <w:trHeight w:val="250"/>
          <w:jc w:val="center"/>
        </w:trPr>
        <w:tc>
          <w:tcPr>
            <w:tcW w:w="5252" w:type="dxa"/>
            <w:vAlign w:val="center"/>
          </w:tcPr>
          <w:p w14:paraId="630A471A" w14:textId="5027A05E" w:rsidR="00AC5835" w:rsidRPr="00AC5835" w:rsidRDefault="004848BB" w:rsidP="00DD0C47">
            <w:pPr>
              <w:spacing w:after="240" w:line="360" w:lineRule="auto"/>
              <w:jc w:val="both"/>
              <w:rPr>
                <w:rFonts w:ascii="Arial" w:hAnsi="Arial" w:cs="Arial"/>
                <w:b/>
              </w:rPr>
            </w:pPr>
            <w:r>
              <w:rPr>
                <w:rFonts w:ascii="Arial" w:hAnsi="Arial" w:cs="Arial"/>
                <w:b/>
              </w:rPr>
              <w:t xml:space="preserve">Documentación Faltante </w:t>
            </w:r>
            <w:r w:rsidR="00AC5835" w:rsidRPr="00AC5835">
              <w:rPr>
                <w:rFonts w:ascii="Arial" w:hAnsi="Arial" w:cs="Arial"/>
                <w:b/>
              </w:rPr>
              <w:t>de la Comprobación y Justificación del Gasto</w:t>
            </w:r>
          </w:p>
        </w:tc>
        <w:tc>
          <w:tcPr>
            <w:tcW w:w="3603" w:type="dxa"/>
            <w:vAlign w:val="center"/>
          </w:tcPr>
          <w:p w14:paraId="1C568903" w14:textId="7D770FB3" w:rsidR="00AC5835" w:rsidRPr="00AC5835" w:rsidRDefault="00AB48BF" w:rsidP="00DD0C47">
            <w:pPr>
              <w:spacing w:after="240" w:line="360" w:lineRule="auto"/>
              <w:jc w:val="right"/>
              <w:rPr>
                <w:rFonts w:ascii="Arial" w:hAnsi="Arial" w:cs="Arial"/>
                <w:b/>
              </w:rPr>
            </w:pPr>
            <w:r w:rsidRPr="00AB48BF">
              <w:rPr>
                <w:rFonts w:ascii="Arial" w:hAnsi="Arial" w:cs="Arial"/>
                <w:b/>
              </w:rPr>
              <w:t>$ 1,106,036.89</w:t>
            </w:r>
          </w:p>
        </w:tc>
      </w:tr>
    </w:tbl>
    <w:p w14:paraId="40A8FD0D" w14:textId="77777777" w:rsidR="00AC5835" w:rsidRPr="00AC5835" w:rsidRDefault="00AC5835" w:rsidP="00DD0C47">
      <w:pPr>
        <w:spacing w:after="240" w:line="360" w:lineRule="auto"/>
        <w:jc w:val="both"/>
        <w:rPr>
          <w:rFonts w:ascii="Arial" w:hAnsi="Arial"/>
          <w:b/>
          <w:lang w:val="es-MX"/>
        </w:rPr>
      </w:pPr>
      <w:r w:rsidRPr="00AC5835">
        <w:rPr>
          <w:rFonts w:ascii="Arial" w:hAnsi="Arial"/>
          <w:b/>
          <w:lang w:val="es-MX"/>
        </w:rPr>
        <w:t>Descripción de la Observación:</w:t>
      </w:r>
    </w:p>
    <w:p w14:paraId="2E00A395" w14:textId="032F813A" w:rsidR="00AC5835" w:rsidRDefault="00AB48BF" w:rsidP="00DD0C47">
      <w:pPr>
        <w:spacing w:after="240" w:line="360" w:lineRule="auto"/>
        <w:jc w:val="both"/>
        <w:rPr>
          <w:rFonts w:ascii="Arial" w:hAnsi="Arial" w:cs="Arial"/>
        </w:rPr>
      </w:pPr>
      <w:r w:rsidRPr="00AB48BF">
        <w:rPr>
          <w:rFonts w:ascii="Arial" w:hAnsi="Arial" w:cs="Arial"/>
        </w:rPr>
        <w:t xml:space="preserve">Derivado de la revisión y análisis del expediente técnico unitario de la obra: </w:t>
      </w:r>
      <w:r w:rsidRPr="00AB48BF">
        <w:rPr>
          <w:rFonts w:ascii="Arial" w:hAnsi="Arial" w:cs="Arial"/>
          <w:b/>
          <w:bCs/>
        </w:rPr>
        <w:t>Construcción de cuarto para baño Ruta 4,</w:t>
      </w:r>
      <w:r w:rsidRPr="00AB48BF">
        <w:rPr>
          <w:rFonts w:ascii="Arial" w:hAnsi="Arial" w:cs="Arial"/>
        </w:rPr>
        <w:t xml:space="preserve"> en las localidades de Valladolid Nuevo, San Lorenzo, Agua Azul, Benito Juárez y Guadalupe Victoria municipio de Lázaro Cárdenas, Quintana Roo, se determinó documentación faltante de la comprobación y justificación del gasto realizado por el </w:t>
      </w:r>
      <w:r w:rsidRPr="00AB48BF">
        <w:rPr>
          <w:rFonts w:ascii="Arial" w:hAnsi="Arial" w:cs="Arial"/>
          <w:b/>
        </w:rPr>
        <w:t>H. Ayuntamiento del Municipio de Lázaro Cárdenas,</w:t>
      </w:r>
      <w:r w:rsidRPr="00AB48BF">
        <w:rPr>
          <w:rFonts w:ascii="Arial" w:hAnsi="Arial" w:cs="Arial"/>
        </w:rPr>
        <w:t xml:space="preserve"> por un importe de </w:t>
      </w:r>
      <w:r w:rsidRPr="00AB48BF">
        <w:rPr>
          <w:rFonts w:ascii="Arial" w:hAnsi="Arial" w:cs="Arial"/>
          <w:b/>
        </w:rPr>
        <w:t xml:space="preserve">$ 1,106,036.89, </w:t>
      </w:r>
      <w:r w:rsidRPr="00AB48BF">
        <w:rPr>
          <w:rFonts w:ascii="Arial" w:hAnsi="Arial" w:cs="Arial"/>
          <w:bCs/>
        </w:rPr>
        <w:t>(Son: Un millón ciento seis mil treinta y seis pesos  89/100 M.N.)</w:t>
      </w:r>
      <w:r w:rsidRPr="00AB48BF">
        <w:rPr>
          <w:rFonts w:ascii="Arial" w:hAnsi="Arial" w:cs="Arial"/>
        </w:rPr>
        <w:t>; originado porque los números generadores integrados al expediente de obra no son claros debido a que los volúmenes de algunos conceptos no se encuentran desglosados, esto es con respecto a la estimación #1 y #2 finiquito de acuerdo al siguiente desglose:</w:t>
      </w:r>
    </w:p>
    <w:p w14:paraId="507D442B" w14:textId="77777777" w:rsidR="00DD0C47" w:rsidRPr="00AB48BF" w:rsidRDefault="00DD0C47" w:rsidP="00DD0C47">
      <w:pPr>
        <w:spacing w:after="240" w:line="360" w:lineRule="auto"/>
        <w:jc w:val="both"/>
        <w:rPr>
          <w:rFonts w:ascii="Arial" w:hAnsi="Arial" w:cs="Arial"/>
          <w:lang w:val="es-MX"/>
        </w:rPr>
      </w:pPr>
    </w:p>
    <w:p w14:paraId="3880E9A1" w14:textId="45D27FDF" w:rsidR="00AB48BF" w:rsidRPr="0051093C" w:rsidRDefault="00AB48BF" w:rsidP="001A1059">
      <w:pPr>
        <w:spacing w:line="360" w:lineRule="auto"/>
        <w:jc w:val="center"/>
        <w:rPr>
          <w:rFonts w:ascii="Arial" w:hAnsi="Arial" w:cs="Arial"/>
          <w:sz w:val="20"/>
          <w:szCs w:val="18"/>
        </w:rPr>
      </w:pPr>
      <w:r w:rsidRPr="0051093C">
        <w:rPr>
          <w:rFonts w:ascii="Arial" w:hAnsi="Arial" w:cs="Arial"/>
          <w:sz w:val="20"/>
          <w:szCs w:val="18"/>
        </w:rPr>
        <w:lastRenderedPageBreak/>
        <w:t xml:space="preserve">Tabla No. </w:t>
      </w:r>
      <w:r w:rsidR="004D75CC" w:rsidRPr="0051093C">
        <w:rPr>
          <w:rFonts w:ascii="Arial" w:hAnsi="Arial" w:cs="Arial"/>
          <w:sz w:val="20"/>
          <w:szCs w:val="18"/>
        </w:rPr>
        <w:t>1</w:t>
      </w:r>
      <w:r w:rsidR="00B531BC">
        <w:rPr>
          <w:rFonts w:ascii="Arial" w:hAnsi="Arial" w:cs="Arial"/>
          <w:sz w:val="20"/>
          <w:szCs w:val="18"/>
        </w:rPr>
        <w:t>1</w:t>
      </w:r>
      <w:r w:rsidRPr="0051093C">
        <w:rPr>
          <w:rFonts w:ascii="Arial" w:hAnsi="Arial" w:cs="Arial"/>
          <w:sz w:val="20"/>
          <w:szCs w:val="18"/>
        </w:rPr>
        <w:t xml:space="preserve">. </w:t>
      </w:r>
      <w:r w:rsidRPr="0051093C">
        <w:rPr>
          <w:rFonts w:ascii="Arial" w:hAnsi="Arial" w:cs="Arial"/>
          <w:i/>
          <w:sz w:val="20"/>
          <w:szCs w:val="18"/>
        </w:rPr>
        <w:t>Relación de conceptos observados.</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6757"/>
        <w:gridCol w:w="2170"/>
      </w:tblGrid>
      <w:tr w:rsidR="00AB48BF" w:rsidRPr="00AB48BF" w14:paraId="0CC5FF7D" w14:textId="77777777" w:rsidTr="00314040">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48F9044" w14:textId="77777777" w:rsidR="00AB48BF" w:rsidRPr="00AB48BF" w:rsidRDefault="00AB48BF" w:rsidP="00314040">
            <w:pPr>
              <w:spacing w:line="276" w:lineRule="auto"/>
              <w:jc w:val="center"/>
              <w:rPr>
                <w:rFonts w:ascii="Arial" w:hAnsi="Arial" w:cs="Arial"/>
                <w:b/>
                <w:sz w:val="18"/>
                <w:szCs w:val="18"/>
              </w:rPr>
            </w:pPr>
            <w:r w:rsidRPr="00AB48BF">
              <w:rPr>
                <w:rFonts w:ascii="Arial" w:hAnsi="Arial" w:cs="Arial"/>
                <w:b/>
                <w:sz w:val="18"/>
                <w:szCs w:val="18"/>
              </w:rPr>
              <w:t>No.</w:t>
            </w:r>
          </w:p>
        </w:tc>
        <w:tc>
          <w:tcPr>
            <w:tcW w:w="34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9E652E" w14:textId="77777777" w:rsidR="00AB48BF" w:rsidRPr="00AB48BF" w:rsidRDefault="00AB48BF" w:rsidP="00314040">
            <w:pPr>
              <w:spacing w:line="276" w:lineRule="auto"/>
              <w:jc w:val="center"/>
              <w:rPr>
                <w:rFonts w:ascii="Arial" w:hAnsi="Arial" w:cs="Arial"/>
                <w:b/>
                <w:sz w:val="18"/>
                <w:szCs w:val="18"/>
              </w:rPr>
            </w:pPr>
            <w:r w:rsidRPr="00AB48BF">
              <w:rPr>
                <w:rFonts w:ascii="Arial" w:hAnsi="Arial" w:cs="Arial"/>
                <w:b/>
                <w:sz w:val="18"/>
                <w:szCs w:val="18"/>
              </w:rPr>
              <w:t>CONCEPTO</w:t>
            </w:r>
          </w:p>
        </w:tc>
        <w:tc>
          <w:tcPr>
            <w:tcW w:w="1121"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19C85CE" w14:textId="77777777" w:rsidR="00AB48BF" w:rsidRPr="00AB48BF" w:rsidRDefault="00AB48BF" w:rsidP="00314040">
            <w:pPr>
              <w:spacing w:line="276" w:lineRule="auto"/>
              <w:jc w:val="center"/>
              <w:rPr>
                <w:rFonts w:ascii="Arial" w:hAnsi="Arial" w:cs="Arial"/>
                <w:b/>
                <w:sz w:val="18"/>
                <w:szCs w:val="18"/>
              </w:rPr>
            </w:pPr>
            <w:r w:rsidRPr="00AB48BF">
              <w:rPr>
                <w:rFonts w:ascii="Arial" w:hAnsi="Arial" w:cs="Arial"/>
                <w:b/>
                <w:sz w:val="18"/>
                <w:szCs w:val="18"/>
              </w:rPr>
              <w:t>IMPORTE</w:t>
            </w:r>
          </w:p>
        </w:tc>
      </w:tr>
      <w:tr w:rsidR="00AB48BF" w:rsidRPr="0051093C" w14:paraId="7A9465C0" w14:textId="77777777" w:rsidTr="00314040">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22E7151C" w14:textId="77777777" w:rsidR="00AB48BF" w:rsidRPr="0051093C" w:rsidRDefault="00AB48BF" w:rsidP="00314040">
            <w:pPr>
              <w:spacing w:line="276" w:lineRule="auto"/>
              <w:jc w:val="center"/>
              <w:rPr>
                <w:rFonts w:ascii="Arial" w:hAnsi="Arial" w:cs="Arial"/>
                <w:sz w:val="16"/>
                <w:szCs w:val="18"/>
              </w:rPr>
            </w:pPr>
            <w:r w:rsidRPr="0051093C">
              <w:rPr>
                <w:rFonts w:ascii="Arial" w:hAnsi="Arial" w:cs="Arial"/>
                <w:sz w:val="16"/>
                <w:szCs w:val="18"/>
              </w:rPr>
              <w:t>1.-</w:t>
            </w:r>
          </w:p>
        </w:tc>
        <w:tc>
          <w:tcPr>
            <w:tcW w:w="349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6219D94" w14:textId="77777777" w:rsidR="00AB48BF" w:rsidRPr="0051093C" w:rsidRDefault="00AB48BF" w:rsidP="00314040">
            <w:pPr>
              <w:spacing w:line="276" w:lineRule="auto"/>
              <w:jc w:val="both"/>
              <w:rPr>
                <w:rFonts w:ascii="Arial" w:hAnsi="Arial" w:cs="Arial"/>
                <w:sz w:val="16"/>
                <w:szCs w:val="18"/>
              </w:rPr>
            </w:pPr>
            <w:r w:rsidRPr="0051093C">
              <w:rPr>
                <w:rFonts w:ascii="Arial" w:hAnsi="Arial" w:cs="Arial"/>
                <w:sz w:val="16"/>
                <w:szCs w:val="18"/>
              </w:rPr>
              <w:t>Números generadores de la estimación #1 omitieron presentar desglosados los volúmenes para poder realizar el cálculo de los conceptos que contienen unidades de ml, m</w:t>
            </w:r>
            <w:r w:rsidRPr="0051093C">
              <w:rPr>
                <w:rFonts w:ascii="Arial" w:hAnsi="Arial" w:cs="Arial"/>
                <w:sz w:val="16"/>
                <w:szCs w:val="18"/>
                <w:vertAlign w:val="superscript"/>
              </w:rPr>
              <w:t xml:space="preserve">2 </w:t>
            </w:r>
            <w:r w:rsidRPr="0051093C">
              <w:rPr>
                <w:rFonts w:ascii="Arial" w:hAnsi="Arial" w:cs="Arial"/>
                <w:sz w:val="16"/>
                <w:szCs w:val="18"/>
              </w:rPr>
              <w:t>y m</w:t>
            </w:r>
            <w:r w:rsidRPr="0051093C">
              <w:rPr>
                <w:rFonts w:ascii="Arial" w:hAnsi="Arial" w:cs="Arial"/>
                <w:sz w:val="16"/>
                <w:szCs w:val="18"/>
                <w:vertAlign w:val="superscript"/>
              </w:rPr>
              <w:t>3</w:t>
            </w:r>
            <w:r w:rsidRPr="0051093C">
              <w:rPr>
                <w:rFonts w:ascii="Arial" w:hAnsi="Arial" w:cs="Arial"/>
                <w:sz w:val="16"/>
                <w:szCs w:val="18"/>
              </w:rPr>
              <w:t>, asimismo, faltó indicar eje, tramo, ancho, largo y alto</w:t>
            </w:r>
          </w:p>
        </w:tc>
        <w:tc>
          <w:tcPr>
            <w:tcW w:w="112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2A6F868" w14:textId="31F9F1FE" w:rsidR="00AB48BF" w:rsidRPr="0051093C" w:rsidRDefault="00AB48BF" w:rsidP="001A1059">
            <w:pPr>
              <w:spacing w:line="276" w:lineRule="auto"/>
              <w:ind w:right="163"/>
              <w:jc w:val="right"/>
              <w:rPr>
                <w:rFonts w:ascii="Arial" w:hAnsi="Arial" w:cs="Arial"/>
                <w:sz w:val="16"/>
                <w:szCs w:val="18"/>
              </w:rPr>
            </w:pPr>
            <w:r w:rsidRPr="0051093C">
              <w:rPr>
                <w:rFonts w:ascii="Arial" w:hAnsi="Arial" w:cs="Arial"/>
                <w:sz w:val="16"/>
                <w:szCs w:val="18"/>
              </w:rPr>
              <w:t xml:space="preserve">                                                           $ </w:t>
            </w:r>
            <w:r w:rsidR="00314040">
              <w:rPr>
                <w:rFonts w:ascii="Arial" w:hAnsi="Arial" w:cs="Arial"/>
                <w:sz w:val="16"/>
                <w:szCs w:val="18"/>
              </w:rPr>
              <w:t xml:space="preserve">             </w:t>
            </w:r>
            <w:r w:rsidRPr="0051093C">
              <w:rPr>
                <w:rFonts w:ascii="Arial" w:hAnsi="Arial" w:cs="Arial"/>
                <w:sz w:val="16"/>
                <w:szCs w:val="18"/>
              </w:rPr>
              <w:t xml:space="preserve"> 704,331.46             </w:t>
            </w:r>
          </w:p>
        </w:tc>
      </w:tr>
      <w:tr w:rsidR="00AB48BF" w:rsidRPr="0051093C" w14:paraId="4A189180" w14:textId="77777777" w:rsidTr="00314040">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A106AE4" w14:textId="77777777" w:rsidR="00AB48BF" w:rsidRPr="0051093C" w:rsidRDefault="00AB48BF" w:rsidP="00314040">
            <w:pPr>
              <w:spacing w:line="276" w:lineRule="auto"/>
              <w:jc w:val="center"/>
              <w:rPr>
                <w:rFonts w:ascii="Arial" w:hAnsi="Arial" w:cs="Arial"/>
                <w:sz w:val="16"/>
                <w:szCs w:val="18"/>
              </w:rPr>
            </w:pPr>
            <w:r w:rsidRPr="0051093C">
              <w:rPr>
                <w:rFonts w:ascii="Arial" w:hAnsi="Arial" w:cs="Arial"/>
                <w:sz w:val="16"/>
                <w:szCs w:val="18"/>
              </w:rPr>
              <w:t>2.-</w:t>
            </w:r>
          </w:p>
        </w:tc>
        <w:tc>
          <w:tcPr>
            <w:tcW w:w="349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2E17548" w14:textId="77777777" w:rsidR="00AB48BF" w:rsidRPr="0051093C" w:rsidRDefault="00AB48BF" w:rsidP="00314040">
            <w:pPr>
              <w:spacing w:line="276" w:lineRule="auto"/>
              <w:jc w:val="both"/>
              <w:rPr>
                <w:rFonts w:ascii="Arial" w:hAnsi="Arial" w:cs="Arial"/>
                <w:sz w:val="16"/>
                <w:szCs w:val="18"/>
              </w:rPr>
            </w:pPr>
            <w:r w:rsidRPr="0051093C">
              <w:rPr>
                <w:rFonts w:ascii="Arial" w:hAnsi="Arial" w:cs="Arial"/>
                <w:sz w:val="16"/>
                <w:szCs w:val="18"/>
              </w:rPr>
              <w:t>Números generadores de la estimación #2 finiquito omitieron presentar desglosados los volúmenes para poder realizar el cálculo de los conceptos que contienen unidades de ml, m</w:t>
            </w:r>
            <w:r w:rsidRPr="0051093C">
              <w:rPr>
                <w:rFonts w:ascii="Arial" w:hAnsi="Arial" w:cs="Arial"/>
                <w:sz w:val="16"/>
                <w:szCs w:val="18"/>
                <w:vertAlign w:val="superscript"/>
              </w:rPr>
              <w:t xml:space="preserve">2 </w:t>
            </w:r>
            <w:r w:rsidRPr="0051093C">
              <w:rPr>
                <w:rFonts w:ascii="Arial" w:hAnsi="Arial" w:cs="Arial"/>
                <w:sz w:val="16"/>
                <w:szCs w:val="18"/>
              </w:rPr>
              <w:t>y m</w:t>
            </w:r>
            <w:r w:rsidRPr="0051093C">
              <w:rPr>
                <w:rFonts w:ascii="Arial" w:hAnsi="Arial" w:cs="Arial"/>
                <w:sz w:val="16"/>
                <w:szCs w:val="18"/>
                <w:vertAlign w:val="superscript"/>
              </w:rPr>
              <w:t>3</w:t>
            </w:r>
            <w:r w:rsidRPr="0051093C">
              <w:rPr>
                <w:rFonts w:ascii="Arial" w:hAnsi="Arial" w:cs="Arial"/>
                <w:sz w:val="16"/>
                <w:szCs w:val="18"/>
              </w:rPr>
              <w:t>, asimismo, faltó indicar eje, tramo, ancho, largo y alto</w:t>
            </w:r>
          </w:p>
        </w:tc>
        <w:tc>
          <w:tcPr>
            <w:tcW w:w="112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E5D3DCC" w14:textId="7466077D" w:rsidR="00AB48BF" w:rsidRPr="0051093C" w:rsidRDefault="00AB48BF" w:rsidP="001A1059">
            <w:pPr>
              <w:spacing w:line="276" w:lineRule="auto"/>
              <w:ind w:right="163"/>
              <w:jc w:val="right"/>
              <w:rPr>
                <w:rFonts w:ascii="Arial" w:hAnsi="Arial" w:cs="Arial"/>
                <w:sz w:val="16"/>
                <w:szCs w:val="18"/>
              </w:rPr>
            </w:pPr>
            <w:r w:rsidRPr="0051093C">
              <w:rPr>
                <w:rFonts w:ascii="Arial" w:hAnsi="Arial" w:cs="Arial"/>
                <w:sz w:val="16"/>
                <w:szCs w:val="18"/>
              </w:rPr>
              <w:t xml:space="preserve">    $</w:t>
            </w:r>
            <w:r w:rsidR="00314040">
              <w:rPr>
                <w:rFonts w:ascii="Arial" w:hAnsi="Arial" w:cs="Arial"/>
                <w:sz w:val="16"/>
                <w:szCs w:val="18"/>
              </w:rPr>
              <w:t xml:space="preserve">             </w:t>
            </w:r>
            <w:r w:rsidRPr="0051093C">
              <w:rPr>
                <w:rFonts w:ascii="Arial" w:hAnsi="Arial" w:cs="Arial"/>
                <w:sz w:val="16"/>
                <w:szCs w:val="18"/>
              </w:rPr>
              <w:t xml:space="preserve">  401,705.43         </w:t>
            </w:r>
          </w:p>
        </w:tc>
      </w:tr>
      <w:tr w:rsidR="00AB48BF" w:rsidRPr="0051093C" w14:paraId="38BEDFB2"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B92C5E6" w14:textId="5F67684C" w:rsidR="00AB48BF" w:rsidRPr="0051093C" w:rsidRDefault="00AB48BF" w:rsidP="001A1059">
            <w:pPr>
              <w:spacing w:line="276" w:lineRule="auto"/>
              <w:ind w:right="163"/>
              <w:jc w:val="right"/>
              <w:rPr>
                <w:rFonts w:ascii="Arial" w:hAnsi="Arial" w:cs="Arial"/>
                <w:b/>
                <w:sz w:val="16"/>
                <w:szCs w:val="18"/>
              </w:rPr>
            </w:pPr>
            <w:r w:rsidRPr="0051093C">
              <w:rPr>
                <w:rFonts w:ascii="Arial" w:hAnsi="Arial" w:cs="Arial"/>
                <w:b/>
                <w:sz w:val="16"/>
                <w:szCs w:val="18"/>
              </w:rPr>
              <w:t xml:space="preserve">                                                                                       </w:t>
            </w:r>
            <w:r w:rsidR="0051093C">
              <w:rPr>
                <w:rFonts w:ascii="Arial" w:hAnsi="Arial" w:cs="Arial"/>
                <w:b/>
                <w:sz w:val="16"/>
                <w:szCs w:val="18"/>
              </w:rPr>
              <w:t xml:space="preserve">            </w:t>
            </w:r>
            <w:r w:rsidRPr="0051093C">
              <w:rPr>
                <w:rFonts w:ascii="Arial" w:hAnsi="Arial" w:cs="Arial"/>
                <w:b/>
                <w:sz w:val="16"/>
                <w:szCs w:val="18"/>
              </w:rPr>
              <w:t xml:space="preserve">   Total              </w:t>
            </w:r>
            <w:r w:rsidR="0051093C">
              <w:rPr>
                <w:rFonts w:ascii="Arial" w:hAnsi="Arial" w:cs="Arial"/>
                <w:b/>
                <w:sz w:val="16"/>
                <w:szCs w:val="18"/>
              </w:rPr>
              <w:t xml:space="preserve">             </w:t>
            </w:r>
            <w:r w:rsidRPr="0051093C">
              <w:rPr>
                <w:rFonts w:ascii="Arial" w:hAnsi="Arial" w:cs="Arial"/>
                <w:b/>
                <w:sz w:val="16"/>
                <w:szCs w:val="18"/>
              </w:rPr>
              <w:t xml:space="preserve">$ </w:t>
            </w:r>
            <w:r w:rsidR="00314040">
              <w:rPr>
                <w:rFonts w:ascii="Arial" w:hAnsi="Arial" w:cs="Arial"/>
                <w:b/>
                <w:sz w:val="16"/>
                <w:szCs w:val="18"/>
              </w:rPr>
              <w:t xml:space="preserve">           </w:t>
            </w:r>
            <w:r w:rsidRPr="0051093C">
              <w:rPr>
                <w:rFonts w:ascii="Arial" w:hAnsi="Arial" w:cs="Arial"/>
                <w:b/>
                <w:sz w:val="16"/>
                <w:szCs w:val="18"/>
              </w:rPr>
              <w:t>1,106,036.89</w:t>
            </w:r>
          </w:p>
        </w:tc>
      </w:tr>
    </w:tbl>
    <w:p w14:paraId="4EF03DED" w14:textId="0D989306" w:rsidR="00AB48BF" w:rsidRPr="00B531BC" w:rsidRDefault="00AB48BF" w:rsidP="00AC5835">
      <w:pPr>
        <w:spacing w:after="240" w:line="360" w:lineRule="auto"/>
        <w:jc w:val="both"/>
        <w:rPr>
          <w:rFonts w:ascii="Arial" w:hAnsi="Arial" w:cs="Arial"/>
          <w:sz w:val="18"/>
          <w:szCs w:val="18"/>
          <w:lang w:val="es-MX"/>
        </w:rPr>
      </w:pPr>
      <w:r w:rsidRPr="00B531BC">
        <w:rPr>
          <w:rFonts w:ascii="Arial" w:hAnsi="Arial" w:cs="Arial"/>
          <w:sz w:val="18"/>
          <w:szCs w:val="18"/>
        </w:rPr>
        <w:t xml:space="preserve">     Fuente: Elaboración propia.</w:t>
      </w:r>
    </w:p>
    <w:p w14:paraId="272F85B0" w14:textId="77777777" w:rsidR="00D31D3C" w:rsidRPr="00A9489D" w:rsidRDefault="00D31D3C" w:rsidP="00D31D3C">
      <w:pPr>
        <w:spacing w:after="240" w:line="360" w:lineRule="auto"/>
        <w:jc w:val="both"/>
        <w:rPr>
          <w:rFonts w:ascii="Arial" w:hAnsi="Arial" w:cs="Arial"/>
          <w:b/>
        </w:rPr>
      </w:pPr>
      <w:r w:rsidRPr="00A9489D">
        <w:rPr>
          <w:rFonts w:ascii="Arial" w:hAnsi="Arial" w:cs="Arial"/>
          <w:b/>
        </w:rPr>
        <w:t xml:space="preserve">Disposiciones infringidas: </w:t>
      </w:r>
    </w:p>
    <w:p w14:paraId="652865D6" w14:textId="4CD040BA" w:rsidR="00D31D3C" w:rsidRPr="00D31D3C" w:rsidRDefault="00D31D3C" w:rsidP="009E2099">
      <w:pPr>
        <w:spacing w:after="240" w:line="360" w:lineRule="auto"/>
        <w:jc w:val="both"/>
        <w:rPr>
          <w:rFonts w:ascii="Arial" w:hAnsi="Arial" w:cs="Arial"/>
        </w:rPr>
      </w:pPr>
      <w:r w:rsidRPr="00A9489D">
        <w:rPr>
          <w:rFonts w:ascii="Arial" w:hAnsi="Arial" w:cs="Arial"/>
        </w:rPr>
        <w:t xml:space="preserve">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Públicas y Servicios Relacionados</w:t>
      </w:r>
      <w:r w:rsidRPr="00A9489D">
        <w:rPr>
          <w:rFonts w:ascii="Arial" w:hAnsi="Arial" w:cs="Arial"/>
        </w:rPr>
        <w:t xml:space="preserve"> con las Mismas del Estado de Quintana Roo, 102 del Reglamento de la Ley de Obras </w:t>
      </w:r>
      <w:r w:rsidR="00F3165B">
        <w:rPr>
          <w:rFonts w:ascii="Arial" w:hAnsi="Arial" w:cs="Arial"/>
        </w:rPr>
        <w:t>Públicas y Servicios Relacionados</w:t>
      </w:r>
      <w:r w:rsidRPr="00A9489D">
        <w:rPr>
          <w:rFonts w:ascii="Arial" w:hAnsi="Arial" w:cs="Arial"/>
        </w:rPr>
        <w:t xml:space="preserve"> con las Mismas del Estado de Quintana Roo y 11 párrafo segundo y último de la Ley de Fiscalización y Rendición de Cuentas del Estado de Quintana Roo.</w:t>
      </w:r>
    </w:p>
    <w:p w14:paraId="7D9A8242" w14:textId="448BFBDA" w:rsidR="00CB517B" w:rsidRDefault="00CB517B" w:rsidP="009E2099">
      <w:pPr>
        <w:spacing w:before="120" w:after="240" w:line="360" w:lineRule="auto"/>
        <w:jc w:val="both"/>
        <w:rPr>
          <w:rFonts w:ascii="Arial" w:hAnsi="Arial"/>
          <w:lang w:val="es-MX"/>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CB517B" w:rsidRPr="00CE437C" w14:paraId="5CDF86AA" w14:textId="77777777" w:rsidTr="004067F3">
        <w:trPr>
          <w:trHeight w:val="365"/>
        </w:trPr>
        <w:tc>
          <w:tcPr>
            <w:tcW w:w="2552" w:type="dxa"/>
            <w:tcMar>
              <w:top w:w="10" w:type="dxa"/>
              <w:left w:w="10" w:type="dxa"/>
              <w:bottom w:w="10" w:type="dxa"/>
              <w:right w:w="10" w:type="dxa"/>
            </w:tcMar>
            <w:vAlign w:val="center"/>
          </w:tcPr>
          <w:p w14:paraId="3FC0F5E8" w14:textId="77777777" w:rsidR="00CB517B" w:rsidRPr="00CB517B" w:rsidRDefault="00CB517B" w:rsidP="004067F3">
            <w:pPr>
              <w:spacing w:line="276" w:lineRule="auto"/>
              <w:rPr>
                <w:rFonts w:ascii="Arial" w:hAnsi="Arial" w:cs="Arial"/>
                <w:b/>
                <w:bCs/>
              </w:rPr>
            </w:pPr>
            <w:r w:rsidRPr="00CB517B">
              <w:rPr>
                <w:rFonts w:ascii="Arial" w:hAnsi="Arial" w:cs="Arial"/>
                <w:b/>
                <w:bCs/>
              </w:rPr>
              <w:t xml:space="preserve">Núm. de Cédula: </w:t>
            </w:r>
          </w:p>
        </w:tc>
        <w:tc>
          <w:tcPr>
            <w:tcW w:w="7082" w:type="dxa"/>
            <w:tcMar>
              <w:top w:w="10" w:type="dxa"/>
              <w:left w:w="10" w:type="dxa"/>
              <w:bottom w:w="10" w:type="dxa"/>
              <w:right w:w="10" w:type="dxa"/>
            </w:tcMar>
            <w:vAlign w:val="center"/>
          </w:tcPr>
          <w:p w14:paraId="68A6AA48" w14:textId="77777777" w:rsidR="00CB517B" w:rsidRPr="00CB517B" w:rsidRDefault="00CB517B" w:rsidP="004067F3">
            <w:pPr>
              <w:spacing w:line="276" w:lineRule="auto"/>
              <w:rPr>
                <w:rFonts w:ascii="Arial" w:hAnsi="Arial" w:cs="Arial"/>
              </w:rPr>
            </w:pPr>
            <w:r w:rsidRPr="00CB517B">
              <w:rPr>
                <w:rFonts w:ascii="Arial" w:hAnsi="Arial" w:cs="Arial"/>
              </w:rPr>
              <w:t>7</w:t>
            </w:r>
          </w:p>
        </w:tc>
      </w:tr>
      <w:tr w:rsidR="00CB517B" w:rsidRPr="00CE437C" w14:paraId="515F09FC" w14:textId="77777777" w:rsidTr="004067F3">
        <w:trPr>
          <w:trHeight w:val="311"/>
        </w:trPr>
        <w:tc>
          <w:tcPr>
            <w:tcW w:w="2552" w:type="dxa"/>
            <w:tcMar>
              <w:top w:w="10" w:type="dxa"/>
              <w:left w:w="10" w:type="dxa"/>
              <w:bottom w:w="10" w:type="dxa"/>
              <w:right w:w="10" w:type="dxa"/>
            </w:tcMar>
            <w:vAlign w:val="center"/>
          </w:tcPr>
          <w:p w14:paraId="063E00ED" w14:textId="77777777" w:rsidR="00CB517B" w:rsidRPr="00CB517B" w:rsidRDefault="00CB517B" w:rsidP="004067F3">
            <w:pPr>
              <w:spacing w:line="276" w:lineRule="auto"/>
              <w:rPr>
                <w:rFonts w:ascii="Arial" w:hAnsi="Arial" w:cs="Arial"/>
              </w:rPr>
            </w:pPr>
            <w:r w:rsidRPr="00CB517B">
              <w:rPr>
                <w:rFonts w:ascii="Arial" w:hAnsi="Arial" w:cs="Arial"/>
                <w:b/>
              </w:rPr>
              <w:t xml:space="preserve">Núm. de Contrato: </w:t>
            </w:r>
          </w:p>
        </w:tc>
        <w:tc>
          <w:tcPr>
            <w:tcW w:w="7082" w:type="dxa"/>
            <w:tcMar>
              <w:top w:w="10" w:type="dxa"/>
              <w:left w:w="10" w:type="dxa"/>
              <w:bottom w:w="10" w:type="dxa"/>
              <w:right w:w="10" w:type="dxa"/>
            </w:tcMar>
            <w:vAlign w:val="center"/>
          </w:tcPr>
          <w:p w14:paraId="13B63D6C" w14:textId="77777777" w:rsidR="00CB517B" w:rsidRPr="00CB517B" w:rsidRDefault="00CB517B" w:rsidP="004067F3">
            <w:pPr>
              <w:spacing w:line="276" w:lineRule="auto"/>
              <w:rPr>
                <w:rFonts w:ascii="Arial" w:hAnsi="Arial" w:cs="Arial"/>
              </w:rPr>
            </w:pPr>
            <w:r w:rsidRPr="00CB517B">
              <w:rPr>
                <w:rFonts w:ascii="Arial" w:hAnsi="Arial" w:cs="Arial"/>
              </w:rPr>
              <w:t>MCL-LPN-FISMDF-R33-003-2019</w:t>
            </w:r>
          </w:p>
        </w:tc>
      </w:tr>
      <w:tr w:rsidR="00CB517B" w:rsidRPr="00CE437C" w14:paraId="1155717F" w14:textId="77777777" w:rsidTr="004067F3">
        <w:trPr>
          <w:trHeight w:val="347"/>
        </w:trPr>
        <w:tc>
          <w:tcPr>
            <w:tcW w:w="2552" w:type="dxa"/>
            <w:tcMar>
              <w:top w:w="10" w:type="dxa"/>
              <w:left w:w="10" w:type="dxa"/>
              <w:bottom w:w="10" w:type="dxa"/>
              <w:right w:w="10" w:type="dxa"/>
            </w:tcMar>
            <w:vAlign w:val="center"/>
          </w:tcPr>
          <w:p w14:paraId="460EF9C3" w14:textId="77777777" w:rsidR="00CB517B" w:rsidRPr="00CB517B" w:rsidRDefault="00CB517B" w:rsidP="004067F3">
            <w:pPr>
              <w:spacing w:line="276" w:lineRule="auto"/>
              <w:rPr>
                <w:rFonts w:ascii="Arial" w:hAnsi="Arial" w:cs="Arial"/>
              </w:rPr>
            </w:pPr>
            <w:r w:rsidRPr="00CB517B">
              <w:rPr>
                <w:rFonts w:ascii="Arial" w:hAnsi="Arial" w:cs="Arial"/>
                <w:b/>
              </w:rPr>
              <w:t xml:space="preserve">Nombre de la Obra: </w:t>
            </w:r>
          </w:p>
        </w:tc>
        <w:tc>
          <w:tcPr>
            <w:tcW w:w="7082" w:type="dxa"/>
            <w:tcMar>
              <w:top w:w="10" w:type="dxa"/>
              <w:left w:w="10" w:type="dxa"/>
              <w:bottom w:w="10" w:type="dxa"/>
              <w:right w:w="10" w:type="dxa"/>
            </w:tcMar>
            <w:vAlign w:val="center"/>
          </w:tcPr>
          <w:p w14:paraId="47909949" w14:textId="77777777" w:rsidR="00CB517B" w:rsidRPr="00CB517B" w:rsidRDefault="00CB517B" w:rsidP="004067F3">
            <w:pPr>
              <w:tabs>
                <w:tab w:val="left" w:pos="7074"/>
              </w:tabs>
              <w:spacing w:line="276" w:lineRule="auto"/>
              <w:rPr>
                <w:rFonts w:ascii="Arial" w:hAnsi="Arial" w:cs="Arial"/>
              </w:rPr>
            </w:pPr>
            <w:r w:rsidRPr="00CB517B">
              <w:rPr>
                <w:rFonts w:ascii="Arial" w:hAnsi="Arial" w:cs="Arial"/>
              </w:rPr>
              <w:t>Construcción de cuarto dormitorio ruta 1</w:t>
            </w:r>
          </w:p>
        </w:tc>
      </w:tr>
      <w:tr w:rsidR="00CB517B" w:rsidRPr="00CE437C" w14:paraId="664FC977" w14:textId="77777777" w:rsidTr="004067F3">
        <w:trPr>
          <w:trHeight w:val="391"/>
        </w:trPr>
        <w:tc>
          <w:tcPr>
            <w:tcW w:w="2552" w:type="dxa"/>
            <w:tcMar>
              <w:top w:w="10" w:type="dxa"/>
              <w:left w:w="10" w:type="dxa"/>
              <w:bottom w:w="10" w:type="dxa"/>
              <w:right w:w="10" w:type="dxa"/>
            </w:tcMar>
            <w:vAlign w:val="center"/>
          </w:tcPr>
          <w:p w14:paraId="15EFBECD" w14:textId="77777777" w:rsidR="00CB517B" w:rsidRPr="00CB517B" w:rsidRDefault="00CB517B" w:rsidP="004067F3">
            <w:pPr>
              <w:spacing w:line="276" w:lineRule="auto"/>
              <w:rPr>
                <w:rFonts w:ascii="Arial" w:hAnsi="Arial" w:cs="Arial"/>
              </w:rPr>
            </w:pPr>
            <w:r w:rsidRPr="00CB517B">
              <w:rPr>
                <w:rFonts w:ascii="Arial" w:hAnsi="Arial" w:cs="Arial"/>
                <w:b/>
              </w:rPr>
              <w:t xml:space="preserve">Monto Contratado: </w:t>
            </w:r>
          </w:p>
        </w:tc>
        <w:tc>
          <w:tcPr>
            <w:tcW w:w="7082" w:type="dxa"/>
            <w:tcMar>
              <w:top w:w="10" w:type="dxa"/>
              <w:left w:w="10" w:type="dxa"/>
              <w:bottom w:w="10" w:type="dxa"/>
              <w:right w:w="10" w:type="dxa"/>
            </w:tcMar>
            <w:vAlign w:val="center"/>
          </w:tcPr>
          <w:p w14:paraId="297771A6" w14:textId="77777777" w:rsidR="00CB517B" w:rsidRPr="00CB517B" w:rsidRDefault="00CB517B" w:rsidP="004067F3">
            <w:pPr>
              <w:spacing w:line="276" w:lineRule="auto"/>
              <w:rPr>
                <w:rFonts w:ascii="Arial" w:hAnsi="Arial" w:cs="Arial"/>
              </w:rPr>
            </w:pPr>
            <w:r w:rsidRPr="00CB517B">
              <w:rPr>
                <w:rFonts w:ascii="Arial" w:hAnsi="Arial" w:cs="Arial"/>
              </w:rPr>
              <w:t>$ 3,599,300.34</w:t>
            </w:r>
          </w:p>
        </w:tc>
      </w:tr>
    </w:tbl>
    <w:p w14:paraId="7109BE1B" w14:textId="77777777" w:rsidR="00CB517B" w:rsidRDefault="00CB517B" w:rsidP="001A1059">
      <w:pPr>
        <w:spacing w:after="240" w:line="360" w:lineRule="auto"/>
        <w:jc w:val="both"/>
        <w:rPr>
          <w:rFonts w:ascii="Arial" w:hAnsi="Arial"/>
          <w:lang w:val="es-MX"/>
        </w:rPr>
      </w:pPr>
    </w:p>
    <w:p w14:paraId="1E41601E" w14:textId="77777777" w:rsidR="00CB517B" w:rsidRPr="00CB517B" w:rsidRDefault="00CB517B" w:rsidP="001A1059">
      <w:pPr>
        <w:spacing w:after="240" w:line="360" w:lineRule="auto"/>
        <w:rPr>
          <w:rFonts w:ascii="Arial" w:hAnsi="Arial" w:cs="Arial"/>
          <w:b/>
        </w:rPr>
      </w:pPr>
      <w:r w:rsidRPr="00CB517B">
        <w:rPr>
          <w:rFonts w:ascii="Arial" w:hAnsi="Arial" w:cs="Arial"/>
          <w:b/>
        </w:rPr>
        <w:t>Resultado 6,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CB517B" w:rsidRPr="00CB517B" w14:paraId="1DD51B62" w14:textId="77777777" w:rsidTr="004067F3">
        <w:trPr>
          <w:trHeight w:val="250"/>
          <w:jc w:val="center"/>
        </w:trPr>
        <w:tc>
          <w:tcPr>
            <w:tcW w:w="5252" w:type="dxa"/>
            <w:vAlign w:val="center"/>
          </w:tcPr>
          <w:p w14:paraId="4D111C90" w14:textId="068FD18A" w:rsidR="00CB517B" w:rsidRPr="00CB517B" w:rsidRDefault="00CB517B" w:rsidP="001A1059">
            <w:pPr>
              <w:spacing w:after="240" w:line="360" w:lineRule="auto"/>
              <w:jc w:val="both"/>
              <w:rPr>
                <w:rFonts w:ascii="Arial" w:hAnsi="Arial" w:cs="Arial"/>
                <w:b/>
              </w:rPr>
            </w:pPr>
            <w:r w:rsidRPr="00AC5835">
              <w:rPr>
                <w:rFonts w:ascii="Arial" w:hAnsi="Arial" w:cs="Arial"/>
                <w:b/>
              </w:rPr>
              <w:lastRenderedPageBreak/>
              <w:t>Documentación Faltante de la Comprobación y Justificación del Gasto</w:t>
            </w:r>
          </w:p>
        </w:tc>
        <w:tc>
          <w:tcPr>
            <w:tcW w:w="3603" w:type="dxa"/>
            <w:vAlign w:val="center"/>
          </w:tcPr>
          <w:p w14:paraId="2481ACF6" w14:textId="77777777" w:rsidR="00CB517B" w:rsidRPr="00CB517B" w:rsidRDefault="00CB517B" w:rsidP="001A1059">
            <w:pPr>
              <w:spacing w:after="240" w:line="360" w:lineRule="auto"/>
              <w:jc w:val="right"/>
              <w:rPr>
                <w:rFonts w:ascii="Arial" w:hAnsi="Arial" w:cs="Arial"/>
                <w:b/>
              </w:rPr>
            </w:pPr>
            <w:r w:rsidRPr="00CB517B">
              <w:rPr>
                <w:rFonts w:ascii="Arial" w:hAnsi="Arial" w:cs="Arial"/>
                <w:b/>
              </w:rPr>
              <w:t xml:space="preserve"> $ 3,293,598.90</w:t>
            </w:r>
            <w:r w:rsidRPr="00CB517B">
              <w:rPr>
                <w:rFonts w:ascii="Arial" w:hAnsi="Arial" w:cs="Arial"/>
                <w:b/>
                <w:sz w:val="36"/>
                <w:szCs w:val="36"/>
              </w:rPr>
              <w:t xml:space="preserve">       </w:t>
            </w:r>
            <w:r w:rsidRPr="00CB517B">
              <w:rPr>
                <w:rFonts w:ascii="Arial" w:hAnsi="Arial" w:cs="Arial"/>
                <w:b/>
                <w:sz w:val="48"/>
                <w:szCs w:val="48"/>
              </w:rPr>
              <w:t xml:space="preserve"> </w:t>
            </w:r>
          </w:p>
        </w:tc>
      </w:tr>
    </w:tbl>
    <w:p w14:paraId="1388330E" w14:textId="77777777" w:rsidR="00CB517B" w:rsidRPr="00CB517B" w:rsidRDefault="00CB517B" w:rsidP="001A1059">
      <w:pPr>
        <w:spacing w:after="240" w:line="360" w:lineRule="auto"/>
        <w:jc w:val="both"/>
        <w:rPr>
          <w:rFonts w:ascii="Arial" w:hAnsi="Arial" w:cs="Arial"/>
          <w:b/>
        </w:rPr>
      </w:pPr>
      <w:r w:rsidRPr="00CB517B">
        <w:rPr>
          <w:rFonts w:ascii="Arial" w:hAnsi="Arial" w:cs="Arial"/>
          <w:b/>
        </w:rPr>
        <w:t>Descripción de la Observación:</w:t>
      </w:r>
    </w:p>
    <w:p w14:paraId="6B1B5941" w14:textId="42E6870C" w:rsidR="00CB517B" w:rsidRPr="00CB517B" w:rsidRDefault="00CB517B" w:rsidP="001A1059">
      <w:pPr>
        <w:spacing w:after="240" w:line="360" w:lineRule="auto"/>
        <w:jc w:val="both"/>
        <w:rPr>
          <w:rFonts w:ascii="Arial" w:hAnsi="Arial" w:cs="Arial"/>
        </w:rPr>
      </w:pPr>
      <w:r w:rsidRPr="00CB517B">
        <w:rPr>
          <w:rFonts w:ascii="Arial" w:hAnsi="Arial" w:cs="Arial"/>
        </w:rPr>
        <w:t xml:space="preserve">Derivado de la revisión y análisis del expediente técnico unitario de la obra: </w:t>
      </w:r>
      <w:r w:rsidRPr="00CB517B">
        <w:rPr>
          <w:rFonts w:ascii="Arial" w:hAnsi="Arial" w:cs="Arial"/>
          <w:b/>
          <w:bCs/>
        </w:rPr>
        <w:t>Construcción de cuarto dormitorio ruta 1,</w:t>
      </w:r>
      <w:r w:rsidRPr="00CB517B">
        <w:rPr>
          <w:rFonts w:ascii="Arial" w:hAnsi="Arial" w:cs="Arial"/>
        </w:rPr>
        <w:t xml:space="preserve"> en la localidad de </w:t>
      </w:r>
      <w:proofErr w:type="spellStart"/>
      <w:r>
        <w:rPr>
          <w:rFonts w:ascii="Arial" w:hAnsi="Arial" w:cs="Arial"/>
        </w:rPr>
        <w:t>Kantunilkí</w:t>
      </w:r>
      <w:r w:rsidRPr="00CB517B">
        <w:rPr>
          <w:rFonts w:ascii="Arial" w:hAnsi="Arial" w:cs="Arial"/>
        </w:rPr>
        <w:t>n</w:t>
      </w:r>
      <w:proofErr w:type="spellEnd"/>
      <w:r w:rsidRPr="00CB517B">
        <w:rPr>
          <w:rFonts w:ascii="Arial" w:hAnsi="Arial" w:cs="Arial"/>
        </w:rPr>
        <w:t xml:space="preserve">, municipio de Lázaro Cárdenas, Quintana Roo, se determinó documentación faltante de la comprobación y justificación del gasto realizado por el </w:t>
      </w:r>
      <w:r w:rsidRPr="00CB517B">
        <w:rPr>
          <w:rFonts w:ascii="Arial" w:hAnsi="Arial" w:cs="Arial"/>
          <w:b/>
        </w:rPr>
        <w:t>H. Ayuntamiento del Municipio de Lázaro Cárdenas,</w:t>
      </w:r>
      <w:r w:rsidRPr="00CB517B">
        <w:rPr>
          <w:rFonts w:ascii="Arial" w:hAnsi="Arial" w:cs="Arial"/>
        </w:rPr>
        <w:t xml:space="preserve"> por un importe de </w:t>
      </w:r>
      <w:r w:rsidRPr="00CB517B">
        <w:rPr>
          <w:rFonts w:ascii="Arial" w:hAnsi="Arial" w:cs="Arial"/>
          <w:b/>
        </w:rPr>
        <w:t xml:space="preserve">$ 3,293,598.90, </w:t>
      </w:r>
      <w:r w:rsidRPr="00CB517B">
        <w:rPr>
          <w:rFonts w:ascii="Arial" w:hAnsi="Arial" w:cs="Arial"/>
          <w:bCs/>
        </w:rPr>
        <w:t>(Son: Tres millones doscientos noventa y tres mil quinientos noventa y  ocho pesos 90/100 M.N.)</w:t>
      </w:r>
      <w:r w:rsidRPr="00CB517B">
        <w:rPr>
          <w:rFonts w:ascii="Arial" w:hAnsi="Arial" w:cs="Arial"/>
        </w:rPr>
        <w:t>; originado porque los números generadores integrados al expediente de obra no son claros debido a que los volúmenes de algunos conceptos no se encuentran desglosados, esto es con respecto a la estimación #1 y #2 finiquito de acuerdo al siguiente desglose:</w:t>
      </w:r>
    </w:p>
    <w:p w14:paraId="133C0329" w14:textId="40F3A0E8" w:rsidR="00CB517B" w:rsidRPr="0051093C" w:rsidRDefault="00CB517B" w:rsidP="001A1059">
      <w:pPr>
        <w:spacing w:line="360" w:lineRule="auto"/>
        <w:jc w:val="center"/>
        <w:rPr>
          <w:rFonts w:ascii="Arial" w:hAnsi="Arial" w:cs="Arial"/>
          <w:sz w:val="20"/>
          <w:szCs w:val="18"/>
        </w:rPr>
      </w:pPr>
      <w:r w:rsidRPr="0051093C">
        <w:rPr>
          <w:rFonts w:ascii="Arial" w:hAnsi="Arial" w:cs="Arial"/>
          <w:sz w:val="20"/>
          <w:szCs w:val="18"/>
        </w:rPr>
        <w:t xml:space="preserve">Tabla No. </w:t>
      </w:r>
      <w:r w:rsidR="00B531BC">
        <w:rPr>
          <w:rFonts w:ascii="Arial" w:hAnsi="Arial" w:cs="Arial"/>
          <w:sz w:val="20"/>
          <w:szCs w:val="18"/>
        </w:rPr>
        <w:t>12</w:t>
      </w:r>
      <w:r w:rsidRPr="0051093C">
        <w:rPr>
          <w:rFonts w:ascii="Arial" w:hAnsi="Arial" w:cs="Arial"/>
          <w:sz w:val="20"/>
          <w:szCs w:val="18"/>
        </w:rPr>
        <w:t xml:space="preserve">. </w:t>
      </w:r>
      <w:r w:rsidRPr="0051093C">
        <w:rPr>
          <w:rFonts w:ascii="Arial" w:hAnsi="Arial" w:cs="Arial"/>
          <w:i/>
          <w:sz w:val="20"/>
          <w:szCs w:val="18"/>
        </w:rPr>
        <w:t>Relación de conceptos observados.</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6757"/>
        <w:gridCol w:w="2170"/>
      </w:tblGrid>
      <w:tr w:rsidR="00CB517B" w:rsidRPr="00CB517B" w14:paraId="77DA9CFF" w14:textId="77777777" w:rsidTr="009E2099">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051E8C8" w14:textId="77777777" w:rsidR="00CB517B" w:rsidRPr="00CB517B" w:rsidRDefault="00CB517B" w:rsidP="009E2099">
            <w:pPr>
              <w:spacing w:line="276" w:lineRule="auto"/>
              <w:jc w:val="center"/>
              <w:rPr>
                <w:rFonts w:ascii="Arial" w:hAnsi="Arial" w:cs="Arial"/>
                <w:b/>
                <w:sz w:val="18"/>
                <w:szCs w:val="18"/>
              </w:rPr>
            </w:pPr>
            <w:r w:rsidRPr="00CB517B">
              <w:rPr>
                <w:rFonts w:ascii="Arial" w:hAnsi="Arial" w:cs="Arial"/>
                <w:b/>
                <w:sz w:val="18"/>
                <w:szCs w:val="18"/>
              </w:rPr>
              <w:t>No.</w:t>
            </w:r>
          </w:p>
        </w:tc>
        <w:tc>
          <w:tcPr>
            <w:tcW w:w="34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5BEC90" w14:textId="77777777" w:rsidR="00CB517B" w:rsidRPr="00CB517B" w:rsidRDefault="00CB517B" w:rsidP="009E2099">
            <w:pPr>
              <w:spacing w:line="276" w:lineRule="auto"/>
              <w:jc w:val="center"/>
              <w:rPr>
                <w:rFonts w:ascii="Arial" w:hAnsi="Arial" w:cs="Arial"/>
                <w:b/>
                <w:sz w:val="18"/>
                <w:szCs w:val="18"/>
              </w:rPr>
            </w:pPr>
            <w:r w:rsidRPr="00CB517B">
              <w:rPr>
                <w:rFonts w:ascii="Arial" w:hAnsi="Arial" w:cs="Arial"/>
                <w:b/>
                <w:sz w:val="18"/>
                <w:szCs w:val="18"/>
              </w:rPr>
              <w:t>CONCEPTO</w:t>
            </w:r>
          </w:p>
        </w:tc>
        <w:tc>
          <w:tcPr>
            <w:tcW w:w="1121"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E8F3B17" w14:textId="77777777" w:rsidR="00CB517B" w:rsidRPr="00CB517B" w:rsidRDefault="00CB517B" w:rsidP="009E2099">
            <w:pPr>
              <w:spacing w:line="276" w:lineRule="auto"/>
              <w:jc w:val="center"/>
              <w:rPr>
                <w:rFonts w:ascii="Arial" w:hAnsi="Arial" w:cs="Arial"/>
                <w:b/>
                <w:sz w:val="18"/>
                <w:szCs w:val="18"/>
              </w:rPr>
            </w:pPr>
            <w:r w:rsidRPr="00CB517B">
              <w:rPr>
                <w:rFonts w:ascii="Arial" w:hAnsi="Arial" w:cs="Arial"/>
                <w:b/>
                <w:sz w:val="18"/>
                <w:szCs w:val="18"/>
              </w:rPr>
              <w:t>IMPORTE</w:t>
            </w:r>
          </w:p>
        </w:tc>
      </w:tr>
      <w:tr w:rsidR="00CB517B" w:rsidRPr="0051093C" w14:paraId="298BA0DB" w14:textId="77777777" w:rsidTr="009E2099">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18C5D2F5" w14:textId="77777777" w:rsidR="00CB517B" w:rsidRPr="0051093C" w:rsidRDefault="00CB517B" w:rsidP="009E2099">
            <w:pPr>
              <w:spacing w:line="276" w:lineRule="auto"/>
              <w:jc w:val="center"/>
              <w:rPr>
                <w:rFonts w:ascii="Arial" w:hAnsi="Arial" w:cs="Arial"/>
                <w:sz w:val="16"/>
                <w:szCs w:val="18"/>
              </w:rPr>
            </w:pPr>
            <w:r w:rsidRPr="0051093C">
              <w:rPr>
                <w:rFonts w:ascii="Arial" w:hAnsi="Arial" w:cs="Arial"/>
                <w:sz w:val="16"/>
                <w:szCs w:val="18"/>
              </w:rPr>
              <w:t>1.-</w:t>
            </w:r>
          </w:p>
        </w:tc>
        <w:tc>
          <w:tcPr>
            <w:tcW w:w="349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83ABF44" w14:textId="77777777" w:rsidR="00CB517B" w:rsidRPr="0051093C" w:rsidRDefault="00CB517B" w:rsidP="009E2099">
            <w:pPr>
              <w:spacing w:line="276" w:lineRule="auto"/>
              <w:jc w:val="both"/>
              <w:rPr>
                <w:rFonts w:ascii="Arial" w:hAnsi="Arial" w:cs="Arial"/>
                <w:sz w:val="16"/>
                <w:szCs w:val="18"/>
              </w:rPr>
            </w:pPr>
            <w:r w:rsidRPr="0051093C">
              <w:rPr>
                <w:rFonts w:ascii="Arial" w:hAnsi="Arial" w:cs="Arial"/>
                <w:sz w:val="16"/>
                <w:szCs w:val="18"/>
              </w:rPr>
              <w:t>Números generadores de la estimación #1 omitieron presentar desglosados los volúmenes para poder realizar el cálculo de los conceptos que contienen unidades de ml, m</w:t>
            </w:r>
            <w:r w:rsidRPr="0051093C">
              <w:rPr>
                <w:rFonts w:ascii="Arial" w:hAnsi="Arial" w:cs="Arial"/>
                <w:sz w:val="16"/>
                <w:szCs w:val="18"/>
                <w:vertAlign w:val="superscript"/>
              </w:rPr>
              <w:t xml:space="preserve">2 </w:t>
            </w:r>
            <w:r w:rsidRPr="0051093C">
              <w:rPr>
                <w:rFonts w:ascii="Arial" w:hAnsi="Arial" w:cs="Arial"/>
                <w:sz w:val="16"/>
                <w:szCs w:val="18"/>
              </w:rPr>
              <w:t>y m</w:t>
            </w:r>
            <w:r w:rsidRPr="0051093C">
              <w:rPr>
                <w:rFonts w:ascii="Arial" w:hAnsi="Arial" w:cs="Arial"/>
                <w:sz w:val="16"/>
                <w:szCs w:val="18"/>
                <w:vertAlign w:val="superscript"/>
              </w:rPr>
              <w:t>3</w:t>
            </w:r>
            <w:r w:rsidRPr="0051093C">
              <w:rPr>
                <w:rFonts w:ascii="Arial" w:hAnsi="Arial" w:cs="Arial"/>
                <w:sz w:val="16"/>
                <w:szCs w:val="18"/>
              </w:rPr>
              <w:t>, asimismo, faltó indicar eje, tramo, ancho, largo y alto</w:t>
            </w:r>
          </w:p>
        </w:tc>
        <w:tc>
          <w:tcPr>
            <w:tcW w:w="112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0C891BD" w14:textId="4A5A12EF" w:rsidR="00CB517B" w:rsidRPr="0051093C" w:rsidRDefault="00CB517B" w:rsidP="001A1059">
            <w:pPr>
              <w:spacing w:line="276" w:lineRule="auto"/>
              <w:ind w:right="163"/>
              <w:jc w:val="right"/>
              <w:rPr>
                <w:rFonts w:ascii="Arial" w:hAnsi="Arial" w:cs="Arial"/>
                <w:sz w:val="16"/>
                <w:szCs w:val="18"/>
              </w:rPr>
            </w:pPr>
            <w:r w:rsidRPr="0051093C">
              <w:rPr>
                <w:rFonts w:ascii="Arial" w:hAnsi="Arial" w:cs="Arial"/>
                <w:sz w:val="16"/>
                <w:szCs w:val="18"/>
              </w:rPr>
              <w:t xml:space="preserve">                                                        $ </w:t>
            </w:r>
            <w:r w:rsidR="009E2099">
              <w:rPr>
                <w:rFonts w:ascii="Arial" w:hAnsi="Arial" w:cs="Arial"/>
                <w:sz w:val="16"/>
                <w:szCs w:val="18"/>
              </w:rPr>
              <w:t xml:space="preserve">                </w:t>
            </w:r>
            <w:r w:rsidRPr="0051093C">
              <w:rPr>
                <w:rFonts w:ascii="Arial" w:hAnsi="Arial" w:cs="Arial"/>
                <w:sz w:val="16"/>
                <w:szCs w:val="18"/>
              </w:rPr>
              <w:t xml:space="preserve"> 1,862,619.24</w:t>
            </w:r>
          </w:p>
        </w:tc>
      </w:tr>
      <w:tr w:rsidR="00CB517B" w:rsidRPr="0051093C" w14:paraId="4C442B42" w14:textId="77777777" w:rsidTr="009E2099">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CA6B6F1" w14:textId="77777777" w:rsidR="00CB517B" w:rsidRPr="0051093C" w:rsidRDefault="00CB517B" w:rsidP="009E2099">
            <w:pPr>
              <w:spacing w:line="276" w:lineRule="auto"/>
              <w:jc w:val="center"/>
              <w:rPr>
                <w:rFonts w:ascii="Arial" w:hAnsi="Arial" w:cs="Arial"/>
                <w:sz w:val="16"/>
                <w:szCs w:val="18"/>
              </w:rPr>
            </w:pPr>
            <w:r w:rsidRPr="0051093C">
              <w:rPr>
                <w:rFonts w:ascii="Arial" w:hAnsi="Arial" w:cs="Arial"/>
                <w:sz w:val="16"/>
                <w:szCs w:val="18"/>
              </w:rPr>
              <w:t>2.-</w:t>
            </w:r>
          </w:p>
        </w:tc>
        <w:tc>
          <w:tcPr>
            <w:tcW w:w="349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2C52888" w14:textId="77777777" w:rsidR="00CB517B" w:rsidRPr="0051093C" w:rsidRDefault="00CB517B" w:rsidP="009E2099">
            <w:pPr>
              <w:spacing w:line="276" w:lineRule="auto"/>
              <w:jc w:val="both"/>
              <w:rPr>
                <w:rFonts w:ascii="Arial" w:hAnsi="Arial" w:cs="Arial"/>
                <w:sz w:val="16"/>
                <w:szCs w:val="18"/>
              </w:rPr>
            </w:pPr>
            <w:r w:rsidRPr="0051093C">
              <w:rPr>
                <w:rFonts w:ascii="Arial" w:hAnsi="Arial" w:cs="Arial"/>
                <w:sz w:val="16"/>
                <w:szCs w:val="18"/>
              </w:rPr>
              <w:t>Números generadores de la estimación #2 finiquito omitieron presentar desglosados los volúmenes para poder realizar el cálculo de los conceptos que contienen unidades de ml, m</w:t>
            </w:r>
            <w:r w:rsidRPr="0051093C">
              <w:rPr>
                <w:rFonts w:ascii="Arial" w:hAnsi="Arial" w:cs="Arial"/>
                <w:sz w:val="16"/>
                <w:szCs w:val="18"/>
                <w:vertAlign w:val="superscript"/>
              </w:rPr>
              <w:t xml:space="preserve">2 </w:t>
            </w:r>
            <w:r w:rsidRPr="0051093C">
              <w:rPr>
                <w:rFonts w:ascii="Arial" w:hAnsi="Arial" w:cs="Arial"/>
                <w:sz w:val="16"/>
                <w:szCs w:val="18"/>
              </w:rPr>
              <w:t>y m</w:t>
            </w:r>
            <w:r w:rsidRPr="0051093C">
              <w:rPr>
                <w:rFonts w:ascii="Arial" w:hAnsi="Arial" w:cs="Arial"/>
                <w:sz w:val="16"/>
                <w:szCs w:val="18"/>
                <w:vertAlign w:val="superscript"/>
              </w:rPr>
              <w:t>3</w:t>
            </w:r>
            <w:r w:rsidRPr="0051093C">
              <w:rPr>
                <w:rFonts w:ascii="Arial" w:hAnsi="Arial" w:cs="Arial"/>
                <w:sz w:val="16"/>
                <w:szCs w:val="18"/>
              </w:rPr>
              <w:t>, asimismo, faltó indicar eje, tramo, ancho, largo y alto</w:t>
            </w:r>
          </w:p>
        </w:tc>
        <w:tc>
          <w:tcPr>
            <w:tcW w:w="112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0B0DE11" w14:textId="5A196375" w:rsidR="00CB517B" w:rsidRPr="0051093C" w:rsidRDefault="00CB517B" w:rsidP="001A1059">
            <w:pPr>
              <w:spacing w:line="276" w:lineRule="auto"/>
              <w:ind w:right="163"/>
              <w:jc w:val="right"/>
              <w:rPr>
                <w:rFonts w:ascii="Arial" w:hAnsi="Arial" w:cs="Arial"/>
                <w:sz w:val="16"/>
                <w:szCs w:val="18"/>
              </w:rPr>
            </w:pPr>
            <w:r w:rsidRPr="0051093C">
              <w:rPr>
                <w:rFonts w:ascii="Arial" w:hAnsi="Arial" w:cs="Arial"/>
                <w:sz w:val="16"/>
                <w:szCs w:val="18"/>
              </w:rPr>
              <w:t xml:space="preserve">$ </w:t>
            </w:r>
            <w:r w:rsidR="009E2099">
              <w:rPr>
                <w:rFonts w:ascii="Arial" w:hAnsi="Arial" w:cs="Arial"/>
                <w:sz w:val="16"/>
                <w:szCs w:val="18"/>
              </w:rPr>
              <w:t xml:space="preserve">                 </w:t>
            </w:r>
            <w:r w:rsidRPr="0051093C">
              <w:rPr>
                <w:rFonts w:ascii="Arial" w:hAnsi="Arial" w:cs="Arial"/>
                <w:sz w:val="16"/>
                <w:szCs w:val="18"/>
              </w:rPr>
              <w:t>1,430,979.66</w:t>
            </w:r>
          </w:p>
        </w:tc>
      </w:tr>
      <w:tr w:rsidR="00CB517B" w:rsidRPr="0051093C" w14:paraId="1FCF6C6C"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E3C7132" w14:textId="228442CB" w:rsidR="00CB517B" w:rsidRPr="0051093C" w:rsidRDefault="00CB517B" w:rsidP="001A1059">
            <w:pPr>
              <w:spacing w:line="276" w:lineRule="auto"/>
              <w:ind w:right="163"/>
              <w:jc w:val="right"/>
              <w:rPr>
                <w:rFonts w:ascii="Arial" w:hAnsi="Arial" w:cs="Arial"/>
                <w:b/>
                <w:sz w:val="16"/>
                <w:szCs w:val="18"/>
              </w:rPr>
            </w:pPr>
            <w:r w:rsidRPr="0051093C">
              <w:rPr>
                <w:rFonts w:ascii="Arial" w:hAnsi="Arial" w:cs="Arial"/>
                <w:b/>
                <w:sz w:val="16"/>
                <w:szCs w:val="18"/>
              </w:rPr>
              <w:t xml:space="preserve">                                                                       Total                 $ </w:t>
            </w:r>
            <w:r w:rsidR="009E2099">
              <w:rPr>
                <w:rFonts w:ascii="Arial" w:hAnsi="Arial" w:cs="Arial"/>
                <w:b/>
                <w:sz w:val="16"/>
                <w:szCs w:val="18"/>
              </w:rPr>
              <w:t xml:space="preserve">                </w:t>
            </w:r>
            <w:r w:rsidRPr="0051093C">
              <w:rPr>
                <w:rFonts w:ascii="Arial" w:hAnsi="Arial" w:cs="Arial"/>
                <w:b/>
                <w:sz w:val="16"/>
                <w:szCs w:val="18"/>
              </w:rPr>
              <w:t xml:space="preserve"> 3,293,598.90</w:t>
            </w:r>
          </w:p>
        </w:tc>
      </w:tr>
    </w:tbl>
    <w:p w14:paraId="3B805CC9" w14:textId="50A85266" w:rsidR="00004A49" w:rsidRDefault="00CB517B" w:rsidP="0051093C">
      <w:pPr>
        <w:spacing w:after="240"/>
        <w:rPr>
          <w:rFonts w:ascii="Arial" w:hAnsi="Arial" w:cs="Arial"/>
          <w:sz w:val="18"/>
          <w:szCs w:val="18"/>
        </w:rPr>
      </w:pPr>
      <w:r w:rsidRPr="00B531BC">
        <w:rPr>
          <w:rFonts w:ascii="Arial" w:hAnsi="Arial" w:cs="Arial"/>
          <w:sz w:val="18"/>
          <w:szCs w:val="18"/>
        </w:rPr>
        <w:t xml:space="preserve">     Fuente: Elaboración propia.</w:t>
      </w:r>
    </w:p>
    <w:p w14:paraId="50265D04" w14:textId="77777777" w:rsidR="004848BB" w:rsidRPr="00A9489D" w:rsidRDefault="004848BB" w:rsidP="004848BB">
      <w:pPr>
        <w:spacing w:after="240" w:line="360" w:lineRule="auto"/>
        <w:jc w:val="both"/>
        <w:rPr>
          <w:rFonts w:ascii="Arial" w:hAnsi="Arial" w:cs="Arial"/>
          <w:b/>
        </w:rPr>
      </w:pPr>
      <w:r w:rsidRPr="00A9489D">
        <w:rPr>
          <w:rFonts w:ascii="Arial" w:hAnsi="Arial" w:cs="Arial"/>
          <w:b/>
        </w:rPr>
        <w:t xml:space="preserve">Disposiciones infringidas: </w:t>
      </w:r>
    </w:p>
    <w:p w14:paraId="6ACB48A7" w14:textId="55B1E8E1" w:rsidR="004848BB" w:rsidRPr="004848BB" w:rsidRDefault="004848BB" w:rsidP="009E2099">
      <w:pPr>
        <w:spacing w:after="240" w:line="360" w:lineRule="auto"/>
        <w:jc w:val="both"/>
        <w:rPr>
          <w:rFonts w:ascii="Arial" w:hAnsi="Arial" w:cs="Arial"/>
        </w:rPr>
      </w:pPr>
      <w:r w:rsidRPr="00A9489D">
        <w:rPr>
          <w:rFonts w:ascii="Arial" w:hAnsi="Arial" w:cs="Arial"/>
        </w:rPr>
        <w:t xml:space="preserve">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Públicas y Servicios Relacionados</w:t>
      </w:r>
      <w:r w:rsidRPr="00A9489D">
        <w:rPr>
          <w:rFonts w:ascii="Arial" w:hAnsi="Arial" w:cs="Arial"/>
        </w:rPr>
        <w:t xml:space="preserve"> con las Mismas </w:t>
      </w:r>
      <w:r w:rsidRPr="00A9489D">
        <w:rPr>
          <w:rFonts w:ascii="Arial" w:hAnsi="Arial" w:cs="Arial"/>
        </w:rPr>
        <w:lastRenderedPageBreak/>
        <w:t xml:space="preserve">del Estado de Quintana Roo, 102 del Reglamento de la Ley de Obras </w:t>
      </w:r>
      <w:r w:rsidR="00F3165B">
        <w:rPr>
          <w:rFonts w:ascii="Arial" w:hAnsi="Arial" w:cs="Arial"/>
        </w:rPr>
        <w:t>Públicas y Servicios Relacionados</w:t>
      </w:r>
      <w:r w:rsidRPr="00A9489D">
        <w:rPr>
          <w:rFonts w:ascii="Arial" w:hAnsi="Arial" w:cs="Arial"/>
        </w:rPr>
        <w:t xml:space="preserve"> con las Mismas del Estado de Quintana Roo y 11 párrafo segundo y último de la Ley de Fiscalización y Rendición de Cuentas del Estado de Quintana Roo.</w:t>
      </w:r>
    </w:p>
    <w:p w14:paraId="628A7475" w14:textId="6AE21826" w:rsidR="00004A49" w:rsidRDefault="00004A49" w:rsidP="009E2099">
      <w:pPr>
        <w:spacing w:before="120" w:after="240" w:line="360" w:lineRule="auto"/>
        <w:jc w:val="both"/>
        <w:rPr>
          <w:rFonts w:ascii="Arial" w:hAnsi="Arial"/>
          <w:lang w:val="es-MX"/>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004A49" w:rsidRPr="00004A49" w14:paraId="340B2EF1" w14:textId="77777777" w:rsidTr="004067F3">
        <w:trPr>
          <w:trHeight w:val="365"/>
        </w:trPr>
        <w:tc>
          <w:tcPr>
            <w:tcW w:w="2552" w:type="dxa"/>
            <w:tcMar>
              <w:top w:w="10" w:type="dxa"/>
              <w:left w:w="10" w:type="dxa"/>
              <w:bottom w:w="10" w:type="dxa"/>
              <w:right w:w="10" w:type="dxa"/>
            </w:tcMar>
            <w:vAlign w:val="center"/>
          </w:tcPr>
          <w:p w14:paraId="7E66BF7A" w14:textId="77777777" w:rsidR="00004A49" w:rsidRPr="00004A49" w:rsidRDefault="00004A49" w:rsidP="004067F3">
            <w:pPr>
              <w:spacing w:line="276" w:lineRule="auto"/>
              <w:rPr>
                <w:rFonts w:ascii="Arial" w:hAnsi="Arial" w:cs="Arial"/>
                <w:b/>
                <w:bCs/>
              </w:rPr>
            </w:pPr>
            <w:r w:rsidRPr="00004A49">
              <w:rPr>
                <w:rFonts w:ascii="Arial" w:hAnsi="Arial" w:cs="Arial"/>
                <w:b/>
                <w:bCs/>
              </w:rPr>
              <w:t xml:space="preserve">Núm. de Cédula: </w:t>
            </w:r>
          </w:p>
        </w:tc>
        <w:tc>
          <w:tcPr>
            <w:tcW w:w="7082" w:type="dxa"/>
            <w:tcMar>
              <w:top w:w="10" w:type="dxa"/>
              <w:left w:w="10" w:type="dxa"/>
              <w:bottom w:w="10" w:type="dxa"/>
              <w:right w:w="10" w:type="dxa"/>
            </w:tcMar>
            <w:vAlign w:val="center"/>
          </w:tcPr>
          <w:p w14:paraId="46CCA60E" w14:textId="77777777" w:rsidR="00004A49" w:rsidRPr="00004A49" w:rsidRDefault="00004A49" w:rsidP="004067F3">
            <w:pPr>
              <w:spacing w:line="276" w:lineRule="auto"/>
              <w:rPr>
                <w:rFonts w:ascii="Arial" w:hAnsi="Arial" w:cs="Arial"/>
              </w:rPr>
            </w:pPr>
            <w:r w:rsidRPr="00004A49">
              <w:rPr>
                <w:rFonts w:ascii="Arial" w:hAnsi="Arial" w:cs="Arial"/>
              </w:rPr>
              <w:t>8</w:t>
            </w:r>
          </w:p>
        </w:tc>
      </w:tr>
      <w:tr w:rsidR="00004A49" w:rsidRPr="00004A49" w14:paraId="2CEA7791" w14:textId="77777777" w:rsidTr="004067F3">
        <w:trPr>
          <w:trHeight w:val="311"/>
        </w:trPr>
        <w:tc>
          <w:tcPr>
            <w:tcW w:w="2552" w:type="dxa"/>
            <w:tcMar>
              <w:top w:w="10" w:type="dxa"/>
              <w:left w:w="10" w:type="dxa"/>
              <w:bottom w:w="10" w:type="dxa"/>
              <w:right w:w="10" w:type="dxa"/>
            </w:tcMar>
            <w:vAlign w:val="center"/>
          </w:tcPr>
          <w:p w14:paraId="2C14B4CF" w14:textId="77777777" w:rsidR="00004A49" w:rsidRPr="00004A49" w:rsidRDefault="00004A49" w:rsidP="004067F3">
            <w:pPr>
              <w:spacing w:line="276" w:lineRule="auto"/>
              <w:rPr>
                <w:rFonts w:ascii="Arial" w:hAnsi="Arial" w:cs="Arial"/>
              </w:rPr>
            </w:pPr>
            <w:r w:rsidRPr="00004A49">
              <w:rPr>
                <w:rFonts w:ascii="Arial" w:hAnsi="Arial" w:cs="Arial"/>
                <w:b/>
              </w:rPr>
              <w:t xml:space="preserve">Núm. de Contrato: </w:t>
            </w:r>
          </w:p>
        </w:tc>
        <w:tc>
          <w:tcPr>
            <w:tcW w:w="7082" w:type="dxa"/>
            <w:tcMar>
              <w:top w:w="10" w:type="dxa"/>
              <w:left w:w="10" w:type="dxa"/>
              <w:bottom w:w="10" w:type="dxa"/>
              <w:right w:w="10" w:type="dxa"/>
            </w:tcMar>
            <w:vAlign w:val="center"/>
          </w:tcPr>
          <w:p w14:paraId="31693A33" w14:textId="77777777" w:rsidR="00004A49" w:rsidRPr="00004A49" w:rsidRDefault="00004A49" w:rsidP="004067F3">
            <w:pPr>
              <w:spacing w:line="276" w:lineRule="auto"/>
              <w:rPr>
                <w:rFonts w:ascii="Arial" w:hAnsi="Arial" w:cs="Arial"/>
              </w:rPr>
            </w:pPr>
            <w:r w:rsidRPr="00004A49">
              <w:rPr>
                <w:rFonts w:ascii="Arial" w:hAnsi="Arial" w:cs="Arial"/>
              </w:rPr>
              <w:t>MLC-DOPDU-FISMDF-R33-002-2019</w:t>
            </w:r>
          </w:p>
        </w:tc>
      </w:tr>
      <w:tr w:rsidR="00004A49" w:rsidRPr="00004A49" w14:paraId="1959CA53" w14:textId="77777777" w:rsidTr="004067F3">
        <w:trPr>
          <w:trHeight w:val="347"/>
        </w:trPr>
        <w:tc>
          <w:tcPr>
            <w:tcW w:w="2552" w:type="dxa"/>
            <w:tcMar>
              <w:top w:w="10" w:type="dxa"/>
              <w:left w:w="10" w:type="dxa"/>
              <w:bottom w:w="10" w:type="dxa"/>
              <w:right w:w="10" w:type="dxa"/>
            </w:tcMar>
            <w:vAlign w:val="center"/>
          </w:tcPr>
          <w:p w14:paraId="39F9C2A1" w14:textId="77777777" w:rsidR="00004A49" w:rsidRPr="00004A49" w:rsidRDefault="00004A49" w:rsidP="004067F3">
            <w:pPr>
              <w:spacing w:line="276" w:lineRule="auto"/>
              <w:rPr>
                <w:rFonts w:ascii="Arial" w:hAnsi="Arial" w:cs="Arial"/>
              </w:rPr>
            </w:pPr>
            <w:r w:rsidRPr="00004A49">
              <w:rPr>
                <w:rFonts w:ascii="Arial" w:hAnsi="Arial" w:cs="Arial"/>
                <w:b/>
              </w:rPr>
              <w:t xml:space="preserve">Nombre de la Obra: </w:t>
            </w:r>
          </w:p>
        </w:tc>
        <w:tc>
          <w:tcPr>
            <w:tcW w:w="7082" w:type="dxa"/>
            <w:tcMar>
              <w:top w:w="10" w:type="dxa"/>
              <w:left w:w="10" w:type="dxa"/>
              <w:bottom w:w="10" w:type="dxa"/>
              <w:right w:w="10" w:type="dxa"/>
            </w:tcMar>
            <w:vAlign w:val="center"/>
          </w:tcPr>
          <w:p w14:paraId="3DAC62DF" w14:textId="77777777" w:rsidR="00004A49" w:rsidRPr="00004A49" w:rsidRDefault="00004A49" w:rsidP="004067F3">
            <w:pPr>
              <w:tabs>
                <w:tab w:val="left" w:pos="7074"/>
              </w:tabs>
              <w:spacing w:line="276" w:lineRule="auto"/>
              <w:rPr>
                <w:rFonts w:ascii="Arial" w:hAnsi="Arial" w:cs="Arial"/>
              </w:rPr>
            </w:pPr>
            <w:r w:rsidRPr="00004A49">
              <w:rPr>
                <w:rFonts w:ascii="Arial" w:hAnsi="Arial" w:cs="Arial"/>
              </w:rPr>
              <w:t>Construcción de cuarto dormitorio ruta 2</w:t>
            </w:r>
          </w:p>
        </w:tc>
      </w:tr>
      <w:tr w:rsidR="00004A49" w:rsidRPr="00004A49" w14:paraId="69090E4C" w14:textId="77777777" w:rsidTr="004067F3">
        <w:trPr>
          <w:trHeight w:val="391"/>
        </w:trPr>
        <w:tc>
          <w:tcPr>
            <w:tcW w:w="2552" w:type="dxa"/>
            <w:tcMar>
              <w:top w:w="10" w:type="dxa"/>
              <w:left w:w="10" w:type="dxa"/>
              <w:bottom w:w="10" w:type="dxa"/>
              <w:right w:w="10" w:type="dxa"/>
            </w:tcMar>
            <w:vAlign w:val="center"/>
          </w:tcPr>
          <w:p w14:paraId="24B3864E" w14:textId="77777777" w:rsidR="00004A49" w:rsidRPr="00004A49" w:rsidRDefault="00004A49" w:rsidP="004067F3">
            <w:pPr>
              <w:spacing w:line="276" w:lineRule="auto"/>
              <w:rPr>
                <w:rFonts w:ascii="Arial" w:hAnsi="Arial" w:cs="Arial"/>
              </w:rPr>
            </w:pPr>
            <w:r w:rsidRPr="00004A49">
              <w:rPr>
                <w:rFonts w:ascii="Arial" w:hAnsi="Arial" w:cs="Arial"/>
                <w:b/>
              </w:rPr>
              <w:t xml:space="preserve">Monto Contratado: </w:t>
            </w:r>
          </w:p>
        </w:tc>
        <w:tc>
          <w:tcPr>
            <w:tcW w:w="7082" w:type="dxa"/>
            <w:tcMar>
              <w:top w:w="10" w:type="dxa"/>
              <w:left w:w="10" w:type="dxa"/>
              <w:bottom w:w="10" w:type="dxa"/>
              <w:right w:w="10" w:type="dxa"/>
            </w:tcMar>
            <w:vAlign w:val="center"/>
          </w:tcPr>
          <w:p w14:paraId="16342200" w14:textId="77777777" w:rsidR="00004A49" w:rsidRPr="00004A49" w:rsidRDefault="00004A49" w:rsidP="004067F3">
            <w:pPr>
              <w:spacing w:line="276" w:lineRule="auto"/>
              <w:rPr>
                <w:rFonts w:ascii="Arial" w:hAnsi="Arial" w:cs="Arial"/>
              </w:rPr>
            </w:pPr>
            <w:r w:rsidRPr="00004A49">
              <w:rPr>
                <w:rFonts w:ascii="Arial" w:hAnsi="Arial" w:cs="Arial"/>
              </w:rPr>
              <w:t>$1,599,597.49</w:t>
            </w:r>
          </w:p>
        </w:tc>
      </w:tr>
    </w:tbl>
    <w:p w14:paraId="55C1028C" w14:textId="00E803B1" w:rsidR="00CB517B" w:rsidRDefault="00CB517B" w:rsidP="001A1059">
      <w:pPr>
        <w:spacing w:after="240" w:line="360" w:lineRule="auto"/>
        <w:jc w:val="both"/>
        <w:rPr>
          <w:rFonts w:ascii="Arial" w:hAnsi="Arial"/>
          <w:lang w:val="es-MX"/>
        </w:rPr>
      </w:pPr>
    </w:p>
    <w:p w14:paraId="0E0C2E66" w14:textId="19513577" w:rsidR="00004A49" w:rsidRPr="00CB517B" w:rsidRDefault="00004A49" w:rsidP="001A1059">
      <w:pPr>
        <w:spacing w:after="240" w:line="360" w:lineRule="auto"/>
        <w:rPr>
          <w:rFonts w:ascii="Arial" w:hAnsi="Arial" w:cs="Arial"/>
          <w:b/>
        </w:rPr>
      </w:pPr>
      <w:r w:rsidRPr="00CB517B">
        <w:rPr>
          <w:rFonts w:ascii="Arial" w:hAnsi="Arial" w:cs="Arial"/>
          <w:b/>
        </w:rPr>
        <w:t xml:space="preserve">Resultado </w:t>
      </w:r>
      <w:r>
        <w:rPr>
          <w:rFonts w:ascii="Arial" w:hAnsi="Arial" w:cs="Arial"/>
          <w:b/>
        </w:rPr>
        <w:t>7</w:t>
      </w:r>
      <w:r w:rsidRPr="00CB517B">
        <w:rPr>
          <w:rFonts w:ascii="Arial" w:hAnsi="Arial" w:cs="Arial"/>
          <w:b/>
        </w:rPr>
        <w:t>,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004A49" w:rsidRPr="00CB517B" w14:paraId="3EE4C489" w14:textId="77777777" w:rsidTr="004067F3">
        <w:trPr>
          <w:trHeight w:val="250"/>
          <w:jc w:val="center"/>
        </w:trPr>
        <w:tc>
          <w:tcPr>
            <w:tcW w:w="5252" w:type="dxa"/>
            <w:vAlign w:val="center"/>
          </w:tcPr>
          <w:p w14:paraId="045CBB87" w14:textId="2DF6E0DB" w:rsidR="00004A49" w:rsidRPr="00CB517B" w:rsidRDefault="00004A49" w:rsidP="001A1059">
            <w:pPr>
              <w:spacing w:after="240" w:line="360" w:lineRule="auto"/>
              <w:jc w:val="both"/>
              <w:rPr>
                <w:rFonts w:ascii="Arial" w:hAnsi="Arial" w:cs="Arial"/>
                <w:b/>
              </w:rPr>
            </w:pPr>
            <w:r w:rsidRPr="00AC5835">
              <w:rPr>
                <w:rFonts w:ascii="Arial" w:hAnsi="Arial" w:cs="Arial"/>
                <w:b/>
              </w:rPr>
              <w:t>Documentación Faltante de la Comprobación y Justificación del Gasto</w:t>
            </w:r>
          </w:p>
        </w:tc>
        <w:tc>
          <w:tcPr>
            <w:tcW w:w="3603" w:type="dxa"/>
            <w:vAlign w:val="center"/>
          </w:tcPr>
          <w:p w14:paraId="7492CD8E" w14:textId="3A936E38" w:rsidR="00004A49" w:rsidRPr="00CB517B" w:rsidRDefault="00004A49" w:rsidP="001A1059">
            <w:pPr>
              <w:spacing w:after="240" w:line="360" w:lineRule="auto"/>
              <w:jc w:val="right"/>
              <w:rPr>
                <w:rFonts w:ascii="Arial" w:hAnsi="Arial" w:cs="Arial"/>
                <w:b/>
              </w:rPr>
            </w:pPr>
            <w:r w:rsidRPr="00CB517B">
              <w:rPr>
                <w:rFonts w:ascii="Arial" w:hAnsi="Arial" w:cs="Arial"/>
                <w:b/>
              </w:rPr>
              <w:t xml:space="preserve"> </w:t>
            </w:r>
            <w:r w:rsidRPr="00004A49">
              <w:rPr>
                <w:rFonts w:ascii="Arial" w:hAnsi="Arial" w:cs="Arial"/>
                <w:b/>
              </w:rPr>
              <w:t>$ 1,464,523.44</w:t>
            </w:r>
            <w:r w:rsidRPr="00CB517B">
              <w:rPr>
                <w:rFonts w:ascii="Arial" w:hAnsi="Arial" w:cs="Arial"/>
                <w:b/>
                <w:sz w:val="36"/>
                <w:szCs w:val="36"/>
              </w:rPr>
              <w:t xml:space="preserve">       </w:t>
            </w:r>
            <w:r w:rsidRPr="00CB517B">
              <w:rPr>
                <w:rFonts w:ascii="Arial" w:hAnsi="Arial" w:cs="Arial"/>
                <w:b/>
                <w:sz w:val="48"/>
                <w:szCs w:val="48"/>
              </w:rPr>
              <w:t xml:space="preserve"> </w:t>
            </w:r>
          </w:p>
        </w:tc>
      </w:tr>
    </w:tbl>
    <w:p w14:paraId="6CFC9C81" w14:textId="77777777" w:rsidR="00004A49" w:rsidRPr="00CB517B" w:rsidRDefault="00004A49" w:rsidP="001A1059">
      <w:pPr>
        <w:spacing w:after="240" w:line="360" w:lineRule="auto"/>
        <w:jc w:val="both"/>
        <w:rPr>
          <w:rFonts w:ascii="Arial" w:hAnsi="Arial" w:cs="Arial"/>
          <w:b/>
        </w:rPr>
      </w:pPr>
      <w:r w:rsidRPr="00CB517B">
        <w:rPr>
          <w:rFonts w:ascii="Arial" w:hAnsi="Arial" w:cs="Arial"/>
          <w:b/>
        </w:rPr>
        <w:t>Descripción de la Observación:</w:t>
      </w:r>
    </w:p>
    <w:p w14:paraId="292FDB0E" w14:textId="25531C3D" w:rsidR="00004A49" w:rsidRPr="00004A49" w:rsidRDefault="00004A49" w:rsidP="001A1059">
      <w:pPr>
        <w:spacing w:after="240" w:line="360" w:lineRule="auto"/>
        <w:jc w:val="both"/>
        <w:rPr>
          <w:rFonts w:ascii="Arial" w:hAnsi="Arial" w:cs="Arial"/>
        </w:rPr>
      </w:pPr>
      <w:r w:rsidRPr="00004A49">
        <w:rPr>
          <w:rFonts w:ascii="Arial" w:hAnsi="Arial" w:cs="Arial"/>
        </w:rPr>
        <w:t xml:space="preserve">Derivado de la revisión y análisis del expediente técnico unitario de la obra: </w:t>
      </w:r>
      <w:r w:rsidRPr="00004A49">
        <w:rPr>
          <w:rFonts w:ascii="Arial" w:hAnsi="Arial" w:cs="Arial"/>
          <w:b/>
          <w:bCs/>
        </w:rPr>
        <w:t>Construcción de cuarto dormitorio ruta 2,</w:t>
      </w:r>
      <w:r w:rsidRPr="00004A49">
        <w:rPr>
          <w:rFonts w:ascii="Arial" w:hAnsi="Arial" w:cs="Arial"/>
        </w:rPr>
        <w:t xml:space="preserve"> en las localidades de Nuevo Durango, El Ideal y Tres Reyes, municipio de Lázaro Cárdenas, Quintana Roo, se determinó documentación faltante de la comprobación y justificación del gasto realizado por el </w:t>
      </w:r>
      <w:r w:rsidRPr="00004A49">
        <w:rPr>
          <w:rFonts w:ascii="Arial" w:hAnsi="Arial" w:cs="Arial"/>
          <w:b/>
        </w:rPr>
        <w:t>H. Ayuntamiento del Municipio de Lázaro Cárdenas,</w:t>
      </w:r>
      <w:r w:rsidRPr="00004A49">
        <w:rPr>
          <w:rFonts w:ascii="Arial" w:hAnsi="Arial" w:cs="Arial"/>
        </w:rPr>
        <w:t xml:space="preserve"> por un importe de </w:t>
      </w:r>
      <w:r w:rsidRPr="00004A49">
        <w:rPr>
          <w:rFonts w:ascii="Arial" w:hAnsi="Arial" w:cs="Arial"/>
          <w:b/>
        </w:rPr>
        <w:t xml:space="preserve">$ 1,464,523.44, </w:t>
      </w:r>
      <w:r w:rsidRPr="00004A49">
        <w:rPr>
          <w:rFonts w:ascii="Arial" w:hAnsi="Arial" w:cs="Arial"/>
          <w:bCs/>
        </w:rPr>
        <w:t>(Son: Un millón cuatrocientos sesenta y cuatro mil quinientos veintitrés pesos 44/100 M.N.)</w:t>
      </w:r>
      <w:r>
        <w:rPr>
          <w:rFonts w:ascii="Arial" w:hAnsi="Arial" w:cs="Arial"/>
          <w:bCs/>
        </w:rPr>
        <w:t>,</w:t>
      </w:r>
      <w:r w:rsidRPr="00004A49">
        <w:rPr>
          <w:rFonts w:ascii="Arial" w:hAnsi="Arial" w:cs="Arial"/>
        </w:rPr>
        <w:t xml:space="preserve"> originado porque omitieron integrar al expediente de obra, los números generadores de la estimación #1 y #2 finiquito de acuerdo al siguiente desglose:</w:t>
      </w:r>
    </w:p>
    <w:p w14:paraId="0C03A964" w14:textId="77777777" w:rsidR="009E2099" w:rsidRDefault="009E2099" w:rsidP="009E2099">
      <w:pPr>
        <w:spacing w:line="360" w:lineRule="auto"/>
        <w:jc w:val="center"/>
        <w:rPr>
          <w:rFonts w:ascii="Arial" w:hAnsi="Arial" w:cs="Arial"/>
          <w:sz w:val="20"/>
          <w:szCs w:val="20"/>
        </w:rPr>
      </w:pPr>
    </w:p>
    <w:p w14:paraId="4C2639FF" w14:textId="77777777" w:rsidR="009E2099" w:rsidRDefault="009E2099" w:rsidP="009E2099">
      <w:pPr>
        <w:spacing w:line="360" w:lineRule="auto"/>
        <w:jc w:val="center"/>
        <w:rPr>
          <w:rFonts w:ascii="Arial" w:hAnsi="Arial" w:cs="Arial"/>
          <w:sz w:val="20"/>
          <w:szCs w:val="20"/>
        </w:rPr>
      </w:pPr>
    </w:p>
    <w:p w14:paraId="19F2CD31" w14:textId="77777777" w:rsidR="009E2099" w:rsidRDefault="009E2099" w:rsidP="009E2099">
      <w:pPr>
        <w:spacing w:line="360" w:lineRule="auto"/>
        <w:jc w:val="center"/>
        <w:rPr>
          <w:rFonts w:ascii="Arial" w:hAnsi="Arial" w:cs="Arial"/>
          <w:sz w:val="20"/>
          <w:szCs w:val="20"/>
        </w:rPr>
      </w:pPr>
    </w:p>
    <w:p w14:paraId="2BF36574" w14:textId="718BC433" w:rsidR="00004A49" w:rsidRPr="0051093C" w:rsidRDefault="00004A49" w:rsidP="009E2099">
      <w:pPr>
        <w:spacing w:line="360" w:lineRule="auto"/>
        <w:jc w:val="center"/>
        <w:rPr>
          <w:rFonts w:ascii="Arial" w:hAnsi="Arial" w:cs="Arial"/>
          <w:sz w:val="20"/>
          <w:szCs w:val="20"/>
        </w:rPr>
      </w:pPr>
      <w:r w:rsidRPr="0051093C">
        <w:rPr>
          <w:rFonts w:ascii="Arial" w:hAnsi="Arial" w:cs="Arial"/>
          <w:sz w:val="20"/>
          <w:szCs w:val="20"/>
        </w:rPr>
        <w:lastRenderedPageBreak/>
        <w:t>Tabla No. 1</w:t>
      </w:r>
      <w:r w:rsidR="00B531BC">
        <w:rPr>
          <w:rFonts w:ascii="Arial" w:hAnsi="Arial" w:cs="Arial"/>
          <w:sz w:val="20"/>
          <w:szCs w:val="20"/>
        </w:rPr>
        <w:t>3</w:t>
      </w:r>
      <w:r w:rsidRPr="0051093C">
        <w:rPr>
          <w:rFonts w:ascii="Arial" w:hAnsi="Arial" w:cs="Arial"/>
          <w:sz w:val="20"/>
          <w:szCs w:val="20"/>
        </w:rPr>
        <w:t xml:space="preserve">. </w:t>
      </w:r>
      <w:r w:rsidRPr="0051093C">
        <w:rPr>
          <w:rFonts w:ascii="Arial" w:hAnsi="Arial" w:cs="Arial"/>
          <w:i/>
          <w:sz w:val="20"/>
          <w:szCs w:val="20"/>
        </w:rPr>
        <w:t>Relación de conceptos observados.</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6898"/>
        <w:gridCol w:w="2029"/>
      </w:tblGrid>
      <w:tr w:rsidR="00004A49" w:rsidRPr="00004A49" w14:paraId="10C80BF9" w14:textId="77777777" w:rsidTr="009E2099">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387E3EA" w14:textId="77777777" w:rsidR="00004A49" w:rsidRPr="00004A49" w:rsidRDefault="00004A49" w:rsidP="009E2099">
            <w:pPr>
              <w:spacing w:line="276" w:lineRule="auto"/>
              <w:jc w:val="center"/>
              <w:rPr>
                <w:rFonts w:ascii="Arial" w:hAnsi="Arial" w:cs="Arial"/>
                <w:b/>
                <w:sz w:val="18"/>
                <w:szCs w:val="18"/>
              </w:rPr>
            </w:pPr>
            <w:r w:rsidRPr="00004A49">
              <w:rPr>
                <w:rFonts w:ascii="Arial" w:hAnsi="Arial" w:cs="Arial"/>
                <w:b/>
                <w:sz w:val="18"/>
                <w:szCs w:val="18"/>
              </w:rPr>
              <w:t>No.</w:t>
            </w:r>
          </w:p>
        </w:tc>
        <w:tc>
          <w:tcPr>
            <w:tcW w:w="356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3F5A80" w14:textId="77777777" w:rsidR="00004A49" w:rsidRPr="00004A49" w:rsidRDefault="00004A49" w:rsidP="009E2099">
            <w:pPr>
              <w:spacing w:line="276" w:lineRule="auto"/>
              <w:jc w:val="center"/>
              <w:rPr>
                <w:rFonts w:ascii="Arial" w:hAnsi="Arial" w:cs="Arial"/>
                <w:b/>
                <w:sz w:val="18"/>
                <w:szCs w:val="18"/>
              </w:rPr>
            </w:pPr>
            <w:r w:rsidRPr="00004A49">
              <w:rPr>
                <w:rFonts w:ascii="Arial" w:hAnsi="Arial" w:cs="Arial"/>
                <w:b/>
                <w:sz w:val="18"/>
                <w:szCs w:val="18"/>
              </w:rPr>
              <w:t>CONCEPTO</w:t>
            </w:r>
          </w:p>
        </w:tc>
        <w:tc>
          <w:tcPr>
            <w:tcW w:w="104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C7FE02E" w14:textId="77777777" w:rsidR="00004A49" w:rsidRPr="00004A49" w:rsidRDefault="00004A49" w:rsidP="009E2099">
            <w:pPr>
              <w:spacing w:line="276" w:lineRule="auto"/>
              <w:jc w:val="center"/>
              <w:rPr>
                <w:rFonts w:ascii="Arial" w:hAnsi="Arial" w:cs="Arial"/>
                <w:b/>
                <w:sz w:val="18"/>
                <w:szCs w:val="18"/>
              </w:rPr>
            </w:pPr>
            <w:r w:rsidRPr="00004A49">
              <w:rPr>
                <w:rFonts w:ascii="Arial" w:hAnsi="Arial" w:cs="Arial"/>
                <w:b/>
                <w:sz w:val="18"/>
                <w:szCs w:val="18"/>
              </w:rPr>
              <w:t>IMPORTE</w:t>
            </w:r>
          </w:p>
        </w:tc>
      </w:tr>
      <w:tr w:rsidR="00004A49" w:rsidRPr="00004A49" w14:paraId="3C4F574D" w14:textId="77777777" w:rsidTr="009E2099">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657FF8F7" w14:textId="77777777" w:rsidR="00004A49" w:rsidRPr="0051093C" w:rsidRDefault="00004A49" w:rsidP="009E2099">
            <w:pPr>
              <w:spacing w:line="276" w:lineRule="auto"/>
              <w:jc w:val="center"/>
              <w:rPr>
                <w:rFonts w:ascii="Arial" w:hAnsi="Arial" w:cs="Arial"/>
                <w:sz w:val="16"/>
                <w:szCs w:val="18"/>
              </w:rPr>
            </w:pPr>
            <w:r w:rsidRPr="0051093C">
              <w:rPr>
                <w:rFonts w:ascii="Arial" w:hAnsi="Arial" w:cs="Arial"/>
                <w:sz w:val="16"/>
                <w:szCs w:val="18"/>
              </w:rPr>
              <w:t>1.-</w:t>
            </w:r>
          </w:p>
        </w:tc>
        <w:tc>
          <w:tcPr>
            <w:tcW w:w="3564"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97F0DB1" w14:textId="77777777" w:rsidR="00004A49" w:rsidRPr="0051093C" w:rsidRDefault="00004A49" w:rsidP="009E2099">
            <w:pPr>
              <w:spacing w:line="276" w:lineRule="auto"/>
              <w:jc w:val="both"/>
              <w:rPr>
                <w:rFonts w:ascii="Arial" w:hAnsi="Arial" w:cs="Arial"/>
                <w:sz w:val="16"/>
                <w:szCs w:val="18"/>
              </w:rPr>
            </w:pPr>
            <w:r w:rsidRPr="0051093C">
              <w:rPr>
                <w:rFonts w:ascii="Arial" w:hAnsi="Arial" w:cs="Arial"/>
                <w:sz w:val="16"/>
                <w:szCs w:val="18"/>
              </w:rPr>
              <w:t>Números generadores de la estimación #1 se requieren debidamente desglosados los volúmenes de los conceptos que contienen unidades de ml, m</w:t>
            </w:r>
            <w:r w:rsidRPr="0051093C">
              <w:rPr>
                <w:rFonts w:ascii="Arial" w:hAnsi="Arial" w:cs="Arial"/>
                <w:sz w:val="16"/>
                <w:szCs w:val="18"/>
                <w:vertAlign w:val="superscript"/>
              </w:rPr>
              <w:t xml:space="preserve">2 </w:t>
            </w:r>
            <w:r w:rsidRPr="0051093C">
              <w:rPr>
                <w:rFonts w:ascii="Arial" w:hAnsi="Arial" w:cs="Arial"/>
                <w:sz w:val="16"/>
                <w:szCs w:val="18"/>
              </w:rPr>
              <w:t>y m</w:t>
            </w:r>
            <w:r w:rsidRPr="0051093C">
              <w:rPr>
                <w:rFonts w:ascii="Arial" w:hAnsi="Arial" w:cs="Arial"/>
                <w:sz w:val="16"/>
                <w:szCs w:val="18"/>
                <w:vertAlign w:val="superscript"/>
              </w:rPr>
              <w:t xml:space="preserve">3 </w:t>
            </w:r>
            <w:r w:rsidRPr="0051093C">
              <w:rPr>
                <w:rFonts w:ascii="Arial" w:hAnsi="Arial" w:cs="Arial"/>
                <w:sz w:val="16"/>
                <w:szCs w:val="18"/>
              </w:rPr>
              <w:t>indicando eje, tramo, ancho, largo y alto</w:t>
            </w:r>
          </w:p>
        </w:tc>
        <w:tc>
          <w:tcPr>
            <w:tcW w:w="104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A3D4A12" w14:textId="1EC06F51" w:rsidR="00004A49" w:rsidRPr="0051093C" w:rsidRDefault="00004A49" w:rsidP="009E2099">
            <w:pPr>
              <w:spacing w:line="276" w:lineRule="auto"/>
              <w:jc w:val="right"/>
              <w:rPr>
                <w:rFonts w:ascii="Arial" w:hAnsi="Arial" w:cs="Arial"/>
                <w:sz w:val="16"/>
              </w:rPr>
            </w:pPr>
            <w:r w:rsidRPr="0051093C">
              <w:rPr>
                <w:rFonts w:ascii="Arial" w:hAnsi="Arial" w:cs="Arial"/>
                <w:sz w:val="16"/>
              </w:rPr>
              <w:t xml:space="preserve">                                                            $ </w:t>
            </w:r>
            <w:r w:rsidR="009E2099">
              <w:rPr>
                <w:rFonts w:ascii="Arial" w:hAnsi="Arial" w:cs="Arial"/>
                <w:sz w:val="16"/>
              </w:rPr>
              <w:t xml:space="preserve">                 </w:t>
            </w:r>
            <w:r w:rsidRPr="0051093C">
              <w:rPr>
                <w:rFonts w:ascii="Arial" w:hAnsi="Arial" w:cs="Arial"/>
                <w:sz w:val="16"/>
              </w:rPr>
              <w:t xml:space="preserve">713,471.56 </w:t>
            </w:r>
          </w:p>
        </w:tc>
      </w:tr>
      <w:tr w:rsidR="00004A49" w:rsidRPr="00004A49" w14:paraId="6DB3553C" w14:textId="77777777" w:rsidTr="009E2099">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AD4F8BE" w14:textId="77777777" w:rsidR="00004A49" w:rsidRPr="0051093C" w:rsidRDefault="00004A49" w:rsidP="009E2099">
            <w:pPr>
              <w:spacing w:line="276" w:lineRule="auto"/>
              <w:jc w:val="center"/>
              <w:rPr>
                <w:rFonts w:ascii="Arial" w:hAnsi="Arial" w:cs="Arial"/>
                <w:sz w:val="16"/>
                <w:szCs w:val="18"/>
              </w:rPr>
            </w:pPr>
            <w:r w:rsidRPr="0051093C">
              <w:rPr>
                <w:rFonts w:ascii="Arial" w:hAnsi="Arial" w:cs="Arial"/>
                <w:sz w:val="16"/>
                <w:szCs w:val="18"/>
              </w:rPr>
              <w:t>2.-</w:t>
            </w:r>
          </w:p>
        </w:tc>
        <w:tc>
          <w:tcPr>
            <w:tcW w:w="3564"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7576DB5" w14:textId="77777777" w:rsidR="00004A49" w:rsidRPr="0051093C" w:rsidRDefault="00004A49" w:rsidP="009E2099">
            <w:pPr>
              <w:spacing w:line="276" w:lineRule="auto"/>
              <w:jc w:val="both"/>
              <w:rPr>
                <w:rFonts w:ascii="Arial" w:hAnsi="Arial" w:cs="Arial"/>
                <w:sz w:val="16"/>
                <w:szCs w:val="18"/>
              </w:rPr>
            </w:pPr>
            <w:r w:rsidRPr="0051093C">
              <w:rPr>
                <w:rFonts w:ascii="Arial" w:hAnsi="Arial" w:cs="Arial"/>
                <w:sz w:val="16"/>
                <w:szCs w:val="18"/>
              </w:rPr>
              <w:t>Números generadores de la estimación #2 finiquito se requieren debidamente desglosados los volúmenes de los conceptos que contienen unidades de ml, m</w:t>
            </w:r>
            <w:r w:rsidRPr="0051093C">
              <w:rPr>
                <w:rFonts w:ascii="Arial" w:hAnsi="Arial" w:cs="Arial"/>
                <w:sz w:val="16"/>
                <w:szCs w:val="18"/>
                <w:vertAlign w:val="superscript"/>
              </w:rPr>
              <w:t xml:space="preserve">2 </w:t>
            </w:r>
            <w:r w:rsidRPr="0051093C">
              <w:rPr>
                <w:rFonts w:ascii="Arial" w:hAnsi="Arial" w:cs="Arial"/>
                <w:sz w:val="16"/>
                <w:szCs w:val="18"/>
              </w:rPr>
              <w:t>y m</w:t>
            </w:r>
            <w:r w:rsidRPr="0051093C">
              <w:rPr>
                <w:rFonts w:ascii="Arial" w:hAnsi="Arial" w:cs="Arial"/>
                <w:sz w:val="16"/>
                <w:szCs w:val="18"/>
                <w:vertAlign w:val="superscript"/>
              </w:rPr>
              <w:t xml:space="preserve">3 </w:t>
            </w:r>
            <w:r w:rsidRPr="0051093C">
              <w:rPr>
                <w:rFonts w:ascii="Arial" w:hAnsi="Arial" w:cs="Arial"/>
                <w:sz w:val="16"/>
                <w:szCs w:val="18"/>
              </w:rPr>
              <w:t>indicando eje, tramo, ancho, largo y alto</w:t>
            </w:r>
          </w:p>
        </w:tc>
        <w:tc>
          <w:tcPr>
            <w:tcW w:w="104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018AD0B" w14:textId="718BDDC2" w:rsidR="00004A49" w:rsidRPr="0051093C" w:rsidRDefault="00004A49" w:rsidP="009E2099">
            <w:pPr>
              <w:spacing w:line="276" w:lineRule="auto"/>
              <w:jc w:val="right"/>
              <w:rPr>
                <w:rFonts w:ascii="Arial" w:hAnsi="Arial" w:cs="Arial"/>
                <w:sz w:val="16"/>
                <w:szCs w:val="18"/>
              </w:rPr>
            </w:pPr>
            <w:r w:rsidRPr="0051093C">
              <w:rPr>
                <w:rFonts w:ascii="Arial" w:hAnsi="Arial" w:cs="Arial"/>
                <w:sz w:val="16"/>
              </w:rPr>
              <w:t xml:space="preserve">     $ </w:t>
            </w:r>
            <w:r w:rsidR="009E2099">
              <w:rPr>
                <w:rFonts w:ascii="Arial" w:hAnsi="Arial" w:cs="Arial"/>
                <w:sz w:val="16"/>
              </w:rPr>
              <w:t xml:space="preserve">                 </w:t>
            </w:r>
            <w:r w:rsidRPr="0051093C">
              <w:rPr>
                <w:rFonts w:ascii="Arial" w:hAnsi="Arial" w:cs="Arial"/>
                <w:sz w:val="16"/>
              </w:rPr>
              <w:t>751,051.88</w:t>
            </w:r>
          </w:p>
        </w:tc>
      </w:tr>
      <w:tr w:rsidR="00004A49" w:rsidRPr="00004A49" w14:paraId="28B1704C" w14:textId="77777777" w:rsidTr="009E2099">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13D9E1A0" w14:textId="020EE4C1" w:rsidR="00004A49" w:rsidRPr="0051093C" w:rsidRDefault="00004A49" w:rsidP="009E2099">
            <w:pPr>
              <w:spacing w:line="276" w:lineRule="auto"/>
              <w:jc w:val="right"/>
              <w:rPr>
                <w:rFonts w:ascii="Arial" w:hAnsi="Arial" w:cs="Arial"/>
                <w:b/>
                <w:sz w:val="16"/>
                <w:szCs w:val="18"/>
              </w:rPr>
            </w:pPr>
            <w:r w:rsidRPr="0051093C">
              <w:rPr>
                <w:rFonts w:ascii="Arial" w:hAnsi="Arial" w:cs="Arial"/>
                <w:b/>
                <w:sz w:val="16"/>
                <w:szCs w:val="18"/>
              </w:rPr>
              <w:t>Total                  $</w:t>
            </w:r>
            <w:r w:rsidR="009E2099">
              <w:rPr>
                <w:rFonts w:ascii="Arial" w:hAnsi="Arial" w:cs="Arial"/>
                <w:b/>
                <w:sz w:val="16"/>
                <w:szCs w:val="18"/>
              </w:rPr>
              <w:t xml:space="preserve">              </w:t>
            </w:r>
            <w:r w:rsidRPr="0051093C">
              <w:rPr>
                <w:rFonts w:ascii="Arial" w:hAnsi="Arial" w:cs="Arial"/>
                <w:b/>
                <w:sz w:val="16"/>
                <w:szCs w:val="18"/>
              </w:rPr>
              <w:t xml:space="preserve"> 1,464,523.44</w:t>
            </w:r>
          </w:p>
        </w:tc>
      </w:tr>
    </w:tbl>
    <w:p w14:paraId="64C92FA0" w14:textId="106A632F" w:rsidR="004C2CD7" w:rsidRDefault="00004A49" w:rsidP="009E2099">
      <w:pPr>
        <w:spacing w:after="240" w:line="360" w:lineRule="auto"/>
        <w:rPr>
          <w:rFonts w:ascii="Arial" w:hAnsi="Arial" w:cs="Arial"/>
          <w:sz w:val="18"/>
          <w:szCs w:val="18"/>
        </w:rPr>
      </w:pPr>
      <w:r w:rsidRPr="00B531BC">
        <w:rPr>
          <w:rFonts w:ascii="Arial" w:hAnsi="Arial" w:cs="Arial"/>
          <w:sz w:val="18"/>
          <w:szCs w:val="18"/>
        </w:rPr>
        <w:t xml:space="preserve">     Fuente: Elaboración propia.</w:t>
      </w:r>
    </w:p>
    <w:p w14:paraId="7D856410" w14:textId="77777777" w:rsidR="004848BB" w:rsidRPr="004848BB" w:rsidRDefault="004848BB" w:rsidP="009E2099">
      <w:pPr>
        <w:spacing w:after="240" w:line="360" w:lineRule="auto"/>
        <w:jc w:val="both"/>
        <w:rPr>
          <w:rFonts w:ascii="Arial" w:hAnsi="Arial" w:cs="Arial"/>
          <w:b/>
        </w:rPr>
      </w:pPr>
      <w:r w:rsidRPr="004848BB">
        <w:rPr>
          <w:rFonts w:ascii="Arial" w:hAnsi="Arial" w:cs="Arial"/>
          <w:b/>
        </w:rPr>
        <w:t xml:space="preserve">Disposiciones infringidas: </w:t>
      </w:r>
    </w:p>
    <w:p w14:paraId="2C9F82DB" w14:textId="62B92D5F" w:rsidR="004848BB" w:rsidRPr="004848BB" w:rsidRDefault="004848BB" w:rsidP="009E2099">
      <w:pPr>
        <w:spacing w:after="240" w:line="360" w:lineRule="auto"/>
        <w:jc w:val="both"/>
        <w:rPr>
          <w:rFonts w:ascii="Arial" w:hAnsi="Arial" w:cs="Arial"/>
          <w:sz w:val="18"/>
          <w:szCs w:val="18"/>
        </w:rPr>
      </w:pPr>
      <w:r w:rsidRPr="004848BB">
        <w:rPr>
          <w:rFonts w:ascii="Arial" w:hAnsi="Arial" w:cs="Arial"/>
        </w:rPr>
        <w:t xml:space="preserve">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Públicas y Servicios Relacionados</w:t>
      </w:r>
      <w:r w:rsidRPr="004848BB">
        <w:rPr>
          <w:rFonts w:ascii="Arial" w:hAnsi="Arial" w:cs="Arial"/>
        </w:rPr>
        <w:t xml:space="preserve"> con las Mismas del Estado de Quintana Roo, 102 del Reglamento de la Ley de Obras </w:t>
      </w:r>
      <w:r w:rsidR="00F3165B">
        <w:rPr>
          <w:rFonts w:ascii="Arial" w:hAnsi="Arial" w:cs="Arial"/>
        </w:rPr>
        <w:t>Públicas y Servicios Relacionados</w:t>
      </w:r>
      <w:r w:rsidRPr="004848BB">
        <w:rPr>
          <w:rFonts w:ascii="Arial" w:hAnsi="Arial" w:cs="Arial"/>
        </w:rPr>
        <w:t xml:space="preserve"> con las Mismas del Estado de Quintana Roo y 11 párrafo segundo y último de la Ley de Fiscalización y Rendición de Cuentas del Estado de Quintana</w:t>
      </w:r>
      <w:r w:rsidR="00B7652A">
        <w:rPr>
          <w:rFonts w:ascii="Arial" w:hAnsi="Arial" w:cs="Arial"/>
        </w:rPr>
        <w:t xml:space="preserve"> Roo.</w:t>
      </w:r>
    </w:p>
    <w:p w14:paraId="39691EA9" w14:textId="0A202EA3" w:rsidR="00B531BC" w:rsidRDefault="00B531BC" w:rsidP="009E2099">
      <w:pPr>
        <w:spacing w:before="120" w:after="240" w:line="360" w:lineRule="auto"/>
        <w:jc w:val="both"/>
        <w:rPr>
          <w:rFonts w:ascii="Arial" w:hAnsi="Arial"/>
          <w:lang w:val="es-MX"/>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36443" w:rsidRPr="00004A49" w14:paraId="05392753" w14:textId="77777777" w:rsidTr="004067F3">
        <w:trPr>
          <w:trHeight w:val="365"/>
        </w:trPr>
        <w:tc>
          <w:tcPr>
            <w:tcW w:w="2552" w:type="dxa"/>
            <w:tcMar>
              <w:top w:w="10" w:type="dxa"/>
              <w:left w:w="10" w:type="dxa"/>
              <w:bottom w:w="10" w:type="dxa"/>
              <w:right w:w="10" w:type="dxa"/>
            </w:tcMar>
            <w:vAlign w:val="center"/>
          </w:tcPr>
          <w:p w14:paraId="6C9E75E3" w14:textId="77777777" w:rsidR="00E36443" w:rsidRPr="00004A49" w:rsidRDefault="00E36443" w:rsidP="00E36443">
            <w:pPr>
              <w:spacing w:line="276" w:lineRule="auto"/>
              <w:rPr>
                <w:rFonts w:ascii="Arial" w:hAnsi="Arial" w:cs="Arial"/>
                <w:b/>
                <w:bCs/>
              </w:rPr>
            </w:pPr>
            <w:r w:rsidRPr="00004A49">
              <w:rPr>
                <w:rFonts w:ascii="Arial" w:hAnsi="Arial" w:cs="Arial"/>
                <w:b/>
                <w:bCs/>
              </w:rPr>
              <w:t xml:space="preserve">Núm. de Cédula: </w:t>
            </w:r>
          </w:p>
        </w:tc>
        <w:tc>
          <w:tcPr>
            <w:tcW w:w="7082" w:type="dxa"/>
            <w:tcMar>
              <w:top w:w="10" w:type="dxa"/>
              <w:left w:w="10" w:type="dxa"/>
              <w:bottom w:w="10" w:type="dxa"/>
              <w:right w:w="10" w:type="dxa"/>
            </w:tcMar>
            <w:vAlign w:val="center"/>
          </w:tcPr>
          <w:p w14:paraId="161D830C" w14:textId="501F30F7" w:rsidR="00E36443" w:rsidRPr="00E36443" w:rsidRDefault="00E36443" w:rsidP="00E36443">
            <w:pPr>
              <w:spacing w:line="276" w:lineRule="auto"/>
              <w:rPr>
                <w:rFonts w:ascii="Arial" w:hAnsi="Arial" w:cs="Arial"/>
              </w:rPr>
            </w:pPr>
            <w:r w:rsidRPr="00E36443">
              <w:rPr>
                <w:rFonts w:ascii="Arial" w:hAnsi="Arial" w:cs="Arial"/>
              </w:rPr>
              <w:t>9</w:t>
            </w:r>
          </w:p>
        </w:tc>
      </w:tr>
      <w:tr w:rsidR="00E36443" w:rsidRPr="00004A49" w14:paraId="3A18CA77" w14:textId="77777777" w:rsidTr="004067F3">
        <w:trPr>
          <w:trHeight w:val="311"/>
        </w:trPr>
        <w:tc>
          <w:tcPr>
            <w:tcW w:w="2552" w:type="dxa"/>
            <w:tcMar>
              <w:top w:w="10" w:type="dxa"/>
              <w:left w:w="10" w:type="dxa"/>
              <w:bottom w:w="10" w:type="dxa"/>
              <w:right w:w="10" w:type="dxa"/>
            </w:tcMar>
            <w:vAlign w:val="center"/>
          </w:tcPr>
          <w:p w14:paraId="7CA644F5" w14:textId="77777777" w:rsidR="00E36443" w:rsidRPr="00004A49" w:rsidRDefault="00E36443" w:rsidP="00E36443">
            <w:pPr>
              <w:spacing w:line="276" w:lineRule="auto"/>
              <w:rPr>
                <w:rFonts w:ascii="Arial" w:hAnsi="Arial" w:cs="Arial"/>
              </w:rPr>
            </w:pPr>
            <w:r w:rsidRPr="00004A49">
              <w:rPr>
                <w:rFonts w:ascii="Arial" w:hAnsi="Arial" w:cs="Arial"/>
                <w:b/>
              </w:rPr>
              <w:t xml:space="preserve">Núm. de Contrato: </w:t>
            </w:r>
          </w:p>
        </w:tc>
        <w:tc>
          <w:tcPr>
            <w:tcW w:w="7082" w:type="dxa"/>
            <w:tcMar>
              <w:top w:w="10" w:type="dxa"/>
              <w:left w:w="10" w:type="dxa"/>
              <w:bottom w:w="10" w:type="dxa"/>
              <w:right w:w="10" w:type="dxa"/>
            </w:tcMar>
            <w:vAlign w:val="center"/>
          </w:tcPr>
          <w:p w14:paraId="11B078D9" w14:textId="21F4EBF9" w:rsidR="00E36443" w:rsidRPr="00E36443" w:rsidRDefault="00E36443" w:rsidP="00E36443">
            <w:pPr>
              <w:spacing w:line="276" w:lineRule="auto"/>
              <w:rPr>
                <w:rFonts w:ascii="Arial" w:hAnsi="Arial" w:cs="Arial"/>
              </w:rPr>
            </w:pPr>
            <w:r w:rsidRPr="00E36443">
              <w:rPr>
                <w:rFonts w:ascii="Arial" w:hAnsi="Arial" w:cs="Arial"/>
              </w:rPr>
              <w:t>MLC-DOPDU-FISMDF-R33-004-2019</w:t>
            </w:r>
          </w:p>
        </w:tc>
      </w:tr>
      <w:tr w:rsidR="00E36443" w:rsidRPr="00004A49" w14:paraId="3F439554" w14:textId="77777777" w:rsidTr="004067F3">
        <w:trPr>
          <w:trHeight w:val="347"/>
        </w:trPr>
        <w:tc>
          <w:tcPr>
            <w:tcW w:w="2552" w:type="dxa"/>
            <w:tcMar>
              <w:top w:w="10" w:type="dxa"/>
              <w:left w:w="10" w:type="dxa"/>
              <w:bottom w:w="10" w:type="dxa"/>
              <w:right w:w="10" w:type="dxa"/>
            </w:tcMar>
            <w:vAlign w:val="center"/>
          </w:tcPr>
          <w:p w14:paraId="641C0275" w14:textId="77777777" w:rsidR="00E36443" w:rsidRPr="00004A49" w:rsidRDefault="00E36443" w:rsidP="00E36443">
            <w:pPr>
              <w:spacing w:line="276" w:lineRule="auto"/>
              <w:rPr>
                <w:rFonts w:ascii="Arial" w:hAnsi="Arial" w:cs="Arial"/>
              </w:rPr>
            </w:pPr>
            <w:r w:rsidRPr="00004A49">
              <w:rPr>
                <w:rFonts w:ascii="Arial" w:hAnsi="Arial" w:cs="Arial"/>
                <w:b/>
              </w:rPr>
              <w:t xml:space="preserve">Nombre de la Obra: </w:t>
            </w:r>
          </w:p>
        </w:tc>
        <w:tc>
          <w:tcPr>
            <w:tcW w:w="7082" w:type="dxa"/>
            <w:tcMar>
              <w:top w:w="10" w:type="dxa"/>
              <w:left w:w="10" w:type="dxa"/>
              <w:bottom w:w="10" w:type="dxa"/>
              <w:right w:w="10" w:type="dxa"/>
            </w:tcMar>
            <w:vAlign w:val="center"/>
          </w:tcPr>
          <w:p w14:paraId="21972A6E" w14:textId="39C42F0C" w:rsidR="00E36443" w:rsidRPr="00E36443" w:rsidRDefault="00E36443" w:rsidP="00E36443">
            <w:pPr>
              <w:tabs>
                <w:tab w:val="left" w:pos="7074"/>
              </w:tabs>
              <w:spacing w:line="276" w:lineRule="auto"/>
              <w:rPr>
                <w:rFonts w:ascii="Arial" w:hAnsi="Arial" w:cs="Arial"/>
              </w:rPr>
            </w:pPr>
            <w:r w:rsidRPr="00E36443">
              <w:rPr>
                <w:rFonts w:ascii="Arial" w:hAnsi="Arial" w:cs="Arial"/>
              </w:rPr>
              <w:t>Construcción de cuarto dormitorio Ruta 3</w:t>
            </w:r>
          </w:p>
        </w:tc>
      </w:tr>
      <w:tr w:rsidR="00E36443" w:rsidRPr="00004A49" w14:paraId="2E3803EA" w14:textId="77777777" w:rsidTr="004067F3">
        <w:trPr>
          <w:trHeight w:val="391"/>
        </w:trPr>
        <w:tc>
          <w:tcPr>
            <w:tcW w:w="2552" w:type="dxa"/>
            <w:tcMar>
              <w:top w:w="10" w:type="dxa"/>
              <w:left w:w="10" w:type="dxa"/>
              <w:bottom w:w="10" w:type="dxa"/>
              <w:right w:w="10" w:type="dxa"/>
            </w:tcMar>
            <w:vAlign w:val="center"/>
          </w:tcPr>
          <w:p w14:paraId="1EC4896A" w14:textId="77777777" w:rsidR="00E36443" w:rsidRPr="00004A49" w:rsidRDefault="00E36443" w:rsidP="00E36443">
            <w:pPr>
              <w:spacing w:line="276" w:lineRule="auto"/>
              <w:rPr>
                <w:rFonts w:ascii="Arial" w:hAnsi="Arial" w:cs="Arial"/>
              </w:rPr>
            </w:pPr>
            <w:r w:rsidRPr="00004A49">
              <w:rPr>
                <w:rFonts w:ascii="Arial" w:hAnsi="Arial" w:cs="Arial"/>
                <w:b/>
              </w:rPr>
              <w:t xml:space="preserve">Monto Contratado: </w:t>
            </w:r>
          </w:p>
        </w:tc>
        <w:tc>
          <w:tcPr>
            <w:tcW w:w="7082" w:type="dxa"/>
            <w:tcMar>
              <w:top w:w="10" w:type="dxa"/>
              <w:left w:w="10" w:type="dxa"/>
              <w:bottom w:w="10" w:type="dxa"/>
              <w:right w:w="10" w:type="dxa"/>
            </w:tcMar>
            <w:vAlign w:val="center"/>
          </w:tcPr>
          <w:p w14:paraId="74D86F70" w14:textId="5DB8775B" w:rsidR="00E36443" w:rsidRPr="00E36443" w:rsidRDefault="00E36443" w:rsidP="00E36443">
            <w:pPr>
              <w:spacing w:line="276" w:lineRule="auto"/>
              <w:rPr>
                <w:rFonts w:ascii="Arial" w:hAnsi="Arial" w:cs="Arial"/>
              </w:rPr>
            </w:pPr>
            <w:r w:rsidRPr="00E36443">
              <w:rPr>
                <w:rFonts w:ascii="Arial" w:hAnsi="Arial" w:cs="Arial"/>
              </w:rPr>
              <w:t>$ 2,299,586.02</w:t>
            </w:r>
          </w:p>
        </w:tc>
      </w:tr>
    </w:tbl>
    <w:p w14:paraId="315E963E" w14:textId="77777777" w:rsidR="00B531BC" w:rsidRDefault="00B531BC" w:rsidP="00D30F11">
      <w:pPr>
        <w:spacing w:after="240" w:line="360" w:lineRule="auto"/>
        <w:rPr>
          <w:rFonts w:ascii="Arial" w:hAnsi="Arial" w:cs="Arial"/>
          <w:b/>
        </w:rPr>
      </w:pPr>
    </w:p>
    <w:p w14:paraId="05A3C19B" w14:textId="3497748A" w:rsidR="00D30F11" w:rsidRPr="00CB517B" w:rsidRDefault="00D30F11" w:rsidP="00D30F11">
      <w:pPr>
        <w:spacing w:after="240" w:line="360" w:lineRule="auto"/>
        <w:rPr>
          <w:rFonts w:ascii="Arial" w:hAnsi="Arial" w:cs="Arial"/>
          <w:b/>
        </w:rPr>
      </w:pPr>
      <w:r w:rsidRPr="00CB517B">
        <w:rPr>
          <w:rFonts w:ascii="Arial" w:hAnsi="Arial" w:cs="Arial"/>
          <w:b/>
        </w:rPr>
        <w:t xml:space="preserve">Resultado </w:t>
      </w:r>
      <w:r>
        <w:rPr>
          <w:rFonts w:ascii="Arial" w:hAnsi="Arial" w:cs="Arial"/>
          <w:b/>
        </w:rPr>
        <w:t>8</w:t>
      </w:r>
      <w:r w:rsidRPr="00CB517B">
        <w:rPr>
          <w:rFonts w:ascii="Arial" w:hAnsi="Arial" w:cs="Arial"/>
          <w:b/>
        </w:rPr>
        <w:t>,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D30F11" w:rsidRPr="00CB517B" w14:paraId="12392D65" w14:textId="77777777" w:rsidTr="004067F3">
        <w:trPr>
          <w:trHeight w:val="250"/>
          <w:jc w:val="center"/>
        </w:trPr>
        <w:tc>
          <w:tcPr>
            <w:tcW w:w="5252" w:type="dxa"/>
            <w:vAlign w:val="center"/>
          </w:tcPr>
          <w:p w14:paraId="7646F7E6" w14:textId="23108FEA" w:rsidR="00D30F11" w:rsidRPr="00CB517B" w:rsidRDefault="00D30F11" w:rsidP="004848BB">
            <w:pPr>
              <w:spacing w:after="240" w:line="360" w:lineRule="auto"/>
              <w:jc w:val="both"/>
              <w:rPr>
                <w:rFonts w:ascii="Arial" w:hAnsi="Arial" w:cs="Arial"/>
                <w:b/>
              </w:rPr>
            </w:pPr>
            <w:r w:rsidRPr="00AC5835">
              <w:rPr>
                <w:rFonts w:ascii="Arial" w:hAnsi="Arial" w:cs="Arial"/>
                <w:b/>
              </w:rPr>
              <w:lastRenderedPageBreak/>
              <w:t>Documentación Faltante de la Comprobación y Justificación del Gasto</w:t>
            </w:r>
          </w:p>
        </w:tc>
        <w:tc>
          <w:tcPr>
            <w:tcW w:w="3603" w:type="dxa"/>
            <w:vAlign w:val="center"/>
          </w:tcPr>
          <w:p w14:paraId="1BA13349" w14:textId="71263294" w:rsidR="00D30F11" w:rsidRPr="00CB517B" w:rsidRDefault="00D30F11" w:rsidP="004067F3">
            <w:pPr>
              <w:spacing w:after="240" w:line="360" w:lineRule="auto"/>
              <w:jc w:val="right"/>
              <w:rPr>
                <w:rFonts w:ascii="Arial" w:hAnsi="Arial" w:cs="Arial"/>
                <w:b/>
              </w:rPr>
            </w:pPr>
            <w:r w:rsidRPr="00CB517B">
              <w:rPr>
                <w:rFonts w:ascii="Arial" w:hAnsi="Arial" w:cs="Arial"/>
                <w:b/>
              </w:rPr>
              <w:t xml:space="preserve"> </w:t>
            </w:r>
            <w:r w:rsidR="00C62A1A" w:rsidRPr="00C62A1A">
              <w:rPr>
                <w:rFonts w:ascii="Arial" w:hAnsi="Arial" w:cs="Arial"/>
                <w:b/>
              </w:rPr>
              <w:t>$ 2,106,212.61</w:t>
            </w:r>
            <w:r w:rsidRPr="00CB517B">
              <w:rPr>
                <w:rFonts w:ascii="Arial" w:hAnsi="Arial" w:cs="Arial"/>
                <w:b/>
                <w:sz w:val="36"/>
                <w:szCs w:val="36"/>
              </w:rPr>
              <w:t xml:space="preserve">       </w:t>
            </w:r>
            <w:r w:rsidRPr="00CB517B">
              <w:rPr>
                <w:rFonts w:ascii="Arial" w:hAnsi="Arial" w:cs="Arial"/>
                <w:b/>
                <w:sz w:val="48"/>
                <w:szCs w:val="48"/>
              </w:rPr>
              <w:t xml:space="preserve"> </w:t>
            </w:r>
          </w:p>
        </w:tc>
      </w:tr>
    </w:tbl>
    <w:p w14:paraId="368F462C" w14:textId="77777777" w:rsidR="00D30F11" w:rsidRPr="00CB517B" w:rsidRDefault="00D30F11" w:rsidP="00D30F11">
      <w:pPr>
        <w:spacing w:after="240" w:line="360" w:lineRule="auto"/>
        <w:jc w:val="both"/>
        <w:rPr>
          <w:rFonts w:ascii="Arial" w:hAnsi="Arial" w:cs="Arial"/>
          <w:b/>
        </w:rPr>
      </w:pPr>
      <w:r w:rsidRPr="00CB517B">
        <w:rPr>
          <w:rFonts w:ascii="Arial" w:hAnsi="Arial" w:cs="Arial"/>
          <w:b/>
        </w:rPr>
        <w:t>Descripción de la Observación:</w:t>
      </w:r>
    </w:p>
    <w:p w14:paraId="42B5AC03" w14:textId="627D1159" w:rsidR="00CB517B" w:rsidRPr="00C62A1A" w:rsidRDefault="00C62A1A" w:rsidP="00DA665D">
      <w:pPr>
        <w:spacing w:before="240" w:after="240" w:line="360" w:lineRule="auto"/>
        <w:jc w:val="both"/>
        <w:rPr>
          <w:rFonts w:ascii="Arial" w:hAnsi="Arial" w:cs="Arial"/>
          <w:lang w:val="es-MX"/>
        </w:rPr>
      </w:pPr>
      <w:r w:rsidRPr="00C62A1A">
        <w:rPr>
          <w:rFonts w:ascii="Arial" w:hAnsi="Arial" w:cs="Arial"/>
        </w:rPr>
        <w:t xml:space="preserve">Derivado de la revisión y análisis del expediente técnico unitario de la obra: </w:t>
      </w:r>
      <w:r w:rsidRPr="00C62A1A">
        <w:rPr>
          <w:rFonts w:ascii="Arial" w:hAnsi="Arial" w:cs="Arial"/>
          <w:b/>
        </w:rPr>
        <w:t>Construcción de cuarto dormitorio Ruta 3</w:t>
      </w:r>
      <w:r w:rsidRPr="00C62A1A">
        <w:rPr>
          <w:rFonts w:ascii="Arial" w:hAnsi="Arial" w:cs="Arial"/>
          <w:b/>
          <w:bCs/>
        </w:rPr>
        <w:t>,</w:t>
      </w:r>
      <w:r w:rsidRPr="00C62A1A">
        <w:rPr>
          <w:rFonts w:ascii="Arial" w:hAnsi="Arial" w:cs="Arial"/>
        </w:rPr>
        <w:t xml:space="preserve"> en las localidades de San Francisco, Ignacio Zaragoza, El Pocito y San Cosme, municipio de Lázaro Cárdenas, Quintana Roo, se determinó documentación faltante de la comprobación y justificación del gasto realizado por el </w:t>
      </w:r>
      <w:r w:rsidRPr="00C62A1A">
        <w:rPr>
          <w:rFonts w:ascii="Arial" w:hAnsi="Arial" w:cs="Arial"/>
          <w:b/>
        </w:rPr>
        <w:t>H. Ayuntamiento del Municipio de Lázaro Cárdenas,</w:t>
      </w:r>
      <w:r w:rsidRPr="00C62A1A">
        <w:rPr>
          <w:rFonts w:ascii="Arial" w:hAnsi="Arial" w:cs="Arial"/>
        </w:rPr>
        <w:t xml:space="preserve"> por un importe de </w:t>
      </w:r>
      <w:r w:rsidRPr="00C62A1A">
        <w:rPr>
          <w:rFonts w:ascii="Arial" w:hAnsi="Arial" w:cs="Arial"/>
          <w:b/>
        </w:rPr>
        <w:t xml:space="preserve">$ </w:t>
      </w:r>
      <w:r w:rsidRPr="00C62A1A">
        <w:rPr>
          <w:rFonts w:ascii="Arial" w:hAnsi="Arial" w:cs="Arial"/>
          <w:b/>
          <w:szCs w:val="18"/>
        </w:rPr>
        <w:t>2,106,212.61</w:t>
      </w:r>
      <w:r w:rsidRPr="00C62A1A">
        <w:rPr>
          <w:rFonts w:ascii="Arial" w:hAnsi="Arial" w:cs="Arial"/>
          <w:b/>
        </w:rPr>
        <w:t xml:space="preserve">, </w:t>
      </w:r>
      <w:r w:rsidRPr="00C62A1A">
        <w:rPr>
          <w:rFonts w:ascii="Arial" w:hAnsi="Arial" w:cs="Arial"/>
          <w:bCs/>
        </w:rPr>
        <w:t>(Son: Dos millones ciento seis mil doscientos doce pesos 61/100 M.N.)</w:t>
      </w:r>
      <w:r w:rsidRPr="00C62A1A">
        <w:rPr>
          <w:rFonts w:ascii="Arial" w:hAnsi="Arial" w:cs="Arial"/>
        </w:rPr>
        <w:t>; originado porque los números generadores integrados al expediente de obra no son claros debido a que los volúmenes de algunos conceptos no se encuentran desglosados, esto es con respecto a la estimación #1 y #2 finiquito de acuerdo al siguiente desglose:</w:t>
      </w:r>
    </w:p>
    <w:p w14:paraId="3C4C5482" w14:textId="0FF98416" w:rsidR="00C62A1A" w:rsidRPr="0051093C" w:rsidRDefault="00C62A1A" w:rsidP="00C62A1A">
      <w:pPr>
        <w:jc w:val="center"/>
        <w:rPr>
          <w:rFonts w:ascii="Arial" w:hAnsi="Arial" w:cs="Arial"/>
          <w:sz w:val="20"/>
          <w:szCs w:val="18"/>
        </w:rPr>
      </w:pPr>
      <w:r w:rsidRPr="0051093C">
        <w:rPr>
          <w:rFonts w:ascii="Arial" w:hAnsi="Arial" w:cs="Arial"/>
          <w:sz w:val="20"/>
          <w:szCs w:val="18"/>
        </w:rPr>
        <w:t>Tabla No. 1</w:t>
      </w:r>
      <w:r w:rsidR="00B531BC">
        <w:rPr>
          <w:rFonts w:ascii="Arial" w:hAnsi="Arial" w:cs="Arial"/>
          <w:sz w:val="20"/>
          <w:szCs w:val="18"/>
        </w:rPr>
        <w:t>4</w:t>
      </w:r>
      <w:r w:rsidRPr="0051093C">
        <w:rPr>
          <w:rFonts w:ascii="Arial" w:hAnsi="Arial" w:cs="Arial"/>
          <w:sz w:val="20"/>
          <w:szCs w:val="18"/>
        </w:rPr>
        <w:t xml:space="preserve">. </w:t>
      </w:r>
      <w:r w:rsidRPr="0051093C">
        <w:rPr>
          <w:rFonts w:ascii="Arial" w:hAnsi="Arial" w:cs="Arial"/>
          <w:i/>
          <w:sz w:val="20"/>
          <w:szCs w:val="18"/>
        </w:rPr>
        <w:t>Relación de conceptos observados</w:t>
      </w:r>
      <w:r w:rsidRPr="0051093C">
        <w:rPr>
          <w:rFonts w:ascii="Arial" w:hAnsi="Arial" w:cs="Arial"/>
          <w:sz w:val="20"/>
          <w:szCs w:val="18"/>
        </w:rPr>
        <w:t>.</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6757"/>
        <w:gridCol w:w="2170"/>
      </w:tblGrid>
      <w:tr w:rsidR="00C62A1A" w:rsidRPr="00C62A1A" w14:paraId="36A20C4E" w14:textId="77777777" w:rsidTr="009E2099">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752E32E" w14:textId="77777777" w:rsidR="00C62A1A" w:rsidRPr="00C62A1A" w:rsidRDefault="00C62A1A" w:rsidP="00F8761B">
            <w:pPr>
              <w:spacing w:line="276" w:lineRule="auto"/>
              <w:jc w:val="center"/>
              <w:rPr>
                <w:rFonts w:ascii="Arial" w:hAnsi="Arial" w:cs="Arial"/>
                <w:b/>
                <w:sz w:val="18"/>
                <w:szCs w:val="18"/>
              </w:rPr>
            </w:pPr>
            <w:r w:rsidRPr="00C62A1A">
              <w:rPr>
                <w:rFonts w:ascii="Arial" w:hAnsi="Arial" w:cs="Arial"/>
                <w:b/>
                <w:sz w:val="18"/>
                <w:szCs w:val="18"/>
              </w:rPr>
              <w:t>No.</w:t>
            </w:r>
          </w:p>
        </w:tc>
        <w:tc>
          <w:tcPr>
            <w:tcW w:w="34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E24164" w14:textId="77777777" w:rsidR="00C62A1A" w:rsidRPr="00C62A1A" w:rsidRDefault="00C62A1A" w:rsidP="00F8761B">
            <w:pPr>
              <w:spacing w:line="276" w:lineRule="auto"/>
              <w:jc w:val="center"/>
              <w:rPr>
                <w:rFonts w:ascii="Arial" w:hAnsi="Arial" w:cs="Arial"/>
                <w:b/>
                <w:sz w:val="18"/>
                <w:szCs w:val="18"/>
              </w:rPr>
            </w:pPr>
            <w:r w:rsidRPr="00C62A1A">
              <w:rPr>
                <w:rFonts w:ascii="Arial" w:hAnsi="Arial" w:cs="Arial"/>
                <w:b/>
                <w:sz w:val="18"/>
                <w:szCs w:val="18"/>
              </w:rPr>
              <w:t>CONCEPTO</w:t>
            </w:r>
          </w:p>
        </w:tc>
        <w:tc>
          <w:tcPr>
            <w:tcW w:w="1121"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FF35F75" w14:textId="77777777" w:rsidR="00C62A1A" w:rsidRPr="00C62A1A" w:rsidRDefault="00C62A1A" w:rsidP="00F8761B">
            <w:pPr>
              <w:spacing w:line="276" w:lineRule="auto"/>
              <w:jc w:val="center"/>
              <w:rPr>
                <w:rFonts w:ascii="Arial" w:hAnsi="Arial" w:cs="Arial"/>
                <w:b/>
                <w:sz w:val="18"/>
                <w:szCs w:val="18"/>
              </w:rPr>
            </w:pPr>
            <w:r w:rsidRPr="00C62A1A">
              <w:rPr>
                <w:rFonts w:ascii="Arial" w:hAnsi="Arial" w:cs="Arial"/>
                <w:b/>
                <w:sz w:val="18"/>
                <w:szCs w:val="18"/>
              </w:rPr>
              <w:t>IMPORTE</w:t>
            </w:r>
          </w:p>
        </w:tc>
      </w:tr>
      <w:tr w:rsidR="00C62A1A" w:rsidRPr="0051093C" w14:paraId="6EC8D29F" w14:textId="77777777" w:rsidTr="009E2099">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01BEEF78" w14:textId="77777777" w:rsidR="00C62A1A" w:rsidRPr="0051093C" w:rsidRDefault="00C62A1A" w:rsidP="00F8761B">
            <w:pPr>
              <w:spacing w:line="276" w:lineRule="auto"/>
              <w:jc w:val="center"/>
              <w:rPr>
                <w:rFonts w:ascii="Arial" w:hAnsi="Arial" w:cs="Arial"/>
                <w:sz w:val="16"/>
                <w:szCs w:val="18"/>
              </w:rPr>
            </w:pPr>
            <w:r w:rsidRPr="0051093C">
              <w:rPr>
                <w:rFonts w:ascii="Arial" w:hAnsi="Arial" w:cs="Arial"/>
                <w:sz w:val="16"/>
                <w:szCs w:val="18"/>
              </w:rPr>
              <w:t>1.-</w:t>
            </w:r>
          </w:p>
        </w:tc>
        <w:tc>
          <w:tcPr>
            <w:tcW w:w="349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4F58DFC" w14:textId="77777777" w:rsidR="00C62A1A" w:rsidRPr="0051093C" w:rsidRDefault="00C62A1A" w:rsidP="00F8761B">
            <w:pPr>
              <w:spacing w:line="276" w:lineRule="auto"/>
              <w:jc w:val="both"/>
              <w:rPr>
                <w:rFonts w:ascii="Arial" w:hAnsi="Arial" w:cs="Arial"/>
                <w:sz w:val="16"/>
                <w:szCs w:val="18"/>
              </w:rPr>
            </w:pPr>
            <w:r w:rsidRPr="0051093C">
              <w:rPr>
                <w:rFonts w:ascii="Arial" w:hAnsi="Arial" w:cs="Arial"/>
                <w:sz w:val="16"/>
                <w:szCs w:val="18"/>
              </w:rPr>
              <w:t>Números generadores de la estimación #1 omitieron presentar desglosados los volúmenes para poder realizar el cálculo de los conceptos que contienen unidades de ml, m</w:t>
            </w:r>
            <w:r w:rsidRPr="0051093C">
              <w:rPr>
                <w:rFonts w:ascii="Arial" w:hAnsi="Arial" w:cs="Arial"/>
                <w:sz w:val="16"/>
                <w:szCs w:val="18"/>
                <w:vertAlign w:val="superscript"/>
              </w:rPr>
              <w:t xml:space="preserve">2 </w:t>
            </w:r>
            <w:r w:rsidRPr="0051093C">
              <w:rPr>
                <w:rFonts w:ascii="Arial" w:hAnsi="Arial" w:cs="Arial"/>
                <w:sz w:val="16"/>
                <w:szCs w:val="18"/>
              </w:rPr>
              <w:t>y m</w:t>
            </w:r>
            <w:r w:rsidRPr="0051093C">
              <w:rPr>
                <w:rFonts w:ascii="Arial" w:hAnsi="Arial" w:cs="Arial"/>
                <w:sz w:val="16"/>
                <w:szCs w:val="18"/>
                <w:vertAlign w:val="superscript"/>
              </w:rPr>
              <w:t>3</w:t>
            </w:r>
            <w:r w:rsidRPr="0051093C">
              <w:rPr>
                <w:rFonts w:ascii="Arial" w:hAnsi="Arial" w:cs="Arial"/>
                <w:sz w:val="16"/>
                <w:szCs w:val="18"/>
              </w:rPr>
              <w:t>, asimismo, faltó indicar eje, tramo, ancho, largo y alto</w:t>
            </w:r>
          </w:p>
        </w:tc>
        <w:tc>
          <w:tcPr>
            <w:tcW w:w="112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B54C9A7" w14:textId="6DBCD426" w:rsidR="00C62A1A" w:rsidRPr="0051093C" w:rsidRDefault="00C62A1A" w:rsidP="009E2099">
            <w:pPr>
              <w:spacing w:line="276" w:lineRule="auto"/>
              <w:ind w:right="163"/>
              <w:jc w:val="right"/>
              <w:rPr>
                <w:rFonts w:ascii="Arial" w:hAnsi="Arial" w:cs="Arial"/>
                <w:sz w:val="16"/>
                <w:szCs w:val="18"/>
              </w:rPr>
            </w:pPr>
            <w:r w:rsidRPr="0051093C">
              <w:rPr>
                <w:rFonts w:ascii="Arial" w:hAnsi="Arial" w:cs="Arial"/>
                <w:sz w:val="16"/>
                <w:szCs w:val="18"/>
              </w:rPr>
              <w:t xml:space="preserve">                                                        $</w:t>
            </w:r>
            <w:r w:rsidR="009E2099">
              <w:rPr>
                <w:rFonts w:ascii="Arial" w:hAnsi="Arial" w:cs="Arial"/>
                <w:sz w:val="16"/>
                <w:szCs w:val="18"/>
              </w:rPr>
              <w:t xml:space="preserve">        </w:t>
            </w:r>
            <w:r w:rsidRPr="0051093C">
              <w:rPr>
                <w:rFonts w:ascii="Arial" w:hAnsi="Arial" w:cs="Arial"/>
                <w:sz w:val="16"/>
                <w:szCs w:val="18"/>
              </w:rPr>
              <w:t xml:space="preserve">  1,528,905.33       </w:t>
            </w:r>
          </w:p>
        </w:tc>
      </w:tr>
      <w:tr w:rsidR="00C62A1A" w:rsidRPr="0051093C" w14:paraId="5E27CEA0" w14:textId="77777777" w:rsidTr="009E2099">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9451E7E" w14:textId="77777777" w:rsidR="00C62A1A" w:rsidRPr="0051093C" w:rsidRDefault="00C62A1A" w:rsidP="00F8761B">
            <w:pPr>
              <w:spacing w:line="276" w:lineRule="auto"/>
              <w:jc w:val="center"/>
              <w:rPr>
                <w:rFonts w:ascii="Arial" w:hAnsi="Arial" w:cs="Arial"/>
                <w:sz w:val="16"/>
                <w:szCs w:val="18"/>
              </w:rPr>
            </w:pPr>
            <w:r w:rsidRPr="0051093C">
              <w:rPr>
                <w:rFonts w:ascii="Arial" w:hAnsi="Arial" w:cs="Arial"/>
                <w:sz w:val="16"/>
                <w:szCs w:val="18"/>
              </w:rPr>
              <w:t>2.-</w:t>
            </w:r>
          </w:p>
        </w:tc>
        <w:tc>
          <w:tcPr>
            <w:tcW w:w="349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BAF7DA5" w14:textId="77777777" w:rsidR="00C62A1A" w:rsidRPr="0051093C" w:rsidRDefault="00C62A1A" w:rsidP="00F8761B">
            <w:pPr>
              <w:spacing w:line="276" w:lineRule="auto"/>
              <w:jc w:val="both"/>
              <w:rPr>
                <w:rFonts w:ascii="Arial" w:hAnsi="Arial" w:cs="Arial"/>
                <w:sz w:val="16"/>
                <w:szCs w:val="18"/>
              </w:rPr>
            </w:pPr>
            <w:r w:rsidRPr="0051093C">
              <w:rPr>
                <w:rFonts w:ascii="Arial" w:hAnsi="Arial" w:cs="Arial"/>
                <w:sz w:val="16"/>
                <w:szCs w:val="18"/>
              </w:rPr>
              <w:t>Números generadores de la estimación #2 finiquito omitieron presentar desglosados los volúmenes para poder realizar el cálculo de los conceptos que contienen unidades de ml, m</w:t>
            </w:r>
            <w:r w:rsidRPr="0051093C">
              <w:rPr>
                <w:rFonts w:ascii="Arial" w:hAnsi="Arial" w:cs="Arial"/>
                <w:sz w:val="16"/>
                <w:szCs w:val="18"/>
                <w:vertAlign w:val="superscript"/>
              </w:rPr>
              <w:t xml:space="preserve">2 </w:t>
            </w:r>
            <w:r w:rsidRPr="0051093C">
              <w:rPr>
                <w:rFonts w:ascii="Arial" w:hAnsi="Arial" w:cs="Arial"/>
                <w:sz w:val="16"/>
                <w:szCs w:val="18"/>
              </w:rPr>
              <w:t>y m</w:t>
            </w:r>
            <w:r w:rsidRPr="0051093C">
              <w:rPr>
                <w:rFonts w:ascii="Arial" w:hAnsi="Arial" w:cs="Arial"/>
                <w:sz w:val="16"/>
                <w:szCs w:val="18"/>
                <w:vertAlign w:val="superscript"/>
              </w:rPr>
              <w:t>3</w:t>
            </w:r>
            <w:r w:rsidRPr="0051093C">
              <w:rPr>
                <w:rFonts w:ascii="Arial" w:hAnsi="Arial" w:cs="Arial"/>
                <w:sz w:val="16"/>
                <w:szCs w:val="18"/>
              </w:rPr>
              <w:t>, asimismo, faltó indicar eje, tramo, ancho, largo y alto</w:t>
            </w:r>
          </w:p>
        </w:tc>
        <w:tc>
          <w:tcPr>
            <w:tcW w:w="112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67413C8" w14:textId="31DCFCD7" w:rsidR="00C62A1A" w:rsidRPr="0051093C" w:rsidRDefault="00C62A1A" w:rsidP="009E2099">
            <w:pPr>
              <w:spacing w:line="276" w:lineRule="auto"/>
              <w:ind w:right="163"/>
              <w:jc w:val="right"/>
              <w:rPr>
                <w:rFonts w:ascii="Arial" w:hAnsi="Arial" w:cs="Arial"/>
                <w:sz w:val="16"/>
                <w:szCs w:val="18"/>
              </w:rPr>
            </w:pPr>
            <w:r w:rsidRPr="0051093C">
              <w:rPr>
                <w:rFonts w:ascii="Arial" w:hAnsi="Arial" w:cs="Arial"/>
                <w:sz w:val="16"/>
                <w:szCs w:val="18"/>
              </w:rPr>
              <w:t xml:space="preserve">   $   </w:t>
            </w:r>
            <w:r w:rsidR="009E2099">
              <w:rPr>
                <w:rFonts w:ascii="Arial" w:hAnsi="Arial" w:cs="Arial"/>
                <w:sz w:val="16"/>
                <w:szCs w:val="18"/>
              </w:rPr>
              <w:t xml:space="preserve">         </w:t>
            </w:r>
            <w:r w:rsidRPr="0051093C">
              <w:rPr>
                <w:rFonts w:ascii="Arial" w:hAnsi="Arial" w:cs="Arial"/>
                <w:sz w:val="16"/>
                <w:szCs w:val="18"/>
              </w:rPr>
              <w:t xml:space="preserve"> 577,307.28                     </w:t>
            </w:r>
          </w:p>
        </w:tc>
      </w:tr>
      <w:tr w:rsidR="00C62A1A" w:rsidRPr="0051093C" w14:paraId="714C79A0"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82EAA6A" w14:textId="4983CBE1" w:rsidR="00C62A1A" w:rsidRPr="0051093C" w:rsidRDefault="00C62A1A" w:rsidP="009E2099">
            <w:pPr>
              <w:spacing w:line="276" w:lineRule="auto"/>
              <w:ind w:right="163"/>
              <w:jc w:val="right"/>
              <w:rPr>
                <w:rFonts w:ascii="Arial" w:hAnsi="Arial" w:cs="Arial"/>
                <w:b/>
                <w:sz w:val="16"/>
                <w:szCs w:val="18"/>
              </w:rPr>
            </w:pPr>
            <w:r w:rsidRPr="0051093C">
              <w:rPr>
                <w:rFonts w:ascii="Arial" w:hAnsi="Arial" w:cs="Arial"/>
                <w:b/>
                <w:sz w:val="16"/>
                <w:szCs w:val="18"/>
              </w:rPr>
              <w:t xml:space="preserve">                                                                                       </w:t>
            </w:r>
            <w:r w:rsidR="0051093C">
              <w:rPr>
                <w:rFonts w:ascii="Arial" w:hAnsi="Arial" w:cs="Arial"/>
                <w:b/>
                <w:sz w:val="16"/>
                <w:szCs w:val="18"/>
              </w:rPr>
              <w:t xml:space="preserve">            </w:t>
            </w:r>
            <w:r w:rsidRPr="0051093C">
              <w:rPr>
                <w:rFonts w:ascii="Arial" w:hAnsi="Arial" w:cs="Arial"/>
                <w:b/>
                <w:sz w:val="16"/>
                <w:szCs w:val="18"/>
              </w:rPr>
              <w:t xml:space="preserve">   Total                $</w:t>
            </w:r>
            <w:r w:rsidR="009E2099">
              <w:rPr>
                <w:rFonts w:ascii="Arial" w:hAnsi="Arial" w:cs="Arial"/>
                <w:b/>
                <w:sz w:val="16"/>
                <w:szCs w:val="18"/>
              </w:rPr>
              <w:t xml:space="preserve">       </w:t>
            </w:r>
            <w:r w:rsidR="001A1059">
              <w:rPr>
                <w:rFonts w:ascii="Arial" w:hAnsi="Arial" w:cs="Arial"/>
                <w:b/>
                <w:sz w:val="16"/>
                <w:szCs w:val="18"/>
              </w:rPr>
              <w:t xml:space="preserve"> </w:t>
            </w:r>
            <w:r w:rsidR="009E2099">
              <w:rPr>
                <w:rFonts w:ascii="Arial" w:hAnsi="Arial" w:cs="Arial"/>
                <w:b/>
                <w:sz w:val="16"/>
                <w:szCs w:val="18"/>
              </w:rPr>
              <w:t xml:space="preserve"> </w:t>
            </w:r>
            <w:r w:rsidRPr="0051093C">
              <w:rPr>
                <w:rFonts w:ascii="Arial" w:hAnsi="Arial" w:cs="Arial"/>
                <w:b/>
                <w:sz w:val="16"/>
                <w:szCs w:val="18"/>
              </w:rPr>
              <w:t xml:space="preserve"> 2,106,212.61       </w:t>
            </w:r>
          </w:p>
        </w:tc>
      </w:tr>
    </w:tbl>
    <w:p w14:paraId="1DE2D627" w14:textId="0412BAB8" w:rsidR="00C62A1A" w:rsidRDefault="00C62A1A" w:rsidP="00C62A1A">
      <w:pPr>
        <w:spacing w:after="240"/>
        <w:rPr>
          <w:rFonts w:ascii="Arial" w:hAnsi="Arial" w:cs="Arial"/>
          <w:sz w:val="18"/>
          <w:szCs w:val="18"/>
        </w:rPr>
      </w:pPr>
      <w:r w:rsidRPr="00B531BC">
        <w:rPr>
          <w:rFonts w:ascii="Arial" w:hAnsi="Arial" w:cs="Arial"/>
          <w:sz w:val="18"/>
          <w:szCs w:val="18"/>
        </w:rPr>
        <w:t xml:space="preserve">     Fuente: Elaboración propia.</w:t>
      </w:r>
    </w:p>
    <w:p w14:paraId="14B4EF13" w14:textId="4EA64BEE" w:rsidR="004848BB" w:rsidRPr="007A3F59" w:rsidRDefault="004848BB" w:rsidP="004848BB">
      <w:pPr>
        <w:spacing w:after="240" w:line="360" w:lineRule="auto"/>
        <w:jc w:val="both"/>
        <w:rPr>
          <w:rFonts w:ascii="Arial" w:hAnsi="Arial" w:cs="Arial"/>
          <w:b/>
        </w:rPr>
      </w:pPr>
      <w:r w:rsidRPr="007A3F59">
        <w:rPr>
          <w:rFonts w:ascii="Arial" w:hAnsi="Arial" w:cs="Arial"/>
          <w:b/>
        </w:rPr>
        <w:t xml:space="preserve">Disposiciones infringidas: </w:t>
      </w:r>
    </w:p>
    <w:p w14:paraId="7C44775A" w14:textId="3B61DDA1" w:rsidR="004848BB" w:rsidRPr="004848BB" w:rsidRDefault="004848BB" w:rsidP="001A1059">
      <w:pPr>
        <w:spacing w:after="240" w:line="360" w:lineRule="auto"/>
        <w:jc w:val="both"/>
        <w:rPr>
          <w:rFonts w:ascii="Arial" w:hAnsi="Arial" w:cs="Arial"/>
        </w:rPr>
      </w:pPr>
      <w:r w:rsidRPr="007A3F59">
        <w:rPr>
          <w:rFonts w:ascii="Arial" w:hAnsi="Arial" w:cs="Arial"/>
        </w:rPr>
        <w:t xml:space="preserve">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Públicas y Servicios Relacionados</w:t>
      </w:r>
      <w:r w:rsidRPr="007A3F59">
        <w:rPr>
          <w:rFonts w:ascii="Arial" w:hAnsi="Arial" w:cs="Arial"/>
        </w:rPr>
        <w:t xml:space="preserve"> con las Mismas </w:t>
      </w:r>
      <w:r w:rsidRPr="007A3F59">
        <w:rPr>
          <w:rFonts w:ascii="Arial" w:hAnsi="Arial" w:cs="Arial"/>
        </w:rPr>
        <w:lastRenderedPageBreak/>
        <w:t xml:space="preserve">del Estado de Quintana Roo, 102 del Reglamento de la Ley de Obras </w:t>
      </w:r>
      <w:r w:rsidR="00F3165B">
        <w:rPr>
          <w:rFonts w:ascii="Arial" w:hAnsi="Arial" w:cs="Arial"/>
        </w:rPr>
        <w:t>Públicas y Servicios Relacionados</w:t>
      </w:r>
      <w:r w:rsidRPr="007A3F59">
        <w:rPr>
          <w:rFonts w:ascii="Arial" w:hAnsi="Arial" w:cs="Arial"/>
        </w:rPr>
        <w:t xml:space="preserve"> con las Mismas del Estado de Quintana Roo y 11 párrafo segundo y último de la Ley de Fiscalización y Rendición de Cuentas del Estado de Quintana Roo.</w:t>
      </w:r>
    </w:p>
    <w:p w14:paraId="28639019" w14:textId="71532E68" w:rsidR="00CB517B" w:rsidRDefault="00CB517B" w:rsidP="001A1059">
      <w:pPr>
        <w:spacing w:before="120" w:after="240" w:line="360" w:lineRule="auto"/>
        <w:jc w:val="both"/>
        <w:rPr>
          <w:rFonts w:ascii="Arial" w:hAnsi="Arial"/>
          <w:lang w:val="es-MX"/>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212C97" w:rsidRPr="004A4D34" w14:paraId="266F5CCA" w14:textId="77777777" w:rsidTr="004067F3">
        <w:trPr>
          <w:trHeight w:val="365"/>
        </w:trPr>
        <w:tc>
          <w:tcPr>
            <w:tcW w:w="2552" w:type="dxa"/>
            <w:tcMar>
              <w:top w:w="10" w:type="dxa"/>
              <w:left w:w="10" w:type="dxa"/>
              <w:bottom w:w="10" w:type="dxa"/>
              <w:right w:w="10" w:type="dxa"/>
            </w:tcMar>
            <w:vAlign w:val="center"/>
          </w:tcPr>
          <w:p w14:paraId="0B9BEFEB" w14:textId="77777777" w:rsidR="00212C97" w:rsidRPr="00212C97" w:rsidRDefault="00212C97" w:rsidP="004067F3">
            <w:pPr>
              <w:spacing w:line="276" w:lineRule="auto"/>
              <w:rPr>
                <w:rFonts w:ascii="Arial" w:hAnsi="Arial" w:cs="Arial"/>
                <w:b/>
                <w:bCs/>
              </w:rPr>
            </w:pPr>
            <w:r w:rsidRPr="00212C97">
              <w:rPr>
                <w:rFonts w:ascii="Arial" w:hAnsi="Arial" w:cs="Arial"/>
                <w:b/>
                <w:bCs/>
              </w:rPr>
              <w:t xml:space="preserve">Núm. de Cédula: </w:t>
            </w:r>
          </w:p>
        </w:tc>
        <w:tc>
          <w:tcPr>
            <w:tcW w:w="7082" w:type="dxa"/>
            <w:tcMar>
              <w:top w:w="10" w:type="dxa"/>
              <w:left w:w="10" w:type="dxa"/>
              <w:bottom w:w="10" w:type="dxa"/>
              <w:right w:w="10" w:type="dxa"/>
            </w:tcMar>
            <w:vAlign w:val="center"/>
          </w:tcPr>
          <w:p w14:paraId="784FBF6B" w14:textId="77777777" w:rsidR="00212C97" w:rsidRPr="00212C97" w:rsidRDefault="00212C97" w:rsidP="004067F3">
            <w:pPr>
              <w:spacing w:line="276" w:lineRule="auto"/>
              <w:rPr>
                <w:rFonts w:ascii="Arial" w:hAnsi="Arial" w:cs="Arial"/>
              </w:rPr>
            </w:pPr>
            <w:r w:rsidRPr="00212C97">
              <w:rPr>
                <w:rFonts w:ascii="Arial" w:hAnsi="Arial" w:cs="Arial"/>
              </w:rPr>
              <w:t>10</w:t>
            </w:r>
          </w:p>
        </w:tc>
      </w:tr>
      <w:tr w:rsidR="00212C97" w:rsidRPr="004A4D34" w14:paraId="67E8B07F" w14:textId="77777777" w:rsidTr="004067F3">
        <w:trPr>
          <w:trHeight w:val="311"/>
        </w:trPr>
        <w:tc>
          <w:tcPr>
            <w:tcW w:w="2552" w:type="dxa"/>
            <w:tcMar>
              <w:top w:w="10" w:type="dxa"/>
              <w:left w:w="10" w:type="dxa"/>
              <w:bottom w:w="10" w:type="dxa"/>
              <w:right w:w="10" w:type="dxa"/>
            </w:tcMar>
            <w:vAlign w:val="center"/>
          </w:tcPr>
          <w:p w14:paraId="19478109" w14:textId="77777777" w:rsidR="00212C97" w:rsidRPr="00212C97" w:rsidRDefault="00212C97" w:rsidP="004067F3">
            <w:pPr>
              <w:spacing w:line="276" w:lineRule="auto"/>
              <w:rPr>
                <w:rFonts w:ascii="Arial" w:hAnsi="Arial" w:cs="Arial"/>
              </w:rPr>
            </w:pPr>
            <w:r w:rsidRPr="00212C97">
              <w:rPr>
                <w:rFonts w:ascii="Arial" w:hAnsi="Arial" w:cs="Arial"/>
                <w:b/>
              </w:rPr>
              <w:t xml:space="preserve">Núm. de Contrato: </w:t>
            </w:r>
          </w:p>
        </w:tc>
        <w:tc>
          <w:tcPr>
            <w:tcW w:w="7082" w:type="dxa"/>
            <w:tcMar>
              <w:top w:w="10" w:type="dxa"/>
              <w:left w:w="10" w:type="dxa"/>
              <w:bottom w:w="10" w:type="dxa"/>
              <w:right w:w="10" w:type="dxa"/>
            </w:tcMar>
            <w:vAlign w:val="center"/>
          </w:tcPr>
          <w:p w14:paraId="672DECF7" w14:textId="77777777" w:rsidR="00212C97" w:rsidRPr="00212C97" w:rsidRDefault="00212C97" w:rsidP="004067F3">
            <w:pPr>
              <w:spacing w:line="276" w:lineRule="auto"/>
              <w:rPr>
                <w:rFonts w:ascii="Arial" w:hAnsi="Arial" w:cs="Arial"/>
              </w:rPr>
            </w:pPr>
            <w:r w:rsidRPr="00212C97">
              <w:rPr>
                <w:rFonts w:ascii="Arial" w:hAnsi="Arial" w:cs="Arial"/>
              </w:rPr>
              <w:t>MLC-DOPDU-FISMDF-R33-007-2019</w:t>
            </w:r>
          </w:p>
        </w:tc>
      </w:tr>
      <w:tr w:rsidR="00212C97" w:rsidRPr="004A4D34" w14:paraId="7240297F" w14:textId="77777777" w:rsidTr="004067F3">
        <w:trPr>
          <w:trHeight w:val="347"/>
        </w:trPr>
        <w:tc>
          <w:tcPr>
            <w:tcW w:w="2552" w:type="dxa"/>
            <w:tcMar>
              <w:top w:w="10" w:type="dxa"/>
              <w:left w:w="10" w:type="dxa"/>
              <w:bottom w:w="10" w:type="dxa"/>
              <w:right w:w="10" w:type="dxa"/>
            </w:tcMar>
            <w:vAlign w:val="center"/>
          </w:tcPr>
          <w:p w14:paraId="64C7E023" w14:textId="77777777" w:rsidR="00212C97" w:rsidRPr="00212C97" w:rsidRDefault="00212C97" w:rsidP="004067F3">
            <w:pPr>
              <w:spacing w:line="276" w:lineRule="auto"/>
              <w:rPr>
                <w:rFonts w:ascii="Arial" w:hAnsi="Arial" w:cs="Arial"/>
              </w:rPr>
            </w:pPr>
            <w:r w:rsidRPr="00212C97">
              <w:rPr>
                <w:rFonts w:ascii="Arial" w:hAnsi="Arial" w:cs="Arial"/>
                <w:b/>
              </w:rPr>
              <w:t xml:space="preserve">Nombre de la Obra: </w:t>
            </w:r>
          </w:p>
        </w:tc>
        <w:tc>
          <w:tcPr>
            <w:tcW w:w="7082" w:type="dxa"/>
            <w:tcMar>
              <w:top w:w="10" w:type="dxa"/>
              <w:left w:w="10" w:type="dxa"/>
              <w:bottom w:w="10" w:type="dxa"/>
              <w:right w:w="10" w:type="dxa"/>
            </w:tcMar>
            <w:vAlign w:val="center"/>
          </w:tcPr>
          <w:p w14:paraId="62EE7D0C" w14:textId="77777777" w:rsidR="00212C97" w:rsidRPr="00212C97" w:rsidRDefault="00212C97" w:rsidP="004067F3">
            <w:pPr>
              <w:tabs>
                <w:tab w:val="left" w:pos="7074"/>
              </w:tabs>
              <w:spacing w:line="276" w:lineRule="auto"/>
              <w:rPr>
                <w:rFonts w:ascii="Arial" w:hAnsi="Arial" w:cs="Arial"/>
              </w:rPr>
            </w:pPr>
            <w:r w:rsidRPr="00212C97">
              <w:rPr>
                <w:rFonts w:ascii="Arial" w:hAnsi="Arial" w:cs="Arial"/>
              </w:rPr>
              <w:t>Construcción de cuarto dormitorio ruta 4</w:t>
            </w:r>
          </w:p>
        </w:tc>
      </w:tr>
      <w:tr w:rsidR="00212C97" w:rsidRPr="004A4D34" w14:paraId="0DFB36A4" w14:textId="77777777" w:rsidTr="004067F3">
        <w:trPr>
          <w:trHeight w:val="391"/>
        </w:trPr>
        <w:tc>
          <w:tcPr>
            <w:tcW w:w="2552" w:type="dxa"/>
            <w:tcMar>
              <w:top w:w="10" w:type="dxa"/>
              <w:left w:w="10" w:type="dxa"/>
              <w:bottom w:w="10" w:type="dxa"/>
              <w:right w:w="10" w:type="dxa"/>
            </w:tcMar>
            <w:vAlign w:val="center"/>
          </w:tcPr>
          <w:p w14:paraId="2284DBCF" w14:textId="77777777" w:rsidR="00212C97" w:rsidRPr="00212C97" w:rsidRDefault="00212C97" w:rsidP="004067F3">
            <w:pPr>
              <w:spacing w:line="276" w:lineRule="auto"/>
              <w:rPr>
                <w:rFonts w:ascii="Arial" w:hAnsi="Arial" w:cs="Arial"/>
              </w:rPr>
            </w:pPr>
            <w:r w:rsidRPr="00212C97">
              <w:rPr>
                <w:rFonts w:ascii="Arial" w:hAnsi="Arial" w:cs="Arial"/>
                <w:b/>
              </w:rPr>
              <w:t xml:space="preserve">Monto Contratado: </w:t>
            </w:r>
          </w:p>
        </w:tc>
        <w:tc>
          <w:tcPr>
            <w:tcW w:w="7082" w:type="dxa"/>
            <w:tcMar>
              <w:top w:w="10" w:type="dxa"/>
              <w:left w:w="10" w:type="dxa"/>
              <w:bottom w:w="10" w:type="dxa"/>
              <w:right w:w="10" w:type="dxa"/>
            </w:tcMar>
            <w:vAlign w:val="center"/>
          </w:tcPr>
          <w:p w14:paraId="5DF1529D" w14:textId="77777777" w:rsidR="00212C97" w:rsidRPr="00212C97" w:rsidRDefault="00212C97" w:rsidP="004067F3">
            <w:pPr>
              <w:spacing w:line="276" w:lineRule="auto"/>
              <w:rPr>
                <w:rFonts w:ascii="Arial" w:hAnsi="Arial" w:cs="Arial"/>
              </w:rPr>
            </w:pPr>
            <w:r w:rsidRPr="00212C97">
              <w:rPr>
                <w:rFonts w:ascii="Arial" w:hAnsi="Arial" w:cs="Arial"/>
              </w:rPr>
              <w:t>$ 2,199,626.92</w:t>
            </w:r>
          </w:p>
        </w:tc>
      </w:tr>
    </w:tbl>
    <w:p w14:paraId="63774EAD" w14:textId="785921C4" w:rsidR="00CB517B" w:rsidRDefault="00CB517B" w:rsidP="001A1059">
      <w:pPr>
        <w:spacing w:after="240" w:line="360" w:lineRule="auto"/>
        <w:jc w:val="both"/>
        <w:rPr>
          <w:rFonts w:ascii="Arial" w:hAnsi="Arial"/>
          <w:lang w:val="es-MX"/>
        </w:rPr>
      </w:pP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212C97" w:rsidRPr="00CB517B" w14:paraId="3B36E225" w14:textId="77777777" w:rsidTr="004067F3">
        <w:trPr>
          <w:trHeight w:val="250"/>
          <w:jc w:val="center"/>
        </w:trPr>
        <w:tc>
          <w:tcPr>
            <w:tcW w:w="5252" w:type="dxa"/>
            <w:vAlign w:val="center"/>
          </w:tcPr>
          <w:p w14:paraId="40975B5F" w14:textId="77777777" w:rsidR="00EE7D83" w:rsidRDefault="00212C97" w:rsidP="001A1059">
            <w:pPr>
              <w:spacing w:after="240" w:line="360" w:lineRule="auto"/>
              <w:rPr>
                <w:rFonts w:ascii="Arial" w:hAnsi="Arial" w:cs="Arial"/>
                <w:b/>
              </w:rPr>
            </w:pPr>
            <w:r w:rsidRPr="00CB517B">
              <w:rPr>
                <w:rFonts w:ascii="Arial" w:hAnsi="Arial" w:cs="Arial"/>
                <w:b/>
              </w:rPr>
              <w:t xml:space="preserve">Resultado </w:t>
            </w:r>
            <w:r>
              <w:rPr>
                <w:rFonts w:ascii="Arial" w:hAnsi="Arial" w:cs="Arial"/>
                <w:b/>
              </w:rPr>
              <w:t>9</w:t>
            </w:r>
            <w:r w:rsidRPr="00CB517B">
              <w:rPr>
                <w:rFonts w:ascii="Arial" w:hAnsi="Arial" w:cs="Arial"/>
                <w:b/>
              </w:rPr>
              <w:t>, Observación 1</w:t>
            </w:r>
          </w:p>
          <w:p w14:paraId="46B3FC58" w14:textId="0F5CF0D4" w:rsidR="00212C97" w:rsidRPr="00CB517B" w:rsidRDefault="00212C97" w:rsidP="001A1059">
            <w:pPr>
              <w:spacing w:after="240" w:line="360" w:lineRule="auto"/>
              <w:jc w:val="both"/>
              <w:rPr>
                <w:rFonts w:ascii="Arial" w:hAnsi="Arial" w:cs="Arial"/>
                <w:b/>
              </w:rPr>
            </w:pPr>
            <w:r w:rsidRPr="00AC5835">
              <w:rPr>
                <w:rFonts w:ascii="Arial" w:hAnsi="Arial" w:cs="Arial"/>
                <w:b/>
              </w:rPr>
              <w:t>Documentación Faltante de la Comprobación y Justificación del Gasto</w:t>
            </w:r>
          </w:p>
        </w:tc>
        <w:tc>
          <w:tcPr>
            <w:tcW w:w="3603" w:type="dxa"/>
            <w:vAlign w:val="center"/>
          </w:tcPr>
          <w:p w14:paraId="01E4A266" w14:textId="60315A04" w:rsidR="00212C97" w:rsidRPr="00CB517B" w:rsidRDefault="00212C97" w:rsidP="001A1059">
            <w:pPr>
              <w:spacing w:after="240" w:line="360" w:lineRule="auto"/>
              <w:jc w:val="right"/>
              <w:rPr>
                <w:rFonts w:ascii="Arial" w:hAnsi="Arial" w:cs="Arial"/>
                <w:b/>
              </w:rPr>
            </w:pPr>
            <w:r w:rsidRPr="00CB517B">
              <w:rPr>
                <w:rFonts w:ascii="Arial" w:hAnsi="Arial" w:cs="Arial"/>
                <w:b/>
              </w:rPr>
              <w:t xml:space="preserve"> </w:t>
            </w:r>
            <w:r w:rsidRPr="00212C97">
              <w:rPr>
                <w:rFonts w:ascii="Arial" w:hAnsi="Arial" w:cs="Arial"/>
                <w:b/>
              </w:rPr>
              <w:t>$</w:t>
            </w:r>
            <w:r w:rsidR="001A1059">
              <w:rPr>
                <w:rFonts w:ascii="Arial" w:hAnsi="Arial" w:cs="Arial"/>
                <w:b/>
              </w:rPr>
              <w:t xml:space="preserve"> </w:t>
            </w:r>
            <w:r w:rsidRPr="00212C97">
              <w:rPr>
                <w:rFonts w:ascii="Arial" w:hAnsi="Arial" w:cs="Arial"/>
                <w:b/>
              </w:rPr>
              <w:t>2,014,877.50</w:t>
            </w:r>
            <w:r w:rsidRPr="00CB517B">
              <w:rPr>
                <w:rFonts w:ascii="Arial" w:hAnsi="Arial" w:cs="Arial"/>
                <w:b/>
                <w:sz w:val="36"/>
                <w:szCs w:val="36"/>
              </w:rPr>
              <w:t xml:space="preserve">       </w:t>
            </w:r>
            <w:r w:rsidRPr="00CB517B">
              <w:rPr>
                <w:rFonts w:ascii="Arial" w:hAnsi="Arial" w:cs="Arial"/>
                <w:b/>
                <w:sz w:val="48"/>
                <w:szCs w:val="48"/>
              </w:rPr>
              <w:t xml:space="preserve"> </w:t>
            </w:r>
          </w:p>
        </w:tc>
      </w:tr>
    </w:tbl>
    <w:p w14:paraId="438E7D09" w14:textId="77777777" w:rsidR="00212C97" w:rsidRPr="00CB517B" w:rsidRDefault="00212C97" w:rsidP="001A1059">
      <w:pPr>
        <w:spacing w:after="240" w:line="360" w:lineRule="auto"/>
        <w:jc w:val="both"/>
        <w:rPr>
          <w:rFonts w:ascii="Arial" w:hAnsi="Arial" w:cs="Arial"/>
          <w:b/>
        </w:rPr>
      </w:pPr>
      <w:r w:rsidRPr="00CB517B">
        <w:rPr>
          <w:rFonts w:ascii="Arial" w:hAnsi="Arial" w:cs="Arial"/>
          <w:b/>
        </w:rPr>
        <w:t>Descripción de la Observación:</w:t>
      </w:r>
    </w:p>
    <w:p w14:paraId="0E716600" w14:textId="60573F24" w:rsidR="00212C97" w:rsidRPr="00212C97" w:rsidRDefault="00212C97" w:rsidP="001A1059">
      <w:pPr>
        <w:spacing w:after="240" w:line="360" w:lineRule="auto"/>
        <w:jc w:val="both"/>
        <w:rPr>
          <w:rFonts w:ascii="Arial" w:hAnsi="Arial" w:cs="Arial"/>
          <w:lang w:val="es-MX"/>
        </w:rPr>
      </w:pPr>
      <w:r w:rsidRPr="00212C97">
        <w:rPr>
          <w:rFonts w:ascii="Arial" w:hAnsi="Arial" w:cs="Arial"/>
        </w:rPr>
        <w:t xml:space="preserve">Derivado de la revisión y análisis del expediente técnico unitario de la obra: </w:t>
      </w:r>
      <w:r w:rsidRPr="00212C97">
        <w:rPr>
          <w:rFonts w:ascii="Arial" w:hAnsi="Arial" w:cs="Arial"/>
          <w:b/>
        </w:rPr>
        <w:t>Construcción de cuarto dormitorio ruta 4</w:t>
      </w:r>
      <w:r w:rsidRPr="00212C97">
        <w:rPr>
          <w:rFonts w:ascii="Arial" w:hAnsi="Arial" w:cs="Arial"/>
          <w:b/>
          <w:bCs/>
        </w:rPr>
        <w:t>,</w:t>
      </w:r>
      <w:r w:rsidRPr="00212C97">
        <w:rPr>
          <w:rFonts w:ascii="Arial" w:hAnsi="Arial" w:cs="Arial"/>
        </w:rPr>
        <w:t xml:space="preserve"> en las localidades de El Tintal, Cristóbal Colón, San Román y Santo Domingo, municipio de Lázaro Cárdenas, Quintana Roo, se determinó documentación faltante de la comprobación y justificación del gasto realizado por el </w:t>
      </w:r>
      <w:r w:rsidRPr="00212C97">
        <w:rPr>
          <w:rFonts w:ascii="Arial" w:hAnsi="Arial" w:cs="Arial"/>
          <w:b/>
        </w:rPr>
        <w:t>H. Ayuntamiento del Municipio de Lázaro Cárdenas,</w:t>
      </w:r>
      <w:r w:rsidRPr="00212C97">
        <w:rPr>
          <w:rFonts w:ascii="Arial" w:hAnsi="Arial" w:cs="Arial"/>
        </w:rPr>
        <w:t xml:space="preserve"> por un importe de </w:t>
      </w:r>
      <w:r w:rsidRPr="00212C97">
        <w:rPr>
          <w:rFonts w:ascii="Arial" w:hAnsi="Arial" w:cs="Arial"/>
          <w:b/>
        </w:rPr>
        <w:t>$</w:t>
      </w:r>
      <w:r w:rsidR="001A1059">
        <w:rPr>
          <w:rFonts w:ascii="Arial" w:hAnsi="Arial" w:cs="Arial"/>
          <w:b/>
        </w:rPr>
        <w:t xml:space="preserve"> </w:t>
      </w:r>
      <w:r w:rsidRPr="00212C97">
        <w:rPr>
          <w:rFonts w:ascii="Arial" w:hAnsi="Arial" w:cs="Arial"/>
          <w:b/>
          <w:szCs w:val="18"/>
        </w:rPr>
        <w:t>2,014,877.50</w:t>
      </w:r>
      <w:r w:rsidRPr="00212C97">
        <w:rPr>
          <w:rFonts w:ascii="Arial" w:hAnsi="Arial" w:cs="Arial"/>
          <w:b/>
        </w:rPr>
        <w:t xml:space="preserve">, </w:t>
      </w:r>
      <w:r w:rsidRPr="00212C97">
        <w:rPr>
          <w:rFonts w:ascii="Arial" w:hAnsi="Arial" w:cs="Arial"/>
          <w:bCs/>
        </w:rPr>
        <w:t>(Son: Dos millones catorce mil ochocientos setenta y siete pesos 50/100 M.N.)</w:t>
      </w:r>
      <w:r w:rsidRPr="00212C97">
        <w:rPr>
          <w:rFonts w:ascii="Arial" w:hAnsi="Arial" w:cs="Arial"/>
        </w:rPr>
        <w:t>; originado porque los números generadores integrados al expediente de obra no son claros debido a que los volúmenes de algunos conceptos no se encuentran desglosados, esto es con respecto a la estimación #1 y #2 finiquito de acuerdo al siguiente desglose:</w:t>
      </w:r>
    </w:p>
    <w:p w14:paraId="37A2E80A" w14:textId="77777777" w:rsidR="001A1059" w:rsidRDefault="001A1059" w:rsidP="00212C97">
      <w:pPr>
        <w:jc w:val="center"/>
        <w:rPr>
          <w:rFonts w:ascii="Arial" w:hAnsi="Arial" w:cs="Arial"/>
          <w:lang w:val="es-MX"/>
        </w:rPr>
      </w:pPr>
    </w:p>
    <w:p w14:paraId="1D1D2C3C" w14:textId="77777777" w:rsidR="001A1059" w:rsidRDefault="001A1059" w:rsidP="00212C97">
      <w:pPr>
        <w:jc w:val="center"/>
        <w:rPr>
          <w:rFonts w:ascii="Arial" w:hAnsi="Arial" w:cs="Arial"/>
          <w:lang w:val="es-MX"/>
        </w:rPr>
      </w:pPr>
    </w:p>
    <w:p w14:paraId="7B0D1787" w14:textId="0336BA2A" w:rsidR="00212C97" w:rsidRPr="0060775E" w:rsidRDefault="00AC5835" w:rsidP="001A1059">
      <w:pPr>
        <w:spacing w:line="360" w:lineRule="auto"/>
        <w:jc w:val="center"/>
        <w:rPr>
          <w:rFonts w:ascii="Arial" w:hAnsi="Arial" w:cs="Arial"/>
          <w:sz w:val="20"/>
          <w:szCs w:val="20"/>
        </w:rPr>
      </w:pPr>
      <w:r w:rsidRPr="0060775E">
        <w:rPr>
          <w:rFonts w:ascii="Arial" w:hAnsi="Arial" w:cs="Arial"/>
          <w:lang w:val="es-MX"/>
        </w:rPr>
        <w:lastRenderedPageBreak/>
        <w:t xml:space="preserve"> </w:t>
      </w:r>
      <w:r w:rsidR="00212C97" w:rsidRPr="0060775E">
        <w:rPr>
          <w:rFonts w:ascii="Arial" w:hAnsi="Arial" w:cs="Arial"/>
          <w:sz w:val="20"/>
          <w:szCs w:val="20"/>
        </w:rPr>
        <w:t>Tabla No. 1</w:t>
      </w:r>
      <w:r w:rsidR="00B531BC">
        <w:rPr>
          <w:rFonts w:ascii="Arial" w:hAnsi="Arial" w:cs="Arial"/>
          <w:sz w:val="20"/>
          <w:szCs w:val="20"/>
        </w:rPr>
        <w:t>5</w:t>
      </w:r>
      <w:r w:rsidR="00212C97" w:rsidRPr="0060775E">
        <w:rPr>
          <w:rFonts w:ascii="Arial" w:hAnsi="Arial" w:cs="Arial"/>
          <w:sz w:val="20"/>
          <w:szCs w:val="20"/>
        </w:rPr>
        <w:t xml:space="preserve">. </w:t>
      </w:r>
      <w:r w:rsidR="00212C97" w:rsidRPr="0060775E">
        <w:rPr>
          <w:rFonts w:ascii="Arial" w:hAnsi="Arial" w:cs="Arial"/>
          <w:i/>
          <w:sz w:val="20"/>
          <w:szCs w:val="20"/>
        </w:rPr>
        <w:t>Relación de conceptos observados.</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7181"/>
        <w:gridCol w:w="1746"/>
      </w:tblGrid>
      <w:tr w:rsidR="00212C97" w:rsidRPr="0060775E" w14:paraId="1312375F" w14:textId="77777777" w:rsidTr="001A1059">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04C84CA" w14:textId="77777777" w:rsidR="00212C97" w:rsidRPr="0060775E" w:rsidRDefault="00212C97" w:rsidP="001A1059">
            <w:pPr>
              <w:spacing w:line="276" w:lineRule="auto"/>
              <w:jc w:val="center"/>
              <w:rPr>
                <w:rFonts w:ascii="Arial" w:hAnsi="Arial" w:cs="Arial"/>
                <w:b/>
                <w:sz w:val="18"/>
                <w:szCs w:val="18"/>
              </w:rPr>
            </w:pPr>
            <w:r w:rsidRPr="0060775E">
              <w:rPr>
                <w:rFonts w:ascii="Arial" w:hAnsi="Arial" w:cs="Arial"/>
                <w:b/>
                <w:sz w:val="18"/>
                <w:szCs w:val="18"/>
              </w:rPr>
              <w:t>No.</w:t>
            </w:r>
          </w:p>
        </w:tc>
        <w:tc>
          <w:tcPr>
            <w:tcW w:w="371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8EFED7" w14:textId="77777777" w:rsidR="00212C97" w:rsidRPr="0060775E" w:rsidRDefault="00212C97" w:rsidP="001A1059">
            <w:pPr>
              <w:spacing w:line="276" w:lineRule="auto"/>
              <w:jc w:val="center"/>
              <w:rPr>
                <w:rFonts w:ascii="Arial" w:hAnsi="Arial" w:cs="Arial"/>
                <w:b/>
                <w:sz w:val="18"/>
                <w:szCs w:val="18"/>
              </w:rPr>
            </w:pPr>
            <w:r w:rsidRPr="0060775E">
              <w:rPr>
                <w:rFonts w:ascii="Arial" w:hAnsi="Arial" w:cs="Arial"/>
                <w:b/>
                <w:sz w:val="18"/>
                <w:szCs w:val="18"/>
              </w:rPr>
              <w:t>CONCEPTO</w:t>
            </w:r>
          </w:p>
        </w:tc>
        <w:tc>
          <w:tcPr>
            <w:tcW w:w="90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2D3668E" w14:textId="77777777" w:rsidR="00212C97" w:rsidRPr="0060775E" w:rsidRDefault="00212C97" w:rsidP="001A1059">
            <w:pPr>
              <w:spacing w:line="276" w:lineRule="auto"/>
              <w:jc w:val="center"/>
              <w:rPr>
                <w:rFonts w:ascii="Arial" w:hAnsi="Arial" w:cs="Arial"/>
                <w:b/>
                <w:sz w:val="18"/>
                <w:szCs w:val="18"/>
              </w:rPr>
            </w:pPr>
            <w:r w:rsidRPr="0060775E">
              <w:rPr>
                <w:rFonts w:ascii="Arial" w:hAnsi="Arial" w:cs="Arial"/>
                <w:b/>
                <w:sz w:val="18"/>
                <w:szCs w:val="18"/>
              </w:rPr>
              <w:t>IMPORTE</w:t>
            </w:r>
          </w:p>
        </w:tc>
      </w:tr>
      <w:tr w:rsidR="00212C97" w:rsidRPr="0060775E" w14:paraId="1DFB0ECD" w14:textId="77777777" w:rsidTr="001A1059">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3CE2EC90" w14:textId="77777777" w:rsidR="00212C97" w:rsidRPr="0060775E" w:rsidRDefault="00212C97" w:rsidP="001A1059">
            <w:pPr>
              <w:spacing w:line="276" w:lineRule="auto"/>
              <w:jc w:val="center"/>
              <w:rPr>
                <w:rFonts w:ascii="Arial" w:hAnsi="Arial" w:cs="Arial"/>
                <w:sz w:val="16"/>
                <w:szCs w:val="18"/>
              </w:rPr>
            </w:pPr>
            <w:r w:rsidRPr="0060775E">
              <w:rPr>
                <w:rFonts w:ascii="Arial" w:hAnsi="Arial" w:cs="Arial"/>
                <w:sz w:val="16"/>
                <w:szCs w:val="18"/>
              </w:rPr>
              <w:t>1.-</w:t>
            </w:r>
          </w:p>
        </w:tc>
        <w:tc>
          <w:tcPr>
            <w:tcW w:w="371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89A1ADD" w14:textId="77777777" w:rsidR="00212C97" w:rsidRPr="0060775E" w:rsidRDefault="00212C97" w:rsidP="001A1059">
            <w:pPr>
              <w:spacing w:line="276" w:lineRule="auto"/>
              <w:jc w:val="both"/>
              <w:rPr>
                <w:rFonts w:ascii="Arial" w:hAnsi="Arial" w:cs="Arial"/>
                <w:sz w:val="16"/>
                <w:szCs w:val="18"/>
              </w:rPr>
            </w:pPr>
            <w:r w:rsidRPr="0060775E">
              <w:rPr>
                <w:rFonts w:ascii="Arial" w:hAnsi="Arial" w:cs="Arial"/>
                <w:sz w:val="16"/>
                <w:szCs w:val="18"/>
              </w:rPr>
              <w:t>Números generadores de la estimación #1 omitieron presentar desglosados los volúmenes para poder realizar el cálculo de los conceptos que contienen unidades de ml, m</w:t>
            </w:r>
            <w:r w:rsidRPr="0060775E">
              <w:rPr>
                <w:rFonts w:ascii="Arial" w:hAnsi="Arial" w:cs="Arial"/>
                <w:sz w:val="16"/>
                <w:szCs w:val="18"/>
                <w:vertAlign w:val="superscript"/>
              </w:rPr>
              <w:t xml:space="preserve">2 </w:t>
            </w:r>
            <w:r w:rsidRPr="0060775E">
              <w:rPr>
                <w:rFonts w:ascii="Arial" w:hAnsi="Arial" w:cs="Arial"/>
                <w:sz w:val="16"/>
                <w:szCs w:val="18"/>
              </w:rPr>
              <w:t>y m</w:t>
            </w:r>
            <w:r w:rsidRPr="0060775E">
              <w:rPr>
                <w:rFonts w:ascii="Arial" w:hAnsi="Arial" w:cs="Arial"/>
                <w:sz w:val="16"/>
                <w:szCs w:val="18"/>
                <w:vertAlign w:val="superscript"/>
              </w:rPr>
              <w:t>3</w:t>
            </w:r>
            <w:r w:rsidRPr="0060775E">
              <w:rPr>
                <w:rFonts w:ascii="Arial" w:hAnsi="Arial" w:cs="Arial"/>
                <w:sz w:val="16"/>
                <w:szCs w:val="18"/>
              </w:rPr>
              <w:t>, asimismo, faltó indicar eje, tramo, ancho, largo y alto</w:t>
            </w:r>
          </w:p>
        </w:tc>
        <w:tc>
          <w:tcPr>
            <w:tcW w:w="90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B058638" w14:textId="77D2B8E3" w:rsidR="00212C97" w:rsidRPr="0060775E" w:rsidRDefault="00212C97" w:rsidP="001A1059">
            <w:pPr>
              <w:spacing w:line="276" w:lineRule="auto"/>
              <w:jc w:val="right"/>
              <w:rPr>
                <w:rFonts w:ascii="Arial" w:hAnsi="Arial" w:cs="Arial"/>
                <w:sz w:val="16"/>
              </w:rPr>
            </w:pPr>
            <w:r w:rsidRPr="0060775E">
              <w:rPr>
                <w:rFonts w:ascii="Arial" w:hAnsi="Arial" w:cs="Arial"/>
                <w:sz w:val="16"/>
              </w:rPr>
              <w:t xml:space="preserve">                                                      $ </w:t>
            </w:r>
            <w:r w:rsidR="001A1059">
              <w:rPr>
                <w:rFonts w:ascii="Arial" w:hAnsi="Arial" w:cs="Arial"/>
                <w:sz w:val="16"/>
              </w:rPr>
              <w:t xml:space="preserve">        </w:t>
            </w:r>
            <w:r w:rsidRPr="0060775E">
              <w:rPr>
                <w:rFonts w:ascii="Arial" w:hAnsi="Arial" w:cs="Arial"/>
                <w:sz w:val="16"/>
              </w:rPr>
              <w:t xml:space="preserve">  1,731,141.66         </w:t>
            </w:r>
          </w:p>
        </w:tc>
      </w:tr>
      <w:tr w:rsidR="00212C97" w:rsidRPr="0060775E" w14:paraId="0E2706C0" w14:textId="77777777" w:rsidTr="001A1059">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3739D13" w14:textId="77777777" w:rsidR="00212C97" w:rsidRPr="0060775E" w:rsidRDefault="00212C97" w:rsidP="001A1059">
            <w:pPr>
              <w:spacing w:line="276" w:lineRule="auto"/>
              <w:jc w:val="center"/>
              <w:rPr>
                <w:rFonts w:ascii="Arial" w:hAnsi="Arial" w:cs="Arial"/>
                <w:sz w:val="16"/>
                <w:szCs w:val="18"/>
              </w:rPr>
            </w:pPr>
            <w:r w:rsidRPr="0060775E">
              <w:rPr>
                <w:rFonts w:ascii="Arial" w:hAnsi="Arial" w:cs="Arial"/>
                <w:sz w:val="16"/>
                <w:szCs w:val="18"/>
              </w:rPr>
              <w:t>2.-</w:t>
            </w:r>
          </w:p>
        </w:tc>
        <w:tc>
          <w:tcPr>
            <w:tcW w:w="371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55DAA22" w14:textId="77777777" w:rsidR="00212C97" w:rsidRPr="0060775E" w:rsidRDefault="00212C97" w:rsidP="001A1059">
            <w:pPr>
              <w:spacing w:line="276" w:lineRule="auto"/>
              <w:jc w:val="both"/>
              <w:rPr>
                <w:rFonts w:ascii="Arial" w:hAnsi="Arial" w:cs="Arial"/>
                <w:sz w:val="16"/>
                <w:szCs w:val="18"/>
              </w:rPr>
            </w:pPr>
            <w:r w:rsidRPr="0060775E">
              <w:rPr>
                <w:rFonts w:ascii="Arial" w:hAnsi="Arial" w:cs="Arial"/>
                <w:sz w:val="16"/>
                <w:szCs w:val="18"/>
              </w:rPr>
              <w:t>Números generadores de la estimación #2 finiquito omitieron presentar desglosados los volúmenes para poder realizar el cálculo de los conceptos que contienen unidades de ml, m</w:t>
            </w:r>
            <w:r w:rsidRPr="0060775E">
              <w:rPr>
                <w:rFonts w:ascii="Arial" w:hAnsi="Arial" w:cs="Arial"/>
                <w:sz w:val="16"/>
                <w:szCs w:val="18"/>
                <w:vertAlign w:val="superscript"/>
              </w:rPr>
              <w:t xml:space="preserve">2 </w:t>
            </w:r>
            <w:r w:rsidRPr="0060775E">
              <w:rPr>
                <w:rFonts w:ascii="Arial" w:hAnsi="Arial" w:cs="Arial"/>
                <w:sz w:val="16"/>
                <w:szCs w:val="18"/>
              </w:rPr>
              <w:t>y m</w:t>
            </w:r>
            <w:r w:rsidRPr="0060775E">
              <w:rPr>
                <w:rFonts w:ascii="Arial" w:hAnsi="Arial" w:cs="Arial"/>
                <w:sz w:val="16"/>
                <w:szCs w:val="18"/>
                <w:vertAlign w:val="superscript"/>
              </w:rPr>
              <w:t>3</w:t>
            </w:r>
            <w:r w:rsidRPr="0060775E">
              <w:rPr>
                <w:rFonts w:ascii="Arial" w:hAnsi="Arial" w:cs="Arial"/>
                <w:sz w:val="16"/>
                <w:szCs w:val="18"/>
              </w:rPr>
              <w:t>, asimismo, faltó indicar eje, tramo, ancho, largo y alto</w:t>
            </w:r>
          </w:p>
        </w:tc>
        <w:tc>
          <w:tcPr>
            <w:tcW w:w="90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554B816" w14:textId="53EAC954" w:rsidR="00212C97" w:rsidRPr="0060775E" w:rsidRDefault="00212C97" w:rsidP="001A1059">
            <w:pPr>
              <w:spacing w:line="276" w:lineRule="auto"/>
              <w:jc w:val="right"/>
              <w:rPr>
                <w:rFonts w:ascii="Arial" w:hAnsi="Arial" w:cs="Arial"/>
                <w:sz w:val="16"/>
                <w:szCs w:val="18"/>
              </w:rPr>
            </w:pPr>
            <w:r w:rsidRPr="0060775E">
              <w:rPr>
                <w:rFonts w:ascii="Arial" w:hAnsi="Arial" w:cs="Arial"/>
                <w:sz w:val="16"/>
              </w:rPr>
              <w:t xml:space="preserve">   $   </w:t>
            </w:r>
            <w:r w:rsidR="001A1059">
              <w:rPr>
                <w:rFonts w:ascii="Arial" w:hAnsi="Arial" w:cs="Arial"/>
                <w:sz w:val="16"/>
              </w:rPr>
              <w:t xml:space="preserve">          </w:t>
            </w:r>
            <w:r w:rsidRPr="0060775E">
              <w:rPr>
                <w:rFonts w:ascii="Arial" w:hAnsi="Arial" w:cs="Arial"/>
                <w:sz w:val="16"/>
              </w:rPr>
              <w:t xml:space="preserve"> 283,735.84                        </w:t>
            </w:r>
          </w:p>
        </w:tc>
      </w:tr>
      <w:tr w:rsidR="00212C97" w:rsidRPr="0060775E" w14:paraId="097E531B"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A3AB6AA" w14:textId="78CAD55F" w:rsidR="00212C97" w:rsidRPr="0060775E" w:rsidRDefault="00212C97" w:rsidP="001A1059">
            <w:pPr>
              <w:spacing w:line="276" w:lineRule="auto"/>
              <w:jc w:val="right"/>
              <w:rPr>
                <w:rFonts w:ascii="Arial" w:hAnsi="Arial" w:cs="Arial"/>
                <w:b/>
                <w:sz w:val="16"/>
                <w:szCs w:val="18"/>
              </w:rPr>
            </w:pPr>
            <w:r w:rsidRPr="0060775E">
              <w:rPr>
                <w:rFonts w:ascii="Arial" w:hAnsi="Arial" w:cs="Arial"/>
                <w:b/>
                <w:sz w:val="16"/>
                <w:szCs w:val="18"/>
              </w:rPr>
              <w:t xml:space="preserve">                                                                            </w:t>
            </w:r>
            <w:r w:rsidR="0060775E">
              <w:rPr>
                <w:rFonts w:ascii="Arial" w:hAnsi="Arial" w:cs="Arial"/>
                <w:b/>
                <w:sz w:val="16"/>
                <w:szCs w:val="18"/>
              </w:rPr>
              <w:t xml:space="preserve">                          </w:t>
            </w:r>
            <w:r w:rsidRPr="0060775E">
              <w:rPr>
                <w:rFonts w:ascii="Arial" w:hAnsi="Arial" w:cs="Arial"/>
                <w:b/>
                <w:sz w:val="16"/>
                <w:szCs w:val="18"/>
              </w:rPr>
              <w:t xml:space="preserve">Total      </w:t>
            </w:r>
            <w:r w:rsidR="0060775E">
              <w:rPr>
                <w:rFonts w:ascii="Arial" w:hAnsi="Arial" w:cs="Arial"/>
                <w:b/>
                <w:sz w:val="16"/>
                <w:szCs w:val="18"/>
              </w:rPr>
              <w:t xml:space="preserve">       </w:t>
            </w:r>
            <w:r w:rsidRPr="0060775E">
              <w:rPr>
                <w:rFonts w:ascii="Arial" w:hAnsi="Arial" w:cs="Arial"/>
                <w:b/>
                <w:sz w:val="16"/>
                <w:szCs w:val="18"/>
              </w:rPr>
              <w:t xml:space="preserve"> $ </w:t>
            </w:r>
            <w:r w:rsidR="001A1059">
              <w:rPr>
                <w:rFonts w:ascii="Arial" w:hAnsi="Arial" w:cs="Arial"/>
                <w:b/>
                <w:sz w:val="16"/>
                <w:szCs w:val="18"/>
              </w:rPr>
              <w:t xml:space="preserve">       </w:t>
            </w:r>
            <w:r w:rsidR="0060775E">
              <w:rPr>
                <w:rFonts w:ascii="Arial" w:hAnsi="Arial" w:cs="Arial"/>
                <w:b/>
                <w:sz w:val="16"/>
                <w:szCs w:val="18"/>
              </w:rPr>
              <w:t xml:space="preserve">   </w:t>
            </w:r>
            <w:r w:rsidRPr="0060775E">
              <w:rPr>
                <w:rFonts w:ascii="Arial" w:hAnsi="Arial" w:cs="Arial"/>
                <w:b/>
                <w:sz w:val="16"/>
                <w:szCs w:val="18"/>
              </w:rPr>
              <w:t xml:space="preserve">2,014,877.50       </w:t>
            </w:r>
          </w:p>
        </w:tc>
      </w:tr>
    </w:tbl>
    <w:p w14:paraId="4E46E0E4" w14:textId="48F8BA61" w:rsidR="00212C97" w:rsidRPr="00B531BC" w:rsidRDefault="00212C97" w:rsidP="001A1059">
      <w:pPr>
        <w:spacing w:after="240" w:line="360" w:lineRule="auto"/>
        <w:rPr>
          <w:rFonts w:ascii="Arial" w:hAnsi="Arial" w:cs="Arial"/>
          <w:sz w:val="18"/>
          <w:szCs w:val="18"/>
        </w:rPr>
      </w:pPr>
      <w:r w:rsidRPr="00B531BC">
        <w:rPr>
          <w:rFonts w:ascii="Arial" w:hAnsi="Arial" w:cs="Arial"/>
          <w:sz w:val="18"/>
          <w:szCs w:val="18"/>
        </w:rPr>
        <w:t xml:space="preserve">     Fuente: Elaboración propia.</w:t>
      </w:r>
    </w:p>
    <w:p w14:paraId="53F82939" w14:textId="77777777" w:rsidR="00B94B90" w:rsidRPr="00B94B90" w:rsidRDefault="00B94B90" w:rsidP="001A1059">
      <w:pPr>
        <w:spacing w:after="240" w:line="360" w:lineRule="auto"/>
        <w:jc w:val="both"/>
        <w:rPr>
          <w:rFonts w:ascii="Arial" w:hAnsi="Arial" w:cs="Arial"/>
          <w:b/>
        </w:rPr>
      </w:pPr>
      <w:r w:rsidRPr="00B94B90">
        <w:rPr>
          <w:rFonts w:ascii="Arial" w:hAnsi="Arial" w:cs="Arial"/>
          <w:b/>
        </w:rPr>
        <w:t xml:space="preserve">Disposiciones infringidas: </w:t>
      </w:r>
    </w:p>
    <w:p w14:paraId="725264AB" w14:textId="25AC4632" w:rsidR="00B94B90" w:rsidRPr="00181B09" w:rsidRDefault="00B94B90" w:rsidP="00181B09">
      <w:pPr>
        <w:spacing w:after="240" w:line="360" w:lineRule="auto"/>
        <w:jc w:val="both"/>
        <w:rPr>
          <w:rFonts w:ascii="Arial" w:hAnsi="Arial" w:cs="Arial"/>
        </w:rPr>
      </w:pPr>
      <w:r w:rsidRPr="00B94B90">
        <w:rPr>
          <w:rFonts w:ascii="Arial" w:hAnsi="Arial" w:cs="Arial"/>
        </w:rPr>
        <w:t xml:space="preserve">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Públicas y Servicios Relacionados</w:t>
      </w:r>
      <w:r w:rsidRPr="00B94B90">
        <w:rPr>
          <w:rFonts w:ascii="Arial" w:hAnsi="Arial" w:cs="Arial"/>
        </w:rPr>
        <w:t xml:space="preserve"> con las Mismas del Estado de Quintana Roo, 102 del Reglamento de la Ley de Obras </w:t>
      </w:r>
      <w:r w:rsidR="00F3165B">
        <w:rPr>
          <w:rFonts w:ascii="Arial" w:hAnsi="Arial" w:cs="Arial"/>
        </w:rPr>
        <w:t>Públicas y Servicios Relacionados</w:t>
      </w:r>
      <w:r w:rsidRPr="00B94B90">
        <w:rPr>
          <w:rFonts w:ascii="Arial" w:hAnsi="Arial" w:cs="Arial"/>
        </w:rPr>
        <w:t xml:space="preserve"> con las Mismas del Estado de Quintana Roo y 11 párrafo segundo y último de la </w:t>
      </w:r>
      <w:r w:rsidRPr="00181B09">
        <w:rPr>
          <w:rFonts w:ascii="Arial" w:hAnsi="Arial" w:cs="Arial"/>
        </w:rPr>
        <w:t>Ley de Fiscalización y Rendición de Cuentas del Estado de Quintana Roo.</w:t>
      </w:r>
    </w:p>
    <w:p w14:paraId="0913063D" w14:textId="61A18112" w:rsidR="009F5E2A" w:rsidRPr="00181B09" w:rsidRDefault="009F5E2A" w:rsidP="00181B09">
      <w:pPr>
        <w:spacing w:after="240" w:line="360" w:lineRule="auto"/>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9F5E2A" w:rsidRPr="004A4D34" w14:paraId="5559D715" w14:textId="77777777" w:rsidTr="004067F3">
        <w:trPr>
          <w:trHeight w:val="365"/>
        </w:trPr>
        <w:tc>
          <w:tcPr>
            <w:tcW w:w="2552" w:type="dxa"/>
            <w:tcMar>
              <w:top w:w="10" w:type="dxa"/>
              <w:left w:w="10" w:type="dxa"/>
              <w:bottom w:w="10" w:type="dxa"/>
              <w:right w:w="10" w:type="dxa"/>
            </w:tcMar>
            <w:vAlign w:val="center"/>
          </w:tcPr>
          <w:p w14:paraId="1710BAA8" w14:textId="77777777" w:rsidR="009F5E2A" w:rsidRPr="00212C97" w:rsidRDefault="009F5E2A" w:rsidP="009F5E2A">
            <w:pPr>
              <w:spacing w:line="276" w:lineRule="auto"/>
              <w:rPr>
                <w:rFonts w:ascii="Arial" w:hAnsi="Arial" w:cs="Arial"/>
                <w:b/>
                <w:bCs/>
              </w:rPr>
            </w:pPr>
            <w:r w:rsidRPr="00212C97">
              <w:rPr>
                <w:rFonts w:ascii="Arial" w:hAnsi="Arial" w:cs="Arial"/>
                <w:b/>
                <w:bCs/>
              </w:rPr>
              <w:t xml:space="preserve">Núm. de Cédula: </w:t>
            </w:r>
          </w:p>
        </w:tc>
        <w:tc>
          <w:tcPr>
            <w:tcW w:w="7082" w:type="dxa"/>
            <w:tcMar>
              <w:top w:w="10" w:type="dxa"/>
              <w:left w:w="10" w:type="dxa"/>
              <w:bottom w:w="10" w:type="dxa"/>
              <w:right w:w="10" w:type="dxa"/>
            </w:tcMar>
            <w:vAlign w:val="center"/>
          </w:tcPr>
          <w:p w14:paraId="77D584F0" w14:textId="5ACD8F41" w:rsidR="009F5E2A" w:rsidRPr="009F5E2A" w:rsidRDefault="009F5E2A" w:rsidP="009F5E2A">
            <w:pPr>
              <w:spacing w:line="276" w:lineRule="auto"/>
              <w:rPr>
                <w:rFonts w:ascii="Arial" w:hAnsi="Arial" w:cs="Arial"/>
              </w:rPr>
            </w:pPr>
            <w:r w:rsidRPr="009F5E2A">
              <w:rPr>
                <w:rFonts w:ascii="Arial" w:hAnsi="Arial" w:cs="Arial"/>
              </w:rPr>
              <w:t>11</w:t>
            </w:r>
          </w:p>
        </w:tc>
      </w:tr>
      <w:tr w:rsidR="009F5E2A" w:rsidRPr="004A4D34" w14:paraId="76780DC0" w14:textId="77777777" w:rsidTr="004067F3">
        <w:trPr>
          <w:trHeight w:val="311"/>
        </w:trPr>
        <w:tc>
          <w:tcPr>
            <w:tcW w:w="2552" w:type="dxa"/>
            <w:tcMar>
              <w:top w:w="10" w:type="dxa"/>
              <w:left w:w="10" w:type="dxa"/>
              <w:bottom w:w="10" w:type="dxa"/>
              <w:right w:w="10" w:type="dxa"/>
            </w:tcMar>
            <w:vAlign w:val="center"/>
          </w:tcPr>
          <w:p w14:paraId="729D300B" w14:textId="77777777" w:rsidR="009F5E2A" w:rsidRPr="00212C97" w:rsidRDefault="009F5E2A" w:rsidP="009F5E2A">
            <w:pPr>
              <w:spacing w:line="276" w:lineRule="auto"/>
              <w:rPr>
                <w:rFonts w:ascii="Arial" w:hAnsi="Arial" w:cs="Arial"/>
              </w:rPr>
            </w:pPr>
            <w:r w:rsidRPr="00212C97">
              <w:rPr>
                <w:rFonts w:ascii="Arial" w:hAnsi="Arial" w:cs="Arial"/>
                <w:b/>
              </w:rPr>
              <w:t xml:space="preserve">Núm. de Contrato: </w:t>
            </w:r>
          </w:p>
        </w:tc>
        <w:tc>
          <w:tcPr>
            <w:tcW w:w="7082" w:type="dxa"/>
            <w:tcMar>
              <w:top w:w="10" w:type="dxa"/>
              <w:left w:w="10" w:type="dxa"/>
              <w:bottom w:w="10" w:type="dxa"/>
              <w:right w:w="10" w:type="dxa"/>
            </w:tcMar>
            <w:vAlign w:val="center"/>
          </w:tcPr>
          <w:p w14:paraId="13491A06" w14:textId="0ADDBF84" w:rsidR="009F5E2A" w:rsidRPr="009F5E2A" w:rsidRDefault="009F5E2A" w:rsidP="009F5E2A">
            <w:pPr>
              <w:spacing w:line="276" w:lineRule="auto"/>
              <w:rPr>
                <w:rFonts w:ascii="Arial" w:hAnsi="Arial" w:cs="Arial"/>
              </w:rPr>
            </w:pPr>
            <w:r w:rsidRPr="009F5E2A">
              <w:rPr>
                <w:rFonts w:ascii="Arial" w:hAnsi="Arial" w:cs="Arial"/>
              </w:rPr>
              <w:t>MLC-LPN-FISMDF-R33-005-2019</w:t>
            </w:r>
          </w:p>
        </w:tc>
      </w:tr>
      <w:tr w:rsidR="009F5E2A" w:rsidRPr="004A4D34" w14:paraId="47773B60" w14:textId="77777777" w:rsidTr="004067F3">
        <w:trPr>
          <w:trHeight w:val="347"/>
        </w:trPr>
        <w:tc>
          <w:tcPr>
            <w:tcW w:w="2552" w:type="dxa"/>
            <w:tcMar>
              <w:top w:w="10" w:type="dxa"/>
              <w:left w:w="10" w:type="dxa"/>
              <w:bottom w:w="10" w:type="dxa"/>
              <w:right w:w="10" w:type="dxa"/>
            </w:tcMar>
            <w:vAlign w:val="center"/>
          </w:tcPr>
          <w:p w14:paraId="76B47A14" w14:textId="77777777" w:rsidR="009F5E2A" w:rsidRPr="00212C97" w:rsidRDefault="009F5E2A" w:rsidP="009F5E2A">
            <w:pPr>
              <w:spacing w:line="276" w:lineRule="auto"/>
              <w:rPr>
                <w:rFonts w:ascii="Arial" w:hAnsi="Arial" w:cs="Arial"/>
              </w:rPr>
            </w:pPr>
            <w:r w:rsidRPr="00212C97">
              <w:rPr>
                <w:rFonts w:ascii="Arial" w:hAnsi="Arial" w:cs="Arial"/>
                <w:b/>
              </w:rPr>
              <w:t xml:space="preserve">Nombre de la Obra: </w:t>
            </w:r>
          </w:p>
        </w:tc>
        <w:tc>
          <w:tcPr>
            <w:tcW w:w="7082" w:type="dxa"/>
            <w:tcMar>
              <w:top w:w="10" w:type="dxa"/>
              <w:left w:w="10" w:type="dxa"/>
              <w:bottom w:w="10" w:type="dxa"/>
              <w:right w:w="10" w:type="dxa"/>
            </w:tcMar>
            <w:vAlign w:val="center"/>
          </w:tcPr>
          <w:p w14:paraId="04BC50DF" w14:textId="078C10A9" w:rsidR="009F5E2A" w:rsidRPr="009F5E2A" w:rsidRDefault="009F5E2A" w:rsidP="009F5E2A">
            <w:pPr>
              <w:tabs>
                <w:tab w:val="left" w:pos="7074"/>
              </w:tabs>
              <w:spacing w:line="276" w:lineRule="auto"/>
              <w:rPr>
                <w:rFonts w:ascii="Arial" w:hAnsi="Arial" w:cs="Arial"/>
              </w:rPr>
            </w:pPr>
            <w:r w:rsidRPr="009F5E2A">
              <w:rPr>
                <w:rFonts w:ascii="Arial" w:hAnsi="Arial" w:cs="Arial"/>
              </w:rPr>
              <w:t>Construcción de cuarto dormitorio ruta 5</w:t>
            </w:r>
          </w:p>
        </w:tc>
      </w:tr>
      <w:tr w:rsidR="009F5E2A" w:rsidRPr="004A4D34" w14:paraId="3C1FAEEB" w14:textId="77777777" w:rsidTr="004067F3">
        <w:trPr>
          <w:trHeight w:val="391"/>
        </w:trPr>
        <w:tc>
          <w:tcPr>
            <w:tcW w:w="2552" w:type="dxa"/>
            <w:tcMar>
              <w:top w:w="10" w:type="dxa"/>
              <w:left w:w="10" w:type="dxa"/>
              <w:bottom w:w="10" w:type="dxa"/>
              <w:right w:w="10" w:type="dxa"/>
            </w:tcMar>
            <w:vAlign w:val="center"/>
          </w:tcPr>
          <w:p w14:paraId="442DACD7" w14:textId="77777777" w:rsidR="009F5E2A" w:rsidRPr="00212C97" w:rsidRDefault="009F5E2A" w:rsidP="009F5E2A">
            <w:pPr>
              <w:spacing w:line="276" w:lineRule="auto"/>
              <w:rPr>
                <w:rFonts w:ascii="Arial" w:hAnsi="Arial" w:cs="Arial"/>
              </w:rPr>
            </w:pPr>
            <w:r w:rsidRPr="00212C97">
              <w:rPr>
                <w:rFonts w:ascii="Arial" w:hAnsi="Arial" w:cs="Arial"/>
                <w:b/>
              </w:rPr>
              <w:t xml:space="preserve">Monto Contratado: </w:t>
            </w:r>
          </w:p>
        </w:tc>
        <w:tc>
          <w:tcPr>
            <w:tcW w:w="7082" w:type="dxa"/>
            <w:tcMar>
              <w:top w:w="10" w:type="dxa"/>
              <w:left w:w="10" w:type="dxa"/>
              <w:bottom w:w="10" w:type="dxa"/>
              <w:right w:w="10" w:type="dxa"/>
            </w:tcMar>
            <w:vAlign w:val="center"/>
          </w:tcPr>
          <w:p w14:paraId="274C7B37" w14:textId="64A79848" w:rsidR="009F5E2A" w:rsidRPr="009F5E2A" w:rsidRDefault="009F5E2A" w:rsidP="009F5E2A">
            <w:pPr>
              <w:spacing w:line="276" w:lineRule="auto"/>
              <w:rPr>
                <w:rFonts w:ascii="Arial" w:hAnsi="Arial" w:cs="Arial"/>
              </w:rPr>
            </w:pPr>
            <w:r w:rsidRPr="009F5E2A">
              <w:rPr>
                <w:rFonts w:ascii="Arial" w:hAnsi="Arial" w:cs="Arial"/>
              </w:rPr>
              <w:t>$ 2,899,880.10</w:t>
            </w:r>
          </w:p>
        </w:tc>
      </w:tr>
    </w:tbl>
    <w:p w14:paraId="0BE16E40" w14:textId="1F217782" w:rsidR="009F5E2A" w:rsidRDefault="009F5E2A" w:rsidP="00181B09">
      <w:pPr>
        <w:spacing w:after="240" w:line="360" w:lineRule="auto"/>
        <w:rPr>
          <w:rFonts w:ascii="Arial" w:hAnsi="Arial" w:cs="Arial"/>
          <w:sz w:val="16"/>
          <w:szCs w:val="18"/>
        </w:rPr>
      </w:pPr>
    </w:p>
    <w:p w14:paraId="2848C01F" w14:textId="15D65E69" w:rsidR="009F5E2A" w:rsidRPr="00CB517B" w:rsidRDefault="009F5E2A" w:rsidP="00181B09">
      <w:pPr>
        <w:spacing w:after="240" w:line="360" w:lineRule="auto"/>
        <w:rPr>
          <w:rFonts w:ascii="Arial" w:hAnsi="Arial" w:cs="Arial"/>
          <w:b/>
        </w:rPr>
      </w:pPr>
      <w:r w:rsidRPr="00CB517B">
        <w:rPr>
          <w:rFonts w:ascii="Arial" w:hAnsi="Arial" w:cs="Arial"/>
          <w:b/>
        </w:rPr>
        <w:t xml:space="preserve">Resultado </w:t>
      </w:r>
      <w:r w:rsidR="00AA28A9">
        <w:rPr>
          <w:rFonts w:ascii="Arial" w:hAnsi="Arial" w:cs="Arial"/>
          <w:b/>
        </w:rPr>
        <w:t>10</w:t>
      </w:r>
      <w:r w:rsidRPr="00CB517B">
        <w:rPr>
          <w:rFonts w:ascii="Arial" w:hAnsi="Arial" w:cs="Arial"/>
          <w:b/>
        </w:rPr>
        <w:t>, 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3893"/>
      </w:tblGrid>
      <w:tr w:rsidR="009F5E2A" w:rsidRPr="00CB517B" w14:paraId="20285F4F" w14:textId="77777777" w:rsidTr="00181B09">
        <w:trPr>
          <w:trHeight w:val="250"/>
          <w:jc w:val="center"/>
        </w:trPr>
        <w:tc>
          <w:tcPr>
            <w:tcW w:w="4962" w:type="dxa"/>
            <w:vAlign w:val="center"/>
          </w:tcPr>
          <w:p w14:paraId="09FF287A" w14:textId="4D620ED7" w:rsidR="009F5E2A" w:rsidRPr="00CB517B" w:rsidRDefault="009F5E2A" w:rsidP="00181B09">
            <w:pPr>
              <w:spacing w:after="240" w:line="360" w:lineRule="auto"/>
              <w:jc w:val="both"/>
              <w:rPr>
                <w:rFonts w:ascii="Arial" w:hAnsi="Arial" w:cs="Arial"/>
                <w:b/>
              </w:rPr>
            </w:pPr>
            <w:r w:rsidRPr="00AC5835">
              <w:rPr>
                <w:rFonts w:ascii="Arial" w:hAnsi="Arial" w:cs="Arial"/>
                <w:b/>
              </w:rPr>
              <w:lastRenderedPageBreak/>
              <w:t>Documentación Faltante de la Comprobación y Justificación del Gasto</w:t>
            </w:r>
          </w:p>
        </w:tc>
        <w:tc>
          <w:tcPr>
            <w:tcW w:w="3893" w:type="dxa"/>
            <w:vAlign w:val="center"/>
          </w:tcPr>
          <w:p w14:paraId="1CC0812D" w14:textId="7DD293EA" w:rsidR="009F5E2A" w:rsidRPr="00CB517B" w:rsidRDefault="009F5E2A" w:rsidP="00181B09">
            <w:pPr>
              <w:spacing w:after="240" w:line="360" w:lineRule="auto"/>
              <w:jc w:val="right"/>
              <w:rPr>
                <w:rFonts w:ascii="Arial" w:hAnsi="Arial" w:cs="Arial"/>
                <w:b/>
              </w:rPr>
            </w:pPr>
            <w:r w:rsidRPr="00CB517B">
              <w:rPr>
                <w:rFonts w:ascii="Arial" w:hAnsi="Arial" w:cs="Arial"/>
                <w:b/>
              </w:rPr>
              <w:t xml:space="preserve"> </w:t>
            </w:r>
            <w:r w:rsidR="00AA28A9" w:rsidRPr="00AA28A9">
              <w:rPr>
                <w:rFonts w:ascii="Arial" w:hAnsi="Arial" w:cs="Arial"/>
                <w:b/>
              </w:rPr>
              <w:t>$2,656,193.62</w:t>
            </w:r>
            <w:r w:rsidRPr="00CB517B">
              <w:rPr>
                <w:rFonts w:ascii="Arial" w:hAnsi="Arial" w:cs="Arial"/>
                <w:b/>
                <w:sz w:val="36"/>
                <w:szCs w:val="36"/>
              </w:rPr>
              <w:t xml:space="preserve">       </w:t>
            </w:r>
            <w:r w:rsidRPr="00CB517B">
              <w:rPr>
                <w:rFonts w:ascii="Arial" w:hAnsi="Arial" w:cs="Arial"/>
                <w:b/>
                <w:sz w:val="48"/>
                <w:szCs w:val="48"/>
              </w:rPr>
              <w:t xml:space="preserve"> </w:t>
            </w:r>
          </w:p>
        </w:tc>
      </w:tr>
    </w:tbl>
    <w:p w14:paraId="47DD29DF" w14:textId="77777777" w:rsidR="009F5E2A" w:rsidRPr="00CB517B" w:rsidRDefault="009F5E2A" w:rsidP="00181B09">
      <w:pPr>
        <w:spacing w:after="240" w:line="360" w:lineRule="auto"/>
        <w:jc w:val="both"/>
        <w:rPr>
          <w:rFonts w:ascii="Arial" w:hAnsi="Arial" w:cs="Arial"/>
          <w:b/>
        </w:rPr>
      </w:pPr>
      <w:r w:rsidRPr="00CB517B">
        <w:rPr>
          <w:rFonts w:ascii="Arial" w:hAnsi="Arial" w:cs="Arial"/>
          <w:b/>
        </w:rPr>
        <w:t>Descripción de la Observación:</w:t>
      </w:r>
    </w:p>
    <w:p w14:paraId="70CE8F62" w14:textId="1EF314CA" w:rsidR="00AA28A9" w:rsidRPr="00AA28A9" w:rsidRDefault="00AA28A9" w:rsidP="00181B09">
      <w:pPr>
        <w:spacing w:before="240" w:after="240" w:line="360" w:lineRule="auto"/>
        <w:jc w:val="both"/>
        <w:rPr>
          <w:rFonts w:ascii="Arial" w:hAnsi="Arial" w:cs="Arial"/>
        </w:rPr>
      </w:pPr>
      <w:r w:rsidRPr="00AA28A9">
        <w:rPr>
          <w:rFonts w:ascii="Arial" w:hAnsi="Arial" w:cs="Arial"/>
        </w:rPr>
        <w:t xml:space="preserve">Derivado de la revisión y análisis del expediente técnico unitario de la obra: </w:t>
      </w:r>
      <w:r w:rsidRPr="00AA28A9">
        <w:rPr>
          <w:rFonts w:ascii="Arial" w:hAnsi="Arial" w:cs="Arial"/>
          <w:b/>
        </w:rPr>
        <w:t>Construcción de cuarto dormitorio ruta 5</w:t>
      </w:r>
      <w:r w:rsidRPr="00AA28A9">
        <w:rPr>
          <w:rFonts w:ascii="Arial" w:hAnsi="Arial" w:cs="Arial"/>
          <w:b/>
          <w:bCs/>
        </w:rPr>
        <w:t>,</w:t>
      </w:r>
      <w:r w:rsidRPr="00AA28A9">
        <w:rPr>
          <w:rFonts w:ascii="Arial" w:hAnsi="Arial" w:cs="Arial"/>
        </w:rPr>
        <w:t xml:space="preserve"> en las localidades de San Martiniano, Agua Azul y Valladolid Nuevo, municipio de Lázaro Cárdenas, Quintana Roo, se determinó documentación faltante de la comprobación y justificación del gasto realizado por el </w:t>
      </w:r>
      <w:r w:rsidRPr="00AA28A9">
        <w:rPr>
          <w:rFonts w:ascii="Arial" w:hAnsi="Arial" w:cs="Arial"/>
          <w:b/>
        </w:rPr>
        <w:t>H. Ayuntamiento del Municipio de Lázaro Cárdenas,</w:t>
      </w:r>
      <w:r w:rsidRPr="00AA28A9">
        <w:rPr>
          <w:rFonts w:ascii="Arial" w:hAnsi="Arial" w:cs="Arial"/>
        </w:rPr>
        <w:t xml:space="preserve"> por un importe de </w:t>
      </w:r>
      <w:r w:rsidRPr="00AA28A9">
        <w:rPr>
          <w:rFonts w:ascii="Arial" w:hAnsi="Arial" w:cs="Arial"/>
          <w:b/>
        </w:rPr>
        <w:t>$</w:t>
      </w:r>
      <w:r w:rsidRPr="00AA28A9">
        <w:rPr>
          <w:rFonts w:ascii="Arial" w:hAnsi="Arial" w:cs="Arial"/>
          <w:b/>
          <w:szCs w:val="18"/>
        </w:rPr>
        <w:t>2,656,193.62</w:t>
      </w:r>
      <w:r w:rsidRPr="00AA28A9">
        <w:rPr>
          <w:rFonts w:ascii="Arial" w:hAnsi="Arial" w:cs="Arial"/>
          <w:b/>
        </w:rPr>
        <w:t xml:space="preserve">, </w:t>
      </w:r>
      <w:r w:rsidRPr="00AA28A9">
        <w:rPr>
          <w:rFonts w:ascii="Arial" w:hAnsi="Arial" w:cs="Arial"/>
          <w:bCs/>
        </w:rPr>
        <w:t>(Son: Dos millones seiscientos cincuenta y seis mil ciento noventa y tres pesos 62/100 M.N.)</w:t>
      </w:r>
      <w:r w:rsidRPr="00AA28A9">
        <w:rPr>
          <w:rFonts w:ascii="Arial" w:hAnsi="Arial" w:cs="Arial"/>
        </w:rPr>
        <w:t>; originado porque los números generadores integrados al expediente de obra no son claros debido a que los volúmenes de algunos conceptos no se encuentran desglosados, esto es con respecto a la estimación #1 y #2 finiquito de acuerdo al siguiente desglose:</w:t>
      </w:r>
    </w:p>
    <w:p w14:paraId="5334C7BD" w14:textId="2FC37298" w:rsidR="00AA28A9" w:rsidRPr="00AA28A9" w:rsidRDefault="00AA28A9" w:rsidP="00181B09">
      <w:pPr>
        <w:spacing w:line="360" w:lineRule="auto"/>
        <w:jc w:val="center"/>
        <w:rPr>
          <w:rFonts w:ascii="Arial" w:hAnsi="Arial" w:cs="Arial"/>
          <w:i/>
          <w:sz w:val="20"/>
          <w:szCs w:val="20"/>
        </w:rPr>
      </w:pPr>
      <w:r w:rsidRPr="009F7132">
        <w:rPr>
          <w:rFonts w:ascii="Arial" w:hAnsi="Arial" w:cs="Arial"/>
          <w:sz w:val="20"/>
          <w:szCs w:val="20"/>
        </w:rPr>
        <w:t>Tabla No. 1</w:t>
      </w:r>
      <w:r w:rsidR="00B531BC">
        <w:rPr>
          <w:rFonts w:ascii="Arial" w:hAnsi="Arial" w:cs="Arial"/>
          <w:sz w:val="20"/>
          <w:szCs w:val="20"/>
        </w:rPr>
        <w:t>6</w:t>
      </w:r>
      <w:r w:rsidRPr="00AA28A9">
        <w:rPr>
          <w:rFonts w:ascii="Arial" w:hAnsi="Arial" w:cs="Arial"/>
          <w:i/>
          <w:sz w:val="20"/>
          <w:szCs w:val="20"/>
        </w:rPr>
        <w:t>. Relación de conceptos observados.</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6616"/>
        <w:gridCol w:w="2311"/>
      </w:tblGrid>
      <w:tr w:rsidR="00AA28A9" w:rsidRPr="00AA28A9" w14:paraId="79E38D06" w14:textId="77777777" w:rsidTr="00181B09">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ADF7015" w14:textId="77777777" w:rsidR="00AA28A9" w:rsidRPr="00AA28A9" w:rsidRDefault="00AA28A9" w:rsidP="00181B09">
            <w:pPr>
              <w:spacing w:line="276" w:lineRule="auto"/>
              <w:jc w:val="center"/>
              <w:rPr>
                <w:rFonts w:ascii="Arial" w:hAnsi="Arial" w:cs="Arial"/>
                <w:b/>
                <w:sz w:val="18"/>
                <w:szCs w:val="18"/>
              </w:rPr>
            </w:pPr>
            <w:r w:rsidRPr="00AA28A9">
              <w:rPr>
                <w:rFonts w:ascii="Arial" w:hAnsi="Arial" w:cs="Arial"/>
                <w:b/>
                <w:sz w:val="18"/>
                <w:szCs w:val="18"/>
              </w:rPr>
              <w:t>No.</w:t>
            </w:r>
          </w:p>
        </w:tc>
        <w:tc>
          <w:tcPr>
            <w:tcW w:w="341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DBA7F9" w14:textId="77777777" w:rsidR="00AA28A9" w:rsidRPr="00AA28A9" w:rsidRDefault="00AA28A9" w:rsidP="00181B09">
            <w:pPr>
              <w:spacing w:line="276" w:lineRule="auto"/>
              <w:jc w:val="center"/>
              <w:rPr>
                <w:rFonts w:ascii="Arial" w:hAnsi="Arial" w:cs="Arial"/>
                <w:b/>
                <w:sz w:val="18"/>
                <w:szCs w:val="18"/>
              </w:rPr>
            </w:pPr>
            <w:r w:rsidRPr="00AA28A9">
              <w:rPr>
                <w:rFonts w:ascii="Arial" w:hAnsi="Arial" w:cs="Arial"/>
                <w:b/>
                <w:sz w:val="18"/>
                <w:szCs w:val="18"/>
              </w:rPr>
              <w:t>CONCEPTO</w:t>
            </w:r>
          </w:p>
        </w:tc>
        <w:tc>
          <w:tcPr>
            <w:tcW w:w="119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DC7ED32" w14:textId="77777777" w:rsidR="00AA28A9" w:rsidRPr="00AA28A9" w:rsidRDefault="00AA28A9" w:rsidP="00181B09">
            <w:pPr>
              <w:spacing w:line="276" w:lineRule="auto"/>
              <w:jc w:val="center"/>
              <w:rPr>
                <w:rFonts w:ascii="Arial" w:hAnsi="Arial" w:cs="Arial"/>
                <w:b/>
                <w:sz w:val="18"/>
                <w:szCs w:val="18"/>
              </w:rPr>
            </w:pPr>
            <w:r w:rsidRPr="00AA28A9">
              <w:rPr>
                <w:rFonts w:ascii="Arial" w:hAnsi="Arial" w:cs="Arial"/>
                <w:b/>
                <w:sz w:val="18"/>
                <w:szCs w:val="18"/>
              </w:rPr>
              <w:t>IMPORTE</w:t>
            </w:r>
          </w:p>
        </w:tc>
      </w:tr>
      <w:tr w:rsidR="00AA28A9" w:rsidRPr="00AA28A9" w14:paraId="7EA8559C" w14:textId="77777777" w:rsidTr="00181B09">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29A614BE" w14:textId="77777777" w:rsidR="00AA28A9" w:rsidRPr="00AA28A9" w:rsidRDefault="00AA28A9" w:rsidP="00181B09">
            <w:pPr>
              <w:spacing w:line="276" w:lineRule="auto"/>
              <w:jc w:val="center"/>
              <w:rPr>
                <w:rFonts w:ascii="Arial" w:hAnsi="Arial" w:cs="Arial"/>
                <w:sz w:val="16"/>
                <w:szCs w:val="18"/>
              </w:rPr>
            </w:pPr>
            <w:r w:rsidRPr="00AA28A9">
              <w:rPr>
                <w:rFonts w:ascii="Arial" w:hAnsi="Arial" w:cs="Arial"/>
                <w:sz w:val="16"/>
                <w:szCs w:val="18"/>
              </w:rPr>
              <w:t>1.-</w:t>
            </w:r>
          </w:p>
        </w:tc>
        <w:tc>
          <w:tcPr>
            <w:tcW w:w="341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37696B6" w14:textId="77777777" w:rsidR="00AA28A9" w:rsidRPr="00AA28A9" w:rsidRDefault="00AA28A9" w:rsidP="00181B09">
            <w:pPr>
              <w:spacing w:line="276" w:lineRule="auto"/>
              <w:rPr>
                <w:rFonts w:ascii="Arial" w:hAnsi="Arial" w:cs="Arial"/>
                <w:sz w:val="16"/>
                <w:szCs w:val="18"/>
              </w:rPr>
            </w:pPr>
            <w:r w:rsidRPr="00AA28A9">
              <w:rPr>
                <w:rFonts w:ascii="Arial" w:hAnsi="Arial" w:cs="Arial"/>
                <w:sz w:val="16"/>
                <w:szCs w:val="18"/>
              </w:rPr>
              <w:t>Números generadores de la estimación #1 omitieron presentar desglosados los volúmenes para poder realizar el cálculo de los conceptos que contienen unidades de ml, m</w:t>
            </w:r>
            <w:r w:rsidRPr="00AA28A9">
              <w:rPr>
                <w:rFonts w:ascii="Arial" w:hAnsi="Arial" w:cs="Arial"/>
                <w:sz w:val="16"/>
                <w:szCs w:val="18"/>
                <w:vertAlign w:val="superscript"/>
              </w:rPr>
              <w:t xml:space="preserve">2 </w:t>
            </w:r>
            <w:r w:rsidRPr="00AA28A9">
              <w:rPr>
                <w:rFonts w:ascii="Arial" w:hAnsi="Arial" w:cs="Arial"/>
                <w:sz w:val="16"/>
                <w:szCs w:val="18"/>
              </w:rPr>
              <w:t>y m</w:t>
            </w:r>
            <w:r w:rsidRPr="00AA28A9">
              <w:rPr>
                <w:rFonts w:ascii="Arial" w:hAnsi="Arial" w:cs="Arial"/>
                <w:sz w:val="16"/>
                <w:szCs w:val="18"/>
                <w:vertAlign w:val="superscript"/>
              </w:rPr>
              <w:t>3</w:t>
            </w:r>
            <w:r w:rsidRPr="00AA28A9">
              <w:rPr>
                <w:rFonts w:ascii="Arial" w:hAnsi="Arial" w:cs="Arial"/>
                <w:sz w:val="16"/>
                <w:szCs w:val="18"/>
              </w:rPr>
              <w:t>, asimismo, faltó indicar eje, tramo, ancho, largo y alto</w:t>
            </w:r>
          </w:p>
        </w:tc>
        <w:tc>
          <w:tcPr>
            <w:tcW w:w="1194"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780AE37" w14:textId="0F69B509" w:rsidR="00AA28A9" w:rsidRPr="00AA28A9" w:rsidRDefault="00AA28A9" w:rsidP="00181B09">
            <w:pPr>
              <w:spacing w:line="276" w:lineRule="auto"/>
              <w:jc w:val="right"/>
              <w:rPr>
                <w:rFonts w:ascii="Arial" w:hAnsi="Arial" w:cs="Arial"/>
                <w:sz w:val="16"/>
              </w:rPr>
            </w:pPr>
            <w:r w:rsidRPr="00AA28A9">
              <w:rPr>
                <w:rFonts w:ascii="Arial" w:hAnsi="Arial" w:cs="Arial"/>
                <w:sz w:val="16"/>
              </w:rPr>
              <w:t xml:space="preserve">                                                     $    </w:t>
            </w:r>
            <w:r w:rsidR="00181B09">
              <w:rPr>
                <w:rFonts w:ascii="Arial" w:hAnsi="Arial" w:cs="Arial"/>
                <w:sz w:val="16"/>
              </w:rPr>
              <w:t xml:space="preserve">       </w:t>
            </w:r>
            <w:r w:rsidRPr="00AA28A9">
              <w:rPr>
                <w:rFonts w:ascii="Arial" w:hAnsi="Arial" w:cs="Arial"/>
                <w:sz w:val="16"/>
              </w:rPr>
              <w:t xml:space="preserve">  2,077,100.47          </w:t>
            </w:r>
          </w:p>
        </w:tc>
      </w:tr>
      <w:tr w:rsidR="00AA28A9" w:rsidRPr="00AA28A9" w14:paraId="202FA774" w14:textId="77777777" w:rsidTr="00181B09">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AE93583" w14:textId="77777777" w:rsidR="00AA28A9" w:rsidRPr="00AA28A9" w:rsidRDefault="00AA28A9" w:rsidP="00181B09">
            <w:pPr>
              <w:spacing w:line="276" w:lineRule="auto"/>
              <w:jc w:val="center"/>
              <w:rPr>
                <w:rFonts w:ascii="Arial" w:hAnsi="Arial" w:cs="Arial"/>
                <w:sz w:val="16"/>
                <w:szCs w:val="18"/>
              </w:rPr>
            </w:pPr>
            <w:r w:rsidRPr="00AA28A9">
              <w:rPr>
                <w:rFonts w:ascii="Arial" w:hAnsi="Arial" w:cs="Arial"/>
                <w:sz w:val="16"/>
                <w:szCs w:val="18"/>
              </w:rPr>
              <w:t>2.-</w:t>
            </w:r>
          </w:p>
        </w:tc>
        <w:tc>
          <w:tcPr>
            <w:tcW w:w="341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FB6B588" w14:textId="77777777" w:rsidR="00AA28A9" w:rsidRPr="00AA28A9" w:rsidRDefault="00AA28A9" w:rsidP="00181B09">
            <w:pPr>
              <w:spacing w:line="276" w:lineRule="auto"/>
              <w:rPr>
                <w:rFonts w:ascii="Arial" w:hAnsi="Arial" w:cs="Arial"/>
                <w:sz w:val="16"/>
                <w:szCs w:val="18"/>
              </w:rPr>
            </w:pPr>
            <w:r w:rsidRPr="00AA28A9">
              <w:rPr>
                <w:rFonts w:ascii="Arial" w:hAnsi="Arial" w:cs="Arial"/>
                <w:sz w:val="16"/>
                <w:szCs w:val="18"/>
              </w:rPr>
              <w:t>Números generadores de la estimación #2 finiquito omitieron presentar desglosados los volúmenes para poder realizar el cálculo de los conceptos que contienen unidades de ml, m</w:t>
            </w:r>
            <w:r w:rsidRPr="00AA28A9">
              <w:rPr>
                <w:rFonts w:ascii="Arial" w:hAnsi="Arial" w:cs="Arial"/>
                <w:sz w:val="16"/>
                <w:szCs w:val="18"/>
                <w:vertAlign w:val="superscript"/>
              </w:rPr>
              <w:t xml:space="preserve">2 </w:t>
            </w:r>
            <w:r w:rsidRPr="00AA28A9">
              <w:rPr>
                <w:rFonts w:ascii="Arial" w:hAnsi="Arial" w:cs="Arial"/>
                <w:sz w:val="16"/>
                <w:szCs w:val="18"/>
              </w:rPr>
              <w:t>y m</w:t>
            </w:r>
            <w:r w:rsidRPr="00AA28A9">
              <w:rPr>
                <w:rFonts w:ascii="Arial" w:hAnsi="Arial" w:cs="Arial"/>
                <w:sz w:val="16"/>
                <w:szCs w:val="18"/>
                <w:vertAlign w:val="superscript"/>
              </w:rPr>
              <w:t>3</w:t>
            </w:r>
            <w:r w:rsidRPr="00AA28A9">
              <w:rPr>
                <w:rFonts w:ascii="Arial" w:hAnsi="Arial" w:cs="Arial"/>
                <w:sz w:val="16"/>
                <w:szCs w:val="18"/>
              </w:rPr>
              <w:t>, asimismo, faltó indicar eje, tramo, ancho, largo y alto</w:t>
            </w:r>
          </w:p>
        </w:tc>
        <w:tc>
          <w:tcPr>
            <w:tcW w:w="1194"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F5F2588" w14:textId="33F8AE28" w:rsidR="00AA28A9" w:rsidRPr="00AA28A9" w:rsidRDefault="00AA28A9" w:rsidP="00181B09">
            <w:pPr>
              <w:spacing w:line="276" w:lineRule="auto"/>
              <w:ind w:right="-9"/>
              <w:jc w:val="right"/>
              <w:rPr>
                <w:rFonts w:ascii="Arial" w:hAnsi="Arial" w:cs="Arial"/>
                <w:sz w:val="16"/>
                <w:szCs w:val="18"/>
              </w:rPr>
            </w:pPr>
            <w:r w:rsidRPr="00AA28A9">
              <w:rPr>
                <w:rFonts w:ascii="Arial" w:hAnsi="Arial" w:cs="Arial"/>
                <w:sz w:val="16"/>
              </w:rPr>
              <w:t xml:space="preserve">$   </w:t>
            </w:r>
            <w:r>
              <w:rPr>
                <w:rFonts w:ascii="Arial" w:hAnsi="Arial" w:cs="Arial"/>
                <w:sz w:val="16"/>
              </w:rPr>
              <w:t xml:space="preserve">  </w:t>
            </w:r>
            <w:r w:rsidR="00181B09">
              <w:rPr>
                <w:rFonts w:ascii="Arial" w:hAnsi="Arial" w:cs="Arial"/>
                <w:sz w:val="16"/>
              </w:rPr>
              <w:t xml:space="preserve">        </w:t>
            </w:r>
            <w:r w:rsidRPr="00AA28A9">
              <w:rPr>
                <w:rFonts w:ascii="Arial" w:hAnsi="Arial" w:cs="Arial"/>
                <w:sz w:val="16"/>
              </w:rPr>
              <w:t xml:space="preserve">   579,093.15            </w:t>
            </w:r>
            <w:r w:rsidRPr="00AA28A9">
              <w:rPr>
                <w:rFonts w:ascii="Arial" w:hAnsi="Arial" w:cs="Arial"/>
                <w:sz w:val="10"/>
              </w:rPr>
              <w:t xml:space="preserve">         </w:t>
            </w:r>
          </w:p>
        </w:tc>
      </w:tr>
      <w:tr w:rsidR="00AA28A9" w:rsidRPr="00AA28A9" w14:paraId="79D3D455"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F37C6D5" w14:textId="64595FC9" w:rsidR="00AA28A9" w:rsidRPr="00AA28A9" w:rsidRDefault="00AA28A9" w:rsidP="00181B09">
            <w:pPr>
              <w:spacing w:line="276" w:lineRule="auto"/>
              <w:jc w:val="right"/>
              <w:rPr>
                <w:rFonts w:ascii="Arial" w:hAnsi="Arial" w:cs="Arial"/>
                <w:b/>
                <w:sz w:val="16"/>
                <w:szCs w:val="18"/>
              </w:rPr>
            </w:pPr>
            <w:r w:rsidRPr="00AA28A9">
              <w:rPr>
                <w:rFonts w:ascii="Arial" w:hAnsi="Arial" w:cs="Arial"/>
                <w:b/>
                <w:sz w:val="16"/>
                <w:szCs w:val="18"/>
              </w:rPr>
              <w:t xml:space="preserve">                                                                          </w:t>
            </w:r>
            <w:r>
              <w:rPr>
                <w:rFonts w:ascii="Arial" w:hAnsi="Arial" w:cs="Arial"/>
                <w:b/>
                <w:sz w:val="16"/>
                <w:szCs w:val="18"/>
              </w:rPr>
              <w:t xml:space="preserve">                           </w:t>
            </w:r>
            <w:r w:rsidRPr="00AA28A9">
              <w:rPr>
                <w:rFonts w:ascii="Arial" w:hAnsi="Arial" w:cs="Arial"/>
                <w:b/>
                <w:sz w:val="16"/>
                <w:szCs w:val="18"/>
              </w:rPr>
              <w:t xml:space="preserve"> Total     </w:t>
            </w:r>
            <w:r>
              <w:rPr>
                <w:rFonts w:ascii="Arial" w:hAnsi="Arial" w:cs="Arial"/>
                <w:b/>
                <w:sz w:val="16"/>
                <w:szCs w:val="18"/>
              </w:rPr>
              <w:t xml:space="preserve">      </w:t>
            </w:r>
            <w:r w:rsidR="00181B09">
              <w:rPr>
                <w:rFonts w:ascii="Arial" w:hAnsi="Arial" w:cs="Arial"/>
                <w:b/>
                <w:sz w:val="16"/>
                <w:szCs w:val="18"/>
              </w:rPr>
              <w:t xml:space="preserve">  </w:t>
            </w:r>
            <w:r w:rsidRPr="00AA28A9">
              <w:rPr>
                <w:rFonts w:ascii="Arial" w:hAnsi="Arial" w:cs="Arial"/>
                <w:b/>
                <w:sz w:val="16"/>
                <w:szCs w:val="18"/>
              </w:rPr>
              <w:t xml:space="preserve">             $   </w:t>
            </w:r>
            <w:r w:rsidR="00181B09">
              <w:rPr>
                <w:rFonts w:ascii="Arial" w:hAnsi="Arial" w:cs="Arial"/>
                <w:b/>
                <w:sz w:val="16"/>
                <w:szCs w:val="18"/>
              </w:rPr>
              <w:t xml:space="preserve">      </w:t>
            </w:r>
            <w:r w:rsidRPr="00AA28A9">
              <w:rPr>
                <w:rFonts w:ascii="Arial" w:hAnsi="Arial" w:cs="Arial"/>
                <w:b/>
                <w:sz w:val="16"/>
                <w:szCs w:val="18"/>
              </w:rPr>
              <w:t xml:space="preserve">   2,656,193.62   </w:t>
            </w:r>
          </w:p>
        </w:tc>
      </w:tr>
    </w:tbl>
    <w:p w14:paraId="4E85C3DA" w14:textId="40F76E55" w:rsidR="00AA28A9" w:rsidRDefault="00AA28A9" w:rsidP="00AA28A9">
      <w:pPr>
        <w:spacing w:after="240"/>
        <w:rPr>
          <w:rFonts w:ascii="Arial" w:hAnsi="Arial" w:cs="Arial"/>
          <w:sz w:val="18"/>
          <w:szCs w:val="18"/>
        </w:rPr>
      </w:pPr>
      <w:r w:rsidRPr="00B531BC">
        <w:rPr>
          <w:rFonts w:ascii="Arial" w:hAnsi="Arial" w:cs="Arial"/>
          <w:sz w:val="18"/>
          <w:szCs w:val="18"/>
        </w:rPr>
        <w:t xml:space="preserve">     Fuente: Elaboración propia.</w:t>
      </w:r>
    </w:p>
    <w:p w14:paraId="55467918" w14:textId="77777777" w:rsidR="00B94B90" w:rsidRPr="00B94B90" w:rsidRDefault="00B94B90" w:rsidP="00B94B90">
      <w:pPr>
        <w:spacing w:after="240" w:line="360" w:lineRule="auto"/>
        <w:jc w:val="both"/>
        <w:rPr>
          <w:rFonts w:ascii="Arial" w:hAnsi="Arial" w:cs="Arial"/>
          <w:b/>
        </w:rPr>
      </w:pPr>
      <w:r w:rsidRPr="00B94B90">
        <w:rPr>
          <w:rFonts w:ascii="Arial" w:hAnsi="Arial" w:cs="Arial"/>
          <w:b/>
        </w:rPr>
        <w:t xml:space="preserve">Disposiciones infringidas: </w:t>
      </w:r>
    </w:p>
    <w:p w14:paraId="0BA069CF" w14:textId="63131587" w:rsidR="00B94B90" w:rsidRPr="00B94B90" w:rsidRDefault="00B94B90" w:rsidP="00181B09">
      <w:pPr>
        <w:spacing w:after="240" w:line="360" w:lineRule="auto"/>
        <w:jc w:val="both"/>
        <w:rPr>
          <w:rFonts w:ascii="Arial" w:hAnsi="Arial" w:cs="Arial"/>
        </w:rPr>
      </w:pPr>
      <w:r w:rsidRPr="00B94B90">
        <w:rPr>
          <w:rFonts w:ascii="Arial" w:hAnsi="Arial" w:cs="Arial"/>
        </w:rPr>
        <w:t xml:space="preserve">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Públicas y Servicios Relacionados</w:t>
      </w:r>
      <w:r w:rsidRPr="00B94B90">
        <w:rPr>
          <w:rFonts w:ascii="Arial" w:hAnsi="Arial" w:cs="Arial"/>
        </w:rPr>
        <w:t xml:space="preserve"> con las Mismas </w:t>
      </w:r>
      <w:r w:rsidRPr="00B94B90">
        <w:rPr>
          <w:rFonts w:ascii="Arial" w:hAnsi="Arial" w:cs="Arial"/>
        </w:rPr>
        <w:lastRenderedPageBreak/>
        <w:t xml:space="preserve">del Estado de Quintana Roo, 102 del Reglamento de la Ley de Obras </w:t>
      </w:r>
      <w:r w:rsidR="00F3165B">
        <w:rPr>
          <w:rFonts w:ascii="Arial" w:hAnsi="Arial" w:cs="Arial"/>
        </w:rPr>
        <w:t>Públicas y Servicios Relacionados</w:t>
      </w:r>
      <w:r w:rsidRPr="00B94B90">
        <w:rPr>
          <w:rFonts w:ascii="Arial" w:hAnsi="Arial" w:cs="Arial"/>
        </w:rPr>
        <w:t xml:space="preserve"> con las Mismas del Estado de Quintana Roo y 11 párrafo segundo y último de la Ley de Fiscalización y Rendición de Cuentas del Estado de Quintana Roo.</w:t>
      </w:r>
    </w:p>
    <w:p w14:paraId="46938BCC" w14:textId="77777777" w:rsidR="00181B09" w:rsidRPr="00B531BC" w:rsidRDefault="00181B09" w:rsidP="00181B09">
      <w:pPr>
        <w:spacing w:after="240" w:line="360" w:lineRule="auto"/>
        <w:rPr>
          <w:rFonts w:ascii="Arial" w:hAnsi="Arial" w:cs="Arial"/>
          <w:sz w:val="18"/>
          <w:szCs w:val="18"/>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9F7132" w:rsidRPr="004A4D34" w14:paraId="5E5B21B5" w14:textId="77777777" w:rsidTr="004067F3">
        <w:trPr>
          <w:trHeight w:val="365"/>
        </w:trPr>
        <w:tc>
          <w:tcPr>
            <w:tcW w:w="2552" w:type="dxa"/>
            <w:tcMar>
              <w:top w:w="10" w:type="dxa"/>
              <w:left w:w="10" w:type="dxa"/>
              <w:bottom w:w="10" w:type="dxa"/>
              <w:right w:w="10" w:type="dxa"/>
            </w:tcMar>
            <w:vAlign w:val="center"/>
          </w:tcPr>
          <w:p w14:paraId="009D41B1" w14:textId="77777777" w:rsidR="009F7132" w:rsidRPr="00212C97" w:rsidRDefault="009F7132" w:rsidP="009F7132">
            <w:pPr>
              <w:spacing w:line="276" w:lineRule="auto"/>
              <w:rPr>
                <w:rFonts w:ascii="Arial" w:hAnsi="Arial" w:cs="Arial"/>
                <w:b/>
                <w:bCs/>
              </w:rPr>
            </w:pPr>
            <w:r w:rsidRPr="00212C97">
              <w:rPr>
                <w:rFonts w:ascii="Arial" w:hAnsi="Arial" w:cs="Arial"/>
                <w:b/>
                <w:bCs/>
              </w:rPr>
              <w:t xml:space="preserve">Núm. de Cédula: </w:t>
            </w:r>
          </w:p>
        </w:tc>
        <w:tc>
          <w:tcPr>
            <w:tcW w:w="7082" w:type="dxa"/>
            <w:tcMar>
              <w:top w:w="10" w:type="dxa"/>
              <w:left w:w="10" w:type="dxa"/>
              <w:bottom w:w="10" w:type="dxa"/>
              <w:right w:w="10" w:type="dxa"/>
            </w:tcMar>
          </w:tcPr>
          <w:p w14:paraId="2BEDD6EE" w14:textId="475DBEBF" w:rsidR="009F7132" w:rsidRPr="009F7132" w:rsidRDefault="009F7132" w:rsidP="009F7132">
            <w:pPr>
              <w:spacing w:line="276" w:lineRule="auto"/>
              <w:rPr>
                <w:rFonts w:ascii="Arial" w:hAnsi="Arial" w:cs="Arial"/>
              </w:rPr>
            </w:pPr>
            <w:r w:rsidRPr="009F7132">
              <w:rPr>
                <w:rFonts w:ascii="Arial" w:hAnsi="Arial" w:cs="Arial"/>
              </w:rPr>
              <w:t>12</w:t>
            </w:r>
          </w:p>
        </w:tc>
      </w:tr>
      <w:tr w:rsidR="009F7132" w:rsidRPr="004A4D34" w14:paraId="3FC6550E" w14:textId="77777777" w:rsidTr="004067F3">
        <w:trPr>
          <w:trHeight w:val="311"/>
        </w:trPr>
        <w:tc>
          <w:tcPr>
            <w:tcW w:w="2552" w:type="dxa"/>
            <w:tcMar>
              <w:top w:w="10" w:type="dxa"/>
              <w:left w:w="10" w:type="dxa"/>
              <w:bottom w:w="10" w:type="dxa"/>
              <w:right w:w="10" w:type="dxa"/>
            </w:tcMar>
            <w:vAlign w:val="center"/>
          </w:tcPr>
          <w:p w14:paraId="6928F967" w14:textId="77777777" w:rsidR="009F7132" w:rsidRPr="00212C97" w:rsidRDefault="009F7132" w:rsidP="009F7132">
            <w:pPr>
              <w:spacing w:line="276" w:lineRule="auto"/>
              <w:rPr>
                <w:rFonts w:ascii="Arial" w:hAnsi="Arial" w:cs="Arial"/>
              </w:rPr>
            </w:pPr>
            <w:r w:rsidRPr="00212C97">
              <w:rPr>
                <w:rFonts w:ascii="Arial" w:hAnsi="Arial" w:cs="Arial"/>
                <w:b/>
              </w:rPr>
              <w:t xml:space="preserve">Núm. de Contrato: </w:t>
            </w:r>
          </w:p>
        </w:tc>
        <w:tc>
          <w:tcPr>
            <w:tcW w:w="7082" w:type="dxa"/>
            <w:tcMar>
              <w:top w:w="10" w:type="dxa"/>
              <w:left w:w="10" w:type="dxa"/>
              <w:bottom w:w="10" w:type="dxa"/>
              <w:right w:w="10" w:type="dxa"/>
            </w:tcMar>
          </w:tcPr>
          <w:p w14:paraId="63F4C214" w14:textId="213BE2E6" w:rsidR="009F7132" w:rsidRPr="009F7132" w:rsidRDefault="009F7132" w:rsidP="009F7132">
            <w:pPr>
              <w:spacing w:line="276" w:lineRule="auto"/>
              <w:rPr>
                <w:rFonts w:ascii="Arial" w:hAnsi="Arial" w:cs="Arial"/>
              </w:rPr>
            </w:pPr>
            <w:r w:rsidRPr="009F7132">
              <w:rPr>
                <w:rFonts w:ascii="Arial" w:hAnsi="Arial" w:cs="Arial"/>
              </w:rPr>
              <w:t>MLC-LPN-FISMDF-R33-006-2019</w:t>
            </w:r>
          </w:p>
        </w:tc>
      </w:tr>
      <w:tr w:rsidR="009F7132" w:rsidRPr="004A4D34" w14:paraId="1EFB1867" w14:textId="77777777" w:rsidTr="004067F3">
        <w:trPr>
          <w:trHeight w:val="347"/>
        </w:trPr>
        <w:tc>
          <w:tcPr>
            <w:tcW w:w="2552" w:type="dxa"/>
            <w:tcMar>
              <w:top w:w="10" w:type="dxa"/>
              <w:left w:w="10" w:type="dxa"/>
              <w:bottom w:w="10" w:type="dxa"/>
              <w:right w:w="10" w:type="dxa"/>
            </w:tcMar>
            <w:vAlign w:val="center"/>
          </w:tcPr>
          <w:p w14:paraId="36B9C11E" w14:textId="77777777" w:rsidR="009F7132" w:rsidRPr="00212C97" w:rsidRDefault="009F7132" w:rsidP="009F7132">
            <w:pPr>
              <w:spacing w:line="276" w:lineRule="auto"/>
              <w:rPr>
                <w:rFonts w:ascii="Arial" w:hAnsi="Arial" w:cs="Arial"/>
              </w:rPr>
            </w:pPr>
            <w:r w:rsidRPr="00212C97">
              <w:rPr>
                <w:rFonts w:ascii="Arial" w:hAnsi="Arial" w:cs="Arial"/>
                <w:b/>
              </w:rPr>
              <w:t xml:space="preserve">Nombre de la Obra: </w:t>
            </w:r>
          </w:p>
        </w:tc>
        <w:tc>
          <w:tcPr>
            <w:tcW w:w="7082" w:type="dxa"/>
            <w:tcMar>
              <w:top w:w="10" w:type="dxa"/>
              <w:left w:w="10" w:type="dxa"/>
              <w:bottom w:w="10" w:type="dxa"/>
              <w:right w:w="10" w:type="dxa"/>
            </w:tcMar>
          </w:tcPr>
          <w:p w14:paraId="0F327D3C" w14:textId="6B08EC31" w:rsidR="009F7132" w:rsidRPr="009F7132" w:rsidRDefault="009F7132" w:rsidP="009F7132">
            <w:pPr>
              <w:tabs>
                <w:tab w:val="left" w:pos="7074"/>
              </w:tabs>
              <w:spacing w:line="276" w:lineRule="auto"/>
              <w:rPr>
                <w:rFonts w:ascii="Arial" w:hAnsi="Arial" w:cs="Arial"/>
              </w:rPr>
            </w:pPr>
            <w:r w:rsidRPr="009F7132">
              <w:rPr>
                <w:rFonts w:ascii="Arial" w:hAnsi="Arial" w:cs="Arial"/>
              </w:rPr>
              <w:t>Construcción de cuarto dormitorio ruta 6</w:t>
            </w:r>
          </w:p>
        </w:tc>
      </w:tr>
      <w:tr w:rsidR="009F7132" w:rsidRPr="004A4D34" w14:paraId="3AD999E6" w14:textId="77777777" w:rsidTr="004067F3">
        <w:trPr>
          <w:trHeight w:val="391"/>
        </w:trPr>
        <w:tc>
          <w:tcPr>
            <w:tcW w:w="2552" w:type="dxa"/>
            <w:tcMar>
              <w:top w:w="10" w:type="dxa"/>
              <w:left w:w="10" w:type="dxa"/>
              <w:bottom w:w="10" w:type="dxa"/>
              <w:right w:w="10" w:type="dxa"/>
            </w:tcMar>
            <w:vAlign w:val="center"/>
          </w:tcPr>
          <w:p w14:paraId="21E3E456" w14:textId="77777777" w:rsidR="009F7132" w:rsidRPr="00212C97" w:rsidRDefault="009F7132" w:rsidP="009F7132">
            <w:pPr>
              <w:spacing w:line="276" w:lineRule="auto"/>
              <w:rPr>
                <w:rFonts w:ascii="Arial" w:hAnsi="Arial" w:cs="Arial"/>
              </w:rPr>
            </w:pPr>
            <w:r w:rsidRPr="00212C97">
              <w:rPr>
                <w:rFonts w:ascii="Arial" w:hAnsi="Arial" w:cs="Arial"/>
                <w:b/>
              </w:rPr>
              <w:t xml:space="preserve">Monto Contratado: </w:t>
            </w:r>
          </w:p>
        </w:tc>
        <w:tc>
          <w:tcPr>
            <w:tcW w:w="7082" w:type="dxa"/>
            <w:tcMar>
              <w:top w:w="10" w:type="dxa"/>
              <w:left w:w="10" w:type="dxa"/>
              <w:bottom w:w="10" w:type="dxa"/>
              <w:right w:w="10" w:type="dxa"/>
            </w:tcMar>
          </w:tcPr>
          <w:p w14:paraId="3EBB8492" w14:textId="288515B8" w:rsidR="009F7132" w:rsidRPr="009F7132" w:rsidRDefault="009F7132" w:rsidP="009F7132">
            <w:pPr>
              <w:spacing w:line="276" w:lineRule="auto"/>
              <w:rPr>
                <w:rFonts w:ascii="Arial" w:hAnsi="Arial" w:cs="Arial"/>
              </w:rPr>
            </w:pPr>
            <w:r w:rsidRPr="009F7132">
              <w:rPr>
                <w:rFonts w:ascii="Arial" w:hAnsi="Arial" w:cs="Arial"/>
              </w:rPr>
              <w:t xml:space="preserve">$3,999,587.59 </w:t>
            </w:r>
          </w:p>
        </w:tc>
      </w:tr>
    </w:tbl>
    <w:p w14:paraId="02DAF2D5" w14:textId="77777777" w:rsidR="00B531BC" w:rsidRDefault="00B531BC" w:rsidP="009F7132">
      <w:pPr>
        <w:spacing w:after="240" w:line="360" w:lineRule="auto"/>
        <w:rPr>
          <w:rFonts w:ascii="Arial" w:hAnsi="Arial" w:cs="Arial"/>
          <w:b/>
        </w:rPr>
      </w:pPr>
    </w:p>
    <w:p w14:paraId="7F69FD52" w14:textId="13E2E795" w:rsidR="009F7132" w:rsidRPr="00CB517B" w:rsidRDefault="009F7132" w:rsidP="009F7132">
      <w:pPr>
        <w:spacing w:after="240" w:line="360" w:lineRule="auto"/>
        <w:rPr>
          <w:rFonts w:ascii="Arial" w:hAnsi="Arial" w:cs="Arial"/>
          <w:b/>
        </w:rPr>
      </w:pPr>
      <w:r w:rsidRPr="00CB517B">
        <w:rPr>
          <w:rFonts w:ascii="Arial" w:hAnsi="Arial" w:cs="Arial"/>
          <w:b/>
        </w:rPr>
        <w:t xml:space="preserve">Resultado </w:t>
      </w:r>
      <w:r>
        <w:rPr>
          <w:rFonts w:ascii="Arial" w:hAnsi="Arial" w:cs="Arial"/>
          <w:b/>
        </w:rPr>
        <w:t>1</w:t>
      </w:r>
      <w:r w:rsidRPr="00CB517B">
        <w:rPr>
          <w:rFonts w:ascii="Arial" w:hAnsi="Arial" w:cs="Arial"/>
          <w:b/>
        </w:rPr>
        <w:t xml:space="preserve">, Observación </w:t>
      </w:r>
      <w:r>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9F7132" w:rsidRPr="00CB517B" w14:paraId="7D86A6C1" w14:textId="77777777" w:rsidTr="004067F3">
        <w:trPr>
          <w:trHeight w:val="250"/>
          <w:jc w:val="center"/>
        </w:trPr>
        <w:tc>
          <w:tcPr>
            <w:tcW w:w="5252" w:type="dxa"/>
            <w:vAlign w:val="center"/>
          </w:tcPr>
          <w:p w14:paraId="2028382A" w14:textId="147BEDCB" w:rsidR="009F7132" w:rsidRPr="00CB517B" w:rsidRDefault="009F7132" w:rsidP="00B94B90">
            <w:pPr>
              <w:spacing w:after="240" w:line="360" w:lineRule="auto"/>
              <w:jc w:val="both"/>
              <w:rPr>
                <w:rFonts w:ascii="Arial" w:hAnsi="Arial" w:cs="Arial"/>
                <w:b/>
              </w:rPr>
            </w:pPr>
            <w:r w:rsidRPr="00AC5835">
              <w:rPr>
                <w:rFonts w:ascii="Arial" w:hAnsi="Arial" w:cs="Arial"/>
                <w:b/>
              </w:rPr>
              <w:t>Documentación Faltante de la Comprobación y Justificación del Gasto</w:t>
            </w:r>
          </w:p>
        </w:tc>
        <w:tc>
          <w:tcPr>
            <w:tcW w:w="3603" w:type="dxa"/>
            <w:vAlign w:val="center"/>
          </w:tcPr>
          <w:p w14:paraId="41FF6306" w14:textId="4D2A9D5E" w:rsidR="009F7132" w:rsidRPr="00CB517B" w:rsidRDefault="009F7132" w:rsidP="004067F3">
            <w:pPr>
              <w:spacing w:after="240" w:line="360" w:lineRule="auto"/>
              <w:jc w:val="right"/>
              <w:rPr>
                <w:rFonts w:ascii="Arial" w:hAnsi="Arial" w:cs="Arial"/>
                <w:b/>
              </w:rPr>
            </w:pPr>
            <w:r w:rsidRPr="00CB517B">
              <w:rPr>
                <w:rFonts w:ascii="Arial" w:hAnsi="Arial" w:cs="Arial"/>
                <w:b/>
              </w:rPr>
              <w:t xml:space="preserve"> </w:t>
            </w:r>
            <w:r w:rsidRPr="009F7132">
              <w:rPr>
                <w:rFonts w:ascii="Arial" w:hAnsi="Arial" w:cs="Arial"/>
                <w:b/>
              </w:rPr>
              <w:t xml:space="preserve"> $</w:t>
            </w:r>
            <w:r w:rsidR="00181B09">
              <w:rPr>
                <w:rFonts w:ascii="Arial" w:hAnsi="Arial" w:cs="Arial"/>
                <w:b/>
              </w:rPr>
              <w:t xml:space="preserve"> </w:t>
            </w:r>
            <w:r w:rsidRPr="009F7132">
              <w:rPr>
                <w:rFonts w:ascii="Arial" w:hAnsi="Arial" w:cs="Arial"/>
                <w:b/>
              </w:rPr>
              <w:t>3,659,831.19</w:t>
            </w:r>
            <w:r w:rsidRPr="00CB517B">
              <w:rPr>
                <w:rFonts w:ascii="Arial" w:hAnsi="Arial" w:cs="Arial"/>
                <w:b/>
                <w:sz w:val="36"/>
                <w:szCs w:val="36"/>
              </w:rPr>
              <w:t xml:space="preserve">       </w:t>
            </w:r>
            <w:r w:rsidRPr="00CB517B">
              <w:rPr>
                <w:rFonts w:ascii="Arial" w:hAnsi="Arial" w:cs="Arial"/>
                <w:b/>
                <w:sz w:val="48"/>
                <w:szCs w:val="48"/>
              </w:rPr>
              <w:t xml:space="preserve"> </w:t>
            </w:r>
          </w:p>
        </w:tc>
      </w:tr>
    </w:tbl>
    <w:p w14:paraId="31B8488E" w14:textId="77777777" w:rsidR="009F7132" w:rsidRPr="00CB517B" w:rsidRDefault="009F7132" w:rsidP="009F7132">
      <w:pPr>
        <w:spacing w:after="240" w:line="360" w:lineRule="auto"/>
        <w:jc w:val="both"/>
        <w:rPr>
          <w:rFonts w:ascii="Arial" w:hAnsi="Arial" w:cs="Arial"/>
          <w:b/>
        </w:rPr>
      </w:pPr>
      <w:r w:rsidRPr="00CB517B">
        <w:rPr>
          <w:rFonts w:ascii="Arial" w:hAnsi="Arial" w:cs="Arial"/>
          <w:b/>
        </w:rPr>
        <w:t>Descripción de la Observación:</w:t>
      </w:r>
    </w:p>
    <w:p w14:paraId="0B3B3F72" w14:textId="2223A982" w:rsidR="009F7132" w:rsidRDefault="009F7132" w:rsidP="00DA665D">
      <w:pPr>
        <w:spacing w:before="240" w:after="240" w:line="360" w:lineRule="auto"/>
        <w:jc w:val="both"/>
        <w:rPr>
          <w:rFonts w:ascii="Arial" w:hAnsi="Arial" w:cs="Arial"/>
        </w:rPr>
      </w:pPr>
      <w:r w:rsidRPr="009F7132">
        <w:rPr>
          <w:rFonts w:ascii="Arial" w:hAnsi="Arial" w:cs="Arial"/>
        </w:rPr>
        <w:t xml:space="preserve">Derivado de la revisión y análisis del expediente técnico unitario de la obra: </w:t>
      </w:r>
      <w:r w:rsidRPr="009F7132">
        <w:rPr>
          <w:rFonts w:ascii="Arial" w:hAnsi="Arial" w:cs="Arial"/>
          <w:b/>
        </w:rPr>
        <w:t>Construcción de cuarto dormitorio Ruta 6</w:t>
      </w:r>
      <w:r w:rsidRPr="009F7132">
        <w:rPr>
          <w:rFonts w:ascii="Arial" w:hAnsi="Arial" w:cs="Arial"/>
          <w:b/>
          <w:bCs/>
        </w:rPr>
        <w:t>,</w:t>
      </w:r>
      <w:r w:rsidRPr="009F7132">
        <w:rPr>
          <w:rFonts w:ascii="Arial" w:hAnsi="Arial" w:cs="Arial"/>
        </w:rPr>
        <w:t xml:space="preserve"> en las localidades de Chiquilá y Solferino, municipio de Lázaro Cárdenas, Quintana Roo</w:t>
      </w:r>
      <w:r w:rsidR="00181B09">
        <w:rPr>
          <w:rFonts w:ascii="Arial" w:hAnsi="Arial" w:cs="Arial"/>
        </w:rPr>
        <w:t>,</w:t>
      </w:r>
      <w:r w:rsidRPr="009F7132">
        <w:rPr>
          <w:rFonts w:ascii="Arial" w:hAnsi="Arial" w:cs="Arial"/>
        </w:rPr>
        <w:t xml:space="preserve"> se determinó documentación faltante de la comprobación y justificación del gasto realizado por el </w:t>
      </w:r>
      <w:r w:rsidRPr="009F7132">
        <w:rPr>
          <w:rFonts w:ascii="Arial" w:hAnsi="Arial" w:cs="Arial"/>
          <w:b/>
        </w:rPr>
        <w:t>H. Ayuntamiento del Municipio de Lázaro Cárdenas,</w:t>
      </w:r>
      <w:r w:rsidRPr="009F7132">
        <w:rPr>
          <w:rFonts w:ascii="Arial" w:hAnsi="Arial" w:cs="Arial"/>
        </w:rPr>
        <w:t xml:space="preserve"> por un importe de </w:t>
      </w:r>
      <w:r w:rsidRPr="009F7132">
        <w:rPr>
          <w:rFonts w:ascii="Arial" w:hAnsi="Arial" w:cs="Arial"/>
          <w:b/>
        </w:rPr>
        <w:t>$</w:t>
      </w:r>
      <w:r w:rsidR="00181B09">
        <w:rPr>
          <w:rFonts w:ascii="Arial" w:hAnsi="Arial" w:cs="Arial"/>
          <w:b/>
        </w:rPr>
        <w:t xml:space="preserve"> </w:t>
      </w:r>
      <w:r w:rsidRPr="009F7132">
        <w:rPr>
          <w:rFonts w:ascii="Arial" w:hAnsi="Arial" w:cs="Arial"/>
          <w:b/>
          <w:szCs w:val="18"/>
        </w:rPr>
        <w:t>3,659,831.19</w:t>
      </w:r>
      <w:r w:rsidRPr="009F7132">
        <w:rPr>
          <w:rFonts w:ascii="Arial" w:hAnsi="Arial" w:cs="Arial"/>
          <w:b/>
        </w:rPr>
        <w:t xml:space="preserve">, </w:t>
      </w:r>
      <w:r w:rsidRPr="009F7132">
        <w:rPr>
          <w:rFonts w:ascii="Arial" w:hAnsi="Arial" w:cs="Arial"/>
          <w:bCs/>
        </w:rPr>
        <w:t>(Son: Tres millones seiscientos cincuenta y nueve mil ochocientos treinta y un pesos 19/100 M.N.)</w:t>
      </w:r>
      <w:r w:rsidRPr="009F7132">
        <w:rPr>
          <w:rFonts w:ascii="Arial" w:hAnsi="Arial" w:cs="Arial"/>
        </w:rPr>
        <w:t>; originado porque los números generadores integrados al expediente de obra no son claros debido a que los volúmenes de algunos conceptos no se encuentran desglosados, esto es con respecto a la estimación #1 y #2 finiquito de acuerdo al siguiente desglose:</w:t>
      </w:r>
    </w:p>
    <w:p w14:paraId="1D93E345" w14:textId="77777777" w:rsidR="00181B09" w:rsidRPr="009F7132" w:rsidRDefault="00181B09" w:rsidP="00DA665D">
      <w:pPr>
        <w:spacing w:before="240" w:after="240" w:line="360" w:lineRule="auto"/>
        <w:jc w:val="both"/>
        <w:rPr>
          <w:rFonts w:ascii="Arial" w:hAnsi="Arial" w:cs="Arial"/>
        </w:rPr>
      </w:pPr>
    </w:p>
    <w:p w14:paraId="7AFD9E83" w14:textId="17D5C644" w:rsidR="009F7132" w:rsidRPr="009F7132" w:rsidRDefault="009F7132" w:rsidP="00181B09">
      <w:pPr>
        <w:spacing w:line="360" w:lineRule="auto"/>
        <w:jc w:val="center"/>
        <w:rPr>
          <w:rFonts w:ascii="Arial" w:hAnsi="Arial" w:cs="Arial"/>
          <w:sz w:val="20"/>
          <w:szCs w:val="20"/>
        </w:rPr>
      </w:pPr>
      <w:r w:rsidRPr="009F7132">
        <w:rPr>
          <w:rFonts w:ascii="Arial" w:hAnsi="Arial" w:cs="Arial"/>
          <w:sz w:val="20"/>
          <w:szCs w:val="20"/>
        </w:rPr>
        <w:lastRenderedPageBreak/>
        <w:t>Tabla No. 1</w:t>
      </w:r>
      <w:r w:rsidR="00B531BC">
        <w:rPr>
          <w:rFonts w:ascii="Arial" w:hAnsi="Arial" w:cs="Arial"/>
          <w:sz w:val="20"/>
          <w:szCs w:val="20"/>
        </w:rPr>
        <w:t>7</w:t>
      </w:r>
      <w:r w:rsidRPr="009F7132">
        <w:rPr>
          <w:rFonts w:ascii="Arial" w:hAnsi="Arial" w:cs="Arial"/>
          <w:sz w:val="20"/>
          <w:szCs w:val="20"/>
        </w:rPr>
        <w:t xml:space="preserve">. </w:t>
      </w:r>
      <w:r w:rsidRPr="009F7132">
        <w:rPr>
          <w:rFonts w:ascii="Arial" w:hAnsi="Arial" w:cs="Arial"/>
          <w:i/>
          <w:sz w:val="20"/>
          <w:szCs w:val="20"/>
        </w:rPr>
        <w:t>Relación de conceptos observados.</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4549"/>
        <w:gridCol w:w="4378"/>
      </w:tblGrid>
      <w:tr w:rsidR="009F7132" w:rsidRPr="009F7132" w14:paraId="0016495E" w14:textId="77777777" w:rsidTr="00B20A97">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6EB70295" w14:textId="77777777" w:rsidR="009F7132" w:rsidRPr="009F7132" w:rsidRDefault="009F7132" w:rsidP="00F8761B">
            <w:pPr>
              <w:spacing w:line="276" w:lineRule="auto"/>
              <w:jc w:val="center"/>
              <w:rPr>
                <w:rFonts w:ascii="Arial" w:hAnsi="Arial" w:cs="Arial"/>
                <w:b/>
                <w:sz w:val="18"/>
                <w:szCs w:val="18"/>
              </w:rPr>
            </w:pPr>
            <w:r w:rsidRPr="009F7132">
              <w:rPr>
                <w:rFonts w:ascii="Arial" w:hAnsi="Arial" w:cs="Arial"/>
                <w:b/>
                <w:sz w:val="18"/>
                <w:szCs w:val="18"/>
              </w:rPr>
              <w:t>No.</w:t>
            </w:r>
          </w:p>
        </w:tc>
        <w:tc>
          <w:tcPr>
            <w:tcW w:w="235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DEB0171" w14:textId="77777777" w:rsidR="009F7132" w:rsidRPr="009F7132" w:rsidRDefault="009F7132" w:rsidP="00F8761B">
            <w:pPr>
              <w:spacing w:line="276" w:lineRule="auto"/>
              <w:jc w:val="center"/>
              <w:rPr>
                <w:rFonts w:ascii="Arial" w:hAnsi="Arial" w:cs="Arial"/>
                <w:b/>
                <w:sz w:val="18"/>
                <w:szCs w:val="18"/>
              </w:rPr>
            </w:pPr>
            <w:r w:rsidRPr="009F7132">
              <w:rPr>
                <w:rFonts w:ascii="Arial" w:hAnsi="Arial" w:cs="Arial"/>
                <w:b/>
                <w:sz w:val="18"/>
                <w:szCs w:val="18"/>
              </w:rPr>
              <w:t>CONCEPTO</w:t>
            </w:r>
          </w:p>
        </w:tc>
        <w:tc>
          <w:tcPr>
            <w:tcW w:w="2262"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BA33ADF" w14:textId="77777777" w:rsidR="009F7132" w:rsidRPr="009F7132" w:rsidRDefault="009F7132" w:rsidP="00F8761B">
            <w:pPr>
              <w:spacing w:line="276" w:lineRule="auto"/>
              <w:jc w:val="center"/>
              <w:rPr>
                <w:rFonts w:ascii="Arial" w:hAnsi="Arial" w:cs="Arial"/>
                <w:b/>
                <w:sz w:val="18"/>
                <w:szCs w:val="18"/>
              </w:rPr>
            </w:pPr>
            <w:r w:rsidRPr="009F7132">
              <w:rPr>
                <w:rFonts w:ascii="Arial" w:hAnsi="Arial" w:cs="Arial"/>
                <w:b/>
                <w:sz w:val="18"/>
                <w:szCs w:val="18"/>
              </w:rPr>
              <w:t>IMPORTE</w:t>
            </w:r>
          </w:p>
        </w:tc>
      </w:tr>
      <w:tr w:rsidR="009F7132" w:rsidRPr="009F7132" w14:paraId="40B98697" w14:textId="77777777" w:rsidTr="00B20A97">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72095225" w14:textId="77777777" w:rsidR="009F7132" w:rsidRPr="009F7132" w:rsidRDefault="009F7132" w:rsidP="00F8761B">
            <w:pPr>
              <w:spacing w:line="276" w:lineRule="auto"/>
              <w:jc w:val="center"/>
              <w:rPr>
                <w:rFonts w:ascii="Arial" w:hAnsi="Arial" w:cs="Arial"/>
                <w:sz w:val="16"/>
                <w:szCs w:val="18"/>
              </w:rPr>
            </w:pPr>
            <w:r w:rsidRPr="009F7132">
              <w:rPr>
                <w:rFonts w:ascii="Arial" w:hAnsi="Arial" w:cs="Arial"/>
                <w:sz w:val="16"/>
                <w:szCs w:val="18"/>
              </w:rPr>
              <w:t>1.-</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AA13BB8" w14:textId="77777777" w:rsidR="009F7132" w:rsidRPr="009F7132" w:rsidRDefault="009F7132" w:rsidP="00F8761B">
            <w:pPr>
              <w:spacing w:line="276" w:lineRule="auto"/>
              <w:rPr>
                <w:rFonts w:ascii="Arial" w:hAnsi="Arial" w:cs="Arial"/>
                <w:sz w:val="16"/>
                <w:szCs w:val="18"/>
              </w:rPr>
            </w:pPr>
            <w:r w:rsidRPr="009F7132">
              <w:rPr>
                <w:rFonts w:ascii="Arial" w:hAnsi="Arial" w:cs="Arial"/>
                <w:sz w:val="16"/>
                <w:szCs w:val="18"/>
              </w:rPr>
              <w:t>Números generadores de la estimación #1 omitieron presentar desglosados los volúmenes para poder realizar el cálculo de los conceptos que contienen unidades de ml, m</w:t>
            </w:r>
            <w:r w:rsidRPr="009F7132">
              <w:rPr>
                <w:rFonts w:ascii="Arial" w:hAnsi="Arial" w:cs="Arial"/>
                <w:sz w:val="16"/>
                <w:szCs w:val="18"/>
                <w:vertAlign w:val="superscript"/>
              </w:rPr>
              <w:t xml:space="preserve">2 </w:t>
            </w:r>
            <w:r w:rsidRPr="009F7132">
              <w:rPr>
                <w:rFonts w:ascii="Arial" w:hAnsi="Arial" w:cs="Arial"/>
                <w:sz w:val="16"/>
                <w:szCs w:val="18"/>
              </w:rPr>
              <w:t>y m</w:t>
            </w:r>
            <w:r w:rsidRPr="009F7132">
              <w:rPr>
                <w:rFonts w:ascii="Arial" w:hAnsi="Arial" w:cs="Arial"/>
                <w:sz w:val="16"/>
                <w:szCs w:val="18"/>
                <w:vertAlign w:val="superscript"/>
              </w:rPr>
              <w:t>3</w:t>
            </w:r>
            <w:r w:rsidRPr="009F7132">
              <w:rPr>
                <w:rFonts w:ascii="Arial" w:hAnsi="Arial" w:cs="Arial"/>
                <w:sz w:val="16"/>
                <w:szCs w:val="18"/>
              </w:rPr>
              <w:t>, asimismo, faltó indicar eje, tramo, ancho, largo y alto</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67CE712" w14:textId="77777777" w:rsidR="009F7132" w:rsidRPr="009F7132" w:rsidRDefault="009F7132" w:rsidP="00F8761B">
            <w:pPr>
              <w:spacing w:line="276" w:lineRule="auto"/>
              <w:jc w:val="right"/>
              <w:rPr>
                <w:rFonts w:ascii="Arial" w:hAnsi="Arial" w:cs="Arial"/>
                <w:sz w:val="16"/>
              </w:rPr>
            </w:pPr>
            <w:r w:rsidRPr="009F7132">
              <w:rPr>
                <w:rFonts w:ascii="Arial" w:hAnsi="Arial" w:cs="Arial"/>
                <w:sz w:val="16"/>
              </w:rPr>
              <w:t xml:space="preserve">                                                     $    2,905,453.30             </w:t>
            </w:r>
          </w:p>
        </w:tc>
      </w:tr>
      <w:tr w:rsidR="009F7132" w:rsidRPr="009F7132" w14:paraId="0CF193E0" w14:textId="77777777" w:rsidTr="00B20A97">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86D1BA9" w14:textId="77777777" w:rsidR="009F7132" w:rsidRPr="009F7132" w:rsidRDefault="009F7132" w:rsidP="00F8761B">
            <w:pPr>
              <w:spacing w:line="276" w:lineRule="auto"/>
              <w:jc w:val="center"/>
              <w:rPr>
                <w:rFonts w:ascii="Arial" w:hAnsi="Arial" w:cs="Arial"/>
                <w:sz w:val="16"/>
                <w:szCs w:val="18"/>
              </w:rPr>
            </w:pPr>
            <w:r w:rsidRPr="009F7132">
              <w:rPr>
                <w:rFonts w:ascii="Arial" w:hAnsi="Arial" w:cs="Arial"/>
                <w:sz w:val="16"/>
                <w:szCs w:val="18"/>
              </w:rPr>
              <w:t>2.-</w:t>
            </w:r>
          </w:p>
        </w:tc>
        <w:tc>
          <w:tcPr>
            <w:tcW w:w="2350"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CCADCD6" w14:textId="77777777" w:rsidR="009F7132" w:rsidRPr="009F7132" w:rsidRDefault="009F7132" w:rsidP="00F8761B">
            <w:pPr>
              <w:spacing w:line="276" w:lineRule="auto"/>
              <w:rPr>
                <w:rFonts w:ascii="Arial" w:hAnsi="Arial" w:cs="Arial"/>
                <w:sz w:val="16"/>
                <w:szCs w:val="18"/>
              </w:rPr>
            </w:pPr>
            <w:r w:rsidRPr="009F7132">
              <w:rPr>
                <w:rFonts w:ascii="Arial" w:hAnsi="Arial" w:cs="Arial"/>
                <w:sz w:val="16"/>
                <w:szCs w:val="18"/>
              </w:rPr>
              <w:t>Números generadores de la estimación #2 finiquito omitieron presentar desglosados los volúmenes para poder realizar el cálculo de los conceptos que contienen unidades de ml, m</w:t>
            </w:r>
            <w:r w:rsidRPr="009F7132">
              <w:rPr>
                <w:rFonts w:ascii="Arial" w:hAnsi="Arial" w:cs="Arial"/>
                <w:sz w:val="16"/>
                <w:szCs w:val="18"/>
                <w:vertAlign w:val="superscript"/>
              </w:rPr>
              <w:t xml:space="preserve">2 </w:t>
            </w:r>
            <w:r w:rsidRPr="009F7132">
              <w:rPr>
                <w:rFonts w:ascii="Arial" w:hAnsi="Arial" w:cs="Arial"/>
                <w:sz w:val="16"/>
                <w:szCs w:val="18"/>
              </w:rPr>
              <w:t>y m</w:t>
            </w:r>
            <w:r w:rsidRPr="009F7132">
              <w:rPr>
                <w:rFonts w:ascii="Arial" w:hAnsi="Arial" w:cs="Arial"/>
                <w:sz w:val="16"/>
                <w:szCs w:val="18"/>
                <w:vertAlign w:val="superscript"/>
              </w:rPr>
              <w:t>3</w:t>
            </w:r>
            <w:r w:rsidRPr="009F7132">
              <w:rPr>
                <w:rFonts w:ascii="Arial" w:hAnsi="Arial" w:cs="Arial"/>
                <w:sz w:val="16"/>
                <w:szCs w:val="18"/>
              </w:rPr>
              <w:t>, asimismo, faltó indicar eje, tramo, ancho, largo y alto</w:t>
            </w:r>
          </w:p>
        </w:tc>
        <w:tc>
          <w:tcPr>
            <w:tcW w:w="2262"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D86F1A9" w14:textId="77777777" w:rsidR="009F7132" w:rsidRPr="009F7132" w:rsidRDefault="009F7132" w:rsidP="00F8761B">
            <w:pPr>
              <w:spacing w:line="276" w:lineRule="auto"/>
              <w:ind w:right="-9"/>
              <w:jc w:val="right"/>
              <w:rPr>
                <w:rFonts w:ascii="Arial" w:hAnsi="Arial" w:cs="Arial"/>
                <w:sz w:val="16"/>
                <w:szCs w:val="18"/>
              </w:rPr>
            </w:pPr>
            <w:r w:rsidRPr="009F7132">
              <w:rPr>
                <w:rFonts w:ascii="Arial" w:hAnsi="Arial" w:cs="Arial"/>
                <w:sz w:val="16"/>
              </w:rPr>
              <w:t xml:space="preserve">$      754,377.89                </w:t>
            </w:r>
            <w:r w:rsidRPr="009F7132">
              <w:rPr>
                <w:rFonts w:ascii="Arial" w:hAnsi="Arial" w:cs="Arial"/>
                <w:sz w:val="10"/>
              </w:rPr>
              <w:t xml:space="preserve">         </w:t>
            </w:r>
          </w:p>
        </w:tc>
      </w:tr>
      <w:tr w:rsidR="009F7132" w:rsidRPr="009F7132" w14:paraId="080E49F8"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AC2A3AF" w14:textId="0E192B03" w:rsidR="009F7132" w:rsidRPr="009F7132" w:rsidRDefault="009F7132" w:rsidP="00F8761B">
            <w:pPr>
              <w:spacing w:line="276" w:lineRule="auto"/>
              <w:rPr>
                <w:rFonts w:ascii="Arial" w:hAnsi="Arial" w:cs="Arial"/>
                <w:b/>
                <w:sz w:val="16"/>
                <w:szCs w:val="18"/>
              </w:rPr>
            </w:pPr>
            <w:r w:rsidRPr="009F7132">
              <w:rPr>
                <w:rFonts w:ascii="Arial" w:hAnsi="Arial" w:cs="Arial"/>
                <w:b/>
                <w:sz w:val="16"/>
                <w:szCs w:val="18"/>
              </w:rPr>
              <w:t xml:space="preserve">                                                                                                       Total                        </w:t>
            </w:r>
            <w:r>
              <w:rPr>
                <w:rFonts w:ascii="Arial" w:hAnsi="Arial" w:cs="Arial"/>
                <w:b/>
                <w:sz w:val="16"/>
                <w:szCs w:val="18"/>
              </w:rPr>
              <w:t xml:space="preserve">                            </w:t>
            </w:r>
            <w:r w:rsidRPr="009F7132">
              <w:rPr>
                <w:rFonts w:ascii="Arial" w:hAnsi="Arial" w:cs="Arial"/>
                <w:b/>
                <w:sz w:val="16"/>
                <w:szCs w:val="18"/>
              </w:rPr>
              <w:t xml:space="preserve">            $    3,659,831.19     </w:t>
            </w:r>
          </w:p>
        </w:tc>
      </w:tr>
    </w:tbl>
    <w:p w14:paraId="273856F5" w14:textId="296BB2FF" w:rsidR="009F7132" w:rsidRDefault="009F7132" w:rsidP="00181B09">
      <w:pPr>
        <w:spacing w:after="240" w:line="360" w:lineRule="auto"/>
        <w:rPr>
          <w:rFonts w:ascii="Arial" w:hAnsi="Arial" w:cs="Arial"/>
          <w:sz w:val="18"/>
          <w:szCs w:val="18"/>
        </w:rPr>
      </w:pPr>
      <w:r w:rsidRPr="00B531BC">
        <w:rPr>
          <w:rFonts w:ascii="Arial" w:hAnsi="Arial" w:cs="Arial"/>
          <w:sz w:val="18"/>
          <w:szCs w:val="18"/>
        </w:rPr>
        <w:t xml:space="preserve">     Fuente: Elaboración propia.</w:t>
      </w:r>
    </w:p>
    <w:p w14:paraId="6497B49A" w14:textId="77777777" w:rsidR="00B94B90" w:rsidRPr="00B94B90" w:rsidRDefault="00B94B90" w:rsidP="00181B09">
      <w:pPr>
        <w:spacing w:after="240" w:line="360" w:lineRule="auto"/>
        <w:jc w:val="both"/>
        <w:rPr>
          <w:rFonts w:ascii="Arial" w:hAnsi="Arial" w:cs="Arial"/>
          <w:b/>
          <w:lang w:val="es-MX"/>
        </w:rPr>
      </w:pPr>
      <w:r w:rsidRPr="00B94B90">
        <w:rPr>
          <w:rFonts w:ascii="Arial" w:hAnsi="Arial" w:cs="Arial"/>
          <w:b/>
          <w:lang w:val="es-MX"/>
        </w:rPr>
        <w:t xml:space="preserve">Disposiciones infringidas: </w:t>
      </w:r>
    </w:p>
    <w:p w14:paraId="0CBB46AE" w14:textId="57EC5ABF" w:rsidR="00B20A97" w:rsidRDefault="00B94B90" w:rsidP="00181B09">
      <w:pPr>
        <w:spacing w:after="240" w:line="360" w:lineRule="auto"/>
        <w:jc w:val="both"/>
        <w:rPr>
          <w:rFonts w:ascii="Arial" w:hAnsi="Arial" w:cs="Arial"/>
          <w:lang w:val="es-MX"/>
        </w:rPr>
      </w:pPr>
      <w:r w:rsidRPr="00B94B90">
        <w:rPr>
          <w:rFonts w:ascii="Arial" w:hAnsi="Arial" w:cs="Arial"/>
          <w:lang w:val="es-MX"/>
        </w:rPr>
        <w:t xml:space="preserve">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lang w:val="es-MX"/>
        </w:rPr>
        <w:t>Públicas y Servicios Relacionados</w:t>
      </w:r>
      <w:r w:rsidRPr="00B94B90">
        <w:rPr>
          <w:rFonts w:ascii="Arial" w:hAnsi="Arial" w:cs="Arial"/>
          <w:lang w:val="es-MX"/>
        </w:rPr>
        <w:t xml:space="preserve"> con las Mismas del Estado de Quintana Roo, 102 del Reglamento de la Ley de Obras </w:t>
      </w:r>
      <w:r w:rsidR="00F3165B">
        <w:rPr>
          <w:rFonts w:ascii="Arial" w:hAnsi="Arial" w:cs="Arial"/>
          <w:lang w:val="es-MX"/>
        </w:rPr>
        <w:t>Públicas y Servicios Relacionados</w:t>
      </w:r>
      <w:r w:rsidRPr="00B94B90">
        <w:rPr>
          <w:rFonts w:ascii="Arial" w:hAnsi="Arial" w:cs="Arial"/>
          <w:lang w:val="es-MX"/>
        </w:rPr>
        <w:t xml:space="preserve"> con las Mismas del Estado de Quintana Roo y 11 párrafo segundo y último de la Ley de Fiscalización y Rendición de Cuentas del Estado de Quintana Roo.</w:t>
      </w:r>
    </w:p>
    <w:p w14:paraId="35CD4C1E" w14:textId="77777777" w:rsidR="00B94B90" w:rsidRPr="00B94B90" w:rsidRDefault="00B94B90" w:rsidP="00B94B90">
      <w:pPr>
        <w:spacing w:after="240" w:line="360" w:lineRule="auto"/>
        <w:jc w:val="both"/>
        <w:rPr>
          <w:rFonts w:ascii="Arial" w:hAnsi="Arial" w:cs="Arial"/>
          <w:sz w:val="18"/>
          <w:szCs w:val="18"/>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F26B04" w:rsidRPr="004A4D34" w14:paraId="26457C69" w14:textId="77777777" w:rsidTr="004067F3">
        <w:trPr>
          <w:trHeight w:val="365"/>
        </w:trPr>
        <w:tc>
          <w:tcPr>
            <w:tcW w:w="2552" w:type="dxa"/>
            <w:tcMar>
              <w:top w:w="10" w:type="dxa"/>
              <w:left w:w="10" w:type="dxa"/>
              <w:bottom w:w="10" w:type="dxa"/>
              <w:right w:w="10" w:type="dxa"/>
            </w:tcMar>
            <w:vAlign w:val="center"/>
          </w:tcPr>
          <w:p w14:paraId="6681F9E2" w14:textId="77777777" w:rsidR="00F26B04" w:rsidRPr="00212C97" w:rsidRDefault="00F26B04" w:rsidP="00F26B04">
            <w:pPr>
              <w:spacing w:line="276" w:lineRule="auto"/>
              <w:rPr>
                <w:rFonts w:ascii="Arial" w:hAnsi="Arial" w:cs="Arial"/>
                <w:b/>
                <w:bCs/>
              </w:rPr>
            </w:pPr>
            <w:r w:rsidRPr="00212C97">
              <w:rPr>
                <w:rFonts w:ascii="Arial" w:hAnsi="Arial" w:cs="Arial"/>
                <w:b/>
                <w:bCs/>
              </w:rPr>
              <w:t xml:space="preserve">Núm. de Cédula: </w:t>
            </w:r>
          </w:p>
        </w:tc>
        <w:tc>
          <w:tcPr>
            <w:tcW w:w="7082" w:type="dxa"/>
            <w:tcMar>
              <w:top w:w="10" w:type="dxa"/>
              <w:left w:w="10" w:type="dxa"/>
              <w:bottom w:w="10" w:type="dxa"/>
              <w:right w:w="10" w:type="dxa"/>
            </w:tcMar>
            <w:vAlign w:val="center"/>
          </w:tcPr>
          <w:p w14:paraId="235C4811" w14:textId="563AF1A9" w:rsidR="00F26B04" w:rsidRPr="00F26B04" w:rsidRDefault="00F26B04" w:rsidP="00F26B04">
            <w:pPr>
              <w:spacing w:line="276" w:lineRule="auto"/>
              <w:rPr>
                <w:rFonts w:ascii="Arial" w:hAnsi="Arial" w:cs="Arial"/>
              </w:rPr>
            </w:pPr>
            <w:r w:rsidRPr="00F26B04">
              <w:rPr>
                <w:rFonts w:ascii="Arial" w:hAnsi="Arial" w:cs="Arial"/>
              </w:rPr>
              <w:t>17</w:t>
            </w:r>
          </w:p>
        </w:tc>
      </w:tr>
      <w:tr w:rsidR="00F26B04" w:rsidRPr="004A4D34" w14:paraId="22BA8208" w14:textId="77777777" w:rsidTr="004067F3">
        <w:trPr>
          <w:trHeight w:val="311"/>
        </w:trPr>
        <w:tc>
          <w:tcPr>
            <w:tcW w:w="2552" w:type="dxa"/>
            <w:tcMar>
              <w:top w:w="10" w:type="dxa"/>
              <w:left w:w="10" w:type="dxa"/>
              <w:bottom w:w="10" w:type="dxa"/>
              <w:right w:w="10" w:type="dxa"/>
            </w:tcMar>
            <w:vAlign w:val="center"/>
          </w:tcPr>
          <w:p w14:paraId="52C27F84" w14:textId="77777777" w:rsidR="00F26B04" w:rsidRPr="00212C97" w:rsidRDefault="00F26B04" w:rsidP="00F26B04">
            <w:pPr>
              <w:spacing w:line="276" w:lineRule="auto"/>
              <w:rPr>
                <w:rFonts w:ascii="Arial" w:hAnsi="Arial" w:cs="Arial"/>
              </w:rPr>
            </w:pPr>
            <w:r w:rsidRPr="00212C97">
              <w:rPr>
                <w:rFonts w:ascii="Arial" w:hAnsi="Arial" w:cs="Arial"/>
                <w:b/>
              </w:rPr>
              <w:t xml:space="preserve">Núm. de Contrato: </w:t>
            </w:r>
          </w:p>
        </w:tc>
        <w:tc>
          <w:tcPr>
            <w:tcW w:w="7082" w:type="dxa"/>
            <w:tcMar>
              <w:top w:w="10" w:type="dxa"/>
              <w:left w:w="10" w:type="dxa"/>
              <w:bottom w:w="10" w:type="dxa"/>
              <w:right w:w="10" w:type="dxa"/>
            </w:tcMar>
            <w:vAlign w:val="center"/>
          </w:tcPr>
          <w:p w14:paraId="0AA2CDB6" w14:textId="2CFE1D21" w:rsidR="00F26B04" w:rsidRPr="00F26B04" w:rsidRDefault="00F26B04" w:rsidP="00F26B04">
            <w:pPr>
              <w:spacing w:line="276" w:lineRule="auto"/>
              <w:rPr>
                <w:rFonts w:ascii="Arial" w:hAnsi="Arial" w:cs="Arial"/>
              </w:rPr>
            </w:pPr>
            <w:r w:rsidRPr="00F26B04">
              <w:rPr>
                <w:rFonts w:ascii="Arial" w:hAnsi="Arial" w:cs="Arial"/>
              </w:rPr>
              <w:t>MLC-DOPDU-FISMDF-R33-012-2019</w:t>
            </w:r>
          </w:p>
        </w:tc>
      </w:tr>
      <w:tr w:rsidR="00F26B04" w:rsidRPr="004A4D34" w14:paraId="6808C256" w14:textId="77777777" w:rsidTr="004067F3">
        <w:trPr>
          <w:trHeight w:val="347"/>
        </w:trPr>
        <w:tc>
          <w:tcPr>
            <w:tcW w:w="2552" w:type="dxa"/>
            <w:tcMar>
              <w:top w:w="10" w:type="dxa"/>
              <w:left w:w="10" w:type="dxa"/>
              <w:bottom w:w="10" w:type="dxa"/>
              <w:right w:w="10" w:type="dxa"/>
            </w:tcMar>
            <w:vAlign w:val="center"/>
          </w:tcPr>
          <w:p w14:paraId="681B283F" w14:textId="77777777" w:rsidR="00F26B04" w:rsidRPr="00212C97" w:rsidRDefault="00F26B04" w:rsidP="00F26B04">
            <w:pPr>
              <w:spacing w:line="276" w:lineRule="auto"/>
              <w:rPr>
                <w:rFonts w:ascii="Arial" w:hAnsi="Arial" w:cs="Arial"/>
              </w:rPr>
            </w:pPr>
            <w:r w:rsidRPr="00212C97">
              <w:rPr>
                <w:rFonts w:ascii="Arial" w:hAnsi="Arial" w:cs="Arial"/>
                <w:b/>
              </w:rPr>
              <w:t xml:space="preserve">Nombre de la Obra: </w:t>
            </w:r>
          </w:p>
        </w:tc>
        <w:tc>
          <w:tcPr>
            <w:tcW w:w="7082" w:type="dxa"/>
            <w:tcMar>
              <w:top w:w="10" w:type="dxa"/>
              <w:left w:w="10" w:type="dxa"/>
              <w:bottom w:w="10" w:type="dxa"/>
              <w:right w:w="10" w:type="dxa"/>
            </w:tcMar>
            <w:vAlign w:val="center"/>
          </w:tcPr>
          <w:p w14:paraId="74E3F3B1" w14:textId="2590C7C0" w:rsidR="00F26B04" w:rsidRPr="00F26B04" w:rsidRDefault="00F26B04" w:rsidP="00F26B04">
            <w:pPr>
              <w:tabs>
                <w:tab w:val="left" w:pos="7074"/>
              </w:tabs>
              <w:spacing w:line="276" w:lineRule="auto"/>
              <w:rPr>
                <w:rFonts w:ascii="Arial" w:hAnsi="Arial" w:cs="Arial"/>
              </w:rPr>
            </w:pPr>
            <w:r w:rsidRPr="00F26B04">
              <w:rPr>
                <w:rFonts w:ascii="Arial" w:hAnsi="Arial" w:cs="Arial"/>
              </w:rPr>
              <w:t xml:space="preserve">Rehabilitación de calles </w:t>
            </w:r>
          </w:p>
        </w:tc>
      </w:tr>
      <w:tr w:rsidR="00F26B04" w:rsidRPr="004A4D34" w14:paraId="1D5B2CB1" w14:textId="77777777" w:rsidTr="004067F3">
        <w:trPr>
          <w:trHeight w:val="391"/>
        </w:trPr>
        <w:tc>
          <w:tcPr>
            <w:tcW w:w="2552" w:type="dxa"/>
            <w:tcMar>
              <w:top w:w="10" w:type="dxa"/>
              <w:left w:w="10" w:type="dxa"/>
              <w:bottom w:w="10" w:type="dxa"/>
              <w:right w:w="10" w:type="dxa"/>
            </w:tcMar>
            <w:vAlign w:val="center"/>
          </w:tcPr>
          <w:p w14:paraId="331452F5" w14:textId="77777777" w:rsidR="00F26B04" w:rsidRPr="00212C97" w:rsidRDefault="00F26B04" w:rsidP="00F26B04">
            <w:pPr>
              <w:spacing w:line="276" w:lineRule="auto"/>
              <w:rPr>
                <w:rFonts w:ascii="Arial" w:hAnsi="Arial" w:cs="Arial"/>
              </w:rPr>
            </w:pPr>
            <w:r w:rsidRPr="00212C97">
              <w:rPr>
                <w:rFonts w:ascii="Arial" w:hAnsi="Arial" w:cs="Arial"/>
                <w:b/>
              </w:rPr>
              <w:t xml:space="preserve">Monto Contratado: </w:t>
            </w:r>
          </w:p>
        </w:tc>
        <w:tc>
          <w:tcPr>
            <w:tcW w:w="7082" w:type="dxa"/>
            <w:tcMar>
              <w:top w:w="10" w:type="dxa"/>
              <w:left w:w="10" w:type="dxa"/>
              <w:bottom w:w="10" w:type="dxa"/>
              <w:right w:w="10" w:type="dxa"/>
            </w:tcMar>
            <w:vAlign w:val="center"/>
          </w:tcPr>
          <w:p w14:paraId="2DBF4231" w14:textId="0084DF44" w:rsidR="00F26B04" w:rsidRPr="00F26B04" w:rsidRDefault="00F26B04" w:rsidP="00F26B04">
            <w:pPr>
              <w:spacing w:line="276" w:lineRule="auto"/>
              <w:rPr>
                <w:rFonts w:ascii="Arial" w:hAnsi="Arial" w:cs="Arial"/>
              </w:rPr>
            </w:pPr>
            <w:r w:rsidRPr="00F26B04">
              <w:rPr>
                <w:rFonts w:ascii="Arial" w:hAnsi="Arial" w:cs="Arial"/>
              </w:rPr>
              <w:t>$699,593.36</w:t>
            </w:r>
          </w:p>
        </w:tc>
      </w:tr>
    </w:tbl>
    <w:p w14:paraId="534EF595" w14:textId="77777777" w:rsidR="006B2E33" w:rsidRDefault="006B2E33" w:rsidP="00F26B04">
      <w:pPr>
        <w:spacing w:after="240" w:line="360" w:lineRule="auto"/>
        <w:rPr>
          <w:rFonts w:ascii="Arial" w:hAnsi="Arial" w:cs="Arial"/>
          <w:b/>
        </w:rPr>
      </w:pPr>
    </w:p>
    <w:p w14:paraId="52E1B19D" w14:textId="2749BFC7" w:rsidR="00F26B04" w:rsidRPr="00CB517B" w:rsidRDefault="00F26B04" w:rsidP="00F26B04">
      <w:pPr>
        <w:spacing w:after="240" w:line="360" w:lineRule="auto"/>
        <w:rPr>
          <w:rFonts w:ascii="Arial" w:hAnsi="Arial" w:cs="Arial"/>
          <w:b/>
        </w:rPr>
      </w:pPr>
      <w:r w:rsidRPr="00CB517B">
        <w:rPr>
          <w:rFonts w:ascii="Arial" w:hAnsi="Arial" w:cs="Arial"/>
          <w:b/>
        </w:rPr>
        <w:t xml:space="preserve">Resultado </w:t>
      </w:r>
      <w:r>
        <w:rPr>
          <w:rFonts w:ascii="Arial" w:hAnsi="Arial" w:cs="Arial"/>
          <w:b/>
        </w:rPr>
        <w:t>2</w:t>
      </w:r>
      <w:r w:rsidRPr="00CB517B">
        <w:rPr>
          <w:rFonts w:ascii="Arial" w:hAnsi="Arial" w:cs="Arial"/>
          <w:b/>
        </w:rPr>
        <w:t xml:space="preserve">, Observación </w:t>
      </w:r>
      <w:r>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F26B04" w:rsidRPr="00CB517B" w14:paraId="4E0A2292" w14:textId="77777777" w:rsidTr="004067F3">
        <w:trPr>
          <w:trHeight w:val="250"/>
          <w:jc w:val="center"/>
        </w:trPr>
        <w:tc>
          <w:tcPr>
            <w:tcW w:w="5252" w:type="dxa"/>
            <w:vAlign w:val="center"/>
          </w:tcPr>
          <w:p w14:paraId="3767BDC3" w14:textId="69C151B6" w:rsidR="00F26B04" w:rsidRPr="00CB517B" w:rsidRDefault="00F26B04" w:rsidP="00B94B90">
            <w:pPr>
              <w:spacing w:after="240" w:line="360" w:lineRule="auto"/>
              <w:jc w:val="both"/>
              <w:rPr>
                <w:rFonts w:ascii="Arial" w:hAnsi="Arial" w:cs="Arial"/>
                <w:b/>
              </w:rPr>
            </w:pPr>
            <w:r w:rsidRPr="00AC5835">
              <w:rPr>
                <w:rFonts w:ascii="Arial" w:hAnsi="Arial" w:cs="Arial"/>
                <w:b/>
              </w:rPr>
              <w:lastRenderedPageBreak/>
              <w:t>Documentación Faltante de la Comprobación y Justificación del Gasto</w:t>
            </w:r>
          </w:p>
        </w:tc>
        <w:tc>
          <w:tcPr>
            <w:tcW w:w="3603" w:type="dxa"/>
            <w:vAlign w:val="center"/>
          </w:tcPr>
          <w:p w14:paraId="21E7A0A2" w14:textId="06D12226" w:rsidR="00F26B04" w:rsidRPr="00CB517B" w:rsidRDefault="00F26B04" w:rsidP="00F26B04">
            <w:pPr>
              <w:spacing w:after="240" w:line="360" w:lineRule="auto"/>
              <w:jc w:val="right"/>
              <w:rPr>
                <w:rFonts w:ascii="Arial" w:hAnsi="Arial" w:cs="Arial"/>
                <w:b/>
              </w:rPr>
            </w:pPr>
            <w:r>
              <w:rPr>
                <w:rFonts w:ascii="Arial" w:hAnsi="Arial" w:cs="Arial"/>
                <w:b/>
              </w:rPr>
              <w:t xml:space="preserve"> </w:t>
            </w:r>
            <w:r w:rsidRPr="00F26B04">
              <w:rPr>
                <w:rFonts w:ascii="Arial" w:hAnsi="Arial" w:cs="Arial"/>
                <w:b/>
              </w:rPr>
              <w:t>$ 670,835.58</w:t>
            </w:r>
            <w:r w:rsidRPr="00CB517B">
              <w:rPr>
                <w:rFonts w:ascii="Arial" w:hAnsi="Arial" w:cs="Arial"/>
                <w:b/>
                <w:sz w:val="36"/>
                <w:szCs w:val="36"/>
              </w:rPr>
              <w:t xml:space="preserve">       </w:t>
            </w:r>
            <w:r w:rsidRPr="00CB517B">
              <w:rPr>
                <w:rFonts w:ascii="Arial" w:hAnsi="Arial" w:cs="Arial"/>
                <w:b/>
                <w:sz w:val="48"/>
                <w:szCs w:val="48"/>
              </w:rPr>
              <w:t xml:space="preserve"> </w:t>
            </w:r>
          </w:p>
        </w:tc>
      </w:tr>
    </w:tbl>
    <w:p w14:paraId="75DD0BF5" w14:textId="77777777" w:rsidR="00F26B04" w:rsidRPr="00CB517B" w:rsidRDefault="00F26B04" w:rsidP="00F26B04">
      <w:pPr>
        <w:spacing w:after="240" w:line="360" w:lineRule="auto"/>
        <w:jc w:val="both"/>
        <w:rPr>
          <w:rFonts w:ascii="Arial" w:hAnsi="Arial" w:cs="Arial"/>
          <w:b/>
        </w:rPr>
      </w:pPr>
      <w:r w:rsidRPr="00CB517B">
        <w:rPr>
          <w:rFonts w:ascii="Arial" w:hAnsi="Arial" w:cs="Arial"/>
          <w:b/>
        </w:rPr>
        <w:t>Descripción de la Observación:</w:t>
      </w:r>
    </w:p>
    <w:p w14:paraId="72F6A18F" w14:textId="4F9FC5FE" w:rsidR="00EE7D83" w:rsidRPr="00B94B90" w:rsidRDefault="00A142A9" w:rsidP="00DA665D">
      <w:pPr>
        <w:spacing w:before="240" w:after="240" w:line="360" w:lineRule="auto"/>
        <w:jc w:val="both"/>
        <w:rPr>
          <w:rFonts w:ascii="Arial" w:hAnsi="Arial" w:cs="Arial"/>
        </w:rPr>
      </w:pPr>
      <w:r w:rsidRPr="00A142A9">
        <w:rPr>
          <w:rFonts w:ascii="Arial" w:hAnsi="Arial" w:cs="Arial"/>
        </w:rPr>
        <w:t xml:space="preserve">Derivado de la revisión y análisis del expediente técnico unitario de la obra: </w:t>
      </w:r>
      <w:r w:rsidRPr="00A142A9">
        <w:rPr>
          <w:rFonts w:ascii="Arial" w:hAnsi="Arial" w:cs="Arial"/>
          <w:b/>
        </w:rPr>
        <w:t>Rehabilitación de calles</w:t>
      </w:r>
      <w:r w:rsidRPr="00A142A9">
        <w:rPr>
          <w:rFonts w:ascii="Arial" w:hAnsi="Arial" w:cs="Arial"/>
          <w:b/>
          <w:bCs/>
        </w:rPr>
        <w:t>,</w:t>
      </w:r>
      <w:r w:rsidRPr="00A142A9">
        <w:rPr>
          <w:rFonts w:ascii="Arial" w:hAnsi="Arial" w:cs="Arial"/>
        </w:rPr>
        <w:t xml:space="preserve"> en la localidad de Vicente Guerrero, municipio de Lázaro Cárdenas, Quintana Roo, se determinó documentación faltante de la comprobación y justificación del gasto realizado por el </w:t>
      </w:r>
      <w:r w:rsidRPr="00A142A9">
        <w:rPr>
          <w:rFonts w:ascii="Arial" w:hAnsi="Arial" w:cs="Arial"/>
          <w:b/>
        </w:rPr>
        <w:t>H. Ayuntamiento del Municipio de Lázaro Cárdenas,</w:t>
      </w:r>
      <w:r w:rsidRPr="00A142A9">
        <w:rPr>
          <w:rFonts w:ascii="Arial" w:hAnsi="Arial" w:cs="Arial"/>
        </w:rPr>
        <w:t xml:space="preserve"> por un importe de </w:t>
      </w:r>
      <w:r w:rsidRPr="00A142A9">
        <w:rPr>
          <w:rFonts w:ascii="Arial" w:hAnsi="Arial" w:cs="Arial"/>
          <w:b/>
        </w:rPr>
        <w:t xml:space="preserve">$ </w:t>
      </w:r>
      <w:r w:rsidRPr="00A142A9">
        <w:rPr>
          <w:rFonts w:ascii="Arial" w:hAnsi="Arial" w:cs="Arial"/>
          <w:b/>
          <w:szCs w:val="18"/>
        </w:rPr>
        <w:t>670,835.58</w:t>
      </w:r>
      <w:r w:rsidRPr="00A142A9">
        <w:rPr>
          <w:rFonts w:ascii="Arial" w:hAnsi="Arial" w:cs="Arial"/>
          <w:b/>
        </w:rPr>
        <w:t xml:space="preserve">, </w:t>
      </w:r>
      <w:r w:rsidRPr="00A142A9">
        <w:rPr>
          <w:rFonts w:ascii="Arial" w:hAnsi="Arial" w:cs="Arial"/>
          <w:bCs/>
        </w:rPr>
        <w:t>(Son: Seiscientos setenta mil ochocientos treinta y cinco pesos 58/100 M.N.)</w:t>
      </w:r>
      <w:r w:rsidRPr="00A142A9">
        <w:rPr>
          <w:rFonts w:ascii="Arial" w:hAnsi="Arial" w:cs="Arial"/>
        </w:rPr>
        <w:t>; originado por no integrar el archivo y/o documentación correspondiente al concepto: Comprobante Fiscal Digital por Internet del pago inicial y de las estimaciones #1 y #2 finiquito de acuerdo al siguiente desglose:</w:t>
      </w:r>
    </w:p>
    <w:p w14:paraId="20117E5F" w14:textId="3D75F59D" w:rsidR="00A142A9" w:rsidRPr="00A142A9" w:rsidRDefault="00A142A9" w:rsidP="00A142A9">
      <w:pPr>
        <w:jc w:val="center"/>
        <w:rPr>
          <w:rFonts w:ascii="Arial" w:hAnsi="Arial" w:cs="Arial"/>
          <w:sz w:val="20"/>
          <w:szCs w:val="20"/>
        </w:rPr>
      </w:pPr>
      <w:r w:rsidRPr="00A142A9">
        <w:rPr>
          <w:rFonts w:ascii="Arial" w:hAnsi="Arial" w:cs="Arial"/>
          <w:sz w:val="20"/>
          <w:szCs w:val="20"/>
        </w:rPr>
        <w:t xml:space="preserve">Tabla No. </w:t>
      </w:r>
      <w:r>
        <w:rPr>
          <w:rFonts w:ascii="Arial" w:hAnsi="Arial" w:cs="Arial"/>
          <w:sz w:val="20"/>
          <w:szCs w:val="20"/>
        </w:rPr>
        <w:t>1</w:t>
      </w:r>
      <w:r w:rsidR="00B531BC">
        <w:rPr>
          <w:rFonts w:ascii="Arial" w:hAnsi="Arial" w:cs="Arial"/>
          <w:sz w:val="20"/>
          <w:szCs w:val="20"/>
        </w:rPr>
        <w:t>8</w:t>
      </w:r>
      <w:r w:rsidRPr="00A142A9">
        <w:rPr>
          <w:rFonts w:ascii="Arial" w:hAnsi="Arial" w:cs="Arial"/>
          <w:sz w:val="20"/>
          <w:szCs w:val="20"/>
        </w:rPr>
        <w:t xml:space="preserve">. </w:t>
      </w:r>
      <w:r w:rsidRPr="00A142A9">
        <w:rPr>
          <w:rFonts w:ascii="Arial" w:hAnsi="Arial" w:cs="Arial"/>
          <w:i/>
          <w:sz w:val="20"/>
          <w:szCs w:val="20"/>
        </w:rPr>
        <w:t>Desglose del Monto Observado.</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6475"/>
        <w:gridCol w:w="2452"/>
      </w:tblGrid>
      <w:tr w:rsidR="00A142A9" w:rsidRPr="00A142A9" w14:paraId="2E033A8A" w14:textId="77777777" w:rsidTr="00181B09">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A29D0F6" w14:textId="77777777" w:rsidR="00A142A9" w:rsidRPr="00A142A9" w:rsidRDefault="00A142A9" w:rsidP="00F8761B">
            <w:pPr>
              <w:spacing w:line="276" w:lineRule="auto"/>
              <w:jc w:val="center"/>
              <w:rPr>
                <w:rFonts w:ascii="Arial" w:hAnsi="Arial" w:cs="Arial"/>
                <w:b/>
                <w:sz w:val="18"/>
                <w:szCs w:val="18"/>
              </w:rPr>
            </w:pPr>
            <w:r w:rsidRPr="00A142A9">
              <w:rPr>
                <w:rFonts w:ascii="Arial" w:hAnsi="Arial" w:cs="Arial"/>
                <w:b/>
                <w:sz w:val="18"/>
                <w:szCs w:val="18"/>
              </w:rPr>
              <w:t>No.</w:t>
            </w:r>
          </w:p>
        </w:tc>
        <w:tc>
          <w:tcPr>
            <w:tcW w:w="334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1424E07" w14:textId="77777777" w:rsidR="00A142A9" w:rsidRPr="00A142A9" w:rsidRDefault="00A142A9" w:rsidP="00F8761B">
            <w:pPr>
              <w:spacing w:line="276" w:lineRule="auto"/>
              <w:jc w:val="center"/>
              <w:rPr>
                <w:rFonts w:ascii="Arial" w:hAnsi="Arial" w:cs="Arial"/>
                <w:b/>
                <w:sz w:val="18"/>
                <w:szCs w:val="18"/>
              </w:rPr>
            </w:pPr>
            <w:r w:rsidRPr="00A142A9">
              <w:rPr>
                <w:rFonts w:ascii="Arial" w:hAnsi="Arial" w:cs="Arial"/>
                <w:b/>
                <w:sz w:val="18"/>
                <w:szCs w:val="18"/>
              </w:rPr>
              <w:t>CONCEPTO</w:t>
            </w:r>
          </w:p>
        </w:tc>
        <w:tc>
          <w:tcPr>
            <w:tcW w:w="1267"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37B82228" w14:textId="77777777" w:rsidR="00A142A9" w:rsidRPr="00A142A9" w:rsidRDefault="00A142A9" w:rsidP="00F8761B">
            <w:pPr>
              <w:spacing w:line="276" w:lineRule="auto"/>
              <w:jc w:val="center"/>
              <w:rPr>
                <w:rFonts w:ascii="Arial" w:hAnsi="Arial" w:cs="Arial"/>
                <w:b/>
                <w:sz w:val="18"/>
                <w:szCs w:val="18"/>
              </w:rPr>
            </w:pPr>
            <w:r w:rsidRPr="00A142A9">
              <w:rPr>
                <w:rFonts w:ascii="Arial" w:hAnsi="Arial" w:cs="Arial"/>
                <w:b/>
                <w:sz w:val="18"/>
                <w:szCs w:val="18"/>
              </w:rPr>
              <w:t>IMPORTE</w:t>
            </w:r>
          </w:p>
        </w:tc>
      </w:tr>
      <w:tr w:rsidR="00A142A9" w:rsidRPr="00A142A9" w14:paraId="30105A7A" w14:textId="77777777" w:rsidTr="00181B09">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4CE98A16" w14:textId="77777777" w:rsidR="00A142A9" w:rsidRPr="00A142A9" w:rsidRDefault="00A142A9" w:rsidP="00F8761B">
            <w:pPr>
              <w:spacing w:line="276" w:lineRule="auto"/>
              <w:jc w:val="center"/>
              <w:rPr>
                <w:rFonts w:ascii="Arial" w:hAnsi="Arial" w:cs="Arial"/>
                <w:sz w:val="16"/>
                <w:szCs w:val="18"/>
              </w:rPr>
            </w:pPr>
            <w:r w:rsidRPr="00A142A9">
              <w:rPr>
                <w:rFonts w:ascii="Arial" w:hAnsi="Arial" w:cs="Arial"/>
                <w:sz w:val="16"/>
                <w:szCs w:val="18"/>
              </w:rPr>
              <w:t>1.-</w:t>
            </w:r>
          </w:p>
        </w:tc>
        <w:tc>
          <w:tcPr>
            <w:tcW w:w="3345"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663528C" w14:textId="77777777" w:rsidR="00A142A9" w:rsidRPr="00A142A9" w:rsidRDefault="00A142A9" w:rsidP="00F8761B">
            <w:pPr>
              <w:spacing w:line="276" w:lineRule="auto"/>
              <w:rPr>
                <w:rFonts w:ascii="Arial" w:hAnsi="Arial" w:cs="Arial"/>
                <w:sz w:val="16"/>
                <w:szCs w:val="18"/>
              </w:rPr>
            </w:pPr>
            <w:r w:rsidRPr="00A142A9">
              <w:rPr>
                <w:rFonts w:ascii="Arial" w:hAnsi="Arial" w:cs="Arial"/>
                <w:sz w:val="16"/>
                <w:szCs w:val="18"/>
              </w:rPr>
              <w:t xml:space="preserve">CFDI pago inicial </w:t>
            </w:r>
          </w:p>
        </w:tc>
        <w:tc>
          <w:tcPr>
            <w:tcW w:w="1267"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B62958F" w14:textId="7263C61C" w:rsidR="00A142A9" w:rsidRPr="00A142A9" w:rsidRDefault="00A142A9" w:rsidP="00181B09">
            <w:pPr>
              <w:spacing w:line="276" w:lineRule="auto"/>
              <w:jc w:val="right"/>
              <w:rPr>
                <w:rFonts w:ascii="Arial" w:hAnsi="Arial" w:cs="Arial"/>
                <w:sz w:val="16"/>
              </w:rPr>
            </w:pPr>
            <w:r w:rsidRPr="00A142A9">
              <w:rPr>
                <w:rFonts w:ascii="Arial" w:hAnsi="Arial" w:cs="Arial"/>
                <w:sz w:val="16"/>
              </w:rPr>
              <w:t xml:space="preserve">$  </w:t>
            </w:r>
            <w:r w:rsidR="00181B09">
              <w:rPr>
                <w:rFonts w:ascii="Arial" w:hAnsi="Arial" w:cs="Arial"/>
                <w:sz w:val="16"/>
              </w:rPr>
              <w:t xml:space="preserve">            </w:t>
            </w:r>
            <w:r w:rsidRPr="00A142A9">
              <w:rPr>
                <w:rFonts w:ascii="Arial" w:hAnsi="Arial" w:cs="Arial"/>
                <w:sz w:val="16"/>
              </w:rPr>
              <w:t xml:space="preserve">  </w:t>
            </w:r>
            <w:r>
              <w:rPr>
                <w:rFonts w:ascii="Arial" w:hAnsi="Arial" w:cs="Arial"/>
                <w:sz w:val="16"/>
              </w:rPr>
              <w:t xml:space="preserve">  </w:t>
            </w:r>
            <w:r w:rsidRPr="00A142A9">
              <w:rPr>
                <w:rFonts w:ascii="Arial" w:hAnsi="Arial" w:cs="Arial"/>
                <w:sz w:val="16"/>
              </w:rPr>
              <w:t xml:space="preserve">  209,878.08          </w:t>
            </w:r>
          </w:p>
        </w:tc>
      </w:tr>
      <w:tr w:rsidR="00A142A9" w:rsidRPr="00A142A9" w14:paraId="742831DF" w14:textId="77777777" w:rsidTr="00181B09">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E6BD7C1" w14:textId="77777777" w:rsidR="00A142A9" w:rsidRPr="00A142A9" w:rsidRDefault="00A142A9" w:rsidP="00F8761B">
            <w:pPr>
              <w:spacing w:line="276" w:lineRule="auto"/>
              <w:jc w:val="center"/>
              <w:rPr>
                <w:rFonts w:ascii="Arial" w:hAnsi="Arial" w:cs="Arial"/>
                <w:sz w:val="16"/>
                <w:szCs w:val="18"/>
              </w:rPr>
            </w:pPr>
            <w:r w:rsidRPr="00A142A9">
              <w:rPr>
                <w:rFonts w:ascii="Arial" w:hAnsi="Arial" w:cs="Arial"/>
                <w:sz w:val="16"/>
                <w:szCs w:val="18"/>
              </w:rPr>
              <w:t>2.-</w:t>
            </w:r>
          </w:p>
        </w:tc>
        <w:tc>
          <w:tcPr>
            <w:tcW w:w="3345"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A40F45D" w14:textId="77777777" w:rsidR="00A142A9" w:rsidRPr="00A142A9" w:rsidRDefault="00A142A9" w:rsidP="00F8761B">
            <w:pPr>
              <w:spacing w:line="276" w:lineRule="auto"/>
              <w:rPr>
                <w:rFonts w:ascii="Arial" w:hAnsi="Arial" w:cs="Arial"/>
                <w:sz w:val="16"/>
                <w:szCs w:val="18"/>
              </w:rPr>
            </w:pPr>
            <w:r w:rsidRPr="00A142A9">
              <w:rPr>
                <w:rFonts w:ascii="Arial" w:hAnsi="Arial" w:cs="Arial"/>
                <w:sz w:val="16"/>
                <w:szCs w:val="18"/>
              </w:rPr>
              <w:t>CFDI estimación #1 (el CFDI de esta estimación es de $463,987.41, pero existe una observación de pago en exceso en esta obra por la cantidad de $28,757.78, debido a ello y para no rebasar el monto total de la obra se ajusta el monto de este CFDI)</w:t>
            </w:r>
          </w:p>
        </w:tc>
        <w:tc>
          <w:tcPr>
            <w:tcW w:w="1267"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8EB40F7" w14:textId="7FD1D7A5" w:rsidR="00A142A9" w:rsidRPr="00A142A9" w:rsidRDefault="00A142A9" w:rsidP="00F8761B">
            <w:pPr>
              <w:spacing w:line="276" w:lineRule="auto"/>
              <w:jc w:val="right"/>
              <w:rPr>
                <w:rFonts w:ascii="Arial" w:hAnsi="Arial" w:cs="Arial"/>
                <w:sz w:val="16"/>
                <w:szCs w:val="18"/>
              </w:rPr>
            </w:pPr>
            <w:r>
              <w:rPr>
                <w:rFonts w:ascii="Arial" w:hAnsi="Arial" w:cs="Arial"/>
                <w:sz w:val="16"/>
              </w:rPr>
              <w:t xml:space="preserve">  </w:t>
            </w:r>
            <w:r w:rsidRPr="00A142A9">
              <w:rPr>
                <w:rFonts w:ascii="Arial" w:hAnsi="Arial" w:cs="Arial"/>
                <w:sz w:val="16"/>
              </w:rPr>
              <w:t xml:space="preserve">  $   </w:t>
            </w:r>
            <w:r>
              <w:rPr>
                <w:rFonts w:ascii="Arial" w:hAnsi="Arial" w:cs="Arial"/>
                <w:sz w:val="16"/>
              </w:rPr>
              <w:t xml:space="preserve">   </w:t>
            </w:r>
            <w:r w:rsidR="00181B09">
              <w:rPr>
                <w:rFonts w:ascii="Arial" w:hAnsi="Arial" w:cs="Arial"/>
                <w:sz w:val="16"/>
              </w:rPr>
              <w:t xml:space="preserve">            </w:t>
            </w:r>
            <w:r>
              <w:rPr>
                <w:rFonts w:ascii="Arial" w:hAnsi="Arial" w:cs="Arial"/>
                <w:sz w:val="16"/>
              </w:rPr>
              <w:t xml:space="preserve"> </w:t>
            </w:r>
            <w:r w:rsidRPr="00A142A9">
              <w:rPr>
                <w:rFonts w:ascii="Arial" w:hAnsi="Arial" w:cs="Arial"/>
                <w:sz w:val="16"/>
              </w:rPr>
              <w:t xml:space="preserve"> 444,301.07            </w:t>
            </w:r>
            <w:r w:rsidRPr="00A142A9">
              <w:rPr>
                <w:rFonts w:ascii="Arial" w:hAnsi="Arial" w:cs="Arial"/>
                <w:sz w:val="10"/>
              </w:rPr>
              <w:t xml:space="preserve">         </w:t>
            </w:r>
          </w:p>
        </w:tc>
      </w:tr>
      <w:tr w:rsidR="00A142A9" w:rsidRPr="00A142A9" w14:paraId="3D5D3830" w14:textId="77777777" w:rsidTr="00181B09">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50E38D0" w14:textId="77777777" w:rsidR="00A142A9" w:rsidRPr="00A142A9" w:rsidRDefault="00A142A9" w:rsidP="00F8761B">
            <w:pPr>
              <w:spacing w:line="276" w:lineRule="auto"/>
              <w:jc w:val="center"/>
              <w:rPr>
                <w:rFonts w:ascii="Arial" w:hAnsi="Arial" w:cs="Arial"/>
                <w:sz w:val="16"/>
                <w:szCs w:val="18"/>
              </w:rPr>
            </w:pPr>
            <w:r w:rsidRPr="00A142A9">
              <w:rPr>
                <w:rFonts w:ascii="Arial" w:hAnsi="Arial" w:cs="Arial"/>
                <w:sz w:val="16"/>
                <w:szCs w:val="18"/>
              </w:rPr>
              <w:t>3.-</w:t>
            </w:r>
          </w:p>
        </w:tc>
        <w:tc>
          <w:tcPr>
            <w:tcW w:w="3345"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DA666B1" w14:textId="77777777" w:rsidR="00A142A9" w:rsidRPr="00A142A9" w:rsidRDefault="00A142A9" w:rsidP="00F8761B">
            <w:pPr>
              <w:spacing w:line="276" w:lineRule="auto"/>
              <w:rPr>
                <w:rFonts w:ascii="Arial" w:hAnsi="Arial" w:cs="Arial"/>
                <w:sz w:val="16"/>
                <w:szCs w:val="18"/>
              </w:rPr>
            </w:pPr>
            <w:r w:rsidRPr="00A142A9">
              <w:rPr>
                <w:rFonts w:ascii="Arial" w:hAnsi="Arial" w:cs="Arial"/>
                <w:sz w:val="16"/>
                <w:szCs w:val="18"/>
              </w:rPr>
              <w:t>CFDI estimación #2 finiquito</w:t>
            </w:r>
          </w:p>
        </w:tc>
        <w:tc>
          <w:tcPr>
            <w:tcW w:w="1267"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3BE7A0F" w14:textId="28049177" w:rsidR="00A142A9" w:rsidRPr="00A142A9" w:rsidRDefault="00A142A9" w:rsidP="00F8761B">
            <w:pPr>
              <w:spacing w:line="276" w:lineRule="auto"/>
              <w:jc w:val="right"/>
              <w:rPr>
                <w:rFonts w:ascii="Arial" w:hAnsi="Arial" w:cs="Arial"/>
                <w:sz w:val="16"/>
                <w:szCs w:val="18"/>
              </w:rPr>
            </w:pPr>
            <w:r w:rsidRPr="00A142A9">
              <w:rPr>
                <w:rFonts w:ascii="Arial" w:hAnsi="Arial" w:cs="Arial"/>
                <w:sz w:val="16"/>
              </w:rPr>
              <w:t xml:space="preserve">  </w:t>
            </w:r>
            <w:r>
              <w:rPr>
                <w:rFonts w:ascii="Arial" w:hAnsi="Arial" w:cs="Arial"/>
                <w:sz w:val="16"/>
              </w:rPr>
              <w:t xml:space="preserve">   </w:t>
            </w:r>
            <w:r w:rsidR="00181B09">
              <w:rPr>
                <w:rFonts w:ascii="Arial" w:hAnsi="Arial" w:cs="Arial"/>
                <w:sz w:val="16"/>
              </w:rPr>
              <w:t xml:space="preserve">$                      </w:t>
            </w:r>
            <w:r w:rsidRPr="00A142A9">
              <w:rPr>
                <w:rFonts w:ascii="Arial" w:hAnsi="Arial" w:cs="Arial"/>
                <w:sz w:val="16"/>
              </w:rPr>
              <w:t xml:space="preserve">16,656.43          </w:t>
            </w:r>
          </w:p>
        </w:tc>
      </w:tr>
      <w:tr w:rsidR="00A142A9" w:rsidRPr="00A142A9" w14:paraId="3303528B"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C415FC1" w14:textId="61341D82" w:rsidR="00A142A9" w:rsidRPr="00A142A9" w:rsidRDefault="00A142A9" w:rsidP="00181B09">
            <w:pPr>
              <w:spacing w:line="276" w:lineRule="auto"/>
              <w:ind w:right="-9"/>
              <w:jc w:val="right"/>
              <w:rPr>
                <w:rFonts w:ascii="Arial" w:hAnsi="Arial" w:cs="Arial"/>
                <w:b/>
                <w:sz w:val="16"/>
                <w:szCs w:val="18"/>
              </w:rPr>
            </w:pPr>
            <w:r w:rsidRPr="00A142A9">
              <w:rPr>
                <w:rFonts w:ascii="Arial" w:hAnsi="Arial" w:cs="Arial"/>
                <w:b/>
                <w:sz w:val="16"/>
                <w:szCs w:val="18"/>
              </w:rPr>
              <w:t xml:space="preserve">                                                                            </w:t>
            </w:r>
            <w:r>
              <w:rPr>
                <w:rFonts w:ascii="Arial" w:hAnsi="Arial" w:cs="Arial"/>
                <w:b/>
                <w:sz w:val="16"/>
                <w:szCs w:val="18"/>
              </w:rPr>
              <w:t xml:space="preserve">                           </w:t>
            </w:r>
            <w:r w:rsidRPr="00A142A9">
              <w:rPr>
                <w:rFonts w:ascii="Arial" w:hAnsi="Arial" w:cs="Arial"/>
                <w:b/>
                <w:sz w:val="16"/>
                <w:szCs w:val="18"/>
              </w:rPr>
              <w:t xml:space="preserve">Total                        $     </w:t>
            </w:r>
            <w:r w:rsidR="00181B09">
              <w:rPr>
                <w:rFonts w:ascii="Arial" w:hAnsi="Arial" w:cs="Arial"/>
                <w:b/>
                <w:sz w:val="16"/>
                <w:szCs w:val="18"/>
              </w:rPr>
              <w:t xml:space="preserve">              </w:t>
            </w:r>
            <w:r w:rsidRPr="00A142A9">
              <w:rPr>
                <w:rFonts w:ascii="Arial" w:hAnsi="Arial" w:cs="Arial"/>
                <w:b/>
                <w:sz w:val="16"/>
                <w:szCs w:val="18"/>
              </w:rPr>
              <w:t xml:space="preserve"> 670,835.58    </w:t>
            </w:r>
          </w:p>
        </w:tc>
      </w:tr>
    </w:tbl>
    <w:p w14:paraId="218279C3" w14:textId="69C91E86" w:rsidR="00A142A9" w:rsidRDefault="00A142A9" w:rsidP="00A142A9">
      <w:pPr>
        <w:spacing w:after="240"/>
        <w:rPr>
          <w:rFonts w:ascii="Arial" w:hAnsi="Arial" w:cs="Arial"/>
          <w:sz w:val="18"/>
          <w:szCs w:val="18"/>
        </w:rPr>
      </w:pPr>
      <w:r w:rsidRPr="00B531BC">
        <w:rPr>
          <w:rFonts w:ascii="Arial" w:hAnsi="Arial" w:cs="Arial"/>
          <w:sz w:val="18"/>
          <w:szCs w:val="18"/>
        </w:rPr>
        <w:t xml:space="preserve">     Fuente: Elaboración propia.</w:t>
      </w:r>
    </w:p>
    <w:p w14:paraId="63A4F363" w14:textId="77777777" w:rsidR="00B94B90" w:rsidRDefault="00B94B90" w:rsidP="00A142A9">
      <w:pPr>
        <w:spacing w:after="240"/>
        <w:rPr>
          <w:rFonts w:ascii="Arial" w:hAnsi="Arial" w:cs="Arial"/>
          <w:sz w:val="18"/>
          <w:szCs w:val="18"/>
        </w:rPr>
      </w:pPr>
    </w:p>
    <w:p w14:paraId="6B03305D" w14:textId="77777777" w:rsidR="00B94B90" w:rsidRPr="00B94B90" w:rsidRDefault="00B94B90" w:rsidP="00B94B90">
      <w:pPr>
        <w:spacing w:after="240" w:line="360" w:lineRule="auto"/>
        <w:jc w:val="both"/>
        <w:rPr>
          <w:rFonts w:ascii="Arial" w:hAnsi="Arial" w:cs="Arial"/>
          <w:b/>
        </w:rPr>
      </w:pPr>
      <w:r w:rsidRPr="00B94B90">
        <w:rPr>
          <w:rFonts w:ascii="Arial" w:hAnsi="Arial" w:cs="Arial"/>
          <w:b/>
        </w:rPr>
        <w:t xml:space="preserve">Disposiciones infringidas: </w:t>
      </w:r>
    </w:p>
    <w:p w14:paraId="6420EC2A" w14:textId="51711B97" w:rsidR="00B94B90" w:rsidRPr="00B94B90" w:rsidRDefault="00B94B90" w:rsidP="00B94B90">
      <w:pPr>
        <w:spacing w:after="240" w:line="360" w:lineRule="auto"/>
        <w:jc w:val="both"/>
        <w:rPr>
          <w:rFonts w:ascii="Arial" w:hAnsi="Arial" w:cs="Arial"/>
          <w:sz w:val="18"/>
          <w:szCs w:val="18"/>
        </w:rPr>
      </w:pPr>
      <w:r w:rsidRPr="00B94B90">
        <w:rPr>
          <w:rFonts w:ascii="Arial" w:hAnsi="Arial" w:cs="Arial"/>
        </w:rPr>
        <w:t xml:space="preserve">Artículos 42, 43 y 67 de la Ley General de Contabilidad Gubernamental; 7 de la Ley General de Responsabilidades Administrativas; 29 y 29-A del Código Fiscal de la Federación;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 xml:space="preserve">Públicas y </w:t>
      </w:r>
      <w:r w:rsidR="00F3165B">
        <w:rPr>
          <w:rFonts w:ascii="Arial" w:hAnsi="Arial" w:cs="Arial"/>
        </w:rPr>
        <w:lastRenderedPageBreak/>
        <w:t>Servicios Relacionados</w:t>
      </w:r>
      <w:r w:rsidRPr="00B94B90">
        <w:rPr>
          <w:rFonts w:ascii="Arial" w:hAnsi="Arial" w:cs="Arial"/>
        </w:rPr>
        <w:t xml:space="preserve"> con las Mismas del Estado de Quintana Roo y 11 párrafo segundo y último de la Ley de Fiscalización y Rendición de Cuentas del Estado de Quintana Roo.</w:t>
      </w:r>
    </w:p>
    <w:p w14:paraId="4C9A6A76" w14:textId="7C387A21" w:rsidR="006B33B4" w:rsidRDefault="006B33B4" w:rsidP="00AC5835">
      <w:pPr>
        <w:spacing w:before="120" w:after="120" w:line="360" w:lineRule="auto"/>
        <w:jc w:val="both"/>
        <w:rPr>
          <w:rFonts w:ascii="Arial" w:hAnsi="Arial"/>
          <w:lang w:val="es-MX"/>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2F50B3" w:rsidRPr="004A4D34" w14:paraId="6F3BF8D5" w14:textId="77777777" w:rsidTr="004067F3">
        <w:trPr>
          <w:trHeight w:val="365"/>
        </w:trPr>
        <w:tc>
          <w:tcPr>
            <w:tcW w:w="2552" w:type="dxa"/>
            <w:tcMar>
              <w:top w:w="10" w:type="dxa"/>
              <w:left w:w="10" w:type="dxa"/>
              <w:bottom w:w="10" w:type="dxa"/>
              <w:right w:w="10" w:type="dxa"/>
            </w:tcMar>
            <w:vAlign w:val="center"/>
          </w:tcPr>
          <w:p w14:paraId="78908EEA" w14:textId="77777777" w:rsidR="002F50B3" w:rsidRPr="00212C97" w:rsidRDefault="002F50B3" w:rsidP="002F50B3">
            <w:pPr>
              <w:spacing w:line="276" w:lineRule="auto"/>
              <w:rPr>
                <w:rFonts w:ascii="Arial" w:hAnsi="Arial" w:cs="Arial"/>
                <w:b/>
                <w:bCs/>
              </w:rPr>
            </w:pPr>
            <w:r w:rsidRPr="00212C97">
              <w:rPr>
                <w:rFonts w:ascii="Arial" w:hAnsi="Arial" w:cs="Arial"/>
                <w:b/>
                <w:bCs/>
              </w:rPr>
              <w:t xml:space="preserve">Núm. de Cédula: </w:t>
            </w:r>
          </w:p>
        </w:tc>
        <w:tc>
          <w:tcPr>
            <w:tcW w:w="7082" w:type="dxa"/>
            <w:tcMar>
              <w:top w:w="10" w:type="dxa"/>
              <w:left w:w="10" w:type="dxa"/>
              <w:bottom w:w="10" w:type="dxa"/>
              <w:right w:w="10" w:type="dxa"/>
            </w:tcMar>
            <w:vAlign w:val="center"/>
          </w:tcPr>
          <w:p w14:paraId="5CC79214" w14:textId="1D2FEF65" w:rsidR="002F50B3" w:rsidRPr="002F50B3" w:rsidRDefault="002F50B3" w:rsidP="002F50B3">
            <w:pPr>
              <w:spacing w:line="276" w:lineRule="auto"/>
              <w:rPr>
                <w:rFonts w:ascii="Arial" w:hAnsi="Arial" w:cs="Arial"/>
              </w:rPr>
            </w:pPr>
            <w:r w:rsidRPr="002F50B3">
              <w:rPr>
                <w:rFonts w:ascii="Arial" w:hAnsi="Arial" w:cs="Arial"/>
              </w:rPr>
              <w:t>18</w:t>
            </w:r>
          </w:p>
        </w:tc>
      </w:tr>
      <w:tr w:rsidR="002F50B3" w:rsidRPr="004A4D34" w14:paraId="7B799E00" w14:textId="77777777" w:rsidTr="004067F3">
        <w:trPr>
          <w:trHeight w:val="311"/>
        </w:trPr>
        <w:tc>
          <w:tcPr>
            <w:tcW w:w="2552" w:type="dxa"/>
            <w:tcMar>
              <w:top w:w="10" w:type="dxa"/>
              <w:left w:w="10" w:type="dxa"/>
              <w:bottom w:w="10" w:type="dxa"/>
              <w:right w:w="10" w:type="dxa"/>
            </w:tcMar>
            <w:vAlign w:val="center"/>
          </w:tcPr>
          <w:p w14:paraId="6AC5EEF9" w14:textId="77777777" w:rsidR="002F50B3" w:rsidRPr="00212C97" w:rsidRDefault="002F50B3" w:rsidP="002F50B3">
            <w:pPr>
              <w:spacing w:line="276" w:lineRule="auto"/>
              <w:rPr>
                <w:rFonts w:ascii="Arial" w:hAnsi="Arial" w:cs="Arial"/>
              </w:rPr>
            </w:pPr>
            <w:r w:rsidRPr="00212C97">
              <w:rPr>
                <w:rFonts w:ascii="Arial" w:hAnsi="Arial" w:cs="Arial"/>
                <w:b/>
              </w:rPr>
              <w:t xml:space="preserve">Núm. de Contrato: </w:t>
            </w:r>
          </w:p>
        </w:tc>
        <w:tc>
          <w:tcPr>
            <w:tcW w:w="7082" w:type="dxa"/>
            <w:tcMar>
              <w:top w:w="10" w:type="dxa"/>
              <w:left w:w="10" w:type="dxa"/>
              <w:bottom w:w="10" w:type="dxa"/>
              <w:right w:w="10" w:type="dxa"/>
            </w:tcMar>
            <w:vAlign w:val="center"/>
          </w:tcPr>
          <w:p w14:paraId="466DC05E" w14:textId="371A907F" w:rsidR="002F50B3" w:rsidRPr="002F50B3" w:rsidRDefault="002F50B3" w:rsidP="002F50B3">
            <w:pPr>
              <w:spacing w:line="276" w:lineRule="auto"/>
              <w:rPr>
                <w:rFonts w:ascii="Arial" w:hAnsi="Arial" w:cs="Arial"/>
              </w:rPr>
            </w:pPr>
            <w:r w:rsidRPr="002F50B3">
              <w:rPr>
                <w:rFonts w:ascii="Arial" w:hAnsi="Arial" w:cs="Arial"/>
              </w:rPr>
              <w:t>MLC-DOPDU-FISMDF-R33-012-2019</w:t>
            </w:r>
          </w:p>
        </w:tc>
      </w:tr>
      <w:tr w:rsidR="002F50B3" w:rsidRPr="004A4D34" w14:paraId="230CE29F" w14:textId="77777777" w:rsidTr="004067F3">
        <w:trPr>
          <w:trHeight w:val="347"/>
        </w:trPr>
        <w:tc>
          <w:tcPr>
            <w:tcW w:w="2552" w:type="dxa"/>
            <w:tcMar>
              <w:top w:w="10" w:type="dxa"/>
              <w:left w:w="10" w:type="dxa"/>
              <w:bottom w:w="10" w:type="dxa"/>
              <w:right w:w="10" w:type="dxa"/>
            </w:tcMar>
            <w:vAlign w:val="center"/>
          </w:tcPr>
          <w:p w14:paraId="03AF6DA0" w14:textId="77777777" w:rsidR="002F50B3" w:rsidRPr="00212C97" w:rsidRDefault="002F50B3" w:rsidP="002F50B3">
            <w:pPr>
              <w:spacing w:line="276" w:lineRule="auto"/>
              <w:rPr>
                <w:rFonts w:ascii="Arial" w:hAnsi="Arial" w:cs="Arial"/>
              </w:rPr>
            </w:pPr>
            <w:r w:rsidRPr="00212C97">
              <w:rPr>
                <w:rFonts w:ascii="Arial" w:hAnsi="Arial" w:cs="Arial"/>
                <w:b/>
              </w:rPr>
              <w:t xml:space="preserve">Nombre de la Obra: </w:t>
            </w:r>
          </w:p>
        </w:tc>
        <w:tc>
          <w:tcPr>
            <w:tcW w:w="7082" w:type="dxa"/>
            <w:tcMar>
              <w:top w:w="10" w:type="dxa"/>
              <w:left w:w="10" w:type="dxa"/>
              <w:bottom w:w="10" w:type="dxa"/>
              <w:right w:w="10" w:type="dxa"/>
            </w:tcMar>
            <w:vAlign w:val="center"/>
          </w:tcPr>
          <w:p w14:paraId="7C0D3DE8" w14:textId="029FC6C1" w:rsidR="002F50B3" w:rsidRPr="002F50B3" w:rsidRDefault="002F50B3" w:rsidP="002F50B3">
            <w:pPr>
              <w:tabs>
                <w:tab w:val="left" w:pos="7074"/>
              </w:tabs>
              <w:spacing w:line="276" w:lineRule="auto"/>
              <w:rPr>
                <w:rFonts w:ascii="Arial" w:hAnsi="Arial" w:cs="Arial"/>
              </w:rPr>
            </w:pPr>
            <w:r w:rsidRPr="002F50B3">
              <w:rPr>
                <w:rFonts w:ascii="Arial" w:hAnsi="Arial" w:cs="Arial"/>
              </w:rPr>
              <w:t xml:space="preserve">Rehabilitación de calles </w:t>
            </w:r>
          </w:p>
        </w:tc>
      </w:tr>
      <w:tr w:rsidR="002F50B3" w:rsidRPr="004A4D34" w14:paraId="2A7E2567" w14:textId="77777777" w:rsidTr="004067F3">
        <w:trPr>
          <w:trHeight w:val="391"/>
        </w:trPr>
        <w:tc>
          <w:tcPr>
            <w:tcW w:w="2552" w:type="dxa"/>
            <w:tcMar>
              <w:top w:w="10" w:type="dxa"/>
              <w:left w:w="10" w:type="dxa"/>
              <w:bottom w:w="10" w:type="dxa"/>
              <w:right w:w="10" w:type="dxa"/>
            </w:tcMar>
            <w:vAlign w:val="center"/>
          </w:tcPr>
          <w:p w14:paraId="405EB29F" w14:textId="77777777" w:rsidR="002F50B3" w:rsidRPr="00212C97" w:rsidRDefault="002F50B3" w:rsidP="002F50B3">
            <w:pPr>
              <w:spacing w:line="276" w:lineRule="auto"/>
              <w:rPr>
                <w:rFonts w:ascii="Arial" w:hAnsi="Arial" w:cs="Arial"/>
              </w:rPr>
            </w:pPr>
            <w:r w:rsidRPr="00212C97">
              <w:rPr>
                <w:rFonts w:ascii="Arial" w:hAnsi="Arial" w:cs="Arial"/>
                <w:b/>
              </w:rPr>
              <w:t xml:space="preserve">Monto Contratado: </w:t>
            </w:r>
          </w:p>
        </w:tc>
        <w:tc>
          <w:tcPr>
            <w:tcW w:w="7082" w:type="dxa"/>
            <w:tcMar>
              <w:top w:w="10" w:type="dxa"/>
              <w:left w:w="10" w:type="dxa"/>
              <w:bottom w:w="10" w:type="dxa"/>
              <w:right w:w="10" w:type="dxa"/>
            </w:tcMar>
            <w:vAlign w:val="center"/>
          </w:tcPr>
          <w:p w14:paraId="0BF754D5" w14:textId="64013C99" w:rsidR="002F50B3" w:rsidRPr="002F50B3" w:rsidRDefault="002F50B3" w:rsidP="002F50B3">
            <w:pPr>
              <w:spacing w:line="276" w:lineRule="auto"/>
              <w:rPr>
                <w:rFonts w:ascii="Arial" w:hAnsi="Arial" w:cs="Arial"/>
              </w:rPr>
            </w:pPr>
            <w:r w:rsidRPr="002F50B3">
              <w:rPr>
                <w:rFonts w:ascii="Arial" w:hAnsi="Arial" w:cs="Arial"/>
              </w:rPr>
              <w:t>$ 760,568.11</w:t>
            </w:r>
          </w:p>
        </w:tc>
      </w:tr>
    </w:tbl>
    <w:p w14:paraId="1DB243D2" w14:textId="77777777" w:rsidR="002F50B3" w:rsidRDefault="002F50B3" w:rsidP="00181B09">
      <w:pPr>
        <w:spacing w:after="240" w:line="360" w:lineRule="auto"/>
        <w:jc w:val="both"/>
        <w:rPr>
          <w:rFonts w:ascii="Arial" w:hAnsi="Arial"/>
          <w:lang w:val="es-MX"/>
        </w:rPr>
      </w:pPr>
    </w:p>
    <w:p w14:paraId="149B8330" w14:textId="0C054A8F" w:rsidR="002F50B3" w:rsidRPr="00CB517B" w:rsidRDefault="002F50B3" w:rsidP="00181B09">
      <w:pPr>
        <w:spacing w:after="240" w:line="360" w:lineRule="auto"/>
        <w:rPr>
          <w:rFonts w:ascii="Arial" w:hAnsi="Arial" w:cs="Arial"/>
          <w:b/>
        </w:rPr>
      </w:pPr>
      <w:r w:rsidRPr="00CB517B">
        <w:rPr>
          <w:rFonts w:ascii="Arial" w:hAnsi="Arial" w:cs="Arial"/>
          <w:b/>
        </w:rPr>
        <w:t xml:space="preserve">Resultado </w:t>
      </w:r>
      <w:r>
        <w:rPr>
          <w:rFonts w:ascii="Arial" w:hAnsi="Arial" w:cs="Arial"/>
          <w:b/>
        </w:rPr>
        <w:t>3</w:t>
      </w:r>
      <w:r w:rsidRPr="00CB517B">
        <w:rPr>
          <w:rFonts w:ascii="Arial" w:hAnsi="Arial" w:cs="Arial"/>
          <w:b/>
        </w:rPr>
        <w:t xml:space="preserve">, Observación </w:t>
      </w:r>
      <w:r>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2F50B3" w:rsidRPr="00CB517B" w14:paraId="26FDE2EE" w14:textId="77777777" w:rsidTr="004067F3">
        <w:trPr>
          <w:trHeight w:val="250"/>
          <w:jc w:val="center"/>
        </w:trPr>
        <w:tc>
          <w:tcPr>
            <w:tcW w:w="5252" w:type="dxa"/>
            <w:vAlign w:val="center"/>
          </w:tcPr>
          <w:p w14:paraId="2D0476E5" w14:textId="02F8F00F" w:rsidR="002F50B3" w:rsidRPr="00CB517B" w:rsidRDefault="002F50B3" w:rsidP="00181B09">
            <w:pPr>
              <w:spacing w:after="240" w:line="360" w:lineRule="auto"/>
              <w:jc w:val="both"/>
              <w:rPr>
                <w:rFonts w:ascii="Arial" w:hAnsi="Arial" w:cs="Arial"/>
                <w:b/>
              </w:rPr>
            </w:pPr>
            <w:r w:rsidRPr="00AC5835">
              <w:rPr>
                <w:rFonts w:ascii="Arial" w:hAnsi="Arial" w:cs="Arial"/>
                <w:b/>
              </w:rPr>
              <w:t>Documentación Faltante de la Comprobación y Justificación del Gasto</w:t>
            </w:r>
          </w:p>
        </w:tc>
        <w:tc>
          <w:tcPr>
            <w:tcW w:w="3603" w:type="dxa"/>
            <w:vAlign w:val="center"/>
          </w:tcPr>
          <w:p w14:paraId="1F51FA59" w14:textId="5FCBF8E3" w:rsidR="002F50B3" w:rsidRPr="00CB517B" w:rsidRDefault="002F50B3" w:rsidP="00181B09">
            <w:pPr>
              <w:spacing w:after="240" w:line="360" w:lineRule="auto"/>
              <w:jc w:val="right"/>
              <w:rPr>
                <w:rFonts w:ascii="Arial" w:hAnsi="Arial" w:cs="Arial"/>
                <w:b/>
              </w:rPr>
            </w:pPr>
            <w:r>
              <w:rPr>
                <w:rFonts w:ascii="Arial" w:hAnsi="Arial" w:cs="Arial"/>
                <w:b/>
              </w:rPr>
              <w:t xml:space="preserve"> </w:t>
            </w:r>
            <w:r w:rsidRPr="002F50B3">
              <w:rPr>
                <w:rFonts w:ascii="Arial" w:hAnsi="Arial" w:cs="Arial"/>
                <w:b/>
              </w:rPr>
              <w:t>$ 739,574.75</w:t>
            </w:r>
            <w:r w:rsidRPr="00CB517B">
              <w:rPr>
                <w:rFonts w:ascii="Arial" w:hAnsi="Arial" w:cs="Arial"/>
                <w:b/>
                <w:sz w:val="36"/>
                <w:szCs w:val="36"/>
              </w:rPr>
              <w:t xml:space="preserve">       </w:t>
            </w:r>
            <w:r w:rsidRPr="00CB517B">
              <w:rPr>
                <w:rFonts w:ascii="Arial" w:hAnsi="Arial" w:cs="Arial"/>
                <w:b/>
                <w:sz w:val="48"/>
                <w:szCs w:val="48"/>
              </w:rPr>
              <w:t xml:space="preserve"> </w:t>
            </w:r>
          </w:p>
        </w:tc>
      </w:tr>
    </w:tbl>
    <w:p w14:paraId="74F77995" w14:textId="77777777" w:rsidR="002F50B3" w:rsidRPr="00CB517B" w:rsidRDefault="002F50B3" w:rsidP="00181B09">
      <w:pPr>
        <w:spacing w:after="240" w:line="360" w:lineRule="auto"/>
        <w:jc w:val="both"/>
        <w:rPr>
          <w:rFonts w:ascii="Arial" w:hAnsi="Arial" w:cs="Arial"/>
          <w:b/>
        </w:rPr>
      </w:pPr>
      <w:r w:rsidRPr="00CB517B">
        <w:rPr>
          <w:rFonts w:ascii="Arial" w:hAnsi="Arial" w:cs="Arial"/>
          <w:b/>
        </w:rPr>
        <w:t>Descripción de la Observación:</w:t>
      </w:r>
    </w:p>
    <w:p w14:paraId="02C8ED39" w14:textId="1FFDB5CF" w:rsidR="002F50B3" w:rsidRDefault="002F50B3" w:rsidP="00181B09">
      <w:pPr>
        <w:spacing w:after="240" w:line="360" w:lineRule="auto"/>
        <w:jc w:val="both"/>
        <w:rPr>
          <w:rFonts w:ascii="Arial" w:hAnsi="Arial" w:cs="Arial"/>
        </w:rPr>
      </w:pPr>
      <w:r w:rsidRPr="002F50B3">
        <w:rPr>
          <w:rFonts w:ascii="Arial" w:hAnsi="Arial" w:cs="Arial"/>
        </w:rPr>
        <w:t xml:space="preserve">Derivado de la revisión y análisis del expediente técnico unitario de la obra: </w:t>
      </w:r>
      <w:r w:rsidRPr="002F50B3">
        <w:rPr>
          <w:rFonts w:ascii="Arial" w:hAnsi="Arial" w:cs="Arial"/>
          <w:b/>
        </w:rPr>
        <w:t>Rehabilitación de calles</w:t>
      </w:r>
      <w:r w:rsidRPr="002F50B3">
        <w:rPr>
          <w:rFonts w:ascii="Arial" w:hAnsi="Arial" w:cs="Arial"/>
          <w:b/>
          <w:bCs/>
        </w:rPr>
        <w:t>,</w:t>
      </w:r>
      <w:r w:rsidRPr="002F50B3">
        <w:rPr>
          <w:rFonts w:ascii="Arial" w:hAnsi="Arial" w:cs="Arial"/>
        </w:rPr>
        <w:t xml:space="preserve"> en la localidad de la Esperanza, municipio de Lázaro Cárdenas, Quintana Roo, se determinó documentación faltante de la comprobación y justificación del gasto realizado por el </w:t>
      </w:r>
      <w:r w:rsidRPr="002F50B3">
        <w:rPr>
          <w:rFonts w:ascii="Arial" w:hAnsi="Arial" w:cs="Arial"/>
          <w:b/>
        </w:rPr>
        <w:t>H. Ayuntamiento del Municipio de Lázaro Cárdenas,</w:t>
      </w:r>
      <w:r w:rsidRPr="002F50B3">
        <w:rPr>
          <w:rFonts w:ascii="Arial" w:hAnsi="Arial" w:cs="Arial"/>
        </w:rPr>
        <w:t xml:space="preserve"> por un importe de </w:t>
      </w:r>
      <w:r w:rsidRPr="002F50B3">
        <w:rPr>
          <w:rFonts w:ascii="Arial" w:hAnsi="Arial" w:cs="Arial"/>
          <w:b/>
        </w:rPr>
        <w:t>$</w:t>
      </w:r>
      <w:r w:rsidRPr="002F50B3">
        <w:rPr>
          <w:rFonts w:ascii="Arial" w:hAnsi="Arial" w:cs="Arial"/>
          <w:b/>
          <w:szCs w:val="18"/>
        </w:rPr>
        <w:t>739,574.75</w:t>
      </w:r>
      <w:r w:rsidRPr="002F50B3">
        <w:rPr>
          <w:rFonts w:ascii="Arial" w:hAnsi="Arial" w:cs="Arial"/>
          <w:b/>
        </w:rPr>
        <w:t xml:space="preserve">, </w:t>
      </w:r>
      <w:r w:rsidRPr="002F50B3">
        <w:rPr>
          <w:rFonts w:ascii="Arial" w:hAnsi="Arial" w:cs="Arial"/>
          <w:bCs/>
        </w:rPr>
        <w:t>(Son: Setecientos treinta y nueve mil quinientos setenta y cuatro pesos 75/100 M.N.)</w:t>
      </w:r>
      <w:r w:rsidRPr="002F50B3">
        <w:rPr>
          <w:rFonts w:ascii="Arial" w:hAnsi="Arial" w:cs="Arial"/>
        </w:rPr>
        <w:t>; originado por no integrar el archivo y/o documentación correspondiente al concepto: Comprobante Fiscal Digital por Internet del pago inicial y de las estimaciones #1 y #2 finiquito de acuerdo al siguiente desglose:</w:t>
      </w:r>
    </w:p>
    <w:p w14:paraId="59000FF5" w14:textId="5D34FB15" w:rsidR="002F50B3" w:rsidRPr="002F50B3" w:rsidRDefault="002F50B3" w:rsidP="002F50B3">
      <w:pPr>
        <w:jc w:val="center"/>
        <w:rPr>
          <w:rFonts w:ascii="Arial" w:hAnsi="Arial" w:cs="Arial"/>
          <w:i/>
          <w:sz w:val="20"/>
          <w:szCs w:val="20"/>
        </w:rPr>
      </w:pPr>
      <w:r w:rsidRPr="002F50B3">
        <w:rPr>
          <w:rFonts w:ascii="Arial" w:hAnsi="Arial" w:cs="Arial"/>
          <w:sz w:val="20"/>
          <w:szCs w:val="20"/>
        </w:rPr>
        <w:t>Tabla No. 1</w:t>
      </w:r>
      <w:r w:rsidR="00B531BC">
        <w:rPr>
          <w:rFonts w:ascii="Arial" w:hAnsi="Arial" w:cs="Arial"/>
          <w:sz w:val="20"/>
          <w:szCs w:val="20"/>
        </w:rPr>
        <w:t>9</w:t>
      </w:r>
      <w:r w:rsidRPr="002F50B3">
        <w:rPr>
          <w:rFonts w:ascii="Arial" w:hAnsi="Arial" w:cs="Arial"/>
          <w:sz w:val="20"/>
          <w:szCs w:val="20"/>
        </w:rPr>
        <w:t xml:space="preserve">. </w:t>
      </w:r>
      <w:r w:rsidRPr="002F50B3">
        <w:rPr>
          <w:rFonts w:ascii="Arial" w:hAnsi="Arial" w:cs="Arial"/>
          <w:i/>
          <w:sz w:val="20"/>
          <w:szCs w:val="20"/>
        </w:rPr>
        <w:t>Desglose del Monto Observado.</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6331"/>
        <w:gridCol w:w="2596"/>
      </w:tblGrid>
      <w:tr w:rsidR="002F50B3" w:rsidRPr="002F50B3" w14:paraId="076FECDF" w14:textId="77777777" w:rsidTr="00181B09">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72710317" w14:textId="77777777" w:rsidR="002F50B3" w:rsidRPr="002F50B3" w:rsidRDefault="002F50B3" w:rsidP="00F8761B">
            <w:pPr>
              <w:spacing w:line="276" w:lineRule="auto"/>
              <w:jc w:val="center"/>
              <w:rPr>
                <w:rFonts w:ascii="Arial" w:hAnsi="Arial" w:cs="Arial"/>
                <w:b/>
                <w:sz w:val="18"/>
                <w:szCs w:val="18"/>
              </w:rPr>
            </w:pPr>
            <w:r w:rsidRPr="002F50B3">
              <w:rPr>
                <w:rFonts w:ascii="Arial" w:hAnsi="Arial" w:cs="Arial"/>
                <w:b/>
                <w:sz w:val="18"/>
                <w:szCs w:val="18"/>
              </w:rPr>
              <w:t>No.</w:t>
            </w:r>
          </w:p>
        </w:tc>
        <w:tc>
          <w:tcPr>
            <w:tcW w:w="327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90886E" w14:textId="77777777" w:rsidR="002F50B3" w:rsidRPr="002F50B3" w:rsidRDefault="002F50B3" w:rsidP="00F8761B">
            <w:pPr>
              <w:spacing w:line="276" w:lineRule="auto"/>
              <w:jc w:val="center"/>
              <w:rPr>
                <w:rFonts w:ascii="Arial" w:hAnsi="Arial" w:cs="Arial"/>
                <w:b/>
                <w:sz w:val="18"/>
                <w:szCs w:val="18"/>
              </w:rPr>
            </w:pPr>
            <w:r w:rsidRPr="002F50B3">
              <w:rPr>
                <w:rFonts w:ascii="Arial" w:hAnsi="Arial" w:cs="Arial"/>
                <w:b/>
                <w:sz w:val="18"/>
                <w:szCs w:val="18"/>
              </w:rPr>
              <w:t>CONCEPTO</w:t>
            </w:r>
          </w:p>
        </w:tc>
        <w:tc>
          <w:tcPr>
            <w:tcW w:w="1341"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67CEE68F" w14:textId="77777777" w:rsidR="002F50B3" w:rsidRPr="002F50B3" w:rsidRDefault="002F50B3" w:rsidP="00F8761B">
            <w:pPr>
              <w:spacing w:line="276" w:lineRule="auto"/>
              <w:jc w:val="center"/>
              <w:rPr>
                <w:rFonts w:ascii="Arial" w:hAnsi="Arial" w:cs="Arial"/>
                <w:b/>
                <w:sz w:val="18"/>
                <w:szCs w:val="18"/>
              </w:rPr>
            </w:pPr>
            <w:r w:rsidRPr="002F50B3">
              <w:rPr>
                <w:rFonts w:ascii="Arial" w:hAnsi="Arial" w:cs="Arial"/>
                <w:b/>
                <w:sz w:val="18"/>
                <w:szCs w:val="18"/>
              </w:rPr>
              <w:t>IMPORTE</w:t>
            </w:r>
          </w:p>
        </w:tc>
      </w:tr>
      <w:tr w:rsidR="002F50B3" w:rsidRPr="002F50B3" w14:paraId="396C1C22" w14:textId="77777777" w:rsidTr="00181B09">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BDED038" w14:textId="77777777" w:rsidR="002F50B3" w:rsidRPr="002F50B3" w:rsidRDefault="002F50B3" w:rsidP="00F8761B">
            <w:pPr>
              <w:spacing w:line="276" w:lineRule="auto"/>
              <w:jc w:val="center"/>
              <w:rPr>
                <w:rFonts w:ascii="Arial" w:hAnsi="Arial" w:cs="Arial"/>
                <w:sz w:val="16"/>
                <w:szCs w:val="18"/>
              </w:rPr>
            </w:pPr>
            <w:r w:rsidRPr="002F50B3">
              <w:rPr>
                <w:rFonts w:ascii="Arial" w:hAnsi="Arial" w:cs="Arial"/>
                <w:sz w:val="16"/>
                <w:szCs w:val="18"/>
              </w:rPr>
              <w:t>1.-</w:t>
            </w:r>
          </w:p>
        </w:tc>
        <w:tc>
          <w:tcPr>
            <w:tcW w:w="327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DE6F0CC" w14:textId="77777777" w:rsidR="002F50B3" w:rsidRPr="002F50B3" w:rsidRDefault="002F50B3" w:rsidP="00F8761B">
            <w:pPr>
              <w:spacing w:line="276" w:lineRule="auto"/>
              <w:jc w:val="both"/>
              <w:rPr>
                <w:rFonts w:ascii="Arial" w:hAnsi="Arial" w:cs="Arial"/>
                <w:sz w:val="16"/>
                <w:szCs w:val="18"/>
              </w:rPr>
            </w:pPr>
            <w:r w:rsidRPr="002F50B3">
              <w:rPr>
                <w:rFonts w:ascii="Arial" w:hAnsi="Arial" w:cs="Arial"/>
                <w:sz w:val="16"/>
                <w:szCs w:val="18"/>
              </w:rPr>
              <w:t xml:space="preserve">CFDI pago inicial </w:t>
            </w:r>
          </w:p>
        </w:tc>
        <w:tc>
          <w:tcPr>
            <w:tcW w:w="134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FB0B712" w14:textId="42EFE2E0" w:rsidR="002F50B3" w:rsidRPr="002F50B3" w:rsidRDefault="002F50B3" w:rsidP="00181B09">
            <w:pPr>
              <w:spacing w:line="276" w:lineRule="auto"/>
              <w:ind w:right="163"/>
              <w:jc w:val="right"/>
              <w:rPr>
                <w:rFonts w:ascii="Arial" w:hAnsi="Arial" w:cs="Arial"/>
                <w:sz w:val="16"/>
              </w:rPr>
            </w:pPr>
            <w:r w:rsidRPr="002F50B3">
              <w:rPr>
                <w:rFonts w:ascii="Arial" w:hAnsi="Arial" w:cs="Arial"/>
                <w:sz w:val="16"/>
              </w:rPr>
              <w:t xml:space="preserve">    $       228,170.43      </w:t>
            </w:r>
          </w:p>
        </w:tc>
      </w:tr>
      <w:tr w:rsidR="002F50B3" w:rsidRPr="002F50B3" w14:paraId="5927651A" w14:textId="77777777" w:rsidTr="00181B09">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3802217" w14:textId="77777777" w:rsidR="002F50B3" w:rsidRPr="002F50B3" w:rsidRDefault="002F50B3" w:rsidP="00F8761B">
            <w:pPr>
              <w:spacing w:line="276" w:lineRule="auto"/>
              <w:jc w:val="center"/>
              <w:rPr>
                <w:rFonts w:ascii="Arial" w:hAnsi="Arial" w:cs="Arial"/>
                <w:sz w:val="16"/>
                <w:szCs w:val="18"/>
              </w:rPr>
            </w:pPr>
            <w:r w:rsidRPr="002F50B3">
              <w:rPr>
                <w:rFonts w:ascii="Arial" w:hAnsi="Arial" w:cs="Arial"/>
                <w:sz w:val="16"/>
                <w:szCs w:val="18"/>
              </w:rPr>
              <w:lastRenderedPageBreak/>
              <w:t>2.-</w:t>
            </w:r>
          </w:p>
        </w:tc>
        <w:tc>
          <w:tcPr>
            <w:tcW w:w="327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5A888BF" w14:textId="77777777" w:rsidR="002F50B3" w:rsidRPr="002F50B3" w:rsidRDefault="002F50B3" w:rsidP="00F8761B">
            <w:pPr>
              <w:spacing w:line="276" w:lineRule="auto"/>
              <w:jc w:val="both"/>
              <w:rPr>
                <w:rFonts w:ascii="Arial" w:hAnsi="Arial" w:cs="Arial"/>
                <w:sz w:val="16"/>
                <w:szCs w:val="18"/>
              </w:rPr>
            </w:pPr>
            <w:r w:rsidRPr="002F50B3">
              <w:rPr>
                <w:rFonts w:ascii="Arial" w:hAnsi="Arial" w:cs="Arial"/>
                <w:sz w:val="16"/>
                <w:szCs w:val="18"/>
              </w:rPr>
              <w:t>CFDI estimación #1 (el CFDI de esta estimación es de $497,607.17, pero existe una observación de pago en exceso en esta obra por la cantidad de $20,993.36, debido a ello y para no rebasar el monto total de la obra se ajusta el monto de este CFDI)</w:t>
            </w:r>
          </w:p>
        </w:tc>
        <w:tc>
          <w:tcPr>
            <w:tcW w:w="134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D92F0AA" w14:textId="4F63125F" w:rsidR="002F50B3" w:rsidRPr="002F50B3" w:rsidRDefault="002F50B3" w:rsidP="00181B09">
            <w:pPr>
              <w:spacing w:line="276" w:lineRule="auto"/>
              <w:ind w:right="163"/>
              <w:jc w:val="right"/>
              <w:rPr>
                <w:rFonts w:ascii="Arial" w:hAnsi="Arial" w:cs="Arial"/>
                <w:sz w:val="16"/>
                <w:szCs w:val="18"/>
              </w:rPr>
            </w:pPr>
            <w:r w:rsidRPr="002F50B3">
              <w:rPr>
                <w:rFonts w:ascii="Arial" w:hAnsi="Arial" w:cs="Arial"/>
                <w:sz w:val="16"/>
              </w:rPr>
              <w:t xml:space="preserve">       $  </w:t>
            </w:r>
            <w:r>
              <w:rPr>
                <w:rFonts w:ascii="Arial" w:hAnsi="Arial" w:cs="Arial"/>
                <w:sz w:val="16"/>
              </w:rPr>
              <w:t xml:space="preserve"> </w:t>
            </w:r>
            <w:r w:rsidRPr="002F50B3">
              <w:rPr>
                <w:rFonts w:ascii="Arial" w:hAnsi="Arial" w:cs="Arial"/>
                <w:sz w:val="16"/>
              </w:rPr>
              <w:t xml:space="preserve">  </w:t>
            </w:r>
            <w:r w:rsidR="00181B09">
              <w:rPr>
                <w:rFonts w:ascii="Arial" w:hAnsi="Arial" w:cs="Arial"/>
                <w:sz w:val="16"/>
              </w:rPr>
              <w:t xml:space="preserve"> </w:t>
            </w:r>
            <w:r w:rsidRPr="002F50B3">
              <w:rPr>
                <w:rFonts w:ascii="Arial" w:hAnsi="Arial" w:cs="Arial"/>
                <w:sz w:val="16"/>
              </w:rPr>
              <w:t xml:space="preserve">  486,612.66             </w:t>
            </w:r>
            <w:r w:rsidRPr="002F50B3">
              <w:rPr>
                <w:rFonts w:ascii="Arial" w:hAnsi="Arial" w:cs="Arial"/>
                <w:sz w:val="10"/>
              </w:rPr>
              <w:t xml:space="preserve">         </w:t>
            </w:r>
          </w:p>
        </w:tc>
      </w:tr>
      <w:tr w:rsidR="002F50B3" w:rsidRPr="002F50B3" w14:paraId="5D72E66D" w14:textId="77777777" w:rsidTr="00181B09">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75E6AE3" w14:textId="77777777" w:rsidR="002F50B3" w:rsidRPr="002F50B3" w:rsidRDefault="002F50B3" w:rsidP="00F8761B">
            <w:pPr>
              <w:spacing w:line="276" w:lineRule="auto"/>
              <w:jc w:val="center"/>
              <w:rPr>
                <w:rFonts w:ascii="Arial" w:hAnsi="Arial" w:cs="Arial"/>
                <w:sz w:val="16"/>
                <w:szCs w:val="18"/>
              </w:rPr>
            </w:pPr>
            <w:r w:rsidRPr="002F50B3">
              <w:rPr>
                <w:rFonts w:ascii="Arial" w:hAnsi="Arial" w:cs="Arial"/>
                <w:sz w:val="16"/>
                <w:szCs w:val="18"/>
              </w:rPr>
              <w:t>3.-</w:t>
            </w:r>
          </w:p>
        </w:tc>
        <w:tc>
          <w:tcPr>
            <w:tcW w:w="327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C377B80" w14:textId="77777777" w:rsidR="002F50B3" w:rsidRPr="002F50B3" w:rsidRDefault="002F50B3" w:rsidP="00F8761B">
            <w:pPr>
              <w:spacing w:line="276" w:lineRule="auto"/>
              <w:jc w:val="both"/>
              <w:rPr>
                <w:rFonts w:ascii="Arial" w:hAnsi="Arial" w:cs="Arial"/>
                <w:sz w:val="16"/>
                <w:szCs w:val="18"/>
              </w:rPr>
            </w:pPr>
            <w:r w:rsidRPr="002F50B3">
              <w:rPr>
                <w:rFonts w:ascii="Arial" w:hAnsi="Arial" w:cs="Arial"/>
                <w:sz w:val="16"/>
                <w:szCs w:val="18"/>
              </w:rPr>
              <w:t>CFDI estimación #2 finiquito</w:t>
            </w:r>
          </w:p>
        </w:tc>
        <w:tc>
          <w:tcPr>
            <w:tcW w:w="1341"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789D310" w14:textId="26C4B51C" w:rsidR="002F50B3" w:rsidRPr="002F50B3" w:rsidRDefault="002F50B3" w:rsidP="00181B09">
            <w:pPr>
              <w:spacing w:line="276" w:lineRule="auto"/>
              <w:ind w:right="163"/>
              <w:jc w:val="right"/>
              <w:rPr>
                <w:rFonts w:ascii="Arial" w:hAnsi="Arial" w:cs="Arial"/>
                <w:sz w:val="16"/>
                <w:szCs w:val="18"/>
              </w:rPr>
            </w:pPr>
            <w:r w:rsidRPr="002F50B3">
              <w:rPr>
                <w:rFonts w:ascii="Arial" w:hAnsi="Arial" w:cs="Arial"/>
                <w:sz w:val="16"/>
              </w:rPr>
              <w:t xml:space="preserve">        $  </w:t>
            </w:r>
            <w:r>
              <w:rPr>
                <w:rFonts w:ascii="Arial" w:hAnsi="Arial" w:cs="Arial"/>
                <w:sz w:val="16"/>
              </w:rPr>
              <w:t xml:space="preserve">  </w:t>
            </w:r>
            <w:r w:rsidRPr="002F50B3">
              <w:rPr>
                <w:rFonts w:ascii="Arial" w:hAnsi="Arial" w:cs="Arial"/>
                <w:sz w:val="16"/>
              </w:rPr>
              <w:t xml:space="preserve"> </w:t>
            </w:r>
            <w:r w:rsidR="00181B09">
              <w:rPr>
                <w:rFonts w:ascii="Arial" w:hAnsi="Arial" w:cs="Arial"/>
                <w:sz w:val="16"/>
              </w:rPr>
              <w:t xml:space="preserve"> </w:t>
            </w:r>
            <w:r w:rsidRPr="002F50B3">
              <w:rPr>
                <w:rFonts w:ascii="Arial" w:hAnsi="Arial" w:cs="Arial"/>
                <w:sz w:val="16"/>
              </w:rPr>
              <w:t xml:space="preserve">    24,791.66     </w:t>
            </w:r>
          </w:p>
        </w:tc>
      </w:tr>
      <w:tr w:rsidR="002F50B3" w:rsidRPr="002F50B3" w14:paraId="181AB353"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BFEC6BB" w14:textId="5216CA7E" w:rsidR="002F50B3" w:rsidRPr="002F50B3" w:rsidRDefault="002F50B3" w:rsidP="00181B09">
            <w:pPr>
              <w:spacing w:line="276" w:lineRule="auto"/>
              <w:ind w:right="163"/>
              <w:jc w:val="right"/>
              <w:rPr>
                <w:rFonts w:ascii="Arial" w:hAnsi="Arial" w:cs="Arial"/>
                <w:b/>
                <w:sz w:val="16"/>
                <w:szCs w:val="18"/>
              </w:rPr>
            </w:pPr>
            <w:r w:rsidRPr="002F50B3">
              <w:rPr>
                <w:rFonts w:ascii="Arial" w:hAnsi="Arial" w:cs="Arial"/>
                <w:b/>
                <w:sz w:val="16"/>
                <w:szCs w:val="18"/>
              </w:rPr>
              <w:t xml:space="preserve">                                                                            </w:t>
            </w:r>
            <w:r>
              <w:rPr>
                <w:rFonts w:ascii="Arial" w:hAnsi="Arial" w:cs="Arial"/>
                <w:b/>
                <w:sz w:val="16"/>
                <w:szCs w:val="18"/>
              </w:rPr>
              <w:t xml:space="preserve">             </w:t>
            </w:r>
            <w:r w:rsidR="00B94B90">
              <w:rPr>
                <w:rFonts w:ascii="Arial" w:hAnsi="Arial" w:cs="Arial"/>
                <w:b/>
                <w:sz w:val="16"/>
                <w:szCs w:val="18"/>
              </w:rPr>
              <w:t xml:space="preserve">            </w:t>
            </w:r>
            <w:r>
              <w:rPr>
                <w:rFonts w:ascii="Arial" w:hAnsi="Arial" w:cs="Arial"/>
                <w:b/>
                <w:sz w:val="16"/>
                <w:szCs w:val="18"/>
              </w:rPr>
              <w:t xml:space="preserve"> </w:t>
            </w:r>
            <w:r w:rsidRPr="002F50B3">
              <w:rPr>
                <w:rFonts w:ascii="Arial" w:hAnsi="Arial" w:cs="Arial"/>
                <w:b/>
                <w:sz w:val="16"/>
                <w:szCs w:val="18"/>
              </w:rPr>
              <w:t xml:space="preserve">Total        </w:t>
            </w:r>
            <w:r>
              <w:rPr>
                <w:rFonts w:ascii="Arial" w:hAnsi="Arial" w:cs="Arial"/>
                <w:b/>
                <w:sz w:val="16"/>
                <w:szCs w:val="18"/>
              </w:rPr>
              <w:t xml:space="preserve">                       </w:t>
            </w:r>
            <w:r w:rsidRPr="002F50B3">
              <w:rPr>
                <w:rFonts w:ascii="Arial" w:hAnsi="Arial" w:cs="Arial"/>
                <w:b/>
                <w:sz w:val="16"/>
                <w:szCs w:val="18"/>
              </w:rPr>
              <w:t xml:space="preserve">    $</w:t>
            </w:r>
            <w:r w:rsidR="00181B09">
              <w:rPr>
                <w:rFonts w:ascii="Arial" w:hAnsi="Arial" w:cs="Arial"/>
                <w:b/>
                <w:sz w:val="16"/>
                <w:szCs w:val="18"/>
              </w:rPr>
              <w:t xml:space="preserve">  </w:t>
            </w:r>
            <w:r w:rsidRPr="002F50B3">
              <w:rPr>
                <w:rFonts w:ascii="Arial" w:hAnsi="Arial" w:cs="Arial"/>
                <w:b/>
                <w:sz w:val="16"/>
                <w:szCs w:val="18"/>
              </w:rPr>
              <w:t xml:space="preserve">      739,574.75   </w:t>
            </w:r>
          </w:p>
        </w:tc>
      </w:tr>
    </w:tbl>
    <w:p w14:paraId="535E4441" w14:textId="74346FEF" w:rsidR="002F50B3" w:rsidRDefault="002F50B3" w:rsidP="002F50B3">
      <w:pPr>
        <w:spacing w:after="240"/>
        <w:rPr>
          <w:rFonts w:ascii="Arial" w:hAnsi="Arial" w:cs="Arial"/>
          <w:sz w:val="18"/>
          <w:szCs w:val="18"/>
        </w:rPr>
      </w:pPr>
      <w:r w:rsidRPr="00B531BC">
        <w:rPr>
          <w:rFonts w:ascii="Arial" w:hAnsi="Arial" w:cs="Arial"/>
          <w:sz w:val="18"/>
          <w:szCs w:val="18"/>
        </w:rPr>
        <w:t xml:space="preserve">     Fuente: Elaboración propia.</w:t>
      </w:r>
    </w:p>
    <w:p w14:paraId="1AB715F1" w14:textId="77777777" w:rsidR="004C2CD7" w:rsidRPr="00B531BC" w:rsidRDefault="004C2CD7" w:rsidP="002F50B3">
      <w:pPr>
        <w:spacing w:after="240"/>
        <w:rPr>
          <w:rFonts w:ascii="Arial" w:hAnsi="Arial" w:cs="Arial"/>
          <w:sz w:val="18"/>
          <w:szCs w:val="18"/>
        </w:rPr>
      </w:pPr>
    </w:p>
    <w:p w14:paraId="2EFB27E5" w14:textId="77777777" w:rsidR="00B94B90" w:rsidRPr="00B94B90" w:rsidRDefault="00B94B90" w:rsidP="00B94B90">
      <w:pPr>
        <w:spacing w:after="240" w:line="360" w:lineRule="auto"/>
        <w:jc w:val="both"/>
        <w:rPr>
          <w:rFonts w:ascii="Arial" w:hAnsi="Arial" w:cs="Arial"/>
          <w:b/>
        </w:rPr>
      </w:pPr>
      <w:r w:rsidRPr="00B94B90">
        <w:rPr>
          <w:rFonts w:ascii="Arial" w:hAnsi="Arial" w:cs="Arial"/>
          <w:b/>
        </w:rPr>
        <w:t xml:space="preserve">Disposiciones infringidas: </w:t>
      </w:r>
    </w:p>
    <w:p w14:paraId="74364997" w14:textId="549BCF8C" w:rsidR="00B94B90" w:rsidRPr="00B94B90" w:rsidRDefault="00B94B90" w:rsidP="00181B09">
      <w:pPr>
        <w:spacing w:after="240" w:line="360" w:lineRule="auto"/>
        <w:jc w:val="both"/>
        <w:rPr>
          <w:rFonts w:ascii="Arial" w:hAnsi="Arial" w:cs="Arial"/>
        </w:rPr>
      </w:pPr>
      <w:r w:rsidRPr="00B94B90">
        <w:rPr>
          <w:rFonts w:ascii="Arial" w:hAnsi="Arial" w:cs="Arial"/>
        </w:rPr>
        <w:t xml:space="preserve">Artículos 42, 43 y 67 de la Ley General de Contabilidad Gubernamental; 7 de la Ley General de Responsabilidades Administrativas; 29 y 29-A del Código Fiscal de la Federación;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Públicas y Servicios Relacionados</w:t>
      </w:r>
      <w:r w:rsidRPr="00B94B90">
        <w:rPr>
          <w:rFonts w:ascii="Arial" w:hAnsi="Arial" w:cs="Arial"/>
        </w:rPr>
        <w:t xml:space="preserve"> con las Mismas del Estado de Quintana Roo y 11 párrafo segundo y último de la Ley de Fiscalización y Rendición de Cuentas del Estado de Quintana Roo.</w:t>
      </w:r>
    </w:p>
    <w:p w14:paraId="1BF0D984" w14:textId="720A7CC5" w:rsidR="004067F3" w:rsidRDefault="004067F3" w:rsidP="00181B09">
      <w:pPr>
        <w:spacing w:before="120" w:after="240" w:line="360" w:lineRule="auto"/>
        <w:jc w:val="both"/>
        <w:rPr>
          <w:rFonts w:ascii="Arial" w:hAnsi="Arial"/>
          <w:lang w:val="es-MX"/>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067F3" w:rsidRPr="004A4D34" w14:paraId="6E9757AB" w14:textId="77777777" w:rsidTr="004067F3">
        <w:trPr>
          <w:trHeight w:val="365"/>
        </w:trPr>
        <w:tc>
          <w:tcPr>
            <w:tcW w:w="2552" w:type="dxa"/>
            <w:tcMar>
              <w:top w:w="10" w:type="dxa"/>
              <w:left w:w="10" w:type="dxa"/>
              <w:bottom w:w="10" w:type="dxa"/>
              <w:right w:w="10" w:type="dxa"/>
            </w:tcMar>
            <w:vAlign w:val="center"/>
          </w:tcPr>
          <w:p w14:paraId="368520B8" w14:textId="77777777" w:rsidR="004067F3" w:rsidRPr="007A3F59" w:rsidRDefault="004067F3" w:rsidP="004067F3">
            <w:pPr>
              <w:spacing w:line="276" w:lineRule="auto"/>
              <w:rPr>
                <w:rFonts w:ascii="Arial" w:hAnsi="Arial" w:cs="Arial"/>
                <w:b/>
                <w:bCs/>
              </w:rPr>
            </w:pPr>
            <w:r w:rsidRPr="007A3F59">
              <w:rPr>
                <w:rFonts w:ascii="Arial" w:hAnsi="Arial" w:cs="Arial"/>
                <w:b/>
                <w:bCs/>
              </w:rPr>
              <w:t xml:space="preserve">Núm. de Cédula: </w:t>
            </w:r>
          </w:p>
        </w:tc>
        <w:tc>
          <w:tcPr>
            <w:tcW w:w="7082" w:type="dxa"/>
            <w:tcMar>
              <w:top w:w="10" w:type="dxa"/>
              <w:left w:w="10" w:type="dxa"/>
              <w:bottom w:w="10" w:type="dxa"/>
              <w:right w:w="10" w:type="dxa"/>
            </w:tcMar>
            <w:vAlign w:val="center"/>
          </w:tcPr>
          <w:p w14:paraId="2C45032B" w14:textId="5C3C663F" w:rsidR="004067F3" w:rsidRPr="007A3F59" w:rsidRDefault="008A6F1E" w:rsidP="004067F3">
            <w:pPr>
              <w:spacing w:line="276" w:lineRule="auto"/>
              <w:rPr>
                <w:rFonts w:ascii="Arial" w:hAnsi="Arial" w:cs="Arial"/>
              </w:rPr>
            </w:pPr>
            <w:r w:rsidRPr="007A3F59">
              <w:rPr>
                <w:rFonts w:ascii="Arial" w:hAnsi="Arial" w:cs="Arial"/>
              </w:rPr>
              <w:t>21</w:t>
            </w:r>
          </w:p>
        </w:tc>
      </w:tr>
      <w:tr w:rsidR="004067F3" w:rsidRPr="004A4D34" w14:paraId="1868FA73" w14:textId="77777777" w:rsidTr="004067F3">
        <w:trPr>
          <w:trHeight w:val="311"/>
        </w:trPr>
        <w:tc>
          <w:tcPr>
            <w:tcW w:w="2552" w:type="dxa"/>
            <w:tcMar>
              <w:top w:w="10" w:type="dxa"/>
              <w:left w:w="10" w:type="dxa"/>
              <w:bottom w:w="10" w:type="dxa"/>
              <w:right w:w="10" w:type="dxa"/>
            </w:tcMar>
            <w:vAlign w:val="center"/>
          </w:tcPr>
          <w:p w14:paraId="3F0B2D2A" w14:textId="77777777" w:rsidR="004067F3" w:rsidRPr="007A3F59" w:rsidRDefault="004067F3" w:rsidP="004067F3">
            <w:pPr>
              <w:spacing w:line="276" w:lineRule="auto"/>
              <w:rPr>
                <w:rFonts w:ascii="Arial" w:hAnsi="Arial" w:cs="Arial"/>
              </w:rPr>
            </w:pPr>
            <w:r w:rsidRPr="007A3F59">
              <w:rPr>
                <w:rFonts w:ascii="Arial" w:hAnsi="Arial" w:cs="Arial"/>
                <w:b/>
              </w:rPr>
              <w:t xml:space="preserve">Núm. de Contrato: </w:t>
            </w:r>
          </w:p>
        </w:tc>
        <w:tc>
          <w:tcPr>
            <w:tcW w:w="7082" w:type="dxa"/>
            <w:tcMar>
              <w:top w:w="10" w:type="dxa"/>
              <w:left w:w="10" w:type="dxa"/>
              <w:bottom w:w="10" w:type="dxa"/>
              <w:right w:w="10" w:type="dxa"/>
            </w:tcMar>
            <w:vAlign w:val="center"/>
          </w:tcPr>
          <w:p w14:paraId="2AD0696B" w14:textId="6DEDC30D" w:rsidR="004067F3" w:rsidRPr="007A3F59" w:rsidRDefault="004067F3" w:rsidP="008A6F1E">
            <w:pPr>
              <w:spacing w:line="276" w:lineRule="auto"/>
              <w:rPr>
                <w:rFonts w:ascii="Arial" w:hAnsi="Arial" w:cs="Arial"/>
              </w:rPr>
            </w:pPr>
            <w:r w:rsidRPr="007A3F59">
              <w:rPr>
                <w:rFonts w:ascii="Arial" w:hAnsi="Arial" w:cs="Arial"/>
              </w:rPr>
              <w:t>MLC-DOPDU-FISMDF-R33-0</w:t>
            </w:r>
            <w:r w:rsidR="008A6F1E" w:rsidRPr="007A3F59">
              <w:rPr>
                <w:rFonts w:ascii="Arial" w:hAnsi="Arial" w:cs="Arial"/>
              </w:rPr>
              <w:t>09</w:t>
            </w:r>
            <w:r w:rsidRPr="007A3F59">
              <w:rPr>
                <w:rFonts w:ascii="Arial" w:hAnsi="Arial" w:cs="Arial"/>
              </w:rPr>
              <w:t>-2019</w:t>
            </w:r>
          </w:p>
        </w:tc>
      </w:tr>
      <w:tr w:rsidR="004067F3" w:rsidRPr="004A4D34" w14:paraId="797F1E43" w14:textId="77777777" w:rsidTr="004067F3">
        <w:trPr>
          <w:trHeight w:val="347"/>
        </w:trPr>
        <w:tc>
          <w:tcPr>
            <w:tcW w:w="2552" w:type="dxa"/>
            <w:tcMar>
              <w:top w:w="10" w:type="dxa"/>
              <w:left w:w="10" w:type="dxa"/>
              <w:bottom w:w="10" w:type="dxa"/>
              <w:right w:w="10" w:type="dxa"/>
            </w:tcMar>
            <w:vAlign w:val="center"/>
          </w:tcPr>
          <w:p w14:paraId="0E5CD9AF" w14:textId="77777777" w:rsidR="004067F3" w:rsidRPr="007A3F59" w:rsidRDefault="004067F3" w:rsidP="004067F3">
            <w:pPr>
              <w:spacing w:line="276" w:lineRule="auto"/>
              <w:rPr>
                <w:rFonts w:ascii="Arial" w:hAnsi="Arial" w:cs="Arial"/>
              </w:rPr>
            </w:pPr>
            <w:r w:rsidRPr="007A3F59">
              <w:rPr>
                <w:rFonts w:ascii="Arial" w:hAnsi="Arial" w:cs="Arial"/>
                <w:b/>
              </w:rPr>
              <w:t xml:space="preserve">Nombre de la Obra: </w:t>
            </w:r>
          </w:p>
        </w:tc>
        <w:tc>
          <w:tcPr>
            <w:tcW w:w="7082" w:type="dxa"/>
            <w:tcMar>
              <w:top w:w="10" w:type="dxa"/>
              <w:left w:w="10" w:type="dxa"/>
              <w:bottom w:w="10" w:type="dxa"/>
              <w:right w:w="10" w:type="dxa"/>
            </w:tcMar>
            <w:vAlign w:val="center"/>
          </w:tcPr>
          <w:p w14:paraId="1B17C221" w14:textId="0956EC67" w:rsidR="004067F3" w:rsidRPr="007A3F59" w:rsidRDefault="008A6F1E" w:rsidP="004067F3">
            <w:pPr>
              <w:tabs>
                <w:tab w:val="left" w:pos="7074"/>
              </w:tabs>
              <w:spacing w:line="276" w:lineRule="auto"/>
              <w:rPr>
                <w:rFonts w:ascii="Arial" w:hAnsi="Arial" w:cs="Arial"/>
              </w:rPr>
            </w:pPr>
            <w:r w:rsidRPr="007A3F59">
              <w:rPr>
                <w:rFonts w:ascii="Arial" w:hAnsi="Arial" w:cs="Arial"/>
              </w:rPr>
              <w:t>Construcción de techos Ruta 1.</w:t>
            </w:r>
          </w:p>
        </w:tc>
      </w:tr>
      <w:tr w:rsidR="004067F3" w:rsidRPr="004A4D34" w14:paraId="54938D6C" w14:textId="77777777" w:rsidTr="004067F3">
        <w:trPr>
          <w:trHeight w:val="391"/>
        </w:trPr>
        <w:tc>
          <w:tcPr>
            <w:tcW w:w="2552" w:type="dxa"/>
            <w:tcMar>
              <w:top w:w="10" w:type="dxa"/>
              <w:left w:w="10" w:type="dxa"/>
              <w:bottom w:w="10" w:type="dxa"/>
              <w:right w:w="10" w:type="dxa"/>
            </w:tcMar>
            <w:vAlign w:val="center"/>
          </w:tcPr>
          <w:p w14:paraId="1CB8EBF9" w14:textId="77777777" w:rsidR="004067F3" w:rsidRPr="007A3F59" w:rsidRDefault="004067F3" w:rsidP="004067F3">
            <w:pPr>
              <w:spacing w:line="276" w:lineRule="auto"/>
              <w:rPr>
                <w:rFonts w:ascii="Arial" w:hAnsi="Arial" w:cs="Arial"/>
              </w:rPr>
            </w:pPr>
            <w:r w:rsidRPr="007A3F59">
              <w:rPr>
                <w:rFonts w:ascii="Arial" w:hAnsi="Arial" w:cs="Arial"/>
                <w:b/>
              </w:rPr>
              <w:t xml:space="preserve">Monto Contratado: </w:t>
            </w:r>
          </w:p>
        </w:tc>
        <w:tc>
          <w:tcPr>
            <w:tcW w:w="7082" w:type="dxa"/>
            <w:tcMar>
              <w:top w:w="10" w:type="dxa"/>
              <w:left w:w="10" w:type="dxa"/>
              <w:bottom w:w="10" w:type="dxa"/>
              <w:right w:w="10" w:type="dxa"/>
            </w:tcMar>
            <w:vAlign w:val="center"/>
          </w:tcPr>
          <w:p w14:paraId="7D417E34" w14:textId="7A6750DB" w:rsidR="004067F3" w:rsidRPr="007A3F59" w:rsidRDefault="008A6F1E" w:rsidP="004067F3">
            <w:pPr>
              <w:spacing w:line="276" w:lineRule="auto"/>
              <w:rPr>
                <w:rFonts w:ascii="Arial" w:hAnsi="Arial" w:cs="Arial"/>
              </w:rPr>
            </w:pPr>
            <w:r w:rsidRPr="007A3F59">
              <w:rPr>
                <w:rFonts w:ascii="Arial" w:hAnsi="Arial" w:cs="Arial"/>
              </w:rPr>
              <w:t>$ 1,398,103.19</w:t>
            </w:r>
          </w:p>
        </w:tc>
      </w:tr>
    </w:tbl>
    <w:p w14:paraId="3BA53DE1" w14:textId="77777777" w:rsidR="004067F3" w:rsidRDefault="004067F3" w:rsidP="00181B09">
      <w:pPr>
        <w:spacing w:after="240" w:line="360" w:lineRule="auto"/>
        <w:jc w:val="both"/>
        <w:rPr>
          <w:rFonts w:ascii="Arial" w:hAnsi="Arial"/>
          <w:lang w:val="es-MX"/>
        </w:rPr>
      </w:pPr>
    </w:p>
    <w:p w14:paraId="4D43ABD1" w14:textId="040A6E67" w:rsidR="004067F3" w:rsidRPr="00CB517B" w:rsidRDefault="004067F3" w:rsidP="00181B09">
      <w:pPr>
        <w:spacing w:after="240" w:line="360" w:lineRule="auto"/>
        <w:rPr>
          <w:rFonts w:ascii="Arial" w:hAnsi="Arial" w:cs="Arial"/>
          <w:b/>
        </w:rPr>
      </w:pPr>
      <w:r w:rsidRPr="00CB517B">
        <w:rPr>
          <w:rFonts w:ascii="Arial" w:hAnsi="Arial" w:cs="Arial"/>
          <w:b/>
        </w:rPr>
        <w:t xml:space="preserve">Resultado </w:t>
      </w:r>
      <w:r>
        <w:rPr>
          <w:rFonts w:ascii="Arial" w:hAnsi="Arial" w:cs="Arial"/>
          <w:b/>
        </w:rPr>
        <w:t>11</w:t>
      </w:r>
      <w:r w:rsidRPr="00CB517B">
        <w:rPr>
          <w:rFonts w:ascii="Arial" w:hAnsi="Arial" w:cs="Arial"/>
          <w:b/>
        </w:rPr>
        <w:t xml:space="preserve">, Observación </w:t>
      </w:r>
      <w:r>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067F3" w:rsidRPr="00CB517B" w14:paraId="7085C88B" w14:textId="77777777" w:rsidTr="004067F3">
        <w:trPr>
          <w:trHeight w:val="250"/>
          <w:jc w:val="center"/>
        </w:trPr>
        <w:tc>
          <w:tcPr>
            <w:tcW w:w="5252" w:type="dxa"/>
            <w:vAlign w:val="center"/>
          </w:tcPr>
          <w:p w14:paraId="38234AEA" w14:textId="65BBB2E3" w:rsidR="004067F3" w:rsidRPr="00CB517B" w:rsidRDefault="004067F3" w:rsidP="00181B09">
            <w:pPr>
              <w:spacing w:after="240" w:line="360" w:lineRule="auto"/>
              <w:jc w:val="both"/>
              <w:rPr>
                <w:rFonts w:ascii="Arial" w:hAnsi="Arial" w:cs="Arial"/>
                <w:b/>
              </w:rPr>
            </w:pPr>
            <w:r w:rsidRPr="00AC5835">
              <w:rPr>
                <w:rFonts w:ascii="Arial" w:hAnsi="Arial" w:cs="Arial"/>
                <w:b/>
              </w:rPr>
              <w:t>Documentación Faltante de la Comprobación y Justificación del Gasto</w:t>
            </w:r>
          </w:p>
        </w:tc>
        <w:tc>
          <w:tcPr>
            <w:tcW w:w="3603" w:type="dxa"/>
            <w:vAlign w:val="center"/>
          </w:tcPr>
          <w:p w14:paraId="3CFDD29E" w14:textId="12033040" w:rsidR="004067F3" w:rsidRPr="00CB517B" w:rsidRDefault="004067F3" w:rsidP="00181B09">
            <w:pPr>
              <w:spacing w:after="240" w:line="360" w:lineRule="auto"/>
              <w:jc w:val="right"/>
              <w:rPr>
                <w:rFonts w:ascii="Arial" w:hAnsi="Arial" w:cs="Arial"/>
                <w:b/>
              </w:rPr>
            </w:pPr>
            <w:r>
              <w:rPr>
                <w:rFonts w:ascii="Arial" w:hAnsi="Arial" w:cs="Arial"/>
                <w:b/>
              </w:rPr>
              <w:t xml:space="preserve"> </w:t>
            </w:r>
            <w:r w:rsidRPr="004067F3">
              <w:rPr>
                <w:rFonts w:ascii="Arial" w:hAnsi="Arial" w:cs="Arial"/>
                <w:b/>
              </w:rPr>
              <w:t>$ 1,327,431.69</w:t>
            </w:r>
            <w:r w:rsidRPr="00CB517B">
              <w:rPr>
                <w:rFonts w:ascii="Arial" w:hAnsi="Arial" w:cs="Arial"/>
                <w:b/>
                <w:sz w:val="36"/>
                <w:szCs w:val="36"/>
              </w:rPr>
              <w:t xml:space="preserve">       </w:t>
            </w:r>
            <w:r w:rsidRPr="00CB517B">
              <w:rPr>
                <w:rFonts w:ascii="Arial" w:hAnsi="Arial" w:cs="Arial"/>
                <w:b/>
                <w:sz w:val="48"/>
                <w:szCs w:val="48"/>
              </w:rPr>
              <w:t xml:space="preserve"> </w:t>
            </w:r>
          </w:p>
        </w:tc>
      </w:tr>
    </w:tbl>
    <w:p w14:paraId="38CE331A" w14:textId="77777777" w:rsidR="00181B09" w:rsidRDefault="00181B09" w:rsidP="00181B09">
      <w:pPr>
        <w:spacing w:after="240" w:line="360" w:lineRule="auto"/>
        <w:jc w:val="both"/>
        <w:rPr>
          <w:rFonts w:ascii="Arial" w:hAnsi="Arial" w:cs="Arial"/>
          <w:b/>
        </w:rPr>
      </w:pPr>
    </w:p>
    <w:p w14:paraId="576B71D5" w14:textId="0483367E" w:rsidR="004067F3" w:rsidRPr="00CB517B" w:rsidRDefault="004067F3" w:rsidP="00181B09">
      <w:pPr>
        <w:spacing w:after="240" w:line="360" w:lineRule="auto"/>
        <w:jc w:val="both"/>
        <w:rPr>
          <w:rFonts w:ascii="Arial" w:hAnsi="Arial" w:cs="Arial"/>
          <w:b/>
        </w:rPr>
      </w:pPr>
      <w:r w:rsidRPr="00CB517B">
        <w:rPr>
          <w:rFonts w:ascii="Arial" w:hAnsi="Arial" w:cs="Arial"/>
          <w:b/>
        </w:rPr>
        <w:lastRenderedPageBreak/>
        <w:t>Descripción de la Observación:</w:t>
      </w:r>
    </w:p>
    <w:p w14:paraId="5DD56316" w14:textId="48C4E890" w:rsidR="004067F3" w:rsidRPr="004067F3" w:rsidRDefault="004067F3" w:rsidP="00181B09">
      <w:pPr>
        <w:spacing w:after="240" w:line="360" w:lineRule="auto"/>
        <w:jc w:val="both"/>
        <w:rPr>
          <w:rFonts w:ascii="Arial" w:hAnsi="Arial" w:cs="Arial"/>
        </w:rPr>
      </w:pPr>
      <w:r w:rsidRPr="004067F3">
        <w:rPr>
          <w:rFonts w:ascii="Arial" w:hAnsi="Arial" w:cs="Arial"/>
        </w:rPr>
        <w:t xml:space="preserve">Derivado de la revisión y análisis del expediente técnico unitario de la obra: </w:t>
      </w:r>
      <w:r w:rsidRPr="004067F3">
        <w:rPr>
          <w:rFonts w:ascii="Arial" w:hAnsi="Arial" w:cs="Arial"/>
          <w:b/>
        </w:rPr>
        <w:t>Construcción de techos ruta 1</w:t>
      </w:r>
      <w:r w:rsidRPr="004067F3">
        <w:rPr>
          <w:rFonts w:ascii="Arial" w:hAnsi="Arial" w:cs="Arial"/>
          <w:b/>
          <w:bCs/>
        </w:rPr>
        <w:t>,</w:t>
      </w:r>
      <w:r w:rsidRPr="004067F3">
        <w:rPr>
          <w:rFonts w:ascii="Arial" w:hAnsi="Arial" w:cs="Arial"/>
        </w:rPr>
        <w:t xml:space="preserve"> en la localidad de </w:t>
      </w:r>
      <w:proofErr w:type="spellStart"/>
      <w:r w:rsidRPr="004067F3">
        <w:rPr>
          <w:rFonts w:ascii="Arial" w:hAnsi="Arial" w:cs="Arial"/>
        </w:rPr>
        <w:t>Kantunilk</w:t>
      </w:r>
      <w:r w:rsidR="00EE6B96">
        <w:rPr>
          <w:rFonts w:ascii="Arial" w:hAnsi="Arial" w:cs="Arial"/>
        </w:rPr>
        <w:t>í</w:t>
      </w:r>
      <w:r w:rsidRPr="004067F3">
        <w:rPr>
          <w:rFonts w:ascii="Arial" w:hAnsi="Arial" w:cs="Arial"/>
        </w:rPr>
        <w:t>n</w:t>
      </w:r>
      <w:proofErr w:type="spellEnd"/>
      <w:r w:rsidRPr="004067F3">
        <w:rPr>
          <w:rFonts w:ascii="Arial" w:hAnsi="Arial" w:cs="Arial"/>
        </w:rPr>
        <w:t xml:space="preserve">, municipio de Lázaro Cárdenas, Quintana Roo, se determinó documentación faltante de la comprobación y justificación del gasto realizado por el </w:t>
      </w:r>
      <w:r w:rsidRPr="004067F3">
        <w:rPr>
          <w:rFonts w:ascii="Arial" w:hAnsi="Arial" w:cs="Arial"/>
          <w:b/>
        </w:rPr>
        <w:t>H. Ayuntamiento del Municipio de Lázaro Cárdenas,</w:t>
      </w:r>
      <w:r w:rsidRPr="004067F3">
        <w:rPr>
          <w:rFonts w:ascii="Arial" w:hAnsi="Arial" w:cs="Arial"/>
        </w:rPr>
        <w:t xml:space="preserve"> por un importe de </w:t>
      </w:r>
      <w:r w:rsidRPr="004067F3">
        <w:rPr>
          <w:rFonts w:ascii="Arial" w:hAnsi="Arial" w:cs="Arial"/>
          <w:b/>
        </w:rPr>
        <w:t>$</w:t>
      </w:r>
      <w:r w:rsidRPr="004067F3">
        <w:rPr>
          <w:rFonts w:ascii="Arial" w:hAnsi="Arial" w:cs="Arial"/>
          <w:b/>
          <w:szCs w:val="18"/>
        </w:rPr>
        <w:t>1,327,431.69</w:t>
      </w:r>
      <w:r w:rsidRPr="004067F3">
        <w:rPr>
          <w:rFonts w:ascii="Arial" w:hAnsi="Arial" w:cs="Arial"/>
          <w:b/>
        </w:rPr>
        <w:t xml:space="preserve">, </w:t>
      </w:r>
      <w:r w:rsidRPr="004067F3">
        <w:rPr>
          <w:rFonts w:ascii="Arial" w:hAnsi="Arial" w:cs="Arial"/>
          <w:bCs/>
        </w:rPr>
        <w:t>(Son: Un millón trescientos veintisiete mil cuatrocientos treinta y un pesos 69/100 M.N.)</w:t>
      </w:r>
      <w:r w:rsidRPr="004067F3">
        <w:rPr>
          <w:rFonts w:ascii="Arial" w:hAnsi="Arial" w:cs="Arial"/>
        </w:rPr>
        <w:t>; originado porque los números generadores integrados al expediente de obra no son claros debido a que los volúmenes de algunos conceptos no se encuentran desglosados, esto es con respecto a la estimación #1 y #2 finiquito de acuerdo al siguiente desglose:</w:t>
      </w:r>
    </w:p>
    <w:p w14:paraId="409A9EBF" w14:textId="365F9D68" w:rsidR="00EE6B96" w:rsidRPr="00EE6B96" w:rsidRDefault="00EE6B96" w:rsidP="00EE6B96">
      <w:pPr>
        <w:jc w:val="center"/>
        <w:rPr>
          <w:rFonts w:ascii="Arial" w:hAnsi="Arial" w:cs="Arial"/>
          <w:sz w:val="20"/>
          <w:szCs w:val="20"/>
        </w:rPr>
      </w:pPr>
      <w:r w:rsidRPr="00EE6B96">
        <w:rPr>
          <w:rFonts w:ascii="Arial" w:hAnsi="Arial" w:cs="Arial"/>
          <w:sz w:val="20"/>
          <w:szCs w:val="20"/>
        </w:rPr>
        <w:t xml:space="preserve">Tabla No. </w:t>
      </w:r>
      <w:r w:rsidR="00B531BC">
        <w:rPr>
          <w:rFonts w:ascii="Arial" w:hAnsi="Arial" w:cs="Arial"/>
          <w:sz w:val="20"/>
          <w:szCs w:val="20"/>
        </w:rPr>
        <w:t>20</w:t>
      </w:r>
      <w:r w:rsidRPr="00EE6B96">
        <w:rPr>
          <w:rFonts w:ascii="Arial" w:hAnsi="Arial" w:cs="Arial"/>
          <w:sz w:val="20"/>
          <w:szCs w:val="20"/>
        </w:rPr>
        <w:t xml:space="preserve">. </w:t>
      </w:r>
      <w:r w:rsidRPr="00EE6B96">
        <w:rPr>
          <w:rFonts w:ascii="Arial" w:hAnsi="Arial" w:cs="Arial"/>
          <w:i/>
          <w:sz w:val="20"/>
          <w:szCs w:val="20"/>
        </w:rPr>
        <w:t>Relación de conceptos observados.</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6898"/>
        <w:gridCol w:w="2029"/>
      </w:tblGrid>
      <w:tr w:rsidR="00EE6B96" w:rsidRPr="00EE6B96" w14:paraId="4AB9BA63" w14:textId="77777777" w:rsidTr="00181B09">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6C8E61F" w14:textId="77777777" w:rsidR="00EE6B96" w:rsidRPr="00EE6B96" w:rsidRDefault="00EE6B96" w:rsidP="00F8761B">
            <w:pPr>
              <w:spacing w:line="276" w:lineRule="auto"/>
              <w:jc w:val="center"/>
              <w:rPr>
                <w:rFonts w:ascii="Arial" w:hAnsi="Arial" w:cs="Arial"/>
                <w:b/>
                <w:sz w:val="18"/>
                <w:szCs w:val="18"/>
              </w:rPr>
            </w:pPr>
            <w:r w:rsidRPr="00EE6B96">
              <w:rPr>
                <w:rFonts w:ascii="Arial" w:hAnsi="Arial" w:cs="Arial"/>
                <w:b/>
                <w:sz w:val="18"/>
                <w:szCs w:val="18"/>
              </w:rPr>
              <w:t>No.</w:t>
            </w:r>
          </w:p>
        </w:tc>
        <w:tc>
          <w:tcPr>
            <w:tcW w:w="356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30F9D8" w14:textId="77777777" w:rsidR="00EE6B96" w:rsidRPr="00EE6B96" w:rsidRDefault="00EE6B96" w:rsidP="00F8761B">
            <w:pPr>
              <w:spacing w:line="276" w:lineRule="auto"/>
              <w:jc w:val="center"/>
              <w:rPr>
                <w:rFonts w:ascii="Arial" w:hAnsi="Arial" w:cs="Arial"/>
                <w:b/>
                <w:sz w:val="18"/>
                <w:szCs w:val="18"/>
              </w:rPr>
            </w:pPr>
            <w:r w:rsidRPr="00EE6B96">
              <w:rPr>
                <w:rFonts w:ascii="Arial" w:hAnsi="Arial" w:cs="Arial"/>
                <w:b/>
                <w:sz w:val="18"/>
                <w:szCs w:val="18"/>
              </w:rPr>
              <w:t>CONCEPTO</w:t>
            </w:r>
          </w:p>
        </w:tc>
        <w:tc>
          <w:tcPr>
            <w:tcW w:w="104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5EDB15B" w14:textId="77777777" w:rsidR="00EE6B96" w:rsidRPr="00EE6B96" w:rsidRDefault="00EE6B96" w:rsidP="00F8761B">
            <w:pPr>
              <w:spacing w:line="276" w:lineRule="auto"/>
              <w:jc w:val="center"/>
              <w:rPr>
                <w:rFonts w:ascii="Arial" w:hAnsi="Arial" w:cs="Arial"/>
                <w:b/>
                <w:sz w:val="18"/>
                <w:szCs w:val="18"/>
              </w:rPr>
            </w:pPr>
            <w:r w:rsidRPr="00EE6B96">
              <w:rPr>
                <w:rFonts w:ascii="Arial" w:hAnsi="Arial" w:cs="Arial"/>
                <w:b/>
                <w:sz w:val="18"/>
                <w:szCs w:val="18"/>
              </w:rPr>
              <w:t>IMPORTE</w:t>
            </w:r>
          </w:p>
        </w:tc>
      </w:tr>
      <w:tr w:rsidR="00EE6B96" w:rsidRPr="00EE6B96" w14:paraId="45EF8817" w14:textId="77777777" w:rsidTr="00181B09">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523048FF" w14:textId="77777777" w:rsidR="00EE6B96" w:rsidRPr="00EE6B96" w:rsidRDefault="00EE6B96" w:rsidP="00F8761B">
            <w:pPr>
              <w:spacing w:line="276" w:lineRule="auto"/>
              <w:jc w:val="center"/>
              <w:rPr>
                <w:rFonts w:ascii="Arial" w:hAnsi="Arial" w:cs="Arial"/>
                <w:sz w:val="16"/>
                <w:szCs w:val="18"/>
              </w:rPr>
            </w:pPr>
            <w:r w:rsidRPr="00EE6B96">
              <w:rPr>
                <w:rFonts w:ascii="Arial" w:hAnsi="Arial" w:cs="Arial"/>
                <w:sz w:val="16"/>
                <w:szCs w:val="18"/>
              </w:rPr>
              <w:t>1.-</w:t>
            </w:r>
          </w:p>
        </w:tc>
        <w:tc>
          <w:tcPr>
            <w:tcW w:w="3564"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16D4118" w14:textId="77777777" w:rsidR="00EE6B96" w:rsidRPr="00EE6B96" w:rsidRDefault="00EE6B96" w:rsidP="00F8761B">
            <w:pPr>
              <w:spacing w:line="276" w:lineRule="auto"/>
              <w:jc w:val="both"/>
              <w:rPr>
                <w:rFonts w:ascii="Arial" w:hAnsi="Arial" w:cs="Arial"/>
                <w:sz w:val="16"/>
                <w:szCs w:val="18"/>
              </w:rPr>
            </w:pPr>
            <w:r w:rsidRPr="00EE6B96">
              <w:rPr>
                <w:rFonts w:ascii="Arial" w:hAnsi="Arial" w:cs="Arial"/>
                <w:sz w:val="16"/>
                <w:szCs w:val="18"/>
              </w:rPr>
              <w:t>Números generadores de la estimación #1 omitieron presentar desglosados los volúmenes para poder realizar el cálculo de los conceptos que contienen unidades de ml, m</w:t>
            </w:r>
            <w:r w:rsidRPr="00EE6B96">
              <w:rPr>
                <w:rFonts w:ascii="Arial" w:hAnsi="Arial" w:cs="Arial"/>
                <w:sz w:val="16"/>
                <w:szCs w:val="18"/>
                <w:vertAlign w:val="superscript"/>
              </w:rPr>
              <w:t xml:space="preserve">2 </w:t>
            </w:r>
            <w:r w:rsidRPr="00EE6B96">
              <w:rPr>
                <w:rFonts w:ascii="Arial" w:hAnsi="Arial" w:cs="Arial"/>
                <w:sz w:val="16"/>
                <w:szCs w:val="18"/>
              </w:rPr>
              <w:t>y m</w:t>
            </w:r>
            <w:r w:rsidRPr="00EE6B96">
              <w:rPr>
                <w:rFonts w:ascii="Arial" w:hAnsi="Arial" w:cs="Arial"/>
                <w:sz w:val="16"/>
                <w:szCs w:val="18"/>
                <w:vertAlign w:val="superscript"/>
              </w:rPr>
              <w:t>3</w:t>
            </w:r>
            <w:r w:rsidRPr="00EE6B96">
              <w:rPr>
                <w:rFonts w:ascii="Arial" w:hAnsi="Arial" w:cs="Arial"/>
                <w:sz w:val="16"/>
                <w:szCs w:val="18"/>
              </w:rPr>
              <w:t>, asimismo, faltó indicar eje, tramo, ancho, largo y alto</w:t>
            </w:r>
          </w:p>
        </w:tc>
        <w:tc>
          <w:tcPr>
            <w:tcW w:w="104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767031E" w14:textId="77777777" w:rsidR="00EE6B96" w:rsidRPr="00EE6B96" w:rsidRDefault="00EE6B96" w:rsidP="00181B09">
            <w:pPr>
              <w:spacing w:line="276" w:lineRule="auto"/>
              <w:ind w:right="163"/>
              <w:jc w:val="right"/>
              <w:rPr>
                <w:rFonts w:ascii="Arial" w:hAnsi="Arial" w:cs="Arial"/>
                <w:sz w:val="16"/>
              </w:rPr>
            </w:pPr>
            <w:r w:rsidRPr="00EE6B96">
              <w:rPr>
                <w:rFonts w:ascii="Arial" w:hAnsi="Arial" w:cs="Arial"/>
                <w:sz w:val="16"/>
              </w:rPr>
              <w:t xml:space="preserve">                                                     $    1,094,197.93</w:t>
            </w:r>
          </w:p>
        </w:tc>
      </w:tr>
      <w:tr w:rsidR="00EE6B96" w:rsidRPr="00EE6B96" w14:paraId="0714FDED" w14:textId="77777777" w:rsidTr="00181B09">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144AD4E" w14:textId="77777777" w:rsidR="00EE6B96" w:rsidRPr="00EE6B96" w:rsidRDefault="00EE6B96" w:rsidP="00F8761B">
            <w:pPr>
              <w:spacing w:line="276" w:lineRule="auto"/>
              <w:jc w:val="center"/>
              <w:rPr>
                <w:rFonts w:ascii="Arial" w:hAnsi="Arial" w:cs="Arial"/>
                <w:sz w:val="16"/>
                <w:szCs w:val="18"/>
              </w:rPr>
            </w:pPr>
            <w:r w:rsidRPr="00EE6B96">
              <w:rPr>
                <w:rFonts w:ascii="Arial" w:hAnsi="Arial" w:cs="Arial"/>
                <w:sz w:val="16"/>
                <w:szCs w:val="18"/>
              </w:rPr>
              <w:t>2.-</w:t>
            </w:r>
          </w:p>
        </w:tc>
        <w:tc>
          <w:tcPr>
            <w:tcW w:w="3564"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12B93FBD" w14:textId="77777777" w:rsidR="00EE6B96" w:rsidRPr="00EE6B96" w:rsidRDefault="00EE6B96" w:rsidP="00F8761B">
            <w:pPr>
              <w:spacing w:line="276" w:lineRule="auto"/>
              <w:jc w:val="both"/>
              <w:rPr>
                <w:rFonts w:ascii="Arial" w:hAnsi="Arial" w:cs="Arial"/>
                <w:sz w:val="16"/>
                <w:szCs w:val="18"/>
              </w:rPr>
            </w:pPr>
            <w:r w:rsidRPr="00EE6B96">
              <w:rPr>
                <w:rFonts w:ascii="Arial" w:hAnsi="Arial" w:cs="Arial"/>
                <w:sz w:val="16"/>
                <w:szCs w:val="18"/>
              </w:rPr>
              <w:t>Números generadores de la estimación #2 finiquito omitieron presentar desglosados los volúmenes para poder realizar el cálculo de los conceptos que contienen unidades de ml, m</w:t>
            </w:r>
            <w:r w:rsidRPr="00EE6B96">
              <w:rPr>
                <w:rFonts w:ascii="Arial" w:hAnsi="Arial" w:cs="Arial"/>
                <w:sz w:val="16"/>
                <w:szCs w:val="18"/>
                <w:vertAlign w:val="superscript"/>
              </w:rPr>
              <w:t xml:space="preserve">2 </w:t>
            </w:r>
            <w:r w:rsidRPr="00EE6B96">
              <w:rPr>
                <w:rFonts w:ascii="Arial" w:hAnsi="Arial" w:cs="Arial"/>
                <w:sz w:val="16"/>
                <w:szCs w:val="18"/>
              </w:rPr>
              <w:t>y m</w:t>
            </w:r>
            <w:r w:rsidRPr="00EE6B96">
              <w:rPr>
                <w:rFonts w:ascii="Arial" w:hAnsi="Arial" w:cs="Arial"/>
                <w:sz w:val="16"/>
                <w:szCs w:val="18"/>
                <w:vertAlign w:val="superscript"/>
              </w:rPr>
              <w:t>3</w:t>
            </w:r>
            <w:r w:rsidRPr="00EE6B96">
              <w:rPr>
                <w:rFonts w:ascii="Arial" w:hAnsi="Arial" w:cs="Arial"/>
                <w:sz w:val="16"/>
                <w:szCs w:val="18"/>
              </w:rPr>
              <w:t>, asimismo, faltó indicar eje, tramo, ancho, largo y alto</w:t>
            </w:r>
          </w:p>
        </w:tc>
        <w:tc>
          <w:tcPr>
            <w:tcW w:w="104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67CEE430" w14:textId="1BC299A3" w:rsidR="00EE6B96" w:rsidRPr="00EE6B96" w:rsidRDefault="00EE6B96" w:rsidP="00181B09">
            <w:pPr>
              <w:spacing w:line="276" w:lineRule="auto"/>
              <w:ind w:right="163"/>
              <w:jc w:val="right"/>
              <w:rPr>
                <w:rFonts w:ascii="Arial" w:hAnsi="Arial" w:cs="Arial"/>
                <w:sz w:val="16"/>
                <w:szCs w:val="18"/>
              </w:rPr>
            </w:pPr>
            <w:r w:rsidRPr="00EE6B96">
              <w:rPr>
                <w:rFonts w:ascii="Arial" w:hAnsi="Arial" w:cs="Arial"/>
                <w:sz w:val="16"/>
              </w:rPr>
              <w:t xml:space="preserve">$    </w:t>
            </w:r>
            <w:r w:rsidR="00181B09">
              <w:rPr>
                <w:rFonts w:ascii="Arial" w:hAnsi="Arial" w:cs="Arial"/>
                <w:sz w:val="16"/>
              </w:rPr>
              <w:t xml:space="preserve"> </w:t>
            </w:r>
            <w:r w:rsidRPr="00EE6B96">
              <w:rPr>
                <w:rFonts w:ascii="Arial" w:hAnsi="Arial" w:cs="Arial"/>
                <w:sz w:val="16"/>
              </w:rPr>
              <w:t xml:space="preserve">  233,233.76</w:t>
            </w:r>
          </w:p>
        </w:tc>
      </w:tr>
      <w:tr w:rsidR="00EE6B96" w:rsidRPr="00EE6B96" w14:paraId="758773E6"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B5E2392" w14:textId="7F2694C2" w:rsidR="00EE6B96" w:rsidRPr="00EE6B96" w:rsidRDefault="00EE6B96" w:rsidP="00181B09">
            <w:pPr>
              <w:spacing w:line="276" w:lineRule="auto"/>
              <w:ind w:right="163"/>
              <w:jc w:val="right"/>
              <w:rPr>
                <w:rFonts w:ascii="Arial" w:hAnsi="Arial" w:cs="Arial"/>
                <w:b/>
                <w:sz w:val="16"/>
                <w:szCs w:val="18"/>
              </w:rPr>
            </w:pPr>
            <w:r w:rsidRPr="00EE6B96">
              <w:rPr>
                <w:rFonts w:ascii="Arial" w:hAnsi="Arial" w:cs="Arial"/>
                <w:b/>
                <w:sz w:val="16"/>
                <w:szCs w:val="18"/>
              </w:rPr>
              <w:t xml:space="preserve">                                                                            </w:t>
            </w:r>
            <w:r>
              <w:rPr>
                <w:rFonts w:ascii="Arial" w:hAnsi="Arial" w:cs="Arial"/>
                <w:b/>
                <w:sz w:val="16"/>
                <w:szCs w:val="18"/>
              </w:rPr>
              <w:t xml:space="preserve">                           </w:t>
            </w:r>
            <w:r w:rsidR="008A6F1E">
              <w:rPr>
                <w:rFonts w:ascii="Arial" w:hAnsi="Arial" w:cs="Arial"/>
                <w:b/>
                <w:sz w:val="16"/>
                <w:szCs w:val="18"/>
              </w:rPr>
              <w:t xml:space="preserve">              </w:t>
            </w:r>
            <w:r w:rsidRPr="00EE6B96">
              <w:rPr>
                <w:rFonts w:ascii="Arial" w:hAnsi="Arial" w:cs="Arial"/>
                <w:b/>
                <w:sz w:val="16"/>
                <w:szCs w:val="18"/>
              </w:rPr>
              <w:t xml:space="preserve">Total          </w:t>
            </w:r>
            <w:r>
              <w:rPr>
                <w:rFonts w:ascii="Arial" w:hAnsi="Arial" w:cs="Arial"/>
                <w:b/>
                <w:sz w:val="16"/>
                <w:szCs w:val="18"/>
              </w:rPr>
              <w:t xml:space="preserve">     </w:t>
            </w:r>
            <w:r w:rsidRPr="00EE6B96">
              <w:rPr>
                <w:rFonts w:ascii="Arial" w:hAnsi="Arial" w:cs="Arial"/>
                <w:b/>
                <w:sz w:val="16"/>
                <w:szCs w:val="18"/>
              </w:rPr>
              <w:t xml:space="preserve">            $    1,327,431.69     </w:t>
            </w:r>
          </w:p>
        </w:tc>
      </w:tr>
    </w:tbl>
    <w:p w14:paraId="687632EB" w14:textId="77777777" w:rsidR="00EE6B96" w:rsidRPr="00B531BC" w:rsidRDefault="00EE6B96" w:rsidP="00181B09">
      <w:pPr>
        <w:spacing w:after="240" w:line="360" w:lineRule="auto"/>
        <w:rPr>
          <w:rFonts w:ascii="Arial" w:hAnsi="Arial" w:cs="Arial"/>
          <w:sz w:val="18"/>
          <w:szCs w:val="18"/>
        </w:rPr>
      </w:pPr>
      <w:r w:rsidRPr="00B531BC">
        <w:rPr>
          <w:rFonts w:ascii="Arial" w:hAnsi="Arial" w:cs="Arial"/>
          <w:sz w:val="18"/>
          <w:szCs w:val="18"/>
        </w:rPr>
        <w:t xml:space="preserve">     Fuente: Elaboración propia.</w:t>
      </w:r>
    </w:p>
    <w:p w14:paraId="1D9C6626" w14:textId="77777777" w:rsidR="008A6F1E" w:rsidRPr="008A6F1E" w:rsidRDefault="008A6F1E" w:rsidP="00181B09">
      <w:pPr>
        <w:spacing w:after="240" w:line="360" w:lineRule="auto"/>
        <w:jc w:val="both"/>
        <w:rPr>
          <w:rFonts w:ascii="Arial" w:hAnsi="Arial" w:cs="Arial"/>
          <w:b/>
        </w:rPr>
      </w:pPr>
      <w:r w:rsidRPr="008A6F1E">
        <w:rPr>
          <w:rFonts w:ascii="Arial" w:hAnsi="Arial" w:cs="Arial"/>
          <w:b/>
        </w:rPr>
        <w:t xml:space="preserve">Disposiciones infringidas: </w:t>
      </w:r>
    </w:p>
    <w:p w14:paraId="14077E39" w14:textId="4BB6F36C" w:rsidR="008A6F1E" w:rsidRDefault="008A6F1E" w:rsidP="00181B09">
      <w:pPr>
        <w:spacing w:after="240" w:line="360" w:lineRule="auto"/>
        <w:jc w:val="both"/>
        <w:rPr>
          <w:rFonts w:cs="Arial"/>
        </w:rPr>
      </w:pPr>
      <w:r w:rsidRPr="008A6F1E">
        <w:rPr>
          <w:rFonts w:ascii="Arial" w:hAnsi="Arial" w:cs="Arial"/>
        </w:rPr>
        <w:t xml:space="preserve">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Públicas y Servicios Relacionados</w:t>
      </w:r>
      <w:r w:rsidRPr="008A6F1E">
        <w:rPr>
          <w:rFonts w:ascii="Arial" w:hAnsi="Arial" w:cs="Arial"/>
        </w:rPr>
        <w:t xml:space="preserve"> con las Mismas del Estado de Quintana Roo, 102 del Reglamento de la Ley de Obras </w:t>
      </w:r>
      <w:r w:rsidR="00F3165B">
        <w:rPr>
          <w:rFonts w:ascii="Arial" w:hAnsi="Arial" w:cs="Arial"/>
        </w:rPr>
        <w:t>Públicas y Servicios Relacionados</w:t>
      </w:r>
      <w:r w:rsidRPr="008A6F1E">
        <w:rPr>
          <w:rFonts w:ascii="Arial" w:hAnsi="Arial" w:cs="Arial"/>
        </w:rPr>
        <w:t xml:space="preserve"> con las Mismas del Estado de Quintana Roo y 11 párrafo segundo y último de la Ley de Fiscalización y Rendición de Cuentas del Estado de Quintana Roo.</w:t>
      </w: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3A1A23" w:rsidRPr="004A4D34" w14:paraId="53ED95E7" w14:textId="77777777" w:rsidTr="00B839B0">
        <w:trPr>
          <w:trHeight w:val="365"/>
        </w:trPr>
        <w:tc>
          <w:tcPr>
            <w:tcW w:w="2552" w:type="dxa"/>
            <w:tcMar>
              <w:top w:w="10" w:type="dxa"/>
              <w:left w:w="10" w:type="dxa"/>
              <w:bottom w:w="10" w:type="dxa"/>
              <w:right w:w="10" w:type="dxa"/>
            </w:tcMar>
            <w:vAlign w:val="center"/>
          </w:tcPr>
          <w:p w14:paraId="3007CA25" w14:textId="77777777" w:rsidR="003A1A23" w:rsidRPr="00212C97" w:rsidRDefault="003A1A23" w:rsidP="003A1A23">
            <w:pPr>
              <w:spacing w:line="276" w:lineRule="auto"/>
              <w:rPr>
                <w:rFonts w:ascii="Arial" w:hAnsi="Arial" w:cs="Arial"/>
                <w:b/>
                <w:bCs/>
              </w:rPr>
            </w:pPr>
            <w:r w:rsidRPr="00212C97">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35E2AC02" w14:textId="7E4FFAFD" w:rsidR="003A1A23" w:rsidRPr="003A1A23" w:rsidRDefault="003A1A23" w:rsidP="003A1A23">
            <w:pPr>
              <w:spacing w:line="276" w:lineRule="auto"/>
              <w:rPr>
                <w:rFonts w:ascii="Arial" w:hAnsi="Arial" w:cs="Arial"/>
              </w:rPr>
            </w:pPr>
            <w:r w:rsidRPr="003A1A23">
              <w:rPr>
                <w:rFonts w:ascii="Arial" w:hAnsi="Arial" w:cs="Arial"/>
              </w:rPr>
              <w:t>22</w:t>
            </w:r>
          </w:p>
        </w:tc>
      </w:tr>
      <w:tr w:rsidR="003A1A23" w:rsidRPr="004A4D34" w14:paraId="3CF4BE2A" w14:textId="77777777" w:rsidTr="00B839B0">
        <w:trPr>
          <w:trHeight w:val="311"/>
        </w:trPr>
        <w:tc>
          <w:tcPr>
            <w:tcW w:w="2552" w:type="dxa"/>
            <w:tcMar>
              <w:top w:w="10" w:type="dxa"/>
              <w:left w:w="10" w:type="dxa"/>
              <w:bottom w:w="10" w:type="dxa"/>
              <w:right w:w="10" w:type="dxa"/>
            </w:tcMar>
            <w:vAlign w:val="center"/>
          </w:tcPr>
          <w:p w14:paraId="5C9C9C34" w14:textId="77777777" w:rsidR="003A1A23" w:rsidRPr="00212C97" w:rsidRDefault="003A1A23" w:rsidP="003A1A23">
            <w:pPr>
              <w:spacing w:line="276" w:lineRule="auto"/>
              <w:rPr>
                <w:rFonts w:ascii="Arial" w:hAnsi="Arial" w:cs="Arial"/>
              </w:rPr>
            </w:pPr>
            <w:r w:rsidRPr="00212C97">
              <w:rPr>
                <w:rFonts w:ascii="Arial" w:hAnsi="Arial" w:cs="Arial"/>
                <w:b/>
              </w:rPr>
              <w:t xml:space="preserve">Núm. de Contrato: </w:t>
            </w:r>
          </w:p>
        </w:tc>
        <w:tc>
          <w:tcPr>
            <w:tcW w:w="7082" w:type="dxa"/>
            <w:tcMar>
              <w:top w:w="10" w:type="dxa"/>
              <w:left w:w="10" w:type="dxa"/>
              <w:bottom w:w="10" w:type="dxa"/>
              <w:right w:w="10" w:type="dxa"/>
            </w:tcMar>
            <w:vAlign w:val="center"/>
          </w:tcPr>
          <w:p w14:paraId="7F215632" w14:textId="4B1685EF" w:rsidR="003A1A23" w:rsidRPr="003A1A23" w:rsidRDefault="003A1A23" w:rsidP="003A1A23">
            <w:pPr>
              <w:spacing w:line="276" w:lineRule="auto"/>
              <w:rPr>
                <w:rFonts w:ascii="Arial" w:hAnsi="Arial" w:cs="Arial"/>
              </w:rPr>
            </w:pPr>
            <w:r w:rsidRPr="003A1A23">
              <w:rPr>
                <w:rFonts w:ascii="Arial" w:hAnsi="Arial" w:cs="Arial"/>
              </w:rPr>
              <w:t>MCL-DOPDU-FISMDF-R33-011-2019</w:t>
            </w:r>
          </w:p>
        </w:tc>
      </w:tr>
      <w:tr w:rsidR="003A1A23" w:rsidRPr="004A4D34" w14:paraId="21064832" w14:textId="77777777" w:rsidTr="00B839B0">
        <w:trPr>
          <w:trHeight w:val="347"/>
        </w:trPr>
        <w:tc>
          <w:tcPr>
            <w:tcW w:w="2552" w:type="dxa"/>
            <w:tcMar>
              <w:top w:w="10" w:type="dxa"/>
              <w:left w:w="10" w:type="dxa"/>
              <w:bottom w:w="10" w:type="dxa"/>
              <w:right w:w="10" w:type="dxa"/>
            </w:tcMar>
            <w:vAlign w:val="center"/>
          </w:tcPr>
          <w:p w14:paraId="143030CB" w14:textId="77777777" w:rsidR="003A1A23" w:rsidRPr="00212C97" w:rsidRDefault="003A1A23" w:rsidP="003A1A23">
            <w:pPr>
              <w:spacing w:line="276" w:lineRule="auto"/>
              <w:rPr>
                <w:rFonts w:ascii="Arial" w:hAnsi="Arial" w:cs="Arial"/>
              </w:rPr>
            </w:pPr>
            <w:r w:rsidRPr="00212C97">
              <w:rPr>
                <w:rFonts w:ascii="Arial" w:hAnsi="Arial" w:cs="Arial"/>
                <w:b/>
              </w:rPr>
              <w:t xml:space="preserve">Nombre de la Obra: </w:t>
            </w:r>
          </w:p>
        </w:tc>
        <w:tc>
          <w:tcPr>
            <w:tcW w:w="7082" w:type="dxa"/>
            <w:tcMar>
              <w:top w:w="10" w:type="dxa"/>
              <w:left w:w="10" w:type="dxa"/>
              <w:bottom w:w="10" w:type="dxa"/>
              <w:right w:w="10" w:type="dxa"/>
            </w:tcMar>
            <w:vAlign w:val="center"/>
          </w:tcPr>
          <w:p w14:paraId="17CCA5EE" w14:textId="03432DB4" w:rsidR="003A1A23" w:rsidRPr="003A1A23" w:rsidRDefault="003A1A23" w:rsidP="003A1A23">
            <w:pPr>
              <w:tabs>
                <w:tab w:val="left" w:pos="7074"/>
              </w:tabs>
              <w:spacing w:line="276" w:lineRule="auto"/>
              <w:rPr>
                <w:rFonts w:ascii="Arial" w:hAnsi="Arial" w:cs="Arial"/>
              </w:rPr>
            </w:pPr>
            <w:r w:rsidRPr="003A1A23">
              <w:rPr>
                <w:rFonts w:ascii="Arial" w:hAnsi="Arial" w:cs="Arial"/>
              </w:rPr>
              <w:t>Construcción de techos ruta 2</w:t>
            </w:r>
          </w:p>
        </w:tc>
      </w:tr>
      <w:tr w:rsidR="003A1A23" w:rsidRPr="004A4D34" w14:paraId="0FF4140B" w14:textId="77777777" w:rsidTr="00B839B0">
        <w:trPr>
          <w:trHeight w:val="391"/>
        </w:trPr>
        <w:tc>
          <w:tcPr>
            <w:tcW w:w="2552" w:type="dxa"/>
            <w:tcMar>
              <w:top w:w="10" w:type="dxa"/>
              <w:left w:w="10" w:type="dxa"/>
              <w:bottom w:w="10" w:type="dxa"/>
              <w:right w:w="10" w:type="dxa"/>
            </w:tcMar>
            <w:vAlign w:val="center"/>
          </w:tcPr>
          <w:p w14:paraId="090C6A81" w14:textId="77777777" w:rsidR="003A1A23" w:rsidRPr="00212C97" w:rsidRDefault="003A1A23" w:rsidP="003A1A23">
            <w:pPr>
              <w:spacing w:line="276" w:lineRule="auto"/>
              <w:rPr>
                <w:rFonts w:ascii="Arial" w:hAnsi="Arial" w:cs="Arial"/>
              </w:rPr>
            </w:pPr>
            <w:r w:rsidRPr="00212C97">
              <w:rPr>
                <w:rFonts w:ascii="Arial" w:hAnsi="Arial" w:cs="Arial"/>
                <w:b/>
              </w:rPr>
              <w:t xml:space="preserve">Monto Contratado: </w:t>
            </w:r>
          </w:p>
        </w:tc>
        <w:tc>
          <w:tcPr>
            <w:tcW w:w="7082" w:type="dxa"/>
            <w:tcMar>
              <w:top w:w="10" w:type="dxa"/>
              <w:left w:w="10" w:type="dxa"/>
              <w:bottom w:w="10" w:type="dxa"/>
              <w:right w:w="10" w:type="dxa"/>
            </w:tcMar>
            <w:vAlign w:val="center"/>
          </w:tcPr>
          <w:p w14:paraId="3C5E7D27" w14:textId="170E47B7" w:rsidR="003A1A23" w:rsidRPr="003A1A23" w:rsidRDefault="003A1A23" w:rsidP="003A1A23">
            <w:pPr>
              <w:spacing w:line="276" w:lineRule="auto"/>
              <w:rPr>
                <w:rFonts w:ascii="Arial" w:hAnsi="Arial" w:cs="Arial"/>
              </w:rPr>
            </w:pPr>
            <w:r w:rsidRPr="003A1A23">
              <w:rPr>
                <w:rFonts w:ascii="Arial" w:hAnsi="Arial" w:cs="Arial"/>
              </w:rPr>
              <w:t>$ 1,897,803.28</w:t>
            </w:r>
          </w:p>
        </w:tc>
      </w:tr>
    </w:tbl>
    <w:p w14:paraId="10877B96" w14:textId="0CE37F05" w:rsidR="004067F3" w:rsidRDefault="004067F3" w:rsidP="00181B09">
      <w:pPr>
        <w:spacing w:after="240" w:line="360" w:lineRule="auto"/>
        <w:jc w:val="both"/>
        <w:rPr>
          <w:rFonts w:ascii="Arial" w:hAnsi="Arial"/>
          <w:lang w:val="es-MX"/>
        </w:rPr>
      </w:pPr>
    </w:p>
    <w:p w14:paraId="28FFF795" w14:textId="2342028B" w:rsidR="003A1A23" w:rsidRPr="00CB517B" w:rsidRDefault="003A1A23" w:rsidP="00181B09">
      <w:pPr>
        <w:spacing w:after="240" w:line="360" w:lineRule="auto"/>
        <w:rPr>
          <w:rFonts w:ascii="Arial" w:hAnsi="Arial" w:cs="Arial"/>
          <w:b/>
        </w:rPr>
      </w:pPr>
      <w:r w:rsidRPr="00CB517B">
        <w:rPr>
          <w:rFonts w:ascii="Arial" w:hAnsi="Arial" w:cs="Arial"/>
          <w:b/>
        </w:rPr>
        <w:t xml:space="preserve">Resultado </w:t>
      </w:r>
      <w:r>
        <w:rPr>
          <w:rFonts w:ascii="Arial" w:hAnsi="Arial" w:cs="Arial"/>
          <w:b/>
        </w:rPr>
        <w:t>12</w:t>
      </w:r>
      <w:r w:rsidRPr="00CB517B">
        <w:rPr>
          <w:rFonts w:ascii="Arial" w:hAnsi="Arial" w:cs="Arial"/>
          <w:b/>
        </w:rPr>
        <w:t xml:space="preserve">, Observación </w:t>
      </w:r>
      <w:r>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3A1A23" w:rsidRPr="00CB517B" w14:paraId="40916A9A" w14:textId="77777777" w:rsidTr="00B839B0">
        <w:trPr>
          <w:trHeight w:val="250"/>
          <w:jc w:val="center"/>
        </w:trPr>
        <w:tc>
          <w:tcPr>
            <w:tcW w:w="5252" w:type="dxa"/>
            <w:vAlign w:val="center"/>
          </w:tcPr>
          <w:p w14:paraId="7EC9CB98" w14:textId="453D6BB6" w:rsidR="003A1A23" w:rsidRPr="00CB517B" w:rsidRDefault="003A1A23" w:rsidP="00181B09">
            <w:pPr>
              <w:spacing w:after="240" w:line="360" w:lineRule="auto"/>
              <w:jc w:val="both"/>
              <w:rPr>
                <w:rFonts w:ascii="Arial" w:hAnsi="Arial" w:cs="Arial"/>
                <w:b/>
              </w:rPr>
            </w:pPr>
            <w:r w:rsidRPr="00AC5835">
              <w:rPr>
                <w:rFonts w:ascii="Arial" w:hAnsi="Arial" w:cs="Arial"/>
                <w:b/>
              </w:rPr>
              <w:t>Documentación Faltante de la Comprobación y Justificación del Gasto</w:t>
            </w:r>
          </w:p>
        </w:tc>
        <w:tc>
          <w:tcPr>
            <w:tcW w:w="3603" w:type="dxa"/>
            <w:vAlign w:val="center"/>
          </w:tcPr>
          <w:p w14:paraId="1E947677" w14:textId="0D678990" w:rsidR="003A1A23" w:rsidRPr="00CB517B" w:rsidRDefault="003A1A23" w:rsidP="00181B09">
            <w:pPr>
              <w:spacing w:after="240" w:line="360" w:lineRule="auto"/>
              <w:jc w:val="right"/>
              <w:rPr>
                <w:rFonts w:ascii="Arial" w:hAnsi="Arial" w:cs="Arial"/>
                <w:b/>
              </w:rPr>
            </w:pPr>
            <w:r>
              <w:rPr>
                <w:rFonts w:ascii="Arial" w:hAnsi="Arial" w:cs="Arial"/>
                <w:b/>
              </w:rPr>
              <w:t xml:space="preserve"> </w:t>
            </w:r>
            <w:r w:rsidRPr="003A1A23">
              <w:rPr>
                <w:rFonts w:ascii="Arial" w:hAnsi="Arial" w:cs="Arial"/>
                <w:b/>
              </w:rPr>
              <w:t>$ 1,897,803.28</w:t>
            </w:r>
            <w:r w:rsidRPr="00CB517B">
              <w:rPr>
                <w:rFonts w:ascii="Arial" w:hAnsi="Arial" w:cs="Arial"/>
                <w:b/>
                <w:sz w:val="36"/>
                <w:szCs w:val="36"/>
              </w:rPr>
              <w:t xml:space="preserve">       </w:t>
            </w:r>
            <w:r w:rsidRPr="00CB517B">
              <w:rPr>
                <w:rFonts w:ascii="Arial" w:hAnsi="Arial" w:cs="Arial"/>
                <w:b/>
                <w:sz w:val="48"/>
                <w:szCs w:val="48"/>
              </w:rPr>
              <w:t xml:space="preserve"> </w:t>
            </w:r>
          </w:p>
        </w:tc>
      </w:tr>
    </w:tbl>
    <w:p w14:paraId="25B378B4" w14:textId="77777777" w:rsidR="003A1A23" w:rsidRPr="00CB517B" w:rsidRDefault="003A1A23" w:rsidP="00181B09">
      <w:pPr>
        <w:spacing w:after="240" w:line="360" w:lineRule="auto"/>
        <w:jc w:val="both"/>
        <w:rPr>
          <w:rFonts w:ascii="Arial" w:hAnsi="Arial" w:cs="Arial"/>
          <w:b/>
        </w:rPr>
      </w:pPr>
      <w:r w:rsidRPr="00CB517B">
        <w:rPr>
          <w:rFonts w:ascii="Arial" w:hAnsi="Arial" w:cs="Arial"/>
          <w:b/>
        </w:rPr>
        <w:t>Descripción de la Observación:</w:t>
      </w:r>
    </w:p>
    <w:p w14:paraId="190F0EFC" w14:textId="55F2E40C" w:rsidR="003A1A23" w:rsidRPr="003A1A23" w:rsidRDefault="003A1A23" w:rsidP="00181B09">
      <w:pPr>
        <w:spacing w:after="240" w:line="360" w:lineRule="auto"/>
        <w:jc w:val="both"/>
        <w:rPr>
          <w:rFonts w:ascii="Arial" w:hAnsi="Arial" w:cs="Arial"/>
        </w:rPr>
      </w:pPr>
      <w:r w:rsidRPr="003A1A23">
        <w:rPr>
          <w:rFonts w:ascii="Arial" w:hAnsi="Arial" w:cs="Arial"/>
        </w:rPr>
        <w:t xml:space="preserve">Derivado de la revisión y análisis del expediente técnico unitario de la obra: </w:t>
      </w:r>
      <w:r w:rsidRPr="003A1A23">
        <w:rPr>
          <w:rFonts w:ascii="Arial" w:hAnsi="Arial" w:cs="Arial"/>
          <w:b/>
        </w:rPr>
        <w:t>Construcción de techos ruta 2</w:t>
      </w:r>
      <w:r w:rsidRPr="003A1A23">
        <w:rPr>
          <w:rFonts w:ascii="Arial" w:hAnsi="Arial" w:cs="Arial"/>
          <w:b/>
          <w:bCs/>
        </w:rPr>
        <w:t>,</w:t>
      </w:r>
      <w:r w:rsidRPr="003A1A23">
        <w:rPr>
          <w:rFonts w:ascii="Arial" w:hAnsi="Arial" w:cs="Arial"/>
        </w:rPr>
        <w:t xml:space="preserve"> en las localidades de San Lorenzo, Cristóbal Colón, Cedral, municipio de Lázaro Cárdenas, Quintana Roo, se determinó documentación faltante de la comprobación y justificación del gasto realizado por el </w:t>
      </w:r>
      <w:r w:rsidRPr="003A1A23">
        <w:rPr>
          <w:rFonts w:ascii="Arial" w:hAnsi="Arial" w:cs="Arial"/>
          <w:b/>
        </w:rPr>
        <w:t>H. Ayuntamiento del Municipio de Lázaro Cárdenas,</w:t>
      </w:r>
      <w:r w:rsidRPr="003A1A23">
        <w:rPr>
          <w:rFonts w:ascii="Arial" w:hAnsi="Arial" w:cs="Arial"/>
        </w:rPr>
        <w:t xml:space="preserve"> por un importe de </w:t>
      </w:r>
      <w:r w:rsidRPr="003A1A23">
        <w:rPr>
          <w:rFonts w:ascii="Arial" w:hAnsi="Arial" w:cs="Arial"/>
          <w:b/>
        </w:rPr>
        <w:t>$</w:t>
      </w:r>
      <w:r w:rsidR="00794F7F">
        <w:rPr>
          <w:rFonts w:ascii="Arial" w:hAnsi="Arial" w:cs="Arial"/>
          <w:b/>
        </w:rPr>
        <w:t xml:space="preserve"> </w:t>
      </w:r>
      <w:r w:rsidRPr="003A1A23">
        <w:rPr>
          <w:rFonts w:ascii="Arial" w:hAnsi="Arial" w:cs="Arial"/>
          <w:b/>
          <w:szCs w:val="18"/>
        </w:rPr>
        <w:t>1,897,803.28</w:t>
      </w:r>
      <w:r w:rsidRPr="003A1A23">
        <w:rPr>
          <w:rFonts w:ascii="Arial" w:hAnsi="Arial" w:cs="Arial"/>
          <w:b/>
        </w:rPr>
        <w:t xml:space="preserve">, </w:t>
      </w:r>
      <w:r w:rsidRPr="003A1A23">
        <w:rPr>
          <w:rFonts w:ascii="Arial" w:hAnsi="Arial" w:cs="Arial"/>
          <w:bCs/>
        </w:rPr>
        <w:t>(Son: Un millón ochocientos noventa y siete mil ochocientos tres pesos 28/100 M.N.)</w:t>
      </w:r>
      <w:r w:rsidRPr="003A1A23">
        <w:rPr>
          <w:rFonts w:ascii="Arial" w:hAnsi="Arial" w:cs="Arial"/>
        </w:rPr>
        <w:t>; originado porque los números generadores integrados al expediente de obra no son claros debido a que los volúmenes de algunos conceptos no se encuentran desglosados, esto es con respecto a la estimación #1 y #2 finiquito de acuerdo al siguiente desglose</w:t>
      </w:r>
      <w:r>
        <w:rPr>
          <w:rFonts w:ascii="Arial" w:hAnsi="Arial" w:cs="Arial"/>
        </w:rPr>
        <w:t>:</w:t>
      </w:r>
    </w:p>
    <w:p w14:paraId="6B278FB2" w14:textId="3F9640CB" w:rsidR="003A1A23" w:rsidRPr="003A1A23" w:rsidRDefault="003A1A23" w:rsidP="003A1A23">
      <w:pPr>
        <w:jc w:val="center"/>
        <w:rPr>
          <w:rFonts w:ascii="Arial" w:hAnsi="Arial" w:cs="Arial"/>
          <w:sz w:val="20"/>
          <w:szCs w:val="20"/>
        </w:rPr>
      </w:pPr>
      <w:r w:rsidRPr="003A1A23">
        <w:rPr>
          <w:rFonts w:ascii="Arial" w:hAnsi="Arial" w:cs="Arial"/>
          <w:sz w:val="20"/>
          <w:szCs w:val="20"/>
        </w:rPr>
        <w:t xml:space="preserve">Tabla No. </w:t>
      </w:r>
      <w:r>
        <w:rPr>
          <w:rFonts w:ascii="Arial" w:hAnsi="Arial" w:cs="Arial"/>
          <w:sz w:val="20"/>
          <w:szCs w:val="20"/>
        </w:rPr>
        <w:t>2</w:t>
      </w:r>
      <w:r w:rsidR="00B531BC">
        <w:rPr>
          <w:rFonts w:ascii="Arial" w:hAnsi="Arial" w:cs="Arial"/>
          <w:sz w:val="20"/>
          <w:szCs w:val="20"/>
        </w:rPr>
        <w:t>1</w:t>
      </w:r>
      <w:r w:rsidRPr="003A1A23">
        <w:rPr>
          <w:rFonts w:ascii="Arial" w:hAnsi="Arial" w:cs="Arial"/>
          <w:sz w:val="20"/>
          <w:szCs w:val="20"/>
        </w:rPr>
        <w:t xml:space="preserve">. </w:t>
      </w:r>
      <w:r w:rsidRPr="003A1A23">
        <w:rPr>
          <w:rFonts w:ascii="Arial" w:hAnsi="Arial" w:cs="Arial"/>
          <w:i/>
          <w:sz w:val="20"/>
          <w:szCs w:val="20"/>
        </w:rPr>
        <w:t>Relación de conceptos observados.</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6898"/>
        <w:gridCol w:w="2029"/>
      </w:tblGrid>
      <w:tr w:rsidR="003A1A23" w:rsidRPr="003A1A23" w14:paraId="48F0C654" w14:textId="77777777" w:rsidTr="00794F7F">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67C0851D" w14:textId="77777777" w:rsidR="003A1A23" w:rsidRPr="003A1A23" w:rsidRDefault="003A1A23" w:rsidP="00F8761B">
            <w:pPr>
              <w:spacing w:line="276" w:lineRule="auto"/>
              <w:jc w:val="center"/>
              <w:rPr>
                <w:rFonts w:ascii="Arial" w:hAnsi="Arial" w:cs="Arial"/>
                <w:b/>
                <w:sz w:val="18"/>
                <w:szCs w:val="18"/>
              </w:rPr>
            </w:pPr>
            <w:r w:rsidRPr="003A1A23">
              <w:rPr>
                <w:rFonts w:ascii="Arial" w:hAnsi="Arial" w:cs="Arial"/>
                <w:b/>
                <w:sz w:val="18"/>
                <w:szCs w:val="18"/>
              </w:rPr>
              <w:t>No.</w:t>
            </w:r>
          </w:p>
        </w:tc>
        <w:tc>
          <w:tcPr>
            <w:tcW w:w="356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BFA7A3" w14:textId="77777777" w:rsidR="003A1A23" w:rsidRPr="003A1A23" w:rsidRDefault="003A1A23" w:rsidP="00F8761B">
            <w:pPr>
              <w:spacing w:line="276" w:lineRule="auto"/>
              <w:jc w:val="center"/>
              <w:rPr>
                <w:rFonts w:ascii="Arial" w:hAnsi="Arial" w:cs="Arial"/>
                <w:b/>
                <w:sz w:val="18"/>
                <w:szCs w:val="18"/>
              </w:rPr>
            </w:pPr>
            <w:r w:rsidRPr="003A1A23">
              <w:rPr>
                <w:rFonts w:ascii="Arial" w:hAnsi="Arial" w:cs="Arial"/>
                <w:b/>
                <w:sz w:val="18"/>
                <w:szCs w:val="18"/>
              </w:rPr>
              <w:t>CONCEPTO</w:t>
            </w:r>
          </w:p>
        </w:tc>
        <w:tc>
          <w:tcPr>
            <w:tcW w:w="104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568F0CF4" w14:textId="77777777" w:rsidR="003A1A23" w:rsidRPr="003A1A23" w:rsidRDefault="003A1A23" w:rsidP="00F8761B">
            <w:pPr>
              <w:spacing w:line="276" w:lineRule="auto"/>
              <w:jc w:val="center"/>
              <w:rPr>
                <w:rFonts w:ascii="Arial" w:hAnsi="Arial" w:cs="Arial"/>
                <w:b/>
                <w:sz w:val="18"/>
                <w:szCs w:val="18"/>
              </w:rPr>
            </w:pPr>
            <w:r w:rsidRPr="003A1A23">
              <w:rPr>
                <w:rFonts w:ascii="Arial" w:hAnsi="Arial" w:cs="Arial"/>
                <w:b/>
                <w:sz w:val="18"/>
                <w:szCs w:val="18"/>
              </w:rPr>
              <w:t>IMPORTE</w:t>
            </w:r>
          </w:p>
        </w:tc>
      </w:tr>
      <w:tr w:rsidR="003A1A23" w:rsidRPr="003A1A23" w14:paraId="14602788" w14:textId="77777777" w:rsidTr="00794F7F">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57F56E9D" w14:textId="77777777" w:rsidR="003A1A23" w:rsidRPr="003A1A23" w:rsidRDefault="003A1A23" w:rsidP="00F8761B">
            <w:pPr>
              <w:spacing w:line="276" w:lineRule="auto"/>
              <w:jc w:val="center"/>
              <w:rPr>
                <w:rFonts w:ascii="Arial" w:hAnsi="Arial" w:cs="Arial"/>
                <w:sz w:val="16"/>
                <w:szCs w:val="18"/>
              </w:rPr>
            </w:pPr>
            <w:r w:rsidRPr="003A1A23">
              <w:rPr>
                <w:rFonts w:ascii="Arial" w:hAnsi="Arial" w:cs="Arial"/>
                <w:sz w:val="16"/>
                <w:szCs w:val="18"/>
              </w:rPr>
              <w:t>1.-</w:t>
            </w:r>
          </w:p>
        </w:tc>
        <w:tc>
          <w:tcPr>
            <w:tcW w:w="3564"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DA15EAA" w14:textId="77777777" w:rsidR="003A1A23" w:rsidRPr="003A1A23" w:rsidRDefault="003A1A23" w:rsidP="00F8761B">
            <w:pPr>
              <w:spacing w:line="276" w:lineRule="auto"/>
              <w:rPr>
                <w:rFonts w:ascii="Arial" w:hAnsi="Arial" w:cs="Arial"/>
                <w:sz w:val="16"/>
                <w:szCs w:val="18"/>
              </w:rPr>
            </w:pPr>
            <w:r w:rsidRPr="003A1A23">
              <w:rPr>
                <w:rFonts w:ascii="Arial" w:hAnsi="Arial" w:cs="Arial"/>
                <w:sz w:val="16"/>
                <w:szCs w:val="18"/>
              </w:rPr>
              <w:t>Números generadores de la estimación #1 omitieron presentar desglosados los volúmenes para poder realizar el cálculo de los conceptos que contienen unidades de ml, m</w:t>
            </w:r>
            <w:r w:rsidRPr="003A1A23">
              <w:rPr>
                <w:rFonts w:ascii="Arial" w:hAnsi="Arial" w:cs="Arial"/>
                <w:sz w:val="16"/>
                <w:szCs w:val="18"/>
                <w:vertAlign w:val="superscript"/>
              </w:rPr>
              <w:t xml:space="preserve">2 </w:t>
            </w:r>
            <w:r w:rsidRPr="003A1A23">
              <w:rPr>
                <w:rFonts w:ascii="Arial" w:hAnsi="Arial" w:cs="Arial"/>
                <w:sz w:val="16"/>
                <w:szCs w:val="18"/>
              </w:rPr>
              <w:t>y m</w:t>
            </w:r>
            <w:r w:rsidRPr="003A1A23">
              <w:rPr>
                <w:rFonts w:ascii="Arial" w:hAnsi="Arial" w:cs="Arial"/>
                <w:sz w:val="16"/>
                <w:szCs w:val="18"/>
                <w:vertAlign w:val="superscript"/>
              </w:rPr>
              <w:t>3</w:t>
            </w:r>
            <w:r w:rsidRPr="003A1A23">
              <w:rPr>
                <w:rFonts w:ascii="Arial" w:hAnsi="Arial" w:cs="Arial"/>
                <w:sz w:val="16"/>
                <w:szCs w:val="18"/>
              </w:rPr>
              <w:t>, asimismo, faltó indicar eje, tramo, ancho, largo y alto</w:t>
            </w:r>
          </w:p>
        </w:tc>
        <w:tc>
          <w:tcPr>
            <w:tcW w:w="104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2B99399" w14:textId="128AE14F" w:rsidR="003A1A23" w:rsidRPr="003A1A23" w:rsidRDefault="003A1A23" w:rsidP="00F8761B">
            <w:pPr>
              <w:spacing w:line="276" w:lineRule="auto"/>
              <w:jc w:val="right"/>
              <w:rPr>
                <w:rFonts w:ascii="Arial" w:hAnsi="Arial" w:cs="Arial"/>
                <w:sz w:val="16"/>
              </w:rPr>
            </w:pPr>
            <w:r w:rsidRPr="003A1A23">
              <w:rPr>
                <w:rFonts w:ascii="Arial" w:hAnsi="Arial" w:cs="Arial"/>
                <w:sz w:val="16"/>
              </w:rPr>
              <w:t xml:space="preserve">                                                     $ </w:t>
            </w:r>
            <w:r>
              <w:rPr>
                <w:rFonts w:ascii="Arial" w:hAnsi="Arial" w:cs="Arial"/>
                <w:sz w:val="16"/>
              </w:rPr>
              <w:t xml:space="preserve"> </w:t>
            </w:r>
            <w:r w:rsidR="00794F7F">
              <w:rPr>
                <w:rFonts w:ascii="Arial" w:hAnsi="Arial" w:cs="Arial"/>
                <w:sz w:val="16"/>
              </w:rPr>
              <w:t xml:space="preserve">          </w:t>
            </w:r>
            <w:r w:rsidRPr="003A1A23">
              <w:rPr>
                <w:rFonts w:ascii="Arial" w:hAnsi="Arial" w:cs="Arial"/>
                <w:sz w:val="16"/>
              </w:rPr>
              <w:t xml:space="preserve">   1,268,649.46</w:t>
            </w:r>
          </w:p>
        </w:tc>
      </w:tr>
      <w:tr w:rsidR="003A1A23" w:rsidRPr="003A1A23" w14:paraId="373A42EC" w14:textId="77777777" w:rsidTr="00794F7F">
        <w:trPr>
          <w:trHeight w:val="300"/>
          <w:jc w:val="center"/>
        </w:trPr>
        <w:tc>
          <w:tcPr>
            <w:tcW w:w="38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7D942CE" w14:textId="77777777" w:rsidR="003A1A23" w:rsidRPr="003A1A23" w:rsidRDefault="003A1A23" w:rsidP="00F8761B">
            <w:pPr>
              <w:spacing w:line="276" w:lineRule="auto"/>
              <w:jc w:val="center"/>
              <w:rPr>
                <w:rFonts w:ascii="Arial" w:hAnsi="Arial" w:cs="Arial"/>
                <w:sz w:val="16"/>
                <w:szCs w:val="18"/>
              </w:rPr>
            </w:pPr>
            <w:r w:rsidRPr="003A1A23">
              <w:rPr>
                <w:rFonts w:ascii="Arial" w:hAnsi="Arial" w:cs="Arial"/>
                <w:sz w:val="16"/>
                <w:szCs w:val="18"/>
              </w:rPr>
              <w:t>2.-</w:t>
            </w:r>
          </w:p>
        </w:tc>
        <w:tc>
          <w:tcPr>
            <w:tcW w:w="3564"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4E4ADBA" w14:textId="77777777" w:rsidR="003A1A23" w:rsidRPr="003A1A23" w:rsidRDefault="003A1A23" w:rsidP="00F8761B">
            <w:pPr>
              <w:spacing w:line="276" w:lineRule="auto"/>
              <w:rPr>
                <w:rFonts w:ascii="Arial" w:hAnsi="Arial" w:cs="Arial"/>
                <w:sz w:val="16"/>
                <w:szCs w:val="18"/>
              </w:rPr>
            </w:pPr>
            <w:r w:rsidRPr="003A1A23">
              <w:rPr>
                <w:rFonts w:ascii="Arial" w:hAnsi="Arial" w:cs="Arial"/>
                <w:sz w:val="16"/>
                <w:szCs w:val="18"/>
              </w:rPr>
              <w:t>Números generadores de la estimación #2 finiquito omitieron presentar desglosados los volúmenes para poder realizar el cálculo de los conceptos que contienen unidades de ml, m</w:t>
            </w:r>
            <w:r w:rsidRPr="003A1A23">
              <w:rPr>
                <w:rFonts w:ascii="Arial" w:hAnsi="Arial" w:cs="Arial"/>
                <w:sz w:val="16"/>
                <w:szCs w:val="18"/>
                <w:vertAlign w:val="superscript"/>
              </w:rPr>
              <w:t xml:space="preserve">2 </w:t>
            </w:r>
            <w:r w:rsidRPr="003A1A23">
              <w:rPr>
                <w:rFonts w:ascii="Arial" w:hAnsi="Arial" w:cs="Arial"/>
                <w:sz w:val="16"/>
                <w:szCs w:val="18"/>
              </w:rPr>
              <w:t>y m</w:t>
            </w:r>
            <w:r w:rsidRPr="003A1A23">
              <w:rPr>
                <w:rFonts w:ascii="Arial" w:hAnsi="Arial" w:cs="Arial"/>
                <w:sz w:val="16"/>
                <w:szCs w:val="18"/>
                <w:vertAlign w:val="superscript"/>
              </w:rPr>
              <w:t>3</w:t>
            </w:r>
            <w:r w:rsidRPr="003A1A23">
              <w:rPr>
                <w:rFonts w:ascii="Arial" w:hAnsi="Arial" w:cs="Arial"/>
                <w:sz w:val="16"/>
                <w:szCs w:val="18"/>
              </w:rPr>
              <w:t>, asimismo, faltó indicar eje, tramo, ancho, largo y alto</w:t>
            </w:r>
          </w:p>
        </w:tc>
        <w:tc>
          <w:tcPr>
            <w:tcW w:w="104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3E9B10F" w14:textId="13770F4D" w:rsidR="003A1A23" w:rsidRPr="003A1A23" w:rsidRDefault="003A1A23" w:rsidP="00F8761B">
            <w:pPr>
              <w:spacing w:line="276" w:lineRule="auto"/>
              <w:jc w:val="right"/>
              <w:rPr>
                <w:rFonts w:ascii="Arial" w:hAnsi="Arial" w:cs="Arial"/>
                <w:sz w:val="16"/>
                <w:szCs w:val="18"/>
              </w:rPr>
            </w:pPr>
            <w:r w:rsidRPr="003A1A23">
              <w:rPr>
                <w:rFonts w:ascii="Arial" w:hAnsi="Arial" w:cs="Arial"/>
                <w:sz w:val="16"/>
              </w:rPr>
              <w:t xml:space="preserve">$  </w:t>
            </w:r>
            <w:r>
              <w:rPr>
                <w:rFonts w:ascii="Arial" w:hAnsi="Arial" w:cs="Arial"/>
                <w:sz w:val="16"/>
              </w:rPr>
              <w:t xml:space="preserve">  </w:t>
            </w:r>
            <w:r w:rsidRPr="003A1A23">
              <w:rPr>
                <w:rFonts w:ascii="Arial" w:hAnsi="Arial" w:cs="Arial"/>
                <w:sz w:val="16"/>
              </w:rPr>
              <w:t xml:space="preserve">  </w:t>
            </w:r>
            <w:r w:rsidR="00794F7F">
              <w:rPr>
                <w:rFonts w:ascii="Arial" w:hAnsi="Arial" w:cs="Arial"/>
                <w:sz w:val="16"/>
              </w:rPr>
              <w:t xml:space="preserve">          </w:t>
            </w:r>
            <w:r w:rsidRPr="003A1A23">
              <w:rPr>
                <w:rFonts w:ascii="Arial" w:hAnsi="Arial" w:cs="Arial"/>
                <w:sz w:val="16"/>
              </w:rPr>
              <w:t xml:space="preserve">  629,153.82</w:t>
            </w:r>
          </w:p>
        </w:tc>
      </w:tr>
      <w:tr w:rsidR="003A1A23" w:rsidRPr="003A1A23" w14:paraId="41964295"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1263399" w14:textId="5CE846D9" w:rsidR="003A1A23" w:rsidRPr="003A1A23" w:rsidRDefault="008A6F1E" w:rsidP="00794F7F">
            <w:pPr>
              <w:spacing w:line="276" w:lineRule="auto"/>
              <w:jc w:val="right"/>
              <w:rPr>
                <w:rFonts w:ascii="Arial" w:hAnsi="Arial" w:cs="Arial"/>
                <w:b/>
                <w:sz w:val="16"/>
                <w:szCs w:val="18"/>
              </w:rPr>
            </w:pPr>
            <w:r>
              <w:rPr>
                <w:rFonts w:ascii="Arial" w:hAnsi="Arial" w:cs="Arial"/>
                <w:b/>
                <w:sz w:val="16"/>
                <w:szCs w:val="18"/>
              </w:rPr>
              <w:t xml:space="preserve">                                                                       </w:t>
            </w:r>
            <w:r w:rsidR="003A1A23" w:rsidRPr="003A1A23">
              <w:rPr>
                <w:rFonts w:ascii="Arial" w:hAnsi="Arial" w:cs="Arial"/>
                <w:b/>
                <w:sz w:val="16"/>
                <w:szCs w:val="18"/>
              </w:rPr>
              <w:t xml:space="preserve">Total     </w:t>
            </w:r>
            <w:r w:rsidR="003A1A23">
              <w:rPr>
                <w:rFonts w:ascii="Arial" w:hAnsi="Arial" w:cs="Arial"/>
                <w:b/>
                <w:sz w:val="16"/>
                <w:szCs w:val="18"/>
              </w:rPr>
              <w:t xml:space="preserve">         </w:t>
            </w:r>
            <w:r w:rsidR="003A1A23" w:rsidRPr="003A1A23">
              <w:rPr>
                <w:rFonts w:ascii="Arial" w:hAnsi="Arial" w:cs="Arial"/>
                <w:b/>
                <w:sz w:val="16"/>
                <w:szCs w:val="18"/>
              </w:rPr>
              <w:t xml:space="preserve">         $   </w:t>
            </w:r>
            <w:r w:rsidR="00794F7F">
              <w:rPr>
                <w:rFonts w:ascii="Arial" w:hAnsi="Arial" w:cs="Arial"/>
                <w:b/>
                <w:sz w:val="16"/>
                <w:szCs w:val="18"/>
              </w:rPr>
              <w:t xml:space="preserve">          </w:t>
            </w:r>
            <w:r w:rsidR="003A1A23" w:rsidRPr="003A1A23">
              <w:rPr>
                <w:rFonts w:ascii="Arial" w:hAnsi="Arial" w:cs="Arial"/>
                <w:b/>
                <w:sz w:val="16"/>
                <w:szCs w:val="18"/>
              </w:rPr>
              <w:t xml:space="preserve"> </w:t>
            </w:r>
            <w:r w:rsidR="00794F7F">
              <w:rPr>
                <w:rFonts w:ascii="Arial" w:hAnsi="Arial" w:cs="Arial"/>
                <w:b/>
                <w:sz w:val="16"/>
                <w:szCs w:val="18"/>
              </w:rPr>
              <w:t xml:space="preserve"> </w:t>
            </w:r>
            <w:r w:rsidR="003A1A23" w:rsidRPr="003A1A23">
              <w:rPr>
                <w:rFonts w:ascii="Arial" w:hAnsi="Arial" w:cs="Arial"/>
                <w:b/>
                <w:sz w:val="16"/>
                <w:szCs w:val="18"/>
              </w:rPr>
              <w:t>1,897,803.28</w:t>
            </w:r>
          </w:p>
        </w:tc>
      </w:tr>
    </w:tbl>
    <w:p w14:paraId="3C852B57" w14:textId="543AC925" w:rsidR="003A1A23" w:rsidRDefault="003A1A23" w:rsidP="003A1A23">
      <w:pPr>
        <w:spacing w:after="240"/>
        <w:rPr>
          <w:rFonts w:ascii="Arial" w:hAnsi="Arial" w:cs="Arial"/>
          <w:sz w:val="18"/>
          <w:szCs w:val="18"/>
        </w:rPr>
      </w:pPr>
      <w:r w:rsidRPr="00B531BC">
        <w:rPr>
          <w:rFonts w:ascii="Arial" w:hAnsi="Arial" w:cs="Arial"/>
          <w:sz w:val="18"/>
          <w:szCs w:val="18"/>
        </w:rPr>
        <w:t xml:space="preserve">     Fuente: Elaboración propia.</w:t>
      </w:r>
    </w:p>
    <w:p w14:paraId="2CC16F31" w14:textId="77777777" w:rsidR="008A6F1E" w:rsidRPr="008A6F1E" w:rsidRDefault="008A6F1E" w:rsidP="008A6F1E">
      <w:pPr>
        <w:spacing w:after="240" w:line="360" w:lineRule="auto"/>
        <w:jc w:val="both"/>
        <w:rPr>
          <w:rFonts w:ascii="Arial" w:hAnsi="Arial" w:cs="Arial"/>
          <w:b/>
        </w:rPr>
      </w:pPr>
      <w:r w:rsidRPr="008A6F1E">
        <w:rPr>
          <w:rFonts w:ascii="Arial" w:hAnsi="Arial" w:cs="Arial"/>
          <w:b/>
        </w:rPr>
        <w:lastRenderedPageBreak/>
        <w:t xml:space="preserve">Disposiciones infringidas: </w:t>
      </w:r>
    </w:p>
    <w:p w14:paraId="13D36E3D" w14:textId="02AF6811" w:rsidR="008A6F1E" w:rsidRPr="008A6F1E" w:rsidRDefault="008A6F1E" w:rsidP="00794F7F">
      <w:pPr>
        <w:spacing w:after="240" w:line="360" w:lineRule="auto"/>
        <w:jc w:val="both"/>
        <w:rPr>
          <w:rFonts w:ascii="Arial" w:hAnsi="Arial" w:cs="Arial"/>
        </w:rPr>
      </w:pPr>
      <w:r w:rsidRPr="008A6F1E">
        <w:rPr>
          <w:rFonts w:ascii="Arial" w:hAnsi="Arial" w:cs="Arial"/>
        </w:rPr>
        <w:t xml:space="preserve">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Públicas y Servicios Relacionados</w:t>
      </w:r>
      <w:r w:rsidRPr="008A6F1E">
        <w:rPr>
          <w:rFonts w:ascii="Arial" w:hAnsi="Arial" w:cs="Arial"/>
        </w:rPr>
        <w:t xml:space="preserve"> con las Mismas del Estado de Quintana Roo, 102 del Reglamento de la Ley de Obras </w:t>
      </w:r>
      <w:r w:rsidR="00F3165B">
        <w:rPr>
          <w:rFonts w:ascii="Arial" w:hAnsi="Arial" w:cs="Arial"/>
        </w:rPr>
        <w:t>Públicas y Servicios Relacionados</w:t>
      </w:r>
      <w:r w:rsidRPr="008A6F1E">
        <w:rPr>
          <w:rFonts w:ascii="Arial" w:hAnsi="Arial" w:cs="Arial"/>
        </w:rPr>
        <w:t xml:space="preserve"> con las Mismas del Estado de Quintana Roo y 11 párrafo segundo y último de la Ley de Fiscalización y Rendición de Cuentas del Estado de Quintana Roo.</w:t>
      </w:r>
    </w:p>
    <w:p w14:paraId="25294FD7" w14:textId="19F93C44" w:rsidR="00B531BC" w:rsidRDefault="00B531BC" w:rsidP="00794F7F">
      <w:pPr>
        <w:spacing w:before="120" w:after="240" w:line="360" w:lineRule="auto"/>
        <w:jc w:val="both"/>
        <w:rPr>
          <w:rFonts w:ascii="Arial" w:hAnsi="Arial"/>
          <w:lang w:val="es-MX"/>
        </w:rPr>
      </w:pPr>
    </w:p>
    <w:p w14:paraId="37DC0085" w14:textId="42688F37" w:rsidR="002F7CF7" w:rsidRDefault="002F7CF7" w:rsidP="002F7CF7">
      <w:pPr>
        <w:spacing w:after="240" w:line="360" w:lineRule="auto"/>
        <w:jc w:val="center"/>
        <w:rPr>
          <w:rFonts w:ascii="Arial" w:hAnsi="Arial" w:cs="Arial"/>
          <w:b/>
          <w:lang w:val="es-MX"/>
        </w:rPr>
      </w:pPr>
      <w:r w:rsidRPr="00A40B96">
        <w:rPr>
          <w:rFonts w:ascii="Arial" w:hAnsi="Arial" w:cs="Arial"/>
          <w:b/>
          <w:lang w:val="es-MX"/>
        </w:rPr>
        <w:t>FONDO DE APORTACIONES</w:t>
      </w:r>
      <w:r>
        <w:rPr>
          <w:rFonts w:ascii="Arial" w:hAnsi="Arial" w:cs="Arial"/>
          <w:b/>
          <w:lang w:val="es-MX"/>
        </w:rPr>
        <w:t xml:space="preserve"> PARA EL FORTALECIMIENTO DE LOS MUNICIPIOS Y DE LAS DEMARCACIONES TERRITORIALES DEL DF</w:t>
      </w:r>
    </w:p>
    <w:p w14:paraId="0E0CBB45" w14:textId="77777777" w:rsidR="002F7CF7" w:rsidRPr="00AC5835" w:rsidRDefault="002F7CF7" w:rsidP="002F7CF7">
      <w:pPr>
        <w:spacing w:after="240" w:line="360" w:lineRule="auto"/>
        <w:jc w:val="center"/>
        <w:rPr>
          <w:rFonts w:ascii="Arial" w:hAnsi="Arial" w:cs="Arial"/>
          <w:b/>
          <w:lang w:val="es-MX"/>
        </w:rPr>
      </w:pPr>
      <w:r w:rsidRPr="00AC5835">
        <w:rPr>
          <w:rFonts w:ascii="Arial" w:hAnsi="Arial" w:cs="Arial"/>
          <w:b/>
          <w:lang w:val="es-MX"/>
        </w:rPr>
        <w:t>OBSERVACIONES CON PRESUNTO DAÑO</w:t>
      </w:r>
    </w:p>
    <w:p w14:paraId="40D5A10D" w14:textId="7DDC7143" w:rsidR="004067F3" w:rsidRDefault="002F7CF7" w:rsidP="00DA665D">
      <w:pPr>
        <w:spacing w:before="240" w:after="240" w:line="360" w:lineRule="auto"/>
        <w:jc w:val="both"/>
        <w:rPr>
          <w:rFonts w:ascii="Arial" w:hAnsi="Arial"/>
          <w:lang w:val="es-MX"/>
        </w:rPr>
      </w:pPr>
      <w:r w:rsidRPr="00AC5835">
        <w:rPr>
          <w:rFonts w:ascii="Arial" w:hAnsi="Arial"/>
          <w:lang w:val="es-MX"/>
        </w:rPr>
        <w:t>De l</w:t>
      </w:r>
      <w:r>
        <w:rPr>
          <w:rFonts w:ascii="Arial" w:hAnsi="Arial"/>
          <w:lang w:val="es-MX"/>
        </w:rPr>
        <w:t>a</w:t>
      </w:r>
      <w:r w:rsidRPr="00AC5835">
        <w:rPr>
          <w:rFonts w:ascii="Arial" w:hAnsi="Arial"/>
          <w:lang w:val="es-MX"/>
        </w:rPr>
        <w:t xml:space="preserve">s </w:t>
      </w:r>
      <w:r>
        <w:rPr>
          <w:rFonts w:ascii="Arial" w:hAnsi="Arial"/>
          <w:lang w:val="es-MX"/>
        </w:rPr>
        <w:t>obras</w:t>
      </w:r>
      <w:r w:rsidRPr="00AC5835">
        <w:rPr>
          <w:rFonts w:ascii="Arial" w:hAnsi="Arial"/>
          <w:lang w:val="es-MX"/>
        </w:rPr>
        <w:t xml:space="preserve"> seleccionadas como muestra de auditoría, ejecutadas por </w:t>
      </w:r>
      <w:r>
        <w:rPr>
          <w:rFonts w:ascii="Arial" w:hAnsi="Arial"/>
          <w:lang w:val="es-MX"/>
        </w:rPr>
        <w:t>el</w:t>
      </w:r>
      <w:r w:rsidRPr="00AC5835">
        <w:rPr>
          <w:rFonts w:ascii="Arial" w:hAnsi="Arial"/>
          <w:lang w:val="es-MX"/>
        </w:rPr>
        <w:t xml:space="preserve"> </w:t>
      </w:r>
      <w:r>
        <w:rPr>
          <w:rFonts w:ascii="Arial" w:hAnsi="Arial"/>
          <w:b/>
          <w:szCs w:val="22"/>
          <w:lang w:val="es-MX"/>
        </w:rPr>
        <w:t>H. Ayuntamiento del Municipio de Lázaro Cárdenas</w:t>
      </w:r>
      <w:r w:rsidRPr="00AC5835">
        <w:rPr>
          <w:rFonts w:ascii="Arial" w:hAnsi="Arial"/>
          <w:lang w:val="es-MX"/>
        </w:rPr>
        <w:t xml:space="preserve">, se determinan observaciones con presunto daño, de los expedientes unitarios conformados en la realización de los trabajos </w:t>
      </w:r>
      <w:r w:rsidR="009D1858">
        <w:rPr>
          <w:rFonts w:ascii="Arial" w:hAnsi="Arial"/>
          <w:lang w:val="es-MX"/>
        </w:rPr>
        <w:t>contratados</w:t>
      </w:r>
      <w:r w:rsidRPr="00AC5835">
        <w:rPr>
          <w:rFonts w:ascii="Arial" w:hAnsi="Arial"/>
          <w:lang w:val="es-MX"/>
        </w:rPr>
        <w:t xml:space="preserve"> de acuerdo a los siguientes resultados:</w:t>
      </w:r>
    </w:p>
    <w:p w14:paraId="2DB86FF7" w14:textId="77777777" w:rsidR="005E5867" w:rsidRDefault="005E5867" w:rsidP="002F7CF7">
      <w:pPr>
        <w:spacing w:before="120" w:after="120" w:line="360" w:lineRule="auto"/>
        <w:jc w:val="both"/>
        <w:rPr>
          <w:rFonts w:ascii="Arial" w:hAnsi="Arial"/>
          <w:lang w:val="es-MX"/>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5E5867" w:rsidRPr="004A4D34" w14:paraId="05414747" w14:textId="77777777" w:rsidTr="00B839B0">
        <w:trPr>
          <w:trHeight w:val="365"/>
        </w:trPr>
        <w:tc>
          <w:tcPr>
            <w:tcW w:w="2552" w:type="dxa"/>
            <w:tcMar>
              <w:top w:w="10" w:type="dxa"/>
              <w:left w:w="10" w:type="dxa"/>
              <w:bottom w:w="10" w:type="dxa"/>
              <w:right w:w="10" w:type="dxa"/>
            </w:tcMar>
            <w:vAlign w:val="center"/>
          </w:tcPr>
          <w:p w14:paraId="304E17C6" w14:textId="77777777" w:rsidR="005E5867" w:rsidRPr="00212C97" w:rsidRDefault="005E5867" w:rsidP="00B839B0">
            <w:pPr>
              <w:spacing w:line="276" w:lineRule="auto"/>
              <w:rPr>
                <w:rFonts w:ascii="Arial" w:hAnsi="Arial" w:cs="Arial"/>
                <w:b/>
                <w:bCs/>
              </w:rPr>
            </w:pPr>
            <w:r w:rsidRPr="00212C97">
              <w:rPr>
                <w:rFonts w:ascii="Arial" w:hAnsi="Arial" w:cs="Arial"/>
                <w:b/>
                <w:bCs/>
              </w:rPr>
              <w:t xml:space="preserve">Núm. de Cédula: </w:t>
            </w:r>
          </w:p>
        </w:tc>
        <w:tc>
          <w:tcPr>
            <w:tcW w:w="7082" w:type="dxa"/>
            <w:tcMar>
              <w:top w:w="10" w:type="dxa"/>
              <w:left w:w="10" w:type="dxa"/>
              <w:bottom w:w="10" w:type="dxa"/>
              <w:right w:w="10" w:type="dxa"/>
            </w:tcMar>
            <w:vAlign w:val="center"/>
          </w:tcPr>
          <w:p w14:paraId="3EF2D77A" w14:textId="00E6839F" w:rsidR="005E5867" w:rsidRPr="002F7CF7" w:rsidRDefault="00A40B96" w:rsidP="00B839B0">
            <w:pPr>
              <w:spacing w:line="276" w:lineRule="auto"/>
              <w:rPr>
                <w:rFonts w:ascii="Arial" w:hAnsi="Arial" w:cs="Arial"/>
              </w:rPr>
            </w:pPr>
            <w:r>
              <w:rPr>
                <w:rFonts w:ascii="Arial" w:hAnsi="Arial" w:cs="Arial"/>
              </w:rPr>
              <w:t>S/C</w:t>
            </w:r>
          </w:p>
        </w:tc>
      </w:tr>
      <w:tr w:rsidR="005E5867" w:rsidRPr="004A4D34" w14:paraId="7A44C0C5" w14:textId="77777777" w:rsidTr="00B839B0">
        <w:trPr>
          <w:trHeight w:val="311"/>
        </w:trPr>
        <w:tc>
          <w:tcPr>
            <w:tcW w:w="2552" w:type="dxa"/>
            <w:tcMar>
              <w:top w:w="10" w:type="dxa"/>
              <w:left w:w="10" w:type="dxa"/>
              <w:bottom w:w="10" w:type="dxa"/>
              <w:right w:w="10" w:type="dxa"/>
            </w:tcMar>
            <w:vAlign w:val="center"/>
          </w:tcPr>
          <w:p w14:paraId="34582E1C" w14:textId="77777777" w:rsidR="005E5867" w:rsidRPr="00212C97" w:rsidRDefault="005E5867" w:rsidP="00B839B0">
            <w:pPr>
              <w:spacing w:line="276" w:lineRule="auto"/>
              <w:rPr>
                <w:rFonts w:ascii="Arial" w:hAnsi="Arial" w:cs="Arial"/>
              </w:rPr>
            </w:pPr>
            <w:r w:rsidRPr="00212C97">
              <w:rPr>
                <w:rFonts w:ascii="Arial" w:hAnsi="Arial" w:cs="Arial"/>
                <w:b/>
              </w:rPr>
              <w:t xml:space="preserve">Núm. de Contrato: </w:t>
            </w:r>
          </w:p>
        </w:tc>
        <w:tc>
          <w:tcPr>
            <w:tcW w:w="7082" w:type="dxa"/>
            <w:tcMar>
              <w:top w:w="10" w:type="dxa"/>
              <w:left w:w="10" w:type="dxa"/>
              <w:bottom w:w="10" w:type="dxa"/>
              <w:right w:w="10" w:type="dxa"/>
            </w:tcMar>
            <w:vAlign w:val="center"/>
          </w:tcPr>
          <w:p w14:paraId="35EDAE4E" w14:textId="77777777" w:rsidR="005E5867" w:rsidRPr="002F7CF7" w:rsidRDefault="005E5867" w:rsidP="00B839B0">
            <w:pPr>
              <w:spacing w:line="276" w:lineRule="auto"/>
              <w:rPr>
                <w:rFonts w:ascii="Arial" w:hAnsi="Arial" w:cs="Arial"/>
              </w:rPr>
            </w:pPr>
            <w:r w:rsidRPr="002F7CF7">
              <w:rPr>
                <w:rFonts w:ascii="Arial" w:hAnsi="Arial" w:cs="Arial"/>
              </w:rPr>
              <w:t>LC-175-2019</w:t>
            </w:r>
          </w:p>
        </w:tc>
      </w:tr>
      <w:tr w:rsidR="005E5867" w:rsidRPr="004A4D34" w14:paraId="0B2765D9" w14:textId="77777777" w:rsidTr="00B839B0">
        <w:trPr>
          <w:trHeight w:val="347"/>
        </w:trPr>
        <w:tc>
          <w:tcPr>
            <w:tcW w:w="2552" w:type="dxa"/>
            <w:tcMar>
              <w:top w:w="10" w:type="dxa"/>
              <w:left w:w="10" w:type="dxa"/>
              <w:bottom w:w="10" w:type="dxa"/>
              <w:right w:w="10" w:type="dxa"/>
            </w:tcMar>
            <w:vAlign w:val="center"/>
          </w:tcPr>
          <w:p w14:paraId="3AA44EFC" w14:textId="77777777" w:rsidR="005E5867" w:rsidRPr="00212C97" w:rsidRDefault="005E5867" w:rsidP="00B839B0">
            <w:pPr>
              <w:spacing w:line="276" w:lineRule="auto"/>
              <w:rPr>
                <w:rFonts w:ascii="Arial" w:hAnsi="Arial" w:cs="Arial"/>
              </w:rPr>
            </w:pPr>
            <w:r w:rsidRPr="00212C97">
              <w:rPr>
                <w:rFonts w:ascii="Arial" w:hAnsi="Arial" w:cs="Arial"/>
                <w:b/>
              </w:rPr>
              <w:t xml:space="preserve">Nombre de la Obra: </w:t>
            </w:r>
          </w:p>
        </w:tc>
        <w:tc>
          <w:tcPr>
            <w:tcW w:w="7082" w:type="dxa"/>
            <w:tcMar>
              <w:top w:w="10" w:type="dxa"/>
              <w:left w:w="10" w:type="dxa"/>
              <w:bottom w:w="10" w:type="dxa"/>
              <w:right w:w="10" w:type="dxa"/>
            </w:tcMar>
            <w:vAlign w:val="center"/>
          </w:tcPr>
          <w:p w14:paraId="4C76F87B" w14:textId="77777777" w:rsidR="005E5867" w:rsidRPr="002F7CF7" w:rsidRDefault="005E5867" w:rsidP="00B839B0">
            <w:pPr>
              <w:tabs>
                <w:tab w:val="left" w:pos="7074"/>
              </w:tabs>
              <w:spacing w:line="276" w:lineRule="auto"/>
              <w:rPr>
                <w:rFonts w:ascii="Arial" w:hAnsi="Arial" w:cs="Arial"/>
              </w:rPr>
            </w:pPr>
            <w:r w:rsidRPr="002F7CF7">
              <w:rPr>
                <w:rFonts w:ascii="Arial" w:hAnsi="Arial" w:cs="Arial"/>
              </w:rPr>
              <w:t>Cámara de circuito cerrado para el municipio de Lázaro Cárdenas Quintana Roo</w:t>
            </w:r>
          </w:p>
        </w:tc>
      </w:tr>
      <w:tr w:rsidR="005E5867" w:rsidRPr="004A4D34" w14:paraId="11F70C9E" w14:textId="77777777" w:rsidTr="00B839B0">
        <w:trPr>
          <w:trHeight w:val="391"/>
        </w:trPr>
        <w:tc>
          <w:tcPr>
            <w:tcW w:w="2552" w:type="dxa"/>
            <w:tcMar>
              <w:top w:w="10" w:type="dxa"/>
              <w:left w:w="10" w:type="dxa"/>
              <w:bottom w:w="10" w:type="dxa"/>
              <w:right w:w="10" w:type="dxa"/>
            </w:tcMar>
            <w:vAlign w:val="center"/>
          </w:tcPr>
          <w:p w14:paraId="017ADD2C" w14:textId="77777777" w:rsidR="005E5867" w:rsidRPr="00212C97" w:rsidRDefault="005E5867" w:rsidP="00B839B0">
            <w:pPr>
              <w:spacing w:line="276" w:lineRule="auto"/>
              <w:rPr>
                <w:rFonts w:ascii="Arial" w:hAnsi="Arial" w:cs="Arial"/>
              </w:rPr>
            </w:pPr>
            <w:r w:rsidRPr="00212C97">
              <w:rPr>
                <w:rFonts w:ascii="Arial" w:hAnsi="Arial" w:cs="Arial"/>
                <w:b/>
              </w:rPr>
              <w:t xml:space="preserve">Monto Contratado: </w:t>
            </w:r>
          </w:p>
        </w:tc>
        <w:tc>
          <w:tcPr>
            <w:tcW w:w="7082" w:type="dxa"/>
            <w:tcMar>
              <w:top w:w="10" w:type="dxa"/>
              <w:left w:w="10" w:type="dxa"/>
              <w:bottom w:w="10" w:type="dxa"/>
              <w:right w:w="10" w:type="dxa"/>
            </w:tcMar>
            <w:vAlign w:val="center"/>
          </w:tcPr>
          <w:p w14:paraId="6183A252" w14:textId="0C99C5F0" w:rsidR="005E5867" w:rsidRPr="002F7CF7" w:rsidRDefault="005E5867" w:rsidP="00B839B0">
            <w:pPr>
              <w:spacing w:line="276" w:lineRule="auto"/>
              <w:rPr>
                <w:rFonts w:ascii="Arial" w:hAnsi="Arial" w:cs="Arial"/>
              </w:rPr>
            </w:pPr>
            <w:r w:rsidRPr="002F7CF7">
              <w:rPr>
                <w:rFonts w:ascii="Arial" w:hAnsi="Arial" w:cs="Arial"/>
              </w:rPr>
              <w:t>$</w:t>
            </w:r>
            <w:r w:rsidR="00794F7F">
              <w:rPr>
                <w:rFonts w:ascii="Arial" w:hAnsi="Arial" w:cs="Arial"/>
              </w:rPr>
              <w:t xml:space="preserve"> </w:t>
            </w:r>
            <w:r w:rsidRPr="002F7CF7">
              <w:rPr>
                <w:rFonts w:ascii="Arial" w:hAnsi="Arial" w:cs="Arial"/>
              </w:rPr>
              <w:t>600,000.00</w:t>
            </w:r>
          </w:p>
        </w:tc>
      </w:tr>
    </w:tbl>
    <w:p w14:paraId="3759732A" w14:textId="483BB512" w:rsidR="004067F3" w:rsidRDefault="004067F3" w:rsidP="00AC5835">
      <w:pPr>
        <w:spacing w:before="120" w:after="120" w:line="360" w:lineRule="auto"/>
        <w:jc w:val="both"/>
        <w:rPr>
          <w:rFonts w:ascii="Arial" w:hAnsi="Arial"/>
          <w:lang w:val="es-MX"/>
        </w:rPr>
      </w:pPr>
    </w:p>
    <w:p w14:paraId="73DF84C2" w14:textId="71786EDA" w:rsidR="005E5867" w:rsidRPr="00CB517B" w:rsidRDefault="005E5867" w:rsidP="005E5867">
      <w:pPr>
        <w:spacing w:after="240" w:line="360" w:lineRule="auto"/>
        <w:rPr>
          <w:rFonts w:ascii="Arial" w:hAnsi="Arial" w:cs="Arial"/>
          <w:b/>
        </w:rPr>
      </w:pPr>
      <w:r w:rsidRPr="00CB517B">
        <w:rPr>
          <w:rFonts w:ascii="Arial" w:hAnsi="Arial" w:cs="Arial"/>
          <w:b/>
        </w:rPr>
        <w:lastRenderedPageBreak/>
        <w:t xml:space="preserve">Resultado </w:t>
      </w:r>
      <w:r>
        <w:rPr>
          <w:rFonts w:ascii="Arial" w:hAnsi="Arial" w:cs="Arial"/>
          <w:b/>
        </w:rPr>
        <w:t>18</w:t>
      </w:r>
      <w:r w:rsidRPr="00CB517B">
        <w:rPr>
          <w:rFonts w:ascii="Arial" w:hAnsi="Arial" w:cs="Arial"/>
          <w:b/>
        </w:rPr>
        <w:t xml:space="preserve">, Observación </w:t>
      </w:r>
      <w:r>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5E5867" w:rsidRPr="00CB517B" w14:paraId="1CCE1067" w14:textId="77777777" w:rsidTr="00B839B0">
        <w:trPr>
          <w:trHeight w:val="250"/>
          <w:jc w:val="center"/>
        </w:trPr>
        <w:tc>
          <w:tcPr>
            <w:tcW w:w="5252" w:type="dxa"/>
            <w:vAlign w:val="center"/>
          </w:tcPr>
          <w:p w14:paraId="60F4FAEA" w14:textId="7A975A38" w:rsidR="005E5867" w:rsidRPr="00CB517B" w:rsidRDefault="005E5867" w:rsidP="00A40B96">
            <w:pPr>
              <w:spacing w:after="240" w:line="360" w:lineRule="auto"/>
              <w:jc w:val="both"/>
              <w:rPr>
                <w:rFonts w:ascii="Arial" w:hAnsi="Arial" w:cs="Arial"/>
                <w:b/>
              </w:rPr>
            </w:pPr>
            <w:r w:rsidRPr="00AC5835">
              <w:rPr>
                <w:rFonts w:ascii="Arial" w:hAnsi="Arial" w:cs="Arial"/>
                <w:b/>
              </w:rPr>
              <w:t>Documentación Faltante de la Comprobación y Justificación del Gasto</w:t>
            </w:r>
          </w:p>
        </w:tc>
        <w:tc>
          <w:tcPr>
            <w:tcW w:w="3603" w:type="dxa"/>
            <w:vAlign w:val="center"/>
          </w:tcPr>
          <w:p w14:paraId="314AC757" w14:textId="5BCB8746" w:rsidR="005E5867" w:rsidRPr="00CB517B" w:rsidRDefault="005E5867" w:rsidP="00B839B0">
            <w:pPr>
              <w:spacing w:after="240" w:line="360" w:lineRule="auto"/>
              <w:jc w:val="right"/>
              <w:rPr>
                <w:rFonts w:ascii="Arial" w:hAnsi="Arial" w:cs="Arial"/>
                <w:b/>
              </w:rPr>
            </w:pPr>
            <w:r>
              <w:rPr>
                <w:rFonts w:ascii="Arial" w:hAnsi="Arial" w:cs="Arial"/>
                <w:b/>
              </w:rPr>
              <w:t xml:space="preserve"> </w:t>
            </w:r>
            <w:r w:rsidRPr="005E5867">
              <w:rPr>
                <w:rFonts w:ascii="Arial" w:hAnsi="Arial" w:cs="Arial"/>
                <w:b/>
              </w:rPr>
              <w:t xml:space="preserve">$ 600,000.00 </w:t>
            </w:r>
            <w:r w:rsidRPr="00CB517B">
              <w:rPr>
                <w:rFonts w:ascii="Arial" w:hAnsi="Arial" w:cs="Arial"/>
                <w:b/>
                <w:sz w:val="36"/>
                <w:szCs w:val="36"/>
              </w:rPr>
              <w:t xml:space="preserve">       </w:t>
            </w:r>
            <w:r w:rsidRPr="00CB517B">
              <w:rPr>
                <w:rFonts w:ascii="Arial" w:hAnsi="Arial" w:cs="Arial"/>
                <w:b/>
                <w:sz w:val="48"/>
                <w:szCs w:val="48"/>
              </w:rPr>
              <w:t xml:space="preserve"> </w:t>
            </w:r>
          </w:p>
        </w:tc>
      </w:tr>
    </w:tbl>
    <w:p w14:paraId="2857F0F3" w14:textId="77777777" w:rsidR="005E5867" w:rsidRPr="00CB517B" w:rsidRDefault="005E5867" w:rsidP="005E5867">
      <w:pPr>
        <w:spacing w:after="240" w:line="360" w:lineRule="auto"/>
        <w:jc w:val="both"/>
        <w:rPr>
          <w:rFonts w:ascii="Arial" w:hAnsi="Arial" w:cs="Arial"/>
          <w:b/>
        </w:rPr>
      </w:pPr>
      <w:r w:rsidRPr="00CB517B">
        <w:rPr>
          <w:rFonts w:ascii="Arial" w:hAnsi="Arial" w:cs="Arial"/>
          <w:b/>
        </w:rPr>
        <w:t>Descripción de la Observación:</w:t>
      </w:r>
    </w:p>
    <w:p w14:paraId="359E49A2" w14:textId="1B6D1640" w:rsidR="004067F3" w:rsidRPr="005E5867" w:rsidRDefault="005E5867" w:rsidP="00DA665D">
      <w:pPr>
        <w:spacing w:before="240" w:after="240" w:line="360" w:lineRule="auto"/>
        <w:jc w:val="both"/>
        <w:rPr>
          <w:rFonts w:ascii="Arial" w:hAnsi="Arial" w:cs="Arial"/>
          <w:lang w:val="es-MX"/>
        </w:rPr>
      </w:pPr>
      <w:r w:rsidRPr="005E5867">
        <w:rPr>
          <w:rFonts w:ascii="Arial" w:hAnsi="Arial" w:cs="Arial"/>
        </w:rPr>
        <w:t xml:space="preserve">Derivado de la revisión y análisis del expediente técnico unitario de la obra: </w:t>
      </w:r>
      <w:r w:rsidRPr="005E5867">
        <w:rPr>
          <w:rFonts w:ascii="Arial" w:hAnsi="Arial" w:cs="Arial"/>
          <w:b/>
        </w:rPr>
        <w:t>Cámara de circuito cerrado para el municipio de Lázaro Cárdenas Quintana Roo</w:t>
      </w:r>
      <w:r w:rsidRPr="005E5867">
        <w:rPr>
          <w:rFonts w:ascii="Arial" w:hAnsi="Arial" w:cs="Arial"/>
        </w:rPr>
        <w:t xml:space="preserve">, se determinó documentación faltante de la comprobación y justificación del gasto realizado por el </w:t>
      </w:r>
      <w:r w:rsidRPr="005E5867">
        <w:rPr>
          <w:rFonts w:ascii="Arial" w:hAnsi="Arial" w:cs="Arial"/>
          <w:b/>
        </w:rPr>
        <w:t>H. Ayuntamiento del Municipio de Lázaro Cárdenas,</w:t>
      </w:r>
      <w:r w:rsidRPr="005E5867">
        <w:rPr>
          <w:rFonts w:ascii="Arial" w:hAnsi="Arial" w:cs="Arial"/>
        </w:rPr>
        <w:t xml:space="preserve"> por un importe de </w:t>
      </w:r>
      <w:r w:rsidRPr="005E5867">
        <w:rPr>
          <w:rFonts w:ascii="Arial" w:hAnsi="Arial" w:cs="Arial"/>
          <w:b/>
        </w:rPr>
        <w:t>$</w:t>
      </w:r>
      <w:r w:rsidR="00794F7F">
        <w:rPr>
          <w:rFonts w:ascii="Arial" w:hAnsi="Arial" w:cs="Arial"/>
          <w:b/>
        </w:rPr>
        <w:t xml:space="preserve"> </w:t>
      </w:r>
      <w:r w:rsidRPr="005E5867">
        <w:rPr>
          <w:rFonts w:ascii="Arial" w:hAnsi="Arial" w:cs="Arial"/>
          <w:b/>
          <w:szCs w:val="18"/>
        </w:rPr>
        <w:t>600,000.00</w:t>
      </w:r>
      <w:r w:rsidRPr="005E5867">
        <w:rPr>
          <w:rFonts w:ascii="Arial" w:hAnsi="Arial" w:cs="Arial"/>
          <w:b/>
        </w:rPr>
        <w:t xml:space="preserve">, </w:t>
      </w:r>
      <w:r w:rsidRPr="005E5867">
        <w:rPr>
          <w:rFonts w:ascii="Arial" w:hAnsi="Arial" w:cs="Arial"/>
          <w:bCs/>
        </w:rPr>
        <w:t>(Son: Seiscientos mil pesos 00/100 M.N.)</w:t>
      </w:r>
      <w:r w:rsidRPr="005E5867">
        <w:rPr>
          <w:rFonts w:ascii="Arial" w:hAnsi="Arial" w:cs="Arial"/>
        </w:rPr>
        <w:t>; originado por no integrar la estimación y los números generadores que comprueben la procedencia del pago de acuerdo al siguiente desglose:</w:t>
      </w:r>
    </w:p>
    <w:p w14:paraId="4910524D" w14:textId="5373530F" w:rsidR="005E5867" w:rsidRPr="005E5867" w:rsidRDefault="005E5867" w:rsidP="005E5867">
      <w:pPr>
        <w:jc w:val="center"/>
        <w:rPr>
          <w:rFonts w:ascii="Arial" w:hAnsi="Arial" w:cs="Arial"/>
          <w:i/>
          <w:sz w:val="20"/>
          <w:szCs w:val="20"/>
        </w:rPr>
      </w:pPr>
      <w:r w:rsidRPr="005E5867">
        <w:rPr>
          <w:rFonts w:ascii="Arial" w:hAnsi="Arial" w:cs="Arial"/>
          <w:sz w:val="20"/>
          <w:szCs w:val="20"/>
        </w:rPr>
        <w:t xml:space="preserve">Tabla No. </w:t>
      </w:r>
      <w:r w:rsidR="00C568B4">
        <w:rPr>
          <w:rFonts w:ascii="Arial" w:hAnsi="Arial" w:cs="Arial"/>
          <w:sz w:val="20"/>
          <w:szCs w:val="20"/>
        </w:rPr>
        <w:t>2</w:t>
      </w:r>
      <w:r w:rsidR="00B531BC">
        <w:rPr>
          <w:rFonts w:ascii="Arial" w:hAnsi="Arial" w:cs="Arial"/>
          <w:sz w:val="20"/>
          <w:szCs w:val="20"/>
        </w:rPr>
        <w:t>2</w:t>
      </w:r>
      <w:r w:rsidRPr="005E5867">
        <w:rPr>
          <w:rFonts w:ascii="Arial" w:hAnsi="Arial" w:cs="Arial"/>
          <w:sz w:val="20"/>
          <w:szCs w:val="20"/>
        </w:rPr>
        <w:t xml:space="preserve">. </w:t>
      </w:r>
      <w:r w:rsidRPr="005E5867">
        <w:rPr>
          <w:rFonts w:ascii="Arial" w:hAnsi="Arial" w:cs="Arial"/>
          <w:i/>
          <w:sz w:val="20"/>
          <w:szCs w:val="20"/>
        </w:rPr>
        <w:t>Desglose del Monto Observado.</w:t>
      </w:r>
    </w:p>
    <w:tbl>
      <w:tblPr>
        <w:tblStyle w:val="TableGridPHPDOCX"/>
        <w:tblOverlap w:val="never"/>
        <w:tblW w:w="5000" w:type="pct"/>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751"/>
        <w:gridCol w:w="6190"/>
        <w:gridCol w:w="2737"/>
      </w:tblGrid>
      <w:tr w:rsidR="005E5867" w:rsidRPr="005E5867" w14:paraId="28E3E57A" w14:textId="77777777" w:rsidTr="00794F7F">
        <w:trPr>
          <w:trHeight w:val="300"/>
          <w:tblHeader/>
          <w:jc w:val="center"/>
        </w:trPr>
        <w:tc>
          <w:tcPr>
            <w:tcW w:w="388"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12321DDB" w14:textId="77777777" w:rsidR="005E5867" w:rsidRPr="005E5867" w:rsidRDefault="005E5867" w:rsidP="00B839B0">
            <w:pPr>
              <w:spacing w:line="276" w:lineRule="auto"/>
              <w:jc w:val="center"/>
              <w:rPr>
                <w:rFonts w:ascii="Arial" w:hAnsi="Arial" w:cs="Arial"/>
                <w:b/>
                <w:sz w:val="18"/>
                <w:szCs w:val="18"/>
              </w:rPr>
            </w:pPr>
            <w:r w:rsidRPr="005E5867">
              <w:rPr>
                <w:rFonts w:ascii="Arial" w:hAnsi="Arial" w:cs="Arial"/>
                <w:b/>
                <w:sz w:val="18"/>
                <w:szCs w:val="18"/>
              </w:rPr>
              <w:t>No.</w:t>
            </w:r>
          </w:p>
        </w:tc>
        <w:tc>
          <w:tcPr>
            <w:tcW w:w="3198"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B011C8" w14:textId="77777777" w:rsidR="005E5867" w:rsidRPr="005E5867" w:rsidRDefault="005E5867" w:rsidP="00B839B0">
            <w:pPr>
              <w:spacing w:line="276" w:lineRule="auto"/>
              <w:jc w:val="center"/>
              <w:rPr>
                <w:rFonts w:ascii="Arial" w:hAnsi="Arial" w:cs="Arial"/>
                <w:b/>
                <w:sz w:val="18"/>
                <w:szCs w:val="18"/>
              </w:rPr>
            </w:pPr>
            <w:r w:rsidRPr="005E5867">
              <w:rPr>
                <w:rFonts w:ascii="Arial" w:hAnsi="Arial" w:cs="Arial"/>
                <w:b/>
                <w:sz w:val="18"/>
                <w:szCs w:val="18"/>
              </w:rPr>
              <w:t>CONCEPTO</w:t>
            </w:r>
          </w:p>
        </w:tc>
        <w:tc>
          <w:tcPr>
            <w:tcW w:w="1414" w:type="pct"/>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28A6FA7A" w14:textId="77777777" w:rsidR="005E5867" w:rsidRPr="005E5867" w:rsidRDefault="005E5867" w:rsidP="00B839B0">
            <w:pPr>
              <w:spacing w:line="276" w:lineRule="auto"/>
              <w:jc w:val="center"/>
              <w:rPr>
                <w:rFonts w:ascii="Arial" w:hAnsi="Arial" w:cs="Arial"/>
                <w:b/>
                <w:sz w:val="18"/>
                <w:szCs w:val="18"/>
              </w:rPr>
            </w:pPr>
            <w:r w:rsidRPr="005E5867">
              <w:rPr>
                <w:rFonts w:ascii="Arial" w:hAnsi="Arial" w:cs="Arial"/>
                <w:b/>
                <w:sz w:val="18"/>
                <w:szCs w:val="18"/>
              </w:rPr>
              <w:t>IMPORTE</w:t>
            </w:r>
          </w:p>
        </w:tc>
      </w:tr>
      <w:tr w:rsidR="005E5867" w:rsidRPr="005E5867" w14:paraId="18263EDA" w14:textId="77777777" w:rsidTr="00794F7F">
        <w:trPr>
          <w:trHeight w:val="300"/>
          <w:jc w:val="center"/>
        </w:trPr>
        <w:tc>
          <w:tcPr>
            <w:tcW w:w="388" w:type="pct"/>
            <w:tcBorders>
              <w:top w:val="single" w:sz="4" w:space="0" w:color="auto"/>
              <w:left w:val="single" w:sz="4" w:space="0" w:color="auto"/>
              <w:bottom w:val="nil"/>
              <w:right w:val="single" w:sz="4" w:space="0" w:color="auto"/>
            </w:tcBorders>
            <w:tcMar>
              <w:top w:w="20" w:type="dxa"/>
              <w:left w:w="20" w:type="dxa"/>
              <w:bottom w:w="20" w:type="dxa"/>
              <w:right w:w="20" w:type="dxa"/>
            </w:tcMar>
          </w:tcPr>
          <w:p w14:paraId="49E733EA" w14:textId="77777777" w:rsidR="005E5867" w:rsidRPr="005E5867" w:rsidRDefault="005E5867" w:rsidP="00B839B0">
            <w:pPr>
              <w:spacing w:line="276" w:lineRule="auto"/>
              <w:jc w:val="center"/>
              <w:rPr>
                <w:rFonts w:ascii="Arial" w:hAnsi="Arial" w:cs="Arial"/>
                <w:sz w:val="16"/>
                <w:szCs w:val="18"/>
              </w:rPr>
            </w:pPr>
            <w:r w:rsidRPr="005E5867">
              <w:rPr>
                <w:rFonts w:ascii="Arial" w:hAnsi="Arial" w:cs="Arial"/>
                <w:sz w:val="16"/>
                <w:szCs w:val="18"/>
              </w:rPr>
              <w:t>1.-</w:t>
            </w:r>
          </w:p>
        </w:tc>
        <w:tc>
          <w:tcPr>
            <w:tcW w:w="3198"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5BF737F" w14:textId="77777777" w:rsidR="005E5867" w:rsidRPr="005E5867" w:rsidRDefault="005E5867" w:rsidP="00B839B0">
            <w:pPr>
              <w:spacing w:line="276" w:lineRule="auto"/>
              <w:rPr>
                <w:rFonts w:ascii="Arial" w:hAnsi="Arial" w:cs="Arial"/>
                <w:sz w:val="16"/>
                <w:szCs w:val="18"/>
              </w:rPr>
            </w:pPr>
            <w:r w:rsidRPr="005E5867">
              <w:rPr>
                <w:rFonts w:ascii="Arial" w:hAnsi="Arial" w:cs="Arial"/>
                <w:sz w:val="16"/>
                <w:szCs w:val="18"/>
              </w:rPr>
              <w:t>Estimación y números generadores que comprueben la procedencia del pago (falta este documento)</w:t>
            </w:r>
          </w:p>
        </w:tc>
        <w:tc>
          <w:tcPr>
            <w:tcW w:w="1414" w:type="pct"/>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CBEA0A8" w14:textId="2108F736" w:rsidR="005E5867" w:rsidRPr="005E5867" w:rsidRDefault="00794F7F" w:rsidP="005E5867">
            <w:pPr>
              <w:spacing w:after="240"/>
              <w:jc w:val="right"/>
              <w:rPr>
                <w:rFonts w:ascii="Arial" w:hAnsi="Arial" w:cs="Arial"/>
                <w:sz w:val="16"/>
              </w:rPr>
            </w:pPr>
            <w:r>
              <w:rPr>
                <w:rFonts w:ascii="Arial" w:hAnsi="Arial" w:cs="Arial"/>
                <w:sz w:val="16"/>
              </w:rPr>
              <w:t xml:space="preserve">$                </w:t>
            </w:r>
            <w:r w:rsidR="005E5867" w:rsidRPr="005E5867">
              <w:rPr>
                <w:rFonts w:ascii="Arial" w:hAnsi="Arial" w:cs="Arial"/>
                <w:sz w:val="16"/>
              </w:rPr>
              <w:t>600,000.00</w:t>
            </w:r>
          </w:p>
        </w:tc>
      </w:tr>
      <w:tr w:rsidR="005E5867" w:rsidRPr="005E5867" w14:paraId="29E111FA" w14:textId="77777777" w:rsidTr="00B20A97">
        <w:trPr>
          <w:trHeight w:val="306"/>
          <w:jc w:val="center"/>
        </w:trPr>
        <w:tc>
          <w:tcPr>
            <w:tcW w:w="5000" w:type="pct"/>
            <w:gridSpan w:val="3"/>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E45E14D" w14:textId="01CD849F" w:rsidR="005E5867" w:rsidRPr="005E5867" w:rsidRDefault="005E5867" w:rsidP="00794F7F">
            <w:pPr>
              <w:spacing w:line="276" w:lineRule="auto"/>
              <w:jc w:val="right"/>
              <w:rPr>
                <w:rFonts w:ascii="Arial" w:hAnsi="Arial" w:cs="Arial"/>
                <w:b/>
                <w:sz w:val="16"/>
                <w:szCs w:val="18"/>
              </w:rPr>
            </w:pPr>
            <w:r w:rsidRPr="005E5867">
              <w:rPr>
                <w:rFonts w:ascii="Arial" w:hAnsi="Arial" w:cs="Arial"/>
                <w:b/>
                <w:sz w:val="16"/>
                <w:szCs w:val="18"/>
              </w:rPr>
              <w:t xml:space="preserve">                                                                            </w:t>
            </w:r>
            <w:r>
              <w:rPr>
                <w:rFonts w:ascii="Arial" w:hAnsi="Arial" w:cs="Arial"/>
                <w:b/>
                <w:sz w:val="16"/>
                <w:szCs w:val="18"/>
              </w:rPr>
              <w:t xml:space="preserve">                           </w:t>
            </w:r>
            <w:r w:rsidRPr="005E5867">
              <w:rPr>
                <w:rFonts w:ascii="Arial" w:hAnsi="Arial" w:cs="Arial"/>
                <w:b/>
                <w:sz w:val="16"/>
                <w:szCs w:val="18"/>
              </w:rPr>
              <w:t xml:space="preserve">Total          </w:t>
            </w:r>
            <w:r>
              <w:rPr>
                <w:rFonts w:ascii="Arial" w:hAnsi="Arial" w:cs="Arial"/>
                <w:b/>
                <w:sz w:val="16"/>
                <w:szCs w:val="18"/>
              </w:rPr>
              <w:t xml:space="preserve">                          $</w:t>
            </w:r>
            <w:r w:rsidR="00794F7F">
              <w:rPr>
                <w:rFonts w:ascii="Arial" w:hAnsi="Arial" w:cs="Arial"/>
                <w:b/>
                <w:sz w:val="16"/>
                <w:szCs w:val="18"/>
              </w:rPr>
              <w:t xml:space="preserve">              </w:t>
            </w:r>
            <w:r>
              <w:rPr>
                <w:rFonts w:ascii="Arial" w:hAnsi="Arial" w:cs="Arial"/>
                <w:b/>
                <w:sz w:val="16"/>
                <w:szCs w:val="18"/>
              </w:rPr>
              <w:t xml:space="preserve">  </w:t>
            </w:r>
            <w:r w:rsidRPr="005E5867">
              <w:rPr>
                <w:rFonts w:ascii="Arial" w:hAnsi="Arial" w:cs="Arial"/>
                <w:b/>
                <w:sz w:val="16"/>
                <w:szCs w:val="18"/>
              </w:rPr>
              <w:t xml:space="preserve"> 600,000.00</w:t>
            </w:r>
          </w:p>
        </w:tc>
      </w:tr>
    </w:tbl>
    <w:p w14:paraId="3A7B76D7" w14:textId="34F8E197" w:rsidR="005E5867" w:rsidRDefault="005E5867" w:rsidP="00794F7F">
      <w:pPr>
        <w:spacing w:after="240" w:line="360" w:lineRule="auto"/>
        <w:rPr>
          <w:rFonts w:ascii="Arial" w:hAnsi="Arial" w:cs="Arial"/>
          <w:sz w:val="18"/>
          <w:szCs w:val="18"/>
        </w:rPr>
      </w:pPr>
      <w:r w:rsidRPr="00B531BC">
        <w:rPr>
          <w:rFonts w:ascii="Arial" w:hAnsi="Arial" w:cs="Arial"/>
          <w:sz w:val="18"/>
          <w:szCs w:val="18"/>
        </w:rPr>
        <w:t xml:space="preserve">     Fuente: Elaboración propia.</w:t>
      </w:r>
    </w:p>
    <w:p w14:paraId="7AA74E40" w14:textId="77777777" w:rsidR="00A40B96" w:rsidRPr="00A40B96" w:rsidRDefault="00A40B96" w:rsidP="00794F7F">
      <w:pPr>
        <w:spacing w:after="240" w:line="360" w:lineRule="auto"/>
        <w:jc w:val="both"/>
        <w:rPr>
          <w:rFonts w:ascii="Arial" w:hAnsi="Arial" w:cs="Arial"/>
          <w:b/>
        </w:rPr>
      </w:pPr>
      <w:r w:rsidRPr="00A40B96">
        <w:rPr>
          <w:rFonts w:ascii="Arial" w:hAnsi="Arial" w:cs="Arial"/>
          <w:b/>
        </w:rPr>
        <w:t xml:space="preserve">Disposiciones infringidas: </w:t>
      </w:r>
    </w:p>
    <w:p w14:paraId="7F71EF66" w14:textId="480E5093" w:rsidR="00A40B96" w:rsidRPr="00A40B96" w:rsidRDefault="00A40B96" w:rsidP="00794F7F">
      <w:pPr>
        <w:spacing w:line="360" w:lineRule="auto"/>
        <w:jc w:val="both"/>
        <w:rPr>
          <w:rFonts w:ascii="Arial" w:hAnsi="Arial" w:cs="Arial"/>
        </w:rPr>
      </w:pPr>
      <w:r w:rsidRPr="00A40B96">
        <w:rPr>
          <w:rFonts w:ascii="Arial" w:hAnsi="Arial" w:cs="Arial"/>
        </w:rPr>
        <w:t xml:space="preserve">Artículos 42, 43 y 67 de la Ley General de Contabilidad Gubernamental; 7 de la Ley General de Responsabilidades Administrativas; 41 de la Ley de Presupuesto y Gasto Público del Estado de Quintana Roo; 43 fracción III y 75 del Reglamento de la Ley de Presupuesto, Contabilidad y Gasto Público del Estado de Quintana Roo; 5, 50 párrafo segundo y cuarto, 70 párrafo segundo de la Ley de Obras </w:t>
      </w:r>
      <w:r w:rsidR="00F3165B">
        <w:rPr>
          <w:rFonts w:ascii="Arial" w:hAnsi="Arial" w:cs="Arial"/>
        </w:rPr>
        <w:t>Públicas y Servicios Relacionados</w:t>
      </w:r>
      <w:r w:rsidRPr="00A40B96">
        <w:rPr>
          <w:rFonts w:ascii="Arial" w:hAnsi="Arial" w:cs="Arial"/>
        </w:rPr>
        <w:t xml:space="preserve"> con las Mismas del Estado de Quintana Roo, 102 del Reglamento de la Ley de Obras </w:t>
      </w:r>
      <w:r w:rsidR="00F3165B">
        <w:rPr>
          <w:rFonts w:ascii="Arial" w:hAnsi="Arial" w:cs="Arial"/>
        </w:rPr>
        <w:t>Públicas y Servicios Relacionados</w:t>
      </w:r>
      <w:r w:rsidRPr="00A40B96">
        <w:rPr>
          <w:rFonts w:ascii="Arial" w:hAnsi="Arial" w:cs="Arial"/>
        </w:rPr>
        <w:t xml:space="preserve"> con las Mismas del Estado de Quintana Roo y 11 párrafo segundo y último de la Ley de Fiscalización y Rendición de Cuentas del Estado de Quintana Roo.</w:t>
      </w:r>
    </w:p>
    <w:p w14:paraId="6F5DC5A5" w14:textId="77777777" w:rsidR="00794F7F" w:rsidRDefault="00794F7F" w:rsidP="00AC5835">
      <w:pPr>
        <w:spacing w:after="240" w:line="360" w:lineRule="auto"/>
        <w:jc w:val="center"/>
        <w:rPr>
          <w:rFonts w:ascii="Arial" w:hAnsi="Arial" w:cs="Arial"/>
          <w:b/>
          <w:lang w:val="es-MX"/>
        </w:rPr>
      </w:pPr>
      <w:bookmarkStart w:id="38" w:name="_Toc58638610"/>
    </w:p>
    <w:p w14:paraId="4DC5D643" w14:textId="3F77BB6B" w:rsidR="00D81404" w:rsidRDefault="00D81404" w:rsidP="00AC5835">
      <w:pPr>
        <w:spacing w:after="240" w:line="360" w:lineRule="auto"/>
        <w:jc w:val="center"/>
        <w:rPr>
          <w:rFonts w:ascii="Arial" w:hAnsi="Arial" w:cs="Arial"/>
          <w:b/>
          <w:lang w:val="es-MX"/>
        </w:rPr>
      </w:pPr>
      <w:r w:rsidRPr="00714D0D">
        <w:rPr>
          <w:rFonts w:ascii="Arial" w:hAnsi="Arial" w:cs="Arial"/>
          <w:b/>
          <w:lang w:val="es-MX"/>
        </w:rPr>
        <w:lastRenderedPageBreak/>
        <w:t>FONDO PARA LA INFRAESTRUCTURA SOCIAL MUNICIPAL</w:t>
      </w:r>
    </w:p>
    <w:p w14:paraId="47DA7845" w14:textId="4319BF1F" w:rsidR="00AC5835" w:rsidRPr="00AC5835" w:rsidRDefault="00AC5835" w:rsidP="00AC5835">
      <w:pPr>
        <w:spacing w:after="240" w:line="360" w:lineRule="auto"/>
        <w:jc w:val="center"/>
        <w:rPr>
          <w:rFonts w:ascii="Arial" w:hAnsi="Arial" w:cs="Arial"/>
          <w:b/>
          <w:lang w:val="es-MX"/>
        </w:rPr>
      </w:pPr>
      <w:r w:rsidRPr="00AC5835">
        <w:rPr>
          <w:rFonts w:ascii="Arial" w:hAnsi="Arial" w:cs="Arial"/>
          <w:b/>
          <w:lang w:val="es-MX"/>
        </w:rPr>
        <w:t>OBSERVACIONES DE CUMPLIMIENTO LEGAL</w:t>
      </w:r>
      <w:bookmarkEnd w:id="38"/>
    </w:p>
    <w:p w14:paraId="2344BDBE" w14:textId="7D953500" w:rsidR="00AC5835" w:rsidRDefault="00AC5835" w:rsidP="00794F7F">
      <w:pPr>
        <w:spacing w:after="240" w:line="360" w:lineRule="auto"/>
        <w:jc w:val="both"/>
        <w:rPr>
          <w:rFonts w:ascii="Arial" w:hAnsi="Arial"/>
          <w:lang w:val="es-MX"/>
        </w:rPr>
      </w:pPr>
      <w:r w:rsidRPr="00AC5835">
        <w:rPr>
          <w:rFonts w:ascii="Arial" w:hAnsi="Arial"/>
          <w:lang w:val="es-MX"/>
        </w:rPr>
        <w:t xml:space="preserve">De </w:t>
      </w:r>
      <w:r w:rsidR="00C568B4">
        <w:rPr>
          <w:rFonts w:ascii="Arial" w:hAnsi="Arial"/>
          <w:lang w:val="es-MX"/>
        </w:rPr>
        <w:t>las obras</w:t>
      </w:r>
      <w:r w:rsidRPr="00AC5835">
        <w:rPr>
          <w:rFonts w:ascii="Arial" w:hAnsi="Arial"/>
          <w:lang w:val="es-MX"/>
        </w:rPr>
        <w:t xml:space="preserve"> seleccionadas como muestra de auditoría, ejecutadas por </w:t>
      </w:r>
      <w:r w:rsidR="00C568B4">
        <w:rPr>
          <w:rFonts w:ascii="Arial" w:hAnsi="Arial"/>
          <w:lang w:val="es-MX"/>
        </w:rPr>
        <w:t>el</w:t>
      </w:r>
      <w:r w:rsidRPr="00AC5835">
        <w:rPr>
          <w:rFonts w:ascii="Arial" w:hAnsi="Arial"/>
          <w:lang w:val="es-MX"/>
        </w:rPr>
        <w:t xml:space="preserve"> </w:t>
      </w:r>
      <w:r w:rsidR="00E42D53">
        <w:rPr>
          <w:rFonts w:ascii="Arial" w:hAnsi="Arial"/>
          <w:b/>
          <w:szCs w:val="22"/>
          <w:lang w:val="es-MX"/>
        </w:rPr>
        <w:t>H. Ayuntamiento del Municipio de Lázaro Cárdenas</w:t>
      </w:r>
      <w:r w:rsidR="00B7652A">
        <w:rPr>
          <w:rFonts w:ascii="Arial" w:hAnsi="Arial"/>
          <w:lang w:val="es-MX"/>
        </w:rPr>
        <w:t>, se observó que</w:t>
      </w:r>
      <w:r w:rsidRPr="00AC5835">
        <w:rPr>
          <w:rFonts w:ascii="Arial" w:hAnsi="Arial"/>
          <w:lang w:val="es-MX"/>
        </w:rPr>
        <w:t xml:space="preserve"> los expedientes unitarios conformados en la realización de los trabajos, carecen de algunos documentos, o los existentes no cumplen con los requisitos señalados en las diversas leyes, decretos, reglamentos y demás disposiciones aplicable</w:t>
      </w:r>
      <w:r w:rsidR="009D1858">
        <w:rPr>
          <w:rFonts w:ascii="Arial" w:hAnsi="Arial"/>
          <w:lang w:val="es-MX"/>
        </w:rPr>
        <w:t>s en materia de contratación de obra pública</w:t>
      </w:r>
      <w:r w:rsidRPr="00AC5835">
        <w:rPr>
          <w:rFonts w:ascii="Arial" w:hAnsi="Arial"/>
          <w:lang w:val="es-MX"/>
        </w:rPr>
        <w:t>; como son el faltante de documentación y/o el incumplimiento a la normativa de acuerdo a los siguientes resultados:</w:t>
      </w:r>
    </w:p>
    <w:p w14:paraId="34D2FA74" w14:textId="77777777" w:rsidR="00794F7F" w:rsidRDefault="00794F7F" w:rsidP="00DA665D">
      <w:pPr>
        <w:spacing w:before="240" w:after="240" w:line="360" w:lineRule="auto"/>
        <w:jc w:val="both"/>
        <w:rPr>
          <w:rFonts w:ascii="Arial" w:hAnsi="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40B96" w:rsidRPr="00AC5835" w14:paraId="0241498F" w14:textId="77777777" w:rsidTr="008D366C">
        <w:trPr>
          <w:trHeight w:val="365"/>
        </w:trPr>
        <w:tc>
          <w:tcPr>
            <w:tcW w:w="2552" w:type="dxa"/>
            <w:tcMar>
              <w:top w:w="10" w:type="dxa"/>
              <w:left w:w="10" w:type="dxa"/>
              <w:bottom w:w="10" w:type="dxa"/>
              <w:right w:w="10" w:type="dxa"/>
            </w:tcMar>
            <w:vAlign w:val="center"/>
          </w:tcPr>
          <w:p w14:paraId="7A106152" w14:textId="77777777" w:rsidR="00A40B96" w:rsidRPr="00AC5835" w:rsidRDefault="00A40B96" w:rsidP="008D366C">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61728ABC" w14:textId="77777777" w:rsidR="00A40B96" w:rsidRPr="00EE49FA" w:rsidRDefault="00A40B96" w:rsidP="008D366C">
            <w:pPr>
              <w:spacing w:line="276" w:lineRule="auto"/>
              <w:jc w:val="both"/>
              <w:rPr>
                <w:rFonts w:ascii="Arial" w:hAnsi="Arial" w:cs="Arial"/>
              </w:rPr>
            </w:pPr>
            <w:r w:rsidRPr="00EE49FA">
              <w:rPr>
                <w:rFonts w:ascii="Arial" w:hAnsi="Arial" w:cs="Arial"/>
              </w:rPr>
              <w:t>12</w:t>
            </w:r>
          </w:p>
        </w:tc>
      </w:tr>
      <w:tr w:rsidR="00A40B96" w:rsidRPr="00AC5835" w14:paraId="409B2DB9" w14:textId="77777777" w:rsidTr="008D366C">
        <w:trPr>
          <w:trHeight w:val="311"/>
        </w:trPr>
        <w:tc>
          <w:tcPr>
            <w:tcW w:w="2552" w:type="dxa"/>
            <w:tcMar>
              <w:top w:w="10" w:type="dxa"/>
              <w:left w:w="10" w:type="dxa"/>
              <w:bottom w:w="10" w:type="dxa"/>
              <w:right w:w="10" w:type="dxa"/>
            </w:tcMar>
            <w:vAlign w:val="center"/>
          </w:tcPr>
          <w:p w14:paraId="1DAF9EB6" w14:textId="77777777" w:rsidR="00A40B96" w:rsidRPr="00AC5835" w:rsidRDefault="00A40B96"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75686297" w14:textId="77777777" w:rsidR="00A40B96" w:rsidRPr="00EE49FA" w:rsidRDefault="00A40B96" w:rsidP="008D366C">
            <w:pPr>
              <w:spacing w:line="276" w:lineRule="auto"/>
              <w:jc w:val="both"/>
              <w:rPr>
                <w:rFonts w:ascii="Arial" w:hAnsi="Arial" w:cs="Arial"/>
              </w:rPr>
            </w:pPr>
            <w:r w:rsidRPr="00EE49FA">
              <w:rPr>
                <w:rFonts w:ascii="Arial" w:hAnsi="Arial" w:cs="Arial"/>
              </w:rPr>
              <w:t>MLC-LPN-FISMDF-R33-006-2019</w:t>
            </w:r>
          </w:p>
        </w:tc>
      </w:tr>
      <w:tr w:rsidR="00A40B96" w:rsidRPr="00AC5835" w14:paraId="63ECC0B1" w14:textId="77777777" w:rsidTr="008D366C">
        <w:trPr>
          <w:trHeight w:val="347"/>
        </w:trPr>
        <w:tc>
          <w:tcPr>
            <w:tcW w:w="2552" w:type="dxa"/>
            <w:tcMar>
              <w:top w:w="10" w:type="dxa"/>
              <w:left w:w="10" w:type="dxa"/>
              <w:bottom w:w="10" w:type="dxa"/>
              <w:right w:w="10" w:type="dxa"/>
            </w:tcMar>
            <w:vAlign w:val="center"/>
          </w:tcPr>
          <w:p w14:paraId="1C35D738" w14:textId="77777777" w:rsidR="00A40B96" w:rsidRPr="00AC5835" w:rsidRDefault="00A40B96"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588E3DFC" w14:textId="77777777" w:rsidR="00A40B96" w:rsidRPr="00EE49FA" w:rsidRDefault="00A40B96" w:rsidP="008D366C">
            <w:pPr>
              <w:tabs>
                <w:tab w:val="left" w:pos="7074"/>
              </w:tabs>
              <w:spacing w:line="276" w:lineRule="auto"/>
              <w:jc w:val="both"/>
              <w:rPr>
                <w:rFonts w:ascii="Arial" w:hAnsi="Arial" w:cs="Arial"/>
              </w:rPr>
            </w:pPr>
            <w:r w:rsidRPr="00EE49FA">
              <w:rPr>
                <w:rFonts w:ascii="Arial" w:hAnsi="Arial" w:cs="Arial"/>
              </w:rPr>
              <w:t>Construcción de cuarto dormitorio ruta 6</w:t>
            </w:r>
          </w:p>
        </w:tc>
      </w:tr>
      <w:tr w:rsidR="00A40B96" w:rsidRPr="00AC5835" w14:paraId="71BBA41F" w14:textId="77777777" w:rsidTr="008D366C">
        <w:trPr>
          <w:trHeight w:val="391"/>
        </w:trPr>
        <w:tc>
          <w:tcPr>
            <w:tcW w:w="2552" w:type="dxa"/>
            <w:tcMar>
              <w:top w:w="10" w:type="dxa"/>
              <w:left w:w="10" w:type="dxa"/>
              <w:bottom w:w="10" w:type="dxa"/>
              <w:right w:w="10" w:type="dxa"/>
            </w:tcMar>
            <w:vAlign w:val="center"/>
          </w:tcPr>
          <w:p w14:paraId="0CA91F78" w14:textId="77777777" w:rsidR="00A40B96" w:rsidRPr="00AC5835" w:rsidRDefault="00A40B96"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4F28F7EA" w14:textId="31A7C769" w:rsidR="00A40B96" w:rsidRPr="00EE49FA" w:rsidRDefault="00A40B96" w:rsidP="008D366C">
            <w:pPr>
              <w:spacing w:line="276" w:lineRule="auto"/>
              <w:jc w:val="both"/>
              <w:rPr>
                <w:rFonts w:ascii="Arial" w:hAnsi="Arial" w:cs="Arial"/>
              </w:rPr>
            </w:pPr>
            <w:r w:rsidRPr="00EE49FA">
              <w:rPr>
                <w:rFonts w:ascii="Arial" w:hAnsi="Arial" w:cs="Arial"/>
              </w:rPr>
              <w:t>$</w:t>
            </w:r>
            <w:r w:rsidR="00794F7F">
              <w:rPr>
                <w:rFonts w:ascii="Arial" w:hAnsi="Arial" w:cs="Arial"/>
              </w:rPr>
              <w:t xml:space="preserve"> </w:t>
            </w:r>
            <w:r w:rsidRPr="00EE49FA">
              <w:rPr>
                <w:rFonts w:ascii="Arial" w:hAnsi="Arial" w:cs="Arial"/>
              </w:rPr>
              <w:t xml:space="preserve">3,999,587.59 </w:t>
            </w:r>
          </w:p>
        </w:tc>
      </w:tr>
    </w:tbl>
    <w:p w14:paraId="46942A7A" w14:textId="77777777" w:rsidR="00A40B96" w:rsidRDefault="00A40B96" w:rsidP="00794F7F">
      <w:pPr>
        <w:spacing w:after="240" w:line="360" w:lineRule="auto"/>
        <w:jc w:val="both"/>
        <w:rPr>
          <w:rFonts w:ascii="Arial" w:hAnsi="Arial" w:cs="Arial"/>
          <w:b/>
          <w:lang w:val="es-MX"/>
        </w:rPr>
      </w:pPr>
    </w:p>
    <w:p w14:paraId="3D2E75D8" w14:textId="77777777" w:rsidR="00A40B96" w:rsidRPr="007A3F59" w:rsidRDefault="00A40B96" w:rsidP="00794F7F">
      <w:pPr>
        <w:spacing w:after="240" w:line="360" w:lineRule="auto"/>
        <w:jc w:val="both"/>
        <w:rPr>
          <w:rFonts w:ascii="Arial" w:hAnsi="Arial" w:cs="Arial"/>
          <w:b/>
          <w:lang w:val="es-MX"/>
        </w:rPr>
      </w:pPr>
      <w:r w:rsidRPr="007A3F59">
        <w:rPr>
          <w:rFonts w:ascii="Arial" w:hAnsi="Arial" w:cs="Arial"/>
          <w:b/>
          <w:lang w:val="es-MX"/>
        </w:rPr>
        <w:t>Resultado 1, Observación 3</w:t>
      </w:r>
    </w:p>
    <w:p w14:paraId="3A6BAC0C" w14:textId="77777777" w:rsidR="00A40B96" w:rsidRPr="007A3F59" w:rsidRDefault="00A40B96" w:rsidP="00794F7F">
      <w:pPr>
        <w:spacing w:after="240" w:line="360" w:lineRule="auto"/>
        <w:jc w:val="both"/>
        <w:rPr>
          <w:rFonts w:ascii="Arial" w:hAnsi="Arial"/>
          <w:b/>
          <w:lang w:val="es-MX"/>
        </w:rPr>
      </w:pPr>
      <w:r w:rsidRPr="007A3F59">
        <w:rPr>
          <w:rFonts w:ascii="Arial" w:hAnsi="Arial" w:cs="Arial"/>
          <w:b/>
          <w:lang w:val="es-MX"/>
        </w:rPr>
        <w:t>Documentación Faltante</w:t>
      </w:r>
    </w:p>
    <w:p w14:paraId="4FB41443" w14:textId="77777777" w:rsidR="00A40B96" w:rsidRPr="00AC5835" w:rsidRDefault="00A40B96" w:rsidP="00794F7F">
      <w:pPr>
        <w:spacing w:after="240" w:line="360" w:lineRule="auto"/>
        <w:jc w:val="both"/>
        <w:rPr>
          <w:rFonts w:ascii="Arial" w:hAnsi="Arial" w:cs="Arial"/>
          <w:b/>
          <w:lang w:val="es-MX"/>
        </w:rPr>
      </w:pPr>
      <w:r w:rsidRPr="007A3F59">
        <w:rPr>
          <w:rFonts w:ascii="Arial" w:hAnsi="Arial"/>
          <w:b/>
          <w:lang w:val="es-MX"/>
        </w:rPr>
        <w:t>Descripción de la Observación:</w:t>
      </w:r>
    </w:p>
    <w:p w14:paraId="4A7A2841" w14:textId="77777777" w:rsidR="00A40B96" w:rsidRPr="00942C2B" w:rsidRDefault="00A40B96" w:rsidP="00794F7F">
      <w:pPr>
        <w:spacing w:after="240" w:line="360" w:lineRule="auto"/>
        <w:jc w:val="both"/>
        <w:rPr>
          <w:rFonts w:ascii="Arial" w:hAnsi="Arial" w:cs="Arial"/>
          <w:b/>
          <w:lang w:val="es-MX"/>
        </w:rPr>
      </w:pPr>
      <w:r w:rsidRPr="00EE49FA">
        <w:rPr>
          <w:rFonts w:ascii="Arial" w:hAnsi="Arial" w:cs="Arial"/>
        </w:rPr>
        <w:t>Durante la revisión y análisis del expediente técnico unitario de la obra: Construcción de cuarto dormitorio ruta 6, en las localidades de Chiquilá y Solferino, municipio de Lázaro Cárdenas, Quintana Roo, se detecta que omitieron integrar los documentos señalados en diversas leyes, decretos, reglamentos y demás disposiciones aplicables en materia de contratación de obra pública que a continuación se relacionan:</w:t>
      </w:r>
    </w:p>
    <w:p w14:paraId="4B671E41" w14:textId="661C6E45" w:rsidR="00A40B96" w:rsidRPr="00EE49FA" w:rsidRDefault="00A40B96" w:rsidP="00A40B96">
      <w:pPr>
        <w:jc w:val="center"/>
        <w:rPr>
          <w:rFonts w:ascii="Arial" w:hAnsi="Arial" w:cs="Arial"/>
          <w:i/>
          <w:sz w:val="20"/>
          <w:szCs w:val="20"/>
        </w:rPr>
      </w:pPr>
      <w:r w:rsidRPr="00EE49FA">
        <w:rPr>
          <w:rFonts w:ascii="Arial" w:hAnsi="Arial" w:cs="Arial"/>
          <w:sz w:val="20"/>
          <w:szCs w:val="20"/>
        </w:rPr>
        <w:lastRenderedPageBreak/>
        <w:t xml:space="preserve">Tabla No. </w:t>
      </w:r>
      <w:r w:rsidR="000F0238">
        <w:rPr>
          <w:rFonts w:ascii="Arial" w:hAnsi="Arial" w:cs="Arial"/>
          <w:sz w:val="20"/>
          <w:szCs w:val="20"/>
        </w:rPr>
        <w:t>2</w:t>
      </w:r>
      <w:r>
        <w:rPr>
          <w:rFonts w:ascii="Arial" w:hAnsi="Arial" w:cs="Arial"/>
          <w:sz w:val="20"/>
          <w:szCs w:val="20"/>
        </w:rPr>
        <w:t>3</w:t>
      </w:r>
      <w:r w:rsidRPr="00EE49FA">
        <w:rPr>
          <w:rFonts w:ascii="Arial" w:hAnsi="Arial" w:cs="Arial"/>
          <w:sz w:val="20"/>
          <w:szCs w:val="20"/>
        </w:rPr>
        <w:t xml:space="preserve">. </w:t>
      </w:r>
      <w:r w:rsidRPr="00EE49FA">
        <w:rPr>
          <w:rFonts w:ascii="Arial" w:hAnsi="Arial" w:cs="Arial"/>
          <w:i/>
          <w:sz w:val="20"/>
          <w:szCs w:val="20"/>
        </w:rPr>
        <w:t>Documentación faltante.</w:t>
      </w:r>
    </w:p>
    <w:tbl>
      <w:tblPr>
        <w:tblStyle w:val="Tablaconcuadrcula5"/>
        <w:tblW w:w="5000" w:type="pct"/>
        <w:jc w:val="center"/>
        <w:tblLook w:val="04A0" w:firstRow="1" w:lastRow="0" w:firstColumn="1" w:lastColumn="0" w:noHBand="0" w:noVBand="1"/>
      </w:tblPr>
      <w:tblGrid>
        <w:gridCol w:w="3618"/>
        <w:gridCol w:w="6060"/>
      </w:tblGrid>
      <w:tr w:rsidR="00A40B96" w:rsidRPr="00EE49FA" w14:paraId="079A75A0" w14:textId="77777777" w:rsidTr="008D366C">
        <w:trPr>
          <w:trHeight w:val="301"/>
          <w:tblHeader/>
          <w:jc w:val="center"/>
        </w:trPr>
        <w:tc>
          <w:tcPr>
            <w:tcW w:w="1869" w:type="pct"/>
            <w:shd w:val="clear" w:color="auto" w:fill="D0CECE" w:themeFill="background2" w:themeFillShade="E6"/>
            <w:vAlign w:val="center"/>
          </w:tcPr>
          <w:p w14:paraId="4E0078E2" w14:textId="77777777" w:rsidR="00A40B96" w:rsidRPr="00EE49FA" w:rsidRDefault="00A40B96" w:rsidP="00794F7F">
            <w:pPr>
              <w:spacing w:line="276" w:lineRule="auto"/>
              <w:jc w:val="center"/>
              <w:rPr>
                <w:rFonts w:ascii="Arial" w:hAnsi="Arial" w:cs="Arial"/>
                <w:b/>
                <w:sz w:val="18"/>
                <w:szCs w:val="18"/>
              </w:rPr>
            </w:pPr>
            <w:r w:rsidRPr="00EE49FA">
              <w:rPr>
                <w:rFonts w:ascii="Arial" w:hAnsi="Arial" w:cs="Arial"/>
                <w:b/>
                <w:sz w:val="18"/>
                <w:szCs w:val="18"/>
              </w:rPr>
              <w:t>DOCUMENTO</w:t>
            </w:r>
          </w:p>
        </w:tc>
        <w:tc>
          <w:tcPr>
            <w:tcW w:w="3131" w:type="pct"/>
            <w:shd w:val="clear" w:color="auto" w:fill="D0CECE" w:themeFill="background2" w:themeFillShade="E6"/>
            <w:vAlign w:val="center"/>
          </w:tcPr>
          <w:p w14:paraId="032A44B5" w14:textId="77777777" w:rsidR="00A40B96" w:rsidRPr="00EE49FA" w:rsidRDefault="00A40B96" w:rsidP="00794F7F">
            <w:pPr>
              <w:spacing w:line="276" w:lineRule="auto"/>
              <w:jc w:val="center"/>
              <w:rPr>
                <w:rFonts w:ascii="Arial" w:hAnsi="Arial" w:cs="Arial"/>
                <w:b/>
                <w:sz w:val="18"/>
                <w:szCs w:val="18"/>
              </w:rPr>
            </w:pPr>
            <w:r w:rsidRPr="00EE49FA">
              <w:rPr>
                <w:rFonts w:ascii="Arial" w:hAnsi="Arial" w:cs="Arial"/>
                <w:b/>
                <w:sz w:val="18"/>
                <w:szCs w:val="18"/>
              </w:rPr>
              <w:t>DISPOSICIÓN INFRINGIDA/REQUERIMIENTOS</w:t>
            </w:r>
          </w:p>
        </w:tc>
      </w:tr>
      <w:tr w:rsidR="00A40B96" w:rsidRPr="00EE49FA" w14:paraId="6BDD7463" w14:textId="77777777" w:rsidTr="008D366C">
        <w:trPr>
          <w:jc w:val="center"/>
        </w:trPr>
        <w:tc>
          <w:tcPr>
            <w:tcW w:w="1869" w:type="pct"/>
          </w:tcPr>
          <w:p w14:paraId="4B9F3280"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Permisos, autorizaciones y licencias que se requieran</w:t>
            </w:r>
          </w:p>
        </w:tc>
        <w:tc>
          <w:tcPr>
            <w:tcW w:w="3131" w:type="pct"/>
          </w:tcPr>
          <w:p w14:paraId="35612BE3" w14:textId="77CB27D3" w:rsidR="00A40B96" w:rsidRPr="00EE49FA" w:rsidRDefault="00A40B96" w:rsidP="00794F7F">
            <w:pPr>
              <w:spacing w:line="276" w:lineRule="auto"/>
              <w:jc w:val="both"/>
              <w:rPr>
                <w:rFonts w:ascii="Arial" w:hAnsi="Arial" w:cs="Arial"/>
                <w:sz w:val="16"/>
                <w:szCs w:val="16"/>
              </w:rPr>
            </w:pPr>
            <w:r w:rsidRPr="00EE49FA">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Se solicita la Licencia de Construcción de esta obra como señalan los artículos mencionados.</w:t>
            </w:r>
          </w:p>
        </w:tc>
      </w:tr>
      <w:tr w:rsidR="00A40B96" w:rsidRPr="00EE49FA" w14:paraId="623935DD" w14:textId="77777777" w:rsidTr="008D366C">
        <w:trPr>
          <w:jc w:val="center"/>
        </w:trPr>
        <w:tc>
          <w:tcPr>
            <w:tcW w:w="1869" w:type="pct"/>
          </w:tcPr>
          <w:p w14:paraId="29C6DA66"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4CB54C34" w14:textId="5C311818" w:rsidR="00A40B96" w:rsidRPr="00EE49FA" w:rsidRDefault="00A40B96" w:rsidP="00794F7F">
            <w:pPr>
              <w:spacing w:line="276" w:lineRule="auto"/>
              <w:jc w:val="both"/>
              <w:rPr>
                <w:rFonts w:ascii="Arial" w:hAnsi="Arial" w:cs="Arial"/>
                <w:sz w:val="16"/>
                <w:szCs w:val="16"/>
              </w:rPr>
            </w:pPr>
            <w:r w:rsidRPr="00EE49FA">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w:t>
            </w:r>
            <w:r w:rsidRPr="00EE49FA">
              <w:rPr>
                <w:rFonts w:ascii="Arial" w:hAnsi="Arial" w:cs="Arial"/>
                <w:sz w:val="16"/>
                <w:szCs w:val="16"/>
              </w:rPr>
              <w:t>Se solicita la justificación del proyecto, el beneficio al realizar el proyecto, la justificación del proyecto con datos referenciados por Instituciones Oficiales. El croquis de micro localización de cada uno de los cuartos, plano de construcción y análisis de precios unitarios del municipio.</w:t>
            </w:r>
          </w:p>
        </w:tc>
      </w:tr>
      <w:tr w:rsidR="00A40B96" w:rsidRPr="00EE49FA" w14:paraId="3BC529DA" w14:textId="77777777" w:rsidTr="008D366C">
        <w:trPr>
          <w:jc w:val="center"/>
        </w:trPr>
        <w:tc>
          <w:tcPr>
            <w:tcW w:w="1869" w:type="pct"/>
          </w:tcPr>
          <w:p w14:paraId="47D44A5C"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Medidas o acciones de mitigación</w:t>
            </w:r>
          </w:p>
        </w:tc>
        <w:tc>
          <w:tcPr>
            <w:tcW w:w="3131" w:type="pct"/>
          </w:tcPr>
          <w:p w14:paraId="3635748E" w14:textId="6CB865AF" w:rsidR="00A40B96" w:rsidRPr="00EE49FA" w:rsidRDefault="00A40B96" w:rsidP="00794F7F">
            <w:pPr>
              <w:spacing w:line="276" w:lineRule="auto"/>
              <w:jc w:val="both"/>
              <w:rPr>
                <w:rFonts w:ascii="Arial" w:hAnsi="Arial" w:cs="Arial"/>
                <w:sz w:val="16"/>
              </w:rPr>
            </w:pPr>
            <w:r w:rsidRPr="00EE49FA">
              <w:rPr>
                <w:rFonts w:ascii="Arial" w:hAnsi="Arial" w:cs="Arial"/>
                <w:sz w:val="16"/>
              </w:rPr>
              <w:t xml:space="preserve">Artículos 15 de la 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rPr>
              <w:t>Ley del Equilibrio</w:t>
            </w:r>
            <w:r w:rsidRPr="00EE49FA">
              <w:rPr>
                <w:rFonts w:ascii="Arial" w:hAnsi="Arial" w:cs="Arial"/>
                <w:sz w:val="16"/>
              </w:rPr>
              <w:t xml:space="preserve"> Ecológico y Protección al Ambiente del Estado de Quintana Roo en Materia de Impacto Ambiental. Con oficio número 032, expediente MLC/CGTE/06/19 de fecha 12/04/2019, la Coordinación General de Turismo y Ecología del municipio de Lázaro Cárdenas, emite a la Dirección de Obras Públicas y Desarrollo Urbano, medidas de mitigación, prevención y compensación correspondiente al</w:t>
            </w:r>
            <w:r w:rsidRPr="00EE49FA">
              <w:rPr>
                <w:rFonts w:ascii="Arial" w:hAnsi="Arial" w:cs="Arial"/>
                <w:sz w:val="18"/>
                <w:szCs w:val="18"/>
              </w:rPr>
              <w:t xml:space="preserve"> </w:t>
            </w:r>
            <w:r w:rsidRPr="00EE49FA">
              <w:rPr>
                <w:rFonts w:ascii="Arial" w:hAnsi="Arial" w:cs="Arial"/>
                <w:sz w:val="16"/>
              </w:rPr>
              <w:t>desarrollo del proyecto; sin embargo, se solicita el documento expedido por la dependencia facultada como se menciona en los artículos señalados.</w:t>
            </w:r>
          </w:p>
        </w:tc>
      </w:tr>
      <w:tr w:rsidR="00A40B96" w:rsidRPr="00EE49FA" w14:paraId="3668741D" w14:textId="77777777" w:rsidTr="008D366C">
        <w:trPr>
          <w:jc w:val="center"/>
        </w:trPr>
        <w:tc>
          <w:tcPr>
            <w:tcW w:w="1869" w:type="pct"/>
          </w:tcPr>
          <w:p w14:paraId="15E367DD"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Dictamen de impacto ambiental (Zona impactada) Resolutivo de evaluación del Informe Preventivo o exención de presentación de estudios de Impacto Ambiental</w:t>
            </w:r>
          </w:p>
        </w:tc>
        <w:tc>
          <w:tcPr>
            <w:tcW w:w="3131" w:type="pct"/>
          </w:tcPr>
          <w:p w14:paraId="501450B1" w14:textId="23FC7445" w:rsidR="00A40B96" w:rsidRPr="00EE49FA" w:rsidRDefault="00A40B96" w:rsidP="00794F7F">
            <w:pPr>
              <w:spacing w:line="276" w:lineRule="auto"/>
              <w:jc w:val="both"/>
              <w:rPr>
                <w:rFonts w:ascii="Arial" w:hAnsi="Arial" w:cs="Arial"/>
                <w:sz w:val="16"/>
              </w:rPr>
            </w:pPr>
            <w:r w:rsidRPr="00EE49FA">
              <w:rPr>
                <w:rFonts w:ascii="Arial" w:hAnsi="Arial" w:cs="Arial"/>
                <w:sz w:val="16"/>
              </w:rPr>
              <w:t xml:space="preserve">Artículos 15 de la 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25, 27, 28, 29, 31, 32, 33 y 35 de la Ley de</w:t>
            </w:r>
            <w:r w:rsidR="00F3165B">
              <w:rPr>
                <w:rFonts w:ascii="Arial" w:hAnsi="Arial" w:cs="Arial"/>
                <w:sz w:val="16"/>
              </w:rPr>
              <w:t>l</w:t>
            </w:r>
            <w:r w:rsidRPr="00EE49FA">
              <w:rPr>
                <w:rFonts w:ascii="Arial" w:hAnsi="Arial" w:cs="Arial"/>
                <w:sz w:val="16"/>
              </w:rPr>
              <w:t xml:space="preserve"> Equilibrio Ecológico y Protección al Ambiente del Estado de Quintana Roo y 3, 7, 8, 9, 13 y 14 del Reglamento de la </w:t>
            </w:r>
            <w:r w:rsidR="00F3165B">
              <w:rPr>
                <w:rFonts w:ascii="Arial" w:hAnsi="Arial" w:cs="Arial"/>
                <w:sz w:val="16"/>
              </w:rPr>
              <w:t>Ley del Equilibrio</w:t>
            </w:r>
            <w:r w:rsidRPr="00EE49FA">
              <w:rPr>
                <w:rFonts w:ascii="Arial" w:hAnsi="Arial" w:cs="Arial"/>
                <w:sz w:val="16"/>
              </w:rPr>
              <w:t xml:space="preserve"> Ecológico y Protección al Ambiente del Estado de Quintana Roo, en Materia de Impacto Ambiental. Por medio del oficio 032,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A40B96" w:rsidRPr="00EE49FA" w14:paraId="4A4C270D" w14:textId="77777777" w:rsidTr="008D366C">
        <w:trPr>
          <w:jc w:val="center"/>
        </w:trPr>
        <w:tc>
          <w:tcPr>
            <w:tcW w:w="1869" w:type="pct"/>
          </w:tcPr>
          <w:p w14:paraId="603B3FE5" w14:textId="5E6E7793" w:rsidR="00A40B96" w:rsidRPr="00EE49FA" w:rsidRDefault="00F3165B" w:rsidP="00F3165B">
            <w:pPr>
              <w:spacing w:line="276" w:lineRule="auto"/>
              <w:jc w:val="both"/>
              <w:rPr>
                <w:rFonts w:ascii="Arial" w:hAnsi="Arial" w:cs="Arial"/>
                <w:sz w:val="16"/>
                <w:szCs w:val="16"/>
              </w:rPr>
            </w:pPr>
            <w:r>
              <w:rPr>
                <w:rFonts w:ascii="Arial" w:hAnsi="Arial" w:cs="Arial"/>
                <w:sz w:val="16"/>
                <w:szCs w:val="16"/>
              </w:rPr>
              <w:t>Convocatoria a la Licitación Pública</w:t>
            </w:r>
          </w:p>
        </w:tc>
        <w:tc>
          <w:tcPr>
            <w:tcW w:w="3131" w:type="pct"/>
          </w:tcPr>
          <w:p w14:paraId="5C0F1958" w14:textId="066A8E54" w:rsidR="00A40B96" w:rsidRPr="00EE49FA" w:rsidRDefault="00A40B96" w:rsidP="00794F7F">
            <w:pPr>
              <w:spacing w:line="276" w:lineRule="auto"/>
              <w:jc w:val="both"/>
              <w:rPr>
                <w:rFonts w:ascii="Arial" w:hAnsi="Arial" w:cs="Arial"/>
                <w:sz w:val="16"/>
              </w:rPr>
            </w:pPr>
            <w:r w:rsidRPr="00EE49FA">
              <w:rPr>
                <w:rFonts w:ascii="Arial" w:hAnsi="Arial" w:cs="Arial"/>
                <w:sz w:val="16"/>
                <w:szCs w:val="16"/>
              </w:rPr>
              <w:t xml:space="preserve">Artículos 22 último párrafo y 27 de la Ley de 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12 del Reglamento de la Ley de 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91 fracción XXVIII inciso a) número 1 y 5 de la Ley de Transparencia y Acceso a la Información Pública para el Estado de Quintana Roo. En el expediente solo se integró un periódico en copia simple, por lo que se requiere la original, asimismo se solicita el otro diario de mayor circulación en el Estado debido a que en el artículo 27 de la Ley de 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menciona que deben ser dos diarios.</w:t>
            </w:r>
          </w:p>
        </w:tc>
      </w:tr>
      <w:tr w:rsidR="00A40B96" w:rsidRPr="00EE49FA" w14:paraId="452303F3" w14:textId="77777777" w:rsidTr="008D366C">
        <w:trPr>
          <w:jc w:val="center"/>
        </w:trPr>
        <w:tc>
          <w:tcPr>
            <w:tcW w:w="1869" w:type="pct"/>
          </w:tcPr>
          <w:p w14:paraId="6682EEA5"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Fecha de inicio de obra</w:t>
            </w:r>
          </w:p>
        </w:tc>
        <w:tc>
          <w:tcPr>
            <w:tcW w:w="3131" w:type="pct"/>
          </w:tcPr>
          <w:p w14:paraId="480A1060" w14:textId="59FBA310" w:rsidR="00A40B96" w:rsidRPr="00EE49FA" w:rsidRDefault="00A40B96" w:rsidP="00794F7F">
            <w:pPr>
              <w:spacing w:line="276" w:lineRule="auto"/>
              <w:jc w:val="both"/>
              <w:rPr>
                <w:rFonts w:ascii="Arial" w:hAnsi="Arial" w:cs="Arial"/>
                <w:sz w:val="16"/>
                <w:szCs w:val="16"/>
              </w:rPr>
            </w:pPr>
            <w:r w:rsidRPr="00EE49FA">
              <w:rPr>
                <w:rFonts w:ascii="Arial" w:hAnsi="Arial" w:cs="Arial"/>
                <w:sz w:val="16"/>
              </w:rPr>
              <w:t xml:space="preserve">Artículos 48 de la Ley 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w:t>
            </w:r>
            <w:r w:rsidRPr="00EE49FA">
              <w:rPr>
                <w:rFonts w:ascii="Arial" w:hAnsi="Arial" w:cs="Arial"/>
                <w:sz w:val="16"/>
              </w:rPr>
              <w:t xml:space="preserve">; 82 y 83 del Reglamento de la Ley 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Se solicita el documento donde se manifieste el día que inició la obra, debido a que no se encontró integrado en el expediente de obra.</w:t>
            </w:r>
          </w:p>
        </w:tc>
      </w:tr>
      <w:tr w:rsidR="00A40B96" w:rsidRPr="00EE49FA" w14:paraId="1EBFCB74" w14:textId="77777777" w:rsidTr="008D366C">
        <w:trPr>
          <w:jc w:val="center"/>
        </w:trPr>
        <w:tc>
          <w:tcPr>
            <w:tcW w:w="1869" w:type="pct"/>
          </w:tcPr>
          <w:p w14:paraId="6B5B4948"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Bitácora de Obra</w:t>
            </w:r>
          </w:p>
        </w:tc>
        <w:tc>
          <w:tcPr>
            <w:tcW w:w="3131" w:type="pct"/>
          </w:tcPr>
          <w:p w14:paraId="28173E5A" w14:textId="35EFED66"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8"/>
              </w:rPr>
              <w:t xml:space="preserve">Artículos 43 antepenúltimo párrafo, 50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y 94 al 97 del Reglamento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w:t>
            </w:r>
            <w:r w:rsidRPr="00EE49FA">
              <w:rPr>
                <w:rFonts w:ascii="Arial" w:hAnsi="Arial" w:cs="Arial"/>
                <w:sz w:val="16"/>
                <w:szCs w:val="18"/>
              </w:rPr>
              <w:lastRenderedPageBreak/>
              <w:t>del Estado de Quintana Roo. Se solicita este documento debido a que no se encontró en el expediente de obra.</w:t>
            </w:r>
          </w:p>
        </w:tc>
      </w:tr>
      <w:tr w:rsidR="00A40B96" w:rsidRPr="00EE49FA" w14:paraId="152B240C" w14:textId="77777777" w:rsidTr="008D366C">
        <w:trPr>
          <w:jc w:val="center"/>
        </w:trPr>
        <w:tc>
          <w:tcPr>
            <w:tcW w:w="1869" w:type="pct"/>
          </w:tcPr>
          <w:p w14:paraId="3EECE2EE"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lastRenderedPageBreak/>
              <w:t>Planos y normas definitivos</w:t>
            </w:r>
          </w:p>
        </w:tc>
        <w:tc>
          <w:tcPr>
            <w:tcW w:w="3131" w:type="pct"/>
          </w:tcPr>
          <w:p w14:paraId="20CA8A5F" w14:textId="67872DF3"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Artículos 64 de la Ley</w:t>
            </w:r>
            <w:r w:rsidRPr="00EE49FA">
              <w:rPr>
                <w:rFonts w:ascii="Arial" w:hAnsi="Arial" w:cs="Arial"/>
                <w:sz w:val="16"/>
              </w:rPr>
              <w:t xml:space="preserve"> 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135 fracción VII del Reglamento de la </w:t>
            </w:r>
            <w:r w:rsidRPr="00EE49FA">
              <w:rPr>
                <w:rFonts w:ascii="Arial" w:hAnsi="Arial" w:cs="Arial"/>
                <w:sz w:val="16"/>
              </w:rPr>
              <w:t xml:space="preserve">Ley 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Se solicita este documento debido a que no se encuentra integrado al expediente de obra.</w:t>
            </w:r>
          </w:p>
        </w:tc>
      </w:tr>
      <w:tr w:rsidR="00A40B96" w:rsidRPr="00EE49FA" w14:paraId="3070BE69" w14:textId="77777777" w:rsidTr="008D366C">
        <w:trPr>
          <w:jc w:val="center"/>
        </w:trPr>
        <w:tc>
          <w:tcPr>
            <w:tcW w:w="1869" w:type="pct"/>
          </w:tcPr>
          <w:p w14:paraId="3312A96A"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Notificación al contratista para la elaboración del finiquito</w:t>
            </w:r>
          </w:p>
        </w:tc>
        <w:tc>
          <w:tcPr>
            <w:tcW w:w="3131" w:type="pct"/>
          </w:tcPr>
          <w:p w14:paraId="6DFA252A" w14:textId="6FC04C9D"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y 138 del Reglamento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Se solicita el documento donde se notifica la elaboración del finiquito debido a que no está integrado en el expediente de obra.</w:t>
            </w:r>
          </w:p>
        </w:tc>
      </w:tr>
      <w:tr w:rsidR="00A40B96" w:rsidRPr="00EE49FA" w14:paraId="7CE5A910" w14:textId="77777777" w:rsidTr="008D366C">
        <w:trPr>
          <w:jc w:val="center"/>
        </w:trPr>
        <w:tc>
          <w:tcPr>
            <w:tcW w:w="1869" w:type="pct"/>
          </w:tcPr>
          <w:p w14:paraId="70458940"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Finiquito de obra</w:t>
            </w:r>
          </w:p>
        </w:tc>
        <w:tc>
          <w:tcPr>
            <w:tcW w:w="3131" w:type="pct"/>
          </w:tcPr>
          <w:p w14:paraId="36AF448D" w14:textId="590BC00A"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Se solicita este documento debido a que no se integró al expediente de obra.</w:t>
            </w:r>
          </w:p>
        </w:tc>
      </w:tr>
      <w:tr w:rsidR="00A40B96" w:rsidRPr="00EE49FA" w14:paraId="39CAD66F" w14:textId="77777777" w:rsidTr="008D366C">
        <w:trPr>
          <w:jc w:val="center"/>
        </w:trPr>
        <w:tc>
          <w:tcPr>
            <w:tcW w:w="1869" w:type="pct"/>
          </w:tcPr>
          <w:p w14:paraId="1193D4D5"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Presupuesto definitivo</w:t>
            </w:r>
          </w:p>
        </w:tc>
        <w:tc>
          <w:tcPr>
            <w:tcW w:w="3131" w:type="pct"/>
          </w:tcPr>
          <w:p w14:paraId="6F58B955" w14:textId="09B24BF2" w:rsidR="00A40B96" w:rsidRPr="00EE49FA" w:rsidRDefault="00A40B96" w:rsidP="00794F7F">
            <w:pPr>
              <w:spacing w:line="276" w:lineRule="auto"/>
              <w:jc w:val="both"/>
              <w:rPr>
                <w:rFonts w:ascii="Arial" w:hAnsi="Arial" w:cs="Arial"/>
                <w:sz w:val="16"/>
                <w:szCs w:val="18"/>
              </w:rPr>
            </w:pPr>
            <w:r w:rsidRPr="00EE49FA">
              <w:rPr>
                <w:rFonts w:ascii="Arial" w:hAnsi="Arial" w:cs="Arial"/>
                <w:sz w:val="16"/>
                <w:szCs w:val="16"/>
              </w:rPr>
              <w:t xml:space="preserve">Artículos 55 y 60 de la </w:t>
            </w:r>
            <w:r w:rsidRPr="00EE49FA">
              <w:rPr>
                <w:rFonts w:ascii="Arial" w:hAnsi="Arial" w:cs="Arial"/>
                <w:sz w:val="16"/>
              </w:rPr>
              <w:t xml:space="preserve">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81 fracción VII inciso d) y</w:t>
            </w:r>
            <w:r w:rsidRPr="00EE49FA">
              <w:rPr>
                <w:rFonts w:ascii="Arial" w:hAnsi="Arial" w:cs="Arial"/>
                <w:sz w:val="16"/>
                <w:szCs w:val="16"/>
              </w:rPr>
              <w:t xml:space="preserve"> 135 fracción III y IV del Reglamento de la </w:t>
            </w:r>
            <w:r w:rsidRPr="00EE49FA">
              <w:rPr>
                <w:rFonts w:ascii="Arial" w:hAnsi="Arial" w:cs="Arial"/>
                <w:sz w:val="16"/>
              </w:rPr>
              <w:t xml:space="preserve">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Se solicita este documento como lo estipulan los artículos señalados.</w:t>
            </w:r>
          </w:p>
        </w:tc>
      </w:tr>
      <w:tr w:rsidR="00A40B96" w:rsidRPr="00EE49FA" w14:paraId="232096F9" w14:textId="77777777" w:rsidTr="008D366C">
        <w:trPr>
          <w:jc w:val="center"/>
        </w:trPr>
        <w:tc>
          <w:tcPr>
            <w:tcW w:w="1869" w:type="pct"/>
          </w:tcPr>
          <w:p w14:paraId="3591312C"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Periodo real de ejecución de obra</w:t>
            </w:r>
          </w:p>
        </w:tc>
        <w:tc>
          <w:tcPr>
            <w:tcW w:w="3131" w:type="pct"/>
          </w:tcPr>
          <w:p w14:paraId="1E183E73" w14:textId="4B0AE8FA"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8"/>
              </w:rPr>
              <w:t xml:space="preserve">Artículos 60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135 fracción V del Reglamento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Se solicita este documento.</w:t>
            </w:r>
          </w:p>
        </w:tc>
      </w:tr>
      <w:tr w:rsidR="00A40B96" w:rsidRPr="00EE49FA" w14:paraId="5E22491D" w14:textId="77777777" w:rsidTr="008D366C">
        <w:trPr>
          <w:jc w:val="center"/>
        </w:trPr>
        <w:tc>
          <w:tcPr>
            <w:tcW w:w="1869" w:type="pct"/>
            <w:shd w:val="clear" w:color="auto" w:fill="auto"/>
          </w:tcPr>
          <w:p w14:paraId="344C9617" w14:textId="77777777" w:rsidR="00A40B96" w:rsidRPr="00EE49FA" w:rsidRDefault="00A40B96" w:rsidP="00794F7F">
            <w:pPr>
              <w:spacing w:line="276" w:lineRule="auto"/>
              <w:jc w:val="both"/>
              <w:rPr>
                <w:rFonts w:ascii="Arial" w:hAnsi="Arial" w:cs="Arial"/>
                <w:sz w:val="16"/>
                <w:szCs w:val="16"/>
              </w:rPr>
            </w:pPr>
            <w:r w:rsidRPr="00EE49FA">
              <w:rPr>
                <w:rFonts w:ascii="Arial" w:hAnsi="Arial" w:cs="Arial"/>
                <w:sz w:val="16"/>
                <w:szCs w:val="16"/>
              </w:rPr>
              <w:t>Acta de extinción de derechos y obligaciones.</w:t>
            </w:r>
          </w:p>
        </w:tc>
        <w:tc>
          <w:tcPr>
            <w:tcW w:w="3131" w:type="pct"/>
            <w:shd w:val="clear" w:color="auto" w:fill="auto"/>
          </w:tcPr>
          <w:p w14:paraId="7926BCB4" w14:textId="7CE4F241" w:rsidR="00A40B96" w:rsidRPr="00EE49FA" w:rsidRDefault="00A40B96" w:rsidP="00794F7F">
            <w:pPr>
              <w:spacing w:line="276" w:lineRule="auto"/>
              <w:jc w:val="both"/>
              <w:rPr>
                <w:rFonts w:ascii="Arial" w:hAnsi="Arial" w:cs="Arial"/>
                <w:sz w:val="16"/>
                <w:szCs w:val="18"/>
              </w:rPr>
            </w:pPr>
            <w:r w:rsidRPr="00EE49FA">
              <w:rPr>
                <w:rFonts w:ascii="Arial" w:hAnsi="Arial" w:cs="Arial"/>
                <w:sz w:val="16"/>
              </w:rPr>
              <w:t xml:space="preserve">Artículos 60 de la Ley 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y 141 del Reglamento de la Ley </w:t>
            </w:r>
            <w:r w:rsidRPr="00EE49FA">
              <w:rPr>
                <w:rFonts w:ascii="Arial" w:hAnsi="Arial" w:cs="Arial"/>
                <w:sz w:val="16"/>
              </w:rPr>
              <w:t xml:space="preserve">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Se solicita el Acta de extinción debido a que no se integró en el expediente.</w:t>
            </w:r>
          </w:p>
        </w:tc>
      </w:tr>
    </w:tbl>
    <w:p w14:paraId="2F7999D2" w14:textId="17182A52" w:rsidR="00A40B96" w:rsidRDefault="000F0238" w:rsidP="00794F7F">
      <w:pPr>
        <w:spacing w:after="240" w:line="360" w:lineRule="auto"/>
        <w:rPr>
          <w:rFonts w:ascii="Arial" w:hAnsi="Arial" w:cs="Arial"/>
          <w:bCs/>
          <w:sz w:val="18"/>
          <w:szCs w:val="18"/>
        </w:rPr>
      </w:pPr>
      <w:r>
        <w:rPr>
          <w:rFonts w:ascii="Arial" w:hAnsi="Arial" w:cs="Arial"/>
          <w:bCs/>
          <w:sz w:val="18"/>
          <w:szCs w:val="18"/>
        </w:rPr>
        <w:t>Fuente: Elaboración propia.</w:t>
      </w:r>
    </w:p>
    <w:p w14:paraId="151C3FB8" w14:textId="77777777" w:rsidR="000F0238" w:rsidRPr="000F0238" w:rsidRDefault="000F0238" w:rsidP="00794F7F">
      <w:pPr>
        <w:spacing w:after="240" w:line="360" w:lineRule="auto"/>
        <w:rPr>
          <w:rFonts w:ascii="Arial" w:hAnsi="Arial" w:cs="Arial"/>
          <w:bCs/>
          <w:sz w:val="18"/>
          <w:szCs w:val="18"/>
        </w:rPr>
      </w:pPr>
    </w:p>
    <w:p w14:paraId="670EE4E1" w14:textId="77777777" w:rsidR="00A40B96" w:rsidRDefault="00A40B96" w:rsidP="00794F7F">
      <w:pPr>
        <w:spacing w:after="240" w:line="360" w:lineRule="auto"/>
        <w:jc w:val="both"/>
        <w:rPr>
          <w:rFonts w:ascii="Arial" w:hAnsi="Arial" w:cs="Arial"/>
          <w:b/>
          <w:lang w:val="es-MX"/>
        </w:rPr>
      </w:pPr>
      <w:r w:rsidRPr="00B531BC">
        <w:rPr>
          <w:rFonts w:ascii="Arial" w:hAnsi="Arial" w:cs="Arial"/>
          <w:b/>
          <w:lang w:val="es-MX"/>
        </w:rPr>
        <w:t xml:space="preserve">Resultado </w:t>
      </w:r>
      <w:r>
        <w:rPr>
          <w:rFonts w:ascii="Arial" w:hAnsi="Arial" w:cs="Arial"/>
          <w:b/>
          <w:lang w:val="es-MX"/>
        </w:rPr>
        <w:t>1</w:t>
      </w:r>
      <w:r w:rsidRPr="00B531BC">
        <w:rPr>
          <w:rFonts w:ascii="Arial" w:hAnsi="Arial" w:cs="Arial"/>
          <w:b/>
          <w:lang w:val="es-MX"/>
        </w:rPr>
        <w:t xml:space="preserve">, Observación </w:t>
      </w:r>
      <w:r>
        <w:rPr>
          <w:rFonts w:ascii="Arial" w:hAnsi="Arial" w:cs="Arial"/>
          <w:b/>
          <w:lang w:val="es-MX"/>
        </w:rPr>
        <w:t>4</w:t>
      </w:r>
    </w:p>
    <w:p w14:paraId="416F728A" w14:textId="77777777" w:rsidR="00A40B96" w:rsidRDefault="00A40B96" w:rsidP="00794F7F">
      <w:pPr>
        <w:spacing w:after="240" w:line="360" w:lineRule="auto"/>
        <w:jc w:val="both"/>
        <w:rPr>
          <w:rFonts w:ascii="Arial" w:hAnsi="Arial"/>
          <w:b/>
          <w:lang w:val="es-MX"/>
        </w:rPr>
      </w:pPr>
      <w:r w:rsidRPr="00AC5835">
        <w:rPr>
          <w:rFonts w:ascii="Arial" w:hAnsi="Arial" w:cs="Arial"/>
          <w:b/>
          <w:lang w:val="es-MX"/>
        </w:rPr>
        <w:t>Documentación Irregular</w:t>
      </w:r>
    </w:p>
    <w:p w14:paraId="6B89FA10" w14:textId="77777777" w:rsidR="00A40B96" w:rsidRPr="002078E6" w:rsidRDefault="00A40B96" w:rsidP="00794F7F">
      <w:pPr>
        <w:spacing w:after="240" w:line="360" w:lineRule="auto"/>
        <w:jc w:val="both"/>
        <w:rPr>
          <w:rFonts w:ascii="Arial" w:hAnsi="Arial" w:cs="Arial"/>
          <w:b/>
          <w:lang w:val="es-MX"/>
        </w:rPr>
      </w:pPr>
      <w:r w:rsidRPr="00AC5835">
        <w:rPr>
          <w:rFonts w:ascii="Arial" w:hAnsi="Arial"/>
          <w:b/>
          <w:lang w:val="es-MX"/>
        </w:rPr>
        <w:t>Descripción de la Observación:</w:t>
      </w:r>
    </w:p>
    <w:p w14:paraId="544AADF2" w14:textId="1F0FD801" w:rsidR="000F0238" w:rsidRPr="000F0238" w:rsidRDefault="00A40B96" w:rsidP="00794F7F">
      <w:pPr>
        <w:spacing w:after="240" w:line="360" w:lineRule="auto"/>
        <w:jc w:val="both"/>
        <w:rPr>
          <w:rFonts w:ascii="Arial" w:hAnsi="Arial" w:cs="Arial"/>
        </w:rPr>
      </w:pPr>
      <w:r w:rsidRPr="000F0238">
        <w:rPr>
          <w:rFonts w:ascii="Arial" w:hAnsi="Arial" w:cs="Arial"/>
        </w:rPr>
        <w:t xml:space="preserve">Durante la revisión y análisis del expediente técnico unitario de la obra: Construcción de cuarto dormitorio ruta 6, en las localidades de Chiquilá y Solferino, municipio de Lázaro Cárdenas, Quintana Roo, </w:t>
      </w:r>
      <w:r w:rsidR="000F0238" w:rsidRPr="000F0238">
        <w:rPr>
          <w:rFonts w:ascii="Arial" w:hAnsi="Arial" w:cs="Arial"/>
        </w:rPr>
        <w:t xml:space="preserve">se detectó que el expediente técnico unitario de la obra, contiene </w:t>
      </w:r>
      <w:r w:rsidR="000F0238" w:rsidRPr="000F0238">
        <w:rPr>
          <w:rFonts w:ascii="Arial" w:hAnsi="Arial" w:cs="Arial"/>
        </w:rPr>
        <w:lastRenderedPageBreak/>
        <w:t xml:space="preserve">documentos considerados irregulares por presentar anomalías trascendentales para la integración del mismo, cuyo detalle se </w:t>
      </w:r>
      <w:r w:rsidR="00F3165B">
        <w:rPr>
          <w:rFonts w:ascii="Arial" w:hAnsi="Arial" w:cs="Arial"/>
        </w:rPr>
        <w:t>relaciona a</w:t>
      </w:r>
      <w:r w:rsidR="000F0238" w:rsidRPr="000F0238">
        <w:rPr>
          <w:rFonts w:ascii="Arial" w:hAnsi="Arial" w:cs="Arial"/>
        </w:rPr>
        <w:t xml:space="preserve"> continuación:</w:t>
      </w:r>
    </w:p>
    <w:p w14:paraId="08440AB9" w14:textId="094990F4" w:rsidR="00A40B96" w:rsidRPr="00A2371F" w:rsidRDefault="000F0238" w:rsidP="00794F7F">
      <w:pPr>
        <w:spacing w:line="360" w:lineRule="auto"/>
        <w:jc w:val="center"/>
        <w:rPr>
          <w:rFonts w:ascii="Arial" w:hAnsi="Arial" w:cs="Arial"/>
          <w:sz w:val="20"/>
          <w:szCs w:val="20"/>
        </w:rPr>
      </w:pPr>
      <w:r>
        <w:rPr>
          <w:rFonts w:ascii="Arial" w:hAnsi="Arial" w:cs="Arial"/>
          <w:sz w:val="20"/>
          <w:szCs w:val="20"/>
        </w:rPr>
        <w:t>Tabla No. 2</w:t>
      </w:r>
      <w:r w:rsidR="00A40B96">
        <w:rPr>
          <w:rFonts w:ascii="Arial" w:hAnsi="Arial" w:cs="Arial"/>
          <w:sz w:val="20"/>
          <w:szCs w:val="20"/>
        </w:rPr>
        <w:t>4</w:t>
      </w:r>
      <w:r w:rsidR="00A40B96" w:rsidRPr="00A2371F">
        <w:rPr>
          <w:rFonts w:ascii="Arial" w:hAnsi="Arial" w:cs="Arial"/>
          <w:sz w:val="20"/>
          <w:szCs w:val="20"/>
        </w:rPr>
        <w:t xml:space="preserve">. </w:t>
      </w:r>
      <w:r w:rsidR="00A40B96" w:rsidRPr="00A2371F">
        <w:rPr>
          <w:rFonts w:ascii="Arial" w:hAnsi="Arial" w:cs="Arial"/>
          <w:i/>
          <w:sz w:val="20"/>
          <w:szCs w:val="20"/>
        </w:rPr>
        <w:t>Documentación irregular</w:t>
      </w:r>
    </w:p>
    <w:tbl>
      <w:tblPr>
        <w:tblStyle w:val="Tablaconcuadrcula5"/>
        <w:tblW w:w="5000" w:type="pct"/>
        <w:jc w:val="center"/>
        <w:tblLook w:val="04A0" w:firstRow="1" w:lastRow="0" w:firstColumn="1" w:lastColumn="0" w:noHBand="0" w:noVBand="1"/>
      </w:tblPr>
      <w:tblGrid>
        <w:gridCol w:w="3618"/>
        <w:gridCol w:w="6060"/>
      </w:tblGrid>
      <w:tr w:rsidR="00A40B96" w:rsidRPr="00A2371F" w14:paraId="7BBEAED2" w14:textId="77777777" w:rsidTr="008D366C">
        <w:trPr>
          <w:trHeight w:val="301"/>
          <w:tblHeader/>
          <w:jc w:val="center"/>
        </w:trPr>
        <w:tc>
          <w:tcPr>
            <w:tcW w:w="1869" w:type="pct"/>
            <w:shd w:val="clear" w:color="auto" w:fill="D0CECE" w:themeFill="background2" w:themeFillShade="E6"/>
            <w:vAlign w:val="center"/>
          </w:tcPr>
          <w:p w14:paraId="355C131B" w14:textId="77777777" w:rsidR="00A40B96" w:rsidRPr="00A2371F" w:rsidRDefault="00A40B96" w:rsidP="00794F7F">
            <w:pPr>
              <w:spacing w:line="276" w:lineRule="auto"/>
              <w:jc w:val="center"/>
              <w:rPr>
                <w:rFonts w:ascii="Arial" w:hAnsi="Arial" w:cs="Arial"/>
                <w:b/>
                <w:sz w:val="18"/>
                <w:szCs w:val="18"/>
              </w:rPr>
            </w:pPr>
            <w:r w:rsidRPr="00A2371F">
              <w:rPr>
                <w:rFonts w:ascii="Arial" w:hAnsi="Arial" w:cs="Arial"/>
                <w:b/>
                <w:sz w:val="18"/>
                <w:szCs w:val="18"/>
              </w:rPr>
              <w:t>DOCUMENTO</w:t>
            </w:r>
          </w:p>
        </w:tc>
        <w:tc>
          <w:tcPr>
            <w:tcW w:w="3131" w:type="pct"/>
            <w:shd w:val="clear" w:color="auto" w:fill="D0CECE" w:themeFill="background2" w:themeFillShade="E6"/>
            <w:vAlign w:val="center"/>
          </w:tcPr>
          <w:p w14:paraId="2855B99E" w14:textId="77777777" w:rsidR="00A40B96" w:rsidRPr="00A2371F" w:rsidRDefault="00A40B96" w:rsidP="00794F7F">
            <w:pPr>
              <w:spacing w:line="276" w:lineRule="auto"/>
              <w:jc w:val="center"/>
              <w:rPr>
                <w:rFonts w:ascii="Arial" w:hAnsi="Arial" w:cs="Arial"/>
                <w:b/>
                <w:sz w:val="18"/>
                <w:szCs w:val="18"/>
              </w:rPr>
            </w:pPr>
            <w:r w:rsidRPr="00A2371F">
              <w:rPr>
                <w:rFonts w:ascii="Arial" w:hAnsi="Arial" w:cs="Arial"/>
                <w:b/>
                <w:sz w:val="18"/>
                <w:szCs w:val="18"/>
              </w:rPr>
              <w:t>DISPOSICIÓN INFRINGIDA</w:t>
            </w:r>
          </w:p>
        </w:tc>
      </w:tr>
      <w:tr w:rsidR="00A40B96" w:rsidRPr="00A2371F" w14:paraId="77E45C5D" w14:textId="77777777" w:rsidTr="008D366C">
        <w:trPr>
          <w:jc w:val="center"/>
        </w:trPr>
        <w:tc>
          <w:tcPr>
            <w:tcW w:w="1869" w:type="pct"/>
          </w:tcPr>
          <w:p w14:paraId="5D45B8FB" w14:textId="77777777" w:rsidR="00A40B96" w:rsidRPr="00A2371F" w:rsidRDefault="00A40B96" w:rsidP="00794F7F">
            <w:pPr>
              <w:spacing w:line="276" w:lineRule="auto"/>
              <w:jc w:val="both"/>
              <w:rPr>
                <w:rFonts w:ascii="Arial" w:hAnsi="Arial" w:cs="Arial"/>
                <w:sz w:val="16"/>
                <w:szCs w:val="16"/>
                <w:highlight w:val="yellow"/>
              </w:rPr>
            </w:pPr>
            <w:r w:rsidRPr="00A2371F">
              <w:rPr>
                <w:rFonts w:ascii="Arial" w:hAnsi="Arial" w:cs="Arial"/>
                <w:sz w:val="16"/>
                <w:szCs w:val="16"/>
              </w:rPr>
              <w:t>Bases para la licitación</w:t>
            </w:r>
          </w:p>
        </w:tc>
        <w:tc>
          <w:tcPr>
            <w:tcW w:w="3131" w:type="pct"/>
          </w:tcPr>
          <w:p w14:paraId="56D6576A" w14:textId="15779C8F" w:rsidR="00A40B96" w:rsidRPr="00A2371F" w:rsidRDefault="00A40B96" w:rsidP="00794F7F">
            <w:pPr>
              <w:spacing w:line="276" w:lineRule="auto"/>
              <w:jc w:val="both"/>
              <w:rPr>
                <w:rFonts w:ascii="Arial" w:hAnsi="Arial" w:cs="Arial"/>
                <w:sz w:val="16"/>
                <w:szCs w:val="16"/>
              </w:rPr>
            </w:pPr>
            <w:r w:rsidRPr="00A2371F">
              <w:rPr>
                <w:rFonts w:ascii="Arial" w:hAnsi="Arial" w:cs="Arial"/>
                <w:sz w:val="16"/>
                <w:szCs w:val="16"/>
              </w:rPr>
              <w:t xml:space="preserve">Artículos 32, fracción II, 28, 42 penúltimo párrafo de la Ley de Obras </w:t>
            </w:r>
            <w:r w:rsidR="00F3165B">
              <w:rPr>
                <w:rFonts w:ascii="Arial" w:hAnsi="Arial" w:cs="Arial"/>
                <w:sz w:val="16"/>
                <w:szCs w:val="16"/>
              </w:rPr>
              <w:t>Públicas y Servicios Relacionados</w:t>
            </w:r>
            <w:r w:rsidRPr="00A2371F">
              <w:rPr>
                <w:rFonts w:ascii="Arial" w:hAnsi="Arial" w:cs="Arial"/>
                <w:sz w:val="16"/>
                <w:szCs w:val="16"/>
              </w:rPr>
              <w:t xml:space="preserve"> con las Mismas del Estado de Quintana Roo, 10 penúltimo párrafo, 13, 15 y 16 del Reglamento de la Ley de Obras </w:t>
            </w:r>
            <w:r w:rsidR="00F3165B">
              <w:rPr>
                <w:rFonts w:ascii="Arial" w:hAnsi="Arial" w:cs="Arial"/>
                <w:sz w:val="16"/>
                <w:szCs w:val="16"/>
              </w:rPr>
              <w:t>Públicas y Servicios Relacionados</w:t>
            </w:r>
            <w:r w:rsidRPr="00A2371F">
              <w:rPr>
                <w:rFonts w:ascii="Arial" w:hAnsi="Arial" w:cs="Arial"/>
                <w:sz w:val="16"/>
                <w:szCs w:val="16"/>
              </w:rPr>
              <w:t xml:space="preserve"> con las Mismas del Estado de Quintana Roo. En las bases de licitación se pide el domicilio señalado donde recibirá toda clase de notificación a la empresa, sin embargo, en este caso no se especifican las entre calles donde se encuentra el domicilio de la empresa y tampoco se anexó un comprobante de domicilio que validara la información. Cabe hacer mención que se incumple con este punto de las bases. </w:t>
            </w:r>
          </w:p>
        </w:tc>
      </w:tr>
      <w:tr w:rsidR="00A40B96" w:rsidRPr="00A2371F" w14:paraId="193755CC" w14:textId="77777777" w:rsidTr="008D366C">
        <w:trPr>
          <w:jc w:val="center"/>
        </w:trPr>
        <w:tc>
          <w:tcPr>
            <w:tcW w:w="1869" w:type="pct"/>
          </w:tcPr>
          <w:p w14:paraId="0EB85A58" w14:textId="77777777" w:rsidR="00A40B96" w:rsidRPr="00A2371F" w:rsidRDefault="00A40B96" w:rsidP="00794F7F">
            <w:pPr>
              <w:spacing w:line="276" w:lineRule="auto"/>
              <w:jc w:val="both"/>
              <w:rPr>
                <w:rFonts w:ascii="Arial" w:hAnsi="Arial" w:cs="Arial"/>
                <w:sz w:val="16"/>
                <w:szCs w:val="16"/>
              </w:rPr>
            </w:pPr>
            <w:r w:rsidRPr="00A2371F">
              <w:rPr>
                <w:rFonts w:ascii="Arial" w:hAnsi="Arial" w:cs="Arial"/>
                <w:sz w:val="16"/>
                <w:szCs w:val="16"/>
              </w:rPr>
              <w:t>Acreditación de la capacidad técnica mediante relación de contratos de obra, currículum de la empresa y del personal técnico propuesto.</w:t>
            </w:r>
          </w:p>
        </w:tc>
        <w:tc>
          <w:tcPr>
            <w:tcW w:w="3131" w:type="pct"/>
          </w:tcPr>
          <w:p w14:paraId="516E8D80" w14:textId="3034804C" w:rsidR="00A40B96" w:rsidRPr="00A2371F" w:rsidRDefault="00A40B96" w:rsidP="00794F7F">
            <w:pPr>
              <w:spacing w:line="276" w:lineRule="auto"/>
              <w:jc w:val="both"/>
              <w:rPr>
                <w:rFonts w:ascii="Arial" w:hAnsi="Arial" w:cs="Arial"/>
                <w:sz w:val="16"/>
              </w:rPr>
            </w:pPr>
            <w:r w:rsidRPr="00A2371F">
              <w:rPr>
                <w:rFonts w:ascii="Arial" w:hAnsi="Arial" w:cs="Arial"/>
                <w:sz w:val="16"/>
                <w:szCs w:val="16"/>
              </w:rPr>
              <w:t xml:space="preserve">Artículos 32 fracción III de la Ley de Obras </w:t>
            </w:r>
            <w:r w:rsidR="00F3165B">
              <w:rPr>
                <w:rFonts w:ascii="Arial" w:hAnsi="Arial" w:cs="Arial"/>
                <w:sz w:val="16"/>
                <w:szCs w:val="16"/>
              </w:rPr>
              <w:t>Públicas y Servicios Relacionados</w:t>
            </w:r>
            <w:r w:rsidRPr="00A2371F">
              <w:rPr>
                <w:rFonts w:ascii="Arial" w:hAnsi="Arial" w:cs="Arial"/>
                <w:sz w:val="16"/>
                <w:szCs w:val="16"/>
              </w:rPr>
              <w:t xml:space="preserve"> con las Mismas del Estado de Quintana Roo y 207 apartado A, fracción I del Reglamento de la Ley de Obras </w:t>
            </w:r>
            <w:r w:rsidR="00F3165B">
              <w:rPr>
                <w:rFonts w:ascii="Arial" w:hAnsi="Arial" w:cs="Arial"/>
                <w:sz w:val="16"/>
                <w:szCs w:val="16"/>
              </w:rPr>
              <w:t>Públicas y Servicios Relacionados</w:t>
            </w:r>
            <w:r w:rsidRPr="00A2371F">
              <w:rPr>
                <w:rFonts w:ascii="Arial" w:hAnsi="Arial" w:cs="Arial"/>
                <w:sz w:val="16"/>
                <w:szCs w:val="16"/>
              </w:rPr>
              <w:t xml:space="preserve"> con las Mismas del Estado de Quintana Roo.</w:t>
            </w:r>
            <w:r w:rsidRPr="00A2371F">
              <w:rPr>
                <w:rFonts w:ascii="Arial" w:hAnsi="Arial" w:cs="Arial"/>
                <w:sz w:val="16"/>
              </w:rPr>
              <w:t xml:space="preserve"> Las obras integradas no especifican que hayan sido celebradas con instituciones públicas o particulares como se estipula en el Artículo 32 fracción III de la Ley de Obras </w:t>
            </w:r>
            <w:r w:rsidR="00F3165B">
              <w:rPr>
                <w:rFonts w:ascii="Arial" w:hAnsi="Arial" w:cs="Arial"/>
                <w:sz w:val="16"/>
              </w:rPr>
              <w:t>Públicas y Servicios Relacionados</w:t>
            </w:r>
            <w:r w:rsidRPr="00A2371F">
              <w:rPr>
                <w:rFonts w:ascii="Arial" w:hAnsi="Arial" w:cs="Arial"/>
                <w:sz w:val="16"/>
              </w:rPr>
              <w:t xml:space="preserve"> con las Mismas del Estado de Quintana Roo. Asimismo, se detectaron las siguientes irregularidades: No se presenta número de cédula profesional en ingeniería en mecánica industrial de Isidro Landeros Acosta; se solicita documento por parte de institución educativa que avale la carrera trunca de Ingrid Carolina Poot May; No se integró el currículum del superintendente José Gaspar Medina Monforte designado por la empresa. No se integró documentación que acredite la capacidad técnica de José Pablo Llanes </w:t>
            </w:r>
            <w:proofErr w:type="spellStart"/>
            <w:r w:rsidRPr="00A2371F">
              <w:rPr>
                <w:rFonts w:ascii="Arial" w:hAnsi="Arial" w:cs="Arial"/>
                <w:sz w:val="16"/>
              </w:rPr>
              <w:t>Ucan</w:t>
            </w:r>
            <w:proofErr w:type="spellEnd"/>
            <w:r w:rsidRPr="00A2371F">
              <w:rPr>
                <w:rFonts w:ascii="Arial" w:hAnsi="Arial" w:cs="Arial"/>
                <w:sz w:val="16"/>
              </w:rPr>
              <w:t>, el cual es nombrado por parte de la contratista como superintendente el día de inicio de la obra que fue el 06/06/2019. Falta de relación entre el número de personal integrado en los currículums (3 currículums y el superintendente designado por la empresa) y los presentados en el programa de utilización de personal administrativo de oficina central más obra (gerente general, contador, analista de costos, auxiliar analista de costos y residente de obra).</w:t>
            </w:r>
          </w:p>
        </w:tc>
      </w:tr>
      <w:tr w:rsidR="00A40B96" w:rsidRPr="00A2371F" w14:paraId="726401CD" w14:textId="77777777" w:rsidTr="008D366C">
        <w:trPr>
          <w:jc w:val="center"/>
        </w:trPr>
        <w:tc>
          <w:tcPr>
            <w:tcW w:w="1869" w:type="pct"/>
          </w:tcPr>
          <w:p w14:paraId="7AE334F8" w14:textId="77777777" w:rsidR="00A40B96" w:rsidRPr="00A2371F" w:rsidRDefault="00A40B96" w:rsidP="00794F7F">
            <w:pPr>
              <w:spacing w:line="276" w:lineRule="auto"/>
              <w:jc w:val="both"/>
              <w:rPr>
                <w:rFonts w:ascii="Arial" w:hAnsi="Arial" w:cs="Arial"/>
                <w:sz w:val="16"/>
                <w:szCs w:val="16"/>
              </w:rPr>
            </w:pPr>
            <w:r w:rsidRPr="00A2371F">
              <w:rPr>
                <w:rFonts w:ascii="Arial" w:hAnsi="Arial" w:cs="Arial"/>
                <w:sz w:val="16"/>
                <w:szCs w:val="16"/>
              </w:rPr>
              <w:t>Análisis de integración de Precios Unitarios</w:t>
            </w:r>
          </w:p>
        </w:tc>
        <w:tc>
          <w:tcPr>
            <w:tcW w:w="3131" w:type="pct"/>
          </w:tcPr>
          <w:p w14:paraId="79740155" w14:textId="5B3DB835" w:rsidR="00A40B96" w:rsidRPr="00A2371F" w:rsidRDefault="00A40B96" w:rsidP="00794F7F">
            <w:pPr>
              <w:spacing w:line="276" w:lineRule="auto"/>
              <w:jc w:val="both"/>
              <w:rPr>
                <w:rFonts w:ascii="Arial" w:hAnsi="Arial" w:cs="Arial"/>
                <w:sz w:val="16"/>
                <w:szCs w:val="16"/>
              </w:rPr>
            </w:pPr>
            <w:r w:rsidRPr="00A2371F">
              <w:rPr>
                <w:rFonts w:ascii="Arial" w:hAnsi="Arial" w:cs="Arial"/>
                <w:sz w:val="16"/>
                <w:szCs w:val="18"/>
              </w:rPr>
              <w:t xml:space="preserve">Artículos 32 fracción X, inciso b), c), d) y e) de la Ley de Obras </w:t>
            </w:r>
            <w:r w:rsidR="00F3165B">
              <w:rPr>
                <w:rFonts w:ascii="Arial" w:hAnsi="Arial" w:cs="Arial"/>
                <w:sz w:val="16"/>
                <w:szCs w:val="18"/>
              </w:rPr>
              <w:t>Públicas y Servicios Relacionados</w:t>
            </w:r>
            <w:r w:rsidRPr="00A2371F">
              <w:rPr>
                <w:rFonts w:ascii="Arial" w:hAnsi="Arial" w:cs="Arial"/>
                <w:sz w:val="16"/>
                <w:szCs w:val="18"/>
              </w:rPr>
              <w:t xml:space="preserve"> con las Mismas del Estado de Quintana Roo; 33 apartado A fracción I, inciso b), II inciso a) y b) y 154 del Reglamento de la Ley de Obras </w:t>
            </w:r>
            <w:r w:rsidR="00F3165B">
              <w:rPr>
                <w:rFonts w:ascii="Arial" w:hAnsi="Arial" w:cs="Arial"/>
                <w:sz w:val="16"/>
                <w:szCs w:val="18"/>
              </w:rPr>
              <w:t>Públicas y Servicios Relacionados</w:t>
            </w:r>
            <w:r w:rsidRPr="00A2371F">
              <w:rPr>
                <w:rFonts w:ascii="Arial" w:hAnsi="Arial" w:cs="Arial"/>
                <w:sz w:val="16"/>
                <w:szCs w:val="18"/>
              </w:rPr>
              <w:t xml:space="preserve"> con las Mismas del Estado de Quintana Roo. Al verificar las tarjetas </w:t>
            </w:r>
            <w:r w:rsidRPr="00A2371F">
              <w:rPr>
                <w:rFonts w:ascii="Arial" w:hAnsi="Arial" w:cs="Arial"/>
                <w:sz w:val="16"/>
                <w:szCs w:val="16"/>
              </w:rPr>
              <w:t>se encontraron errores en el cálculo del porcentaje de indirectos. Asimismo, las tarjetas de precios unitarios tienen un porcentaje de indirectos mayor al calculado en su análisis.</w:t>
            </w:r>
          </w:p>
        </w:tc>
      </w:tr>
      <w:tr w:rsidR="00A40B96" w:rsidRPr="00A2371F" w14:paraId="0384EE15" w14:textId="77777777" w:rsidTr="008D366C">
        <w:trPr>
          <w:jc w:val="center"/>
        </w:trPr>
        <w:tc>
          <w:tcPr>
            <w:tcW w:w="1869" w:type="pct"/>
          </w:tcPr>
          <w:p w14:paraId="01A61348" w14:textId="77777777" w:rsidR="00A40B96" w:rsidRPr="00A2371F" w:rsidRDefault="00A40B96" w:rsidP="00794F7F">
            <w:pPr>
              <w:spacing w:line="276" w:lineRule="auto"/>
              <w:jc w:val="both"/>
              <w:rPr>
                <w:rFonts w:ascii="Arial" w:hAnsi="Arial" w:cs="Arial"/>
                <w:sz w:val="16"/>
                <w:szCs w:val="16"/>
              </w:rPr>
            </w:pPr>
            <w:bookmarkStart w:id="39" w:name="_Hlk59034556"/>
            <w:r w:rsidRPr="00A2371F">
              <w:rPr>
                <w:rFonts w:ascii="Arial" w:hAnsi="Arial" w:cs="Arial"/>
                <w:sz w:val="16"/>
                <w:szCs w:val="16"/>
              </w:rPr>
              <w:t>Análisis de indirectos: Indirectos, Financiamiento, Utilidad, Cargo Adicional.</w:t>
            </w:r>
          </w:p>
        </w:tc>
        <w:tc>
          <w:tcPr>
            <w:tcW w:w="3131" w:type="pct"/>
          </w:tcPr>
          <w:p w14:paraId="5B3E63BB" w14:textId="16FCEE4D" w:rsidR="00A40B96" w:rsidRPr="00A2371F" w:rsidRDefault="00A40B96" w:rsidP="00794F7F">
            <w:pPr>
              <w:spacing w:line="276" w:lineRule="auto"/>
              <w:jc w:val="both"/>
              <w:rPr>
                <w:rFonts w:ascii="Arial" w:hAnsi="Arial" w:cs="Arial"/>
                <w:sz w:val="16"/>
                <w:szCs w:val="18"/>
              </w:rPr>
            </w:pPr>
            <w:r w:rsidRPr="00A2371F">
              <w:rPr>
                <w:rFonts w:ascii="Arial" w:hAnsi="Arial" w:cs="Arial"/>
                <w:sz w:val="16"/>
                <w:szCs w:val="18"/>
              </w:rPr>
              <w:t xml:space="preserve">Artículos 32 fracción X inciso d), e), f) y g) de la Ley de Obras </w:t>
            </w:r>
            <w:r w:rsidR="00F3165B">
              <w:rPr>
                <w:rFonts w:ascii="Arial" w:hAnsi="Arial" w:cs="Arial"/>
                <w:sz w:val="16"/>
                <w:szCs w:val="18"/>
              </w:rPr>
              <w:t>Públicas y Servicios Relacionados</w:t>
            </w:r>
            <w:r w:rsidRPr="00A2371F">
              <w:rPr>
                <w:rFonts w:ascii="Arial" w:hAnsi="Arial" w:cs="Arial"/>
                <w:sz w:val="16"/>
                <w:szCs w:val="18"/>
              </w:rPr>
              <w:t xml:space="preserve"> con las Mismas del Estado de Quintana Roo; 33 apartado A fracción IV, V y VI y 184 fracción II del Reglamento de la Ley de Obras </w:t>
            </w:r>
            <w:r w:rsidR="00F3165B">
              <w:rPr>
                <w:rFonts w:ascii="Arial" w:hAnsi="Arial" w:cs="Arial"/>
                <w:sz w:val="16"/>
                <w:szCs w:val="18"/>
              </w:rPr>
              <w:t>Públicas y Servicios Relacionados</w:t>
            </w:r>
            <w:r w:rsidRPr="00A2371F">
              <w:rPr>
                <w:rFonts w:ascii="Arial" w:hAnsi="Arial" w:cs="Arial"/>
                <w:sz w:val="16"/>
                <w:szCs w:val="18"/>
              </w:rPr>
              <w:t xml:space="preserve"> con las Mismas del Estado de Quintana Roo. </w:t>
            </w:r>
            <w:r w:rsidRPr="00A2371F">
              <w:rPr>
                <w:rFonts w:ascii="Arial" w:hAnsi="Arial" w:cs="Arial"/>
                <w:sz w:val="16"/>
                <w:szCs w:val="16"/>
              </w:rPr>
              <w:t xml:space="preserve">Se solicita el cálculo correspondiente del porcentaje de financiamiento debido a que el integrado en el expediente no cumple con el artículo 184 fracción II del Reglamento de la Ley de Obras </w:t>
            </w:r>
            <w:r w:rsidR="00F3165B">
              <w:rPr>
                <w:rFonts w:ascii="Arial" w:hAnsi="Arial" w:cs="Arial"/>
                <w:sz w:val="16"/>
                <w:szCs w:val="16"/>
              </w:rPr>
              <w:t>Públicas y Servicios Relacionados</w:t>
            </w:r>
            <w:r w:rsidRPr="00A2371F">
              <w:rPr>
                <w:rFonts w:ascii="Arial" w:hAnsi="Arial" w:cs="Arial"/>
                <w:sz w:val="16"/>
                <w:szCs w:val="16"/>
              </w:rPr>
              <w:t xml:space="preserve"> con las Mismas del Estado de Quintana Roo. Asimismo, e</w:t>
            </w:r>
            <w:r w:rsidRPr="00A2371F">
              <w:rPr>
                <w:rFonts w:ascii="Arial" w:hAnsi="Arial" w:cs="Arial"/>
                <w:sz w:val="16"/>
                <w:szCs w:val="18"/>
              </w:rPr>
              <w:t xml:space="preserve">l porcentaje de indirectos que se utilizó para el cálculo de las tarjetas de precios unitarios es incorrecto, debido a que los valores del costo directo no corresponden con la explosión de insumos integradas en el expediente. Además, en el costo indirecto se encontró la duplicidad del personal administrativo, </w:t>
            </w:r>
            <w:r w:rsidRPr="00A2371F">
              <w:rPr>
                <w:rFonts w:ascii="Arial" w:hAnsi="Arial" w:cs="Arial"/>
                <w:sz w:val="16"/>
                <w:szCs w:val="18"/>
              </w:rPr>
              <w:lastRenderedPageBreak/>
              <w:t>tanto en el apartado horario, sueldo y prestación como el de seguridad e higiene. Motivo por el cual estos documentos son irregulares.</w:t>
            </w:r>
          </w:p>
        </w:tc>
      </w:tr>
      <w:bookmarkEnd w:id="39"/>
      <w:tr w:rsidR="00A40B96" w:rsidRPr="00A2371F" w14:paraId="668CD5CC" w14:textId="77777777" w:rsidTr="008D366C">
        <w:trPr>
          <w:jc w:val="center"/>
        </w:trPr>
        <w:tc>
          <w:tcPr>
            <w:tcW w:w="1869" w:type="pct"/>
          </w:tcPr>
          <w:p w14:paraId="1DAE3ED9" w14:textId="77777777" w:rsidR="00A40B96" w:rsidRPr="00A2371F" w:rsidRDefault="00A40B96" w:rsidP="00794F7F">
            <w:pPr>
              <w:spacing w:line="276" w:lineRule="auto"/>
              <w:jc w:val="both"/>
              <w:rPr>
                <w:rFonts w:ascii="Arial" w:hAnsi="Arial" w:cs="Arial"/>
                <w:sz w:val="16"/>
                <w:szCs w:val="16"/>
              </w:rPr>
            </w:pPr>
            <w:r w:rsidRPr="00A2371F">
              <w:rPr>
                <w:rFonts w:ascii="Arial" w:hAnsi="Arial" w:cs="Arial"/>
                <w:sz w:val="16"/>
                <w:szCs w:val="16"/>
              </w:rPr>
              <w:lastRenderedPageBreak/>
              <w:t>Oficio de designación de residente de obra (Supervisor)</w:t>
            </w:r>
          </w:p>
        </w:tc>
        <w:tc>
          <w:tcPr>
            <w:tcW w:w="3131" w:type="pct"/>
          </w:tcPr>
          <w:p w14:paraId="40ADCC8B" w14:textId="06E9D561" w:rsidR="00A40B96" w:rsidRPr="00A2371F" w:rsidRDefault="00A40B96" w:rsidP="00794F7F">
            <w:pPr>
              <w:spacing w:line="276" w:lineRule="auto"/>
              <w:jc w:val="both"/>
              <w:rPr>
                <w:rFonts w:ascii="Arial" w:hAnsi="Arial" w:cs="Arial"/>
                <w:sz w:val="16"/>
                <w:szCs w:val="16"/>
              </w:rPr>
            </w:pPr>
            <w:r w:rsidRPr="00A2371F">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A2371F">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A2371F">
              <w:rPr>
                <w:rFonts w:ascii="Arial" w:hAnsi="Arial" w:cs="Arial"/>
                <w:sz w:val="16"/>
                <w:szCs w:val="18"/>
              </w:rPr>
              <w:t xml:space="preserve"> con las Mismas del Estado de Quintana Roo. Mediante oficio del 03/06/2019 el </w:t>
            </w:r>
            <w:r w:rsidR="00F3165B">
              <w:rPr>
                <w:rFonts w:ascii="Arial" w:hAnsi="Arial" w:cs="Arial"/>
                <w:sz w:val="16"/>
                <w:szCs w:val="18"/>
              </w:rPr>
              <w:t>Director de Obras Públicas y Desarrollo Urbano</w:t>
            </w:r>
            <w:r w:rsidRPr="00A2371F">
              <w:rPr>
                <w:rFonts w:ascii="Arial" w:hAnsi="Arial" w:cs="Arial"/>
                <w:sz w:val="16"/>
                <w:szCs w:val="18"/>
              </w:rPr>
              <w:t xml:space="preserve"> designa como supervisor de la obra al Bachiller Carlos Antonio Chan Canul, sin embargo, este documento no presenta la fecha de acuse de recibido por parte del supervisor de la obra, motivo por el cual se considera irregular el documento. </w:t>
            </w:r>
          </w:p>
        </w:tc>
      </w:tr>
      <w:tr w:rsidR="00A40B96" w:rsidRPr="00A2371F" w14:paraId="1A7E4E4E" w14:textId="77777777" w:rsidTr="008D366C">
        <w:trPr>
          <w:jc w:val="center"/>
        </w:trPr>
        <w:tc>
          <w:tcPr>
            <w:tcW w:w="1869" w:type="pct"/>
          </w:tcPr>
          <w:p w14:paraId="43F2E321" w14:textId="77777777" w:rsidR="00A40B96" w:rsidRPr="00A2371F" w:rsidRDefault="00A40B96" w:rsidP="00794F7F">
            <w:pPr>
              <w:spacing w:line="276" w:lineRule="auto"/>
              <w:jc w:val="both"/>
              <w:rPr>
                <w:rFonts w:ascii="Arial" w:hAnsi="Arial" w:cs="Arial"/>
                <w:sz w:val="16"/>
                <w:szCs w:val="16"/>
              </w:rPr>
            </w:pPr>
            <w:r w:rsidRPr="00A2371F">
              <w:rPr>
                <w:rFonts w:ascii="Arial" w:hAnsi="Arial" w:cs="Arial"/>
                <w:sz w:val="16"/>
                <w:szCs w:val="16"/>
              </w:rPr>
              <w:t>Números generadores, croquis, fotografías y pruebas de laboratorio</w:t>
            </w:r>
          </w:p>
        </w:tc>
        <w:tc>
          <w:tcPr>
            <w:tcW w:w="3131" w:type="pct"/>
          </w:tcPr>
          <w:p w14:paraId="580031AB" w14:textId="4ED1F24D" w:rsidR="00A40B96" w:rsidRPr="00A2371F" w:rsidRDefault="00A40B96" w:rsidP="00794F7F">
            <w:pPr>
              <w:spacing w:line="276" w:lineRule="auto"/>
              <w:jc w:val="both"/>
              <w:rPr>
                <w:rFonts w:ascii="Arial" w:hAnsi="Arial" w:cs="Arial"/>
                <w:sz w:val="16"/>
                <w:szCs w:val="18"/>
              </w:rPr>
            </w:pPr>
            <w:r w:rsidRPr="00A2371F">
              <w:rPr>
                <w:rFonts w:ascii="Arial" w:hAnsi="Arial" w:cs="Arial"/>
                <w:sz w:val="16"/>
                <w:szCs w:val="16"/>
              </w:rPr>
              <w:t xml:space="preserve">Artículos 50 de la </w:t>
            </w:r>
            <w:r w:rsidRPr="00A2371F">
              <w:rPr>
                <w:rFonts w:ascii="Arial" w:hAnsi="Arial" w:cs="Arial"/>
                <w:sz w:val="16"/>
              </w:rPr>
              <w:t xml:space="preserve">Ley de Obras </w:t>
            </w:r>
            <w:r w:rsidR="00F3165B">
              <w:rPr>
                <w:rFonts w:ascii="Arial" w:hAnsi="Arial" w:cs="Arial"/>
                <w:sz w:val="16"/>
              </w:rPr>
              <w:t>Públicas y Servicios Relacionados</w:t>
            </w:r>
            <w:r w:rsidRPr="00A2371F">
              <w:rPr>
                <w:rFonts w:ascii="Arial" w:hAnsi="Arial" w:cs="Arial"/>
                <w:sz w:val="16"/>
              </w:rPr>
              <w:t xml:space="preserve"> con las Mismas del Estado de Quintana Roo</w:t>
            </w:r>
            <w:r w:rsidRPr="00A2371F">
              <w:rPr>
                <w:rFonts w:ascii="Arial" w:hAnsi="Arial" w:cs="Arial"/>
                <w:sz w:val="16"/>
                <w:szCs w:val="16"/>
              </w:rPr>
              <w:t xml:space="preserve">; 102 fracción I, III, IV y V del Reglamento de la </w:t>
            </w:r>
            <w:r w:rsidRPr="00A2371F">
              <w:rPr>
                <w:rFonts w:ascii="Arial" w:hAnsi="Arial" w:cs="Arial"/>
                <w:sz w:val="16"/>
              </w:rPr>
              <w:t xml:space="preserve">Ley de Obras </w:t>
            </w:r>
            <w:r w:rsidR="00F3165B">
              <w:rPr>
                <w:rFonts w:ascii="Arial" w:hAnsi="Arial" w:cs="Arial"/>
                <w:sz w:val="16"/>
              </w:rPr>
              <w:t>Públicas y Servicios Relacionados</w:t>
            </w:r>
            <w:r w:rsidRPr="00A2371F">
              <w:rPr>
                <w:rFonts w:ascii="Arial" w:hAnsi="Arial" w:cs="Arial"/>
                <w:sz w:val="16"/>
              </w:rPr>
              <w:t xml:space="preserve"> con las Mismas del Estado de Quintana Roo y</w:t>
            </w:r>
            <w:r w:rsidRPr="00A2371F">
              <w:rPr>
                <w:rFonts w:ascii="Arial" w:hAnsi="Arial" w:cs="Arial"/>
                <w:sz w:val="18"/>
                <w:szCs w:val="18"/>
              </w:rPr>
              <w:t xml:space="preserve"> </w:t>
            </w:r>
            <w:r w:rsidRPr="00A2371F">
              <w:rPr>
                <w:rFonts w:ascii="Arial" w:hAnsi="Arial" w:cs="Arial"/>
                <w:sz w:val="16"/>
                <w:szCs w:val="16"/>
              </w:rPr>
              <w:t>Cláusula sexta del contrato</w:t>
            </w:r>
            <w:r w:rsidRPr="00A2371F">
              <w:rPr>
                <w:rFonts w:ascii="Arial" w:hAnsi="Arial" w:cs="Arial"/>
                <w:sz w:val="16"/>
              </w:rPr>
              <w:t xml:space="preserve">. </w:t>
            </w:r>
            <w:r w:rsidRPr="00A2371F">
              <w:rPr>
                <w:rFonts w:ascii="Arial" w:hAnsi="Arial" w:cs="Arial"/>
                <w:sz w:val="16"/>
                <w:szCs w:val="16"/>
              </w:rPr>
              <w:t>Se solicitan los generadores de la estimación #1 y #2 finiquito con los cálculos desglosados de los volúmenes en los conceptos que contienen unidades de ml, m</w:t>
            </w:r>
            <w:r w:rsidRPr="00A2371F">
              <w:rPr>
                <w:rFonts w:ascii="Arial" w:hAnsi="Arial" w:cs="Arial"/>
                <w:sz w:val="16"/>
                <w:szCs w:val="16"/>
                <w:vertAlign w:val="superscript"/>
              </w:rPr>
              <w:t>2</w:t>
            </w:r>
            <w:r w:rsidRPr="00A2371F">
              <w:rPr>
                <w:rFonts w:ascii="Arial" w:hAnsi="Arial" w:cs="Arial"/>
                <w:sz w:val="16"/>
                <w:szCs w:val="16"/>
              </w:rPr>
              <w:t xml:space="preserve"> y m</w:t>
            </w:r>
            <w:r w:rsidRPr="00A2371F">
              <w:rPr>
                <w:rFonts w:ascii="Arial" w:hAnsi="Arial" w:cs="Arial"/>
                <w:sz w:val="16"/>
                <w:szCs w:val="16"/>
                <w:vertAlign w:val="superscript"/>
              </w:rPr>
              <w:t>3</w:t>
            </w:r>
            <w:r w:rsidRPr="00A2371F">
              <w:rPr>
                <w:rFonts w:ascii="Arial" w:hAnsi="Arial" w:cs="Arial"/>
                <w:sz w:val="16"/>
                <w:szCs w:val="16"/>
              </w:rPr>
              <w:t>, asimismo se requieren los croquis y pruebas de laboratorio de ambas estimaciones.</w:t>
            </w:r>
          </w:p>
        </w:tc>
      </w:tr>
      <w:tr w:rsidR="00A40B96" w:rsidRPr="00A2371F" w14:paraId="4A0D825A" w14:textId="77777777" w:rsidTr="008D366C">
        <w:trPr>
          <w:jc w:val="center"/>
        </w:trPr>
        <w:tc>
          <w:tcPr>
            <w:tcW w:w="1869" w:type="pct"/>
          </w:tcPr>
          <w:p w14:paraId="7A8ED05D" w14:textId="77777777" w:rsidR="00A40B96" w:rsidRPr="00A2371F" w:rsidRDefault="00A40B96" w:rsidP="00794F7F">
            <w:pPr>
              <w:spacing w:line="276" w:lineRule="auto"/>
              <w:jc w:val="both"/>
              <w:rPr>
                <w:rFonts w:ascii="Arial" w:hAnsi="Arial" w:cs="Arial"/>
                <w:sz w:val="16"/>
                <w:szCs w:val="16"/>
              </w:rPr>
            </w:pPr>
            <w:r w:rsidRPr="00A2371F">
              <w:rPr>
                <w:rFonts w:ascii="Arial" w:hAnsi="Arial" w:cs="Arial"/>
                <w:sz w:val="16"/>
                <w:szCs w:val="16"/>
              </w:rPr>
              <w:t>Notificación y fecha de terminación de los trabajos (Del Contratista)</w:t>
            </w:r>
          </w:p>
        </w:tc>
        <w:tc>
          <w:tcPr>
            <w:tcW w:w="3131" w:type="pct"/>
          </w:tcPr>
          <w:p w14:paraId="53DC6B4E" w14:textId="78EE113D" w:rsidR="00A40B96" w:rsidRPr="00A2371F" w:rsidRDefault="00A40B96" w:rsidP="00794F7F">
            <w:pPr>
              <w:spacing w:line="276" w:lineRule="auto"/>
              <w:jc w:val="both"/>
              <w:rPr>
                <w:rFonts w:ascii="Arial" w:hAnsi="Arial" w:cs="Arial"/>
                <w:sz w:val="16"/>
                <w:szCs w:val="18"/>
              </w:rPr>
            </w:pPr>
            <w:r w:rsidRPr="00A2371F">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A2371F">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A2371F">
              <w:rPr>
                <w:rFonts w:ascii="Arial" w:hAnsi="Arial" w:cs="Arial"/>
                <w:sz w:val="16"/>
                <w:szCs w:val="18"/>
              </w:rPr>
              <w:t xml:space="preserve"> con las Mismas del Estado de Quintana Roo. El 01/08/2019, la empresa contratista notifica el término de obra al </w:t>
            </w:r>
            <w:r w:rsidR="00F3165B">
              <w:rPr>
                <w:rFonts w:ascii="Arial" w:hAnsi="Arial" w:cs="Arial"/>
                <w:sz w:val="16"/>
                <w:szCs w:val="18"/>
              </w:rPr>
              <w:t>Director de Obras Públicas y Desarrollo Urbano</w:t>
            </w:r>
            <w:r w:rsidRPr="00A2371F">
              <w:rPr>
                <w:rFonts w:ascii="Arial" w:hAnsi="Arial" w:cs="Arial"/>
                <w:sz w:val="16"/>
                <w:szCs w:val="18"/>
              </w:rPr>
              <w:t>,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w:t>
            </w:r>
            <w:r w:rsidRPr="00A2371F">
              <w:rPr>
                <w:rFonts w:ascii="Arial" w:hAnsi="Arial" w:cs="Arial"/>
              </w:rPr>
              <w:t xml:space="preserve"> </w:t>
            </w:r>
          </w:p>
        </w:tc>
      </w:tr>
      <w:tr w:rsidR="00A40B96" w:rsidRPr="00A2371F" w14:paraId="21D30A80" w14:textId="77777777" w:rsidTr="008D366C">
        <w:trPr>
          <w:jc w:val="center"/>
        </w:trPr>
        <w:tc>
          <w:tcPr>
            <w:tcW w:w="1869" w:type="pct"/>
            <w:shd w:val="clear" w:color="auto" w:fill="auto"/>
          </w:tcPr>
          <w:p w14:paraId="034E8992" w14:textId="01BD7F41" w:rsidR="00A40B96" w:rsidRPr="00A2371F" w:rsidRDefault="00A40B96" w:rsidP="00794F7F">
            <w:pPr>
              <w:spacing w:line="276" w:lineRule="auto"/>
              <w:jc w:val="both"/>
              <w:rPr>
                <w:rFonts w:ascii="Arial" w:hAnsi="Arial" w:cs="Arial"/>
                <w:sz w:val="16"/>
                <w:szCs w:val="16"/>
                <w:lang w:eastAsia="es-MX"/>
              </w:rPr>
            </w:pPr>
            <w:r w:rsidRPr="00A2371F">
              <w:rPr>
                <w:rFonts w:ascii="Arial" w:hAnsi="Arial" w:cs="Arial"/>
                <w:sz w:val="16"/>
                <w:szCs w:val="16"/>
              </w:rPr>
              <w:t xml:space="preserve">Acta de </w:t>
            </w:r>
            <w:r w:rsidR="00F3165B">
              <w:rPr>
                <w:rFonts w:ascii="Arial" w:hAnsi="Arial" w:cs="Arial"/>
                <w:sz w:val="16"/>
                <w:szCs w:val="16"/>
              </w:rPr>
              <w:t xml:space="preserve">Entrega-Recepción física </w:t>
            </w:r>
            <w:r w:rsidRPr="00A2371F">
              <w:rPr>
                <w:rFonts w:ascii="Arial" w:hAnsi="Arial" w:cs="Arial"/>
                <w:sz w:val="16"/>
                <w:szCs w:val="16"/>
              </w:rPr>
              <w:t>de los trabajos</w:t>
            </w:r>
          </w:p>
          <w:p w14:paraId="77005577" w14:textId="77777777" w:rsidR="00A40B96" w:rsidRPr="00A2371F" w:rsidRDefault="00A40B96" w:rsidP="00794F7F">
            <w:pPr>
              <w:spacing w:line="276" w:lineRule="auto"/>
              <w:jc w:val="both"/>
              <w:rPr>
                <w:rFonts w:ascii="Arial" w:hAnsi="Arial" w:cs="Arial"/>
                <w:sz w:val="16"/>
                <w:szCs w:val="16"/>
              </w:rPr>
            </w:pPr>
          </w:p>
        </w:tc>
        <w:tc>
          <w:tcPr>
            <w:tcW w:w="3131" w:type="pct"/>
            <w:shd w:val="clear" w:color="auto" w:fill="auto"/>
          </w:tcPr>
          <w:p w14:paraId="62DBB59C" w14:textId="25977AD8" w:rsidR="00A40B96" w:rsidRPr="00A2371F" w:rsidRDefault="00A40B96" w:rsidP="00794F7F">
            <w:pPr>
              <w:spacing w:line="276" w:lineRule="auto"/>
              <w:jc w:val="both"/>
              <w:rPr>
                <w:rFonts w:ascii="Arial" w:hAnsi="Arial" w:cs="Arial"/>
                <w:sz w:val="16"/>
                <w:szCs w:val="18"/>
              </w:rPr>
            </w:pPr>
            <w:r w:rsidRPr="00A2371F">
              <w:rPr>
                <w:rFonts w:ascii="Arial" w:hAnsi="Arial" w:cs="Arial"/>
                <w:sz w:val="16"/>
                <w:szCs w:val="16"/>
              </w:rPr>
              <w:t xml:space="preserve">Artículos 60, párrafo uno y dos de la Ley de Obras </w:t>
            </w:r>
            <w:r w:rsidR="00F3165B">
              <w:rPr>
                <w:rFonts w:ascii="Arial" w:hAnsi="Arial" w:cs="Arial"/>
                <w:sz w:val="16"/>
                <w:szCs w:val="16"/>
              </w:rPr>
              <w:t>Públicas y Servicios Relacionados</w:t>
            </w:r>
            <w:r w:rsidRPr="00A2371F">
              <w:rPr>
                <w:rFonts w:ascii="Arial" w:hAnsi="Arial" w:cs="Arial"/>
                <w:sz w:val="16"/>
                <w:szCs w:val="16"/>
              </w:rPr>
              <w:t xml:space="preserve"> con las Mismas del Estado de Quintana Roo; 135 y 136 del Reglamento de la Ley de Obras </w:t>
            </w:r>
            <w:r w:rsidR="00F3165B">
              <w:rPr>
                <w:rFonts w:ascii="Arial" w:hAnsi="Arial" w:cs="Arial"/>
                <w:sz w:val="16"/>
                <w:szCs w:val="16"/>
              </w:rPr>
              <w:t>Públicas y Servicios Relacionados</w:t>
            </w:r>
            <w:r w:rsidRPr="00A2371F">
              <w:rPr>
                <w:rFonts w:ascii="Arial" w:hAnsi="Arial" w:cs="Arial"/>
                <w:sz w:val="16"/>
                <w:szCs w:val="16"/>
              </w:rPr>
              <w:t xml:space="preserve"> con las Mismas del Estado de Quintana Roo. Se presenta incongruencia en las fechas de terminación real integradas en el apartado "información contractual" del acta de entrega (04/08/2019), debido a que no corresponde con la </w:t>
            </w:r>
            <w:r w:rsidRPr="00A2371F">
              <w:rPr>
                <w:rFonts w:ascii="Arial" w:hAnsi="Arial" w:cs="Arial"/>
                <w:sz w:val="16"/>
                <w:szCs w:val="18"/>
              </w:rPr>
              <w:t>terminación real integrada en la notificación y fecha de terminación de los trabajos del Contratista con fecha de 01/08/2019.</w:t>
            </w:r>
          </w:p>
        </w:tc>
      </w:tr>
    </w:tbl>
    <w:p w14:paraId="38468866" w14:textId="5229BA10" w:rsidR="00A40B96" w:rsidRDefault="00A40B96" w:rsidP="00A40B96">
      <w:pPr>
        <w:spacing w:after="240"/>
        <w:rPr>
          <w:rFonts w:ascii="Arial" w:hAnsi="Arial" w:cs="Arial"/>
          <w:bCs/>
          <w:sz w:val="18"/>
          <w:szCs w:val="18"/>
        </w:rPr>
      </w:pPr>
      <w:r w:rsidRPr="00A2371F">
        <w:rPr>
          <w:rFonts w:ascii="Arial" w:hAnsi="Arial" w:cs="Arial"/>
          <w:bCs/>
          <w:sz w:val="18"/>
          <w:szCs w:val="18"/>
        </w:rPr>
        <w:t>Fuente: Elaboración propia.</w:t>
      </w:r>
    </w:p>
    <w:p w14:paraId="25D3D673" w14:textId="77777777" w:rsidR="004C2CD7" w:rsidRPr="00A2371F" w:rsidRDefault="004C2CD7" w:rsidP="00A40B96">
      <w:pPr>
        <w:spacing w:after="240"/>
        <w:rPr>
          <w:rFonts w:ascii="Arial" w:hAnsi="Arial" w:cs="Arial"/>
        </w:rPr>
      </w:pPr>
    </w:p>
    <w:p w14:paraId="1DBC7E82" w14:textId="19BC1CD1" w:rsidR="00A40B96" w:rsidRDefault="00A40B96" w:rsidP="00DA665D">
      <w:pPr>
        <w:spacing w:before="240" w:after="240" w:line="360" w:lineRule="auto"/>
        <w:jc w:val="both"/>
        <w:rPr>
          <w:rFonts w:ascii="Arial" w:hAnsi="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0F0238" w:rsidRPr="00AC5835" w14:paraId="733D51B7" w14:textId="77777777" w:rsidTr="008D366C">
        <w:trPr>
          <w:trHeight w:val="365"/>
        </w:trPr>
        <w:tc>
          <w:tcPr>
            <w:tcW w:w="2552" w:type="dxa"/>
            <w:tcMar>
              <w:top w:w="10" w:type="dxa"/>
              <w:left w:w="10" w:type="dxa"/>
              <w:bottom w:w="10" w:type="dxa"/>
              <w:right w:w="10" w:type="dxa"/>
            </w:tcMar>
            <w:vAlign w:val="center"/>
          </w:tcPr>
          <w:p w14:paraId="1208DA39" w14:textId="77777777" w:rsidR="000F0238" w:rsidRPr="00AC5835" w:rsidRDefault="000F0238" w:rsidP="008D366C">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78A87FD7" w14:textId="77777777" w:rsidR="000F0238" w:rsidRPr="002A1926" w:rsidRDefault="000F0238" w:rsidP="008D366C">
            <w:pPr>
              <w:spacing w:line="276" w:lineRule="auto"/>
              <w:jc w:val="both"/>
              <w:rPr>
                <w:rFonts w:ascii="Arial" w:hAnsi="Arial" w:cs="Arial"/>
              </w:rPr>
            </w:pPr>
            <w:r w:rsidRPr="002A1926">
              <w:rPr>
                <w:rFonts w:ascii="Arial" w:hAnsi="Arial" w:cs="Arial"/>
              </w:rPr>
              <w:t>17</w:t>
            </w:r>
          </w:p>
        </w:tc>
      </w:tr>
      <w:tr w:rsidR="000F0238" w:rsidRPr="00AC5835" w14:paraId="43F3EBF3" w14:textId="77777777" w:rsidTr="008D366C">
        <w:trPr>
          <w:trHeight w:val="311"/>
        </w:trPr>
        <w:tc>
          <w:tcPr>
            <w:tcW w:w="2552" w:type="dxa"/>
            <w:tcMar>
              <w:top w:w="10" w:type="dxa"/>
              <w:left w:w="10" w:type="dxa"/>
              <w:bottom w:w="10" w:type="dxa"/>
              <w:right w:w="10" w:type="dxa"/>
            </w:tcMar>
            <w:vAlign w:val="center"/>
          </w:tcPr>
          <w:p w14:paraId="1274C801" w14:textId="77777777" w:rsidR="000F0238" w:rsidRPr="00AC5835" w:rsidRDefault="000F0238"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25297ED8" w14:textId="77777777" w:rsidR="000F0238" w:rsidRPr="002A1926" w:rsidRDefault="000F0238" w:rsidP="008D366C">
            <w:pPr>
              <w:spacing w:line="276" w:lineRule="auto"/>
              <w:jc w:val="both"/>
              <w:rPr>
                <w:rFonts w:ascii="Arial" w:hAnsi="Arial" w:cs="Arial"/>
              </w:rPr>
            </w:pPr>
            <w:r w:rsidRPr="002A1926">
              <w:rPr>
                <w:rFonts w:ascii="Arial" w:hAnsi="Arial" w:cs="Arial"/>
              </w:rPr>
              <w:t>MLC-DOPDU-FISMDF-R33-012-2019</w:t>
            </w:r>
          </w:p>
        </w:tc>
      </w:tr>
      <w:tr w:rsidR="000F0238" w:rsidRPr="00AC5835" w14:paraId="6FB32976" w14:textId="77777777" w:rsidTr="008D366C">
        <w:trPr>
          <w:trHeight w:val="347"/>
        </w:trPr>
        <w:tc>
          <w:tcPr>
            <w:tcW w:w="2552" w:type="dxa"/>
            <w:tcMar>
              <w:top w:w="10" w:type="dxa"/>
              <w:left w:w="10" w:type="dxa"/>
              <w:bottom w:w="10" w:type="dxa"/>
              <w:right w:w="10" w:type="dxa"/>
            </w:tcMar>
            <w:vAlign w:val="center"/>
          </w:tcPr>
          <w:p w14:paraId="7FAFAE0D" w14:textId="77777777" w:rsidR="000F0238" w:rsidRPr="00AC5835" w:rsidRDefault="000F0238"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11B534B1" w14:textId="77777777" w:rsidR="000F0238" w:rsidRPr="002A1926" w:rsidRDefault="000F0238" w:rsidP="008D366C">
            <w:pPr>
              <w:tabs>
                <w:tab w:val="left" w:pos="7074"/>
              </w:tabs>
              <w:spacing w:line="276" w:lineRule="auto"/>
              <w:jc w:val="both"/>
              <w:rPr>
                <w:rFonts w:ascii="Arial" w:hAnsi="Arial" w:cs="Arial"/>
              </w:rPr>
            </w:pPr>
            <w:r w:rsidRPr="002A1926">
              <w:rPr>
                <w:rFonts w:ascii="Arial" w:hAnsi="Arial" w:cs="Arial"/>
              </w:rPr>
              <w:t xml:space="preserve">Rehabilitación de calles </w:t>
            </w:r>
          </w:p>
        </w:tc>
      </w:tr>
      <w:tr w:rsidR="000F0238" w:rsidRPr="00AC5835" w14:paraId="557BE7DC" w14:textId="77777777" w:rsidTr="008D366C">
        <w:trPr>
          <w:trHeight w:val="391"/>
        </w:trPr>
        <w:tc>
          <w:tcPr>
            <w:tcW w:w="2552" w:type="dxa"/>
            <w:tcMar>
              <w:top w:w="10" w:type="dxa"/>
              <w:left w:w="10" w:type="dxa"/>
              <w:bottom w:w="10" w:type="dxa"/>
              <w:right w:w="10" w:type="dxa"/>
            </w:tcMar>
            <w:vAlign w:val="center"/>
          </w:tcPr>
          <w:p w14:paraId="474A98CA" w14:textId="77777777" w:rsidR="000F0238" w:rsidRPr="00AC5835" w:rsidRDefault="000F0238"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13D46037" w14:textId="67653B7B" w:rsidR="000F0238" w:rsidRPr="002A1926" w:rsidRDefault="000F0238" w:rsidP="008D366C">
            <w:pPr>
              <w:spacing w:line="276" w:lineRule="auto"/>
              <w:jc w:val="both"/>
              <w:rPr>
                <w:rFonts w:ascii="Arial" w:hAnsi="Arial" w:cs="Arial"/>
              </w:rPr>
            </w:pPr>
            <w:r w:rsidRPr="002A1926">
              <w:rPr>
                <w:rFonts w:ascii="Arial" w:hAnsi="Arial" w:cs="Arial"/>
              </w:rPr>
              <w:t>$</w:t>
            </w:r>
            <w:r w:rsidR="00794F7F">
              <w:rPr>
                <w:rFonts w:ascii="Arial" w:hAnsi="Arial" w:cs="Arial"/>
              </w:rPr>
              <w:t xml:space="preserve"> </w:t>
            </w:r>
            <w:r w:rsidRPr="002A1926">
              <w:rPr>
                <w:rFonts w:ascii="Arial" w:hAnsi="Arial" w:cs="Arial"/>
              </w:rPr>
              <w:t>699,593.36</w:t>
            </w:r>
          </w:p>
        </w:tc>
      </w:tr>
    </w:tbl>
    <w:p w14:paraId="0D7AC083" w14:textId="77777777" w:rsidR="000F0238" w:rsidRDefault="000F0238" w:rsidP="000F0238">
      <w:pPr>
        <w:spacing w:before="120" w:after="120" w:line="360" w:lineRule="auto"/>
        <w:jc w:val="both"/>
        <w:rPr>
          <w:rFonts w:ascii="Arial" w:hAnsi="Arial" w:cs="Arial"/>
          <w:b/>
          <w:lang w:val="es-MX"/>
        </w:rPr>
      </w:pPr>
    </w:p>
    <w:p w14:paraId="3938100C" w14:textId="77777777" w:rsidR="000F0238" w:rsidRDefault="000F0238" w:rsidP="000F0238">
      <w:pPr>
        <w:spacing w:after="240" w:line="360" w:lineRule="auto"/>
        <w:jc w:val="both"/>
        <w:rPr>
          <w:rFonts w:ascii="Arial" w:hAnsi="Arial" w:cs="Arial"/>
          <w:b/>
          <w:lang w:val="es-MX"/>
        </w:rPr>
      </w:pPr>
      <w:r w:rsidRPr="00AC5835">
        <w:rPr>
          <w:rFonts w:ascii="Arial" w:hAnsi="Arial" w:cs="Arial"/>
          <w:b/>
          <w:lang w:val="es-MX"/>
        </w:rPr>
        <w:lastRenderedPageBreak/>
        <w:t xml:space="preserve">Resultado </w:t>
      </w:r>
      <w:r>
        <w:rPr>
          <w:rFonts w:ascii="Arial" w:hAnsi="Arial" w:cs="Arial"/>
          <w:b/>
          <w:lang w:val="es-MX"/>
        </w:rPr>
        <w:t>2</w:t>
      </w:r>
      <w:r w:rsidRPr="00AC5835">
        <w:rPr>
          <w:rFonts w:ascii="Arial" w:hAnsi="Arial" w:cs="Arial"/>
          <w:b/>
          <w:lang w:val="es-MX"/>
        </w:rPr>
        <w:t xml:space="preserve">, Observación </w:t>
      </w:r>
      <w:r>
        <w:rPr>
          <w:rFonts w:ascii="Arial" w:hAnsi="Arial" w:cs="Arial"/>
          <w:b/>
          <w:lang w:val="es-MX"/>
        </w:rPr>
        <w:t>3</w:t>
      </w:r>
    </w:p>
    <w:p w14:paraId="36CC6783" w14:textId="77777777" w:rsidR="000F0238" w:rsidRDefault="000F0238" w:rsidP="000F0238">
      <w:pPr>
        <w:spacing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5AABED8C" w14:textId="77777777" w:rsidR="000F0238" w:rsidRPr="00AC5835" w:rsidRDefault="000F0238" w:rsidP="000F0238">
      <w:pPr>
        <w:spacing w:before="120" w:after="120" w:line="360" w:lineRule="auto"/>
        <w:jc w:val="both"/>
        <w:rPr>
          <w:rFonts w:ascii="Arial" w:hAnsi="Arial" w:cs="Arial"/>
          <w:b/>
          <w:lang w:val="es-MX"/>
        </w:rPr>
      </w:pPr>
      <w:r w:rsidRPr="00AC5835">
        <w:rPr>
          <w:rFonts w:ascii="Arial" w:hAnsi="Arial"/>
          <w:b/>
          <w:lang w:val="es-MX"/>
        </w:rPr>
        <w:t>Descripción de la Observación:</w:t>
      </w:r>
    </w:p>
    <w:p w14:paraId="10C4EF5A" w14:textId="77777777" w:rsidR="000F0238" w:rsidRDefault="000F0238" w:rsidP="000F0238">
      <w:pPr>
        <w:spacing w:before="240" w:after="240" w:line="360" w:lineRule="auto"/>
        <w:jc w:val="both"/>
        <w:rPr>
          <w:rFonts w:ascii="Arial" w:hAnsi="Arial" w:cs="Arial"/>
          <w:lang w:val="es-MX"/>
        </w:rPr>
      </w:pPr>
      <w:r w:rsidRPr="002A1926">
        <w:rPr>
          <w:rFonts w:ascii="Arial" w:hAnsi="Arial" w:cs="Arial"/>
        </w:rPr>
        <w:t>Durante la revisión y análisis del expediente técnico unitario de la obra: Rehabilitación de calles, en la localidad de Vicente Guerrero, municipio de Lázaro Cárdenas, Quintana Roo, se detecta que omitieron integrar los documentos señalados en diversas leyes, decretos, reglamentos y demás disposiciones aplicables en materia de contratación de obra pública que a continuación se relacionan:</w:t>
      </w:r>
    </w:p>
    <w:p w14:paraId="331513E6" w14:textId="77777777" w:rsidR="000F0238" w:rsidRDefault="000F0238" w:rsidP="000F0238">
      <w:pPr>
        <w:jc w:val="center"/>
        <w:rPr>
          <w:rFonts w:ascii="Arial" w:hAnsi="Arial" w:cs="Arial"/>
          <w:sz w:val="20"/>
          <w:szCs w:val="20"/>
        </w:rPr>
      </w:pPr>
    </w:p>
    <w:p w14:paraId="2AA8F7DE" w14:textId="77777777" w:rsidR="000F0238" w:rsidRDefault="000F0238" w:rsidP="000F0238">
      <w:pPr>
        <w:jc w:val="center"/>
        <w:rPr>
          <w:rFonts w:ascii="Arial" w:hAnsi="Arial" w:cs="Arial"/>
          <w:sz w:val="20"/>
          <w:szCs w:val="20"/>
        </w:rPr>
      </w:pPr>
    </w:p>
    <w:p w14:paraId="01CBD866" w14:textId="77777777" w:rsidR="000F0238" w:rsidRDefault="000F0238" w:rsidP="000F0238">
      <w:pPr>
        <w:jc w:val="center"/>
        <w:rPr>
          <w:rFonts w:ascii="Arial" w:hAnsi="Arial" w:cs="Arial"/>
          <w:sz w:val="20"/>
          <w:szCs w:val="20"/>
        </w:rPr>
      </w:pPr>
    </w:p>
    <w:p w14:paraId="6E1EFADA" w14:textId="5C8552F1" w:rsidR="000F0238" w:rsidRPr="002A1926" w:rsidRDefault="000F0238" w:rsidP="000F0238">
      <w:pPr>
        <w:jc w:val="center"/>
        <w:rPr>
          <w:rFonts w:ascii="Arial" w:hAnsi="Arial" w:cs="Arial"/>
          <w:sz w:val="20"/>
          <w:szCs w:val="20"/>
        </w:rPr>
      </w:pPr>
      <w:r w:rsidRPr="002A1926">
        <w:rPr>
          <w:rFonts w:ascii="Arial" w:hAnsi="Arial" w:cs="Arial"/>
          <w:sz w:val="20"/>
          <w:szCs w:val="20"/>
        </w:rPr>
        <w:t xml:space="preserve">Tabla No. </w:t>
      </w:r>
      <w:r>
        <w:rPr>
          <w:rFonts w:ascii="Arial" w:hAnsi="Arial" w:cs="Arial"/>
          <w:sz w:val="20"/>
          <w:szCs w:val="20"/>
        </w:rPr>
        <w:t>25</w:t>
      </w:r>
      <w:r w:rsidRPr="002A1926">
        <w:rPr>
          <w:rFonts w:ascii="Arial" w:hAnsi="Arial" w:cs="Arial"/>
          <w:sz w:val="20"/>
          <w:szCs w:val="20"/>
        </w:rPr>
        <w:t xml:space="preserve">. </w:t>
      </w:r>
      <w:r w:rsidRPr="002A1926">
        <w:rPr>
          <w:rFonts w:ascii="Arial" w:hAnsi="Arial" w:cs="Arial"/>
          <w:i/>
          <w:sz w:val="20"/>
          <w:szCs w:val="20"/>
        </w:rPr>
        <w:t>Documentación faltante.</w:t>
      </w:r>
    </w:p>
    <w:tbl>
      <w:tblPr>
        <w:tblStyle w:val="Tablaconcuadrcula5"/>
        <w:tblW w:w="5000" w:type="pct"/>
        <w:jc w:val="center"/>
        <w:tblLook w:val="04A0" w:firstRow="1" w:lastRow="0" w:firstColumn="1" w:lastColumn="0" w:noHBand="0" w:noVBand="1"/>
      </w:tblPr>
      <w:tblGrid>
        <w:gridCol w:w="3618"/>
        <w:gridCol w:w="6060"/>
      </w:tblGrid>
      <w:tr w:rsidR="000F0238" w:rsidRPr="002A1926" w14:paraId="7672C4D2" w14:textId="77777777" w:rsidTr="008D366C">
        <w:trPr>
          <w:trHeight w:val="301"/>
          <w:tblHeader/>
          <w:jc w:val="center"/>
        </w:trPr>
        <w:tc>
          <w:tcPr>
            <w:tcW w:w="1869" w:type="pct"/>
            <w:shd w:val="clear" w:color="auto" w:fill="D0CECE" w:themeFill="background2" w:themeFillShade="E6"/>
            <w:vAlign w:val="center"/>
          </w:tcPr>
          <w:p w14:paraId="358A6F03" w14:textId="77777777" w:rsidR="000F0238" w:rsidRPr="002A1926" w:rsidRDefault="000F0238" w:rsidP="008D366C">
            <w:pPr>
              <w:spacing w:line="276" w:lineRule="auto"/>
              <w:jc w:val="center"/>
              <w:rPr>
                <w:rFonts w:ascii="Arial" w:hAnsi="Arial" w:cs="Arial"/>
                <w:b/>
                <w:sz w:val="18"/>
                <w:szCs w:val="18"/>
              </w:rPr>
            </w:pPr>
            <w:r w:rsidRPr="002A1926">
              <w:rPr>
                <w:rFonts w:ascii="Arial" w:hAnsi="Arial" w:cs="Arial"/>
                <w:b/>
                <w:sz w:val="18"/>
                <w:szCs w:val="18"/>
              </w:rPr>
              <w:t>DOCUMENTO</w:t>
            </w:r>
          </w:p>
        </w:tc>
        <w:tc>
          <w:tcPr>
            <w:tcW w:w="3131" w:type="pct"/>
            <w:shd w:val="clear" w:color="auto" w:fill="D0CECE" w:themeFill="background2" w:themeFillShade="E6"/>
            <w:vAlign w:val="center"/>
          </w:tcPr>
          <w:p w14:paraId="1AD19CA2" w14:textId="77777777" w:rsidR="000F0238" w:rsidRPr="002A1926" w:rsidRDefault="000F0238" w:rsidP="008D366C">
            <w:pPr>
              <w:spacing w:line="276" w:lineRule="auto"/>
              <w:jc w:val="center"/>
              <w:rPr>
                <w:rFonts w:ascii="Arial" w:hAnsi="Arial" w:cs="Arial"/>
                <w:b/>
                <w:sz w:val="18"/>
                <w:szCs w:val="18"/>
              </w:rPr>
            </w:pPr>
            <w:r w:rsidRPr="002A1926">
              <w:rPr>
                <w:rFonts w:ascii="Arial" w:hAnsi="Arial" w:cs="Arial"/>
                <w:b/>
                <w:sz w:val="18"/>
                <w:szCs w:val="18"/>
              </w:rPr>
              <w:t>DISPOSICIÓN INFRINGIDA/REQUERIMIENTOS</w:t>
            </w:r>
          </w:p>
        </w:tc>
      </w:tr>
      <w:tr w:rsidR="000F0238" w:rsidRPr="002A1926" w14:paraId="7DEE7DA2" w14:textId="77777777" w:rsidTr="008D366C">
        <w:trPr>
          <w:jc w:val="center"/>
        </w:trPr>
        <w:tc>
          <w:tcPr>
            <w:tcW w:w="1869" w:type="pct"/>
          </w:tcPr>
          <w:p w14:paraId="2BF5A18E"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Permisos, autorizaciones y licencias que se requieran</w:t>
            </w:r>
          </w:p>
        </w:tc>
        <w:tc>
          <w:tcPr>
            <w:tcW w:w="3131" w:type="pct"/>
          </w:tcPr>
          <w:p w14:paraId="09438268" w14:textId="12C088B0" w:rsidR="000F0238" w:rsidRPr="002A1926" w:rsidRDefault="000F0238" w:rsidP="008D366C">
            <w:pPr>
              <w:spacing w:line="276" w:lineRule="auto"/>
              <w:jc w:val="both"/>
              <w:rPr>
                <w:rFonts w:ascii="Arial" w:hAnsi="Arial" w:cs="Arial"/>
                <w:sz w:val="16"/>
                <w:szCs w:val="16"/>
              </w:rPr>
            </w:pPr>
            <w:r w:rsidRPr="002A1926">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 Se solicita la Licencia de Construcción de esta obra como señalan los artículos mencionados.</w:t>
            </w:r>
          </w:p>
        </w:tc>
      </w:tr>
      <w:tr w:rsidR="000F0238" w:rsidRPr="002A1926" w14:paraId="726EBC8D" w14:textId="77777777" w:rsidTr="008D366C">
        <w:trPr>
          <w:jc w:val="center"/>
        </w:trPr>
        <w:tc>
          <w:tcPr>
            <w:tcW w:w="1869" w:type="pct"/>
          </w:tcPr>
          <w:p w14:paraId="4156B659"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369E4FF8" w14:textId="40E6EDB4" w:rsidR="000F0238" w:rsidRPr="002A1926" w:rsidRDefault="000F0238" w:rsidP="008D366C">
            <w:pPr>
              <w:spacing w:line="276" w:lineRule="auto"/>
              <w:jc w:val="both"/>
              <w:rPr>
                <w:rFonts w:ascii="Arial" w:hAnsi="Arial" w:cs="Arial"/>
                <w:sz w:val="16"/>
                <w:szCs w:val="16"/>
              </w:rPr>
            </w:pPr>
            <w:r w:rsidRPr="002A1926">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 En el expediente de obra se encuentra integrado el catálogo de conceptos y el programa de obra.  Se solicitan los planos estructurales y las especificaciones de construcción de esta obra.</w:t>
            </w:r>
          </w:p>
        </w:tc>
      </w:tr>
      <w:tr w:rsidR="000F0238" w:rsidRPr="002A1926" w14:paraId="039CE55A" w14:textId="77777777" w:rsidTr="008D366C">
        <w:trPr>
          <w:jc w:val="center"/>
        </w:trPr>
        <w:tc>
          <w:tcPr>
            <w:tcW w:w="1869" w:type="pct"/>
          </w:tcPr>
          <w:p w14:paraId="1D4456CD"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Medidas o acciones de mitigación</w:t>
            </w:r>
          </w:p>
        </w:tc>
        <w:tc>
          <w:tcPr>
            <w:tcW w:w="3131" w:type="pct"/>
          </w:tcPr>
          <w:p w14:paraId="61C2A766" w14:textId="26876C59" w:rsidR="000F0238" w:rsidRPr="002A1926" w:rsidRDefault="000F0238" w:rsidP="008D366C">
            <w:pPr>
              <w:spacing w:line="276" w:lineRule="auto"/>
              <w:jc w:val="both"/>
              <w:rPr>
                <w:rFonts w:ascii="Arial" w:hAnsi="Arial" w:cs="Arial"/>
                <w:sz w:val="16"/>
              </w:rPr>
            </w:pPr>
            <w:r w:rsidRPr="002A1926">
              <w:rPr>
                <w:rFonts w:ascii="Arial" w:hAnsi="Arial" w:cs="Arial"/>
                <w:sz w:val="16"/>
              </w:rPr>
              <w:t xml:space="preserve">Artículos 15 de la 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 27 y 28 de la Ley del Equilibrio Ecológico y la Protección al Ambiente del Estado de Quintana Roo. Con oficio número 031, expediente MLC/CGTE/06/19 de fecha 12/04/2019, la Coordinación General de Turismo y Ecología del Municipio de Lázaro Cárdenas, emite a la Dirección de Obras Públicas y Desarrollo Urbano, medidas de mitigación, prevención y compensación correspondiente al</w:t>
            </w:r>
            <w:r w:rsidRPr="002A1926">
              <w:rPr>
                <w:rFonts w:ascii="Arial" w:hAnsi="Arial" w:cs="Arial"/>
                <w:sz w:val="18"/>
                <w:szCs w:val="18"/>
              </w:rPr>
              <w:t xml:space="preserve"> </w:t>
            </w:r>
            <w:r w:rsidRPr="002A1926">
              <w:rPr>
                <w:rFonts w:ascii="Arial" w:hAnsi="Arial" w:cs="Arial"/>
                <w:sz w:val="16"/>
              </w:rPr>
              <w:t xml:space="preserve">desarrollo del proyecto; sin embargo, se solicita el documento expedido por la dependencia facultada como se menciona en los artículos señalados. </w:t>
            </w:r>
          </w:p>
        </w:tc>
      </w:tr>
      <w:tr w:rsidR="000F0238" w:rsidRPr="002A1926" w14:paraId="61253889" w14:textId="77777777" w:rsidTr="008D366C">
        <w:trPr>
          <w:jc w:val="center"/>
        </w:trPr>
        <w:tc>
          <w:tcPr>
            <w:tcW w:w="1869" w:type="pct"/>
          </w:tcPr>
          <w:p w14:paraId="35175363"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Dictamen de impacto ambiental (Zona impactada) Resolutivo de evaluación del Informe Preventivo o exención de presentación de estudios de Impacto Ambiental</w:t>
            </w:r>
          </w:p>
        </w:tc>
        <w:tc>
          <w:tcPr>
            <w:tcW w:w="3131" w:type="pct"/>
          </w:tcPr>
          <w:p w14:paraId="5AE6BE73" w14:textId="25D22524" w:rsidR="000F0238" w:rsidRPr="002A1926" w:rsidRDefault="000F0238" w:rsidP="008D366C">
            <w:pPr>
              <w:spacing w:line="276" w:lineRule="auto"/>
              <w:jc w:val="both"/>
              <w:rPr>
                <w:rFonts w:ascii="Arial" w:hAnsi="Arial" w:cs="Arial"/>
                <w:sz w:val="16"/>
              </w:rPr>
            </w:pPr>
            <w:r w:rsidRPr="002A1926">
              <w:rPr>
                <w:rFonts w:ascii="Arial" w:hAnsi="Arial" w:cs="Arial"/>
                <w:sz w:val="16"/>
                <w:szCs w:val="16"/>
              </w:rPr>
              <w:t xml:space="preserve">Artículos 15 de la Ley de Obras </w:t>
            </w:r>
            <w:r w:rsidR="00F3165B">
              <w:rPr>
                <w:rFonts w:ascii="Arial" w:hAnsi="Arial" w:cs="Arial"/>
                <w:sz w:val="16"/>
                <w:szCs w:val="16"/>
              </w:rPr>
              <w:t>Públicas y Servicios Relacionados</w:t>
            </w:r>
            <w:r w:rsidRPr="002A1926">
              <w:rPr>
                <w:rFonts w:ascii="Arial" w:hAnsi="Arial" w:cs="Arial"/>
                <w:sz w:val="16"/>
                <w:szCs w:val="16"/>
              </w:rPr>
              <w:t xml:space="preserve"> con las Mismas del Estado de Quintana Roo; 25, 27, 28, 29, 31, 32, 33 y 35 de la </w:t>
            </w:r>
            <w:r w:rsidR="00F3165B">
              <w:rPr>
                <w:rFonts w:ascii="Arial" w:hAnsi="Arial" w:cs="Arial"/>
                <w:sz w:val="16"/>
                <w:szCs w:val="16"/>
              </w:rPr>
              <w:t>Ley del Equilibrio</w:t>
            </w:r>
            <w:r w:rsidRPr="002A1926">
              <w:rPr>
                <w:rFonts w:ascii="Arial" w:hAnsi="Arial" w:cs="Arial"/>
                <w:sz w:val="16"/>
                <w:szCs w:val="16"/>
              </w:rPr>
              <w:t xml:space="preserve"> Ecológico y Protección al Ambiente del Estado de Quintana Roo y 3, 7, 8, 9, 13 y 14 del Reglamento de la </w:t>
            </w:r>
            <w:r w:rsidR="00F3165B">
              <w:rPr>
                <w:rFonts w:ascii="Arial" w:hAnsi="Arial" w:cs="Arial"/>
                <w:sz w:val="16"/>
                <w:szCs w:val="16"/>
              </w:rPr>
              <w:t>Ley del Equilibrio</w:t>
            </w:r>
            <w:r w:rsidRPr="002A1926">
              <w:rPr>
                <w:rFonts w:ascii="Arial" w:hAnsi="Arial" w:cs="Arial"/>
                <w:sz w:val="16"/>
                <w:szCs w:val="16"/>
              </w:rPr>
              <w:t xml:space="preserve"> Ecológico y Protección al Ambiente del Estado de Quintana Roo, en Materia de Impacto Ambiental. </w:t>
            </w:r>
            <w:r w:rsidRPr="002A1926">
              <w:rPr>
                <w:rFonts w:ascii="Arial" w:hAnsi="Arial" w:cs="Arial"/>
                <w:sz w:val="16"/>
              </w:rPr>
              <w:t xml:space="preserve">Por medio del oficio 031,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w:t>
            </w:r>
            <w:r w:rsidRPr="002A1926">
              <w:rPr>
                <w:rFonts w:ascii="Arial" w:hAnsi="Arial" w:cs="Arial"/>
                <w:sz w:val="16"/>
              </w:rPr>
              <w:lastRenderedPageBreak/>
              <w:t>el procedimiento de evaluación de la manifestación de impacto ambiental o la exención de la presentación de los estudios en materia de Impacto Ambiental.</w:t>
            </w:r>
          </w:p>
        </w:tc>
      </w:tr>
      <w:tr w:rsidR="000F0238" w:rsidRPr="002A1926" w14:paraId="5DC52407" w14:textId="77777777" w:rsidTr="008D366C">
        <w:trPr>
          <w:jc w:val="center"/>
        </w:trPr>
        <w:tc>
          <w:tcPr>
            <w:tcW w:w="1869" w:type="pct"/>
          </w:tcPr>
          <w:p w14:paraId="6BF6DC26"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lastRenderedPageBreak/>
              <w:t>Acreditación de la capacidad técnica mediante relación de contratos de obra, currículum de la empresa y del personal técnico propuesto.</w:t>
            </w:r>
          </w:p>
        </w:tc>
        <w:tc>
          <w:tcPr>
            <w:tcW w:w="3131" w:type="pct"/>
          </w:tcPr>
          <w:p w14:paraId="78688BB9" w14:textId="2275755E" w:rsidR="000F0238" w:rsidRPr="002A1926" w:rsidRDefault="000F0238" w:rsidP="008D366C">
            <w:pPr>
              <w:spacing w:line="276" w:lineRule="auto"/>
              <w:jc w:val="both"/>
              <w:rPr>
                <w:rFonts w:ascii="Arial" w:hAnsi="Arial" w:cs="Arial"/>
                <w:sz w:val="16"/>
              </w:rPr>
            </w:pPr>
            <w:r w:rsidRPr="002A1926">
              <w:rPr>
                <w:rFonts w:ascii="Arial" w:hAnsi="Arial" w:cs="Arial"/>
                <w:sz w:val="16"/>
                <w:szCs w:val="16"/>
              </w:rPr>
              <w:t xml:space="preserve">Artículos 32 fracción III de la Ley de Obras </w:t>
            </w:r>
            <w:r w:rsidR="00F3165B">
              <w:rPr>
                <w:rFonts w:ascii="Arial" w:hAnsi="Arial" w:cs="Arial"/>
                <w:sz w:val="16"/>
                <w:szCs w:val="16"/>
              </w:rPr>
              <w:t>Públicas y Servicios Relacionados</w:t>
            </w:r>
            <w:r w:rsidRPr="002A1926">
              <w:rPr>
                <w:rFonts w:ascii="Arial" w:hAnsi="Arial" w:cs="Arial"/>
                <w:sz w:val="16"/>
                <w:szCs w:val="16"/>
              </w:rPr>
              <w:t xml:space="preserve"> con las Mismas del Estado de Quintana Roo y 207 apartado A, fracción I del Reglamento de la Ley de Obras </w:t>
            </w:r>
            <w:r w:rsidR="00F3165B">
              <w:rPr>
                <w:rFonts w:ascii="Arial" w:hAnsi="Arial" w:cs="Arial"/>
                <w:sz w:val="16"/>
                <w:szCs w:val="16"/>
              </w:rPr>
              <w:t>Públicas y Servicios Relacionados</w:t>
            </w:r>
            <w:r w:rsidRPr="002A1926">
              <w:rPr>
                <w:rFonts w:ascii="Arial" w:hAnsi="Arial" w:cs="Arial"/>
                <w:sz w:val="16"/>
                <w:szCs w:val="16"/>
              </w:rPr>
              <w:t xml:space="preserve"> con las Mismas del Estado de Quintana Roo.</w:t>
            </w:r>
            <w:r w:rsidRPr="002A1926">
              <w:rPr>
                <w:rFonts w:ascii="Arial" w:hAnsi="Arial" w:cs="Arial"/>
                <w:sz w:val="16"/>
              </w:rPr>
              <w:t xml:space="preserve"> En el expediente solo se presenta la relación de contratos de obra. Se solicita el currículum de la empresa y del personal técnico propuesto.</w:t>
            </w:r>
          </w:p>
        </w:tc>
      </w:tr>
      <w:tr w:rsidR="000F0238" w:rsidRPr="002A1926" w14:paraId="16D5908B" w14:textId="77777777" w:rsidTr="008D366C">
        <w:trPr>
          <w:jc w:val="center"/>
        </w:trPr>
        <w:tc>
          <w:tcPr>
            <w:tcW w:w="1869" w:type="pct"/>
          </w:tcPr>
          <w:p w14:paraId="6F040911"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Relación de maquinaria y equipo de construcción, indicando si son de su propiedad o rentados, así como su ubicación física.</w:t>
            </w:r>
          </w:p>
        </w:tc>
        <w:tc>
          <w:tcPr>
            <w:tcW w:w="3131" w:type="pct"/>
          </w:tcPr>
          <w:p w14:paraId="08DCB9EE" w14:textId="7DE4780F"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 xml:space="preserve">Artículos 32 fracción VII de la Ley de Obras </w:t>
            </w:r>
            <w:r w:rsidR="00F3165B">
              <w:rPr>
                <w:rFonts w:ascii="Arial" w:hAnsi="Arial" w:cs="Arial"/>
                <w:sz w:val="16"/>
                <w:szCs w:val="16"/>
              </w:rPr>
              <w:t>Públicas y Servicios Relacionados</w:t>
            </w:r>
            <w:r w:rsidRPr="002A1926">
              <w:rPr>
                <w:rFonts w:ascii="Arial" w:hAnsi="Arial" w:cs="Arial"/>
                <w:sz w:val="16"/>
                <w:szCs w:val="16"/>
              </w:rPr>
              <w:t xml:space="preserve"> con las Mismas del Estado de Quintana Roo y 32 fracción III del Reglamento de la Ley de Obras </w:t>
            </w:r>
            <w:r w:rsidR="00F3165B">
              <w:rPr>
                <w:rFonts w:ascii="Arial" w:hAnsi="Arial" w:cs="Arial"/>
                <w:sz w:val="16"/>
                <w:szCs w:val="16"/>
              </w:rPr>
              <w:t>Públicas y Servicios Relacionados</w:t>
            </w:r>
            <w:r w:rsidRPr="002A1926">
              <w:rPr>
                <w:rFonts w:ascii="Arial" w:hAnsi="Arial" w:cs="Arial"/>
                <w:sz w:val="16"/>
                <w:szCs w:val="16"/>
              </w:rPr>
              <w:t xml:space="preserve"> con las Mismas del Estado de Quintana Roo. En el folio 176 la empresa presenta un documento que dice: Le presentamos la relación de maquinaria y equipo de construcción indicando si son de su propiedad o rentados, así como su ubicación física, pero no presentan la lista.                                         Por tal motivo se solicita la relación de maquinaria y equipo de construcción, indicando si son de su propiedad o rentados, así como su ubicación física.</w:t>
            </w:r>
          </w:p>
        </w:tc>
      </w:tr>
      <w:tr w:rsidR="000F0238" w:rsidRPr="002A1926" w14:paraId="156A93CD" w14:textId="77777777" w:rsidTr="008D366C">
        <w:trPr>
          <w:jc w:val="center"/>
        </w:trPr>
        <w:tc>
          <w:tcPr>
            <w:tcW w:w="1869" w:type="pct"/>
          </w:tcPr>
          <w:p w14:paraId="1A16D700"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Justificación de excepción a la licitación pública.</w:t>
            </w:r>
          </w:p>
        </w:tc>
        <w:tc>
          <w:tcPr>
            <w:tcW w:w="3131" w:type="pct"/>
          </w:tcPr>
          <w:p w14:paraId="7942DECF" w14:textId="71FB7A6A" w:rsidR="000F0238" w:rsidRPr="002A1926" w:rsidRDefault="000F0238" w:rsidP="008D366C">
            <w:pPr>
              <w:spacing w:line="276" w:lineRule="auto"/>
              <w:jc w:val="both"/>
              <w:rPr>
                <w:rFonts w:ascii="Arial" w:hAnsi="Arial" w:cs="Arial"/>
                <w:sz w:val="16"/>
              </w:rPr>
            </w:pPr>
            <w:r w:rsidRPr="002A1926">
              <w:rPr>
                <w:rFonts w:ascii="Arial" w:hAnsi="Arial" w:cs="Arial"/>
                <w:sz w:val="16"/>
                <w:szCs w:val="16"/>
              </w:rPr>
              <w:t xml:space="preserve">Artículos 38, párrafo dos de la </w:t>
            </w:r>
            <w:r w:rsidRPr="002A1926">
              <w:rPr>
                <w:rFonts w:ascii="Arial" w:hAnsi="Arial" w:cs="Arial"/>
                <w:sz w:val="16"/>
              </w:rPr>
              <w:t xml:space="preserve">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 y</w:t>
            </w:r>
            <w:r w:rsidRPr="002A1926">
              <w:rPr>
                <w:rFonts w:ascii="Arial" w:hAnsi="Arial" w:cs="Arial"/>
                <w:sz w:val="16"/>
                <w:szCs w:val="16"/>
              </w:rPr>
              <w:t xml:space="preserve"> </w:t>
            </w:r>
            <w:r w:rsidRPr="002A1926">
              <w:rPr>
                <w:rFonts w:ascii="Arial" w:hAnsi="Arial" w:cs="Arial"/>
                <w:sz w:val="16"/>
              </w:rPr>
              <w:t xml:space="preserve">46 del Reglamento de la 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 Se solicita este documento conforme a los artículos señalados.</w:t>
            </w:r>
          </w:p>
        </w:tc>
      </w:tr>
      <w:tr w:rsidR="000F0238" w:rsidRPr="002A1926" w14:paraId="22295CBE" w14:textId="77777777" w:rsidTr="008D366C">
        <w:trPr>
          <w:jc w:val="center"/>
        </w:trPr>
        <w:tc>
          <w:tcPr>
            <w:tcW w:w="1869" w:type="pct"/>
          </w:tcPr>
          <w:p w14:paraId="34B4E8D4"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Difusión en la oficina de la convocante o en su página de internet.</w:t>
            </w:r>
          </w:p>
        </w:tc>
        <w:tc>
          <w:tcPr>
            <w:tcW w:w="3131" w:type="pct"/>
          </w:tcPr>
          <w:p w14:paraId="1B54E030" w14:textId="724975B7" w:rsidR="000F0238" w:rsidRPr="002A1926" w:rsidRDefault="000F0238" w:rsidP="008D366C">
            <w:pPr>
              <w:spacing w:line="276" w:lineRule="auto"/>
              <w:jc w:val="both"/>
              <w:rPr>
                <w:rFonts w:ascii="Arial" w:hAnsi="Arial" w:cs="Arial"/>
                <w:sz w:val="16"/>
              </w:rPr>
            </w:pPr>
            <w:r w:rsidRPr="002A1926">
              <w:rPr>
                <w:rFonts w:ascii="Arial" w:hAnsi="Arial" w:cs="Arial"/>
                <w:sz w:val="16"/>
                <w:szCs w:val="16"/>
              </w:rPr>
              <w:t xml:space="preserve">Artículos 41 fracción V de la </w:t>
            </w:r>
            <w:r w:rsidRPr="002A1926">
              <w:rPr>
                <w:rFonts w:ascii="Arial" w:hAnsi="Arial" w:cs="Arial"/>
                <w:sz w:val="16"/>
              </w:rPr>
              <w:t xml:space="preserve">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 y</w:t>
            </w:r>
            <w:r w:rsidRPr="002A1926">
              <w:rPr>
                <w:rFonts w:ascii="Arial" w:hAnsi="Arial" w:cs="Arial"/>
                <w:sz w:val="16"/>
                <w:szCs w:val="16"/>
              </w:rPr>
              <w:t xml:space="preserve"> 50 párrafo dos y tres del Reglamento de la </w:t>
            </w:r>
            <w:r w:rsidRPr="002A1926">
              <w:rPr>
                <w:rFonts w:ascii="Arial" w:hAnsi="Arial" w:cs="Arial"/>
                <w:sz w:val="16"/>
              </w:rPr>
              <w:t xml:space="preserve">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 Se solicita este documento como lo estipulan los artículos señalados.</w:t>
            </w:r>
          </w:p>
        </w:tc>
      </w:tr>
      <w:tr w:rsidR="000F0238" w:rsidRPr="002A1926" w14:paraId="1C7C04A7" w14:textId="77777777" w:rsidTr="008D366C">
        <w:trPr>
          <w:jc w:val="center"/>
        </w:trPr>
        <w:tc>
          <w:tcPr>
            <w:tcW w:w="1869" w:type="pct"/>
          </w:tcPr>
          <w:p w14:paraId="27D7AD8E"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Números generadores, croquis, fotografías y pruebas de laboratorio</w:t>
            </w:r>
          </w:p>
        </w:tc>
        <w:tc>
          <w:tcPr>
            <w:tcW w:w="3131" w:type="pct"/>
          </w:tcPr>
          <w:p w14:paraId="1829F3D6" w14:textId="0B10EB03"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 xml:space="preserve">Artículos 50 de la </w:t>
            </w:r>
            <w:r w:rsidRPr="002A1926">
              <w:rPr>
                <w:rFonts w:ascii="Arial" w:hAnsi="Arial" w:cs="Arial"/>
                <w:sz w:val="16"/>
              </w:rPr>
              <w:t xml:space="preserve">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w:t>
            </w:r>
            <w:r w:rsidRPr="002A1926">
              <w:rPr>
                <w:rFonts w:ascii="Arial" w:hAnsi="Arial" w:cs="Arial"/>
                <w:sz w:val="16"/>
                <w:szCs w:val="16"/>
              </w:rPr>
              <w:t xml:space="preserve">; 102 fracción III y IV del Reglamento de la </w:t>
            </w:r>
            <w:r w:rsidRPr="002A1926">
              <w:rPr>
                <w:rFonts w:ascii="Arial" w:hAnsi="Arial" w:cs="Arial"/>
                <w:sz w:val="16"/>
              </w:rPr>
              <w:t xml:space="preserve">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 y</w:t>
            </w:r>
            <w:r w:rsidRPr="002A1926">
              <w:rPr>
                <w:rFonts w:ascii="Arial" w:hAnsi="Arial" w:cs="Arial"/>
                <w:sz w:val="18"/>
                <w:szCs w:val="18"/>
              </w:rPr>
              <w:t xml:space="preserve"> </w:t>
            </w:r>
            <w:r w:rsidRPr="002A1926">
              <w:rPr>
                <w:rFonts w:ascii="Arial" w:hAnsi="Arial" w:cs="Arial"/>
                <w:sz w:val="16"/>
                <w:szCs w:val="16"/>
              </w:rPr>
              <w:t>Cláusula sexta del contrato</w:t>
            </w:r>
            <w:r w:rsidRPr="002A1926">
              <w:rPr>
                <w:rFonts w:ascii="Arial" w:hAnsi="Arial" w:cs="Arial"/>
                <w:sz w:val="16"/>
              </w:rPr>
              <w:t xml:space="preserve">. </w:t>
            </w:r>
            <w:r w:rsidRPr="002A1926">
              <w:rPr>
                <w:rFonts w:ascii="Arial" w:hAnsi="Arial" w:cs="Arial"/>
                <w:sz w:val="16"/>
                <w:szCs w:val="16"/>
              </w:rPr>
              <w:t>Se solicitan los croquis y pruebas de laboratorios de la estimación #1 y #2 finiquito.</w:t>
            </w:r>
          </w:p>
        </w:tc>
      </w:tr>
      <w:tr w:rsidR="000F0238" w:rsidRPr="002A1926" w14:paraId="33319437" w14:textId="77777777" w:rsidTr="008D366C">
        <w:trPr>
          <w:jc w:val="center"/>
        </w:trPr>
        <w:tc>
          <w:tcPr>
            <w:tcW w:w="1869" w:type="pct"/>
          </w:tcPr>
          <w:p w14:paraId="5CCB3F13"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Planos y normas definitivos</w:t>
            </w:r>
          </w:p>
        </w:tc>
        <w:tc>
          <w:tcPr>
            <w:tcW w:w="3131" w:type="pct"/>
          </w:tcPr>
          <w:p w14:paraId="7C3FB5E2" w14:textId="67F6D74D"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Artículos 64 de la Ley</w:t>
            </w:r>
            <w:r w:rsidRPr="002A1926">
              <w:rPr>
                <w:rFonts w:ascii="Arial" w:hAnsi="Arial" w:cs="Arial"/>
                <w:sz w:val="16"/>
              </w:rPr>
              <w:t xml:space="preserve"> de </w:t>
            </w:r>
            <w:r w:rsidRPr="002A1926">
              <w:rPr>
                <w:rFonts w:ascii="Arial" w:hAnsi="Arial" w:cs="Arial"/>
                <w:sz w:val="16"/>
                <w:szCs w:val="16"/>
              </w:rPr>
              <w:t xml:space="preserve">Obras </w:t>
            </w:r>
            <w:r w:rsidR="00F3165B">
              <w:rPr>
                <w:rFonts w:ascii="Arial" w:hAnsi="Arial" w:cs="Arial"/>
                <w:sz w:val="16"/>
                <w:szCs w:val="16"/>
              </w:rPr>
              <w:t>Públicas y Servicios Relacionados</w:t>
            </w:r>
            <w:r w:rsidRPr="002A1926">
              <w:rPr>
                <w:rFonts w:ascii="Arial" w:hAnsi="Arial" w:cs="Arial"/>
                <w:sz w:val="16"/>
                <w:szCs w:val="16"/>
              </w:rPr>
              <w:t xml:space="preserve"> con las Mismas del Estado de Quintana Roo; 135 fracción VII del Reglamento de la </w:t>
            </w:r>
            <w:r w:rsidRPr="002A1926">
              <w:rPr>
                <w:rFonts w:ascii="Arial" w:hAnsi="Arial" w:cs="Arial"/>
                <w:sz w:val="16"/>
              </w:rPr>
              <w:t xml:space="preserve">Ley de </w:t>
            </w:r>
            <w:r w:rsidRPr="002A1926">
              <w:rPr>
                <w:rFonts w:ascii="Arial" w:hAnsi="Arial" w:cs="Arial"/>
                <w:sz w:val="16"/>
                <w:szCs w:val="16"/>
              </w:rPr>
              <w:t xml:space="preserve">Obras </w:t>
            </w:r>
            <w:r w:rsidR="00F3165B">
              <w:rPr>
                <w:rFonts w:ascii="Arial" w:hAnsi="Arial" w:cs="Arial"/>
                <w:sz w:val="16"/>
                <w:szCs w:val="16"/>
              </w:rPr>
              <w:t>Públicas y Servicios Relacionados</w:t>
            </w:r>
            <w:r w:rsidRPr="002A1926">
              <w:rPr>
                <w:rFonts w:ascii="Arial" w:hAnsi="Arial" w:cs="Arial"/>
                <w:sz w:val="16"/>
                <w:szCs w:val="16"/>
              </w:rPr>
              <w:t xml:space="preserve"> con las Mismas del Estado de Quintana Roo. Se solicita este documento debido a que no se encuentra integrado al expediente de obra.</w:t>
            </w:r>
          </w:p>
        </w:tc>
      </w:tr>
      <w:tr w:rsidR="000F0238" w:rsidRPr="002A1926" w14:paraId="160C5402" w14:textId="77777777" w:rsidTr="008D366C">
        <w:trPr>
          <w:jc w:val="center"/>
        </w:trPr>
        <w:tc>
          <w:tcPr>
            <w:tcW w:w="1869" w:type="pct"/>
          </w:tcPr>
          <w:p w14:paraId="100FD83A"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Notificación al contratista para la elaboración del finiquito</w:t>
            </w:r>
          </w:p>
        </w:tc>
        <w:tc>
          <w:tcPr>
            <w:tcW w:w="3131" w:type="pct"/>
          </w:tcPr>
          <w:p w14:paraId="4AE6DF2B" w14:textId="2D0D7F74"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2A1926">
              <w:rPr>
                <w:rFonts w:ascii="Arial" w:hAnsi="Arial" w:cs="Arial"/>
                <w:sz w:val="16"/>
                <w:szCs w:val="18"/>
              </w:rPr>
              <w:t xml:space="preserve"> con las Mismas del Estado de Quintana Roo y 138 del Reglamento de la Ley de Obras </w:t>
            </w:r>
            <w:r w:rsidR="00F3165B">
              <w:rPr>
                <w:rFonts w:ascii="Arial" w:hAnsi="Arial" w:cs="Arial"/>
                <w:sz w:val="16"/>
                <w:szCs w:val="18"/>
              </w:rPr>
              <w:t>Públicas y Servicios Relacionados</w:t>
            </w:r>
            <w:r w:rsidRPr="002A1926">
              <w:rPr>
                <w:rFonts w:ascii="Arial" w:hAnsi="Arial" w:cs="Arial"/>
                <w:sz w:val="16"/>
                <w:szCs w:val="18"/>
              </w:rPr>
              <w:t xml:space="preserve"> con las Mismas del Estado de Quintana Roo. Se solicita este documento debido a que no se encontró integrado en el expediente de obra.</w:t>
            </w:r>
          </w:p>
        </w:tc>
      </w:tr>
      <w:tr w:rsidR="000F0238" w:rsidRPr="002A1926" w14:paraId="090822FD" w14:textId="77777777" w:rsidTr="008D366C">
        <w:trPr>
          <w:jc w:val="center"/>
        </w:trPr>
        <w:tc>
          <w:tcPr>
            <w:tcW w:w="1869" w:type="pct"/>
          </w:tcPr>
          <w:p w14:paraId="71FF8CF7"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Finiquito de obra</w:t>
            </w:r>
          </w:p>
        </w:tc>
        <w:tc>
          <w:tcPr>
            <w:tcW w:w="3131" w:type="pct"/>
          </w:tcPr>
          <w:p w14:paraId="73CFE16E" w14:textId="4C2297C1"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2A1926">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2A1926">
              <w:rPr>
                <w:rFonts w:ascii="Arial" w:hAnsi="Arial" w:cs="Arial"/>
                <w:sz w:val="16"/>
                <w:szCs w:val="18"/>
              </w:rPr>
              <w:t xml:space="preserve"> con las Mismas del Estado de Quintana Roo. Se solicita este documento debido a que no se integró al expediente de obra.</w:t>
            </w:r>
          </w:p>
        </w:tc>
      </w:tr>
      <w:tr w:rsidR="000F0238" w:rsidRPr="002A1926" w14:paraId="23A6D74B" w14:textId="77777777" w:rsidTr="008D366C">
        <w:trPr>
          <w:jc w:val="center"/>
        </w:trPr>
        <w:tc>
          <w:tcPr>
            <w:tcW w:w="1869" w:type="pct"/>
          </w:tcPr>
          <w:p w14:paraId="1832F84A"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Presupuesto definitivo</w:t>
            </w:r>
          </w:p>
        </w:tc>
        <w:tc>
          <w:tcPr>
            <w:tcW w:w="3131" w:type="pct"/>
          </w:tcPr>
          <w:p w14:paraId="766BE115" w14:textId="4D8A0BC2" w:rsidR="000F0238" w:rsidRPr="002A1926" w:rsidRDefault="000F0238" w:rsidP="008D366C">
            <w:pPr>
              <w:spacing w:line="276" w:lineRule="auto"/>
              <w:jc w:val="both"/>
              <w:rPr>
                <w:rFonts w:ascii="Arial" w:hAnsi="Arial" w:cs="Arial"/>
                <w:sz w:val="16"/>
                <w:szCs w:val="18"/>
              </w:rPr>
            </w:pPr>
            <w:r w:rsidRPr="002A1926">
              <w:rPr>
                <w:rFonts w:ascii="Arial" w:hAnsi="Arial" w:cs="Arial"/>
                <w:sz w:val="16"/>
                <w:szCs w:val="16"/>
              </w:rPr>
              <w:t xml:space="preserve">Artículos 55 y 60 de la </w:t>
            </w:r>
            <w:r w:rsidRPr="002A1926">
              <w:rPr>
                <w:rFonts w:ascii="Arial" w:hAnsi="Arial" w:cs="Arial"/>
                <w:sz w:val="16"/>
              </w:rPr>
              <w:t xml:space="preserve">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 81 fracción VII inciso d) y</w:t>
            </w:r>
            <w:r w:rsidRPr="002A1926">
              <w:rPr>
                <w:rFonts w:ascii="Arial" w:hAnsi="Arial" w:cs="Arial"/>
                <w:sz w:val="16"/>
                <w:szCs w:val="16"/>
              </w:rPr>
              <w:t xml:space="preserve"> 135 fracción III y IV del Reglamento de la </w:t>
            </w:r>
            <w:r w:rsidRPr="002A1926">
              <w:rPr>
                <w:rFonts w:ascii="Arial" w:hAnsi="Arial" w:cs="Arial"/>
                <w:sz w:val="16"/>
              </w:rPr>
              <w:t xml:space="preserve">Ley de Obras </w:t>
            </w:r>
            <w:r w:rsidR="00F3165B">
              <w:rPr>
                <w:rFonts w:ascii="Arial" w:hAnsi="Arial" w:cs="Arial"/>
                <w:sz w:val="16"/>
              </w:rPr>
              <w:t>Públicas y Servicios Relacionados</w:t>
            </w:r>
            <w:r w:rsidRPr="002A1926">
              <w:rPr>
                <w:rFonts w:ascii="Arial" w:hAnsi="Arial" w:cs="Arial"/>
                <w:sz w:val="16"/>
              </w:rPr>
              <w:t xml:space="preserve"> con las Mismas del Estado de Quintana Roo. Se solicita este documento como lo estipulan los artículos señalados.</w:t>
            </w:r>
          </w:p>
        </w:tc>
      </w:tr>
      <w:tr w:rsidR="000F0238" w:rsidRPr="002A1926" w14:paraId="4D933C6D" w14:textId="77777777" w:rsidTr="008D366C">
        <w:trPr>
          <w:jc w:val="center"/>
        </w:trPr>
        <w:tc>
          <w:tcPr>
            <w:tcW w:w="1869" w:type="pct"/>
          </w:tcPr>
          <w:p w14:paraId="529E2B0B"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lastRenderedPageBreak/>
              <w:t>Acta de extinción de derechos y obligaciones.</w:t>
            </w:r>
          </w:p>
        </w:tc>
        <w:tc>
          <w:tcPr>
            <w:tcW w:w="3131" w:type="pct"/>
          </w:tcPr>
          <w:p w14:paraId="18E613D3" w14:textId="55B73AF7" w:rsidR="000F0238" w:rsidRPr="002A1926" w:rsidRDefault="000F0238" w:rsidP="008D366C">
            <w:pPr>
              <w:spacing w:line="276" w:lineRule="auto"/>
              <w:jc w:val="both"/>
              <w:rPr>
                <w:rFonts w:ascii="Arial" w:hAnsi="Arial" w:cs="Arial"/>
                <w:sz w:val="16"/>
                <w:szCs w:val="18"/>
              </w:rPr>
            </w:pPr>
            <w:r w:rsidRPr="002A1926">
              <w:rPr>
                <w:rFonts w:ascii="Arial" w:hAnsi="Arial" w:cs="Arial"/>
                <w:sz w:val="16"/>
              </w:rPr>
              <w:t xml:space="preserve">Artículos 60 de la Ley de </w:t>
            </w:r>
            <w:r w:rsidRPr="002A1926">
              <w:rPr>
                <w:rFonts w:ascii="Arial" w:hAnsi="Arial" w:cs="Arial"/>
                <w:sz w:val="16"/>
                <w:szCs w:val="16"/>
              </w:rPr>
              <w:t xml:space="preserve">Obras </w:t>
            </w:r>
            <w:r w:rsidR="00F3165B">
              <w:rPr>
                <w:rFonts w:ascii="Arial" w:hAnsi="Arial" w:cs="Arial"/>
                <w:sz w:val="16"/>
                <w:szCs w:val="16"/>
              </w:rPr>
              <w:t>Públicas y Servicios Relacionados</w:t>
            </w:r>
            <w:r w:rsidRPr="002A1926">
              <w:rPr>
                <w:rFonts w:ascii="Arial" w:hAnsi="Arial" w:cs="Arial"/>
                <w:sz w:val="16"/>
                <w:szCs w:val="16"/>
              </w:rPr>
              <w:t xml:space="preserve"> con las Mismas del Estado de Quintana Roo y 141 del Reglamento de la Ley </w:t>
            </w:r>
            <w:r w:rsidRPr="002A1926">
              <w:rPr>
                <w:rFonts w:ascii="Arial" w:hAnsi="Arial" w:cs="Arial"/>
                <w:sz w:val="16"/>
              </w:rPr>
              <w:t xml:space="preserve">de </w:t>
            </w:r>
            <w:r w:rsidRPr="002A1926">
              <w:rPr>
                <w:rFonts w:ascii="Arial" w:hAnsi="Arial" w:cs="Arial"/>
                <w:sz w:val="16"/>
                <w:szCs w:val="16"/>
              </w:rPr>
              <w:t xml:space="preserve">Obras </w:t>
            </w:r>
            <w:r w:rsidR="00F3165B">
              <w:rPr>
                <w:rFonts w:ascii="Arial" w:hAnsi="Arial" w:cs="Arial"/>
                <w:sz w:val="16"/>
                <w:szCs w:val="16"/>
              </w:rPr>
              <w:t>Públicas y Servicios Relacionados</w:t>
            </w:r>
            <w:r w:rsidRPr="002A1926">
              <w:rPr>
                <w:rFonts w:ascii="Arial" w:hAnsi="Arial" w:cs="Arial"/>
                <w:sz w:val="16"/>
                <w:szCs w:val="16"/>
              </w:rPr>
              <w:t xml:space="preserve"> con las Mismas del Estado de Quintana Roo. Se solicita el documento donde se dan por extinguido los derechos y obligaciones.</w:t>
            </w:r>
          </w:p>
        </w:tc>
      </w:tr>
      <w:tr w:rsidR="000F0238" w:rsidRPr="002A1926" w14:paraId="11FFEA2B" w14:textId="77777777" w:rsidTr="008D366C">
        <w:trPr>
          <w:jc w:val="center"/>
        </w:trPr>
        <w:tc>
          <w:tcPr>
            <w:tcW w:w="1869" w:type="pct"/>
          </w:tcPr>
          <w:p w14:paraId="2481F2F9"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rPr>
              <w:t>Comprobante Fiscal Digital.</w:t>
            </w:r>
          </w:p>
        </w:tc>
        <w:tc>
          <w:tcPr>
            <w:tcW w:w="3131" w:type="pct"/>
          </w:tcPr>
          <w:p w14:paraId="2852F7FA" w14:textId="1C78EC35" w:rsidR="000F0238" w:rsidRPr="002A1926" w:rsidRDefault="000F0238" w:rsidP="008D366C">
            <w:pPr>
              <w:spacing w:line="276" w:lineRule="auto"/>
              <w:jc w:val="both"/>
              <w:rPr>
                <w:rFonts w:ascii="Arial" w:hAnsi="Arial" w:cs="Arial"/>
                <w:sz w:val="16"/>
                <w:szCs w:val="18"/>
              </w:rPr>
            </w:pPr>
            <w:r w:rsidRPr="002A1926">
              <w:rPr>
                <w:rFonts w:ascii="Arial" w:hAnsi="Arial" w:cs="Arial"/>
                <w:sz w:val="16"/>
                <w:szCs w:val="16"/>
              </w:rPr>
              <w:t xml:space="preserve">Artículos 29 y 29-A del Código Fiscal de la Federación. Se solicitan los CFDI del pago inicial por la cantidad de $209,878.08 y de la </w:t>
            </w:r>
            <w:r w:rsidR="00794F7F" w:rsidRPr="002A1926">
              <w:rPr>
                <w:rFonts w:ascii="Arial" w:hAnsi="Arial" w:cs="Arial"/>
                <w:sz w:val="16"/>
                <w:szCs w:val="16"/>
              </w:rPr>
              <w:t>estimación #</w:t>
            </w:r>
            <w:r w:rsidRPr="002A1926">
              <w:rPr>
                <w:rFonts w:ascii="Arial" w:hAnsi="Arial" w:cs="Arial"/>
                <w:sz w:val="16"/>
                <w:szCs w:val="16"/>
              </w:rPr>
              <w:t>1 por el importe de $463,987.41 y la estimación #2 finiquito por la cantidad de $16,656.43.</w:t>
            </w:r>
          </w:p>
        </w:tc>
      </w:tr>
    </w:tbl>
    <w:p w14:paraId="21C73DE1" w14:textId="77777777" w:rsidR="000F0238" w:rsidRDefault="000F0238" w:rsidP="000F0238">
      <w:pPr>
        <w:spacing w:after="240"/>
        <w:rPr>
          <w:rFonts w:ascii="Arial" w:hAnsi="Arial" w:cs="Arial"/>
          <w:bCs/>
          <w:sz w:val="18"/>
          <w:szCs w:val="18"/>
        </w:rPr>
      </w:pPr>
      <w:r w:rsidRPr="002A1926">
        <w:rPr>
          <w:rFonts w:ascii="Arial" w:hAnsi="Arial" w:cs="Arial"/>
          <w:bCs/>
          <w:sz w:val="18"/>
          <w:szCs w:val="18"/>
        </w:rPr>
        <w:t>Fuente: Elaboración propia.</w:t>
      </w:r>
    </w:p>
    <w:p w14:paraId="739D9470" w14:textId="77777777" w:rsidR="000F0238" w:rsidRDefault="000F0238" w:rsidP="000F0238">
      <w:pPr>
        <w:spacing w:after="240"/>
        <w:rPr>
          <w:rFonts w:ascii="Arial" w:hAnsi="Arial" w:cs="Arial"/>
          <w:bCs/>
          <w:sz w:val="18"/>
          <w:szCs w:val="18"/>
        </w:rPr>
      </w:pPr>
    </w:p>
    <w:p w14:paraId="7F547343" w14:textId="77777777" w:rsidR="000F0238" w:rsidRDefault="000F0238" w:rsidP="000F0238">
      <w:pPr>
        <w:spacing w:after="240" w:line="360" w:lineRule="auto"/>
        <w:jc w:val="both"/>
        <w:rPr>
          <w:rFonts w:ascii="Arial" w:hAnsi="Arial" w:cs="Arial"/>
          <w:b/>
          <w:lang w:val="es-MX"/>
        </w:rPr>
      </w:pPr>
      <w:r w:rsidRPr="00B531BC">
        <w:rPr>
          <w:rFonts w:ascii="Arial" w:hAnsi="Arial" w:cs="Arial"/>
          <w:b/>
          <w:lang w:val="es-MX"/>
        </w:rPr>
        <w:t xml:space="preserve">Resultado </w:t>
      </w:r>
      <w:r>
        <w:rPr>
          <w:rFonts w:ascii="Arial" w:hAnsi="Arial" w:cs="Arial"/>
          <w:b/>
          <w:lang w:val="es-MX"/>
        </w:rPr>
        <w:t>2</w:t>
      </w:r>
      <w:r w:rsidRPr="00B531BC">
        <w:rPr>
          <w:rFonts w:ascii="Arial" w:hAnsi="Arial" w:cs="Arial"/>
          <w:b/>
          <w:lang w:val="es-MX"/>
        </w:rPr>
        <w:t xml:space="preserve">, Observación </w:t>
      </w:r>
      <w:r>
        <w:rPr>
          <w:rFonts w:ascii="Arial" w:hAnsi="Arial" w:cs="Arial"/>
          <w:b/>
          <w:lang w:val="es-MX"/>
        </w:rPr>
        <w:t>4</w:t>
      </w:r>
    </w:p>
    <w:p w14:paraId="65D6C4CD" w14:textId="77777777" w:rsidR="000F0238" w:rsidRDefault="000F0238" w:rsidP="000F0238">
      <w:pPr>
        <w:spacing w:after="240" w:line="360" w:lineRule="auto"/>
        <w:jc w:val="both"/>
        <w:rPr>
          <w:rFonts w:ascii="Arial" w:hAnsi="Arial"/>
          <w:b/>
          <w:lang w:val="es-MX"/>
        </w:rPr>
      </w:pPr>
      <w:r w:rsidRPr="00AC5835">
        <w:rPr>
          <w:rFonts w:ascii="Arial" w:hAnsi="Arial" w:cs="Arial"/>
          <w:b/>
          <w:lang w:val="es-MX"/>
        </w:rPr>
        <w:t>Documentación Irregular</w:t>
      </w:r>
    </w:p>
    <w:p w14:paraId="7B48E93A" w14:textId="77777777" w:rsidR="000F0238" w:rsidRPr="002078E6" w:rsidRDefault="000F0238" w:rsidP="000F0238">
      <w:pPr>
        <w:spacing w:after="120" w:line="360" w:lineRule="auto"/>
        <w:jc w:val="both"/>
        <w:rPr>
          <w:rFonts w:ascii="Arial" w:hAnsi="Arial" w:cs="Arial"/>
          <w:b/>
          <w:lang w:val="es-MX"/>
        </w:rPr>
      </w:pPr>
      <w:r w:rsidRPr="00AC5835">
        <w:rPr>
          <w:rFonts w:ascii="Arial" w:hAnsi="Arial"/>
          <w:b/>
          <w:lang w:val="es-MX"/>
        </w:rPr>
        <w:t>Descripción de la Observación:</w:t>
      </w:r>
    </w:p>
    <w:p w14:paraId="37284078" w14:textId="2B38A6C2" w:rsidR="000F0238" w:rsidRDefault="000F0238" w:rsidP="000F0238">
      <w:pPr>
        <w:spacing w:before="240" w:after="240" w:line="360" w:lineRule="auto"/>
        <w:jc w:val="both"/>
        <w:rPr>
          <w:rFonts w:ascii="Arial" w:hAnsi="Arial" w:cs="Arial"/>
          <w:lang w:val="es-MX"/>
        </w:rPr>
      </w:pPr>
      <w:r w:rsidRPr="002A1926">
        <w:rPr>
          <w:rFonts w:ascii="Arial" w:hAnsi="Arial" w:cs="Arial"/>
        </w:rPr>
        <w:t>Durante la revisión y análisis del expediente técnico unitario de la obra: Rehabilitación de calles, en la localidad de Vicente Guerrero, municipio de Lázaro Cárdenas, Quintana Roo</w:t>
      </w:r>
      <w:r>
        <w:rPr>
          <w:rFonts w:ascii="Arial" w:hAnsi="Arial" w:cs="Arial"/>
        </w:rPr>
        <w:t xml:space="preserve">, </w:t>
      </w:r>
      <w:r w:rsidRPr="00C96E87">
        <w:rPr>
          <w:rFonts w:ascii="Arial" w:hAnsi="Arial" w:cs="Arial"/>
        </w:rPr>
        <w:t>se determinó la existencia de documentación irregular al detectarse que los documentos integrados infringen lo señalado en diversas leyes, decretos, reglamentos y demás disposiciones aplicables en materia de contratación de obra pública que a continuación</w:t>
      </w:r>
      <w:r w:rsidR="00E01BC2">
        <w:rPr>
          <w:rFonts w:ascii="Arial" w:hAnsi="Arial" w:cs="Arial"/>
        </w:rPr>
        <w:t xml:space="preserve"> se relacionan</w:t>
      </w:r>
      <w:r w:rsidRPr="002A1926">
        <w:rPr>
          <w:rFonts w:ascii="Arial" w:hAnsi="Arial" w:cs="Arial"/>
        </w:rPr>
        <w:t>:</w:t>
      </w:r>
    </w:p>
    <w:p w14:paraId="1E3E12BD" w14:textId="5FF17D19" w:rsidR="000F0238" w:rsidRPr="002A1926" w:rsidRDefault="000F0238" w:rsidP="000F0238">
      <w:pPr>
        <w:jc w:val="center"/>
        <w:rPr>
          <w:rFonts w:ascii="Arial" w:hAnsi="Arial" w:cs="Arial"/>
          <w:sz w:val="20"/>
          <w:szCs w:val="20"/>
        </w:rPr>
      </w:pPr>
      <w:r w:rsidRPr="002A1926">
        <w:rPr>
          <w:rFonts w:ascii="Arial" w:hAnsi="Arial" w:cs="Arial"/>
          <w:sz w:val="20"/>
          <w:szCs w:val="20"/>
        </w:rPr>
        <w:t xml:space="preserve">Tabla No. </w:t>
      </w:r>
      <w:r>
        <w:rPr>
          <w:rFonts w:ascii="Arial" w:hAnsi="Arial" w:cs="Arial"/>
          <w:sz w:val="20"/>
          <w:szCs w:val="20"/>
        </w:rPr>
        <w:t>26</w:t>
      </w:r>
      <w:r w:rsidRPr="002A1926">
        <w:rPr>
          <w:rFonts w:ascii="Arial" w:hAnsi="Arial" w:cs="Arial"/>
          <w:sz w:val="20"/>
          <w:szCs w:val="20"/>
        </w:rPr>
        <w:t xml:space="preserve">. </w:t>
      </w:r>
      <w:r w:rsidRPr="005A5181">
        <w:rPr>
          <w:rFonts w:ascii="Arial" w:hAnsi="Arial" w:cs="Arial"/>
          <w:i/>
          <w:sz w:val="20"/>
          <w:szCs w:val="20"/>
        </w:rPr>
        <w:t>Documentación irregular</w:t>
      </w:r>
    </w:p>
    <w:tbl>
      <w:tblPr>
        <w:tblStyle w:val="Tablaconcuadrcula5"/>
        <w:tblW w:w="5000" w:type="pct"/>
        <w:jc w:val="center"/>
        <w:tblLook w:val="04A0" w:firstRow="1" w:lastRow="0" w:firstColumn="1" w:lastColumn="0" w:noHBand="0" w:noVBand="1"/>
      </w:tblPr>
      <w:tblGrid>
        <w:gridCol w:w="3618"/>
        <w:gridCol w:w="6060"/>
      </w:tblGrid>
      <w:tr w:rsidR="000F0238" w:rsidRPr="002A1926" w14:paraId="55E41778" w14:textId="77777777" w:rsidTr="008D366C">
        <w:trPr>
          <w:trHeight w:val="301"/>
          <w:tblHeader/>
          <w:jc w:val="center"/>
        </w:trPr>
        <w:tc>
          <w:tcPr>
            <w:tcW w:w="1869" w:type="pct"/>
            <w:shd w:val="clear" w:color="auto" w:fill="D0CECE" w:themeFill="background2" w:themeFillShade="E6"/>
            <w:vAlign w:val="center"/>
          </w:tcPr>
          <w:p w14:paraId="4E6199A7" w14:textId="77777777" w:rsidR="000F0238" w:rsidRPr="002A1926" w:rsidRDefault="000F0238" w:rsidP="008D366C">
            <w:pPr>
              <w:spacing w:line="276" w:lineRule="auto"/>
              <w:jc w:val="center"/>
              <w:rPr>
                <w:rFonts w:ascii="Arial" w:hAnsi="Arial" w:cs="Arial"/>
                <w:b/>
                <w:sz w:val="18"/>
                <w:szCs w:val="18"/>
              </w:rPr>
            </w:pPr>
            <w:r w:rsidRPr="002A1926">
              <w:rPr>
                <w:rFonts w:ascii="Arial" w:hAnsi="Arial" w:cs="Arial"/>
                <w:b/>
                <w:sz w:val="18"/>
                <w:szCs w:val="18"/>
              </w:rPr>
              <w:t>DOCUMENTO</w:t>
            </w:r>
          </w:p>
        </w:tc>
        <w:tc>
          <w:tcPr>
            <w:tcW w:w="3131" w:type="pct"/>
            <w:shd w:val="clear" w:color="auto" w:fill="D0CECE" w:themeFill="background2" w:themeFillShade="E6"/>
            <w:vAlign w:val="center"/>
          </w:tcPr>
          <w:p w14:paraId="11506FF7" w14:textId="77777777" w:rsidR="000F0238" w:rsidRPr="002A1926" w:rsidRDefault="000F0238" w:rsidP="008D366C">
            <w:pPr>
              <w:spacing w:line="276" w:lineRule="auto"/>
              <w:jc w:val="center"/>
              <w:rPr>
                <w:rFonts w:ascii="Arial" w:hAnsi="Arial" w:cs="Arial"/>
                <w:b/>
                <w:sz w:val="18"/>
                <w:szCs w:val="18"/>
              </w:rPr>
            </w:pPr>
            <w:r w:rsidRPr="002A1926">
              <w:rPr>
                <w:rFonts w:ascii="Arial" w:hAnsi="Arial" w:cs="Arial"/>
                <w:b/>
                <w:sz w:val="18"/>
                <w:szCs w:val="18"/>
              </w:rPr>
              <w:t>DISPOSICIÓN INFRINGIDA</w:t>
            </w:r>
          </w:p>
        </w:tc>
      </w:tr>
      <w:tr w:rsidR="000F0238" w:rsidRPr="002A1926" w14:paraId="590D4A86" w14:textId="77777777" w:rsidTr="008D366C">
        <w:trPr>
          <w:jc w:val="center"/>
        </w:trPr>
        <w:tc>
          <w:tcPr>
            <w:tcW w:w="1869" w:type="pct"/>
          </w:tcPr>
          <w:p w14:paraId="2A652E09"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Oficio de designación de residente de obra (Supervisor)</w:t>
            </w:r>
          </w:p>
        </w:tc>
        <w:tc>
          <w:tcPr>
            <w:tcW w:w="3131" w:type="pct"/>
          </w:tcPr>
          <w:p w14:paraId="06A3E823" w14:textId="1C52D870"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2A1926">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2A1926">
              <w:rPr>
                <w:rFonts w:ascii="Arial" w:hAnsi="Arial" w:cs="Arial"/>
                <w:sz w:val="16"/>
                <w:szCs w:val="18"/>
              </w:rPr>
              <w:t xml:space="preserve"> con las Mismas del Estado de Quintana Roo. Mediante oficio del 24/06/2019 el </w:t>
            </w:r>
            <w:r w:rsidR="00F3165B">
              <w:rPr>
                <w:rFonts w:ascii="Arial" w:hAnsi="Arial" w:cs="Arial"/>
                <w:sz w:val="16"/>
                <w:szCs w:val="18"/>
              </w:rPr>
              <w:t>Director de Obras Públicas y Desarrollo Urbano</w:t>
            </w:r>
            <w:r w:rsidRPr="002A1926">
              <w:rPr>
                <w:rFonts w:ascii="Arial" w:hAnsi="Arial" w:cs="Arial"/>
                <w:sz w:val="16"/>
                <w:szCs w:val="18"/>
              </w:rPr>
              <w:t xml:space="preserve"> designa como supervisor de la obra al Bachiller Justo Noé Cauich </w:t>
            </w:r>
            <w:proofErr w:type="spellStart"/>
            <w:r w:rsidRPr="002A1926">
              <w:rPr>
                <w:rFonts w:ascii="Arial" w:hAnsi="Arial" w:cs="Arial"/>
                <w:sz w:val="16"/>
                <w:szCs w:val="18"/>
              </w:rPr>
              <w:t>Mukul</w:t>
            </w:r>
            <w:proofErr w:type="spellEnd"/>
            <w:r w:rsidRPr="002A1926">
              <w:rPr>
                <w:rFonts w:ascii="Arial" w:hAnsi="Arial" w:cs="Arial"/>
                <w:sz w:val="16"/>
                <w:szCs w:val="18"/>
              </w:rPr>
              <w:t xml:space="preserve">, sin embargo, este documento no presenta la fecha de acuse de recibido por parte del supervisor de la obra, motivo por el cual se considera irregular el documento. </w:t>
            </w:r>
          </w:p>
        </w:tc>
      </w:tr>
      <w:tr w:rsidR="000F0238" w:rsidRPr="002A1926" w14:paraId="7A44F2D5" w14:textId="77777777" w:rsidTr="008D366C">
        <w:trPr>
          <w:jc w:val="center"/>
        </w:trPr>
        <w:tc>
          <w:tcPr>
            <w:tcW w:w="1869" w:type="pct"/>
          </w:tcPr>
          <w:p w14:paraId="6DF0DF47"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Bitácora de Obra</w:t>
            </w:r>
          </w:p>
        </w:tc>
        <w:tc>
          <w:tcPr>
            <w:tcW w:w="3131" w:type="pct"/>
          </w:tcPr>
          <w:p w14:paraId="4CB29683" w14:textId="4C9ACB0B" w:rsidR="000F0238" w:rsidRPr="003C69D3" w:rsidRDefault="000F0238" w:rsidP="008D366C">
            <w:pPr>
              <w:spacing w:line="276" w:lineRule="auto"/>
              <w:jc w:val="both"/>
              <w:rPr>
                <w:rFonts w:ascii="Arial" w:hAnsi="Arial" w:cs="Arial"/>
                <w:sz w:val="16"/>
                <w:szCs w:val="18"/>
              </w:rPr>
            </w:pPr>
            <w:r w:rsidRPr="002A1926">
              <w:rPr>
                <w:rFonts w:ascii="Arial" w:hAnsi="Arial" w:cs="Arial"/>
                <w:sz w:val="16"/>
                <w:szCs w:val="18"/>
              </w:rPr>
              <w:t xml:space="preserve">Artículos 43 antepenúltimo párrafo de la Ley de Obras </w:t>
            </w:r>
            <w:r w:rsidR="00F3165B">
              <w:rPr>
                <w:rFonts w:ascii="Arial" w:hAnsi="Arial" w:cs="Arial"/>
                <w:sz w:val="16"/>
                <w:szCs w:val="18"/>
              </w:rPr>
              <w:t>Públicas y Servicios Relacionados</w:t>
            </w:r>
            <w:r w:rsidRPr="002A1926">
              <w:rPr>
                <w:rFonts w:ascii="Arial" w:hAnsi="Arial" w:cs="Arial"/>
                <w:sz w:val="16"/>
                <w:szCs w:val="18"/>
              </w:rPr>
              <w:t xml:space="preserve"> con las Mismas del Estado de Quintana Roo y 95 fracción II del Reglamento de la Ley de Obras </w:t>
            </w:r>
            <w:r w:rsidR="00F3165B">
              <w:rPr>
                <w:rFonts w:ascii="Arial" w:hAnsi="Arial" w:cs="Arial"/>
                <w:sz w:val="16"/>
                <w:szCs w:val="18"/>
              </w:rPr>
              <w:t>Públicas y Servicios Relacionados</w:t>
            </w:r>
            <w:r w:rsidRPr="002A1926">
              <w:rPr>
                <w:rFonts w:ascii="Arial" w:hAnsi="Arial" w:cs="Arial"/>
                <w:sz w:val="16"/>
                <w:szCs w:val="18"/>
              </w:rPr>
              <w:t xml:space="preserve"> con las Mismas del Estado de Quintana Roo. Este documento es irregular debido a que las hojas originales fueron desprendidas del libro.</w:t>
            </w:r>
          </w:p>
        </w:tc>
      </w:tr>
      <w:tr w:rsidR="000F0238" w:rsidRPr="002A1926" w14:paraId="37D838A6" w14:textId="77777777" w:rsidTr="008D366C">
        <w:trPr>
          <w:jc w:val="center"/>
        </w:trPr>
        <w:tc>
          <w:tcPr>
            <w:tcW w:w="1869" w:type="pct"/>
          </w:tcPr>
          <w:p w14:paraId="4224CE03" w14:textId="77777777" w:rsidR="000F0238" w:rsidRPr="002A1926" w:rsidRDefault="000F0238" w:rsidP="008D366C">
            <w:pPr>
              <w:spacing w:line="276" w:lineRule="auto"/>
              <w:jc w:val="both"/>
              <w:rPr>
                <w:rFonts w:ascii="Arial" w:hAnsi="Arial" w:cs="Arial"/>
                <w:sz w:val="16"/>
                <w:szCs w:val="16"/>
              </w:rPr>
            </w:pPr>
            <w:r w:rsidRPr="002A1926">
              <w:rPr>
                <w:rFonts w:ascii="Arial" w:hAnsi="Arial" w:cs="Arial"/>
                <w:sz w:val="16"/>
                <w:szCs w:val="16"/>
              </w:rPr>
              <w:t>Notificación y fecha de terminación de los trabajos (Del Contratista)</w:t>
            </w:r>
          </w:p>
        </w:tc>
        <w:tc>
          <w:tcPr>
            <w:tcW w:w="3131" w:type="pct"/>
          </w:tcPr>
          <w:p w14:paraId="19003404" w14:textId="638F629C" w:rsidR="000F0238" w:rsidRPr="002A1926" w:rsidRDefault="000F0238" w:rsidP="008D366C">
            <w:pPr>
              <w:spacing w:line="276" w:lineRule="auto"/>
              <w:jc w:val="both"/>
              <w:rPr>
                <w:rFonts w:ascii="Arial" w:hAnsi="Arial" w:cs="Arial"/>
                <w:sz w:val="16"/>
                <w:szCs w:val="18"/>
              </w:rPr>
            </w:pPr>
            <w:r w:rsidRPr="002A1926">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2A1926">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2A1926">
              <w:rPr>
                <w:rFonts w:ascii="Arial" w:hAnsi="Arial" w:cs="Arial"/>
                <w:sz w:val="16"/>
                <w:szCs w:val="18"/>
              </w:rPr>
              <w:t xml:space="preserve"> con las Mismas del Estado de Quintana Roo. </w:t>
            </w:r>
            <w:r w:rsidRPr="002A1926">
              <w:rPr>
                <w:rFonts w:ascii="Arial" w:hAnsi="Arial" w:cs="Arial"/>
                <w:sz w:val="16"/>
                <w:szCs w:val="18"/>
              </w:rPr>
              <w:lastRenderedPageBreak/>
              <w:t xml:space="preserve">Con oficio NPSDECV-008-2019 del 25/08/2019, la empresa contratista da aviso al </w:t>
            </w:r>
            <w:r w:rsidR="00F3165B">
              <w:rPr>
                <w:rFonts w:ascii="Arial" w:hAnsi="Arial" w:cs="Arial"/>
                <w:sz w:val="16"/>
                <w:szCs w:val="18"/>
              </w:rPr>
              <w:t>Director de Obras Públicas y Desarrollo Urbano</w:t>
            </w:r>
            <w:r w:rsidRPr="002A1926">
              <w:rPr>
                <w:rFonts w:ascii="Arial" w:hAnsi="Arial" w:cs="Arial"/>
                <w:sz w:val="16"/>
                <w:szCs w:val="18"/>
              </w:rPr>
              <w:t xml:space="preserve"> del término de obra, sin embargo, este documento es irregular debido a que no presenta la fecha de acuse de recibido, y en el reglamento se estipula que “ las instancias convocantes, dentro de un plazo no mayor de quince días naturales a partir del día siguiente en que reciban la notificación de terminación de los trabajos iniciarán el procedimiento de recepción”.</w:t>
            </w:r>
          </w:p>
        </w:tc>
      </w:tr>
    </w:tbl>
    <w:p w14:paraId="7D01FECF" w14:textId="7A355BC2" w:rsidR="000F0238" w:rsidRDefault="000F0238" w:rsidP="00794F7F">
      <w:pPr>
        <w:spacing w:after="240" w:line="360" w:lineRule="auto"/>
        <w:rPr>
          <w:rFonts w:ascii="Arial" w:hAnsi="Arial" w:cs="Arial"/>
          <w:bCs/>
          <w:sz w:val="18"/>
          <w:szCs w:val="18"/>
        </w:rPr>
      </w:pPr>
      <w:r w:rsidRPr="002A1926">
        <w:rPr>
          <w:rFonts w:ascii="Arial" w:hAnsi="Arial" w:cs="Arial"/>
          <w:bCs/>
          <w:sz w:val="18"/>
          <w:szCs w:val="18"/>
        </w:rPr>
        <w:lastRenderedPageBreak/>
        <w:t>Fuente: Elaboración propia.</w:t>
      </w:r>
    </w:p>
    <w:p w14:paraId="6C0E299E" w14:textId="77777777" w:rsidR="00E01BC2" w:rsidRPr="002A1926" w:rsidRDefault="00E01BC2" w:rsidP="00794F7F">
      <w:pPr>
        <w:spacing w:after="240" w:line="360" w:lineRule="auto"/>
        <w:rPr>
          <w:rFonts w:ascii="Arial" w:hAnsi="Arial" w:cs="Arial"/>
          <w:bCs/>
          <w:sz w:val="18"/>
          <w:szCs w:val="18"/>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01BC2" w:rsidRPr="00AC5835" w14:paraId="70340BAE" w14:textId="77777777" w:rsidTr="008D366C">
        <w:trPr>
          <w:trHeight w:val="365"/>
        </w:trPr>
        <w:tc>
          <w:tcPr>
            <w:tcW w:w="2552" w:type="dxa"/>
            <w:tcMar>
              <w:top w:w="10" w:type="dxa"/>
              <w:left w:w="10" w:type="dxa"/>
              <w:bottom w:w="10" w:type="dxa"/>
              <w:right w:w="10" w:type="dxa"/>
            </w:tcMar>
            <w:vAlign w:val="center"/>
          </w:tcPr>
          <w:p w14:paraId="56D6A804" w14:textId="77777777" w:rsidR="00E01BC2" w:rsidRPr="00AC5835" w:rsidRDefault="00E01BC2" w:rsidP="008D366C">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03F885DC" w14:textId="77777777" w:rsidR="00E01BC2" w:rsidRPr="0083680E" w:rsidRDefault="00E01BC2" w:rsidP="008D366C">
            <w:pPr>
              <w:spacing w:line="276" w:lineRule="auto"/>
              <w:jc w:val="both"/>
              <w:rPr>
                <w:rFonts w:ascii="Arial" w:hAnsi="Arial" w:cs="Arial"/>
              </w:rPr>
            </w:pPr>
            <w:r w:rsidRPr="0083680E">
              <w:rPr>
                <w:rFonts w:ascii="Arial" w:hAnsi="Arial" w:cs="Arial"/>
              </w:rPr>
              <w:t>18</w:t>
            </w:r>
          </w:p>
        </w:tc>
      </w:tr>
      <w:tr w:rsidR="00E01BC2" w:rsidRPr="00AC5835" w14:paraId="154882B3" w14:textId="77777777" w:rsidTr="008D366C">
        <w:trPr>
          <w:trHeight w:val="311"/>
        </w:trPr>
        <w:tc>
          <w:tcPr>
            <w:tcW w:w="2552" w:type="dxa"/>
            <w:tcMar>
              <w:top w:w="10" w:type="dxa"/>
              <w:left w:w="10" w:type="dxa"/>
              <w:bottom w:w="10" w:type="dxa"/>
              <w:right w:w="10" w:type="dxa"/>
            </w:tcMar>
            <w:vAlign w:val="center"/>
          </w:tcPr>
          <w:p w14:paraId="17B10C59"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7E3368CD" w14:textId="77777777" w:rsidR="00E01BC2" w:rsidRPr="0083680E" w:rsidRDefault="00E01BC2" w:rsidP="008D366C">
            <w:pPr>
              <w:spacing w:line="276" w:lineRule="auto"/>
              <w:jc w:val="both"/>
              <w:rPr>
                <w:rFonts w:ascii="Arial" w:hAnsi="Arial" w:cs="Arial"/>
              </w:rPr>
            </w:pPr>
            <w:r w:rsidRPr="0083680E">
              <w:rPr>
                <w:rFonts w:ascii="Arial" w:hAnsi="Arial" w:cs="Arial"/>
              </w:rPr>
              <w:t>MLC-DOPDU-FISMDF-R33-012-2019</w:t>
            </w:r>
          </w:p>
        </w:tc>
      </w:tr>
      <w:tr w:rsidR="00E01BC2" w:rsidRPr="00AC5835" w14:paraId="454F303C" w14:textId="77777777" w:rsidTr="008D366C">
        <w:trPr>
          <w:trHeight w:val="347"/>
        </w:trPr>
        <w:tc>
          <w:tcPr>
            <w:tcW w:w="2552" w:type="dxa"/>
            <w:tcMar>
              <w:top w:w="10" w:type="dxa"/>
              <w:left w:w="10" w:type="dxa"/>
              <w:bottom w:w="10" w:type="dxa"/>
              <w:right w:w="10" w:type="dxa"/>
            </w:tcMar>
            <w:vAlign w:val="center"/>
          </w:tcPr>
          <w:p w14:paraId="19CADB2E"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1647387F" w14:textId="77777777" w:rsidR="00E01BC2" w:rsidRPr="0083680E" w:rsidRDefault="00E01BC2" w:rsidP="008D366C">
            <w:pPr>
              <w:tabs>
                <w:tab w:val="left" w:pos="7074"/>
              </w:tabs>
              <w:spacing w:line="276" w:lineRule="auto"/>
              <w:jc w:val="both"/>
              <w:rPr>
                <w:rFonts w:ascii="Arial" w:hAnsi="Arial" w:cs="Arial"/>
              </w:rPr>
            </w:pPr>
            <w:r w:rsidRPr="0083680E">
              <w:rPr>
                <w:rFonts w:ascii="Arial" w:hAnsi="Arial" w:cs="Arial"/>
              </w:rPr>
              <w:t xml:space="preserve">Rehabilitación de calles </w:t>
            </w:r>
          </w:p>
        </w:tc>
      </w:tr>
      <w:tr w:rsidR="00E01BC2" w:rsidRPr="00AC5835" w14:paraId="6A51F31F" w14:textId="77777777" w:rsidTr="008D366C">
        <w:trPr>
          <w:trHeight w:val="391"/>
        </w:trPr>
        <w:tc>
          <w:tcPr>
            <w:tcW w:w="2552" w:type="dxa"/>
            <w:tcMar>
              <w:top w:w="10" w:type="dxa"/>
              <w:left w:w="10" w:type="dxa"/>
              <w:bottom w:w="10" w:type="dxa"/>
              <w:right w:w="10" w:type="dxa"/>
            </w:tcMar>
            <w:vAlign w:val="center"/>
          </w:tcPr>
          <w:p w14:paraId="09FA4E4F"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629ADE60" w14:textId="77777777" w:rsidR="00E01BC2" w:rsidRPr="0083680E" w:rsidRDefault="00E01BC2" w:rsidP="008D366C">
            <w:pPr>
              <w:spacing w:line="276" w:lineRule="auto"/>
              <w:jc w:val="both"/>
              <w:rPr>
                <w:rFonts w:ascii="Arial" w:hAnsi="Arial" w:cs="Arial"/>
              </w:rPr>
            </w:pPr>
            <w:r w:rsidRPr="0083680E">
              <w:rPr>
                <w:rFonts w:ascii="Arial" w:hAnsi="Arial" w:cs="Arial"/>
              </w:rPr>
              <w:t>$ 760,568.11</w:t>
            </w:r>
          </w:p>
        </w:tc>
      </w:tr>
    </w:tbl>
    <w:p w14:paraId="64E8DBD4" w14:textId="77777777" w:rsidR="00E01BC2" w:rsidRDefault="00E01BC2" w:rsidP="00E01BC2">
      <w:pPr>
        <w:spacing w:after="240" w:line="360" w:lineRule="auto"/>
        <w:jc w:val="both"/>
        <w:rPr>
          <w:rFonts w:ascii="Arial" w:hAnsi="Arial" w:cs="Arial"/>
          <w:b/>
          <w:lang w:val="es-MX"/>
        </w:rPr>
      </w:pPr>
    </w:p>
    <w:p w14:paraId="54463F9D" w14:textId="77777777" w:rsidR="00E01BC2" w:rsidRDefault="00E01BC2" w:rsidP="00E01BC2">
      <w:pPr>
        <w:spacing w:before="240"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3</w:t>
      </w:r>
      <w:r w:rsidRPr="00AC5835">
        <w:rPr>
          <w:rFonts w:ascii="Arial" w:hAnsi="Arial" w:cs="Arial"/>
          <w:b/>
          <w:lang w:val="es-MX"/>
        </w:rPr>
        <w:t xml:space="preserve">, Observación </w:t>
      </w:r>
      <w:r>
        <w:rPr>
          <w:rFonts w:ascii="Arial" w:hAnsi="Arial" w:cs="Arial"/>
          <w:b/>
          <w:lang w:val="es-MX"/>
        </w:rPr>
        <w:t>3</w:t>
      </w:r>
    </w:p>
    <w:p w14:paraId="26033D95" w14:textId="77777777" w:rsidR="00E01BC2" w:rsidRDefault="00E01BC2" w:rsidP="00E01BC2">
      <w:pPr>
        <w:spacing w:before="240"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655E44E9" w14:textId="77777777" w:rsidR="00E01BC2" w:rsidRPr="00AC5835" w:rsidRDefault="00E01BC2" w:rsidP="00E01BC2">
      <w:pPr>
        <w:spacing w:before="240" w:after="240" w:line="360" w:lineRule="auto"/>
        <w:jc w:val="both"/>
        <w:rPr>
          <w:rFonts w:ascii="Arial" w:hAnsi="Arial" w:cs="Arial"/>
          <w:b/>
          <w:lang w:val="es-MX"/>
        </w:rPr>
      </w:pPr>
      <w:r w:rsidRPr="00AC5835">
        <w:rPr>
          <w:rFonts w:ascii="Arial" w:hAnsi="Arial"/>
          <w:b/>
          <w:lang w:val="es-MX"/>
        </w:rPr>
        <w:t>Descripción de la Observación:</w:t>
      </w:r>
    </w:p>
    <w:p w14:paraId="6C8678EE" w14:textId="77777777" w:rsidR="00E01BC2" w:rsidRDefault="00E01BC2" w:rsidP="00E01BC2">
      <w:pPr>
        <w:spacing w:before="240" w:after="240" w:line="360" w:lineRule="auto"/>
        <w:jc w:val="both"/>
        <w:rPr>
          <w:rFonts w:ascii="Arial" w:hAnsi="Arial" w:cs="Arial"/>
        </w:rPr>
      </w:pPr>
      <w:r w:rsidRPr="0083680E">
        <w:rPr>
          <w:rFonts w:ascii="Arial" w:hAnsi="Arial" w:cs="Arial"/>
        </w:rPr>
        <w:t>Durante la revisión y análisis del expediente técnico unitario de la obra: Rehabilitación de calles, en la localidad de Esperanza, municipio de Lázaro Cárdenas, Quintana Roo, se detecta que omitieron integrar los documentos señalados en diversas leyes, decretos, reglamentos y demás disposiciones aplicables en materia de contratación de obra pública que a continuación se relacionan:</w:t>
      </w:r>
    </w:p>
    <w:p w14:paraId="7DDA3DF0" w14:textId="448BC33F" w:rsidR="00E01BC2" w:rsidRPr="0083680E" w:rsidRDefault="00E01BC2" w:rsidP="00E01BC2">
      <w:pPr>
        <w:jc w:val="center"/>
        <w:rPr>
          <w:rFonts w:ascii="Arial" w:hAnsi="Arial" w:cs="Arial"/>
          <w:sz w:val="20"/>
          <w:szCs w:val="20"/>
        </w:rPr>
      </w:pPr>
      <w:r w:rsidRPr="0083680E">
        <w:rPr>
          <w:rFonts w:ascii="Arial" w:hAnsi="Arial" w:cs="Arial"/>
          <w:sz w:val="20"/>
          <w:szCs w:val="20"/>
        </w:rPr>
        <w:t>Tabla No.</w:t>
      </w:r>
      <w:r>
        <w:rPr>
          <w:rFonts w:ascii="Arial" w:hAnsi="Arial" w:cs="Arial"/>
          <w:sz w:val="20"/>
          <w:szCs w:val="20"/>
        </w:rPr>
        <w:t>27</w:t>
      </w:r>
      <w:r w:rsidRPr="0083680E">
        <w:rPr>
          <w:rFonts w:ascii="Arial" w:hAnsi="Arial" w:cs="Arial"/>
          <w:sz w:val="20"/>
          <w:szCs w:val="20"/>
        </w:rPr>
        <w:t xml:space="preserve">. </w:t>
      </w:r>
      <w:r w:rsidRPr="0083680E">
        <w:rPr>
          <w:rFonts w:ascii="Arial" w:hAnsi="Arial" w:cs="Arial"/>
          <w:i/>
          <w:sz w:val="20"/>
          <w:szCs w:val="20"/>
        </w:rPr>
        <w:t>Documentación faltante.</w:t>
      </w:r>
    </w:p>
    <w:tbl>
      <w:tblPr>
        <w:tblStyle w:val="Tablaconcuadrcula5"/>
        <w:tblW w:w="5000" w:type="pct"/>
        <w:jc w:val="center"/>
        <w:tblLook w:val="04A0" w:firstRow="1" w:lastRow="0" w:firstColumn="1" w:lastColumn="0" w:noHBand="0" w:noVBand="1"/>
      </w:tblPr>
      <w:tblGrid>
        <w:gridCol w:w="3618"/>
        <w:gridCol w:w="6060"/>
      </w:tblGrid>
      <w:tr w:rsidR="00E01BC2" w:rsidRPr="0083680E" w14:paraId="69DE7C04" w14:textId="77777777" w:rsidTr="008D366C">
        <w:trPr>
          <w:trHeight w:val="301"/>
          <w:tblHeader/>
          <w:jc w:val="center"/>
        </w:trPr>
        <w:tc>
          <w:tcPr>
            <w:tcW w:w="1869" w:type="pct"/>
            <w:shd w:val="clear" w:color="auto" w:fill="D0CECE" w:themeFill="background2" w:themeFillShade="E6"/>
            <w:vAlign w:val="center"/>
          </w:tcPr>
          <w:p w14:paraId="38872D94" w14:textId="77777777" w:rsidR="00E01BC2" w:rsidRPr="0083680E" w:rsidRDefault="00E01BC2" w:rsidP="008D366C">
            <w:pPr>
              <w:spacing w:line="276" w:lineRule="auto"/>
              <w:jc w:val="center"/>
              <w:rPr>
                <w:rFonts w:ascii="Arial" w:hAnsi="Arial" w:cs="Arial"/>
                <w:b/>
                <w:sz w:val="18"/>
                <w:szCs w:val="18"/>
              </w:rPr>
            </w:pPr>
            <w:r w:rsidRPr="0083680E">
              <w:rPr>
                <w:rFonts w:ascii="Arial" w:hAnsi="Arial" w:cs="Arial"/>
                <w:b/>
                <w:sz w:val="18"/>
                <w:szCs w:val="18"/>
              </w:rPr>
              <w:t>DOCUMENTO</w:t>
            </w:r>
          </w:p>
        </w:tc>
        <w:tc>
          <w:tcPr>
            <w:tcW w:w="3131" w:type="pct"/>
            <w:shd w:val="clear" w:color="auto" w:fill="D0CECE" w:themeFill="background2" w:themeFillShade="E6"/>
            <w:vAlign w:val="center"/>
          </w:tcPr>
          <w:p w14:paraId="34EC5751" w14:textId="77777777" w:rsidR="00E01BC2" w:rsidRPr="0083680E" w:rsidRDefault="00E01BC2" w:rsidP="008D366C">
            <w:pPr>
              <w:spacing w:line="276" w:lineRule="auto"/>
              <w:jc w:val="center"/>
              <w:rPr>
                <w:rFonts w:ascii="Arial" w:hAnsi="Arial" w:cs="Arial"/>
                <w:b/>
                <w:sz w:val="18"/>
                <w:szCs w:val="18"/>
              </w:rPr>
            </w:pPr>
            <w:r w:rsidRPr="0083680E">
              <w:rPr>
                <w:rFonts w:ascii="Arial" w:hAnsi="Arial" w:cs="Arial"/>
                <w:b/>
                <w:sz w:val="18"/>
                <w:szCs w:val="18"/>
              </w:rPr>
              <w:t>DISPOSICIÓN INFRINGIDA/REQUERIMIENTOS</w:t>
            </w:r>
          </w:p>
        </w:tc>
      </w:tr>
      <w:tr w:rsidR="00E01BC2" w:rsidRPr="0083680E" w14:paraId="2325387D" w14:textId="77777777" w:rsidTr="008D366C">
        <w:trPr>
          <w:jc w:val="center"/>
        </w:trPr>
        <w:tc>
          <w:tcPr>
            <w:tcW w:w="1869" w:type="pct"/>
          </w:tcPr>
          <w:p w14:paraId="17488B22"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Permisos, autorizaciones y licencias que se requieran</w:t>
            </w:r>
          </w:p>
        </w:tc>
        <w:tc>
          <w:tcPr>
            <w:tcW w:w="3131" w:type="pct"/>
          </w:tcPr>
          <w:p w14:paraId="550E5D7C" w14:textId="760AB422" w:rsidR="00E01BC2" w:rsidRPr="0083680E" w:rsidRDefault="00E01BC2" w:rsidP="008D366C">
            <w:pPr>
              <w:spacing w:line="276" w:lineRule="auto"/>
              <w:jc w:val="both"/>
              <w:rPr>
                <w:rFonts w:ascii="Arial" w:hAnsi="Arial" w:cs="Arial"/>
                <w:sz w:val="16"/>
                <w:szCs w:val="16"/>
              </w:rPr>
            </w:pPr>
            <w:r w:rsidRPr="0083680E">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83680E">
              <w:rPr>
                <w:rFonts w:ascii="Arial" w:hAnsi="Arial" w:cs="Arial"/>
                <w:sz w:val="16"/>
              </w:rPr>
              <w:t xml:space="preserve"> con las Mismas del Estado de Quintana Roo. Se solicita la Licencia de Construcción de esta obra como señalan los artículos mencionados.</w:t>
            </w:r>
          </w:p>
        </w:tc>
      </w:tr>
      <w:tr w:rsidR="00E01BC2" w:rsidRPr="0083680E" w14:paraId="680C2CA7" w14:textId="77777777" w:rsidTr="008D366C">
        <w:trPr>
          <w:jc w:val="center"/>
        </w:trPr>
        <w:tc>
          <w:tcPr>
            <w:tcW w:w="1869" w:type="pct"/>
          </w:tcPr>
          <w:p w14:paraId="65F4D01A"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Estudios, proyectos arquitectónicos y de ingeniería de una obra, el catálogo de </w:t>
            </w:r>
            <w:r w:rsidRPr="0083680E">
              <w:rPr>
                <w:rFonts w:ascii="Arial" w:hAnsi="Arial" w:cs="Arial"/>
                <w:sz w:val="16"/>
                <w:szCs w:val="16"/>
              </w:rPr>
              <w:lastRenderedPageBreak/>
              <w:t>conceptos, normas y especificaciones de construcción, y programa de ejecución</w:t>
            </w:r>
          </w:p>
        </w:tc>
        <w:tc>
          <w:tcPr>
            <w:tcW w:w="3131" w:type="pct"/>
          </w:tcPr>
          <w:p w14:paraId="7BE0543A" w14:textId="51BEC70A"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lastRenderedPageBreak/>
              <w:t xml:space="preserve">Artículos 14, fracción VII, 16, 20 párrafo cuarto, 28 fracción XVIII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8 y 10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w:t>
            </w:r>
            <w:r w:rsidRPr="0083680E">
              <w:rPr>
                <w:rFonts w:ascii="Arial" w:hAnsi="Arial" w:cs="Arial"/>
                <w:sz w:val="16"/>
                <w:szCs w:val="16"/>
              </w:rPr>
              <w:lastRenderedPageBreak/>
              <w:t>Mismas del Estado de Quintana Roo. En el expediente de obra se encuentra integrado el catálogo de conceptos y el programa de obra.  Se solicitan los planos estructurales y las especificaciones de construcción de esta obra.</w:t>
            </w:r>
          </w:p>
        </w:tc>
      </w:tr>
      <w:tr w:rsidR="00E01BC2" w:rsidRPr="0083680E" w14:paraId="1D72EEA7" w14:textId="77777777" w:rsidTr="008D366C">
        <w:trPr>
          <w:jc w:val="center"/>
        </w:trPr>
        <w:tc>
          <w:tcPr>
            <w:tcW w:w="1869" w:type="pct"/>
          </w:tcPr>
          <w:p w14:paraId="3619FEFA"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lastRenderedPageBreak/>
              <w:t>Medidas o acciones de mitigación</w:t>
            </w:r>
          </w:p>
        </w:tc>
        <w:tc>
          <w:tcPr>
            <w:tcW w:w="3131" w:type="pct"/>
          </w:tcPr>
          <w:p w14:paraId="1E577D69" w14:textId="1199A39F"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15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27 y 28 de la Ley del Equilibrio Ecológico y la Protección al Ambiente del Estado de Quintana Roo. Con oficio número 031, expediente MLC/CGTE/06/19 de fecha 12/04/2019, la Coordinación General de Turismo y Ecología del Municipio de Lázaro Cárdenas, emite a la Dirección de Obras Públicas y Desarrollo Urbano, medidas de mitigación, prevención y compensación correspondiente al desarrollo del proyecto; sin embargo, se solicita el documento expedido por la dependencia facultada como se menciona en los artículos señalados. </w:t>
            </w:r>
          </w:p>
        </w:tc>
      </w:tr>
      <w:tr w:rsidR="00E01BC2" w:rsidRPr="0083680E" w14:paraId="6B58CA51" w14:textId="77777777" w:rsidTr="008D366C">
        <w:trPr>
          <w:jc w:val="center"/>
        </w:trPr>
        <w:tc>
          <w:tcPr>
            <w:tcW w:w="1869" w:type="pct"/>
          </w:tcPr>
          <w:p w14:paraId="5D3A3769"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Dictamen de impacto ambiental (Zona impactada) Resolutivo de evaluación del Informe Preventivo o exención de presentación de estudios de Impacto Ambiental</w:t>
            </w:r>
          </w:p>
        </w:tc>
        <w:tc>
          <w:tcPr>
            <w:tcW w:w="3131" w:type="pct"/>
          </w:tcPr>
          <w:p w14:paraId="1D6CA092" w14:textId="4325B040"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15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25, 27, 28, 29, 31, 32, 33 y 35 de la </w:t>
            </w:r>
            <w:r w:rsidR="00F3165B">
              <w:rPr>
                <w:rFonts w:ascii="Arial" w:hAnsi="Arial" w:cs="Arial"/>
                <w:sz w:val="16"/>
                <w:szCs w:val="16"/>
              </w:rPr>
              <w:t>Ley del Equilibrio</w:t>
            </w:r>
            <w:r w:rsidRPr="0083680E">
              <w:rPr>
                <w:rFonts w:ascii="Arial" w:hAnsi="Arial" w:cs="Arial"/>
                <w:sz w:val="16"/>
                <w:szCs w:val="16"/>
              </w:rPr>
              <w:t xml:space="preserve"> Ecológico y Protección al Ambiente del Estado de Quintana Roo y 3, 7, 8, 9, 13 y 14 del Reglamento de la </w:t>
            </w:r>
            <w:r w:rsidR="00F3165B">
              <w:rPr>
                <w:rFonts w:ascii="Arial" w:hAnsi="Arial" w:cs="Arial"/>
                <w:sz w:val="16"/>
                <w:szCs w:val="16"/>
              </w:rPr>
              <w:t>Ley del Equilibrio</w:t>
            </w:r>
            <w:r w:rsidRPr="0083680E">
              <w:rPr>
                <w:rFonts w:ascii="Arial" w:hAnsi="Arial" w:cs="Arial"/>
                <w:sz w:val="16"/>
                <w:szCs w:val="16"/>
              </w:rPr>
              <w:t xml:space="preserve"> Ecológico y Protección al Ambiente del Estado de Quintana Roo, en Materia de Impacto Ambiental. Por medio del oficio 031,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E01BC2" w:rsidRPr="0083680E" w14:paraId="747DED0D" w14:textId="77777777" w:rsidTr="008D366C">
        <w:trPr>
          <w:jc w:val="center"/>
        </w:trPr>
        <w:tc>
          <w:tcPr>
            <w:tcW w:w="1869" w:type="pct"/>
          </w:tcPr>
          <w:p w14:paraId="485677FE"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Acreditación de la capacidad técnica mediante relación de contratos de obra, currículum de la empresa y del personal técnico propuesto.</w:t>
            </w:r>
          </w:p>
        </w:tc>
        <w:tc>
          <w:tcPr>
            <w:tcW w:w="3131" w:type="pct"/>
          </w:tcPr>
          <w:p w14:paraId="38461AC6" w14:textId="4402F2F3"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32 fracción III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y 207 apartado A, fracción I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En el expediente solo se presenta la relación de contratos de obra. Se solicita el currículum de la empresa y del personal técnico propuesto.</w:t>
            </w:r>
          </w:p>
        </w:tc>
      </w:tr>
      <w:tr w:rsidR="00E01BC2" w:rsidRPr="0083680E" w14:paraId="21F60D53" w14:textId="77777777" w:rsidTr="008D366C">
        <w:trPr>
          <w:jc w:val="center"/>
        </w:trPr>
        <w:tc>
          <w:tcPr>
            <w:tcW w:w="1869" w:type="pct"/>
          </w:tcPr>
          <w:p w14:paraId="1DFC04BC"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Relación de maquinaria y equipo de construcción, indicando si son de su propiedad o rentados, así como su ubicación física.</w:t>
            </w:r>
          </w:p>
        </w:tc>
        <w:tc>
          <w:tcPr>
            <w:tcW w:w="3131" w:type="pct"/>
          </w:tcPr>
          <w:p w14:paraId="684E6142" w14:textId="7BB49CAC"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32 fracción VII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y 32 fracción III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En el folio 176 la empresa presenta un documento que dice: Le presentamos la relación de maquinaria y equipo de construcción indicando si son de su propiedad o rentados, así como su ubicación física, pero no presentan la lista.                                         Por tal motivo se solicita la relación de maquinaria y equipo de construcción, indicando si son de su propiedad o rentados, así como su ubicación física.</w:t>
            </w:r>
          </w:p>
        </w:tc>
      </w:tr>
      <w:tr w:rsidR="00E01BC2" w:rsidRPr="0083680E" w14:paraId="60D2CBC4" w14:textId="77777777" w:rsidTr="008D366C">
        <w:trPr>
          <w:jc w:val="center"/>
        </w:trPr>
        <w:tc>
          <w:tcPr>
            <w:tcW w:w="1869" w:type="pct"/>
          </w:tcPr>
          <w:p w14:paraId="7769F5A7"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Justificación de excepción a la licitación pública.</w:t>
            </w:r>
          </w:p>
        </w:tc>
        <w:tc>
          <w:tcPr>
            <w:tcW w:w="3131" w:type="pct"/>
          </w:tcPr>
          <w:p w14:paraId="3701F2F7" w14:textId="284314E0"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38, párrafo dos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y 46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Se solicita este documento conforme a los artículos señalados.</w:t>
            </w:r>
          </w:p>
        </w:tc>
      </w:tr>
      <w:tr w:rsidR="00E01BC2" w:rsidRPr="0083680E" w14:paraId="743CBCCE" w14:textId="77777777" w:rsidTr="008D366C">
        <w:trPr>
          <w:jc w:val="center"/>
        </w:trPr>
        <w:tc>
          <w:tcPr>
            <w:tcW w:w="1869" w:type="pct"/>
          </w:tcPr>
          <w:p w14:paraId="11DFF679"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Difusión en la oficina de la convocante o en su página de internet.</w:t>
            </w:r>
          </w:p>
        </w:tc>
        <w:tc>
          <w:tcPr>
            <w:tcW w:w="3131" w:type="pct"/>
          </w:tcPr>
          <w:p w14:paraId="57FF3262" w14:textId="32BE5474"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41 fracción V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y 50 párrafo dos y tres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Se solicita este documento como lo estipulan los artículos señalados.</w:t>
            </w:r>
          </w:p>
        </w:tc>
      </w:tr>
      <w:tr w:rsidR="00E01BC2" w:rsidRPr="0083680E" w14:paraId="55F60E06" w14:textId="77777777" w:rsidTr="008D366C">
        <w:trPr>
          <w:jc w:val="center"/>
        </w:trPr>
        <w:tc>
          <w:tcPr>
            <w:tcW w:w="1869" w:type="pct"/>
          </w:tcPr>
          <w:p w14:paraId="5924178E"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Números generadores, croquis,  fotografías y pruebas de laboratorio</w:t>
            </w:r>
          </w:p>
        </w:tc>
        <w:tc>
          <w:tcPr>
            <w:tcW w:w="3131" w:type="pct"/>
          </w:tcPr>
          <w:p w14:paraId="58A89201" w14:textId="2962040A"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50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102 fracción III y IV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y Cláusula sexta del contrato. Se solicitan los croquis y pruebas de laboratorio de la estimación #1 y #2 finiquito.</w:t>
            </w:r>
          </w:p>
        </w:tc>
      </w:tr>
      <w:tr w:rsidR="00E01BC2" w:rsidRPr="0083680E" w14:paraId="3D0408F5" w14:textId="77777777" w:rsidTr="008D366C">
        <w:trPr>
          <w:jc w:val="center"/>
        </w:trPr>
        <w:tc>
          <w:tcPr>
            <w:tcW w:w="1869" w:type="pct"/>
          </w:tcPr>
          <w:p w14:paraId="5B84D7F7"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lastRenderedPageBreak/>
              <w:t>Convenio modificatorio o adicional</w:t>
            </w:r>
          </w:p>
        </w:tc>
        <w:tc>
          <w:tcPr>
            <w:tcW w:w="3131" w:type="pct"/>
          </w:tcPr>
          <w:p w14:paraId="125E0C21" w14:textId="06D5F511"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55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y 71 al 73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Se solicita el convenio modificatorio debido a que en la bitácora de obra en el folio 536, presentan una modificación referente a los volúmenes de obra.                           </w:t>
            </w:r>
          </w:p>
        </w:tc>
      </w:tr>
      <w:tr w:rsidR="00E01BC2" w:rsidRPr="0083680E" w14:paraId="3B4A8F34" w14:textId="77777777" w:rsidTr="008D366C">
        <w:trPr>
          <w:jc w:val="center"/>
        </w:trPr>
        <w:tc>
          <w:tcPr>
            <w:tcW w:w="1869" w:type="pct"/>
          </w:tcPr>
          <w:p w14:paraId="5ED876F8"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Justificación: dictamen técnico</w:t>
            </w:r>
          </w:p>
        </w:tc>
        <w:tc>
          <w:tcPr>
            <w:tcW w:w="3131" w:type="pct"/>
          </w:tcPr>
          <w:p w14:paraId="3158EB60" w14:textId="73A42786"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55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71 párrafo uno y 81 fracción II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Se solicita este documento debido a que no se encontró integrado en el expediente de obra.</w:t>
            </w:r>
          </w:p>
        </w:tc>
      </w:tr>
      <w:tr w:rsidR="00E01BC2" w:rsidRPr="0083680E" w14:paraId="0D55EC51" w14:textId="77777777" w:rsidTr="008D366C">
        <w:trPr>
          <w:jc w:val="center"/>
        </w:trPr>
        <w:tc>
          <w:tcPr>
            <w:tcW w:w="1869" w:type="pct"/>
          </w:tcPr>
          <w:p w14:paraId="366482C0"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Planos y normas definitivos</w:t>
            </w:r>
          </w:p>
        </w:tc>
        <w:tc>
          <w:tcPr>
            <w:tcW w:w="3131" w:type="pct"/>
          </w:tcPr>
          <w:p w14:paraId="48F8D6D1" w14:textId="26976B7D"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64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135 fracción VII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Se solicita este documento debido a que no se encuentra integrado al expediente de obra.</w:t>
            </w:r>
          </w:p>
        </w:tc>
      </w:tr>
      <w:tr w:rsidR="00E01BC2" w:rsidRPr="0083680E" w14:paraId="042A9354" w14:textId="77777777" w:rsidTr="008D366C">
        <w:trPr>
          <w:jc w:val="center"/>
        </w:trPr>
        <w:tc>
          <w:tcPr>
            <w:tcW w:w="1869" w:type="pct"/>
          </w:tcPr>
          <w:p w14:paraId="3457917B"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Notificación al contratista para la elaboración del finiquito</w:t>
            </w:r>
          </w:p>
        </w:tc>
        <w:tc>
          <w:tcPr>
            <w:tcW w:w="3131" w:type="pct"/>
          </w:tcPr>
          <w:p w14:paraId="1E74DC0D" w14:textId="2FDB3710"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60, párrafo dos y tres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y 138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Se solicita este documento debido a que no se encontró integrado en el expediente de obra.</w:t>
            </w:r>
          </w:p>
        </w:tc>
      </w:tr>
      <w:tr w:rsidR="00E01BC2" w:rsidRPr="0083680E" w14:paraId="42BBA1A3" w14:textId="77777777" w:rsidTr="008D366C">
        <w:trPr>
          <w:jc w:val="center"/>
        </w:trPr>
        <w:tc>
          <w:tcPr>
            <w:tcW w:w="1869" w:type="pct"/>
          </w:tcPr>
          <w:p w14:paraId="70629E42"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Finiquito de obra</w:t>
            </w:r>
          </w:p>
        </w:tc>
        <w:tc>
          <w:tcPr>
            <w:tcW w:w="3131" w:type="pct"/>
          </w:tcPr>
          <w:p w14:paraId="125E3248" w14:textId="5CA4F392"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60, párrafo dos y tres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y 137, 139 y 140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Se solicita este documento debido a que no se integró al expediente de obra.</w:t>
            </w:r>
          </w:p>
        </w:tc>
      </w:tr>
      <w:tr w:rsidR="00E01BC2" w:rsidRPr="0083680E" w14:paraId="797B018A" w14:textId="77777777" w:rsidTr="008D366C">
        <w:trPr>
          <w:jc w:val="center"/>
        </w:trPr>
        <w:tc>
          <w:tcPr>
            <w:tcW w:w="1869" w:type="pct"/>
          </w:tcPr>
          <w:p w14:paraId="3334CDDF"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Presupuesto definitivo</w:t>
            </w:r>
          </w:p>
        </w:tc>
        <w:tc>
          <w:tcPr>
            <w:tcW w:w="3131" w:type="pct"/>
          </w:tcPr>
          <w:p w14:paraId="0BCAADD2" w14:textId="3E2C992E"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55 y 60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81 fracción VII inciso d) y 135 fracción III y IV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Se solicita este documento como lo estipulan los artículos señalados.</w:t>
            </w:r>
          </w:p>
        </w:tc>
      </w:tr>
      <w:tr w:rsidR="00E01BC2" w:rsidRPr="0083680E" w14:paraId="610ADAA7" w14:textId="77777777" w:rsidTr="008D366C">
        <w:trPr>
          <w:jc w:val="center"/>
        </w:trPr>
        <w:tc>
          <w:tcPr>
            <w:tcW w:w="1869" w:type="pct"/>
          </w:tcPr>
          <w:p w14:paraId="7EF70A6F"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Acta de extinción de derechos y obligaciones.</w:t>
            </w:r>
          </w:p>
        </w:tc>
        <w:tc>
          <w:tcPr>
            <w:tcW w:w="3131" w:type="pct"/>
          </w:tcPr>
          <w:p w14:paraId="6658358A" w14:textId="7588F860"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 xml:space="preserve">Artículos 60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y 141 del Reglamento de la Ley de Obras </w:t>
            </w:r>
            <w:r w:rsidR="00F3165B">
              <w:rPr>
                <w:rFonts w:ascii="Arial" w:hAnsi="Arial" w:cs="Arial"/>
                <w:sz w:val="16"/>
                <w:szCs w:val="16"/>
              </w:rPr>
              <w:t>Públicas y Servicios Relacionados</w:t>
            </w:r>
            <w:r w:rsidRPr="0083680E">
              <w:rPr>
                <w:rFonts w:ascii="Arial" w:hAnsi="Arial" w:cs="Arial"/>
                <w:sz w:val="16"/>
                <w:szCs w:val="16"/>
              </w:rPr>
              <w:t xml:space="preserve"> con las Mismas del Estado de Quintana Roo. Se solicita el documento donde se dan por extinguido los derechos y obligaciones.</w:t>
            </w:r>
          </w:p>
        </w:tc>
      </w:tr>
      <w:tr w:rsidR="00E01BC2" w:rsidRPr="0083680E" w14:paraId="03FAA065" w14:textId="77777777" w:rsidTr="008D366C">
        <w:trPr>
          <w:jc w:val="center"/>
        </w:trPr>
        <w:tc>
          <w:tcPr>
            <w:tcW w:w="1869" w:type="pct"/>
          </w:tcPr>
          <w:p w14:paraId="78732B9B"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Comprobante Fiscal Digital.</w:t>
            </w:r>
          </w:p>
        </w:tc>
        <w:tc>
          <w:tcPr>
            <w:tcW w:w="3131" w:type="pct"/>
          </w:tcPr>
          <w:p w14:paraId="755CCB92" w14:textId="77777777" w:rsidR="00E01BC2" w:rsidRPr="0083680E" w:rsidRDefault="00E01BC2" w:rsidP="008D366C">
            <w:pPr>
              <w:spacing w:line="276" w:lineRule="auto"/>
              <w:jc w:val="both"/>
              <w:rPr>
                <w:rFonts w:ascii="Arial" w:hAnsi="Arial" w:cs="Arial"/>
                <w:sz w:val="16"/>
                <w:szCs w:val="16"/>
              </w:rPr>
            </w:pPr>
            <w:r w:rsidRPr="0083680E">
              <w:rPr>
                <w:rFonts w:ascii="Arial" w:hAnsi="Arial" w:cs="Arial"/>
                <w:sz w:val="16"/>
                <w:szCs w:val="16"/>
              </w:rPr>
              <w:t>Artículos 29 y 29-A del Código Fiscal de la Federación. Se solicitan los CFDI del pago inicial por la cantidad de $228,170.43 y de  la estimación  #1 por el importe de $497,607.17 y la estimación #2 finiquito por la cantidad de $24,791.66.</w:t>
            </w:r>
          </w:p>
        </w:tc>
      </w:tr>
    </w:tbl>
    <w:p w14:paraId="40E7FC03" w14:textId="77777777" w:rsidR="00E01BC2" w:rsidRDefault="00E01BC2" w:rsidP="00E01BC2">
      <w:pPr>
        <w:spacing w:after="240"/>
        <w:rPr>
          <w:rFonts w:ascii="Arial" w:hAnsi="Arial" w:cs="Arial"/>
          <w:bCs/>
          <w:sz w:val="18"/>
          <w:szCs w:val="18"/>
        </w:rPr>
      </w:pPr>
      <w:r w:rsidRPr="0083680E">
        <w:rPr>
          <w:rFonts w:ascii="Arial" w:hAnsi="Arial" w:cs="Arial"/>
          <w:bCs/>
          <w:sz w:val="18"/>
          <w:szCs w:val="18"/>
        </w:rPr>
        <w:t>Fuente: Elaboración propia.</w:t>
      </w:r>
    </w:p>
    <w:p w14:paraId="1EBBD735" w14:textId="77777777" w:rsidR="00E01BC2" w:rsidRPr="0083680E" w:rsidRDefault="00E01BC2" w:rsidP="00794F7F">
      <w:pPr>
        <w:spacing w:after="240" w:line="360" w:lineRule="auto"/>
        <w:rPr>
          <w:rFonts w:ascii="Arial" w:hAnsi="Arial" w:cs="Arial"/>
          <w:bCs/>
          <w:sz w:val="18"/>
          <w:szCs w:val="18"/>
        </w:rPr>
      </w:pPr>
    </w:p>
    <w:p w14:paraId="273BD71C" w14:textId="77777777" w:rsidR="00E01BC2" w:rsidRDefault="00E01BC2" w:rsidP="00794F7F">
      <w:pPr>
        <w:spacing w:before="240" w:after="240" w:line="360" w:lineRule="auto"/>
        <w:jc w:val="both"/>
        <w:rPr>
          <w:rFonts w:ascii="Arial" w:hAnsi="Arial" w:cs="Arial"/>
          <w:b/>
          <w:lang w:val="es-MX"/>
        </w:rPr>
      </w:pPr>
      <w:r w:rsidRPr="00B531BC">
        <w:rPr>
          <w:rFonts w:ascii="Arial" w:hAnsi="Arial" w:cs="Arial"/>
          <w:b/>
          <w:lang w:val="es-MX"/>
        </w:rPr>
        <w:t xml:space="preserve">Resultado </w:t>
      </w:r>
      <w:r>
        <w:rPr>
          <w:rFonts w:ascii="Arial" w:hAnsi="Arial" w:cs="Arial"/>
          <w:b/>
          <w:lang w:val="es-MX"/>
        </w:rPr>
        <w:t>3</w:t>
      </w:r>
      <w:r w:rsidRPr="00B531BC">
        <w:rPr>
          <w:rFonts w:ascii="Arial" w:hAnsi="Arial" w:cs="Arial"/>
          <w:b/>
          <w:lang w:val="es-MX"/>
        </w:rPr>
        <w:t xml:space="preserve">, Observación </w:t>
      </w:r>
      <w:r>
        <w:rPr>
          <w:rFonts w:ascii="Arial" w:hAnsi="Arial" w:cs="Arial"/>
          <w:b/>
          <w:lang w:val="es-MX"/>
        </w:rPr>
        <w:t>4</w:t>
      </w:r>
    </w:p>
    <w:p w14:paraId="3DB81242" w14:textId="77777777" w:rsidR="00E01BC2" w:rsidRDefault="00E01BC2" w:rsidP="00794F7F">
      <w:pPr>
        <w:spacing w:before="240" w:after="240" w:line="360" w:lineRule="auto"/>
        <w:jc w:val="both"/>
        <w:rPr>
          <w:rFonts w:ascii="Arial" w:hAnsi="Arial"/>
          <w:b/>
          <w:lang w:val="es-MX"/>
        </w:rPr>
      </w:pPr>
      <w:r w:rsidRPr="00AC5835">
        <w:rPr>
          <w:rFonts w:ascii="Arial" w:hAnsi="Arial" w:cs="Arial"/>
          <w:b/>
          <w:lang w:val="es-MX"/>
        </w:rPr>
        <w:t>Documentación Irregular</w:t>
      </w:r>
    </w:p>
    <w:p w14:paraId="59A13395" w14:textId="77777777" w:rsidR="00E01BC2" w:rsidRPr="002078E6" w:rsidRDefault="00E01BC2" w:rsidP="00794F7F">
      <w:pPr>
        <w:spacing w:before="240" w:after="240" w:line="360" w:lineRule="auto"/>
        <w:jc w:val="both"/>
        <w:rPr>
          <w:rFonts w:ascii="Arial" w:hAnsi="Arial" w:cs="Arial"/>
          <w:b/>
          <w:lang w:val="es-MX"/>
        </w:rPr>
      </w:pPr>
      <w:r w:rsidRPr="00AC5835">
        <w:rPr>
          <w:rFonts w:ascii="Arial" w:hAnsi="Arial"/>
          <w:b/>
          <w:lang w:val="es-MX"/>
        </w:rPr>
        <w:t>Descripción de la Observación:</w:t>
      </w:r>
    </w:p>
    <w:p w14:paraId="25A40746" w14:textId="72051641" w:rsidR="00E01BC2" w:rsidRDefault="00E01BC2" w:rsidP="00794F7F">
      <w:pPr>
        <w:spacing w:before="240" w:after="240" w:line="360" w:lineRule="auto"/>
        <w:jc w:val="both"/>
        <w:rPr>
          <w:rFonts w:ascii="Arial" w:hAnsi="Arial" w:cs="Arial"/>
        </w:rPr>
      </w:pPr>
      <w:r w:rsidRPr="004717D6">
        <w:rPr>
          <w:rFonts w:ascii="Arial" w:hAnsi="Arial" w:cs="Arial"/>
        </w:rPr>
        <w:lastRenderedPageBreak/>
        <w:t xml:space="preserve">Durante la revisión y análisis del expediente técnico unitario de la obra: Rehabilitación de calles, en la localidad de Esperanza, municipio de Lázaro Cárdenas, Quintana Roo, </w:t>
      </w:r>
      <w:r w:rsidRPr="00C96E87">
        <w:rPr>
          <w:rFonts w:ascii="Arial" w:hAnsi="Arial" w:cs="Arial"/>
        </w:rPr>
        <w:t>se determinó la existencia de documentación irregular al detectarse que los documentos integrados infringen lo señalado en diversas leyes, decretos, reglamentos y demás disposiciones aplicables en materia de contratación de obra pública que a continuación</w:t>
      </w:r>
      <w:r>
        <w:rPr>
          <w:rFonts w:ascii="Arial" w:hAnsi="Arial" w:cs="Arial"/>
        </w:rPr>
        <w:t xml:space="preserve"> se relacionan</w:t>
      </w:r>
      <w:r w:rsidRPr="004717D6">
        <w:rPr>
          <w:rFonts w:ascii="Arial" w:hAnsi="Arial" w:cs="Arial"/>
        </w:rPr>
        <w:t>:</w:t>
      </w:r>
    </w:p>
    <w:p w14:paraId="23268E7F" w14:textId="669166EE" w:rsidR="00E01BC2" w:rsidRPr="004717D6" w:rsidRDefault="00E01BC2" w:rsidP="00E01BC2">
      <w:pPr>
        <w:jc w:val="center"/>
        <w:rPr>
          <w:rFonts w:ascii="Arial" w:hAnsi="Arial" w:cs="Arial"/>
          <w:sz w:val="20"/>
          <w:szCs w:val="20"/>
        </w:rPr>
      </w:pPr>
      <w:r w:rsidRPr="004717D6">
        <w:rPr>
          <w:rFonts w:ascii="Arial" w:hAnsi="Arial" w:cs="Arial"/>
          <w:sz w:val="20"/>
          <w:szCs w:val="20"/>
        </w:rPr>
        <w:t xml:space="preserve">Tabla No. </w:t>
      </w:r>
      <w:r>
        <w:rPr>
          <w:rFonts w:ascii="Arial" w:hAnsi="Arial" w:cs="Arial"/>
          <w:sz w:val="20"/>
          <w:szCs w:val="20"/>
        </w:rPr>
        <w:t>28</w:t>
      </w:r>
      <w:r w:rsidRPr="004717D6">
        <w:rPr>
          <w:rFonts w:ascii="Arial" w:hAnsi="Arial" w:cs="Arial"/>
          <w:sz w:val="20"/>
          <w:szCs w:val="20"/>
        </w:rPr>
        <w:t xml:space="preserve">. </w:t>
      </w:r>
      <w:r w:rsidRPr="00C07234">
        <w:rPr>
          <w:rFonts w:ascii="Arial" w:hAnsi="Arial" w:cs="Arial"/>
          <w:i/>
          <w:sz w:val="20"/>
          <w:szCs w:val="20"/>
        </w:rPr>
        <w:t>Documentación irregular</w:t>
      </w:r>
    </w:p>
    <w:tbl>
      <w:tblPr>
        <w:tblStyle w:val="Tablaconcuadrcula5"/>
        <w:tblW w:w="5000" w:type="pct"/>
        <w:jc w:val="center"/>
        <w:tblLook w:val="04A0" w:firstRow="1" w:lastRow="0" w:firstColumn="1" w:lastColumn="0" w:noHBand="0" w:noVBand="1"/>
      </w:tblPr>
      <w:tblGrid>
        <w:gridCol w:w="3618"/>
        <w:gridCol w:w="6060"/>
      </w:tblGrid>
      <w:tr w:rsidR="00E01BC2" w:rsidRPr="004717D6" w14:paraId="4D9C5CC1" w14:textId="77777777" w:rsidTr="008D366C">
        <w:trPr>
          <w:trHeight w:val="301"/>
          <w:tblHeader/>
          <w:jc w:val="center"/>
        </w:trPr>
        <w:tc>
          <w:tcPr>
            <w:tcW w:w="1869" w:type="pct"/>
            <w:shd w:val="clear" w:color="auto" w:fill="D0CECE" w:themeFill="background2" w:themeFillShade="E6"/>
            <w:vAlign w:val="center"/>
          </w:tcPr>
          <w:p w14:paraId="193553F0" w14:textId="77777777" w:rsidR="00E01BC2" w:rsidRPr="004717D6" w:rsidRDefault="00E01BC2" w:rsidP="00794F7F">
            <w:pPr>
              <w:spacing w:line="276" w:lineRule="auto"/>
              <w:jc w:val="center"/>
              <w:rPr>
                <w:rFonts w:ascii="Arial" w:hAnsi="Arial" w:cs="Arial"/>
                <w:b/>
                <w:sz w:val="18"/>
                <w:szCs w:val="18"/>
              </w:rPr>
            </w:pPr>
            <w:r w:rsidRPr="004717D6">
              <w:rPr>
                <w:rFonts w:ascii="Arial" w:hAnsi="Arial" w:cs="Arial"/>
                <w:b/>
                <w:sz w:val="18"/>
                <w:szCs w:val="18"/>
              </w:rPr>
              <w:t>DOCUMENTO</w:t>
            </w:r>
          </w:p>
        </w:tc>
        <w:tc>
          <w:tcPr>
            <w:tcW w:w="3131" w:type="pct"/>
            <w:shd w:val="clear" w:color="auto" w:fill="D0CECE" w:themeFill="background2" w:themeFillShade="E6"/>
            <w:vAlign w:val="center"/>
          </w:tcPr>
          <w:p w14:paraId="2DE1E1B3" w14:textId="77777777" w:rsidR="00E01BC2" w:rsidRPr="004717D6" w:rsidRDefault="00E01BC2" w:rsidP="00794F7F">
            <w:pPr>
              <w:spacing w:line="276" w:lineRule="auto"/>
              <w:jc w:val="center"/>
              <w:rPr>
                <w:rFonts w:ascii="Arial" w:hAnsi="Arial" w:cs="Arial"/>
                <w:b/>
                <w:sz w:val="18"/>
                <w:szCs w:val="18"/>
              </w:rPr>
            </w:pPr>
            <w:r w:rsidRPr="004717D6">
              <w:rPr>
                <w:rFonts w:ascii="Arial" w:hAnsi="Arial" w:cs="Arial"/>
                <w:b/>
                <w:sz w:val="18"/>
                <w:szCs w:val="18"/>
              </w:rPr>
              <w:t>DISPOSICIÓN INFRINGIDA</w:t>
            </w:r>
          </w:p>
        </w:tc>
      </w:tr>
      <w:tr w:rsidR="00E01BC2" w:rsidRPr="004717D6" w14:paraId="5E6BEC5E" w14:textId="77777777" w:rsidTr="008D366C">
        <w:trPr>
          <w:trHeight w:val="1256"/>
          <w:jc w:val="center"/>
        </w:trPr>
        <w:tc>
          <w:tcPr>
            <w:tcW w:w="1869" w:type="pct"/>
          </w:tcPr>
          <w:p w14:paraId="029F31F5" w14:textId="77777777" w:rsidR="00E01BC2" w:rsidRPr="004717D6" w:rsidRDefault="00E01BC2" w:rsidP="00794F7F">
            <w:pPr>
              <w:spacing w:line="276" w:lineRule="auto"/>
              <w:jc w:val="both"/>
              <w:rPr>
                <w:rFonts w:ascii="Arial" w:hAnsi="Arial" w:cs="Arial"/>
                <w:sz w:val="16"/>
                <w:szCs w:val="16"/>
              </w:rPr>
            </w:pPr>
            <w:r w:rsidRPr="004717D6">
              <w:rPr>
                <w:rFonts w:ascii="Arial" w:hAnsi="Arial" w:cs="Arial"/>
                <w:noProof/>
                <w:sz w:val="16"/>
                <w:szCs w:val="16"/>
                <w:lang w:eastAsia="es-MX"/>
              </w:rPr>
              <w:t>Documento que garantice el derecho de los beneficiarios y de la sociedad a participar de manera activa y corresponsable en la planeación, programación, ejecución, evaluación y supervisión de la política de desarrollo social. (Acta constitutiva del comité comunitario)</w:t>
            </w:r>
          </w:p>
        </w:tc>
        <w:tc>
          <w:tcPr>
            <w:tcW w:w="3131" w:type="pct"/>
          </w:tcPr>
          <w:p w14:paraId="304C2F50" w14:textId="77777777" w:rsidR="00E01BC2" w:rsidRPr="004717D6" w:rsidRDefault="00E01BC2" w:rsidP="00794F7F">
            <w:pPr>
              <w:spacing w:line="276" w:lineRule="auto"/>
              <w:jc w:val="both"/>
              <w:rPr>
                <w:rFonts w:ascii="Arial" w:hAnsi="Arial" w:cs="Arial"/>
                <w:noProof/>
                <w:sz w:val="16"/>
                <w:szCs w:val="16"/>
                <w:lang w:eastAsia="es-MX"/>
              </w:rPr>
            </w:pPr>
            <w:r w:rsidRPr="004717D6">
              <w:rPr>
                <w:rFonts w:ascii="Arial" w:hAnsi="Arial" w:cs="Arial"/>
                <w:noProof/>
                <w:sz w:val="16"/>
                <w:szCs w:val="16"/>
                <w:lang w:eastAsia="es-MX"/>
              </w:rPr>
              <w:t>Artículos 79, 80, 81 y 82 de la Ley para el Desarrollo Social del Estado de Quintana Roo. El comité se integró el día 30/07/2019 lo cual fue un mes después del inicio de la obra. Fecha de inicio de la obra el día 25/06/19</w:t>
            </w:r>
          </w:p>
          <w:p w14:paraId="75BFE974" w14:textId="77777777" w:rsidR="00E01BC2" w:rsidRPr="004717D6" w:rsidRDefault="00E01BC2" w:rsidP="00794F7F">
            <w:pPr>
              <w:spacing w:line="276" w:lineRule="auto"/>
              <w:jc w:val="both"/>
              <w:rPr>
                <w:rFonts w:ascii="Arial" w:hAnsi="Arial" w:cs="Arial"/>
                <w:sz w:val="16"/>
                <w:szCs w:val="18"/>
              </w:rPr>
            </w:pPr>
          </w:p>
        </w:tc>
      </w:tr>
      <w:tr w:rsidR="00E01BC2" w:rsidRPr="004717D6" w14:paraId="0C83C15E" w14:textId="77777777" w:rsidTr="008D366C">
        <w:trPr>
          <w:jc w:val="center"/>
        </w:trPr>
        <w:tc>
          <w:tcPr>
            <w:tcW w:w="1869" w:type="pct"/>
          </w:tcPr>
          <w:p w14:paraId="6D57BB45" w14:textId="77777777" w:rsidR="00E01BC2" w:rsidRPr="004717D6" w:rsidRDefault="00E01BC2" w:rsidP="00794F7F">
            <w:pPr>
              <w:spacing w:line="276" w:lineRule="auto"/>
              <w:jc w:val="both"/>
              <w:rPr>
                <w:rFonts w:ascii="Arial" w:hAnsi="Arial" w:cs="Arial"/>
                <w:noProof/>
                <w:sz w:val="16"/>
                <w:szCs w:val="16"/>
                <w:lang w:eastAsia="es-MX"/>
              </w:rPr>
            </w:pPr>
            <w:r w:rsidRPr="004717D6">
              <w:rPr>
                <w:rFonts w:ascii="Arial" w:hAnsi="Arial" w:cs="Arial"/>
                <w:noProof/>
                <w:sz w:val="16"/>
                <w:szCs w:val="16"/>
                <w:lang w:eastAsia="es-MX"/>
              </w:rPr>
              <w:t>Oficio de designación de residente de obra (Supervisor)</w:t>
            </w:r>
          </w:p>
        </w:tc>
        <w:tc>
          <w:tcPr>
            <w:tcW w:w="3131" w:type="pct"/>
          </w:tcPr>
          <w:p w14:paraId="59B84033" w14:textId="1C5BB9F0" w:rsidR="00E01BC2" w:rsidRPr="004717D6" w:rsidRDefault="00E01BC2" w:rsidP="00794F7F">
            <w:pPr>
              <w:spacing w:line="276" w:lineRule="auto"/>
              <w:jc w:val="both"/>
              <w:rPr>
                <w:rFonts w:ascii="Arial" w:hAnsi="Arial" w:cs="Arial"/>
                <w:noProof/>
                <w:sz w:val="16"/>
                <w:szCs w:val="16"/>
                <w:lang w:eastAsia="es-MX"/>
              </w:rPr>
            </w:pPr>
            <w:r w:rsidRPr="00C07234">
              <w:rPr>
                <w:rFonts w:ascii="Arial" w:hAnsi="Arial" w:cs="Arial"/>
                <w:noProof/>
                <w:sz w:val="16"/>
                <w:szCs w:val="16"/>
                <w:lang w:eastAsia="es-MX"/>
              </w:rPr>
              <w:t xml:space="preserve">Artículos 49 primer párrafo de la Ley de Obras </w:t>
            </w:r>
            <w:r w:rsidR="00F3165B">
              <w:rPr>
                <w:rFonts w:ascii="Arial" w:hAnsi="Arial" w:cs="Arial"/>
                <w:noProof/>
                <w:sz w:val="16"/>
                <w:szCs w:val="16"/>
                <w:lang w:eastAsia="es-MX"/>
              </w:rPr>
              <w:t>Públicas y Servicios Relacionados</w:t>
            </w:r>
            <w:r w:rsidRPr="00C07234">
              <w:rPr>
                <w:rFonts w:ascii="Arial" w:hAnsi="Arial" w:cs="Arial"/>
                <w:noProof/>
                <w:sz w:val="16"/>
                <w:szCs w:val="16"/>
                <w:lang w:eastAsia="es-MX"/>
              </w:rPr>
              <w:t xml:space="preserve"> con las Mismas del Estado de Quintana Roo y 84 del Reglamento de la Ley de Obras </w:t>
            </w:r>
            <w:r w:rsidR="00F3165B">
              <w:rPr>
                <w:rFonts w:ascii="Arial" w:hAnsi="Arial" w:cs="Arial"/>
                <w:noProof/>
                <w:sz w:val="16"/>
                <w:szCs w:val="16"/>
                <w:lang w:eastAsia="es-MX"/>
              </w:rPr>
              <w:t>Públicas y Servicios Relacionados</w:t>
            </w:r>
            <w:r w:rsidRPr="00C07234">
              <w:rPr>
                <w:rFonts w:ascii="Arial" w:hAnsi="Arial" w:cs="Arial"/>
                <w:noProof/>
                <w:sz w:val="16"/>
                <w:szCs w:val="16"/>
                <w:lang w:eastAsia="es-MX"/>
              </w:rPr>
              <w:t xml:space="preserve"> con las Mismas del Estado de Quintana Roo. Mediante oficio del 24/06/2019 el Director de Obras Publicas y Desarrollo Urbano designa como supervisor de la obra al Bachiller Justo Noé Cauich Mukul, sin embargo, este documento no presenta la fecha de acuse de recibido por parte del supervisor de la obra, motivo por el cual se considera irregular el documento. </w:t>
            </w:r>
          </w:p>
        </w:tc>
      </w:tr>
      <w:tr w:rsidR="00E01BC2" w:rsidRPr="004717D6" w14:paraId="54DFEB8C" w14:textId="77777777" w:rsidTr="008D366C">
        <w:trPr>
          <w:jc w:val="center"/>
        </w:trPr>
        <w:tc>
          <w:tcPr>
            <w:tcW w:w="1869" w:type="pct"/>
          </w:tcPr>
          <w:p w14:paraId="359DE8A6" w14:textId="77777777" w:rsidR="00E01BC2" w:rsidRPr="004717D6" w:rsidRDefault="00E01BC2" w:rsidP="00794F7F">
            <w:pPr>
              <w:spacing w:line="276" w:lineRule="auto"/>
              <w:jc w:val="both"/>
              <w:rPr>
                <w:rFonts w:ascii="Arial" w:hAnsi="Arial" w:cs="Arial"/>
                <w:noProof/>
                <w:sz w:val="16"/>
                <w:szCs w:val="16"/>
                <w:lang w:eastAsia="es-MX"/>
              </w:rPr>
            </w:pPr>
            <w:r w:rsidRPr="004717D6">
              <w:rPr>
                <w:rFonts w:ascii="Arial" w:hAnsi="Arial" w:cs="Arial"/>
                <w:noProof/>
                <w:sz w:val="16"/>
                <w:szCs w:val="16"/>
                <w:lang w:eastAsia="es-MX"/>
              </w:rPr>
              <w:t>Bitácora de Obra</w:t>
            </w:r>
          </w:p>
        </w:tc>
        <w:tc>
          <w:tcPr>
            <w:tcW w:w="3131" w:type="pct"/>
          </w:tcPr>
          <w:p w14:paraId="05F2F64F" w14:textId="1E0EA852" w:rsidR="00E01BC2" w:rsidRPr="004717D6" w:rsidRDefault="00E01BC2" w:rsidP="00794F7F">
            <w:pPr>
              <w:spacing w:line="276" w:lineRule="auto"/>
              <w:jc w:val="both"/>
              <w:rPr>
                <w:rFonts w:ascii="Arial" w:hAnsi="Arial" w:cs="Arial"/>
                <w:noProof/>
                <w:sz w:val="16"/>
                <w:szCs w:val="16"/>
                <w:lang w:eastAsia="es-MX"/>
              </w:rPr>
            </w:pPr>
            <w:r w:rsidRPr="00C07234">
              <w:rPr>
                <w:rFonts w:ascii="Arial" w:hAnsi="Arial" w:cs="Arial"/>
                <w:noProof/>
                <w:sz w:val="16"/>
                <w:szCs w:val="16"/>
                <w:lang w:eastAsia="es-MX"/>
              </w:rPr>
              <w:t xml:space="preserve">Artículos 43 antepenúltimo párrafo de la Ley de Obras </w:t>
            </w:r>
            <w:r w:rsidR="00F3165B">
              <w:rPr>
                <w:rFonts w:ascii="Arial" w:hAnsi="Arial" w:cs="Arial"/>
                <w:noProof/>
                <w:sz w:val="16"/>
                <w:szCs w:val="16"/>
                <w:lang w:eastAsia="es-MX"/>
              </w:rPr>
              <w:t>Públicas y Servicios Relacionados</w:t>
            </w:r>
            <w:r w:rsidRPr="00C07234">
              <w:rPr>
                <w:rFonts w:ascii="Arial" w:hAnsi="Arial" w:cs="Arial"/>
                <w:noProof/>
                <w:sz w:val="16"/>
                <w:szCs w:val="16"/>
                <w:lang w:eastAsia="es-MX"/>
              </w:rPr>
              <w:t xml:space="preserve"> con las Mismas del Estado de Quintana Roo y 95 fracción II del Reglamento de la Ley de Obras </w:t>
            </w:r>
            <w:r w:rsidR="00F3165B">
              <w:rPr>
                <w:rFonts w:ascii="Arial" w:hAnsi="Arial" w:cs="Arial"/>
                <w:noProof/>
                <w:sz w:val="16"/>
                <w:szCs w:val="16"/>
                <w:lang w:eastAsia="es-MX"/>
              </w:rPr>
              <w:t>Públicas y Servicios Relacionados</w:t>
            </w:r>
            <w:r w:rsidRPr="00C07234">
              <w:rPr>
                <w:rFonts w:ascii="Arial" w:hAnsi="Arial" w:cs="Arial"/>
                <w:noProof/>
                <w:sz w:val="16"/>
                <w:szCs w:val="16"/>
                <w:lang w:eastAsia="es-MX"/>
              </w:rPr>
              <w:t xml:space="preserve"> con las Mismas del Estado de Quintana Roo. Este documento es irregular debido a que las hojas originales fueron desprendidas del libro.</w:t>
            </w:r>
          </w:p>
        </w:tc>
      </w:tr>
      <w:tr w:rsidR="00E01BC2" w:rsidRPr="004717D6" w14:paraId="7971059A" w14:textId="77777777" w:rsidTr="008D366C">
        <w:trPr>
          <w:jc w:val="center"/>
        </w:trPr>
        <w:tc>
          <w:tcPr>
            <w:tcW w:w="1869" w:type="pct"/>
          </w:tcPr>
          <w:p w14:paraId="2D5C3234" w14:textId="77777777" w:rsidR="00E01BC2" w:rsidRPr="004717D6" w:rsidRDefault="00E01BC2" w:rsidP="00794F7F">
            <w:pPr>
              <w:spacing w:line="276" w:lineRule="auto"/>
              <w:jc w:val="both"/>
              <w:rPr>
                <w:rFonts w:ascii="Arial" w:hAnsi="Arial" w:cs="Arial"/>
                <w:noProof/>
                <w:sz w:val="16"/>
                <w:szCs w:val="16"/>
                <w:lang w:eastAsia="es-MX"/>
              </w:rPr>
            </w:pPr>
            <w:r w:rsidRPr="004717D6">
              <w:rPr>
                <w:rFonts w:ascii="Arial" w:hAnsi="Arial" w:cs="Arial"/>
                <w:noProof/>
                <w:sz w:val="16"/>
                <w:szCs w:val="16"/>
                <w:lang w:eastAsia="es-MX"/>
              </w:rPr>
              <w:t>Notificación y fecha de terminación de los trabajos (Del Contratista)</w:t>
            </w:r>
          </w:p>
        </w:tc>
        <w:tc>
          <w:tcPr>
            <w:tcW w:w="3131" w:type="pct"/>
          </w:tcPr>
          <w:p w14:paraId="44FEAE49" w14:textId="7F09BDC8" w:rsidR="00E01BC2" w:rsidRPr="00C07234" w:rsidRDefault="00E01BC2" w:rsidP="00794F7F">
            <w:pPr>
              <w:spacing w:line="276" w:lineRule="auto"/>
              <w:jc w:val="both"/>
              <w:rPr>
                <w:rFonts w:ascii="Arial" w:hAnsi="Arial" w:cs="Arial"/>
                <w:noProof/>
                <w:sz w:val="16"/>
                <w:szCs w:val="16"/>
                <w:lang w:eastAsia="es-MX"/>
              </w:rPr>
            </w:pPr>
            <w:r w:rsidRPr="00C07234">
              <w:rPr>
                <w:rFonts w:ascii="Arial" w:hAnsi="Arial" w:cs="Arial"/>
                <w:noProof/>
                <w:sz w:val="16"/>
                <w:szCs w:val="16"/>
                <w:lang w:eastAsia="es-MX"/>
              </w:rPr>
              <w:t xml:space="preserve">Artículos 60 párrafo uno de la Ley de Obras </w:t>
            </w:r>
            <w:r w:rsidR="00F3165B">
              <w:rPr>
                <w:rFonts w:ascii="Arial" w:hAnsi="Arial" w:cs="Arial"/>
                <w:noProof/>
                <w:sz w:val="16"/>
                <w:szCs w:val="16"/>
                <w:lang w:eastAsia="es-MX"/>
              </w:rPr>
              <w:t>Públicas y Servicios Relacionados</w:t>
            </w:r>
            <w:r w:rsidRPr="00C07234">
              <w:rPr>
                <w:rFonts w:ascii="Arial" w:hAnsi="Arial" w:cs="Arial"/>
                <w:noProof/>
                <w:sz w:val="16"/>
                <w:szCs w:val="16"/>
                <w:lang w:eastAsia="es-MX"/>
              </w:rPr>
              <w:t xml:space="preserve"> con las Mismas del Estado de Quintana Roo y 133 del Reglamento de la Ley de Obras </w:t>
            </w:r>
            <w:r w:rsidR="00F3165B">
              <w:rPr>
                <w:rFonts w:ascii="Arial" w:hAnsi="Arial" w:cs="Arial"/>
                <w:noProof/>
                <w:sz w:val="16"/>
                <w:szCs w:val="16"/>
                <w:lang w:eastAsia="es-MX"/>
              </w:rPr>
              <w:t>Públicas y Servicios Relacionados</w:t>
            </w:r>
            <w:r w:rsidRPr="00C07234">
              <w:rPr>
                <w:rFonts w:ascii="Arial" w:hAnsi="Arial" w:cs="Arial"/>
                <w:noProof/>
                <w:sz w:val="16"/>
                <w:szCs w:val="16"/>
                <w:lang w:eastAsia="es-MX"/>
              </w:rPr>
              <w:t xml:space="preserve"> con las Mismas del Estado de Quintana Roo. Con oficio NPSDECV-008-2019 del 25/08/2019, la empresa contratista da aviso al </w:t>
            </w:r>
            <w:r w:rsidR="00F3165B">
              <w:rPr>
                <w:rFonts w:ascii="Arial" w:hAnsi="Arial" w:cs="Arial"/>
                <w:noProof/>
                <w:sz w:val="16"/>
                <w:szCs w:val="16"/>
                <w:lang w:eastAsia="es-MX"/>
              </w:rPr>
              <w:t>Director de Obras Públicas y Desarrollo Urbano</w:t>
            </w:r>
            <w:r w:rsidRPr="00C07234">
              <w:rPr>
                <w:rFonts w:ascii="Arial" w:hAnsi="Arial" w:cs="Arial"/>
                <w:noProof/>
                <w:sz w:val="16"/>
                <w:szCs w:val="16"/>
                <w:lang w:eastAsia="es-MX"/>
              </w:rPr>
              <w:t xml:space="preserve"> del término de obra, sin embargo, este documento es irregular debido a que no presenta la fecha de acuse de recibido, y en el reglamento se estipula que “ las instancias convocantes, dentro de un plazo no mayor de quince días naturales a partir del día siguiente en que reciban la notificación de terminación de los trabajos iniciarán el procedimiento de recepción”.</w:t>
            </w:r>
          </w:p>
        </w:tc>
      </w:tr>
    </w:tbl>
    <w:p w14:paraId="7FF0D20A" w14:textId="0D46C99A" w:rsidR="00E01BC2" w:rsidRDefault="00E01BC2" w:rsidP="00E01BC2">
      <w:pPr>
        <w:spacing w:after="240"/>
        <w:rPr>
          <w:rFonts w:ascii="Arial" w:hAnsi="Arial" w:cs="Arial"/>
          <w:bCs/>
          <w:sz w:val="18"/>
          <w:szCs w:val="18"/>
        </w:rPr>
      </w:pPr>
      <w:r w:rsidRPr="004717D6">
        <w:rPr>
          <w:rFonts w:ascii="Arial" w:hAnsi="Arial" w:cs="Arial"/>
          <w:bCs/>
          <w:sz w:val="18"/>
          <w:szCs w:val="18"/>
        </w:rPr>
        <w:t>Fuente: Elaboración propia.</w:t>
      </w:r>
    </w:p>
    <w:p w14:paraId="6FB0DF9A" w14:textId="1541B0EC" w:rsidR="00E01BC2" w:rsidRDefault="00E01BC2" w:rsidP="00E01BC2">
      <w:pPr>
        <w:spacing w:after="240"/>
        <w:rPr>
          <w:rFonts w:ascii="Arial" w:hAnsi="Arial" w:cs="Arial"/>
          <w:bCs/>
          <w:sz w:val="18"/>
          <w:szCs w:val="18"/>
        </w:rPr>
      </w:pPr>
    </w:p>
    <w:p w14:paraId="142D0064" w14:textId="1D74A7B7" w:rsidR="00794F7F" w:rsidRDefault="00794F7F" w:rsidP="00E01BC2">
      <w:pPr>
        <w:spacing w:after="240"/>
        <w:rPr>
          <w:rFonts w:ascii="Arial" w:hAnsi="Arial" w:cs="Arial"/>
          <w:bCs/>
          <w:sz w:val="18"/>
          <w:szCs w:val="18"/>
        </w:rPr>
      </w:pPr>
    </w:p>
    <w:p w14:paraId="1F52D17A" w14:textId="77777777" w:rsidR="00794F7F" w:rsidRPr="004717D6" w:rsidRDefault="00794F7F" w:rsidP="00E01BC2">
      <w:pPr>
        <w:spacing w:after="240"/>
        <w:rPr>
          <w:rFonts w:ascii="Arial" w:hAnsi="Arial" w:cs="Arial"/>
          <w:bCs/>
          <w:sz w:val="18"/>
          <w:szCs w:val="18"/>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01BC2" w:rsidRPr="00AC5835" w14:paraId="3D347120" w14:textId="77777777" w:rsidTr="008D366C">
        <w:trPr>
          <w:trHeight w:val="365"/>
        </w:trPr>
        <w:tc>
          <w:tcPr>
            <w:tcW w:w="2552" w:type="dxa"/>
            <w:tcMar>
              <w:top w:w="10" w:type="dxa"/>
              <w:left w:w="10" w:type="dxa"/>
              <w:bottom w:w="10" w:type="dxa"/>
              <w:right w:w="10" w:type="dxa"/>
            </w:tcMar>
            <w:vAlign w:val="center"/>
          </w:tcPr>
          <w:p w14:paraId="2DD950BF" w14:textId="77777777" w:rsidR="00E01BC2" w:rsidRPr="00AC5835" w:rsidRDefault="00E01BC2" w:rsidP="008D366C">
            <w:pPr>
              <w:spacing w:line="276" w:lineRule="auto"/>
              <w:jc w:val="both"/>
              <w:rPr>
                <w:rFonts w:ascii="Arial" w:hAnsi="Arial" w:cs="Arial"/>
                <w:b/>
                <w:bCs/>
              </w:rPr>
            </w:pPr>
            <w:r w:rsidRPr="00AC5835">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04FB7141" w14:textId="77777777" w:rsidR="00E01BC2" w:rsidRPr="00655560" w:rsidRDefault="00E01BC2" w:rsidP="008D366C">
            <w:pPr>
              <w:spacing w:line="276" w:lineRule="auto"/>
              <w:jc w:val="both"/>
              <w:rPr>
                <w:rFonts w:ascii="Arial" w:hAnsi="Arial" w:cs="Arial"/>
              </w:rPr>
            </w:pPr>
            <w:r w:rsidRPr="00655560">
              <w:rPr>
                <w:rFonts w:ascii="Arial" w:hAnsi="Arial" w:cs="Arial"/>
              </w:rPr>
              <w:t>4</w:t>
            </w:r>
          </w:p>
        </w:tc>
      </w:tr>
      <w:tr w:rsidR="00E01BC2" w:rsidRPr="00AC5835" w14:paraId="511876F8" w14:textId="77777777" w:rsidTr="008D366C">
        <w:trPr>
          <w:trHeight w:val="311"/>
        </w:trPr>
        <w:tc>
          <w:tcPr>
            <w:tcW w:w="2552" w:type="dxa"/>
            <w:tcMar>
              <w:top w:w="10" w:type="dxa"/>
              <w:left w:w="10" w:type="dxa"/>
              <w:bottom w:w="10" w:type="dxa"/>
              <w:right w:w="10" w:type="dxa"/>
            </w:tcMar>
            <w:vAlign w:val="center"/>
          </w:tcPr>
          <w:p w14:paraId="1FE4C067"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25B5F8DA" w14:textId="77777777" w:rsidR="00E01BC2" w:rsidRPr="00655560" w:rsidRDefault="00E01BC2" w:rsidP="008D366C">
            <w:pPr>
              <w:spacing w:line="276" w:lineRule="auto"/>
              <w:jc w:val="both"/>
              <w:rPr>
                <w:rFonts w:ascii="Arial" w:hAnsi="Arial" w:cs="Arial"/>
              </w:rPr>
            </w:pPr>
            <w:r w:rsidRPr="00655560">
              <w:rPr>
                <w:rFonts w:ascii="Arial" w:hAnsi="Arial" w:cs="Arial"/>
              </w:rPr>
              <w:t>MLC-DOPDU-FISMDF-R33-001-2019</w:t>
            </w:r>
          </w:p>
        </w:tc>
      </w:tr>
      <w:tr w:rsidR="00E01BC2" w:rsidRPr="00AC5835" w14:paraId="75532DC5" w14:textId="77777777" w:rsidTr="008D366C">
        <w:trPr>
          <w:trHeight w:val="347"/>
        </w:trPr>
        <w:tc>
          <w:tcPr>
            <w:tcW w:w="2552" w:type="dxa"/>
            <w:tcMar>
              <w:top w:w="10" w:type="dxa"/>
              <w:left w:w="10" w:type="dxa"/>
              <w:bottom w:w="10" w:type="dxa"/>
              <w:right w:w="10" w:type="dxa"/>
            </w:tcMar>
            <w:vAlign w:val="center"/>
          </w:tcPr>
          <w:p w14:paraId="3298F5A4"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31145D7C" w14:textId="77777777" w:rsidR="00E01BC2" w:rsidRPr="00655560" w:rsidRDefault="00E01BC2" w:rsidP="008D366C">
            <w:pPr>
              <w:tabs>
                <w:tab w:val="left" w:pos="7074"/>
              </w:tabs>
              <w:spacing w:line="276" w:lineRule="auto"/>
              <w:jc w:val="both"/>
              <w:rPr>
                <w:rFonts w:ascii="Arial" w:hAnsi="Arial" w:cs="Arial"/>
              </w:rPr>
            </w:pPr>
            <w:r w:rsidRPr="00655560">
              <w:rPr>
                <w:rFonts w:ascii="Arial" w:hAnsi="Arial" w:cs="Arial"/>
              </w:rPr>
              <w:t>Construcción de cuarto para baño ruta 2</w:t>
            </w:r>
          </w:p>
        </w:tc>
      </w:tr>
      <w:tr w:rsidR="00E01BC2" w:rsidRPr="00AC5835" w14:paraId="1B543F89" w14:textId="77777777" w:rsidTr="008D366C">
        <w:trPr>
          <w:trHeight w:val="391"/>
        </w:trPr>
        <w:tc>
          <w:tcPr>
            <w:tcW w:w="2552" w:type="dxa"/>
            <w:tcMar>
              <w:top w:w="10" w:type="dxa"/>
              <w:left w:w="10" w:type="dxa"/>
              <w:bottom w:w="10" w:type="dxa"/>
              <w:right w:w="10" w:type="dxa"/>
            </w:tcMar>
            <w:vAlign w:val="center"/>
          </w:tcPr>
          <w:p w14:paraId="130FC299"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5EA92DF0" w14:textId="77777777" w:rsidR="00E01BC2" w:rsidRPr="00655560" w:rsidRDefault="00E01BC2" w:rsidP="008D366C">
            <w:pPr>
              <w:spacing w:line="276" w:lineRule="auto"/>
              <w:jc w:val="both"/>
              <w:rPr>
                <w:rFonts w:ascii="Arial" w:hAnsi="Arial" w:cs="Arial"/>
              </w:rPr>
            </w:pPr>
            <w:r w:rsidRPr="00655560">
              <w:rPr>
                <w:rFonts w:ascii="Arial" w:hAnsi="Arial" w:cs="Arial"/>
              </w:rPr>
              <w:t>$ 2,379,498.96</w:t>
            </w:r>
          </w:p>
        </w:tc>
      </w:tr>
    </w:tbl>
    <w:p w14:paraId="0A161B1A" w14:textId="77777777" w:rsidR="00E01BC2" w:rsidRPr="00AC5835" w:rsidRDefault="00E01BC2" w:rsidP="00794F7F">
      <w:pPr>
        <w:spacing w:after="240" w:line="360" w:lineRule="auto"/>
        <w:jc w:val="both"/>
        <w:rPr>
          <w:rFonts w:ascii="Arial" w:hAnsi="Arial" w:cs="Arial"/>
          <w:b/>
          <w:lang w:val="es-MX"/>
        </w:rPr>
      </w:pPr>
    </w:p>
    <w:p w14:paraId="0D1A6DFE" w14:textId="77777777" w:rsidR="00E01BC2" w:rsidRDefault="00E01BC2" w:rsidP="00794F7F">
      <w:pPr>
        <w:spacing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4</w:t>
      </w:r>
      <w:r w:rsidRPr="00AC5835">
        <w:rPr>
          <w:rFonts w:ascii="Arial" w:hAnsi="Arial" w:cs="Arial"/>
          <w:b/>
          <w:lang w:val="es-MX"/>
        </w:rPr>
        <w:t xml:space="preserve">, Observación </w:t>
      </w:r>
      <w:r>
        <w:rPr>
          <w:rFonts w:ascii="Arial" w:hAnsi="Arial" w:cs="Arial"/>
          <w:b/>
          <w:lang w:val="es-MX"/>
        </w:rPr>
        <w:t>2</w:t>
      </w:r>
    </w:p>
    <w:p w14:paraId="49FA6FEE" w14:textId="77777777" w:rsidR="00E01BC2" w:rsidRDefault="00E01BC2" w:rsidP="00794F7F">
      <w:pPr>
        <w:spacing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27A4E251" w14:textId="77777777" w:rsidR="00E01BC2" w:rsidRPr="00AC5835" w:rsidRDefault="00E01BC2" w:rsidP="00794F7F">
      <w:pPr>
        <w:spacing w:after="240" w:line="360" w:lineRule="auto"/>
        <w:jc w:val="both"/>
        <w:rPr>
          <w:rFonts w:ascii="Arial" w:hAnsi="Arial" w:cs="Arial"/>
          <w:b/>
          <w:lang w:val="es-MX"/>
        </w:rPr>
      </w:pPr>
      <w:r w:rsidRPr="00AC5835">
        <w:rPr>
          <w:rFonts w:ascii="Arial" w:hAnsi="Arial"/>
          <w:b/>
          <w:lang w:val="es-MX"/>
        </w:rPr>
        <w:t>Descripción de la Observación:</w:t>
      </w:r>
    </w:p>
    <w:p w14:paraId="7B8B03A1" w14:textId="77777777" w:rsidR="00E01BC2" w:rsidRPr="00AC5835" w:rsidRDefault="00E01BC2" w:rsidP="00794F7F">
      <w:pPr>
        <w:spacing w:before="240" w:after="240" w:line="360" w:lineRule="auto"/>
        <w:jc w:val="both"/>
        <w:rPr>
          <w:rFonts w:ascii="Arial" w:hAnsi="Arial" w:cs="Arial"/>
          <w:lang w:val="es-MX"/>
        </w:rPr>
      </w:pPr>
      <w:r w:rsidRPr="00BE0956">
        <w:rPr>
          <w:rFonts w:ascii="Arial" w:hAnsi="Arial" w:cs="Arial"/>
          <w:lang w:val="es-MX"/>
        </w:rPr>
        <w:t>Durante la revisión y análisis del expediente técnico unitario de la obra: Construcción de cuarto para baño ruta 2, en las localidades de Chiquilá, Solferino y San Ángel, municipio de Lázaro Cárdenas, Quintana Roo, se detecta que omitieron integrar los documentos señalados en diversas leyes, decretos, reglamentos y demás disposiciones aplicables en materia de contratación de obra pública que a continuación se relacionan:</w:t>
      </w:r>
      <w:r w:rsidRPr="00AC5835">
        <w:rPr>
          <w:rFonts w:ascii="Arial" w:hAnsi="Arial" w:cs="Arial"/>
          <w:noProof/>
          <w:sz w:val="16"/>
          <w:szCs w:val="16"/>
          <w:lang w:val="es-MX"/>
        </w:rPr>
        <w:t xml:space="preserve"> </w:t>
      </w:r>
    </w:p>
    <w:p w14:paraId="1F173F43" w14:textId="4035D5C9" w:rsidR="00E01BC2" w:rsidRPr="00AC5835" w:rsidRDefault="00E01BC2" w:rsidP="00E01BC2">
      <w:pPr>
        <w:spacing w:line="240" w:lineRule="exact"/>
        <w:jc w:val="center"/>
        <w:rPr>
          <w:rFonts w:ascii="Arial" w:hAnsi="Arial" w:cs="Arial"/>
          <w:sz w:val="20"/>
          <w:szCs w:val="20"/>
          <w:lang w:val="es-MX"/>
        </w:rPr>
      </w:pPr>
      <w:r>
        <w:rPr>
          <w:rFonts w:ascii="Arial" w:hAnsi="Arial" w:cs="Arial"/>
          <w:sz w:val="20"/>
          <w:szCs w:val="20"/>
          <w:lang w:val="es-MX"/>
        </w:rPr>
        <w:t>Tabla No. 29</w:t>
      </w:r>
      <w:r w:rsidRPr="00AC5835">
        <w:rPr>
          <w:rFonts w:ascii="Arial" w:hAnsi="Arial" w:cs="Arial"/>
          <w:sz w:val="20"/>
          <w:szCs w:val="20"/>
          <w:lang w:val="es-MX"/>
        </w:rPr>
        <w:t xml:space="preserve">. </w:t>
      </w:r>
      <w:r w:rsidRPr="006B33B4">
        <w:rPr>
          <w:rFonts w:ascii="Arial" w:hAnsi="Arial" w:cs="Arial"/>
          <w:i/>
          <w:sz w:val="20"/>
          <w:szCs w:val="20"/>
          <w:lang w:val="es-MX"/>
        </w:rPr>
        <w:t>Documentación faltante</w:t>
      </w:r>
      <w:r w:rsidRPr="00AC5835">
        <w:rPr>
          <w:rFonts w:ascii="Arial" w:hAnsi="Arial" w:cs="Arial"/>
          <w:sz w:val="20"/>
          <w:szCs w:val="20"/>
          <w:lang w:val="es-MX"/>
        </w:rPr>
        <w:t>.</w:t>
      </w:r>
    </w:p>
    <w:tbl>
      <w:tblPr>
        <w:tblStyle w:val="Tablaconcuadrcula5"/>
        <w:tblW w:w="5000" w:type="pct"/>
        <w:jc w:val="center"/>
        <w:tblLook w:val="04A0" w:firstRow="1" w:lastRow="0" w:firstColumn="1" w:lastColumn="0" w:noHBand="0" w:noVBand="1"/>
      </w:tblPr>
      <w:tblGrid>
        <w:gridCol w:w="3618"/>
        <w:gridCol w:w="6060"/>
      </w:tblGrid>
      <w:tr w:rsidR="00E01BC2" w:rsidRPr="00AC5835" w14:paraId="15223E8A" w14:textId="77777777" w:rsidTr="008D366C">
        <w:trPr>
          <w:trHeight w:val="301"/>
          <w:tblHeader/>
          <w:jc w:val="center"/>
        </w:trPr>
        <w:tc>
          <w:tcPr>
            <w:tcW w:w="1869" w:type="pct"/>
            <w:shd w:val="clear" w:color="auto" w:fill="D0CECE" w:themeFill="background2" w:themeFillShade="E6"/>
            <w:vAlign w:val="center"/>
          </w:tcPr>
          <w:p w14:paraId="59E2A5E9" w14:textId="77777777" w:rsidR="00E01BC2" w:rsidRPr="00AC5835" w:rsidRDefault="00E01BC2" w:rsidP="008D366C">
            <w:pPr>
              <w:spacing w:line="276" w:lineRule="auto"/>
              <w:jc w:val="center"/>
              <w:rPr>
                <w:rFonts w:ascii="Arial" w:hAnsi="Arial" w:cs="Arial"/>
                <w:b/>
                <w:sz w:val="18"/>
                <w:szCs w:val="18"/>
              </w:rPr>
            </w:pPr>
            <w:r w:rsidRPr="00AC5835">
              <w:rPr>
                <w:rFonts w:ascii="Arial" w:hAnsi="Arial" w:cs="Arial"/>
                <w:b/>
                <w:sz w:val="18"/>
                <w:szCs w:val="18"/>
              </w:rPr>
              <w:t>DOCUMENTO</w:t>
            </w:r>
          </w:p>
        </w:tc>
        <w:tc>
          <w:tcPr>
            <w:tcW w:w="3131" w:type="pct"/>
            <w:shd w:val="clear" w:color="auto" w:fill="D0CECE" w:themeFill="background2" w:themeFillShade="E6"/>
            <w:vAlign w:val="center"/>
          </w:tcPr>
          <w:p w14:paraId="6703BACD" w14:textId="77777777" w:rsidR="00E01BC2" w:rsidRPr="00AC5835" w:rsidRDefault="00E01BC2" w:rsidP="008D366C">
            <w:pPr>
              <w:spacing w:line="276" w:lineRule="auto"/>
              <w:jc w:val="center"/>
              <w:rPr>
                <w:rFonts w:ascii="Arial" w:hAnsi="Arial" w:cs="Arial"/>
                <w:b/>
                <w:sz w:val="18"/>
                <w:szCs w:val="18"/>
              </w:rPr>
            </w:pPr>
            <w:r w:rsidRPr="00AC5835">
              <w:rPr>
                <w:rFonts w:ascii="Arial" w:hAnsi="Arial" w:cs="Arial"/>
                <w:b/>
                <w:sz w:val="18"/>
                <w:szCs w:val="18"/>
              </w:rPr>
              <w:t>DISPOSICIÓN INFRINGIDA/REQUERIMIENTOS</w:t>
            </w:r>
          </w:p>
        </w:tc>
      </w:tr>
      <w:tr w:rsidR="00E01BC2" w:rsidRPr="00AC5835" w14:paraId="1C7C1822" w14:textId="77777777" w:rsidTr="008D366C">
        <w:trPr>
          <w:jc w:val="center"/>
        </w:trPr>
        <w:tc>
          <w:tcPr>
            <w:tcW w:w="1869" w:type="pct"/>
          </w:tcPr>
          <w:p w14:paraId="5DC5F578"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Permisos, autorizaciones y licencias que se requieran</w:t>
            </w:r>
          </w:p>
        </w:tc>
        <w:tc>
          <w:tcPr>
            <w:tcW w:w="3131" w:type="pct"/>
          </w:tcPr>
          <w:p w14:paraId="0E66E56C" w14:textId="05343071"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BE0956">
              <w:rPr>
                <w:rFonts w:ascii="Arial" w:hAnsi="Arial" w:cs="Arial"/>
                <w:sz w:val="16"/>
              </w:rPr>
              <w:t xml:space="preserve"> con las Mismas del Estado de Quintana Roo. Se solicita la Licencia de Construcción de esta obra como señalan los artículos mencionados.</w:t>
            </w:r>
          </w:p>
        </w:tc>
      </w:tr>
      <w:tr w:rsidR="00E01BC2" w:rsidRPr="00AC5835" w14:paraId="5D984A1E" w14:textId="77777777" w:rsidTr="008D366C">
        <w:trPr>
          <w:jc w:val="center"/>
        </w:trPr>
        <w:tc>
          <w:tcPr>
            <w:tcW w:w="1869" w:type="pct"/>
          </w:tcPr>
          <w:p w14:paraId="5FB69728"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7AD1CC51" w14:textId="79C166ED"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BE0956">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BE0956">
              <w:rPr>
                <w:rFonts w:ascii="Arial" w:hAnsi="Arial" w:cs="Arial"/>
                <w:sz w:val="16"/>
              </w:rPr>
              <w:t xml:space="preserve"> con las Mismas del Estado de Quintana Roo. En el expediente de obra se encuentra integrado el catálogo de conceptos y el programa de obra.  </w:t>
            </w:r>
            <w:r w:rsidRPr="00BE0956">
              <w:rPr>
                <w:rFonts w:ascii="Arial" w:hAnsi="Arial" w:cs="Arial"/>
                <w:sz w:val="16"/>
                <w:szCs w:val="16"/>
              </w:rPr>
              <w:t>Se solicitan los planos de construcción de la obra.</w:t>
            </w:r>
          </w:p>
        </w:tc>
      </w:tr>
      <w:tr w:rsidR="00E01BC2" w:rsidRPr="00AC5835" w14:paraId="55918806" w14:textId="77777777" w:rsidTr="008D366C">
        <w:trPr>
          <w:jc w:val="center"/>
        </w:trPr>
        <w:tc>
          <w:tcPr>
            <w:tcW w:w="1869" w:type="pct"/>
          </w:tcPr>
          <w:p w14:paraId="36604321"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Medidas o acciones de mitigación</w:t>
            </w:r>
          </w:p>
        </w:tc>
        <w:tc>
          <w:tcPr>
            <w:tcW w:w="3131" w:type="pct"/>
          </w:tcPr>
          <w:p w14:paraId="25FC27D9" w14:textId="282FDFE6"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rPr>
              <w:t xml:space="preserve">Artículos 15 de la Ley de Obras </w:t>
            </w:r>
            <w:r w:rsidR="00F3165B">
              <w:rPr>
                <w:rFonts w:ascii="Arial" w:hAnsi="Arial" w:cs="Arial"/>
                <w:sz w:val="16"/>
              </w:rPr>
              <w:t>Públicas y Servicios Relacionados</w:t>
            </w:r>
            <w:r w:rsidRPr="00BE0956">
              <w:rPr>
                <w:rFonts w:ascii="Arial" w:hAnsi="Arial" w:cs="Arial"/>
                <w:sz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rPr>
              <w:t>Ley del Equilibrio</w:t>
            </w:r>
            <w:r w:rsidRPr="00BE0956">
              <w:rPr>
                <w:rFonts w:ascii="Arial" w:hAnsi="Arial" w:cs="Arial"/>
                <w:sz w:val="16"/>
              </w:rPr>
              <w:t xml:space="preserve"> Ecológico y Protección al Ambiente del Estado de Quintana Roo en Materia de Impacto Ambiental. Con oficio número 0</w:t>
            </w:r>
            <w:r w:rsidRPr="00BE0956">
              <w:rPr>
                <w:rFonts w:ascii="Arial" w:hAnsi="Arial" w:cs="Arial"/>
                <w:sz w:val="16"/>
                <w:szCs w:val="16"/>
              </w:rPr>
              <w:t>34</w:t>
            </w:r>
            <w:r w:rsidRPr="00BE0956">
              <w:rPr>
                <w:rFonts w:ascii="Arial" w:hAnsi="Arial" w:cs="Arial"/>
                <w:sz w:val="18"/>
                <w:szCs w:val="28"/>
              </w:rPr>
              <w:t>,</w:t>
            </w:r>
            <w:r w:rsidRPr="00BE0956">
              <w:rPr>
                <w:rFonts w:ascii="Arial" w:hAnsi="Arial" w:cs="Arial"/>
                <w:sz w:val="16"/>
              </w:rPr>
              <w:t xml:space="preserve"> expediente MLC/CGTE/06/19 de fecha 12/04/2019, la Coordinación General de Turismo y Ecología del Municipio de Lázaro Cárdenas, emite a la Dirección de Obras Públicas y Desarrollo Urbano, medidas de mitigación, prevención y compensación correspondiente al</w:t>
            </w:r>
            <w:r w:rsidRPr="00BE0956">
              <w:rPr>
                <w:rFonts w:ascii="Arial" w:hAnsi="Arial" w:cs="Arial"/>
                <w:sz w:val="18"/>
                <w:szCs w:val="18"/>
              </w:rPr>
              <w:t xml:space="preserve"> </w:t>
            </w:r>
            <w:r w:rsidRPr="00BE0956">
              <w:rPr>
                <w:rFonts w:ascii="Arial" w:hAnsi="Arial" w:cs="Arial"/>
                <w:sz w:val="16"/>
              </w:rPr>
              <w:t>desarrollo del proyecto; sin embargo, se solicita el documento expedido por la dependencia facultada como se menciona en los artículos señalados.</w:t>
            </w:r>
          </w:p>
        </w:tc>
      </w:tr>
      <w:tr w:rsidR="00E01BC2" w:rsidRPr="00AC5835" w14:paraId="75C8677F" w14:textId="77777777" w:rsidTr="008D366C">
        <w:trPr>
          <w:jc w:val="center"/>
        </w:trPr>
        <w:tc>
          <w:tcPr>
            <w:tcW w:w="1869" w:type="pct"/>
          </w:tcPr>
          <w:p w14:paraId="4B1C2000"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lastRenderedPageBreak/>
              <w:t>Dictamen de impacto ambiental (Zona impactada) Resolutivo de evaluación del Informe Preventivo o exención de presentación de estudios de Impacto Ambiental</w:t>
            </w:r>
          </w:p>
        </w:tc>
        <w:tc>
          <w:tcPr>
            <w:tcW w:w="3131" w:type="pct"/>
          </w:tcPr>
          <w:p w14:paraId="11048754" w14:textId="465DA5F1"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rPr>
              <w:t xml:space="preserve">Artículos 15 de la Ley de Obras </w:t>
            </w:r>
            <w:r w:rsidR="00F3165B">
              <w:rPr>
                <w:rFonts w:ascii="Arial" w:hAnsi="Arial" w:cs="Arial"/>
                <w:sz w:val="16"/>
              </w:rPr>
              <w:t>Públicas y Servicios Relacionados</w:t>
            </w:r>
            <w:r w:rsidRPr="00BE0956">
              <w:rPr>
                <w:rFonts w:ascii="Arial" w:hAnsi="Arial" w:cs="Arial"/>
                <w:sz w:val="16"/>
              </w:rPr>
              <w:t xml:space="preserve"> con las Mismas del Estado de Quintana Roo; 25, 27, 28, 29, 31, 32, 33 y 35 de la </w:t>
            </w:r>
            <w:r w:rsidR="00F3165B">
              <w:rPr>
                <w:rFonts w:ascii="Arial" w:hAnsi="Arial" w:cs="Arial"/>
                <w:sz w:val="16"/>
              </w:rPr>
              <w:t>Ley del Equilibrio</w:t>
            </w:r>
            <w:r w:rsidRPr="00BE0956">
              <w:rPr>
                <w:rFonts w:ascii="Arial" w:hAnsi="Arial" w:cs="Arial"/>
                <w:sz w:val="16"/>
              </w:rPr>
              <w:t xml:space="preserve"> Ecológico y Protección al Ambiente del Estado de Quintana Roo y 3, 7, 8, 9, 13 y 14 del Reglamento de la </w:t>
            </w:r>
            <w:r w:rsidR="00F3165B">
              <w:rPr>
                <w:rFonts w:ascii="Arial" w:hAnsi="Arial" w:cs="Arial"/>
                <w:sz w:val="16"/>
              </w:rPr>
              <w:t>Ley del Equilibrio</w:t>
            </w:r>
            <w:r w:rsidRPr="00BE0956">
              <w:rPr>
                <w:rFonts w:ascii="Arial" w:hAnsi="Arial" w:cs="Arial"/>
                <w:sz w:val="16"/>
              </w:rPr>
              <w:t xml:space="preserve"> Ecológico y Protección al Ambiente del Estado de Quintana Roo, en Materia de Impacto Ambiental. Por medio del oficio 034,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E01BC2" w:rsidRPr="00AC5835" w14:paraId="497B9684" w14:textId="77777777" w:rsidTr="008D366C">
        <w:trPr>
          <w:jc w:val="center"/>
        </w:trPr>
        <w:tc>
          <w:tcPr>
            <w:tcW w:w="1869" w:type="pct"/>
          </w:tcPr>
          <w:p w14:paraId="24376601"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Acreditación de la capacidad técnica mediante relación de contratos de obra, currículum de la empresa y del personal técnico propuesto.</w:t>
            </w:r>
          </w:p>
        </w:tc>
        <w:tc>
          <w:tcPr>
            <w:tcW w:w="3131" w:type="pct"/>
          </w:tcPr>
          <w:p w14:paraId="7C50F95E" w14:textId="3A81D155"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 xml:space="preserve">Artículos 32 fracción III de la Ley de Obras </w:t>
            </w:r>
            <w:r w:rsidR="00F3165B">
              <w:rPr>
                <w:rFonts w:ascii="Arial" w:hAnsi="Arial" w:cs="Arial"/>
                <w:sz w:val="16"/>
                <w:szCs w:val="16"/>
              </w:rPr>
              <w:t>Públicas y Servicios Relacionados</w:t>
            </w:r>
            <w:r w:rsidRPr="00BE0956">
              <w:rPr>
                <w:rFonts w:ascii="Arial" w:hAnsi="Arial" w:cs="Arial"/>
                <w:sz w:val="16"/>
                <w:szCs w:val="16"/>
              </w:rPr>
              <w:t xml:space="preserve"> con las Mismas del Estado de Quintana Roo y 207 apartado A, fracción I del Reglamento de la Ley de Obras </w:t>
            </w:r>
            <w:r w:rsidR="00F3165B">
              <w:rPr>
                <w:rFonts w:ascii="Arial" w:hAnsi="Arial" w:cs="Arial"/>
                <w:sz w:val="16"/>
                <w:szCs w:val="16"/>
              </w:rPr>
              <w:t>Públicas y Servicios Relacionados</w:t>
            </w:r>
            <w:r w:rsidRPr="00BE0956">
              <w:rPr>
                <w:rFonts w:ascii="Arial" w:hAnsi="Arial" w:cs="Arial"/>
                <w:sz w:val="16"/>
                <w:szCs w:val="16"/>
              </w:rPr>
              <w:t xml:space="preserve"> con las Mismas del Estado de Quintana Roo.</w:t>
            </w:r>
            <w:r w:rsidRPr="00BE0956">
              <w:rPr>
                <w:rFonts w:ascii="Arial" w:hAnsi="Arial" w:cs="Arial"/>
                <w:sz w:val="16"/>
              </w:rPr>
              <w:t xml:space="preserve"> Se solicita el currículum del personal técnico propuesto.</w:t>
            </w:r>
          </w:p>
        </w:tc>
      </w:tr>
      <w:tr w:rsidR="00E01BC2" w:rsidRPr="00AC5835" w14:paraId="490DF292" w14:textId="77777777" w:rsidTr="008D366C">
        <w:trPr>
          <w:jc w:val="center"/>
        </w:trPr>
        <w:tc>
          <w:tcPr>
            <w:tcW w:w="1869" w:type="pct"/>
          </w:tcPr>
          <w:p w14:paraId="254A1A19"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Justificación de excepción a la licitación pública.</w:t>
            </w:r>
          </w:p>
        </w:tc>
        <w:tc>
          <w:tcPr>
            <w:tcW w:w="3131" w:type="pct"/>
          </w:tcPr>
          <w:p w14:paraId="26D80A40" w14:textId="33CCA43A"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 xml:space="preserve">Artículos 38, párrafo dos de la </w:t>
            </w:r>
            <w:r w:rsidRPr="00BE0956">
              <w:rPr>
                <w:rFonts w:ascii="Arial" w:hAnsi="Arial" w:cs="Arial"/>
                <w:sz w:val="16"/>
              </w:rPr>
              <w:t xml:space="preserve">Ley de Obras </w:t>
            </w:r>
            <w:r w:rsidR="00F3165B">
              <w:rPr>
                <w:rFonts w:ascii="Arial" w:hAnsi="Arial" w:cs="Arial"/>
                <w:sz w:val="16"/>
              </w:rPr>
              <w:t>Públicas y Servicios Relacionados</w:t>
            </w:r>
            <w:r w:rsidRPr="00BE0956">
              <w:rPr>
                <w:rFonts w:ascii="Arial" w:hAnsi="Arial" w:cs="Arial"/>
                <w:sz w:val="16"/>
              </w:rPr>
              <w:t xml:space="preserve"> con las Mismas del Estado de Quintana Roo y</w:t>
            </w:r>
            <w:r w:rsidRPr="00BE0956">
              <w:rPr>
                <w:rFonts w:ascii="Arial" w:hAnsi="Arial" w:cs="Arial"/>
                <w:sz w:val="16"/>
                <w:szCs w:val="16"/>
              </w:rPr>
              <w:t xml:space="preserve"> </w:t>
            </w:r>
            <w:r w:rsidRPr="00BE0956">
              <w:rPr>
                <w:rFonts w:ascii="Arial" w:hAnsi="Arial" w:cs="Arial"/>
                <w:sz w:val="16"/>
              </w:rPr>
              <w:t xml:space="preserve">46 del Reglamento de la Ley de Obras </w:t>
            </w:r>
            <w:r w:rsidR="00F3165B">
              <w:rPr>
                <w:rFonts w:ascii="Arial" w:hAnsi="Arial" w:cs="Arial"/>
                <w:sz w:val="16"/>
              </w:rPr>
              <w:t>Públicas y Servicios Relacionados</w:t>
            </w:r>
            <w:r w:rsidRPr="00BE0956">
              <w:rPr>
                <w:rFonts w:ascii="Arial" w:hAnsi="Arial" w:cs="Arial"/>
                <w:sz w:val="16"/>
              </w:rPr>
              <w:t xml:space="preserve"> con las Mismas del Estado de Quintana Roo. Se solicita este documento conforme a los artículos señalados.</w:t>
            </w:r>
          </w:p>
        </w:tc>
      </w:tr>
      <w:tr w:rsidR="00E01BC2" w:rsidRPr="00AC5835" w14:paraId="7AF29B0C" w14:textId="77777777" w:rsidTr="008D366C">
        <w:trPr>
          <w:jc w:val="center"/>
        </w:trPr>
        <w:tc>
          <w:tcPr>
            <w:tcW w:w="1869" w:type="pct"/>
          </w:tcPr>
          <w:p w14:paraId="371FA328"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Convenio modificatorio o adicional</w:t>
            </w:r>
          </w:p>
        </w:tc>
        <w:tc>
          <w:tcPr>
            <w:tcW w:w="3131" w:type="pct"/>
          </w:tcPr>
          <w:p w14:paraId="53C30062" w14:textId="57910902"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 xml:space="preserve">Artículos 55 de la Ley de Obras </w:t>
            </w:r>
            <w:r w:rsidR="00F3165B">
              <w:rPr>
                <w:rFonts w:ascii="Arial" w:hAnsi="Arial" w:cs="Arial"/>
                <w:sz w:val="16"/>
                <w:szCs w:val="16"/>
              </w:rPr>
              <w:t>Públicas y Servicios Relacionados</w:t>
            </w:r>
            <w:r w:rsidRPr="00BE0956">
              <w:rPr>
                <w:rFonts w:ascii="Arial" w:hAnsi="Arial" w:cs="Arial"/>
                <w:sz w:val="16"/>
                <w:szCs w:val="16"/>
              </w:rPr>
              <w:t xml:space="preserve"> con las Mismas del Estado de Quintana Roo y 71 al 73 del Reglamento de la Ley de Obras </w:t>
            </w:r>
            <w:r w:rsidR="00F3165B">
              <w:rPr>
                <w:rFonts w:ascii="Arial" w:hAnsi="Arial" w:cs="Arial"/>
                <w:sz w:val="16"/>
                <w:szCs w:val="16"/>
              </w:rPr>
              <w:t>Públicas y Servicios Relacionados</w:t>
            </w:r>
            <w:r w:rsidRPr="00BE0956">
              <w:rPr>
                <w:rFonts w:ascii="Arial" w:hAnsi="Arial" w:cs="Arial"/>
                <w:sz w:val="16"/>
                <w:szCs w:val="16"/>
              </w:rPr>
              <w:t xml:space="preserve"> con las Mismas del Estado de Quintana Roo. En caso de que se hubieran modificado volúmenes de obra se solicita el convenio modificatorio. Al no tener completa la estimación #2 no se tiene la certeza de que los volúmenes permanecieron como estaban originalmente en el catálogo de conceptos.                           </w:t>
            </w:r>
          </w:p>
        </w:tc>
      </w:tr>
      <w:tr w:rsidR="00E01BC2" w:rsidRPr="00AC5835" w14:paraId="537DB254" w14:textId="77777777" w:rsidTr="008D366C">
        <w:trPr>
          <w:jc w:val="center"/>
        </w:trPr>
        <w:tc>
          <w:tcPr>
            <w:tcW w:w="1869" w:type="pct"/>
          </w:tcPr>
          <w:p w14:paraId="48330755"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Justificación: dictamen técnico</w:t>
            </w:r>
          </w:p>
        </w:tc>
        <w:tc>
          <w:tcPr>
            <w:tcW w:w="3131" w:type="pct"/>
          </w:tcPr>
          <w:p w14:paraId="68AD17FA" w14:textId="444726B0"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8"/>
              </w:rPr>
              <w:t xml:space="preserve">Artículos 55 de la Ley de Obras </w:t>
            </w:r>
            <w:r w:rsidR="00F3165B">
              <w:rPr>
                <w:rFonts w:ascii="Arial" w:hAnsi="Arial" w:cs="Arial"/>
                <w:sz w:val="16"/>
                <w:szCs w:val="18"/>
              </w:rPr>
              <w:t>Públicas y Servicios Relacionados</w:t>
            </w:r>
            <w:r w:rsidRPr="00BE0956">
              <w:rPr>
                <w:rFonts w:ascii="Arial" w:hAnsi="Arial" w:cs="Arial"/>
                <w:sz w:val="16"/>
                <w:szCs w:val="18"/>
              </w:rPr>
              <w:t xml:space="preserve"> con las Mismas del Estado de Quintana Roo; 71 párrafo uno y 81 fracción II del Reglamento de la Ley de Obras </w:t>
            </w:r>
            <w:r w:rsidR="00F3165B">
              <w:rPr>
                <w:rFonts w:ascii="Arial" w:hAnsi="Arial" w:cs="Arial"/>
                <w:sz w:val="16"/>
                <w:szCs w:val="18"/>
              </w:rPr>
              <w:t>Públicas y Servicios Relacionados</w:t>
            </w:r>
            <w:r w:rsidRPr="00BE0956">
              <w:rPr>
                <w:rFonts w:ascii="Arial" w:hAnsi="Arial" w:cs="Arial"/>
                <w:sz w:val="16"/>
                <w:szCs w:val="18"/>
              </w:rPr>
              <w:t xml:space="preserve"> con las Mismas del Estado de Quintana Roo. En caso de que exista convenio modificatorio se solicita el dictamen técnico, esto surge debido a que la estimación #2 no se encuentra de forma completa en el expediente y no se tiene la certeza de que </w:t>
            </w:r>
            <w:r w:rsidRPr="00BE0956">
              <w:rPr>
                <w:rFonts w:ascii="Arial" w:hAnsi="Arial" w:cs="Arial"/>
                <w:sz w:val="16"/>
                <w:szCs w:val="16"/>
              </w:rPr>
              <w:t xml:space="preserve">los volúmenes permanecieron como estaban originalmente en el catálogo de conceptos.                           </w:t>
            </w:r>
          </w:p>
        </w:tc>
      </w:tr>
      <w:tr w:rsidR="00E01BC2" w:rsidRPr="00AC5835" w14:paraId="33907FF3" w14:textId="77777777" w:rsidTr="008D366C">
        <w:trPr>
          <w:jc w:val="center"/>
        </w:trPr>
        <w:tc>
          <w:tcPr>
            <w:tcW w:w="1869" w:type="pct"/>
          </w:tcPr>
          <w:p w14:paraId="182F188F"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rPr>
              <w:t>Autorización de conceptos no previstos en el catálogo de conceptos.</w:t>
            </w:r>
          </w:p>
        </w:tc>
        <w:tc>
          <w:tcPr>
            <w:tcW w:w="3131" w:type="pct"/>
          </w:tcPr>
          <w:p w14:paraId="61CDE9D5" w14:textId="4647206C"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 xml:space="preserve">Artículos 55 penúltimo párrafo de la </w:t>
            </w:r>
            <w:r w:rsidRPr="00BE0956">
              <w:rPr>
                <w:rFonts w:ascii="Arial" w:hAnsi="Arial" w:cs="Arial"/>
                <w:sz w:val="16"/>
              </w:rPr>
              <w:t xml:space="preserve">Ley de Obras </w:t>
            </w:r>
            <w:r w:rsidR="00F3165B">
              <w:rPr>
                <w:rFonts w:ascii="Arial" w:hAnsi="Arial" w:cs="Arial"/>
                <w:sz w:val="16"/>
              </w:rPr>
              <w:t>Públicas y Servicios Relacionados</w:t>
            </w:r>
            <w:r w:rsidRPr="00BE0956">
              <w:rPr>
                <w:rFonts w:ascii="Arial" w:hAnsi="Arial" w:cs="Arial"/>
                <w:sz w:val="16"/>
              </w:rPr>
              <w:t xml:space="preserve"> con las Mismas del Estado de Quintana Roo y</w:t>
            </w:r>
            <w:r w:rsidRPr="00BE0956">
              <w:rPr>
                <w:rFonts w:ascii="Arial" w:hAnsi="Arial" w:cs="Arial"/>
                <w:sz w:val="16"/>
                <w:szCs w:val="16"/>
              </w:rPr>
              <w:t xml:space="preserve"> 76 párrafo uno del Reglamento de la Ley de Obras y Servicios Relacionados con las Mismas del Estado de Quintana Roo. En caso de que hubiera conceptos no previstos en el catálogo de conceptos se solicita la autorización. Esto surge debido a que la estimación #2 no se encuentra de forma completa en el expediente y no se tiene la certeza de que se adicionaron conceptos no previstos.</w:t>
            </w:r>
          </w:p>
        </w:tc>
      </w:tr>
      <w:tr w:rsidR="00E01BC2" w:rsidRPr="00AC5835" w14:paraId="1395E980" w14:textId="77777777" w:rsidTr="008D366C">
        <w:trPr>
          <w:jc w:val="center"/>
        </w:trPr>
        <w:tc>
          <w:tcPr>
            <w:tcW w:w="1869" w:type="pct"/>
          </w:tcPr>
          <w:p w14:paraId="49895283"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Planos y normas definitivos</w:t>
            </w:r>
          </w:p>
        </w:tc>
        <w:tc>
          <w:tcPr>
            <w:tcW w:w="3131" w:type="pct"/>
          </w:tcPr>
          <w:p w14:paraId="342F3F23" w14:textId="288E5412"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Artículos 64 de la Ley</w:t>
            </w:r>
            <w:r w:rsidRPr="00BE0956">
              <w:rPr>
                <w:rFonts w:ascii="Arial" w:hAnsi="Arial" w:cs="Arial"/>
                <w:sz w:val="16"/>
              </w:rPr>
              <w:t xml:space="preserve"> de </w:t>
            </w:r>
            <w:r w:rsidRPr="00BE0956">
              <w:rPr>
                <w:rFonts w:ascii="Arial" w:hAnsi="Arial" w:cs="Arial"/>
                <w:sz w:val="16"/>
                <w:szCs w:val="16"/>
              </w:rPr>
              <w:t xml:space="preserve">Obras </w:t>
            </w:r>
            <w:r w:rsidR="00F3165B">
              <w:rPr>
                <w:rFonts w:ascii="Arial" w:hAnsi="Arial" w:cs="Arial"/>
                <w:sz w:val="16"/>
                <w:szCs w:val="16"/>
              </w:rPr>
              <w:t>Públicas y Servicios Relacionados</w:t>
            </w:r>
            <w:r w:rsidRPr="00BE0956">
              <w:rPr>
                <w:rFonts w:ascii="Arial" w:hAnsi="Arial" w:cs="Arial"/>
                <w:sz w:val="16"/>
                <w:szCs w:val="16"/>
              </w:rPr>
              <w:t xml:space="preserve"> con las Mismas del Estado de Quintana Roo; 135 fracción VII del Reglamento de la </w:t>
            </w:r>
            <w:r w:rsidRPr="00BE0956">
              <w:rPr>
                <w:rFonts w:ascii="Arial" w:hAnsi="Arial" w:cs="Arial"/>
                <w:sz w:val="16"/>
              </w:rPr>
              <w:t xml:space="preserve">Ley de </w:t>
            </w:r>
            <w:r w:rsidRPr="00BE0956">
              <w:rPr>
                <w:rFonts w:ascii="Arial" w:hAnsi="Arial" w:cs="Arial"/>
                <w:sz w:val="16"/>
                <w:szCs w:val="16"/>
              </w:rPr>
              <w:t xml:space="preserve">Obras </w:t>
            </w:r>
            <w:r w:rsidR="00F3165B">
              <w:rPr>
                <w:rFonts w:ascii="Arial" w:hAnsi="Arial" w:cs="Arial"/>
                <w:sz w:val="16"/>
                <w:szCs w:val="16"/>
              </w:rPr>
              <w:t>Públicas y Servicios Relacionados</w:t>
            </w:r>
            <w:r w:rsidRPr="00BE0956">
              <w:rPr>
                <w:rFonts w:ascii="Arial" w:hAnsi="Arial" w:cs="Arial"/>
                <w:sz w:val="16"/>
                <w:szCs w:val="16"/>
              </w:rPr>
              <w:t xml:space="preserve"> con las Mismas del Estado de Quintana Roo. Se solicita este documento debido a que no se encuentra integrado al expediente de obra.</w:t>
            </w:r>
          </w:p>
        </w:tc>
      </w:tr>
      <w:tr w:rsidR="00E01BC2" w:rsidRPr="00AC5835" w14:paraId="47D49482" w14:textId="77777777" w:rsidTr="008D366C">
        <w:trPr>
          <w:jc w:val="center"/>
        </w:trPr>
        <w:tc>
          <w:tcPr>
            <w:tcW w:w="1869" w:type="pct"/>
          </w:tcPr>
          <w:p w14:paraId="792B876C"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Notificación al contratista para la elaboración del finiquito</w:t>
            </w:r>
          </w:p>
        </w:tc>
        <w:tc>
          <w:tcPr>
            <w:tcW w:w="3131" w:type="pct"/>
          </w:tcPr>
          <w:p w14:paraId="15F735B8" w14:textId="56CDE154"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BE0956">
              <w:rPr>
                <w:rFonts w:ascii="Arial" w:hAnsi="Arial" w:cs="Arial"/>
                <w:sz w:val="16"/>
                <w:szCs w:val="18"/>
              </w:rPr>
              <w:t xml:space="preserve"> con las Mismas del Estado de Quintana Roo y 138 del Reglamento de la Ley de Obras </w:t>
            </w:r>
            <w:r w:rsidR="00F3165B">
              <w:rPr>
                <w:rFonts w:ascii="Arial" w:hAnsi="Arial" w:cs="Arial"/>
                <w:sz w:val="16"/>
                <w:szCs w:val="18"/>
              </w:rPr>
              <w:t>Públicas y Servicios Relacionados</w:t>
            </w:r>
            <w:r w:rsidRPr="00BE0956">
              <w:rPr>
                <w:rFonts w:ascii="Arial" w:hAnsi="Arial" w:cs="Arial"/>
                <w:sz w:val="16"/>
                <w:szCs w:val="18"/>
              </w:rPr>
              <w:t xml:space="preserve"> con las Mismas del Estado de Quintana Roo. Se solicita este documento debido a que no se encontró integrado en el expediente de obra.</w:t>
            </w:r>
          </w:p>
        </w:tc>
      </w:tr>
      <w:tr w:rsidR="00E01BC2" w:rsidRPr="00AC5835" w14:paraId="6C1913E3" w14:textId="77777777" w:rsidTr="008D366C">
        <w:trPr>
          <w:jc w:val="center"/>
        </w:trPr>
        <w:tc>
          <w:tcPr>
            <w:tcW w:w="1869" w:type="pct"/>
          </w:tcPr>
          <w:p w14:paraId="41520FB3"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lastRenderedPageBreak/>
              <w:t>Finiquito de obra</w:t>
            </w:r>
          </w:p>
        </w:tc>
        <w:tc>
          <w:tcPr>
            <w:tcW w:w="3131" w:type="pct"/>
          </w:tcPr>
          <w:p w14:paraId="04312304" w14:textId="658B0DDC"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BE0956">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BE0956">
              <w:rPr>
                <w:rFonts w:ascii="Arial" w:hAnsi="Arial" w:cs="Arial"/>
                <w:sz w:val="16"/>
                <w:szCs w:val="18"/>
              </w:rPr>
              <w:t xml:space="preserve"> con las Mismas del Estado de Quintana Roo. Se solicita este documento debido a que no se integró al expediente de obra.</w:t>
            </w:r>
          </w:p>
        </w:tc>
      </w:tr>
      <w:tr w:rsidR="00E01BC2" w:rsidRPr="00AC5835" w14:paraId="2167DA50" w14:textId="77777777" w:rsidTr="008D366C">
        <w:trPr>
          <w:jc w:val="center"/>
        </w:trPr>
        <w:tc>
          <w:tcPr>
            <w:tcW w:w="1869" w:type="pct"/>
          </w:tcPr>
          <w:p w14:paraId="191CD797"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Presupuesto definitivo</w:t>
            </w:r>
          </w:p>
        </w:tc>
        <w:tc>
          <w:tcPr>
            <w:tcW w:w="3131" w:type="pct"/>
          </w:tcPr>
          <w:p w14:paraId="02877388" w14:textId="62F29C19"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 xml:space="preserve">Artículos 55 y 60 de la </w:t>
            </w:r>
            <w:r w:rsidRPr="00BE0956">
              <w:rPr>
                <w:rFonts w:ascii="Arial" w:hAnsi="Arial" w:cs="Arial"/>
                <w:sz w:val="16"/>
              </w:rPr>
              <w:t xml:space="preserve">Ley de Obras </w:t>
            </w:r>
            <w:r w:rsidR="00F3165B">
              <w:rPr>
                <w:rFonts w:ascii="Arial" w:hAnsi="Arial" w:cs="Arial"/>
                <w:sz w:val="16"/>
              </w:rPr>
              <w:t>Públicas y Servicios Relacionados</w:t>
            </w:r>
            <w:r w:rsidRPr="00BE0956">
              <w:rPr>
                <w:rFonts w:ascii="Arial" w:hAnsi="Arial" w:cs="Arial"/>
                <w:sz w:val="16"/>
              </w:rPr>
              <w:t xml:space="preserve"> con las Mismas del Estado de Quintana Roo; 81 fracción VII inciso d) y</w:t>
            </w:r>
            <w:r w:rsidRPr="00BE0956">
              <w:rPr>
                <w:rFonts w:ascii="Arial" w:hAnsi="Arial" w:cs="Arial"/>
                <w:sz w:val="16"/>
                <w:szCs w:val="16"/>
              </w:rPr>
              <w:t xml:space="preserve"> 135 fracción III y IV del Reglamento de la </w:t>
            </w:r>
            <w:r w:rsidRPr="00BE0956">
              <w:rPr>
                <w:rFonts w:ascii="Arial" w:hAnsi="Arial" w:cs="Arial"/>
                <w:sz w:val="16"/>
              </w:rPr>
              <w:t xml:space="preserve">Ley de Obras </w:t>
            </w:r>
            <w:r w:rsidR="00F3165B">
              <w:rPr>
                <w:rFonts w:ascii="Arial" w:hAnsi="Arial" w:cs="Arial"/>
                <w:sz w:val="16"/>
              </w:rPr>
              <w:t>Públicas y Servicios Relacionados</w:t>
            </w:r>
            <w:r w:rsidRPr="00BE0956">
              <w:rPr>
                <w:rFonts w:ascii="Arial" w:hAnsi="Arial" w:cs="Arial"/>
                <w:sz w:val="16"/>
              </w:rPr>
              <w:t xml:space="preserve"> con las Mismas del Estado de Quintana Roo. Se solicita este documento como lo estipulan los artículos señalados.</w:t>
            </w:r>
          </w:p>
        </w:tc>
      </w:tr>
      <w:tr w:rsidR="00E01BC2" w:rsidRPr="00AC5835" w14:paraId="3272FB0E" w14:textId="77777777" w:rsidTr="008D366C">
        <w:trPr>
          <w:jc w:val="center"/>
        </w:trPr>
        <w:tc>
          <w:tcPr>
            <w:tcW w:w="1869" w:type="pct"/>
          </w:tcPr>
          <w:p w14:paraId="282EE17E" w14:textId="77777777"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szCs w:val="16"/>
              </w:rPr>
              <w:t>Acta de extinción de derechos y obligaciones.</w:t>
            </w:r>
          </w:p>
        </w:tc>
        <w:tc>
          <w:tcPr>
            <w:tcW w:w="3131" w:type="pct"/>
          </w:tcPr>
          <w:p w14:paraId="298D729F" w14:textId="56A79B2D" w:rsidR="00E01BC2" w:rsidRPr="00BE0956" w:rsidRDefault="00E01BC2" w:rsidP="008D366C">
            <w:pPr>
              <w:spacing w:line="276" w:lineRule="auto"/>
              <w:jc w:val="both"/>
              <w:rPr>
                <w:rFonts w:ascii="Arial" w:hAnsi="Arial" w:cs="Arial"/>
                <w:sz w:val="16"/>
                <w:szCs w:val="16"/>
                <w:lang w:val="es-MX"/>
              </w:rPr>
            </w:pPr>
            <w:r w:rsidRPr="00BE0956">
              <w:rPr>
                <w:rFonts w:ascii="Arial" w:hAnsi="Arial" w:cs="Arial"/>
                <w:sz w:val="16"/>
              </w:rPr>
              <w:t xml:space="preserve">Artículos 60 de la Ley de </w:t>
            </w:r>
            <w:r w:rsidRPr="00BE0956">
              <w:rPr>
                <w:rFonts w:ascii="Arial" w:hAnsi="Arial" w:cs="Arial"/>
                <w:sz w:val="16"/>
                <w:szCs w:val="16"/>
              </w:rPr>
              <w:t xml:space="preserve">Obras </w:t>
            </w:r>
            <w:r w:rsidR="00F3165B">
              <w:rPr>
                <w:rFonts w:ascii="Arial" w:hAnsi="Arial" w:cs="Arial"/>
                <w:sz w:val="16"/>
                <w:szCs w:val="16"/>
              </w:rPr>
              <w:t>Públicas y Servicios Relacionados</w:t>
            </w:r>
            <w:r w:rsidRPr="00BE0956">
              <w:rPr>
                <w:rFonts w:ascii="Arial" w:hAnsi="Arial" w:cs="Arial"/>
                <w:sz w:val="16"/>
                <w:szCs w:val="16"/>
              </w:rPr>
              <w:t xml:space="preserve"> con las Mismas del Estado de Quintana Roo y 141 del Reglamento de la Ley </w:t>
            </w:r>
            <w:r w:rsidRPr="00BE0956">
              <w:rPr>
                <w:rFonts w:ascii="Arial" w:hAnsi="Arial" w:cs="Arial"/>
                <w:sz w:val="16"/>
              </w:rPr>
              <w:t xml:space="preserve">de </w:t>
            </w:r>
            <w:r w:rsidRPr="00BE0956">
              <w:rPr>
                <w:rFonts w:ascii="Arial" w:hAnsi="Arial" w:cs="Arial"/>
                <w:sz w:val="16"/>
                <w:szCs w:val="16"/>
              </w:rPr>
              <w:t xml:space="preserve">Obras </w:t>
            </w:r>
            <w:r w:rsidR="00F3165B">
              <w:rPr>
                <w:rFonts w:ascii="Arial" w:hAnsi="Arial" w:cs="Arial"/>
                <w:sz w:val="16"/>
                <w:szCs w:val="16"/>
              </w:rPr>
              <w:t>Públicas y Servicios Relacionados</w:t>
            </w:r>
            <w:r w:rsidRPr="00BE0956">
              <w:rPr>
                <w:rFonts w:ascii="Arial" w:hAnsi="Arial" w:cs="Arial"/>
                <w:sz w:val="16"/>
                <w:szCs w:val="16"/>
              </w:rPr>
              <w:t xml:space="preserve"> con las Mismas del Estado de Quintana Roo. Se solicita el Acta de extinción debido a que no se integró en el expediente.</w:t>
            </w:r>
          </w:p>
        </w:tc>
      </w:tr>
    </w:tbl>
    <w:p w14:paraId="001611E5" w14:textId="77777777" w:rsidR="00E01BC2" w:rsidRPr="00AC5835" w:rsidRDefault="00E01BC2" w:rsidP="00794F7F">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690F5FC5" w14:textId="77777777" w:rsidR="00794F7F" w:rsidRDefault="00794F7F" w:rsidP="00794F7F">
      <w:pPr>
        <w:spacing w:after="240" w:line="360" w:lineRule="auto"/>
        <w:jc w:val="both"/>
        <w:rPr>
          <w:rFonts w:ascii="Arial" w:hAnsi="Arial" w:cs="Arial"/>
          <w:b/>
          <w:lang w:val="es-MX"/>
        </w:rPr>
      </w:pPr>
    </w:p>
    <w:p w14:paraId="69B92E71" w14:textId="58EBCC74" w:rsidR="00E01BC2" w:rsidRDefault="00E01BC2" w:rsidP="00794F7F">
      <w:pPr>
        <w:spacing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4</w:t>
      </w:r>
      <w:r w:rsidRPr="00AC5835">
        <w:rPr>
          <w:rFonts w:ascii="Arial" w:hAnsi="Arial" w:cs="Arial"/>
          <w:b/>
          <w:lang w:val="es-MX"/>
        </w:rPr>
        <w:t xml:space="preserve">, Observación </w:t>
      </w:r>
      <w:r>
        <w:rPr>
          <w:rFonts w:ascii="Arial" w:hAnsi="Arial" w:cs="Arial"/>
          <w:b/>
          <w:lang w:val="es-MX"/>
        </w:rPr>
        <w:t>3</w:t>
      </w:r>
    </w:p>
    <w:p w14:paraId="0037A45C" w14:textId="77777777" w:rsidR="00E01BC2" w:rsidRDefault="00E01BC2" w:rsidP="00794F7F">
      <w:pPr>
        <w:spacing w:after="240" w:line="360" w:lineRule="auto"/>
        <w:jc w:val="both"/>
        <w:rPr>
          <w:rFonts w:ascii="Arial" w:hAnsi="Arial"/>
          <w:b/>
          <w:lang w:val="es-MX"/>
        </w:rPr>
      </w:pPr>
      <w:r w:rsidRPr="00AC5835">
        <w:rPr>
          <w:rFonts w:ascii="Arial" w:hAnsi="Arial" w:cs="Arial"/>
          <w:b/>
          <w:lang w:val="es-MX"/>
        </w:rPr>
        <w:t>Documentación Irregular</w:t>
      </w:r>
    </w:p>
    <w:p w14:paraId="71A90F79" w14:textId="77777777" w:rsidR="00E01BC2" w:rsidRPr="00AC5835" w:rsidRDefault="00E01BC2" w:rsidP="00794F7F">
      <w:pPr>
        <w:spacing w:before="120" w:after="240" w:line="360" w:lineRule="auto"/>
        <w:jc w:val="both"/>
        <w:rPr>
          <w:rFonts w:ascii="Arial" w:hAnsi="Arial" w:cs="Arial"/>
          <w:b/>
          <w:lang w:val="es-MX"/>
        </w:rPr>
      </w:pPr>
      <w:r w:rsidRPr="00AC5835">
        <w:rPr>
          <w:rFonts w:ascii="Arial" w:hAnsi="Arial"/>
          <w:b/>
          <w:lang w:val="es-MX"/>
        </w:rPr>
        <w:t>Descripción de la Observación:</w:t>
      </w:r>
    </w:p>
    <w:p w14:paraId="7DC37BAF" w14:textId="753227AD" w:rsidR="00E01BC2" w:rsidRPr="00AC5835" w:rsidRDefault="00E01BC2" w:rsidP="00794F7F">
      <w:pPr>
        <w:spacing w:before="240" w:after="240" w:line="360" w:lineRule="auto"/>
        <w:jc w:val="both"/>
        <w:rPr>
          <w:rFonts w:ascii="Arial" w:hAnsi="Arial" w:cs="Arial"/>
          <w:lang w:val="es-MX"/>
        </w:rPr>
      </w:pPr>
      <w:r w:rsidRPr="003F5A86">
        <w:rPr>
          <w:rFonts w:ascii="Arial" w:hAnsi="Arial" w:cs="Arial"/>
          <w:lang w:val="es-MX"/>
        </w:rPr>
        <w:t xml:space="preserve">Durante la revisión y análisis del expediente técnico unitario de la obra: Construcción de cuarto para baño ruta 2, en las localidades de Chiquilá, Solferino y San Ángel, municipio de Lázaro Cárdenas, Quintana Roo, </w:t>
      </w:r>
      <w:r w:rsidRPr="00C96E87">
        <w:rPr>
          <w:rFonts w:ascii="Arial" w:hAnsi="Arial" w:cs="Arial"/>
          <w:lang w:val="es-MX"/>
        </w:rPr>
        <w:t>se determinó la existencia de documentación irregular al detectarse que los documentos integrados infringen lo señalado en diversas leyes, decretos, reglamentos y demás disposiciones aplicables en materia de contratación de obra pública que a continuación</w:t>
      </w:r>
      <w:r>
        <w:rPr>
          <w:rFonts w:ascii="Arial" w:hAnsi="Arial" w:cs="Arial"/>
          <w:lang w:val="es-MX"/>
        </w:rPr>
        <w:t xml:space="preserve"> se relacionan</w:t>
      </w:r>
      <w:r w:rsidRPr="003F5A86">
        <w:rPr>
          <w:rFonts w:ascii="Arial" w:hAnsi="Arial" w:cs="Arial"/>
          <w:lang w:val="es-MX"/>
        </w:rPr>
        <w:t>:</w:t>
      </w:r>
    </w:p>
    <w:p w14:paraId="4F6CD1FF" w14:textId="456E9E30" w:rsidR="00E01BC2" w:rsidRPr="00AC5835" w:rsidRDefault="00E01BC2" w:rsidP="00E01BC2">
      <w:pPr>
        <w:spacing w:line="240" w:lineRule="exact"/>
        <w:jc w:val="center"/>
        <w:rPr>
          <w:rFonts w:ascii="Arial" w:hAnsi="Arial" w:cs="Arial"/>
          <w:sz w:val="20"/>
          <w:szCs w:val="20"/>
          <w:lang w:val="es-MX"/>
        </w:rPr>
      </w:pPr>
      <w:r>
        <w:rPr>
          <w:rFonts w:ascii="Arial" w:hAnsi="Arial" w:cs="Arial"/>
          <w:sz w:val="20"/>
          <w:szCs w:val="20"/>
          <w:lang w:val="es-MX"/>
        </w:rPr>
        <w:t>Tabla No. 30</w:t>
      </w:r>
      <w:r w:rsidRPr="00AC5835">
        <w:rPr>
          <w:rFonts w:ascii="Arial" w:hAnsi="Arial" w:cs="Arial"/>
          <w:sz w:val="20"/>
          <w:szCs w:val="20"/>
          <w:lang w:val="es-MX"/>
        </w:rPr>
        <w:t xml:space="preserve">. </w:t>
      </w:r>
      <w:r w:rsidRPr="006B33B4">
        <w:rPr>
          <w:rFonts w:ascii="Arial" w:hAnsi="Arial" w:cs="Arial"/>
          <w:i/>
          <w:sz w:val="20"/>
          <w:szCs w:val="20"/>
          <w:lang w:val="es-MX"/>
        </w:rPr>
        <w:t>Documentación irregular</w:t>
      </w:r>
    </w:p>
    <w:tbl>
      <w:tblPr>
        <w:tblStyle w:val="Tablaconcuadrcula5"/>
        <w:tblW w:w="5000" w:type="pct"/>
        <w:jc w:val="center"/>
        <w:tblLook w:val="04A0" w:firstRow="1" w:lastRow="0" w:firstColumn="1" w:lastColumn="0" w:noHBand="0" w:noVBand="1"/>
      </w:tblPr>
      <w:tblGrid>
        <w:gridCol w:w="3618"/>
        <w:gridCol w:w="6060"/>
      </w:tblGrid>
      <w:tr w:rsidR="00E01BC2" w:rsidRPr="00AC5835" w14:paraId="2CD56BBD" w14:textId="77777777" w:rsidTr="008D366C">
        <w:trPr>
          <w:trHeight w:val="301"/>
          <w:tblHeader/>
          <w:jc w:val="center"/>
        </w:trPr>
        <w:tc>
          <w:tcPr>
            <w:tcW w:w="1869" w:type="pct"/>
            <w:shd w:val="clear" w:color="auto" w:fill="D0CECE" w:themeFill="background2" w:themeFillShade="E6"/>
            <w:vAlign w:val="center"/>
          </w:tcPr>
          <w:p w14:paraId="1CC1135B" w14:textId="77777777" w:rsidR="00E01BC2" w:rsidRPr="00AC5835" w:rsidRDefault="00E01BC2" w:rsidP="008D366C">
            <w:pPr>
              <w:spacing w:line="276" w:lineRule="auto"/>
              <w:jc w:val="center"/>
              <w:rPr>
                <w:rFonts w:ascii="Arial" w:hAnsi="Arial" w:cs="Arial"/>
                <w:b/>
                <w:sz w:val="18"/>
                <w:szCs w:val="18"/>
              </w:rPr>
            </w:pPr>
            <w:r w:rsidRPr="00AC5835">
              <w:rPr>
                <w:rFonts w:ascii="Arial" w:hAnsi="Arial" w:cs="Arial"/>
                <w:b/>
                <w:sz w:val="18"/>
                <w:szCs w:val="18"/>
              </w:rPr>
              <w:t>DOCUMENTO</w:t>
            </w:r>
          </w:p>
        </w:tc>
        <w:tc>
          <w:tcPr>
            <w:tcW w:w="3131" w:type="pct"/>
            <w:shd w:val="clear" w:color="auto" w:fill="D0CECE" w:themeFill="background2" w:themeFillShade="E6"/>
            <w:vAlign w:val="center"/>
          </w:tcPr>
          <w:p w14:paraId="36105D3B" w14:textId="77777777" w:rsidR="00E01BC2" w:rsidRPr="00AC5835" w:rsidRDefault="00E01BC2" w:rsidP="008D366C">
            <w:pPr>
              <w:spacing w:line="276" w:lineRule="auto"/>
              <w:jc w:val="center"/>
              <w:rPr>
                <w:rFonts w:ascii="Arial" w:hAnsi="Arial" w:cs="Arial"/>
                <w:b/>
                <w:sz w:val="18"/>
                <w:szCs w:val="18"/>
              </w:rPr>
            </w:pPr>
            <w:r w:rsidRPr="00AC5835">
              <w:rPr>
                <w:rFonts w:ascii="Arial" w:hAnsi="Arial" w:cs="Arial"/>
                <w:b/>
                <w:sz w:val="18"/>
                <w:szCs w:val="18"/>
              </w:rPr>
              <w:t>DISPOSICIÓN INFRINGIDA</w:t>
            </w:r>
          </w:p>
        </w:tc>
      </w:tr>
      <w:tr w:rsidR="00E01BC2" w:rsidRPr="00AC5835" w14:paraId="0DBC87A2" w14:textId="77777777" w:rsidTr="008D366C">
        <w:trPr>
          <w:jc w:val="center"/>
        </w:trPr>
        <w:tc>
          <w:tcPr>
            <w:tcW w:w="1869" w:type="pct"/>
          </w:tcPr>
          <w:p w14:paraId="1292FA32" w14:textId="77777777" w:rsidR="00E01BC2" w:rsidRPr="003F5A86" w:rsidRDefault="00E01BC2" w:rsidP="008D366C">
            <w:pPr>
              <w:spacing w:line="276" w:lineRule="auto"/>
              <w:jc w:val="both"/>
              <w:rPr>
                <w:rFonts w:ascii="Arial" w:hAnsi="Arial" w:cs="Arial"/>
                <w:sz w:val="16"/>
                <w:szCs w:val="16"/>
                <w:lang w:val="es-MX"/>
              </w:rPr>
            </w:pPr>
            <w:r w:rsidRPr="003F5A86">
              <w:rPr>
                <w:rFonts w:ascii="Arial" w:hAnsi="Arial" w:cs="Arial"/>
                <w:sz w:val="16"/>
                <w:szCs w:val="16"/>
              </w:rPr>
              <w:t>Oficio de designación de residente de obra (Supervisor)</w:t>
            </w:r>
          </w:p>
        </w:tc>
        <w:tc>
          <w:tcPr>
            <w:tcW w:w="3131" w:type="pct"/>
          </w:tcPr>
          <w:p w14:paraId="2B94FD0C" w14:textId="4BC87241" w:rsidR="00E01BC2" w:rsidRPr="003F5A86" w:rsidRDefault="00E01BC2" w:rsidP="008D366C">
            <w:pPr>
              <w:spacing w:line="276" w:lineRule="auto"/>
              <w:jc w:val="both"/>
              <w:rPr>
                <w:rFonts w:ascii="Arial" w:hAnsi="Arial" w:cs="Arial"/>
                <w:sz w:val="16"/>
                <w:szCs w:val="16"/>
                <w:lang w:val="es-MX"/>
              </w:rPr>
            </w:pPr>
            <w:r w:rsidRPr="003F5A86">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3F5A86">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3F5A86">
              <w:rPr>
                <w:rFonts w:ascii="Arial" w:hAnsi="Arial" w:cs="Arial"/>
                <w:sz w:val="16"/>
                <w:szCs w:val="18"/>
              </w:rPr>
              <w:t xml:space="preserve"> con las Mismas del Estado de Quintana Roo. Mediante oficio del 14/05/2019 el </w:t>
            </w:r>
            <w:r w:rsidR="00F3165B">
              <w:rPr>
                <w:rFonts w:ascii="Arial" w:hAnsi="Arial" w:cs="Arial"/>
                <w:sz w:val="16"/>
                <w:szCs w:val="18"/>
              </w:rPr>
              <w:t>Director de Obras Públicas y Desarrollo Urbano</w:t>
            </w:r>
            <w:r w:rsidRPr="003F5A86">
              <w:rPr>
                <w:rFonts w:ascii="Arial" w:hAnsi="Arial" w:cs="Arial"/>
                <w:sz w:val="16"/>
                <w:szCs w:val="18"/>
              </w:rPr>
              <w:t xml:space="preserve"> designa supervisor de la obr</w:t>
            </w:r>
            <w:r w:rsidR="00794F7F">
              <w:rPr>
                <w:rFonts w:ascii="Arial" w:hAnsi="Arial" w:cs="Arial"/>
                <w:sz w:val="16"/>
                <w:szCs w:val="18"/>
              </w:rPr>
              <w:t>a</w:t>
            </w:r>
            <w:r w:rsidRPr="003F5A86">
              <w:rPr>
                <w:rFonts w:ascii="Arial" w:hAnsi="Arial" w:cs="Arial"/>
                <w:sz w:val="16"/>
                <w:szCs w:val="18"/>
              </w:rPr>
              <w:t xml:space="preserve">, sin embargo, este documento no presenta la fecha de acuse de recibido por parte del supervisor de la obra, motivo por el cual se considera irregular el documento. </w:t>
            </w:r>
          </w:p>
        </w:tc>
      </w:tr>
      <w:tr w:rsidR="00E01BC2" w:rsidRPr="00AC5835" w14:paraId="08A93B1F" w14:textId="77777777" w:rsidTr="008D366C">
        <w:trPr>
          <w:jc w:val="center"/>
        </w:trPr>
        <w:tc>
          <w:tcPr>
            <w:tcW w:w="1869" w:type="pct"/>
            <w:shd w:val="clear" w:color="auto" w:fill="FFFFFF" w:themeFill="background1"/>
          </w:tcPr>
          <w:p w14:paraId="14AC1644" w14:textId="77777777" w:rsidR="00E01BC2" w:rsidRPr="003F5A86" w:rsidRDefault="00E01BC2" w:rsidP="008D366C">
            <w:pPr>
              <w:spacing w:line="276" w:lineRule="auto"/>
              <w:jc w:val="both"/>
              <w:rPr>
                <w:rFonts w:ascii="Arial" w:hAnsi="Arial" w:cs="Arial"/>
                <w:sz w:val="16"/>
                <w:szCs w:val="16"/>
                <w:highlight w:val="yellow"/>
                <w:lang w:val="es-MX"/>
              </w:rPr>
            </w:pPr>
            <w:r w:rsidRPr="003F5A86">
              <w:rPr>
                <w:rFonts w:ascii="Arial" w:hAnsi="Arial" w:cs="Arial"/>
                <w:sz w:val="16"/>
                <w:szCs w:val="16"/>
              </w:rPr>
              <w:lastRenderedPageBreak/>
              <w:t>Estimaciones de Obra</w:t>
            </w:r>
          </w:p>
        </w:tc>
        <w:tc>
          <w:tcPr>
            <w:tcW w:w="3131" w:type="pct"/>
            <w:shd w:val="clear" w:color="auto" w:fill="FFFFFF" w:themeFill="background1"/>
          </w:tcPr>
          <w:p w14:paraId="28DEDBF6" w14:textId="597F3A81" w:rsidR="00E01BC2" w:rsidRPr="003F5A86" w:rsidRDefault="00E01BC2" w:rsidP="008D366C">
            <w:pPr>
              <w:spacing w:line="276" w:lineRule="auto"/>
              <w:jc w:val="both"/>
              <w:rPr>
                <w:rFonts w:ascii="Arial" w:hAnsi="Arial" w:cs="Arial"/>
                <w:sz w:val="16"/>
                <w:szCs w:val="16"/>
                <w:lang w:val="es-MX"/>
              </w:rPr>
            </w:pPr>
            <w:r w:rsidRPr="003F5A86">
              <w:rPr>
                <w:rFonts w:ascii="Arial" w:hAnsi="Arial" w:cs="Arial"/>
                <w:sz w:val="16"/>
                <w:szCs w:val="18"/>
              </w:rPr>
              <w:t xml:space="preserve">Artículos 50 de la Ley de Obras </w:t>
            </w:r>
            <w:r w:rsidR="00F3165B">
              <w:rPr>
                <w:rFonts w:ascii="Arial" w:hAnsi="Arial" w:cs="Arial"/>
                <w:sz w:val="16"/>
                <w:szCs w:val="18"/>
              </w:rPr>
              <w:t>Públicas y Servicios Relacionados</w:t>
            </w:r>
            <w:r w:rsidRPr="003F5A86">
              <w:rPr>
                <w:rFonts w:ascii="Arial" w:hAnsi="Arial" w:cs="Arial"/>
                <w:sz w:val="16"/>
                <w:szCs w:val="18"/>
              </w:rPr>
              <w:t xml:space="preserve"> con las Mismas del Estado de Quintana Roo y 98 al 100,102 y 103 del Reglamento de la Ley de Obras </w:t>
            </w:r>
            <w:r w:rsidR="00F3165B">
              <w:rPr>
                <w:rFonts w:ascii="Arial" w:hAnsi="Arial" w:cs="Arial"/>
                <w:sz w:val="16"/>
                <w:szCs w:val="18"/>
              </w:rPr>
              <w:t>Públicas y Servicios Relacionados</w:t>
            </w:r>
            <w:r w:rsidRPr="003F5A86">
              <w:rPr>
                <w:rFonts w:ascii="Arial" w:hAnsi="Arial" w:cs="Arial"/>
                <w:sz w:val="16"/>
                <w:szCs w:val="18"/>
              </w:rPr>
              <w:t xml:space="preserve"> con las Mismas del Estado de Quintana Roo. </w:t>
            </w:r>
            <w:r w:rsidRPr="003F5A86">
              <w:rPr>
                <w:rFonts w:ascii="Arial" w:hAnsi="Arial" w:cs="Arial"/>
                <w:sz w:val="16"/>
                <w:szCs w:val="16"/>
              </w:rPr>
              <w:t>Se solicita la estimación #2 completa, la que está integrada en el expediente le faltan hojas. (La sumatoria de los conceptos cobrados no da el total de la estimación).</w:t>
            </w:r>
          </w:p>
        </w:tc>
      </w:tr>
      <w:tr w:rsidR="00E01BC2" w:rsidRPr="00AC5835" w14:paraId="31E5A4A1" w14:textId="77777777" w:rsidTr="008D366C">
        <w:trPr>
          <w:jc w:val="center"/>
        </w:trPr>
        <w:tc>
          <w:tcPr>
            <w:tcW w:w="1869" w:type="pct"/>
          </w:tcPr>
          <w:p w14:paraId="5F4DC410" w14:textId="77777777" w:rsidR="00E01BC2" w:rsidRPr="003F5A86" w:rsidRDefault="00E01BC2" w:rsidP="008D366C">
            <w:pPr>
              <w:spacing w:line="276" w:lineRule="auto"/>
              <w:jc w:val="both"/>
              <w:rPr>
                <w:rFonts w:ascii="Arial" w:hAnsi="Arial" w:cs="Arial"/>
                <w:sz w:val="16"/>
                <w:szCs w:val="16"/>
                <w:lang w:val="es-MX"/>
              </w:rPr>
            </w:pPr>
            <w:r w:rsidRPr="003F5A86">
              <w:rPr>
                <w:rFonts w:ascii="Arial" w:hAnsi="Arial" w:cs="Arial"/>
                <w:sz w:val="16"/>
                <w:szCs w:val="16"/>
              </w:rPr>
              <w:t>Números generadores, croquis, fotografías y pruebas de laboratorio</w:t>
            </w:r>
          </w:p>
        </w:tc>
        <w:tc>
          <w:tcPr>
            <w:tcW w:w="3131" w:type="pct"/>
          </w:tcPr>
          <w:p w14:paraId="456795AB" w14:textId="196EED04" w:rsidR="00E01BC2" w:rsidRPr="003F5A86" w:rsidRDefault="00E01BC2" w:rsidP="008D366C">
            <w:pPr>
              <w:spacing w:line="276" w:lineRule="auto"/>
              <w:jc w:val="both"/>
              <w:rPr>
                <w:rFonts w:ascii="Arial" w:hAnsi="Arial" w:cs="Arial"/>
                <w:sz w:val="16"/>
                <w:szCs w:val="16"/>
                <w:lang w:val="es-MX"/>
              </w:rPr>
            </w:pPr>
            <w:r w:rsidRPr="003F5A86">
              <w:rPr>
                <w:rFonts w:ascii="Arial" w:hAnsi="Arial" w:cs="Arial"/>
                <w:sz w:val="16"/>
                <w:szCs w:val="16"/>
              </w:rPr>
              <w:t xml:space="preserve">Artículos 50 de la </w:t>
            </w:r>
            <w:r w:rsidRPr="003F5A86">
              <w:rPr>
                <w:rFonts w:ascii="Arial" w:hAnsi="Arial" w:cs="Arial"/>
                <w:sz w:val="16"/>
              </w:rPr>
              <w:t xml:space="preserve">Ley de Obras </w:t>
            </w:r>
            <w:r w:rsidR="00F3165B">
              <w:rPr>
                <w:rFonts w:ascii="Arial" w:hAnsi="Arial" w:cs="Arial"/>
                <w:sz w:val="16"/>
              </w:rPr>
              <w:t>Públicas y Servicios Relacionados</w:t>
            </w:r>
            <w:r w:rsidRPr="003F5A86">
              <w:rPr>
                <w:rFonts w:ascii="Arial" w:hAnsi="Arial" w:cs="Arial"/>
                <w:sz w:val="16"/>
              </w:rPr>
              <w:t xml:space="preserve"> con las Mismas del Estado de Quintana Roo</w:t>
            </w:r>
            <w:r w:rsidRPr="003F5A86">
              <w:rPr>
                <w:rFonts w:ascii="Arial" w:hAnsi="Arial" w:cs="Arial"/>
                <w:sz w:val="16"/>
                <w:szCs w:val="16"/>
              </w:rPr>
              <w:t xml:space="preserve">; 102 fracción I, III, IV y V del Reglamento de la </w:t>
            </w:r>
            <w:r w:rsidRPr="003F5A86">
              <w:rPr>
                <w:rFonts w:ascii="Arial" w:hAnsi="Arial" w:cs="Arial"/>
                <w:sz w:val="16"/>
              </w:rPr>
              <w:t xml:space="preserve">Ley de Obras </w:t>
            </w:r>
            <w:r w:rsidR="00F3165B">
              <w:rPr>
                <w:rFonts w:ascii="Arial" w:hAnsi="Arial" w:cs="Arial"/>
                <w:sz w:val="16"/>
              </w:rPr>
              <w:t>Públicas y Servicios Relacionados</w:t>
            </w:r>
            <w:r w:rsidRPr="003F5A86">
              <w:rPr>
                <w:rFonts w:ascii="Arial" w:hAnsi="Arial" w:cs="Arial"/>
                <w:sz w:val="16"/>
              </w:rPr>
              <w:t xml:space="preserve"> con las Mismas del Estado de Quintana Roo y</w:t>
            </w:r>
            <w:r w:rsidRPr="003F5A86">
              <w:rPr>
                <w:rFonts w:ascii="Arial" w:hAnsi="Arial" w:cs="Arial"/>
                <w:sz w:val="18"/>
                <w:szCs w:val="18"/>
              </w:rPr>
              <w:t xml:space="preserve"> </w:t>
            </w:r>
            <w:r w:rsidRPr="003F5A86">
              <w:rPr>
                <w:rFonts w:ascii="Arial" w:hAnsi="Arial" w:cs="Arial"/>
                <w:sz w:val="16"/>
                <w:szCs w:val="16"/>
              </w:rPr>
              <w:t>Cláusula sexta del contrato</w:t>
            </w:r>
            <w:r w:rsidRPr="003F5A86">
              <w:rPr>
                <w:rFonts w:ascii="Arial" w:hAnsi="Arial" w:cs="Arial"/>
                <w:sz w:val="16"/>
              </w:rPr>
              <w:t xml:space="preserve">. </w:t>
            </w:r>
            <w:r w:rsidRPr="003F5A86">
              <w:rPr>
                <w:rFonts w:ascii="Arial" w:hAnsi="Arial" w:cs="Arial"/>
                <w:sz w:val="16"/>
                <w:szCs w:val="16"/>
              </w:rPr>
              <w:t>Se solicitan los generadores con los cálculos desglosados de los volúmenes en los conceptos que contienen unidades de ml, m</w:t>
            </w:r>
            <w:r w:rsidRPr="003F5A86">
              <w:rPr>
                <w:rFonts w:ascii="Arial" w:hAnsi="Arial" w:cs="Arial"/>
                <w:sz w:val="16"/>
                <w:szCs w:val="16"/>
                <w:vertAlign w:val="superscript"/>
              </w:rPr>
              <w:t>2</w:t>
            </w:r>
            <w:r w:rsidRPr="003F5A86">
              <w:rPr>
                <w:rFonts w:ascii="Arial" w:hAnsi="Arial" w:cs="Arial"/>
                <w:sz w:val="16"/>
                <w:szCs w:val="16"/>
              </w:rPr>
              <w:t xml:space="preserve"> y m</w:t>
            </w:r>
            <w:r w:rsidRPr="003F5A86">
              <w:rPr>
                <w:rFonts w:ascii="Arial" w:hAnsi="Arial" w:cs="Arial"/>
                <w:sz w:val="16"/>
                <w:szCs w:val="16"/>
                <w:vertAlign w:val="superscript"/>
              </w:rPr>
              <w:t>3</w:t>
            </w:r>
            <w:r w:rsidRPr="003F5A86">
              <w:rPr>
                <w:rFonts w:ascii="Arial" w:hAnsi="Arial" w:cs="Arial"/>
                <w:sz w:val="16"/>
                <w:szCs w:val="16"/>
              </w:rPr>
              <w:t>, asimismo se solicitan los croquis y pruebas de laboratorio de las estimaciones #1 y #2 finiquito.</w:t>
            </w:r>
          </w:p>
        </w:tc>
      </w:tr>
      <w:tr w:rsidR="00E01BC2" w:rsidRPr="00AC5835" w14:paraId="1AEFDC90" w14:textId="77777777" w:rsidTr="008D366C">
        <w:trPr>
          <w:jc w:val="center"/>
        </w:trPr>
        <w:tc>
          <w:tcPr>
            <w:tcW w:w="1869" w:type="pct"/>
          </w:tcPr>
          <w:p w14:paraId="51E9705B" w14:textId="77777777" w:rsidR="00E01BC2" w:rsidRPr="003F5A86" w:rsidRDefault="00E01BC2" w:rsidP="008D366C">
            <w:pPr>
              <w:spacing w:line="276" w:lineRule="auto"/>
              <w:jc w:val="both"/>
              <w:rPr>
                <w:rFonts w:ascii="Arial" w:hAnsi="Arial" w:cs="Arial"/>
                <w:sz w:val="16"/>
                <w:szCs w:val="16"/>
                <w:lang w:val="es-MX"/>
              </w:rPr>
            </w:pPr>
            <w:r w:rsidRPr="003F5A86">
              <w:rPr>
                <w:rFonts w:ascii="Arial" w:hAnsi="Arial" w:cs="Arial"/>
                <w:sz w:val="16"/>
                <w:szCs w:val="16"/>
              </w:rPr>
              <w:t>Bitácora de Obra</w:t>
            </w:r>
          </w:p>
        </w:tc>
        <w:tc>
          <w:tcPr>
            <w:tcW w:w="3131" w:type="pct"/>
          </w:tcPr>
          <w:p w14:paraId="038831EC" w14:textId="76CDDAB4" w:rsidR="00E01BC2" w:rsidRPr="003F5A86" w:rsidRDefault="00E01BC2" w:rsidP="008D366C">
            <w:pPr>
              <w:spacing w:line="276" w:lineRule="auto"/>
              <w:jc w:val="both"/>
              <w:rPr>
                <w:rFonts w:ascii="Arial" w:hAnsi="Arial" w:cs="Arial"/>
                <w:sz w:val="16"/>
                <w:szCs w:val="16"/>
                <w:lang w:val="es-MX"/>
              </w:rPr>
            </w:pPr>
            <w:r w:rsidRPr="003F5A86">
              <w:rPr>
                <w:rFonts w:ascii="Arial" w:hAnsi="Arial" w:cs="Arial"/>
                <w:sz w:val="16"/>
                <w:szCs w:val="18"/>
              </w:rPr>
              <w:t xml:space="preserve">Artículos 43 antepenúltimo párrafo de la Ley de Obras </w:t>
            </w:r>
            <w:r w:rsidR="00F3165B">
              <w:rPr>
                <w:rFonts w:ascii="Arial" w:hAnsi="Arial" w:cs="Arial"/>
                <w:sz w:val="16"/>
                <w:szCs w:val="18"/>
              </w:rPr>
              <w:t>Públicas y Servicios Relacionados</w:t>
            </w:r>
            <w:r w:rsidRPr="003F5A86">
              <w:rPr>
                <w:rFonts w:ascii="Arial" w:hAnsi="Arial" w:cs="Arial"/>
                <w:sz w:val="16"/>
                <w:szCs w:val="18"/>
              </w:rPr>
              <w:t xml:space="preserve"> con las Mismas del Estado de Quintana Roo y 95 fracción II del Reglamento de la Ley de Obras </w:t>
            </w:r>
            <w:r w:rsidR="00F3165B">
              <w:rPr>
                <w:rFonts w:ascii="Arial" w:hAnsi="Arial" w:cs="Arial"/>
                <w:sz w:val="16"/>
                <w:szCs w:val="18"/>
              </w:rPr>
              <w:t>Públicas y Servicios Relacionados</w:t>
            </w:r>
            <w:r w:rsidRPr="003F5A86">
              <w:rPr>
                <w:rFonts w:ascii="Arial" w:hAnsi="Arial" w:cs="Arial"/>
                <w:sz w:val="16"/>
                <w:szCs w:val="18"/>
              </w:rPr>
              <w:t xml:space="preserve"> con las Mismas del Estado de Quintana Roo. Este documento es irregular debido a que las hojas originales fueron desprendidas del libro.</w:t>
            </w:r>
          </w:p>
        </w:tc>
      </w:tr>
      <w:tr w:rsidR="00E01BC2" w:rsidRPr="00AC5835" w14:paraId="2869DE45" w14:textId="77777777" w:rsidTr="008D366C">
        <w:trPr>
          <w:jc w:val="center"/>
        </w:trPr>
        <w:tc>
          <w:tcPr>
            <w:tcW w:w="1869" w:type="pct"/>
          </w:tcPr>
          <w:p w14:paraId="7EED5221" w14:textId="77777777" w:rsidR="00E01BC2" w:rsidRPr="003F5A86" w:rsidRDefault="00E01BC2" w:rsidP="008D366C">
            <w:pPr>
              <w:spacing w:line="276" w:lineRule="auto"/>
              <w:jc w:val="both"/>
              <w:rPr>
                <w:rFonts w:ascii="Arial" w:hAnsi="Arial" w:cs="Arial"/>
                <w:sz w:val="16"/>
                <w:szCs w:val="16"/>
                <w:lang w:val="es-MX"/>
              </w:rPr>
            </w:pPr>
            <w:r w:rsidRPr="003F5A86">
              <w:rPr>
                <w:rFonts w:ascii="Arial" w:hAnsi="Arial" w:cs="Arial"/>
                <w:sz w:val="16"/>
                <w:szCs w:val="16"/>
              </w:rPr>
              <w:t>Notificación y fecha de terminación de los trabajos (Del Contratista)</w:t>
            </w:r>
          </w:p>
        </w:tc>
        <w:tc>
          <w:tcPr>
            <w:tcW w:w="3131" w:type="pct"/>
          </w:tcPr>
          <w:p w14:paraId="7174C9AD" w14:textId="56C736A2" w:rsidR="00E01BC2" w:rsidRPr="003F5A86" w:rsidRDefault="00E01BC2" w:rsidP="008D366C">
            <w:pPr>
              <w:spacing w:line="276" w:lineRule="auto"/>
              <w:jc w:val="both"/>
              <w:rPr>
                <w:rFonts w:ascii="Arial" w:hAnsi="Arial" w:cs="Arial"/>
                <w:sz w:val="16"/>
                <w:szCs w:val="16"/>
                <w:lang w:val="es-MX"/>
              </w:rPr>
            </w:pPr>
            <w:r w:rsidRPr="003F5A86">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3F5A86">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3F5A86">
              <w:rPr>
                <w:rFonts w:ascii="Arial" w:hAnsi="Arial" w:cs="Arial"/>
                <w:sz w:val="16"/>
                <w:szCs w:val="18"/>
              </w:rPr>
              <w:t xml:space="preserve"> con las Mismas del Estado de Quintana Roo. Con oficio RDA-003-2019 del 15/07/2019, la empresa contratista notifica el término de obra al </w:t>
            </w:r>
            <w:r w:rsidR="00F3165B">
              <w:rPr>
                <w:rFonts w:ascii="Arial" w:hAnsi="Arial" w:cs="Arial"/>
                <w:sz w:val="16"/>
                <w:szCs w:val="18"/>
              </w:rPr>
              <w:t>Director de Obras Públicas y Desarrollo Urbano</w:t>
            </w:r>
            <w:r w:rsidRPr="003F5A86">
              <w:rPr>
                <w:rFonts w:ascii="Arial" w:hAnsi="Arial" w:cs="Arial"/>
                <w:sz w:val="16"/>
                <w:szCs w:val="18"/>
              </w:rPr>
              <w:t>,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w:t>
            </w:r>
            <w:r w:rsidRPr="003F5A86">
              <w:rPr>
                <w:rFonts w:ascii="Arial" w:hAnsi="Arial" w:cs="Arial"/>
              </w:rPr>
              <w:t xml:space="preserve"> </w:t>
            </w:r>
          </w:p>
        </w:tc>
      </w:tr>
    </w:tbl>
    <w:p w14:paraId="60AA4B66" w14:textId="0080D09E" w:rsidR="00A40B96" w:rsidRDefault="00E01BC2" w:rsidP="00DA665D">
      <w:pPr>
        <w:spacing w:before="240" w:after="240" w:line="360" w:lineRule="auto"/>
        <w:jc w:val="both"/>
        <w:rPr>
          <w:rFonts w:ascii="Arial" w:hAnsi="Arial"/>
          <w:lang w:val="es-MX"/>
        </w:rPr>
      </w:pPr>
      <w:r w:rsidRPr="00AC5835">
        <w:rPr>
          <w:rFonts w:ascii="Arial" w:hAnsi="Arial" w:cs="Arial"/>
          <w:bCs/>
          <w:sz w:val="18"/>
          <w:szCs w:val="18"/>
        </w:rPr>
        <w:t>Fuente: Elaboración propia.</w:t>
      </w:r>
    </w:p>
    <w:p w14:paraId="37BE498E" w14:textId="31543BDD" w:rsidR="00A40B96" w:rsidRDefault="00A40B96" w:rsidP="00DA665D">
      <w:pPr>
        <w:spacing w:before="240" w:after="240" w:line="360" w:lineRule="auto"/>
        <w:jc w:val="both"/>
        <w:rPr>
          <w:rFonts w:ascii="Arial" w:hAnsi="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01BC2" w:rsidRPr="00AC5835" w14:paraId="3B48A4F5" w14:textId="77777777" w:rsidTr="008D366C">
        <w:trPr>
          <w:trHeight w:val="365"/>
        </w:trPr>
        <w:tc>
          <w:tcPr>
            <w:tcW w:w="2552" w:type="dxa"/>
            <w:tcMar>
              <w:top w:w="10" w:type="dxa"/>
              <w:left w:w="10" w:type="dxa"/>
              <w:bottom w:w="10" w:type="dxa"/>
              <w:right w:w="10" w:type="dxa"/>
            </w:tcMar>
            <w:vAlign w:val="center"/>
          </w:tcPr>
          <w:p w14:paraId="2D5F3D41" w14:textId="77777777" w:rsidR="00E01BC2" w:rsidRPr="00AC5835" w:rsidRDefault="00E01BC2" w:rsidP="008D366C">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39BDA3FB" w14:textId="77777777" w:rsidR="00E01BC2" w:rsidRPr="007712C6" w:rsidRDefault="00E01BC2" w:rsidP="008D366C">
            <w:pPr>
              <w:spacing w:line="276" w:lineRule="auto"/>
              <w:jc w:val="both"/>
              <w:rPr>
                <w:rFonts w:ascii="Arial" w:hAnsi="Arial" w:cs="Arial"/>
              </w:rPr>
            </w:pPr>
            <w:r w:rsidRPr="007712C6">
              <w:rPr>
                <w:rFonts w:ascii="Arial" w:hAnsi="Arial" w:cs="Arial"/>
              </w:rPr>
              <w:t>6</w:t>
            </w:r>
          </w:p>
        </w:tc>
      </w:tr>
      <w:tr w:rsidR="00E01BC2" w:rsidRPr="00AC5835" w14:paraId="6E6D692E" w14:textId="77777777" w:rsidTr="008D366C">
        <w:trPr>
          <w:trHeight w:val="311"/>
        </w:trPr>
        <w:tc>
          <w:tcPr>
            <w:tcW w:w="2552" w:type="dxa"/>
            <w:tcMar>
              <w:top w:w="10" w:type="dxa"/>
              <w:left w:w="10" w:type="dxa"/>
              <w:bottom w:w="10" w:type="dxa"/>
              <w:right w:w="10" w:type="dxa"/>
            </w:tcMar>
            <w:vAlign w:val="center"/>
          </w:tcPr>
          <w:p w14:paraId="6CED1D7F"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5F9190D0" w14:textId="77777777" w:rsidR="00E01BC2" w:rsidRPr="007712C6" w:rsidRDefault="00E01BC2" w:rsidP="008D366C">
            <w:pPr>
              <w:spacing w:line="276" w:lineRule="auto"/>
              <w:jc w:val="both"/>
              <w:rPr>
                <w:rFonts w:ascii="Arial" w:hAnsi="Arial" w:cs="Arial"/>
              </w:rPr>
            </w:pPr>
            <w:r w:rsidRPr="007712C6">
              <w:rPr>
                <w:rFonts w:ascii="Arial" w:hAnsi="Arial" w:cs="Arial"/>
              </w:rPr>
              <w:t>MLC-DOPDU-FISMDF-R33-006-2019</w:t>
            </w:r>
          </w:p>
        </w:tc>
      </w:tr>
      <w:tr w:rsidR="00E01BC2" w:rsidRPr="00AC5835" w14:paraId="07A5D3F6" w14:textId="77777777" w:rsidTr="008D366C">
        <w:trPr>
          <w:trHeight w:val="347"/>
        </w:trPr>
        <w:tc>
          <w:tcPr>
            <w:tcW w:w="2552" w:type="dxa"/>
            <w:tcMar>
              <w:top w:w="10" w:type="dxa"/>
              <w:left w:w="10" w:type="dxa"/>
              <w:bottom w:w="10" w:type="dxa"/>
              <w:right w:w="10" w:type="dxa"/>
            </w:tcMar>
            <w:vAlign w:val="center"/>
          </w:tcPr>
          <w:p w14:paraId="7668FFF2"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352FD908" w14:textId="77777777" w:rsidR="00E01BC2" w:rsidRPr="007712C6" w:rsidRDefault="00E01BC2" w:rsidP="008D366C">
            <w:pPr>
              <w:tabs>
                <w:tab w:val="left" w:pos="7074"/>
              </w:tabs>
              <w:spacing w:line="276" w:lineRule="auto"/>
              <w:jc w:val="both"/>
              <w:rPr>
                <w:rFonts w:ascii="Arial" w:hAnsi="Arial" w:cs="Arial"/>
              </w:rPr>
            </w:pPr>
            <w:r w:rsidRPr="007712C6">
              <w:rPr>
                <w:rFonts w:ascii="Arial" w:hAnsi="Arial" w:cs="Arial"/>
              </w:rPr>
              <w:t>Construcción de cuarto para baño Ruta 4</w:t>
            </w:r>
          </w:p>
        </w:tc>
      </w:tr>
      <w:tr w:rsidR="00E01BC2" w:rsidRPr="00AC5835" w14:paraId="3A5B3719" w14:textId="77777777" w:rsidTr="008D366C">
        <w:trPr>
          <w:trHeight w:val="391"/>
        </w:trPr>
        <w:tc>
          <w:tcPr>
            <w:tcW w:w="2552" w:type="dxa"/>
            <w:tcMar>
              <w:top w:w="10" w:type="dxa"/>
              <w:left w:w="10" w:type="dxa"/>
              <w:bottom w:w="10" w:type="dxa"/>
              <w:right w:w="10" w:type="dxa"/>
            </w:tcMar>
            <w:vAlign w:val="center"/>
          </w:tcPr>
          <w:p w14:paraId="7FC145DA"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34A1B2F5" w14:textId="77777777" w:rsidR="00E01BC2" w:rsidRPr="007712C6" w:rsidRDefault="00E01BC2" w:rsidP="008D366C">
            <w:pPr>
              <w:spacing w:line="276" w:lineRule="auto"/>
              <w:jc w:val="both"/>
              <w:rPr>
                <w:rFonts w:ascii="Arial" w:hAnsi="Arial" w:cs="Arial"/>
              </w:rPr>
            </w:pPr>
            <w:r w:rsidRPr="007712C6">
              <w:rPr>
                <w:rFonts w:ascii="Arial" w:hAnsi="Arial" w:cs="Arial"/>
              </w:rPr>
              <w:t>$2,379,498.96</w:t>
            </w:r>
          </w:p>
        </w:tc>
      </w:tr>
    </w:tbl>
    <w:p w14:paraId="585D889B" w14:textId="77777777" w:rsidR="00E01BC2" w:rsidRDefault="00E01BC2" w:rsidP="00794F7F">
      <w:pPr>
        <w:spacing w:after="240" w:line="360" w:lineRule="auto"/>
        <w:jc w:val="both"/>
        <w:rPr>
          <w:rFonts w:ascii="Arial" w:hAnsi="Arial" w:cs="Arial"/>
          <w:b/>
          <w:lang w:val="es-MX"/>
        </w:rPr>
      </w:pPr>
    </w:p>
    <w:p w14:paraId="174E89F0" w14:textId="77777777" w:rsidR="00E01BC2" w:rsidRDefault="00E01BC2" w:rsidP="00794F7F">
      <w:pPr>
        <w:spacing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5</w:t>
      </w:r>
      <w:r w:rsidRPr="00AC5835">
        <w:rPr>
          <w:rFonts w:ascii="Arial" w:hAnsi="Arial" w:cs="Arial"/>
          <w:b/>
          <w:lang w:val="es-MX"/>
        </w:rPr>
        <w:t xml:space="preserve">, Observación </w:t>
      </w:r>
      <w:r>
        <w:rPr>
          <w:rFonts w:ascii="Arial" w:hAnsi="Arial" w:cs="Arial"/>
          <w:b/>
          <w:lang w:val="es-MX"/>
        </w:rPr>
        <w:t>2</w:t>
      </w:r>
    </w:p>
    <w:p w14:paraId="3B0E77AE" w14:textId="77777777" w:rsidR="00E01BC2" w:rsidRDefault="00E01BC2" w:rsidP="00794F7F">
      <w:pPr>
        <w:spacing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0DFABAAB" w14:textId="77777777" w:rsidR="00794F7F" w:rsidRDefault="00794F7F" w:rsidP="00794F7F">
      <w:pPr>
        <w:spacing w:after="240" w:line="360" w:lineRule="auto"/>
        <w:jc w:val="both"/>
        <w:rPr>
          <w:rFonts w:ascii="Arial" w:hAnsi="Arial"/>
          <w:b/>
          <w:lang w:val="es-MX"/>
        </w:rPr>
      </w:pPr>
    </w:p>
    <w:p w14:paraId="35123098" w14:textId="6666BA02" w:rsidR="00E01BC2" w:rsidRPr="00AC5835" w:rsidRDefault="00E01BC2" w:rsidP="00794F7F">
      <w:pPr>
        <w:spacing w:after="240" w:line="360" w:lineRule="auto"/>
        <w:jc w:val="both"/>
        <w:rPr>
          <w:rFonts w:ascii="Arial" w:hAnsi="Arial" w:cs="Arial"/>
          <w:b/>
          <w:lang w:val="es-MX"/>
        </w:rPr>
      </w:pPr>
      <w:r w:rsidRPr="00AC5835">
        <w:rPr>
          <w:rFonts w:ascii="Arial" w:hAnsi="Arial"/>
          <w:b/>
          <w:lang w:val="es-MX"/>
        </w:rPr>
        <w:lastRenderedPageBreak/>
        <w:t>Descripción de la Observación:</w:t>
      </w:r>
    </w:p>
    <w:p w14:paraId="15DEFDA7" w14:textId="77777777" w:rsidR="00E01BC2" w:rsidRPr="00AC5835" w:rsidRDefault="00E01BC2" w:rsidP="00794F7F">
      <w:pPr>
        <w:spacing w:after="240" w:line="360" w:lineRule="auto"/>
        <w:jc w:val="both"/>
        <w:rPr>
          <w:rFonts w:ascii="Arial" w:hAnsi="Arial" w:cs="Arial"/>
          <w:lang w:val="es-MX"/>
        </w:rPr>
      </w:pPr>
      <w:r w:rsidRPr="007712C6">
        <w:rPr>
          <w:rFonts w:ascii="Arial" w:hAnsi="Arial" w:cs="Arial"/>
          <w:lang w:val="es-MX"/>
        </w:rPr>
        <w:t>Durante la revisión y análisis del expediente técnico unitario de la obra: Construcción de cuarto para baño Ruta 4, en las localidades de Valladolid Nuevo, San Lorenzo, Agua Azul, Benito Juárez y Guadalupe Victoria municipio de Lázaro Cárdenas, Quintana Roo, se detecta que omitieron integrar los documentos señalados en diversas leyes, decretos, reglamentos y demás disposiciones aplicables en materia de contratación de obra pública que a continuación se relacionan:</w:t>
      </w:r>
      <w:r w:rsidRPr="00AC5835">
        <w:rPr>
          <w:rFonts w:ascii="Arial" w:hAnsi="Arial" w:cs="Arial"/>
          <w:noProof/>
          <w:sz w:val="16"/>
          <w:szCs w:val="16"/>
          <w:lang w:val="es-MX"/>
        </w:rPr>
        <w:t xml:space="preserve"> </w:t>
      </w:r>
    </w:p>
    <w:p w14:paraId="26B5BF9E" w14:textId="77777777" w:rsidR="00E01BC2" w:rsidRPr="00AC5835" w:rsidRDefault="00E01BC2" w:rsidP="00794F7F">
      <w:pPr>
        <w:spacing w:line="360" w:lineRule="auto"/>
        <w:jc w:val="center"/>
        <w:rPr>
          <w:rFonts w:ascii="Arial" w:hAnsi="Arial" w:cs="Arial"/>
          <w:sz w:val="20"/>
          <w:szCs w:val="20"/>
          <w:lang w:val="es-MX"/>
        </w:rPr>
      </w:pPr>
      <w:r>
        <w:rPr>
          <w:rFonts w:ascii="Arial" w:hAnsi="Arial" w:cs="Arial"/>
          <w:sz w:val="20"/>
          <w:szCs w:val="20"/>
          <w:lang w:val="es-MX"/>
        </w:rPr>
        <w:t>Tabla No. 31</w:t>
      </w:r>
      <w:r w:rsidRPr="00AC5835">
        <w:rPr>
          <w:rFonts w:ascii="Arial" w:hAnsi="Arial" w:cs="Arial"/>
          <w:sz w:val="20"/>
          <w:szCs w:val="20"/>
          <w:lang w:val="es-MX"/>
        </w:rPr>
        <w:t xml:space="preserve">. </w:t>
      </w:r>
      <w:r w:rsidRPr="006B33B4">
        <w:rPr>
          <w:rFonts w:ascii="Arial" w:hAnsi="Arial" w:cs="Arial"/>
          <w:i/>
          <w:sz w:val="20"/>
          <w:szCs w:val="20"/>
          <w:lang w:val="es-MX"/>
        </w:rPr>
        <w:t>Documentación faltante</w:t>
      </w:r>
      <w:r w:rsidRPr="00AC5835">
        <w:rPr>
          <w:rFonts w:ascii="Arial" w:hAnsi="Arial" w:cs="Arial"/>
          <w:sz w:val="20"/>
          <w:szCs w:val="20"/>
          <w:lang w:val="es-MX"/>
        </w:rPr>
        <w:t>.</w:t>
      </w:r>
    </w:p>
    <w:tbl>
      <w:tblPr>
        <w:tblStyle w:val="Tablaconcuadrcula5"/>
        <w:tblW w:w="5000" w:type="pct"/>
        <w:jc w:val="center"/>
        <w:tblLook w:val="04A0" w:firstRow="1" w:lastRow="0" w:firstColumn="1" w:lastColumn="0" w:noHBand="0" w:noVBand="1"/>
      </w:tblPr>
      <w:tblGrid>
        <w:gridCol w:w="3618"/>
        <w:gridCol w:w="6060"/>
      </w:tblGrid>
      <w:tr w:rsidR="00E01BC2" w:rsidRPr="00AC5835" w14:paraId="17F46060" w14:textId="77777777" w:rsidTr="008D366C">
        <w:trPr>
          <w:trHeight w:val="301"/>
          <w:tblHeader/>
          <w:jc w:val="center"/>
        </w:trPr>
        <w:tc>
          <w:tcPr>
            <w:tcW w:w="1869" w:type="pct"/>
            <w:shd w:val="clear" w:color="auto" w:fill="D0CECE" w:themeFill="background2" w:themeFillShade="E6"/>
            <w:vAlign w:val="center"/>
          </w:tcPr>
          <w:p w14:paraId="2584E2F9" w14:textId="77777777" w:rsidR="00E01BC2" w:rsidRPr="00AC5835" w:rsidRDefault="00E01BC2" w:rsidP="00794F7F">
            <w:pPr>
              <w:spacing w:line="276" w:lineRule="auto"/>
              <w:jc w:val="center"/>
              <w:rPr>
                <w:rFonts w:ascii="Arial" w:hAnsi="Arial" w:cs="Arial"/>
                <w:b/>
                <w:sz w:val="18"/>
                <w:szCs w:val="18"/>
              </w:rPr>
            </w:pPr>
            <w:r w:rsidRPr="00AC5835">
              <w:rPr>
                <w:rFonts w:ascii="Arial" w:hAnsi="Arial" w:cs="Arial"/>
                <w:b/>
                <w:sz w:val="18"/>
                <w:szCs w:val="18"/>
              </w:rPr>
              <w:t>DOCUMENTO</w:t>
            </w:r>
          </w:p>
        </w:tc>
        <w:tc>
          <w:tcPr>
            <w:tcW w:w="3131" w:type="pct"/>
            <w:shd w:val="clear" w:color="auto" w:fill="D0CECE" w:themeFill="background2" w:themeFillShade="E6"/>
            <w:vAlign w:val="center"/>
          </w:tcPr>
          <w:p w14:paraId="76042460" w14:textId="77777777" w:rsidR="00E01BC2" w:rsidRPr="00AC5835" w:rsidRDefault="00E01BC2" w:rsidP="00794F7F">
            <w:pPr>
              <w:spacing w:line="276" w:lineRule="auto"/>
              <w:jc w:val="center"/>
              <w:rPr>
                <w:rFonts w:ascii="Arial" w:hAnsi="Arial" w:cs="Arial"/>
                <w:b/>
                <w:sz w:val="18"/>
                <w:szCs w:val="18"/>
              </w:rPr>
            </w:pPr>
            <w:r w:rsidRPr="00AC5835">
              <w:rPr>
                <w:rFonts w:ascii="Arial" w:hAnsi="Arial" w:cs="Arial"/>
                <w:b/>
                <w:sz w:val="18"/>
                <w:szCs w:val="18"/>
              </w:rPr>
              <w:t>DISPOSICIÓN INFRINGIDA/REQUERIMIENTOS</w:t>
            </w:r>
          </w:p>
        </w:tc>
      </w:tr>
      <w:tr w:rsidR="00E01BC2" w:rsidRPr="00AC5835" w14:paraId="7924418D" w14:textId="77777777" w:rsidTr="008D366C">
        <w:trPr>
          <w:jc w:val="center"/>
        </w:trPr>
        <w:tc>
          <w:tcPr>
            <w:tcW w:w="1869" w:type="pct"/>
          </w:tcPr>
          <w:p w14:paraId="15221320" w14:textId="77777777"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Permisos, autorizaciones y licencias que se requieran</w:t>
            </w:r>
          </w:p>
        </w:tc>
        <w:tc>
          <w:tcPr>
            <w:tcW w:w="3131" w:type="pct"/>
          </w:tcPr>
          <w:p w14:paraId="57447AB4" w14:textId="56253454"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 Se solicita la Licencia de Construcción de esta obra como señalan los artículos mencionados.</w:t>
            </w:r>
          </w:p>
        </w:tc>
      </w:tr>
      <w:tr w:rsidR="00E01BC2" w:rsidRPr="00AC5835" w14:paraId="43477A79" w14:textId="77777777" w:rsidTr="008D366C">
        <w:trPr>
          <w:jc w:val="center"/>
        </w:trPr>
        <w:tc>
          <w:tcPr>
            <w:tcW w:w="1869" w:type="pct"/>
          </w:tcPr>
          <w:p w14:paraId="7EF3A937" w14:textId="77777777"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64AFB1DE" w14:textId="29EDACBC"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 En el expediente de obra se encuentra integrado el catálogo de conceptos y el programa de obra.  </w:t>
            </w:r>
            <w:r w:rsidRPr="007712C6">
              <w:rPr>
                <w:rFonts w:ascii="Arial" w:hAnsi="Arial" w:cs="Arial"/>
                <w:sz w:val="16"/>
                <w:szCs w:val="16"/>
              </w:rPr>
              <w:t>Se solicitan los estudios, planos de construcción, las normas y especificaciones de construcción y el croquis de micro localización de cada uno de los cuartos.</w:t>
            </w:r>
          </w:p>
        </w:tc>
      </w:tr>
      <w:tr w:rsidR="00E01BC2" w:rsidRPr="00AC5835" w14:paraId="7A31A597" w14:textId="77777777" w:rsidTr="008D366C">
        <w:trPr>
          <w:jc w:val="center"/>
        </w:trPr>
        <w:tc>
          <w:tcPr>
            <w:tcW w:w="1869" w:type="pct"/>
          </w:tcPr>
          <w:p w14:paraId="28325238" w14:textId="77777777"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Medidas o acciones de mitigación</w:t>
            </w:r>
          </w:p>
        </w:tc>
        <w:tc>
          <w:tcPr>
            <w:tcW w:w="3131" w:type="pct"/>
          </w:tcPr>
          <w:p w14:paraId="2D88F527" w14:textId="445BEE15"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rPr>
              <w:t xml:space="preserve">Artículos 15 de la 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rPr>
              <w:t>Ley del Equilibrio</w:t>
            </w:r>
            <w:r w:rsidRPr="007712C6">
              <w:rPr>
                <w:rFonts w:ascii="Arial" w:hAnsi="Arial" w:cs="Arial"/>
                <w:sz w:val="16"/>
              </w:rPr>
              <w:t xml:space="preserve"> Ecológico y Protección al Ambiente del Estado de Quintana Roo en Materia de Impacto Ambiental. Con oficio número 034, expediente MLC/CGTE/06/19 de fecha 12/04/2019, la Coordinación General de Turismo y Ecología del Municipio de Lázaro Cárdenas, emite a la Dirección de Obras Públicas y Desarrollo Urbano, medidas de mitigación, prevención y compensación correspondiente al</w:t>
            </w:r>
            <w:r w:rsidRPr="007712C6">
              <w:rPr>
                <w:rFonts w:ascii="Arial" w:hAnsi="Arial" w:cs="Arial"/>
                <w:sz w:val="18"/>
                <w:szCs w:val="18"/>
              </w:rPr>
              <w:t xml:space="preserve"> </w:t>
            </w:r>
            <w:r w:rsidRPr="007712C6">
              <w:rPr>
                <w:rFonts w:ascii="Arial" w:hAnsi="Arial" w:cs="Arial"/>
                <w:sz w:val="16"/>
              </w:rPr>
              <w:t>desarrollo del proyecto; sin embargo, se solicita el documento expedido por la dependencia facultada como se menciona en los artículos señalados.</w:t>
            </w:r>
          </w:p>
        </w:tc>
      </w:tr>
      <w:tr w:rsidR="00E01BC2" w:rsidRPr="00AC5835" w14:paraId="614C1637" w14:textId="77777777" w:rsidTr="008D366C">
        <w:trPr>
          <w:jc w:val="center"/>
        </w:trPr>
        <w:tc>
          <w:tcPr>
            <w:tcW w:w="1869" w:type="pct"/>
          </w:tcPr>
          <w:p w14:paraId="5DAA9C8C" w14:textId="1CC0B7A1"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Dictamen de impacto ambiental (Zona impactada) Resolutivo de evaluación del Informe Preventivo o exención de presentación de estudios de Impacto Ambiental</w:t>
            </w:r>
          </w:p>
        </w:tc>
        <w:tc>
          <w:tcPr>
            <w:tcW w:w="3131" w:type="pct"/>
          </w:tcPr>
          <w:p w14:paraId="75448916" w14:textId="6A95A651"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rPr>
              <w:t xml:space="preserve">Artículos 15 de la 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 25, 27, 28, 29, 31, 32, 33 y 35 de la </w:t>
            </w:r>
            <w:r w:rsidR="00F3165B">
              <w:rPr>
                <w:rFonts w:ascii="Arial" w:hAnsi="Arial" w:cs="Arial"/>
                <w:sz w:val="16"/>
              </w:rPr>
              <w:t>Ley del Equilibrio</w:t>
            </w:r>
            <w:r w:rsidRPr="007712C6">
              <w:rPr>
                <w:rFonts w:ascii="Arial" w:hAnsi="Arial" w:cs="Arial"/>
                <w:sz w:val="16"/>
              </w:rPr>
              <w:t xml:space="preserve"> Ecológico y Protección al Ambiente del Estado de Quintana Roo y 3, 7, 8, 9, 13 y 14 del Reglamento de la </w:t>
            </w:r>
            <w:r w:rsidR="00F3165B">
              <w:rPr>
                <w:rFonts w:ascii="Arial" w:hAnsi="Arial" w:cs="Arial"/>
                <w:sz w:val="16"/>
              </w:rPr>
              <w:t>Ley del Equilibrio</w:t>
            </w:r>
            <w:r w:rsidRPr="007712C6">
              <w:rPr>
                <w:rFonts w:ascii="Arial" w:hAnsi="Arial" w:cs="Arial"/>
                <w:sz w:val="16"/>
              </w:rPr>
              <w:t xml:space="preserve"> Ecológico y Protección al Ambiente del Estado de Quintana Roo, en Materia de Impacto Ambiental. Por medio del oficio 034,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E01BC2" w:rsidRPr="00AC5835" w14:paraId="67D472F1" w14:textId="77777777" w:rsidTr="008D366C">
        <w:trPr>
          <w:jc w:val="center"/>
        </w:trPr>
        <w:tc>
          <w:tcPr>
            <w:tcW w:w="1869" w:type="pct"/>
          </w:tcPr>
          <w:p w14:paraId="3EFD1452" w14:textId="77777777"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Justificación de excepción a la licitación pública.</w:t>
            </w:r>
          </w:p>
        </w:tc>
        <w:tc>
          <w:tcPr>
            <w:tcW w:w="3131" w:type="pct"/>
          </w:tcPr>
          <w:p w14:paraId="0E016D8D" w14:textId="30653880"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 xml:space="preserve">Artículos 38, párrafo dos de la </w:t>
            </w:r>
            <w:r w:rsidRPr="007712C6">
              <w:rPr>
                <w:rFonts w:ascii="Arial" w:hAnsi="Arial" w:cs="Arial"/>
                <w:sz w:val="16"/>
              </w:rPr>
              <w:t xml:space="preserve">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 y</w:t>
            </w:r>
            <w:r w:rsidRPr="007712C6">
              <w:rPr>
                <w:rFonts w:ascii="Arial" w:hAnsi="Arial" w:cs="Arial"/>
                <w:sz w:val="16"/>
                <w:szCs w:val="16"/>
              </w:rPr>
              <w:t xml:space="preserve"> </w:t>
            </w:r>
            <w:r w:rsidRPr="007712C6">
              <w:rPr>
                <w:rFonts w:ascii="Arial" w:hAnsi="Arial" w:cs="Arial"/>
                <w:sz w:val="16"/>
              </w:rPr>
              <w:t xml:space="preserve">46 del Reglamento de la Ley de Obras </w:t>
            </w:r>
            <w:r w:rsidR="00F3165B">
              <w:rPr>
                <w:rFonts w:ascii="Arial" w:hAnsi="Arial" w:cs="Arial"/>
                <w:sz w:val="16"/>
              </w:rPr>
              <w:lastRenderedPageBreak/>
              <w:t>Públicas y Servicios Relacionados</w:t>
            </w:r>
            <w:r w:rsidRPr="007712C6">
              <w:rPr>
                <w:rFonts w:ascii="Arial" w:hAnsi="Arial" w:cs="Arial"/>
                <w:sz w:val="16"/>
              </w:rPr>
              <w:t xml:space="preserve"> con las Mismas del Estado de Quintana Roo. Se solicita este documento conforme a los artículos señalados.</w:t>
            </w:r>
          </w:p>
        </w:tc>
      </w:tr>
      <w:tr w:rsidR="00E01BC2" w:rsidRPr="00AC5835" w14:paraId="086E264B" w14:textId="77777777" w:rsidTr="008D366C">
        <w:trPr>
          <w:jc w:val="center"/>
        </w:trPr>
        <w:tc>
          <w:tcPr>
            <w:tcW w:w="1869" w:type="pct"/>
          </w:tcPr>
          <w:p w14:paraId="5C4A74A5" w14:textId="77777777"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lastRenderedPageBreak/>
              <w:t>Difusión en la oficina de la convocante o en su página de internet.</w:t>
            </w:r>
          </w:p>
        </w:tc>
        <w:tc>
          <w:tcPr>
            <w:tcW w:w="3131" w:type="pct"/>
          </w:tcPr>
          <w:p w14:paraId="2F69C9C4" w14:textId="3FB15FD8"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 xml:space="preserve">Artículos 41 fracción V de la </w:t>
            </w:r>
            <w:r w:rsidRPr="007712C6">
              <w:rPr>
                <w:rFonts w:ascii="Arial" w:hAnsi="Arial" w:cs="Arial"/>
                <w:sz w:val="16"/>
              </w:rPr>
              <w:t xml:space="preserve">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 y</w:t>
            </w:r>
            <w:r w:rsidRPr="007712C6">
              <w:rPr>
                <w:rFonts w:ascii="Arial" w:hAnsi="Arial" w:cs="Arial"/>
                <w:sz w:val="16"/>
                <w:szCs w:val="16"/>
              </w:rPr>
              <w:t xml:space="preserve"> 50 párrafo dos y tres del Reglamento de la </w:t>
            </w:r>
            <w:r w:rsidRPr="007712C6">
              <w:rPr>
                <w:rFonts w:ascii="Arial" w:hAnsi="Arial" w:cs="Arial"/>
                <w:sz w:val="16"/>
              </w:rPr>
              <w:t xml:space="preserve">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 Se solicita este documento como lo estipulan los artículos señalados.</w:t>
            </w:r>
          </w:p>
        </w:tc>
      </w:tr>
      <w:tr w:rsidR="00E01BC2" w:rsidRPr="00AC5835" w14:paraId="325EB98A" w14:textId="77777777" w:rsidTr="008D366C">
        <w:trPr>
          <w:jc w:val="center"/>
        </w:trPr>
        <w:tc>
          <w:tcPr>
            <w:tcW w:w="1869" w:type="pct"/>
          </w:tcPr>
          <w:p w14:paraId="04BFC6AB" w14:textId="77777777"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Fecha de inicio de obra</w:t>
            </w:r>
          </w:p>
        </w:tc>
        <w:tc>
          <w:tcPr>
            <w:tcW w:w="3131" w:type="pct"/>
          </w:tcPr>
          <w:p w14:paraId="4C35432B" w14:textId="1EBB0D8C"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rPr>
              <w:t xml:space="preserve">Artículos 48 de la Ley de </w:t>
            </w:r>
            <w:r w:rsidRPr="007712C6">
              <w:rPr>
                <w:rFonts w:ascii="Arial" w:hAnsi="Arial" w:cs="Arial"/>
                <w:sz w:val="16"/>
                <w:szCs w:val="16"/>
              </w:rPr>
              <w:t xml:space="preserve">Obras </w:t>
            </w:r>
            <w:r w:rsidR="00F3165B">
              <w:rPr>
                <w:rFonts w:ascii="Arial" w:hAnsi="Arial" w:cs="Arial"/>
                <w:sz w:val="16"/>
                <w:szCs w:val="16"/>
              </w:rPr>
              <w:t>Públicas y Servicios Relacionados</w:t>
            </w:r>
            <w:r w:rsidRPr="007712C6">
              <w:rPr>
                <w:rFonts w:ascii="Arial" w:hAnsi="Arial" w:cs="Arial"/>
                <w:sz w:val="16"/>
                <w:szCs w:val="16"/>
              </w:rPr>
              <w:t xml:space="preserve"> con las Mismas del Estado de Quintana Roo</w:t>
            </w:r>
            <w:r w:rsidRPr="007712C6">
              <w:rPr>
                <w:rFonts w:ascii="Arial" w:hAnsi="Arial" w:cs="Arial"/>
                <w:sz w:val="16"/>
              </w:rPr>
              <w:t xml:space="preserve">; 82 y 83 del Reglamento de la Ley de </w:t>
            </w:r>
            <w:r w:rsidRPr="007712C6">
              <w:rPr>
                <w:rFonts w:ascii="Arial" w:hAnsi="Arial" w:cs="Arial"/>
                <w:sz w:val="16"/>
                <w:szCs w:val="16"/>
              </w:rPr>
              <w:t xml:space="preserve">Obras </w:t>
            </w:r>
            <w:r w:rsidR="00F3165B">
              <w:rPr>
                <w:rFonts w:ascii="Arial" w:hAnsi="Arial" w:cs="Arial"/>
                <w:sz w:val="16"/>
                <w:szCs w:val="16"/>
              </w:rPr>
              <w:t>Públicas y Servicios Relacionados</w:t>
            </w:r>
            <w:r w:rsidRPr="007712C6">
              <w:rPr>
                <w:rFonts w:ascii="Arial" w:hAnsi="Arial" w:cs="Arial"/>
                <w:sz w:val="16"/>
                <w:szCs w:val="16"/>
              </w:rPr>
              <w:t xml:space="preserve"> con las Mismas del Estado de Quintana Roo. Se solicita este documento debido a que no se integró al expediente de obra.</w:t>
            </w:r>
          </w:p>
        </w:tc>
      </w:tr>
      <w:tr w:rsidR="00E01BC2" w:rsidRPr="00AC5835" w14:paraId="2805166F" w14:textId="77777777" w:rsidTr="008D366C">
        <w:trPr>
          <w:jc w:val="center"/>
        </w:trPr>
        <w:tc>
          <w:tcPr>
            <w:tcW w:w="1869" w:type="pct"/>
          </w:tcPr>
          <w:p w14:paraId="7700B2B4" w14:textId="77777777" w:rsidR="00E01BC2" w:rsidRPr="007712C6" w:rsidRDefault="00E01BC2" w:rsidP="00794F7F">
            <w:pPr>
              <w:spacing w:line="276" w:lineRule="auto"/>
              <w:jc w:val="both"/>
              <w:rPr>
                <w:rFonts w:ascii="Arial" w:hAnsi="Arial" w:cs="Arial"/>
                <w:sz w:val="16"/>
                <w:szCs w:val="16"/>
                <w:highlight w:val="yellow"/>
                <w:lang w:val="es-MX"/>
              </w:rPr>
            </w:pPr>
            <w:r w:rsidRPr="007712C6">
              <w:rPr>
                <w:rFonts w:ascii="Arial" w:hAnsi="Arial" w:cs="Arial"/>
                <w:sz w:val="16"/>
                <w:szCs w:val="16"/>
              </w:rPr>
              <w:t>Bitácora de Obra</w:t>
            </w:r>
          </w:p>
        </w:tc>
        <w:tc>
          <w:tcPr>
            <w:tcW w:w="3131" w:type="pct"/>
          </w:tcPr>
          <w:p w14:paraId="70D49FD8" w14:textId="78D2496B" w:rsidR="00E01BC2" w:rsidRPr="007712C6" w:rsidRDefault="00E01BC2" w:rsidP="00794F7F">
            <w:pPr>
              <w:spacing w:line="276" w:lineRule="auto"/>
              <w:jc w:val="both"/>
              <w:rPr>
                <w:rFonts w:ascii="Arial" w:hAnsi="Arial" w:cs="Arial"/>
                <w:sz w:val="16"/>
                <w:szCs w:val="16"/>
                <w:highlight w:val="yellow"/>
                <w:lang w:val="es-MX"/>
              </w:rPr>
            </w:pPr>
            <w:r w:rsidRPr="007712C6">
              <w:rPr>
                <w:rFonts w:ascii="Arial" w:hAnsi="Arial" w:cs="Arial"/>
                <w:sz w:val="16"/>
                <w:szCs w:val="18"/>
              </w:rPr>
              <w:t xml:space="preserve">Artículos 43 antepenúltimo párrafo, 50 de la Ley de Obras </w:t>
            </w:r>
            <w:r w:rsidR="00F3165B">
              <w:rPr>
                <w:rFonts w:ascii="Arial" w:hAnsi="Arial" w:cs="Arial"/>
                <w:sz w:val="16"/>
                <w:szCs w:val="18"/>
              </w:rPr>
              <w:t>Públicas y Servicios Relacionados</w:t>
            </w:r>
            <w:r w:rsidRPr="007712C6">
              <w:rPr>
                <w:rFonts w:ascii="Arial" w:hAnsi="Arial" w:cs="Arial"/>
                <w:sz w:val="16"/>
                <w:szCs w:val="18"/>
              </w:rPr>
              <w:t xml:space="preserve"> con las Mismas del Estado de Quintana Roo y 94 al 97 del Reglamento de la Ley de Obras </w:t>
            </w:r>
            <w:r w:rsidR="00F3165B">
              <w:rPr>
                <w:rFonts w:ascii="Arial" w:hAnsi="Arial" w:cs="Arial"/>
                <w:sz w:val="16"/>
                <w:szCs w:val="18"/>
              </w:rPr>
              <w:t>Públicas y Servicios Relacionados</w:t>
            </w:r>
            <w:r w:rsidRPr="007712C6">
              <w:rPr>
                <w:rFonts w:ascii="Arial" w:hAnsi="Arial" w:cs="Arial"/>
                <w:sz w:val="16"/>
                <w:szCs w:val="18"/>
              </w:rPr>
              <w:t xml:space="preserve"> con las Mismas del Estado de Quintana Roo. Se solicita este documento debido a que no se encontró en el expediente de obra.</w:t>
            </w:r>
          </w:p>
        </w:tc>
      </w:tr>
      <w:tr w:rsidR="00E01BC2" w:rsidRPr="00AC5835" w14:paraId="70E8AF6F" w14:textId="77777777" w:rsidTr="008D366C">
        <w:trPr>
          <w:jc w:val="center"/>
        </w:trPr>
        <w:tc>
          <w:tcPr>
            <w:tcW w:w="1869" w:type="pct"/>
          </w:tcPr>
          <w:p w14:paraId="663A68A1" w14:textId="77777777"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Planos y normas definitivos</w:t>
            </w:r>
          </w:p>
        </w:tc>
        <w:tc>
          <w:tcPr>
            <w:tcW w:w="3131" w:type="pct"/>
          </w:tcPr>
          <w:p w14:paraId="69CCCD31" w14:textId="5EF95DD0" w:rsidR="00E01BC2" w:rsidRPr="007712C6" w:rsidRDefault="00E01BC2" w:rsidP="00794F7F">
            <w:pPr>
              <w:spacing w:line="276" w:lineRule="auto"/>
              <w:jc w:val="both"/>
              <w:rPr>
                <w:rFonts w:ascii="Arial" w:hAnsi="Arial" w:cs="Arial"/>
                <w:sz w:val="16"/>
                <w:szCs w:val="16"/>
                <w:highlight w:val="yellow"/>
                <w:lang w:val="es-MX"/>
              </w:rPr>
            </w:pPr>
            <w:r w:rsidRPr="007712C6">
              <w:rPr>
                <w:rFonts w:ascii="Arial" w:hAnsi="Arial" w:cs="Arial"/>
                <w:sz w:val="16"/>
                <w:szCs w:val="16"/>
              </w:rPr>
              <w:t>Artículos 64 de la Ley</w:t>
            </w:r>
            <w:r w:rsidRPr="007712C6">
              <w:rPr>
                <w:rFonts w:ascii="Arial" w:hAnsi="Arial" w:cs="Arial"/>
                <w:sz w:val="16"/>
              </w:rPr>
              <w:t xml:space="preserve"> de </w:t>
            </w:r>
            <w:r w:rsidRPr="007712C6">
              <w:rPr>
                <w:rFonts w:ascii="Arial" w:hAnsi="Arial" w:cs="Arial"/>
                <w:sz w:val="16"/>
                <w:szCs w:val="16"/>
              </w:rPr>
              <w:t xml:space="preserve">Obras </w:t>
            </w:r>
            <w:r w:rsidR="00F3165B">
              <w:rPr>
                <w:rFonts w:ascii="Arial" w:hAnsi="Arial" w:cs="Arial"/>
                <w:sz w:val="16"/>
                <w:szCs w:val="16"/>
              </w:rPr>
              <w:t>Públicas y Servicios Relacionados</w:t>
            </w:r>
            <w:r w:rsidRPr="007712C6">
              <w:rPr>
                <w:rFonts w:ascii="Arial" w:hAnsi="Arial" w:cs="Arial"/>
                <w:sz w:val="16"/>
                <w:szCs w:val="16"/>
              </w:rPr>
              <w:t xml:space="preserve"> con las Mismas del Estado de Quintana Roo; 135 fracción VII del Reglamento de la </w:t>
            </w:r>
            <w:r w:rsidRPr="007712C6">
              <w:rPr>
                <w:rFonts w:ascii="Arial" w:hAnsi="Arial" w:cs="Arial"/>
                <w:sz w:val="16"/>
              </w:rPr>
              <w:t xml:space="preserve">Ley de </w:t>
            </w:r>
            <w:r w:rsidRPr="007712C6">
              <w:rPr>
                <w:rFonts w:ascii="Arial" w:hAnsi="Arial" w:cs="Arial"/>
                <w:sz w:val="16"/>
                <w:szCs w:val="16"/>
              </w:rPr>
              <w:t xml:space="preserve">Obras </w:t>
            </w:r>
            <w:r w:rsidR="00F3165B">
              <w:rPr>
                <w:rFonts w:ascii="Arial" w:hAnsi="Arial" w:cs="Arial"/>
                <w:sz w:val="16"/>
                <w:szCs w:val="16"/>
              </w:rPr>
              <w:t>Públicas y Servicios Relacionados</w:t>
            </w:r>
            <w:r w:rsidRPr="007712C6">
              <w:rPr>
                <w:rFonts w:ascii="Arial" w:hAnsi="Arial" w:cs="Arial"/>
                <w:sz w:val="16"/>
                <w:szCs w:val="16"/>
              </w:rPr>
              <w:t xml:space="preserve"> con las Mismas del Estado de Quintana Roo. Se solicita este documento debido a que no se encuentra integrado al expediente de obra.</w:t>
            </w:r>
          </w:p>
        </w:tc>
      </w:tr>
      <w:tr w:rsidR="00E01BC2" w:rsidRPr="00AC5835" w14:paraId="784E7D85" w14:textId="77777777" w:rsidTr="008D366C">
        <w:trPr>
          <w:jc w:val="center"/>
        </w:trPr>
        <w:tc>
          <w:tcPr>
            <w:tcW w:w="1869" w:type="pct"/>
          </w:tcPr>
          <w:p w14:paraId="299F1EFA" w14:textId="77777777"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Notificación al contratista para la elaboración del finiquito</w:t>
            </w:r>
          </w:p>
        </w:tc>
        <w:tc>
          <w:tcPr>
            <w:tcW w:w="3131" w:type="pct"/>
          </w:tcPr>
          <w:p w14:paraId="587414CA" w14:textId="6B61E846" w:rsidR="00E01BC2" w:rsidRPr="007712C6" w:rsidRDefault="00E01BC2" w:rsidP="00794F7F">
            <w:pPr>
              <w:spacing w:line="276" w:lineRule="auto"/>
              <w:jc w:val="both"/>
              <w:rPr>
                <w:rFonts w:ascii="Arial" w:hAnsi="Arial" w:cs="Arial"/>
                <w:sz w:val="16"/>
                <w:szCs w:val="18"/>
              </w:rPr>
            </w:pPr>
            <w:r w:rsidRPr="007712C6">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7712C6">
              <w:rPr>
                <w:rFonts w:ascii="Arial" w:hAnsi="Arial" w:cs="Arial"/>
                <w:sz w:val="16"/>
                <w:szCs w:val="18"/>
              </w:rPr>
              <w:t xml:space="preserve"> con las Mismas del Estado de Quintana Roo y 138 del Reglamento de la Ley de Obras </w:t>
            </w:r>
            <w:r w:rsidR="00F3165B">
              <w:rPr>
                <w:rFonts w:ascii="Arial" w:hAnsi="Arial" w:cs="Arial"/>
                <w:sz w:val="16"/>
                <w:szCs w:val="18"/>
              </w:rPr>
              <w:t>Públicas y Servicios Relacionados</w:t>
            </w:r>
            <w:r w:rsidRPr="007712C6">
              <w:rPr>
                <w:rFonts w:ascii="Arial" w:hAnsi="Arial" w:cs="Arial"/>
                <w:sz w:val="16"/>
                <w:szCs w:val="18"/>
              </w:rPr>
              <w:t xml:space="preserve"> con las Mismas del Estado de Quintana Roo. Se solicita este documento debido a que no se encontró integrado al expediente de obra.</w:t>
            </w:r>
          </w:p>
        </w:tc>
      </w:tr>
      <w:tr w:rsidR="00E01BC2" w:rsidRPr="00AC5835" w14:paraId="66D98AD4" w14:textId="77777777" w:rsidTr="008D366C">
        <w:trPr>
          <w:jc w:val="center"/>
        </w:trPr>
        <w:tc>
          <w:tcPr>
            <w:tcW w:w="1869" w:type="pct"/>
          </w:tcPr>
          <w:p w14:paraId="763245FC" w14:textId="77777777"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Finiquito de obra</w:t>
            </w:r>
          </w:p>
        </w:tc>
        <w:tc>
          <w:tcPr>
            <w:tcW w:w="3131" w:type="pct"/>
          </w:tcPr>
          <w:p w14:paraId="01B3B954" w14:textId="51FE96B6"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7712C6">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7712C6">
              <w:rPr>
                <w:rFonts w:ascii="Arial" w:hAnsi="Arial" w:cs="Arial"/>
                <w:sz w:val="16"/>
                <w:szCs w:val="18"/>
              </w:rPr>
              <w:t xml:space="preserve"> con las Mismas del Estado de Quintana Roo. Se solicita este documento debido a que no se integró al expediente de obra.</w:t>
            </w:r>
          </w:p>
        </w:tc>
      </w:tr>
      <w:tr w:rsidR="00E01BC2" w:rsidRPr="00AC5835" w14:paraId="63891EE5" w14:textId="77777777" w:rsidTr="008D366C">
        <w:trPr>
          <w:jc w:val="center"/>
        </w:trPr>
        <w:tc>
          <w:tcPr>
            <w:tcW w:w="1869" w:type="pct"/>
          </w:tcPr>
          <w:p w14:paraId="42AFD384" w14:textId="77777777"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Presupuesto definitivo</w:t>
            </w:r>
          </w:p>
        </w:tc>
        <w:tc>
          <w:tcPr>
            <w:tcW w:w="3131" w:type="pct"/>
          </w:tcPr>
          <w:p w14:paraId="6E523A07" w14:textId="1A46976F"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 xml:space="preserve">Artículos 55 y 60 de la </w:t>
            </w:r>
            <w:r w:rsidRPr="007712C6">
              <w:rPr>
                <w:rFonts w:ascii="Arial" w:hAnsi="Arial" w:cs="Arial"/>
                <w:sz w:val="16"/>
              </w:rPr>
              <w:t xml:space="preserve">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 81 fracción VII inciso d) y</w:t>
            </w:r>
            <w:r w:rsidRPr="007712C6">
              <w:rPr>
                <w:rFonts w:ascii="Arial" w:hAnsi="Arial" w:cs="Arial"/>
                <w:sz w:val="16"/>
                <w:szCs w:val="16"/>
              </w:rPr>
              <w:t xml:space="preserve"> 135 fracción III y IV del Reglamento de la </w:t>
            </w:r>
            <w:r w:rsidRPr="007712C6">
              <w:rPr>
                <w:rFonts w:ascii="Arial" w:hAnsi="Arial" w:cs="Arial"/>
                <w:sz w:val="16"/>
              </w:rPr>
              <w:t xml:space="preserve">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 Se solicita este documento como lo estipulan los artículos señalados.</w:t>
            </w:r>
          </w:p>
        </w:tc>
      </w:tr>
      <w:tr w:rsidR="00E01BC2" w:rsidRPr="00AC5835" w14:paraId="282C17A1" w14:textId="77777777" w:rsidTr="008D366C">
        <w:trPr>
          <w:jc w:val="center"/>
        </w:trPr>
        <w:tc>
          <w:tcPr>
            <w:tcW w:w="1869" w:type="pct"/>
          </w:tcPr>
          <w:p w14:paraId="1E7316E1" w14:textId="77777777"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szCs w:val="16"/>
              </w:rPr>
              <w:t>Acta de extinción de derechos y obligaciones.</w:t>
            </w:r>
          </w:p>
        </w:tc>
        <w:tc>
          <w:tcPr>
            <w:tcW w:w="3131" w:type="pct"/>
          </w:tcPr>
          <w:p w14:paraId="4041677E" w14:textId="6C006FF9" w:rsidR="00E01BC2" w:rsidRPr="007712C6" w:rsidRDefault="00E01BC2" w:rsidP="00794F7F">
            <w:pPr>
              <w:spacing w:line="276" w:lineRule="auto"/>
              <w:jc w:val="both"/>
              <w:rPr>
                <w:rFonts w:ascii="Arial" w:hAnsi="Arial" w:cs="Arial"/>
                <w:sz w:val="16"/>
                <w:szCs w:val="16"/>
                <w:lang w:val="es-MX"/>
              </w:rPr>
            </w:pPr>
            <w:r w:rsidRPr="007712C6">
              <w:rPr>
                <w:rFonts w:ascii="Arial" w:hAnsi="Arial" w:cs="Arial"/>
                <w:sz w:val="16"/>
              </w:rPr>
              <w:t xml:space="preserve">Artículos 60 de la Ley de </w:t>
            </w:r>
            <w:r w:rsidRPr="007712C6">
              <w:rPr>
                <w:rFonts w:ascii="Arial" w:hAnsi="Arial" w:cs="Arial"/>
                <w:sz w:val="16"/>
                <w:szCs w:val="16"/>
              </w:rPr>
              <w:t xml:space="preserve">Obras </w:t>
            </w:r>
            <w:r w:rsidR="00F3165B">
              <w:rPr>
                <w:rFonts w:ascii="Arial" w:hAnsi="Arial" w:cs="Arial"/>
                <w:sz w:val="16"/>
                <w:szCs w:val="16"/>
              </w:rPr>
              <w:t>Públicas y Servicios Relacionados</w:t>
            </w:r>
            <w:r w:rsidRPr="007712C6">
              <w:rPr>
                <w:rFonts w:ascii="Arial" w:hAnsi="Arial" w:cs="Arial"/>
                <w:sz w:val="16"/>
                <w:szCs w:val="16"/>
              </w:rPr>
              <w:t xml:space="preserve"> con las Mismas del Estado de Quintana Roo y 141 del Reglamento de la Ley </w:t>
            </w:r>
            <w:r w:rsidRPr="007712C6">
              <w:rPr>
                <w:rFonts w:ascii="Arial" w:hAnsi="Arial" w:cs="Arial"/>
                <w:sz w:val="16"/>
              </w:rPr>
              <w:t xml:space="preserve">de </w:t>
            </w:r>
            <w:r w:rsidRPr="007712C6">
              <w:rPr>
                <w:rFonts w:ascii="Arial" w:hAnsi="Arial" w:cs="Arial"/>
                <w:sz w:val="16"/>
                <w:szCs w:val="16"/>
              </w:rPr>
              <w:t xml:space="preserve">Obras </w:t>
            </w:r>
            <w:r w:rsidR="00F3165B">
              <w:rPr>
                <w:rFonts w:ascii="Arial" w:hAnsi="Arial" w:cs="Arial"/>
                <w:sz w:val="16"/>
                <w:szCs w:val="16"/>
              </w:rPr>
              <w:t>Públicas y Servicios Relacionados</w:t>
            </w:r>
            <w:r w:rsidRPr="007712C6">
              <w:rPr>
                <w:rFonts w:ascii="Arial" w:hAnsi="Arial" w:cs="Arial"/>
                <w:sz w:val="16"/>
                <w:szCs w:val="16"/>
              </w:rPr>
              <w:t xml:space="preserve"> con las Mismas del Estado de Quintana Roo. Se solicita el Acta de extinción debido a que no se integró en el expediente.</w:t>
            </w:r>
          </w:p>
        </w:tc>
      </w:tr>
    </w:tbl>
    <w:p w14:paraId="3E934093" w14:textId="77777777" w:rsidR="00E01BC2" w:rsidRPr="00AC5835" w:rsidRDefault="00E01BC2" w:rsidP="00794F7F">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32210D03" w14:textId="77777777" w:rsidR="00E01BC2" w:rsidRPr="00AC5835" w:rsidRDefault="00E01BC2" w:rsidP="00794F7F">
      <w:pPr>
        <w:spacing w:before="120" w:after="240" w:line="360" w:lineRule="auto"/>
        <w:jc w:val="both"/>
        <w:rPr>
          <w:rFonts w:ascii="Arial" w:hAnsi="Arial" w:cs="Arial"/>
          <w:b/>
          <w:lang w:val="es-MX"/>
        </w:rPr>
      </w:pPr>
    </w:p>
    <w:p w14:paraId="38FCFC1D" w14:textId="77777777" w:rsidR="00E01BC2" w:rsidRDefault="00E01BC2" w:rsidP="00794F7F">
      <w:pPr>
        <w:spacing w:after="240" w:line="360" w:lineRule="auto"/>
        <w:jc w:val="both"/>
        <w:rPr>
          <w:rFonts w:ascii="Arial" w:hAnsi="Arial" w:cs="Arial"/>
          <w:b/>
          <w:lang w:val="es-MX"/>
        </w:rPr>
      </w:pPr>
      <w:r w:rsidRPr="00B531BC">
        <w:rPr>
          <w:rFonts w:ascii="Arial" w:hAnsi="Arial" w:cs="Arial"/>
          <w:b/>
          <w:lang w:val="es-MX"/>
        </w:rPr>
        <w:t>Resultado 5, Observación 3</w:t>
      </w:r>
    </w:p>
    <w:p w14:paraId="5C60BE13" w14:textId="77777777" w:rsidR="00E01BC2" w:rsidRDefault="00E01BC2" w:rsidP="00794F7F">
      <w:pPr>
        <w:spacing w:after="240" w:line="360" w:lineRule="auto"/>
        <w:jc w:val="both"/>
        <w:rPr>
          <w:rFonts w:ascii="Arial" w:hAnsi="Arial"/>
          <w:b/>
          <w:lang w:val="es-MX"/>
        </w:rPr>
      </w:pPr>
      <w:r w:rsidRPr="00AC5835">
        <w:rPr>
          <w:rFonts w:ascii="Arial" w:hAnsi="Arial" w:cs="Arial"/>
          <w:b/>
          <w:lang w:val="es-MX"/>
        </w:rPr>
        <w:t>Documentación Irregular</w:t>
      </w:r>
    </w:p>
    <w:p w14:paraId="0668BB11" w14:textId="77777777" w:rsidR="00E01BC2" w:rsidRPr="00AC5835" w:rsidRDefault="00E01BC2" w:rsidP="00794F7F">
      <w:pPr>
        <w:spacing w:before="120" w:after="240" w:line="360" w:lineRule="auto"/>
        <w:jc w:val="both"/>
        <w:rPr>
          <w:rFonts w:ascii="Arial" w:hAnsi="Arial" w:cs="Arial"/>
          <w:b/>
          <w:lang w:val="es-MX"/>
        </w:rPr>
      </w:pPr>
      <w:r w:rsidRPr="00AC5835">
        <w:rPr>
          <w:rFonts w:ascii="Arial" w:hAnsi="Arial"/>
          <w:b/>
          <w:lang w:val="es-MX"/>
        </w:rPr>
        <w:lastRenderedPageBreak/>
        <w:t>Descripción de la Observación:</w:t>
      </w:r>
    </w:p>
    <w:p w14:paraId="7ADD3EAF" w14:textId="44D4661F" w:rsidR="00E01BC2" w:rsidRPr="00AC5835" w:rsidRDefault="00E01BC2" w:rsidP="00794F7F">
      <w:pPr>
        <w:spacing w:before="240" w:after="240" w:line="360" w:lineRule="auto"/>
        <w:jc w:val="both"/>
        <w:rPr>
          <w:rFonts w:ascii="Arial" w:hAnsi="Arial" w:cs="Arial"/>
          <w:lang w:val="es-MX"/>
        </w:rPr>
      </w:pPr>
      <w:r w:rsidRPr="007712C6">
        <w:rPr>
          <w:rFonts w:ascii="Arial" w:hAnsi="Arial" w:cs="Arial"/>
          <w:lang w:val="es-MX"/>
        </w:rPr>
        <w:t xml:space="preserve">Durante la revisión y análisis del expediente técnico unitario de la obra: Construcción de cuarto para baño Ruta 4, en las localidades de Valladolid Nuevo, San Lorenzo, Agua Azul, Benito Juárez y Guadalupe Victoria municipio de Lázaro Cárdenas, Quintana Roo, </w:t>
      </w:r>
      <w:r w:rsidRPr="00C96E87">
        <w:rPr>
          <w:rFonts w:ascii="Arial" w:hAnsi="Arial" w:cs="Arial"/>
          <w:lang w:val="es-MX"/>
        </w:rPr>
        <w:t>se determinó la existencia de documentación irregular al detectarse que los documentos integrados infringen lo señalado en diversas leyes, decretos, reglamentos y demás disposiciones aplicables en materia de contratación de obra pública que a continuación</w:t>
      </w:r>
      <w:r w:rsidR="00172789">
        <w:rPr>
          <w:rFonts w:ascii="Arial" w:hAnsi="Arial" w:cs="Arial"/>
          <w:lang w:val="es-MX"/>
        </w:rPr>
        <w:t xml:space="preserve"> se relacionan</w:t>
      </w:r>
      <w:r w:rsidRPr="007712C6">
        <w:rPr>
          <w:rFonts w:ascii="Arial" w:hAnsi="Arial" w:cs="Arial"/>
          <w:lang w:val="es-MX"/>
        </w:rPr>
        <w:t>:</w:t>
      </w:r>
    </w:p>
    <w:p w14:paraId="14BAB2AB" w14:textId="77777777" w:rsidR="00E01BC2" w:rsidRPr="00AC5835" w:rsidRDefault="00E01BC2" w:rsidP="00794F7F">
      <w:pPr>
        <w:spacing w:line="360" w:lineRule="auto"/>
        <w:jc w:val="center"/>
        <w:rPr>
          <w:rFonts w:ascii="Arial" w:hAnsi="Arial" w:cs="Arial"/>
          <w:sz w:val="20"/>
          <w:szCs w:val="20"/>
          <w:lang w:val="es-MX"/>
        </w:rPr>
      </w:pPr>
      <w:r>
        <w:rPr>
          <w:rFonts w:ascii="Arial" w:hAnsi="Arial" w:cs="Arial"/>
          <w:sz w:val="20"/>
          <w:szCs w:val="20"/>
          <w:lang w:val="es-MX"/>
        </w:rPr>
        <w:t>Tabla No. 32</w:t>
      </w:r>
      <w:r w:rsidRPr="00AC5835">
        <w:rPr>
          <w:rFonts w:ascii="Arial" w:hAnsi="Arial" w:cs="Arial"/>
          <w:sz w:val="20"/>
          <w:szCs w:val="20"/>
          <w:lang w:val="es-MX"/>
        </w:rPr>
        <w:t xml:space="preserve">. </w:t>
      </w:r>
      <w:r w:rsidRPr="006B33B4">
        <w:rPr>
          <w:rFonts w:ascii="Arial" w:hAnsi="Arial" w:cs="Arial"/>
          <w:i/>
          <w:sz w:val="20"/>
          <w:szCs w:val="20"/>
          <w:lang w:val="es-MX"/>
        </w:rPr>
        <w:t>Documentación irregular</w:t>
      </w:r>
    </w:p>
    <w:tbl>
      <w:tblPr>
        <w:tblStyle w:val="Tablaconcuadrcula5"/>
        <w:tblW w:w="5000" w:type="pct"/>
        <w:jc w:val="center"/>
        <w:tblLook w:val="04A0" w:firstRow="1" w:lastRow="0" w:firstColumn="1" w:lastColumn="0" w:noHBand="0" w:noVBand="1"/>
      </w:tblPr>
      <w:tblGrid>
        <w:gridCol w:w="3618"/>
        <w:gridCol w:w="6060"/>
      </w:tblGrid>
      <w:tr w:rsidR="00E01BC2" w:rsidRPr="00AC5835" w14:paraId="47809F01" w14:textId="77777777" w:rsidTr="008D366C">
        <w:trPr>
          <w:trHeight w:val="301"/>
          <w:tblHeader/>
          <w:jc w:val="center"/>
        </w:trPr>
        <w:tc>
          <w:tcPr>
            <w:tcW w:w="1869" w:type="pct"/>
            <w:shd w:val="clear" w:color="auto" w:fill="D0CECE" w:themeFill="background2" w:themeFillShade="E6"/>
            <w:vAlign w:val="center"/>
          </w:tcPr>
          <w:p w14:paraId="5964FD98" w14:textId="77777777" w:rsidR="00E01BC2" w:rsidRPr="00AC5835" w:rsidRDefault="00E01BC2" w:rsidP="008D366C">
            <w:pPr>
              <w:spacing w:line="276" w:lineRule="auto"/>
              <w:jc w:val="center"/>
              <w:rPr>
                <w:rFonts w:ascii="Arial" w:hAnsi="Arial" w:cs="Arial"/>
                <w:b/>
                <w:sz w:val="18"/>
                <w:szCs w:val="18"/>
              </w:rPr>
            </w:pPr>
            <w:r w:rsidRPr="00AC5835">
              <w:rPr>
                <w:rFonts w:ascii="Arial" w:hAnsi="Arial" w:cs="Arial"/>
                <w:b/>
                <w:sz w:val="18"/>
                <w:szCs w:val="18"/>
              </w:rPr>
              <w:t>DOCUMENTO</w:t>
            </w:r>
          </w:p>
        </w:tc>
        <w:tc>
          <w:tcPr>
            <w:tcW w:w="3131" w:type="pct"/>
            <w:shd w:val="clear" w:color="auto" w:fill="D0CECE" w:themeFill="background2" w:themeFillShade="E6"/>
            <w:vAlign w:val="center"/>
          </w:tcPr>
          <w:p w14:paraId="1261A842" w14:textId="77777777" w:rsidR="00E01BC2" w:rsidRPr="00AC5835" w:rsidRDefault="00E01BC2" w:rsidP="008D366C">
            <w:pPr>
              <w:spacing w:line="276" w:lineRule="auto"/>
              <w:jc w:val="center"/>
              <w:rPr>
                <w:rFonts w:ascii="Arial" w:hAnsi="Arial" w:cs="Arial"/>
                <w:b/>
                <w:sz w:val="18"/>
                <w:szCs w:val="18"/>
              </w:rPr>
            </w:pPr>
            <w:r w:rsidRPr="00AC5835">
              <w:rPr>
                <w:rFonts w:ascii="Arial" w:hAnsi="Arial" w:cs="Arial"/>
                <w:b/>
                <w:sz w:val="18"/>
                <w:szCs w:val="18"/>
              </w:rPr>
              <w:t>DISPOSICIÓN INFRINGIDA</w:t>
            </w:r>
          </w:p>
        </w:tc>
      </w:tr>
      <w:tr w:rsidR="00E01BC2" w:rsidRPr="00AC5835" w14:paraId="011517A7" w14:textId="77777777" w:rsidTr="008D366C">
        <w:trPr>
          <w:jc w:val="center"/>
        </w:trPr>
        <w:tc>
          <w:tcPr>
            <w:tcW w:w="1869" w:type="pct"/>
          </w:tcPr>
          <w:p w14:paraId="2C60B797" w14:textId="77777777" w:rsidR="00E01BC2" w:rsidRPr="007712C6" w:rsidRDefault="00E01BC2" w:rsidP="008D366C">
            <w:pPr>
              <w:spacing w:line="276" w:lineRule="auto"/>
              <w:jc w:val="both"/>
              <w:rPr>
                <w:rFonts w:ascii="Arial" w:hAnsi="Arial" w:cs="Arial"/>
                <w:sz w:val="16"/>
                <w:szCs w:val="16"/>
                <w:lang w:val="es-MX"/>
              </w:rPr>
            </w:pPr>
            <w:r w:rsidRPr="007712C6">
              <w:rPr>
                <w:rFonts w:ascii="Arial" w:hAnsi="Arial" w:cs="Arial"/>
                <w:sz w:val="16"/>
                <w:szCs w:val="16"/>
              </w:rPr>
              <w:t>Oficio de designación de residente de obra (Supervisor)</w:t>
            </w:r>
          </w:p>
        </w:tc>
        <w:tc>
          <w:tcPr>
            <w:tcW w:w="3131" w:type="pct"/>
          </w:tcPr>
          <w:p w14:paraId="156FE79C" w14:textId="78A5C9BD" w:rsidR="00E01BC2" w:rsidRPr="007712C6" w:rsidRDefault="00E01BC2" w:rsidP="008D366C">
            <w:pPr>
              <w:spacing w:line="276" w:lineRule="auto"/>
              <w:jc w:val="both"/>
              <w:rPr>
                <w:rFonts w:ascii="Arial" w:hAnsi="Arial" w:cs="Arial"/>
                <w:sz w:val="16"/>
                <w:szCs w:val="16"/>
                <w:lang w:val="es-MX"/>
              </w:rPr>
            </w:pPr>
            <w:r w:rsidRPr="007712C6">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7712C6">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7712C6">
              <w:rPr>
                <w:rFonts w:ascii="Arial" w:hAnsi="Arial" w:cs="Arial"/>
                <w:sz w:val="16"/>
                <w:szCs w:val="18"/>
              </w:rPr>
              <w:t xml:space="preserve"> con las Mismas del Estado de Quintana Roo. Mediante oficio del 03/06/2019 el </w:t>
            </w:r>
            <w:r w:rsidR="00F3165B">
              <w:rPr>
                <w:rFonts w:ascii="Arial" w:hAnsi="Arial" w:cs="Arial"/>
                <w:sz w:val="16"/>
                <w:szCs w:val="18"/>
              </w:rPr>
              <w:t>Director de Obras Públicas y Desarrollo Urbano</w:t>
            </w:r>
            <w:r w:rsidRPr="007712C6">
              <w:rPr>
                <w:rFonts w:ascii="Arial" w:hAnsi="Arial" w:cs="Arial"/>
                <w:sz w:val="16"/>
                <w:szCs w:val="18"/>
              </w:rPr>
              <w:t xml:space="preserve"> designa como supervisor de la obra al Bachiller Luis Eduardo Chimal Coronado, sin embargo, este documento no presenta la fecha de acuse de recibido por parte del supervisor de la obra, motivo por el cual se considera irregular el documento. </w:t>
            </w:r>
          </w:p>
        </w:tc>
      </w:tr>
      <w:tr w:rsidR="00E01BC2" w:rsidRPr="00AC5835" w14:paraId="0DB86527" w14:textId="77777777" w:rsidTr="008D366C">
        <w:trPr>
          <w:jc w:val="center"/>
        </w:trPr>
        <w:tc>
          <w:tcPr>
            <w:tcW w:w="1869" w:type="pct"/>
          </w:tcPr>
          <w:p w14:paraId="21391C30" w14:textId="77777777" w:rsidR="00E01BC2" w:rsidRPr="007712C6" w:rsidRDefault="00E01BC2" w:rsidP="008D366C">
            <w:pPr>
              <w:spacing w:line="276" w:lineRule="auto"/>
              <w:jc w:val="both"/>
              <w:rPr>
                <w:rFonts w:ascii="Arial" w:hAnsi="Arial" w:cs="Arial"/>
                <w:sz w:val="16"/>
                <w:szCs w:val="16"/>
                <w:lang w:val="es-MX"/>
              </w:rPr>
            </w:pPr>
            <w:r w:rsidRPr="007712C6">
              <w:rPr>
                <w:rFonts w:ascii="Arial" w:hAnsi="Arial" w:cs="Arial"/>
                <w:sz w:val="16"/>
                <w:szCs w:val="16"/>
              </w:rPr>
              <w:t>Números generadores, croquis, fotografías y pruebas de laboratorio</w:t>
            </w:r>
          </w:p>
        </w:tc>
        <w:tc>
          <w:tcPr>
            <w:tcW w:w="3131" w:type="pct"/>
          </w:tcPr>
          <w:p w14:paraId="26FB31F6" w14:textId="3FAAD656" w:rsidR="00E01BC2" w:rsidRPr="007712C6" w:rsidRDefault="00E01BC2" w:rsidP="008D366C">
            <w:pPr>
              <w:spacing w:line="276" w:lineRule="auto"/>
              <w:jc w:val="both"/>
              <w:rPr>
                <w:rFonts w:ascii="Arial" w:hAnsi="Arial" w:cs="Arial"/>
                <w:sz w:val="16"/>
                <w:szCs w:val="16"/>
                <w:lang w:val="es-MX"/>
              </w:rPr>
            </w:pPr>
            <w:r w:rsidRPr="007712C6">
              <w:rPr>
                <w:rFonts w:ascii="Arial" w:hAnsi="Arial" w:cs="Arial"/>
                <w:sz w:val="16"/>
                <w:szCs w:val="16"/>
              </w:rPr>
              <w:t xml:space="preserve">Artículos 50 de la </w:t>
            </w:r>
            <w:r w:rsidRPr="007712C6">
              <w:rPr>
                <w:rFonts w:ascii="Arial" w:hAnsi="Arial" w:cs="Arial"/>
                <w:sz w:val="16"/>
              </w:rPr>
              <w:t xml:space="preserve">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w:t>
            </w:r>
            <w:r w:rsidRPr="007712C6">
              <w:rPr>
                <w:rFonts w:ascii="Arial" w:hAnsi="Arial" w:cs="Arial"/>
                <w:sz w:val="16"/>
                <w:szCs w:val="16"/>
              </w:rPr>
              <w:t xml:space="preserve">; 102 fracción I, III, IV y V del Reglamento de la </w:t>
            </w:r>
            <w:r w:rsidRPr="007712C6">
              <w:rPr>
                <w:rFonts w:ascii="Arial" w:hAnsi="Arial" w:cs="Arial"/>
                <w:sz w:val="16"/>
              </w:rPr>
              <w:t xml:space="preserve">Ley de Obras </w:t>
            </w:r>
            <w:r w:rsidR="00F3165B">
              <w:rPr>
                <w:rFonts w:ascii="Arial" w:hAnsi="Arial" w:cs="Arial"/>
                <w:sz w:val="16"/>
              </w:rPr>
              <w:t>Públicas y Servicios Relacionados</w:t>
            </w:r>
            <w:r w:rsidRPr="007712C6">
              <w:rPr>
                <w:rFonts w:ascii="Arial" w:hAnsi="Arial" w:cs="Arial"/>
                <w:sz w:val="16"/>
              </w:rPr>
              <w:t xml:space="preserve"> con las Mismas del Estado de Quintana Roo y</w:t>
            </w:r>
            <w:r w:rsidRPr="007712C6">
              <w:rPr>
                <w:rFonts w:ascii="Arial" w:hAnsi="Arial" w:cs="Arial"/>
                <w:sz w:val="18"/>
                <w:szCs w:val="18"/>
              </w:rPr>
              <w:t xml:space="preserve"> </w:t>
            </w:r>
            <w:r w:rsidRPr="007712C6">
              <w:rPr>
                <w:rFonts w:ascii="Arial" w:hAnsi="Arial" w:cs="Arial"/>
                <w:sz w:val="16"/>
                <w:szCs w:val="16"/>
              </w:rPr>
              <w:t>Cláusula sexta del contrato</w:t>
            </w:r>
            <w:r w:rsidRPr="007712C6">
              <w:rPr>
                <w:rFonts w:ascii="Arial" w:hAnsi="Arial" w:cs="Arial"/>
                <w:sz w:val="16"/>
              </w:rPr>
              <w:t xml:space="preserve">. </w:t>
            </w:r>
            <w:r w:rsidRPr="007712C6">
              <w:rPr>
                <w:rFonts w:ascii="Arial" w:hAnsi="Arial" w:cs="Arial"/>
                <w:sz w:val="16"/>
                <w:szCs w:val="16"/>
              </w:rPr>
              <w:t>Se solicitan los generadores de la estimación #1 y #2 finiquito con los cálculos desglosados de los volúmenes en los conceptos que contienen unidades de ml, m</w:t>
            </w:r>
            <w:r w:rsidRPr="007712C6">
              <w:rPr>
                <w:rFonts w:ascii="Arial" w:hAnsi="Arial" w:cs="Arial"/>
                <w:sz w:val="16"/>
                <w:szCs w:val="16"/>
                <w:vertAlign w:val="superscript"/>
              </w:rPr>
              <w:t>2</w:t>
            </w:r>
            <w:r w:rsidRPr="007712C6">
              <w:rPr>
                <w:rFonts w:ascii="Arial" w:hAnsi="Arial" w:cs="Arial"/>
                <w:sz w:val="16"/>
                <w:szCs w:val="16"/>
              </w:rPr>
              <w:t xml:space="preserve"> y m</w:t>
            </w:r>
            <w:r w:rsidRPr="007712C6">
              <w:rPr>
                <w:rFonts w:ascii="Arial" w:hAnsi="Arial" w:cs="Arial"/>
                <w:sz w:val="16"/>
                <w:szCs w:val="16"/>
                <w:vertAlign w:val="superscript"/>
              </w:rPr>
              <w:t>3</w:t>
            </w:r>
            <w:r w:rsidRPr="007712C6">
              <w:rPr>
                <w:rFonts w:ascii="Arial" w:hAnsi="Arial" w:cs="Arial"/>
                <w:sz w:val="16"/>
                <w:szCs w:val="16"/>
              </w:rPr>
              <w:t>, asimismo se solicitan los croquis y pruebas de laboratorio de ambas estimaciones.</w:t>
            </w:r>
          </w:p>
        </w:tc>
      </w:tr>
      <w:tr w:rsidR="00E01BC2" w:rsidRPr="00AC5835" w14:paraId="1EB05CB4" w14:textId="77777777" w:rsidTr="008D366C">
        <w:trPr>
          <w:jc w:val="center"/>
        </w:trPr>
        <w:tc>
          <w:tcPr>
            <w:tcW w:w="1869" w:type="pct"/>
          </w:tcPr>
          <w:p w14:paraId="760D3C87" w14:textId="77777777" w:rsidR="00E01BC2" w:rsidRPr="007712C6" w:rsidRDefault="00E01BC2" w:rsidP="008D366C">
            <w:pPr>
              <w:spacing w:line="276" w:lineRule="auto"/>
              <w:jc w:val="both"/>
              <w:rPr>
                <w:rFonts w:ascii="Arial" w:hAnsi="Arial" w:cs="Arial"/>
                <w:sz w:val="16"/>
                <w:szCs w:val="16"/>
                <w:lang w:val="es-MX"/>
              </w:rPr>
            </w:pPr>
            <w:r w:rsidRPr="007712C6">
              <w:rPr>
                <w:rFonts w:ascii="Arial" w:hAnsi="Arial" w:cs="Arial"/>
                <w:sz w:val="16"/>
                <w:szCs w:val="16"/>
              </w:rPr>
              <w:t>Notificación y fecha de terminación de los trabajos (Del Contratista)</w:t>
            </w:r>
          </w:p>
        </w:tc>
        <w:tc>
          <w:tcPr>
            <w:tcW w:w="3131" w:type="pct"/>
          </w:tcPr>
          <w:p w14:paraId="74D807CE" w14:textId="3090BAC2" w:rsidR="00E01BC2" w:rsidRPr="007712C6" w:rsidRDefault="00E01BC2" w:rsidP="008D366C">
            <w:pPr>
              <w:spacing w:line="276" w:lineRule="auto"/>
              <w:jc w:val="both"/>
              <w:rPr>
                <w:rFonts w:ascii="Arial" w:hAnsi="Arial" w:cs="Arial"/>
                <w:sz w:val="16"/>
                <w:szCs w:val="16"/>
                <w:lang w:val="es-MX"/>
              </w:rPr>
            </w:pPr>
            <w:r w:rsidRPr="007712C6">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7712C6">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7712C6">
              <w:rPr>
                <w:rFonts w:ascii="Arial" w:hAnsi="Arial" w:cs="Arial"/>
                <w:sz w:val="16"/>
                <w:szCs w:val="18"/>
              </w:rPr>
              <w:t xml:space="preserve"> con las Mismas del Estado de Quintana Roo. El 04/08/2019, la empresa contratista notifica el término de obra al </w:t>
            </w:r>
            <w:r w:rsidR="00F3165B">
              <w:rPr>
                <w:rFonts w:ascii="Arial" w:hAnsi="Arial" w:cs="Arial"/>
                <w:sz w:val="16"/>
                <w:szCs w:val="18"/>
              </w:rPr>
              <w:t>Director de Obras Públicas y Desarrollo Urbano</w:t>
            </w:r>
            <w:r w:rsidRPr="007712C6">
              <w:rPr>
                <w:rFonts w:ascii="Arial" w:hAnsi="Arial" w:cs="Arial"/>
                <w:sz w:val="16"/>
                <w:szCs w:val="18"/>
              </w:rPr>
              <w:t>,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w:t>
            </w:r>
            <w:r w:rsidRPr="007712C6">
              <w:rPr>
                <w:rFonts w:ascii="Arial" w:hAnsi="Arial" w:cs="Arial"/>
              </w:rPr>
              <w:t xml:space="preserve"> </w:t>
            </w:r>
          </w:p>
        </w:tc>
      </w:tr>
    </w:tbl>
    <w:p w14:paraId="6EE12A66" w14:textId="77777777" w:rsidR="00E01BC2" w:rsidRDefault="00E01BC2" w:rsidP="00E01BC2">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4F24700F" w14:textId="28515B07" w:rsidR="00E01BC2" w:rsidRDefault="00E01BC2" w:rsidP="00E01BC2">
      <w:pPr>
        <w:spacing w:after="240" w:line="360" w:lineRule="auto"/>
        <w:jc w:val="both"/>
        <w:rPr>
          <w:rFonts w:ascii="Arial" w:hAnsi="Arial" w:cs="Arial"/>
          <w:bCs/>
          <w:sz w:val="18"/>
          <w:szCs w:val="18"/>
        </w:rPr>
      </w:pPr>
    </w:p>
    <w:p w14:paraId="541DF694" w14:textId="77777777" w:rsidR="00794F7F" w:rsidRPr="00AC5835" w:rsidRDefault="00794F7F" w:rsidP="00E01BC2">
      <w:pPr>
        <w:spacing w:after="240" w:line="360" w:lineRule="auto"/>
        <w:jc w:val="both"/>
        <w:rPr>
          <w:rFonts w:ascii="Arial" w:hAnsi="Arial" w:cs="Arial"/>
          <w:bCs/>
          <w:sz w:val="18"/>
          <w:szCs w:val="18"/>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01BC2" w:rsidRPr="00AC5835" w14:paraId="0267C9A1" w14:textId="77777777" w:rsidTr="008D366C">
        <w:trPr>
          <w:trHeight w:val="365"/>
        </w:trPr>
        <w:tc>
          <w:tcPr>
            <w:tcW w:w="2552" w:type="dxa"/>
            <w:tcMar>
              <w:top w:w="10" w:type="dxa"/>
              <w:left w:w="10" w:type="dxa"/>
              <w:bottom w:w="10" w:type="dxa"/>
              <w:right w:w="10" w:type="dxa"/>
            </w:tcMar>
            <w:vAlign w:val="center"/>
          </w:tcPr>
          <w:p w14:paraId="44602AA3" w14:textId="77777777" w:rsidR="00E01BC2" w:rsidRPr="00AC5835" w:rsidRDefault="00E01BC2" w:rsidP="008D366C">
            <w:pPr>
              <w:spacing w:line="276" w:lineRule="auto"/>
              <w:jc w:val="both"/>
              <w:rPr>
                <w:rFonts w:ascii="Arial" w:hAnsi="Arial" w:cs="Arial"/>
                <w:b/>
                <w:bCs/>
              </w:rPr>
            </w:pPr>
            <w:r w:rsidRPr="00AC5835">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38507A12" w14:textId="77777777" w:rsidR="00E01BC2" w:rsidRPr="00B531BC" w:rsidRDefault="00E01BC2" w:rsidP="008D366C">
            <w:pPr>
              <w:spacing w:line="276" w:lineRule="auto"/>
              <w:jc w:val="both"/>
              <w:rPr>
                <w:rFonts w:ascii="Arial" w:hAnsi="Arial" w:cs="Arial"/>
              </w:rPr>
            </w:pPr>
            <w:r w:rsidRPr="00B531BC">
              <w:rPr>
                <w:rFonts w:ascii="Arial" w:hAnsi="Arial" w:cs="Arial"/>
              </w:rPr>
              <w:t>7</w:t>
            </w:r>
          </w:p>
        </w:tc>
      </w:tr>
      <w:tr w:rsidR="00E01BC2" w:rsidRPr="00AC5835" w14:paraId="4C50AA55" w14:textId="77777777" w:rsidTr="008D366C">
        <w:trPr>
          <w:trHeight w:val="311"/>
        </w:trPr>
        <w:tc>
          <w:tcPr>
            <w:tcW w:w="2552" w:type="dxa"/>
            <w:tcMar>
              <w:top w:w="10" w:type="dxa"/>
              <w:left w:w="10" w:type="dxa"/>
              <w:bottom w:w="10" w:type="dxa"/>
              <w:right w:w="10" w:type="dxa"/>
            </w:tcMar>
            <w:vAlign w:val="center"/>
          </w:tcPr>
          <w:p w14:paraId="62AEC4BB"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65BE3052" w14:textId="77777777" w:rsidR="00E01BC2" w:rsidRPr="00B531BC" w:rsidRDefault="00E01BC2" w:rsidP="008D366C">
            <w:pPr>
              <w:spacing w:line="276" w:lineRule="auto"/>
              <w:jc w:val="both"/>
              <w:rPr>
                <w:rFonts w:ascii="Arial" w:hAnsi="Arial" w:cs="Arial"/>
              </w:rPr>
            </w:pPr>
            <w:r w:rsidRPr="00B531BC">
              <w:rPr>
                <w:rFonts w:ascii="Arial" w:hAnsi="Arial" w:cs="Arial"/>
              </w:rPr>
              <w:t>MCL-LPN-FISMDF-R33-003-2019</w:t>
            </w:r>
          </w:p>
        </w:tc>
      </w:tr>
      <w:tr w:rsidR="00E01BC2" w:rsidRPr="00AC5835" w14:paraId="681BD32E" w14:textId="77777777" w:rsidTr="008D366C">
        <w:trPr>
          <w:trHeight w:val="347"/>
        </w:trPr>
        <w:tc>
          <w:tcPr>
            <w:tcW w:w="2552" w:type="dxa"/>
            <w:tcMar>
              <w:top w:w="10" w:type="dxa"/>
              <w:left w:w="10" w:type="dxa"/>
              <w:bottom w:w="10" w:type="dxa"/>
              <w:right w:w="10" w:type="dxa"/>
            </w:tcMar>
            <w:vAlign w:val="center"/>
          </w:tcPr>
          <w:p w14:paraId="4DA351F9"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0D8CA829" w14:textId="77777777" w:rsidR="00E01BC2" w:rsidRPr="00B531BC" w:rsidRDefault="00E01BC2" w:rsidP="008D366C">
            <w:pPr>
              <w:tabs>
                <w:tab w:val="left" w:pos="7074"/>
              </w:tabs>
              <w:spacing w:line="276" w:lineRule="auto"/>
              <w:jc w:val="both"/>
              <w:rPr>
                <w:rFonts w:ascii="Arial" w:hAnsi="Arial" w:cs="Arial"/>
              </w:rPr>
            </w:pPr>
            <w:r w:rsidRPr="00B531BC">
              <w:rPr>
                <w:rFonts w:ascii="Arial" w:hAnsi="Arial" w:cs="Arial"/>
              </w:rPr>
              <w:t>Construcción de cuarto dormitorio ruta 1</w:t>
            </w:r>
          </w:p>
        </w:tc>
      </w:tr>
      <w:tr w:rsidR="00E01BC2" w:rsidRPr="00AC5835" w14:paraId="43D8B1C5" w14:textId="77777777" w:rsidTr="008D366C">
        <w:trPr>
          <w:trHeight w:val="391"/>
        </w:trPr>
        <w:tc>
          <w:tcPr>
            <w:tcW w:w="2552" w:type="dxa"/>
            <w:tcMar>
              <w:top w:w="10" w:type="dxa"/>
              <w:left w:w="10" w:type="dxa"/>
              <w:bottom w:w="10" w:type="dxa"/>
              <w:right w:w="10" w:type="dxa"/>
            </w:tcMar>
            <w:vAlign w:val="center"/>
          </w:tcPr>
          <w:p w14:paraId="0E8184F3"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19D60DB6" w14:textId="77777777" w:rsidR="00E01BC2" w:rsidRPr="00B531BC" w:rsidRDefault="00E01BC2" w:rsidP="008D366C">
            <w:pPr>
              <w:spacing w:line="276" w:lineRule="auto"/>
              <w:jc w:val="both"/>
              <w:rPr>
                <w:rFonts w:ascii="Arial" w:hAnsi="Arial" w:cs="Arial"/>
              </w:rPr>
            </w:pPr>
            <w:r w:rsidRPr="00B531BC">
              <w:rPr>
                <w:rFonts w:ascii="Arial" w:hAnsi="Arial" w:cs="Arial"/>
              </w:rPr>
              <w:t>$ 3,599,300.34</w:t>
            </w:r>
          </w:p>
        </w:tc>
      </w:tr>
    </w:tbl>
    <w:p w14:paraId="49C60723" w14:textId="77777777" w:rsidR="00172789" w:rsidRDefault="00172789" w:rsidP="00E01BC2">
      <w:pPr>
        <w:spacing w:after="240" w:line="360" w:lineRule="auto"/>
        <w:jc w:val="both"/>
        <w:rPr>
          <w:rFonts w:ascii="Arial" w:hAnsi="Arial" w:cs="Arial"/>
          <w:b/>
          <w:lang w:val="es-MX"/>
        </w:rPr>
      </w:pPr>
    </w:p>
    <w:p w14:paraId="1134716C" w14:textId="70856D7B" w:rsidR="00E01BC2" w:rsidRDefault="00E01BC2" w:rsidP="00E01BC2">
      <w:pPr>
        <w:spacing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6</w:t>
      </w:r>
      <w:r w:rsidRPr="00AC5835">
        <w:rPr>
          <w:rFonts w:ascii="Arial" w:hAnsi="Arial" w:cs="Arial"/>
          <w:b/>
          <w:lang w:val="es-MX"/>
        </w:rPr>
        <w:t xml:space="preserve">, Observación </w:t>
      </w:r>
      <w:r>
        <w:rPr>
          <w:rFonts w:ascii="Arial" w:hAnsi="Arial" w:cs="Arial"/>
          <w:b/>
          <w:lang w:val="es-MX"/>
        </w:rPr>
        <w:t>2</w:t>
      </w:r>
    </w:p>
    <w:p w14:paraId="23F0067E" w14:textId="77777777" w:rsidR="00E01BC2" w:rsidRDefault="00E01BC2" w:rsidP="00E01BC2">
      <w:pPr>
        <w:spacing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4A35C379" w14:textId="77777777" w:rsidR="00E01BC2" w:rsidRPr="00AC5835" w:rsidRDefault="00E01BC2" w:rsidP="00E01BC2">
      <w:pPr>
        <w:spacing w:before="120" w:after="120" w:line="360" w:lineRule="auto"/>
        <w:jc w:val="both"/>
        <w:rPr>
          <w:rFonts w:ascii="Arial" w:hAnsi="Arial" w:cs="Arial"/>
          <w:b/>
          <w:lang w:val="es-MX"/>
        </w:rPr>
      </w:pPr>
      <w:r w:rsidRPr="00AC5835">
        <w:rPr>
          <w:rFonts w:ascii="Arial" w:hAnsi="Arial"/>
          <w:b/>
          <w:lang w:val="es-MX"/>
        </w:rPr>
        <w:t>Descripción de la Observación:</w:t>
      </w:r>
    </w:p>
    <w:p w14:paraId="0B98DF8A" w14:textId="26BB924E" w:rsidR="00E01BC2" w:rsidRDefault="00E01BC2" w:rsidP="00E01BC2">
      <w:pPr>
        <w:spacing w:before="240" w:after="240" w:line="360" w:lineRule="auto"/>
        <w:jc w:val="both"/>
        <w:rPr>
          <w:rFonts w:ascii="Arial" w:hAnsi="Arial" w:cs="Arial"/>
          <w:b/>
          <w:lang w:val="es-MX"/>
        </w:rPr>
      </w:pPr>
      <w:r w:rsidRPr="00B531BC">
        <w:rPr>
          <w:rFonts w:ascii="Arial" w:hAnsi="Arial" w:cs="Arial"/>
          <w:lang w:val="es-MX"/>
        </w:rPr>
        <w:t xml:space="preserve">Durante la revisión y análisis del expediente técnico unitario de la obra: Construcción de cuarto dormitorio ruta </w:t>
      </w:r>
      <w:r w:rsidR="00172789">
        <w:rPr>
          <w:rFonts w:ascii="Arial" w:hAnsi="Arial" w:cs="Arial"/>
          <w:lang w:val="es-MX"/>
        </w:rPr>
        <w:t xml:space="preserve">1, en la localidad de </w:t>
      </w:r>
      <w:proofErr w:type="spellStart"/>
      <w:r w:rsidR="00172789">
        <w:rPr>
          <w:rFonts w:ascii="Arial" w:hAnsi="Arial" w:cs="Arial"/>
          <w:lang w:val="es-MX"/>
        </w:rPr>
        <w:t>Kantunilki</w:t>
      </w:r>
      <w:r w:rsidRPr="00B531BC">
        <w:rPr>
          <w:rFonts w:ascii="Arial" w:hAnsi="Arial" w:cs="Arial"/>
          <w:lang w:val="es-MX"/>
        </w:rPr>
        <w:t>n</w:t>
      </w:r>
      <w:proofErr w:type="spellEnd"/>
      <w:r w:rsidRPr="00B531BC">
        <w:rPr>
          <w:rFonts w:ascii="Arial" w:hAnsi="Arial" w:cs="Arial"/>
          <w:lang w:val="es-MX"/>
        </w:rPr>
        <w:t>, municipio de Lázaro Cárdenas, Quintana Roo, se detecta que omitieron integrar los documentos señalados en diversas leyes, decretos, reglamentos y demás disposiciones aplicables en materia de contratación de obra pública que a continuación se relacionan:</w:t>
      </w:r>
    </w:p>
    <w:p w14:paraId="02C457CD" w14:textId="77777777" w:rsidR="00E01BC2" w:rsidRPr="00B531BC" w:rsidRDefault="00E01BC2" w:rsidP="00794F7F">
      <w:pPr>
        <w:spacing w:line="360" w:lineRule="auto"/>
        <w:jc w:val="center"/>
        <w:rPr>
          <w:rFonts w:ascii="Arial" w:hAnsi="Arial" w:cs="Arial"/>
          <w:i/>
          <w:sz w:val="20"/>
          <w:szCs w:val="20"/>
        </w:rPr>
      </w:pPr>
      <w:r w:rsidRPr="00B531BC">
        <w:rPr>
          <w:rFonts w:ascii="Arial" w:hAnsi="Arial" w:cs="Arial"/>
          <w:sz w:val="20"/>
          <w:szCs w:val="20"/>
        </w:rPr>
        <w:t xml:space="preserve">Tabla No. </w:t>
      </w:r>
      <w:r>
        <w:rPr>
          <w:rFonts w:ascii="Arial" w:hAnsi="Arial" w:cs="Arial"/>
          <w:sz w:val="20"/>
          <w:szCs w:val="20"/>
        </w:rPr>
        <w:t>33</w:t>
      </w:r>
      <w:r w:rsidRPr="00B531BC">
        <w:rPr>
          <w:rFonts w:ascii="Arial" w:hAnsi="Arial" w:cs="Arial"/>
          <w:sz w:val="20"/>
          <w:szCs w:val="20"/>
        </w:rPr>
        <w:t xml:space="preserve">. </w:t>
      </w:r>
      <w:r w:rsidRPr="00B531BC">
        <w:rPr>
          <w:rFonts w:ascii="Arial" w:hAnsi="Arial" w:cs="Arial"/>
          <w:i/>
          <w:sz w:val="20"/>
          <w:szCs w:val="20"/>
        </w:rPr>
        <w:t>Documentación faltante.</w:t>
      </w:r>
    </w:p>
    <w:tbl>
      <w:tblPr>
        <w:tblStyle w:val="Tablaconcuadrcula5"/>
        <w:tblW w:w="5000" w:type="pct"/>
        <w:jc w:val="center"/>
        <w:tblLook w:val="04A0" w:firstRow="1" w:lastRow="0" w:firstColumn="1" w:lastColumn="0" w:noHBand="0" w:noVBand="1"/>
      </w:tblPr>
      <w:tblGrid>
        <w:gridCol w:w="3618"/>
        <w:gridCol w:w="6060"/>
      </w:tblGrid>
      <w:tr w:rsidR="00E01BC2" w:rsidRPr="00B531BC" w14:paraId="5B3796FA" w14:textId="77777777" w:rsidTr="008D366C">
        <w:trPr>
          <w:trHeight w:val="301"/>
          <w:tblHeader/>
          <w:jc w:val="center"/>
        </w:trPr>
        <w:tc>
          <w:tcPr>
            <w:tcW w:w="1869" w:type="pct"/>
            <w:shd w:val="clear" w:color="auto" w:fill="D0CECE" w:themeFill="background2" w:themeFillShade="E6"/>
            <w:vAlign w:val="center"/>
          </w:tcPr>
          <w:p w14:paraId="4168FC75" w14:textId="77777777" w:rsidR="00E01BC2" w:rsidRPr="00B531BC" w:rsidRDefault="00E01BC2" w:rsidP="00794F7F">
            <w:pPr>
              <w:spacing w:line="276" w:lineRule="auto"/>
              <w:jc w:val="center"/>
              <w:rPr>
                <w:rFonts w:ascii="Arial" w:hAnsi="Arial" w:cs="Arial"/>
                <w:b/>
                <w:sz w:val="18"/>
                <w:szCs w:val="18"/>
              </w:rPr>
            </w:pPr>
            <w:r w:rsidRPr="00B531BC">
              <w:rPr>
                <w:rFonts w:ascii="Arial" w:hAnsi="Arial" w:cs="Arial"/>
                <w:b/>
                <w:sz w:val="18"/>
                <w:szCs w:val="18"/>
              </w:rPr>
              <w:t>DOCUMENTO</w:t>
            </w:r>
          </w:p>
        </w:tc>
        <w:tc>
          <w:tcPr>
            <w:tcW w:w="3131" w:type="pct"/>
            <w:shd w:val="clear" w:color="auto" w:fill="D0CECE" w:themeFill="background2" w:themeFillShade="E6"/>
            <w:vAlign w:val="center"/>
          </w:tcPr>
          <w:p w14:paraId="73A9FC0E" w14:textId="77777777" w:rsidR="00E01BC2" w:rsidRPr="00B531BC" w:rsidRDefault="00E01BC2" w:rsidP="00794F7F">
            <w:pPr>
              <w:spacing w:line="276" w:lineRule="auto"/>
              <w:jc w:val="center"/>
              <w:rPr>
                <w:rFonts w:ascii="Arial" w:hAnsi="Arial" w:cs="Arial"/>
                <w:b/>
                <w:sz w:val="18"/>
                <w:szCs w:val="18"/>
              </w:rPr>
            </w:pPr>
            <w:r w:rsidRPr="00B531BC">
              <w:rPr>
                <w:rFonts w:ascii="Arial" w:hAnsi="Arial" w:cs="Arial"/>
                <w:b/>
                <w:sz w:val="18"/>
                <w:szCs w:val="18"/>
              </w:rPr>
              <w:t>DISPOSICIÓN INFRINGIDA/REQUERIMIENTOS</w:t>
            </w:r>
          </w:p>
        </w:tc>
      </w:tr>
      <w:tr w:rsidR="00E01BC2" w:rsidRPr="00B531BC" w14:paraId="55736F77" w14:textId="77777777" w:rsidTr="008D366C">
        <w:trPr>
          <w:jc w:val="center"/>
        </w:trPr>
        <w:tc>
          <w:tcPr>
            <w:tcW w:w="1869" w:type="pct"/>
          </w:tcPr>
          <w:p w14:paraId="7EA7D241" w14:textId="77777777"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6"/>
              </w:rPr>
              <w:t>Permisos, autorizaciones y licencias que se requieran</w:t>
            </w:r>
          </w:p>
        </w:tc>
        <w:tc>
          <w:tcPr>
            <w:tcW w:w="3131" w:type="pct"/>
          </w:tcPr>
          <w:p w14:paraId="0739F4DD" w14:textId="1C5E2843" w:rsidR="00E01BC2" w:rsidRPr="00B531BC" w:rsidRDefault="00E01BC2" w:rsidP="00794F7F">
            <w:pPr>
              <w:spacing w:line="276" w:lineRule="auto"/>
              <w:jc w:val="both"/>
              <w:rPr>
                <w:rFonts w:ascii="Arial" w:hAnsi="Arial" w:cs="Arial"/>
                <w:sz w:val="16"/>
                <w:szCs w:val="16"/>
              </w:rPr>
            </w:pPr>
            <w:r w:rsidRPr="00B531BC">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B531BC">
              <w:rPr>
                <w:rFonts w:ascii="Arial" w:hAnsi="Arial" w:cs="Arial"/>
                <w:sz w:val="16"/>
              </w:rPr>
              <w:t xml:space="preserve"> con las Mismas del Estado de Quintana Roo. Se solicita la Licencia de Construcción de esta obra como señalan los artículos mencionados.</w:t>
            </w:r>
          </w:p>
        </w:tc>
      </w:tr>
      <w:tr w:rsidR="00E01BC2" w:rsidRPr="00B531BC" w14:paraId="541D8F60" w14:textId="77777777" w:rsidTr="008D366C">
        <w:trPr>
          <w:trHeight w:val="1519"/>
          <w:jc w:val="center"/>
        </w:trPr>
        <w:tc>
          <w:tcPr>
            <w:tcW w:w="1869" w:type="pct"/>
          </w:tcPr>
          <w:p w14:paraId="48881660" w14:textId="77777777"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27CF3B2A" w14:textId="78B4E9BB" w:rsidR="00E01BC2" w:rsidRPr="00B531BC" w:rsidRDefault="00E01BC2" w:rsidP="00794F7F">
            <w:pPr>
              <w:spacing w:line="276" w:lineRule="auto"/>
              <w:jc w:val="both"/>
              <w:rPr>
                <w:rFonts w:ascii="Arial" w:hAnsi="Arial" w:cs="Arial"/>
                <w:sz w:val="16"/>
                <w:szCs w:val="16"/>
              </w:rPr>
            </w:pPr>
            <w:r w:rsidRPr="00B531BC">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B531BC">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B531BC">
              <w:rPr>
                <w:rFonts w:ascii="Arial" w:hAnsi="Arial" w:cs="Arial"/>
                <w:sz w:val="16"/>
              </w:rPr>
              <w:t xml:space="preserve"> con las Mismas del Estado de Quintana Roo. En el expediente de obra se encuentra integrado el catálogo de conceptos y el programa de obra.  </w:t>
            </w:r>
            <w:r w:rsidRPr="00B531BC">
              <w:rPr>
                <w:rFonts w:ascii="Arial" w:hAnsi="Arial" w:cs="Arial"/>
                <w:sz w:val="16"/>
                <w:szCs w:val="16"/>
              </w:rPr>
              <w:t>Se solicita la justificación del proyecto, el beneficio al realizar el proyecto, la justificación del proyecto con datos referenciados por Instituciones Oficiales. El croquis de micro localización de cada uno de los cuartos, plano de construcción y análisis de precios unitarios del municipio</w:t>
            </w:r>
            <w:r>
              <w:rPr>
                <w:rFonts w:ascii="Arial" w:hAnsi="Arial" w:cs="Arial"/>
                <w:sz w:val="16"/>
                <w:szCs w:val="16"/>
              </w:rPr>
              <w:t>.</w:t>
            </w:r>
          </w:p>
        </w:tc>
      </w:tr>
      <w:tr w:rsidR="00E01BC2" w:rsidRPr="00B531BC" w14:paraId="0347EB51" w14:textId="77777777" w:rsidTr="008D366C">
        <w:trPr>
          <w:jc w:val="center"/>
        </w:trPr>
        <w:tc>
          <w:tcPr>
            <w:tcW w:w="1869" w:type="pct"/>
          </w:tcPr>
          <w:p w14:paraId="0D123CE8" w14:textId="77777777"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6"/>
              </w:rPr>
              <w:t>Medidas o acciones de mitigación</w:t>
            </w:r>
          </w:p>
        </w:tc>
        <w:tc>
          <w:tcPr>
            <w:tcW w:w="3131" w:type="pct"/>
          </w:tcPr>
          <w:p w14:paraId="0FB73A65" w14:textId="3E20C1B3" w:rsidR="00E01BC2" w:rsidRPr="00B531BC" w:rsidRDefault="00E01BC2" w:rsidP="00794F7F">
            <w:pPr>
              <w:spacing w:line="276" w:lineRule="auto"/>
              <w:jc w:val="both"/>
              <w:rPr>
                <w:rFonts w:ascii="Arial" w:hAnsi="Arial" w:cs="Arial"/>
                <w:sz w:val="16"/>
              </w:rPr>
            </w:pPr>
            <w:r w:rsidRPr="00B531BC">
              <w:rPr>
                <w:rFonts w:ascii="Arial" w:hAnsi="Arial" w:cs="Arial"/>
                <w:sz w:val="16"/>
              </w:rPr>
              <w:t xml:space="preserve">Artículos 15 de la Ley de Obras </w:t>
            </w:r>
            <w:r w:rsidR="00F3165B">
              <w:rPr>
                <w:rFonts w:ascii="Arial" w:hAnsi="Arial" w:cs="Arial"/>
                <w:sz w:val="16"/>
              </w:rPr>
              <w:t>Públicas y Servicios Relacionados</w:t>
            </w:r>
            <w:r w:rsidRPr="00B531BC">
              <w:rPr>
                <w:rFonts w:ascii="Arial" w:hAnsi="Arial" w:cs="Arial"/>
                <w:sz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rPr>
              <w:t>Ley del Equilibrio</w:t>
            </w:r>
            <w:r w:rsidRPr="00B531BC">
              <w:rPr>
                <w:rFonts w:ascii="Arial" w:hAnsi="Arial" w:cs="Arial"/>
                <w:sz w:val="16"/>
              </w:rPr>
              <w:t xml:space="preserve"> Ecológico y Protección al Ambiente del Estado de Quintana Roo en Materia de Impacto Ambiental. Con oficio número 032, expediente MLC/CGTE/06/19 de fecha 12/04/2019, la Coordinación General de Turismo y Ecología del municipio de Lázaro Cárdenas, emite a la Dirección de </w:t>
            </w:r>
            <w:r w:rsidRPr="00B531BC">
              <w:rPr>
                <w:rFonts w:ascii="Arial" w:hAnsi="Arial" w:cs="Arial"/>
                <w:sz w:val="16"/>
              </w:rPr>
              <w:lastRenderedPageBreak/>
              <w:t>Obras Públicas y Desarrollo Urbano, medidas de mitigación, prevención y compensación correspondiente al</w:t>
            </w:r>
            <w:r w:rsidRPr="00B531BC">
              <w:rPr>
                <w:rFonts w:ascii="Arial" w:hAnsi="Arial" w:cs="Arial"/>
                <w:sz w:val="18"/>
                <w:szCs w:val="18"/>
              </w:rPr>
              <w:t xml:space="preserve"> </w:t>
            </w:r>
            <w:r w:rsidRPr="00B531BC">
              <w:rPr>
                <w:rFonts w:ascii="Arial" w:hAnsi="Arial" w:cs="Arial"/>
                <w:sz w:val="16"/>
              </w:rPr>
              <w:t>desarrollo del proyecto; sin embargo, se solicita el documento expedido por la dependencia facultada como se menciona en los artículos señalados.</w:t>
            </w:r>
          </w:p>
        </w:tc>
      </w:tr>
      <w:tr w:rsidR="00E01BC2" w:rsidRPr="00B531BC" w14:paraId="7DEC9BF5" w14:textId="77777777" w:rsidTr="008D366C">
        <w:trPr>
          <w:jc w:val="center"/>
        </w:trPr>
        <w:tc>
          <w:tcPr>
            <w:tcW w:w="1869" w:type="pct"/>
          </w:tcPr>
          <w:p w14:paraId="791B45DC" w14:textId="77777777"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6"/>
              </w:rPr>
              <w:lastRenderedPageBreak/>
              <w:t>Dictamen de impacto ambiental (Zona impactada) Resolutivo de evaluación del Informe Preventivo o exención de presentación de estudios de Impacto Ambiental</w:t>
            </w:r>
          </w:p>
        </w:tc>
        <w:tc>
          <w:tcPr>
            <w:tcW w:w="3131" w:type="pct"/>
          </w:tcPr>
          <w:p w14:paraId="2653F50C" w14:textId="508244C3" w:rsidR="00E01BC2" w:rsidRPr="00B531BC" w:rsidRDefault="00E01BC2" w:rsidP="00794F7F">
            <w:pPr>
              <w:spacing w:line="276" w:lineRule="auto"/>
              <w:jc w:val="both"/>
              <w:rPr>
                <w:rFonts w:ascii="Arial" w:hAnsi="Arial" w:cs="Arial"/>
                <w:sz w:val="16"/>
              </w:rPr>
            </w:pPr>
            <w:r w:rsidRPr="00B531BC">
              <w:rPr>
                <w:rFonts w:ascii="Arial" w:hAnsi="Arial" w:cs="Arial"/>
                <w:sz w:val="16"/>
              </w:rPr>
              <w:t xml:space="preserve">Artículos 15 de la Ley de Obras </w:t>
            </w:r>
            <w:r w:rsidR="00F3165B">
              <w:rPr>
                <w:rFonts w:ascii="Arial" w:hAnsi="Arial" w:cs="Arial"/>
                <w:sz w:val="16"/>
              </w:rPr>
              <w:t>Públicas y Servicios Relacionados</w:t>
            </w:r>
            <w:r w:rsidRPr="00B531BC">
              <w:rPr>
                <w:rFonts w:ascii="Arial" w:hAnsi="Arial" w:cs="Arial"/>
                <w:sz w:val="16"/>
              </w:rPr>
              <w:t xml:space="preserve"> con las Mismas del Estado de Quintana Roo; 25, 27, 28, 29, 31, 32, 33 y 35 de la </w:t>
            </w:r>
            <w:r w:rsidR="00F3165B">
              <w:rPr>
                <w:rFonts w:ascii="Arial" w:hAnsi="Arial" w:cs="Arial"/>
                <w:sz w:val="16"/>
              </w:rPr>
              <w:t>Ley del Equilibrio</w:t>
            </w:r>
            <w:r w:rsidRPr="00B531BC">
              <w:rPr>
                <w:rFonts w:ascii="Arial" w:hAnsi="Arial" w:cs="Arial"/>
                <w:sz w:val="16"/>
              </w:rPr>
              <w:t xml:space="preserve"> Ecológico y Protección al Ambiente del Estado de Quintana Roo y 3, 7, 8, 9, 13 y 14 del Reglamento de la </w:t>
            </w:r>
            <w:r w:rsidR="00F3165B">
              <w:rPr>
                <w:rFonts w:ascii="Arial" w:hAnsi="Arial" w:cs="Arial"/>
                <w:sz w:val="16"/>
              </w:rPr>
              <w:t>Ley del Equilibrio</w:t>
            </w:r>
            <w:r w:rsidRPr="00B531BC">
              <w:rPr>
                <w:rFonts w:ascii="Arial" w:hAnsi="Arial" w:cs="Arial"/>
                <w:sz w:val="16"/>
              </w:rPr>
              <w:t xml:space="preserve"> Ecológico y Protección al Ambiente del Estado de Quintana Roo, en Materia de Impacto Ambiental. Por medio del oficio 032,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E01BC2" w:rsidRPr="00B531BC" w14:paraId="72BE5941" w14:textId="77777777" w:rsidTr="008D366C">
        <w:trPr>
          <w:jc w:val="center"/>
        </w:trPr>
        <w:tc>
          <w:tcPr>
            <w:tcW w:w="1869" w:type="pct"/>
          </w:tcPr>
          <w:p w14:paraId="7927F498" w14:textId="201D23EE" w:rsidR="00E01BC2" w:rsidRPr="00B531BC" w:rsidRDefault="00F3165B" w:rsidP="00794F7F">
            <w:pPr>
              <w:spacing w:line="276" w:lineRule="auto"/>
              <w:jc w:val="both"/>
              <w:rPr>
                <w:rFonts w:ascii="Arial" w:hAnsi="Arial" w:cs="Arial"/>
                <w:sz w:val="16"/>
                <w:szCs w:val="16"/>
              </w:rPr>
            </w:pPr>
            <w:r>
              <w:rPr>
                <w:rFonts w:ascii="Arial" w:hAnsi="Arial" w:cs="Arial"/>
                <w:sz w:val="16"/>
                <w:szCs w:val="16"/>
              </w:rPr>
              <w:t>Convocatoria a la Licitación Pública</w:t>
            </w:r>
          </w:p>
        </w:tc>
        <w:tc>
          <w:tcPr>
            <w:tcW w:w="3131" w:type="pct"/>
          </w:tcPr>
          <w:p w14:paraId="0CDF6F52" w14:textId="4EC7CB5B" w:rsidR="00E01BC2" w:rsidRPr="00B531BC" w:rsidRDefault="00E01BC2" w:rsidP="00794F7F">
            <w:pPr>
              <w:spacing w:line="276" w:lineRule="auto"/>
              <w:jc w:val="both"/>
              <w:rPr>
                <w:rFonts w:ascii="Arial" w:hAnsi="Arial" w:cs="Arial"/>
                <w:sz w:val="16"/>
              </w:rPr>
            </w:pPr>
            <w:r w:rsidRPr="00B531BC">
              <w:rPr>
                <w:rFonts w:ascii="Arial" w:hAnsi="Arial" w:cs="Arial"/>
                <w:sz w:val="16"/>
                <w:szCs w:val="16"/>
              </w:rPr>
              <w:t xml:space="preserve">Artículos 22 último párrafo y 27 de la Ley de Obras </w:t>
            </w:r>
            <w:r w:rsidR="00F3165B">
              <w:rPr>
                <w:rFonts w:ascii="Arial" w:hAnsi="Arial" w:cs="Arial"/>
                <w:sz w:val="16"/>
                <w:szCs w:val="16"/>
              </w:rPr>
              <w:t>Públicas y Servicios Relacionados</w:t>
            </w:r>
            <w:r w:rsidRPr="00B531BC">
              <w:rPr>
                <w:rFonts w:ascii="Arial" w:hAnsi="Arial" w:cs="Arial"/>
                <w:sz w:val="16"/>
                <w:szCs w:val="16"/>
              </w:rPr>
              <w:t xml:space="preserve"> con las Mismas del Estado de Quintana Roo; 12 del Reglamento de la Ley de Obras </w:t>
            </w:r>
            <w:r w:rsidR="00F3165B">
              <w:rPr>
                <w:rFonts w:ascii="Arial" w:hAnsi="Arial" w:cs="Arial"/>
                <w:sz w:val="16"/>
                <w:szCs w:val="16"/>
              </w:rPr>
              <w:t>Públicas y Servicios Relacionados</w:t>
            </w:r>
            <w:r w:rsidRPr="00B531BC">
              <w:rPr>
                <w:rFonts w:ascii="Arial" w:hAnsi="Arial" w:cs="Arial"/>
                <w:sz w:val="16"/>
                <w:szCs w:val="16"/>
              </w:rPr>
              <w:t xml:space="preserve"> con las Mismas del Estado de Quintana Roo; 91 fracción XXVIII inciso a) número 1 y 5 de la Ley de Transparencia y Acceso a la Información Pública para el Estado de Quintana Roo. Se solicitan dos de los diarios de mayor circulación en el Estado debido a que no se integraron al expediente de obra.</w:t>
            </w:r>
          </w:p>
        </w:tc>
      </w:tr>
      <w:tr w:rsidR="00E01BC2" w:rsidRPr="00B531BC" w14:paraId="26714501" w14:textId="77777777" w:rsidTr="008D366C">
        <w:trPr>
          <w:trHeight w:val="764"/>
          <w:jc w:val="center"/>
        </w:trPr>
        <w:tc>
          <w:tcPr>
            <w:tcW w:w="1869" w:type="pct"/>
          </w:tcPr>
          <w:p w14:paraId="0B7302DC" w14:textId="77777777"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6"/>
              </w:rPr>
              <w:t>Planos y normas definitivos</w:t>
            </w:r>
          </w:p>
        </w:tc>
        <w:tc>
          <w:tcPr>
            <w:tcW w:w="3131" w:type="pct"/>
          </w:tcPr>
          <w:p w14:paraId="5641694B" w14:textId="756CB792"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6"/>
              </w:rPr>
              <w:t>Artículos 64 de la Ley</w:t>
            </w:r>
            <w:r w:rsidRPr="00B531BC">
              <w:rPr>
                <w:rFonts w:ascii="Arial" w:hAnsi="Arial" w:cs="Arial"/>
                <w:sz w:val="16"/>
              </w:rPr>
              <w:t xml:space="preserve"> de </w:t>
            </w:r>
            <w:r w:rsidRPr="00B531BC">
              <w:rPr>
                <w:rFonts w:ascii="Arial" w:hAnsi="Arial" w:cs="Arial"/>
                <w:sz w:val="16"/>
                <w:szCs w:val="16"/>
              </w:rPr>
              <w:t xml:space="preserve">Obras </w:t>
            </w:r>
            <w:r w:rsidR="00F3165B">
              <w:rPr>
                <w:rFonts w:ascii="Arial" w:hAnsi="Arial" w:cs="Arial"/>
                <w:sz w:val="16"/>
                <w:szCs w:val="16"/>
              </w:rPr>
              <w:t>Públicas y Servicios Relacionados</w:t>
            </w:r>
            <w:r w:rsidRPr="00B531BC">
              <w:rPr>
                <w:rFonts w:ascii="Arial" w:hAnsi="Arial" w:cs="Arial"/>
                <w:sz w:val="16"/>
                <w:szCs w:val="16"/>
              </w:rPr>
              <w:t xml:space="preserve"> con las Mismas del Estado de Quintana Roo; 135 fracción VII del Reglamento de la </w:t>
            </w:r>
            <w:r w:rsidRPr="00B531BC">
              <w:rPr>
                <w:rFonts w:ascii="Arial" w:hAnsi="Arial" w:cs="Arial"/>
                <w:sz w:val="16"/>
              </w:rPr>
              <w:t xml:space="preserve">Ley de </w:t>
            </w:r>
            <w:r w:rsidRPr="00B531BC">
              <w:rPr>
                <w:rFonts w:ascii="Arial" w:hAnsi="Arial" w:cs="Arial"/>
                <w:sz w:val="16"/>
                <w:szCs w:val="16"/>
              </w:rPr>
              <w:t xml:space="preserve">Obras </w:t>
            </w:r>
            <w:r w:rsidR="00F3165B">
              <w:rPr>
                <w:rFonts w:ascii="Arial" w:hAnsi="Arial" w:cs="Arial"/>
                <w:sz w:val="16"/>
                <w:szCs w:val="16"/>
              </w:rPr>
              <w:t>Públicas y Servicios Relacionados</w:t>
            </w:r>
            <w:r w:rsidRPr="00B531BC">
              <w:rPr>
                <w:rFonts w:ascii="Arial" w:hAnsi="Arial" w:cs="Arial"/>
                <w:sz w:val="16"/>
                <w:szCs w:val="16"/>
              </w:rPr>
              <w:t xml:space="preserve"> con las Mismas del Estado de Quintana Roo. Se solicita este documento debido a que no se encuentra integrado al expediente de obra.</w:t>
            </w:r>
          </w:p>
        </w:tc>
      </w:tr>
      <w:tr w:rsidR="00E01BC2" w:rsidRPr="00B531BC" w14:paraId="23EFE029" w14:textId="77777777" w:rsidTr="008D366C">
        <w:trPr>
          <w:jc w:val="center"/>
        </w:trPr>
        <w:tc>
          <w:tcPr>
            <w:tcW w:w="1869" w:type="pct"/>
          </w:tcPr>
          <w:p w14:paraId="6270FA46" w14:textId="77777777"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6"/>
              </w:rPr>
              <w:t>Notificación al contratista para la elaboración del finiquito</w:t>
            </w:r>
          </w:p>
        </w:tc>
        <w:tc>
          <w:tcPr>
            <w:tcW w:w="3131" w:type="pct"/>
          </w:tcPr>
          <w:p w14:paraId="233E3123" w14:textId="665548B5"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B531BC">
              <w:rPr>
                <w:rFonts w:ascii="Arial" w:hAnsi="Arial" w:cs="Arial"/>
                <w:sz w:val="16"/>
                <w:szCs w:val="18"/>
              </w:rPr>
              <w:t xml:space="preserve"> con las Mismas del Estado de Quintana Roo y 138 del Reglamento de la Ley de Obras </w:t>
            </w:r>
            <w:r w:rsidR="00F3165B">
              <w:rPr>
                <w:rFonts w:ascii="Arial" w:hAnsi="Arial" w:cs="Arial"/>
                <w:sz w:val="16"/>
                <w:szCs w:val="18"/>
              </w:rPr>
              <w:t>Públicas y Servicios Relacionados</w:t>
            </w:r>
            <w:r w:rsidRPr="00B531BC">
              <w:rPr>
                <w:rFonts w:ascii="Arial" w:hAnsi="Arial" w:cs="Arial"/>
                <w:sz w:val="16"/>
                <w:szCs w:val="18"/>
              </w:rPr>
              <w:t xml:space="preserve"> con las Mismas del Estado de Quintana Roo. Se solicita este documento debido a que no se encontró integrado en el expediente de obra.</w:t>
            </w:r>
          </w:p>
        </w:tc>
      </w:tr>
      <w:tr w:rsidR="00E01BC2" w:rsidRPr="00B531BC" w14:paraId="63C718C6" w14:textId="77777777" w:rsidTr="008D366C">
        <w:trPr>
          <w:jc w:val="center"/>
        </w:trPr>
        <w:tc>
          <w:tcPr>
            <w:tcW w:w="1869" w:type="pct"/>
          </w:tcPr>
          <w:p w14:paraId="44775392" w14:textId="77777777"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6"/>
              </w:rPr>
              <w:t>Finiquito de obra</w:t>
            </w:r>
          </w:p>
        </w:tc>
        <w:tc>
          <w:tcPr>
            <w:tcW w:w="3131" w:type="pct"/>
          </w:tcPr>
          <w:p w14:paraId="30CDD73D" w14:textId="36AA5096"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B531BC">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B531BC">
              <w:rPr>
                <w:rFonts w:ascii="Arial" w:hAnsi="Arial" w:cs="Arial"/>
                <w:sz w:val="16"/>
                <w:szCs w:val="18"/>
              </w:rPr>
              <w:t xml:space="preserve"> con las Mismas del Estado de Quintana Roo. Se solicita este documento debido a que no se integró al expediente de obra.</w:t>
            </w:r>
          </w:p>
        </w:tc>
      </w:tr>
      <w:tr w:rsidR="00E01BC2" w:rsidRPr="00B531BC" w14:paraId="65B3C7FD" w14:textId="77777777" w:rsidTr="008D366C">
        <w:trPr>
          <w:jc w:val="center"/>
        </w:trPr>
        <w:tc>
          <w:tcPr>
            <w:tcW w:w="1869" w:type="pct"/>
          </w:tcPr>
          <w:p w14:paraId="680E470F" w14:textId="77777777"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6"/>
              </w:rPr>
              <w:t>Presupuesto definitivo</w:t>
            </w:r>
          </w:p>
        </w:tc>
        <w:tc>
          <w:tcPr>
            <w:tcW w:w="3131" w:type="pct"/>
          </w:tcPr>
          <w:p w14:paraId="06C8F035" w14:textId="4AC1FCDB" w:rsidR="00E01BC2" w:rsidRPr="00B531BC" w:rsidRDefault="00E01BC2" w:rsidP="00794F7F">
            <w:pPr>
              <w:spacing w:line="276" w:lineRule="auto"/>
              <w:jc w:val="both"/>
              <w:rPr>
                <w:rFonts w:ascii="Arial" w:hAnsi="Arial" w:cs="Arial"/>
                <w:sz w:val="16"/>
                <w:szCs w:val="18"/>
              </w:rPr>
            </w:pPr>
            <w:r w:rsidRPr="00B531BC">
              <w:rPr>
                <w:rFonts w:ascii="Arial" w:hAnsi="Arial" w:cs="Arial"/>
                <w:sz w:val="16"/>
                <w:szCs w:val="16"/>
              </w:rPr>
              <w:t xml:space="preserve">Artículos 55 y 60 de la </w:t>
            </w:r>
            <w:r w:rsidRPr="00B531BC">
              <w:rPr>
                <w:rFonts w:ascii="Arial" w:hAnsi="Arial" w:cs="Arial"/>
                <w:sz w:val="16"/>
              </w:rPr>
              <w:t xml:space="preserve">Ley de Obras </w:t>
            </w:r>
            <w:r w:rsidR="00F3165B">
              <w:rPr>
                <w:rFonts w:ascii="Arial" w:hAnsi="Arial" w:cs="Arial"/>
                <w:sz w:val="16"/>
              </w:rPr>
              <w:t>Públicas y Servicios Relacionados</w:t>
            </w:r>
            <w:r w:rsidRPr="00B531BC">
              <w:rPr>
                <w:rFonts w:ascii="Arial" w:hAnsi="Arial" w:cs="Arial"/>
                <w:sz w:val="16"/>
              </w:rPr>
              <w:t xml:space="preserve"> con las Mismas del Estado de Quintana Roo; 81 fracción VII inciso d) y</w:t>
            </w:r>
            <w:r w:rsidRPr="00B531BC">
              <w:rPr>
                <w:rFonts w:ascii="Arial" w:hAnsi="Arial" w:cs="Arial"/>
                <w:sz w:val="16"/>
                <w:szCs w:val="16"/>
              </w:rPr>
              <w:t xml:space="preserve"> 135 fracción III y IV del Reglamento de la </w:t>
            </w:r>
            <w:r w:rsidRPr="00B531BC">
              <w:rPr>
                <w:rFonts w:ascii="Arial" w:hAnsi="Arial" w:cs="Arial"/>
                <w:sz w:val="16"/>
              </w:rPr>
              <w:t xml:space="preserve">Ley de Obras </w:t>
            </w:r>
            <w:r w:rsidR="00F3165B">
              <w:rPr>
                <w:rFonts w:ascii="Arial" w:hAnsi="Arial" w:cs="Arial"/>
                <w:sz w:val="16"/>
              </w:rPr>
              <w:t>Públicas y Servicios Relacionados</w:t>
            </w:r>
            <w:r w:rsidRPr="00B531BC">
              <w:rPr>
                <w:rFonts w:ascii="Arial" w:hAnsi="Arial" w:cs="Arial"/>
                <w:sz w:val="16"/>
              </w:rPr>
              <w:t xml:space="preserve"> con las Mismas del Estado de Quintana Roo. Se solicita este documento como lo estipulan los artículos señalados.</w:t>
            </w:r>
          </w:p>
        </w:tc>
      </w:tr>
      <w:tr w:rsidR="00E01BC2" w:rsidRPr="00B531BC" w14:paraId="3A5638C8" w14:textId="77777777" w:rsidTr="008D366C">
        <w:trPr>
          <w:jc w:val="center"/>
        </w:trPr>
        <w:tc>
          <w:tcPr>
            <w:tcW w:w="1869" w:type="pct"/>
          </w:tcPr>
          <w:p w14:paraId="3D0C3197" w14:textId="77777777"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6"/>
              </w:rPr>
              <w:t>Periodo real de ejecución de obra</w:t>
            </w:r>
          </w:p>
        </w:tc>
        <w:tc>
          <w:tcPr>
            <w:tcW w:w="3131" w:type="pct"/>
          </w:tcPr>
          <w:p w14:paraId="17D7514A" w14:textId="708FB537"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8"/>
              </w:rPr>
              <w:t xml:space="preserve">Artículos 60 de la Ley de Obras </w:t>
            </w:r>
            <w:r w:rsidR="00F3165B">
              <w:rPr>
                <w:rFonts w:ascii="Arial" w:hAnsi="Arial" w:cs="Arial"/>
                <w:sz w:val="16"/>
                <w:szCs w:val="18"/>
              </w:rPr>
              <w:t>Públicas y Servicios Relacionados</w:t>
            </w:r>
            <w:r w:rsidRPr="00B531BC">
              <w:rPr>
                <w:rFonts w:ascii="Arial" w:hAnsi="Arial" w:cs="Arial"/>
                <w:sz w:val="16"/>
                <w:szCs w:val="18"/>
              </w:rPr>
              <w:t xml:space="preserve"> con las Mismas del Estado de Quintana Roo; 135 fracción V del Reglamento de la Ley de Obras </w:t>
            </w:r>
            <w:r w:rsidR="00F3165B">
              <w:rPr>
                <w:rFonts w:ascii="Arial" w:hAnsi="Arial" w:cs="Arial"/>
                <w:sz w:val="16"/>
                <w:szCs w:val="18"/>
              </w:rPr>
              <w:t>Públicas y Servicios Relacionados</w:t>
            </w:r>
            <w:r w:rsidRPr="00B531BC">
              <w:rPr>
                <w:rFonts w:ascii="Arial" w:hAnsi="Arial" w:cs="Arial"/>
                <w:sz w:val="16"/>
                <w:szCs w:val="18"/>
              </w:rPr>
              <w:t xml:space="preserve"> con las Mismas del Estado de Quintana Roo. Se solicita este documento.</w:t>
            </w:r>
          </w:p>
        </w:tc>
      </w:tr>
      <w:tr w:rsidR="00E01BC2" w:rsidRPr="00B531BC" w14:paraId="049A2441" w14:textId="77777777" w:rsidTr="008D366C">
        <w:trPr>
          <w:jc w:val="center"/>
        </w:trPr>
        <w:tc>
          <w:tcPr>
            <w:tcW w:w="1869" w:type="pct"/>
            <w:shd w:val="clear" w:color="auto" w:fill="auto"/>
          </w:tcPr>
          <w:p w14:paraId="18CD33A4" w14:textId="77777777" w:rsidR="00E01BC2" w:rsidRPr="00B531BC" w:rsidRDefault="00E01BC2" w:rsidP="00794F7F">
            <w:pPr>
              <w:spacing w:line="276" w:lineRule="auto"/>
              <w:jc w:val="both"/>
              <w:rPr>
                <w:rFonts w:ascii="Arial" w:hAnsi="Arial" w:cs="Arial"/>
                <w:sz w:val="16"/>
                <w:szCs w:val="16"/>
              </w:rPr>
            </w:pPr>
            <w:r w:rsidRPr="00B531BC">
              <w:rPr>
                <w:rFonts w:ascii="Arial" w:hAnsi="Arial" w:cs="Arial"/>
                <w:sz w:val="16"/>
                <w:szCs w:val="16"/>
              </w:rPr>
              <w:t>Acta de extinción de derechos y obligaciones.</w:t>
            </w:r>
          </w:p>
        </w:tc>
        <w:tc>
          <w:tcPr>
            <w:tcW w:w="3131" w:type="pct"/>
            <w:shd w:val="clear" w:color="auto" w:fill="auto"/>
          </w:tcPr>
          <w:p w14:paraId="1342CC09" w14:textId="6CEF0227" w:rsidR="00E01BC2" w:rsidRPr="00B531BC" w:rsidRDefault="00E01BC2" w:rsidP="00794F7F">
            <w:pPr>
              <w:spacing w:line="276" w:lineRule="auto"/>
              <w:jc w:val="both"/>
              <w:rPr>
                <w:rFonts w:ascii="Arial" w:hAnsi="Arial" w:cs="Arial"/>
                <w:sz w:val="16"/>
                <w:szCs w:val="18"/>
              </w:rPr>
            </w:pPr>
            <w:r w:rsidRPr="00B531BC">
              <w:rPr>
                <w:rFonts w:ascii="Arial" w:hAnsi="Arial" w:cs="Arial"/>
                <w:sz w:val="16"/>
              </w:rPr>
              <w:t xml:space="preserve">Artículos 60 de la Ley de </w:t>
            </w:r>
            <w:r w:rsidRPr="00B531BC">
              <w:rPr>
                <w:rFonts w:ascii="Arial" w:hAnsi="Arial" w:cs="Arial"/>
                <w:sz w:val="16"/>
                <w:szCs w:val="16"/>
              </w:rPr>
              <w:t xml:space="preserve">Obras </w:t>
            </w:r>
            <w:r w:rsidR="00F3165B">
              <w:rPr>
                <w:rFonts w:ascii="Arial" w:hAnsi="Arial" w:cs="Arial"/>
                <w:sz w:val="16"/>
                <w:szCs w:val="16"/>
              </w:rPr>
              <w:t>Públicas y Servicios Relacionados</w:t>
            </w:r>
            <w:r w:rsidRPr="00B531BC">
              <w:rPr>
                <w:rFonts w:ascii="Arial" w:hAnsi="Arial" w:cs="Arial"/>
                <w:sz w:val="16"/>
                <w:szCs w:val="16"/>
              </w:rPr>
              <w:t xml:space="preserve"> con las Mismas del Estado de Quintana Roo y 141 del Reglamento de la Ley </w:t>
            </w:r>
            <w:r w:rsidRPr="00B531BC">
              <w:rPr>
                <w:rFonts w:ascii="Arial" w:hAnsi="Arial" w:cs="Arial"/>
                <w:sz w:val="16"/>
              </w:rPr>
              <w:t xml:space="preserve">de </w:t>
            </w:r>
            <w:r w:rsidRPr="00B531BC">
              <w:rPr>
                <w:rFonts w:ascii="Arial" w:hAnsi="Arial" w:cs="Arial"/>
                <w:sz w:val="16"/>
                <w:szCs w:val="16"/>
              </w:rPr>
              <w:t xml:space="preserve">Obras </w:t>
            </w:r>
            <w:r w:rsidR="00F3165B">
              <w:rPr>
                <w:rFonts w:ascii="Arial" w:hAnsi="Arial" w:cs="Arial"/>
                <w:sz w:val="16"/>
                <w:szCs w:val="16"/>
              </w:rPr>
              <w:t>Públicas y Servicios Relacionados</w:t>
            </w:r>
            <w:r w:rsidRPr="00B531BC">
              <w:rPr>
                <w:rFonts w:ascii="Arial" w:hAnsi="Arial" w:cs="Arial"/>
                <w:sz w:val="16"/>
                <w:szCs w:val="16"/>
              </w:rPr>
              <w:t xml:space="preserve"> con las Mismas del Estado de Quintana Roo. Se solicita el Acta de extinción debido a que no se integró en el expediente.</w:t>
            </w:r>
          </w:p>
        </w:tc>
      </w:tr>
    </w:tbl>
    <w:p w14:paraId="286D80D2" w14:textId="77777777" w:rsidR="00E01BC2" w:rsidRPr="00B531BC" w:rsidRDefault="00E01BC2" w:rsidP="00E01BC2">
      <w:pPr>
        <w:spacing w:after="240"/>
        <w:rPr>
          <w:rFonts w:ascii="Arial" w:hAnsi="Arial" w:cs="Arial"/>
          <w:bCs/>
          <w:sz w:val="18"/>
          <w:szCs w:val="18"/>
        </w:rPr>
      </w:pPr>
      <w:r w:rsidRPr="00B531BC">
        <w:rPr>
          <w:rFonts w:ascii="Arial" w:hAnsi="Arial" w:cs="Arial"/>
          <w:bCs/>
          <w:sz w:val="18"/>
          <w:szCs w:val="18"/>
        </w:rPr>
        <w:t>Fuente: Elaboración propia.</w:t>
      </w:r>
    </w:p>
    <w:p w14:paraId="208F732B" w14:textId="77777777" w:rsidR="00E01BC2" w:rsidRDefault="00E01BC2" w:rsidP="00794F7F">
      <w:pPr>
        <w:spacing w:after="240" w:line="360" w:lineRule="auto"/>
        <w:jc w:val="both"/>
        <w:rPr>
          <w:rFonts w:ascii="Arial" w:hAnsi="Arial" w:cs="Arial"/>
          <w:b/>
          <w:lang w:val="es-MX"/>
        </w:rPr>
      </w:pPr>
      <w:r w:rsidRPr="00B531BC">
        <w:rPr>
          <w:rFonts w:ascii="Arial" w:hAnsi="Arial" w:cs="Arial"/>
          <w:b/>
          <w:lang w:val="es-MX"/>
        </w:rPr>
        <w:lastRenderedPageBreak/>
        <w:t xml:space="preserve">Resultado </w:t>
      </w:r>
      <w:r>
        <w:rPr>
          <w:rFonts w:ascii="Arial" w:hAnsi="Arial" w:cs="Arial"/>
          <w:b/>
          <w:lang w:val="es-MX"/>
        </w:rPr>
        <w:t>6</w:t>
      </w:r>
      <w:r w:rsidRPr="00B531BC">
        <w:rPr>
          <w:rFonts w:ascii="Arial" w:hAnsi="Arial" w:cs="Arial"/>
          <w:b/>
          <w:lang w:val="es-MX"/>
        </w:rPr>
        <w:t>, Observación 3</w:t>
      </w:r>
    </w:p>
    <w:p w14:paraId="3A41F17E" w14:textId="77777777" w:rsidR="00E01BC2" w:rsidRDefault="00E01BC2" w:rsidP="00794F7F">
      <w:pPr>
        <w:spacing w:after="240" w:line="360" w:lineRule="auto"/>
        <w:jc w:val="both"/>
        <w:rPr>
          <w:rFonts w:ascii="Arial" w:hAnsi="Arial"/>
          <w:b/>
          <w:lang w:val="es-MX"/>
        </w:rPr>
      </w:pPr>
      <w:r w:rsidRPr="00AC5835">
        <w:rPr>
          <w:rFonts w:ascii="Arial" w:hAnsi="Arial" w:cs="Arial"/>
          <w:b/>
          <w:lang w:val="es-MX"/>
        </w:rPr>
        <w:t>Documentación Irregular</w:t>
      </w:r>
    </w:p>
    <w:p w14:paraId="0EDA4372" w14:textId="77777777" w:rsidR="00E01BC2" w:rsidRDefault="00E01BC2" w:rsidP="00794F7F">
      <w:pPr>
        <w:spacing w:after="240" w:line="360" w:lineRule="auto"/>
        <w:jc w:val="both"/>
        <w:rPr>
          <w:rFonts w:ascii="Arial" w:hAnsi="Arial" w:cs="Arial"/>
          <w:b/>
          <w:lang w:val="es-MX"/>
        </w:rPr>
      </w:pPr>
      <w:r w:rsidRPr="00AC5835">
        <w:rPr>
          <w:rFonts w:ascii="Arial" w:hAnsi="Arial"/>
          <w:b/>
          <w:lang w:val="es-MX"/>
        </w:rPr>
        <w:t>Descripción de la Observación:</w:t>
      </w:r>
    </w:p>
    <w:p w14:paraId="665A29A1" w14:textId="351FBCDC" w:rsidR="00E01BC2" w:rsidRDefault="00E01BC2" w:rsidP="00794F7F">
      <w:pPr>
        <w:spacing w:before="240" w:after="240" w:line="360" w:lineRule="auto"/>
        <w:jc w:val="both"/>
        <w:rPr>
          <w:rFonts w:ascii="Arial" w:hAnsi="Arial" w:cs="Arial"/>
          <w:b/>
          <w:lang w:val="es-MX"/>
        </w:rPr>
      </w:pPr>
      <w:r w:rsidRPr="00890FAF">
        <w:rPr>
          <w:rFonts w:ascii="Arial" w:hAnsi="Arial" w:cs="Arial"/>
        </w:rPr>
        <w:t xml:space="preserve">Durante la revisión y análisis del expediente técnico unitario de la obra: Construcción de cuarto dormitorio ruta </w:t>
      </w:r>
      <w:r w:rsidR="00172789">
        <w:rPr>
          <w:rFonts w:ascii="Arial" w:hAnsi="Arial" w:cs="Arial"/>
        </w:rPr>
        <w:t xml:space="preserve">1, en la localidad de </w:t>
      </w:r>
      <w:proofErr w:type="spellStart"/>
      <w:r w:rsidR="00172789">
        <w:rPr>
          <w:rFonts w:ascii="Arial" w:hAnsi="Arial" w:cs="Arial"/>
        </w:rPr>
        <w:t>Kantunilki</w:t>
      </w:r>
      <w:r w:rsidRPr="00890FAF">
        <w:rPr>
          <w:rFonts w:ascii="Arial" w:hAnsi="Arial" w:cs="Arial"/>
        </w:rPr>
        <w:t>n</w:t>
      </w:r>
      <w:proofErr w:type="spellEnd"/>
      <w:r w:rsidRPr="00890FAF">
        <w:rPr>
          <w:rFonts w:ascii="Arial" w:hAnsi="Arial" w:cs="Arial"/>
        </w:rPr>
        <w:t xml:space="preserve">, municipio de Lázaro Cárdenas, Quintana Roo, </w:t>
      </w:r>
      <w:r w:rsidRPr="00C96E87">
        <w:rPr>
          <w:rFonts w:ascii="Arial" w:hAnsi="Arial" w:cs="Arial"/>
        </w:rPr>
        <w:t>se determinó la existencia de documentación irregular al detectarse que los documentos integrados infringen lo señalado en diversas leyes, decretos, reglamentos y demás disposiciones aplicables en materia de contratación de obra pública que a continuación</w:t>
      </w:r>
      <w:r w:rsidR="00172789">
        <w:rPr>
          <w:rFonts w:ascii="Arial" w:hAnsi="Arial" w:cs="Arial"/>
        </w:rPr>
        <w:t xml:space="preserve"> se relacionan</w:t>
      </w:r>
      <w:r w:rsidRPr="00890FAF">
        <w:rPr>
          <w:rFonts w:ascii="Arial" w:hAnsi="Arial" w:cs="Arial"/>
        </w:rPr>
        <w:t>:</w:t>
      </w:r>
    </w:p>
    <w:p w14:paraId="2BFBEEB0" w14:textId="77777777" w:rsidR="00E01BC2" w:rsidRPr="00890FAF" w:rsidRDefault="00E01BC2" w:rsidP="00794F7F">
      <w:pPr>
        <w:spacing w:line="360" w:lineRule="auto"/>
        <w:jc w:val="center"/>
        <w:rPr>
          <w:rFonts w:ascii="Arial" w:hAnsi="Arial" w:cs="Arial"/>
          <w:sz w:val="20"/>
          <w:szCs w:val="20"/>
        </w:rPr>
      </w:pPr>
      <w:r w:rsidRPr="00890FAF">
        <w:rPr>
          <w:rFonts w:ascii="Arial" w:hAnsi="Arial" w:cs="Arial"/>
          <w:sz w:val="20"/>
          <w:szCs w:val="20"/>
        </w:rPr>
        <w:t>Tabla No. 3</w:t>
      </w:r>
      <w:r>
        <w:rPr>
          <w:rFonts w:ascii="Arial" w:hAnsi="Arial" w:cs="Arial"/>
          <w:sz w:val="20"/>
          <w:szCs w:val="20"/>
        </w:rPr>
        <w:t>4</w:t>
      </w:r>
      <w:r w:rsidRPr="00890FAF">
        <w:rPr>
          <w:rFonts w:ascii="Arial" w:hAnsi="Arial" w:cs="Arial"/>
          <w:sz w:val="20"/>
          <w:szCs w:val="20"/>
        </w:rPr>
        <w:t xml:space="preserve">. </w:t>
      </w:r>
      <w:r w:rsidRPr="00006812">
        <w:rPr>
          <w:rFonts w:ascii="Arial" w:hAnsi="Arial" w:cs="Arial"/>
          <w:i/>
          <w:sz w:val="20"/>
          <w:szCs w:val="20"/>
        </w:rPr>
        <w:t>Documentación irregular</w:t>
      </w:r>
    </w:p>
    <w:tbl>
      <w:tblPr>
        <w:tblStyle w:val="Tablaconcuadrcula5"/>
        <w:tblW w:w="5000" w:type="pct"/>
        <w:jc w:val="center"/>
        <w:tblLook w:val="04A0" w:firstRow="1" w:lastRow="0" w:firstColumn="1" w:lastColumn="0" w:noHBand="0" w:noVBand="1"/>
      </w:tblPr>
      <w:tblGrid>
        <w:gridCol w:w="3618"/>
        <w:gridCol w:w="6060"/>
      </w:tblGrid>
      <w:tr w:rsidR="00E01BC2" w:rsidRPr="00890FAF" w14:paraId="1EEA71F6" w14:textId="77777777" w:rsidTr="008D366C">
        <w:trPr>
          <w:trHeight w:val="301"/>
          <w:tblHeader/>
          <w:jc w:val="center"/>
        </w:trPr>
        <w:tc>
          <w:tcPr>
            <w:tcW w:w="1869" w:type="pct"/>
            <w:shd w:val="clear" w:color="auto" w:fill="D0CECE" w:themeFill="background2" w:themeFillShade="E6"/>
            <w:vAlign w:val="center"/>
          </w:tcPr>
          <w:p w14:paraId="7B00B0AC" w14:textId="77777777" w:rsidR="00E01BC2" w:rsidRPr="00890FAF" w:rsidRDefault="00E01BC2" w:rsidP="00794F7F">
            <w:pPr>
              <w:spacing w:line="276" w:lineRule="auto"/>
              <w:jc w:val="center"/>
              <w:rPr>
                <w:rFonts w:ascii="Arial" w:hAnsi="Arial" w:cs="Arial"/>
                <w:b/>
                <w:sz w:val="18"/>
                <w:szCs w:val="18"/>
              </w:rPr>
            </w:pPr>
            <w:r w:rsidRPr="00890FAF">
              <w:rPr>
                <w:rFonts w:ascii="Arial" w:hAnsi="Arial" w:cs="Arial"/>
                <w:b/>
                <w:sz w:val="18"/>
                <w:szCs w:val="18"/>
              </w:rPr>
              <w:t>DOCUMENTO</w:t>
            </w:r>
          </w:p>
        </w:tc>
        <w:tc>
          <w:tcPr>
            <w:tcW w:w="3131" w:type="pct"/>
            <w:shd w:val="clear" w:color="auto" w:fill="D0CECE" w:themeFill="background2" w:themeFillShade="E6"/>
            <w:vAlign w:val="center"/>
          </w:tcPr>
          <w:p w14:paraId="6486B569" w14:textId="77777777" w:rsidR="00E01BC2" w:rsidRPr="00890FAF" w:rsidRDefault="00E01BC2" w:rsidP="00794F7F">
            <w:pPr>
              <w:spacing w:line="276" w:lineRule="auto"/>
              <w:jc w:val="center"/>
              <w:rPr>
                <w:rFonts w:ascii="Arial" w:hAnsi="Arial" w:cs="Arial"/>
                <w:b/>
                <w:sz w:val="18"/>
                <w:szCs w:val="18"/>
              </w:rPr>
            </w:pPr>
            <w:r w:rsidRPr="00890FAF">
              <w:rPr>
                <w:rFonts w:ascii="Arial" w:hAnsi="Arial" w:cs="Arial"/>
                <w:b/>
                <w:sz w:val="18"/>
                <w:szCs w:val="18"/>
              </w:rPr>
              <w:t>DISPOSICIÓN INFRINGIDA</w:t>
            </w:r>
          </w:p>
        </w:tc>
      </w:tr>
      <w:tr w:rsidR="00E01BC2" w:rsidRPr="00890FAF" w14:paraId="29BA9785" w14:textId="77777777" w:rsidTr="008D366C">
        <w:trPr>
          <w:jc w:val="center"/>
        </w:trPr>
        <w:tc>
          <w:tcPr>
            <w:tcW w:w="1869" w:type="pct"/>
          </w:tcPr>
          <w:p w14:paraId="2322A4AA" w14:textId="77777777" w:rsidR="00E01BC2" w:rsidRPr="00890FAF" w:rsidRDefault="00E01BC2" w:rsidP="00794F7F">
            <w:pPr>
              <w:spacing w:line="276" w:lineRule="auto"/>
              <w:jc w:val="both"/>
              <w:rPr>
                <w:rFonts w:ascii="Arial" w:hAnsi="Arial" w:cs="Arial"/>
                <w:sz w:val="16"/>
                <w:szCs w:val="16"/>
                <w:highlight w:val="yellow"/>
              </w:rPr>
            </w:pPr>
            <w:r w:rsidRPr="00890FAF">
              <w:rPr>
                <w:rFonts w:ascii="Arial" w:hAnsi="Arial" w:cs="Arial"/>
                <w:sz w:val="16"/>
                <w:szCs w:val="16"/>
              </w:rPr>
              <w:t>Análisis de integración de Precios Unitarios</w:t>
            </w:r>
          </w:p>
        </w:tc>
        <w:tc>
          <w:tcPr>
            <w:tcW w:w="3131" w:type="pct"/>
          </w:tcPr>
          <w:p w14:paraId="0313CD60" w14:textId="07436544" w:rsidR="00E01BC2" w:rsidRPr="00890FAF" w:rsidRDefault="00E01BC2" w:rsidP="00794F7F">
            <w:pPr>
              <w:spacing w:line="276" w:lineRule="auto"/>
              <w:jc w:val="both"/>
              <w:rPr>
                <w:rFonts w:ascii="Arial" w:hAnsi="Arial" w:cs="Arial"/>
                <w:sz w:val="16"/>
                <w:szCs w:val="18"/>
                <w:highlight w:val="yellow"/>
              </w:rPr>
            </w:pPr>
            <w:r w:rsidRPr="00890FAF">
              <w:rPr>
                <w:rFonts w:ascii="Arial" w:hAnsi="Arial" w:cs="Arial"/>
                <w:sz w:val="16"/>
                <w:szCs w:val="18"/>
              </w:rPr>
              <w:t xml:space="preserve">Artículos 32 fracción X, inciso b), c), d) y e)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33 apartado A fracción I, inciso b), II inciso a) y b) y 154 del Reglamento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En las tarjetas de integración de precios unitarios no están manejando los valores calculados en la integración de financiamiento y porcentaje de indirectos que reportan en el expediente de obra. Esto quiere decir que los porcentajes de indirectos y financiamiento calculados respectivamente son:18.376% y 0.241% y los que utilizaron en las tarjetas de precios unitarios son: 19.071% y 0.239%.  Por tal motivo se consideran irregulares las tarjetas de precios unitarios.</w:t>
            </w:r>
          </w:p>
        </w:tc>
      </w:tr>
      <w:tr w:rsidR="00E01BC2" w:rsidRPr="00890FAF" w14:paraId="30EEF6D5" w14:textId="77777777" w:rsidTr="008D366C">
        <w:trPr>
          <w:jc w:val="center"/>
        </w:trPr>
        <w:tc>
          <w:tcPr>
            <w:tcW w:w="1869" w:type="pct"/>
          </w:tcPr>
          <w:p w14:paraId="76539345" w14:textId="77777777" w:rsidR="00E01BC2" w:rsidRPr="00890FAF" w:rsidRDefault="00E01BC2" w:rsidP="00794F7F">
            <w:pPr>
              <w:spacing w:line="276" w:lineRule="auto"/>
              <w:jc w:val="both"/>
              <w:rPr>
                <w:rFonts w:ascii="Arial" w:hAnsi="Arial" w:cs="Arial"/>
                <w:sz w:val="16"/>
                <w:szCs w:val="16"/>
              </w:rPr>
            </w:pPr>
            <w:r w:rsidRPr="00890FAF">
              <w:rPr>
                <w:rFonts w:ascii="Arial" w:hAnsi="Arial" w:cs="Arial"/>
                <w:sz w:val="16"/>
                <w:szCs w:val="16"/>
              </w:rPr>
              <w:t>Análisis de indirectos: Indirectos, Financiamiento, Utilidad, Cargo Adicional.</w:t>
            </w:r>
          </w:p>
        </w:tc>
        <w:tc>
          <w:tcPr>
            <w:tcW w:w="3131" w:type="pct"/>
          </w:tcPr>
          <w:p w14:paraId="7F45B99F" w14:textId="012EA346" w:rsidR="00E01BC2" w:rsidRPr="00890FAF" w:rsidRDefault="00E01BC2" w:rsidP="00794F7F">
            <w:pPr>
              <w:spacing w:line="276" w:lineRule="auto"/>
              <w:jc w:val="both"/>
              <w:rPr>
                <w:rFonts w:ascii="Arial" w:hAnsi="Arial" w:cs="Arial"/>
                <w:sz w:val="16"/>
                <w:szCs w:val="18"/>
              </w:rPr>
            </w:pPr>
            <w:r w:rsidRPr="00890FAF">
              <w:rPr>
                <w:rFonts w:ascii="Arial" w:hAnsi="Arial" w:cs="Arial"/>
                <w:sz w:val="16"/>
                <w:szCs w:val="18"/>
              </w:rPr>
              <w:t xml:space="preserve">Artículos 32 fracción X inciso d), e), f) y g)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33 apartado A fracción IV, V y VI del Reglamento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El costo directo de la obra, en los cálculos de porcentaje de financiamiento e indirectos no corresponden a la explosión de insumos reportada en el expediente. Motivo por el cual se considera irregular este cálculo al no considerar el monto de la explosión de insumos.</w:t>
            </w:r>
          </w:p>
        </w:tc>
      </w:tr>
      <w:tr w:rsidR="00E01BC2" w:rsidRPr="00890FAF" w14:paraId="5190F93F" w14:textId="77777777" w:rsidTr="008D366C">
        <w:trPr>
          <w:jc w:val="center"/>
        </w:trPr>
        <w:tc>
          <w:tcPr>
            <w:tcW w:w="1869" w:type="pct"/>
          </w:tcPr>
          <w:p w14:paraId="5A801CC6" w14:textId="77777777" w:rsidR="00E01BC2" w:rsidRPr="00890FAF" w:rsidRDefault="00E01BC2" w:rsidP="00794F7F">
            <w:pPr>
              <w:spacing w:line="276" w:lineRule="auto"/>
              <w:jc w:val="both"/>
              <w:rPr>
                <w:rFonts w:ascii="Arial" w:hAnsi="Arial" w:cs="Arial"/>
                <w:sz w:val="16"/>
                <w:szCs w:val="16"/>
              </w:rPr>
            </w:pPr>
            <w:r w:rsidRPr="00890FAF">
              <w:rPr>
                <w:rFonts w:ascii="Arial" w:hAnsi="Arial" w:cs="Arial"/>
                <w:sz w:val="16"/>
                <w:szCs w:val="16"/>
              </w:rPr>
              <w:t>Oficio de designación de residente de obra (Supervisor)</w:t>
            </w:r>
          </w:p>
        </w:tc>
        <w:tc>
          <w:tcPr>
            <w:tcW w:w="3131" w:type="pct"/>
          </w:tcPr>
          <w:p w14:paraId="7FDCB822" w14:textId="6F928629" w:rsidR="00E01BC2" w:rsidRPr="00890FAF" w:rsidRDefault="00E01BC2" w:rsidP="00794F7F">
            <w:pPr>
              <w:spacing w:line="276" w:lineRule="auto"/>
              <w:jc w:val="both"/>
              <w:rPr>
                <w:rFonts w:ascii="Arial" w:hAnsi="Arial" w:cs="Arial"/>
                <w:sz w:val="16"/>
                <w:szCs w:val="16"/>
              </w:rPr>
            </w:pPr>
            <w:r w:rsidRPr="00890FAF">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Mediante oficio del 16/05/2019 el </w:t>
            </w:r>
            <w:r w:rsidR="00F3165B">
              <w:rPr>
                <w:rFonts w:ascii="Arial" w:hAnsi="Arial" w:cs="Arial"/>
                <w:sz w:val="16"/>
                <w:szCs w:val="18"/>
              </w:rPr>
              <w:t>Director de Obras Públicas y Desarrollo Urbano</w:t>
            </w:r>
            <w:r w:rsidRPr="00890FAF">
              <w:rPr>
                <w:rFonts w:ascii="Arial" w:hAnsi="Arial" w:cs="Arial"/>
                <w:sz w:val="16"/>
                <w:szCs w:val="18"/>
              </w:rPr>
              <w:t xml:space="preserve"> designa como supervisor de la obra, este documento no presenta la fecha de acuse de recibido por parte del supervisor de la obra, motivo por el cual se considera irregular el documento. </w:t>
            </w:r>
          </w:p>
        </w:tc>
      </w:tr>
      <w:tr w:rsidR="00E01BC2" w:rsidRPr="00890FAF" w14:paraId="03D59FCA" w14:textId="77777777" w:rsidTr="008D366C">
        <w:trPr>
          <w:jc w:val="center"/>
        </w:trPr>
        <w:tc>
          <w:tcPr>
            <w:tcW w:w="1869" w:type="pct"/>
          </w:tcPr>
          <w:p w14:paraId="41B6BA55" w14:textId="77777777" w:rsidR="00E01BC2" w:rsidRPr="00890FAF" w:rsidRDefault="00E01BC2" w:rsidP="00794F7F">
            <w:pPr>
              <w:spacing w:line="276" w:lineRule="auto"/>
              <w:jc w:val="both"/>
              <w:rPr>
                <w:rFonts w:ascii="Arial" w:hAnsi="Arial" w:cs="Arial"/>
                <w:sz w:val="16"/>
                <w:szCs w:val="16"/>
              </w:rPr>
            </w:pPr>
            <w:r w:rsidRPr="00890FAF">
              <w:rPr>
                <w:rFonts w:ascii="Arial" w:hAnsi="Arial" w:cs="Arial"/>
                <w:sz w:val="16"/>
                <w:szCs w:val="16"/>
              </w:rPr>
              <w:t>Números generadores, croquis,  fotografías y pruebas de laboratorio</w:t>
            </w:r>
          </w:p>
        </w:tc>
        <w:tc>
          <w:tcPr>
            <w:tcW w:w="3131" w:type="pct"/>
          </w:tcPr>
          <w:p w14:paraId="1A171D8E" w14:textId="387104EA" w:rsidR="00E01BC2" w:rsidRPr="00890FAF" w:rsidRDefault="00E01BC2" w:rsidP="00794F7F">
            <w:pPr>
              <w:spacing w:line="276" w:lineRule="auto"/>
              <w:jc w:val="both"/>
              <w:rPr>
                <w:rFonts w:ascii="Arial" w:hAnsi="Arial" w:cs="Arial"/>
                <w:sz w:val="16"/>
                <w:szCs w:val="18"/>
              </w:rPr>
            </w:pPr>
            <w:r w:rsidRPr="00890FAF">
              <w:rPr>
                <w:rFonts w:ascii="Arial" w:hAnsi="Arial" w:cs="Arial"/>
                <w:sz w:val="16"/>
                <w:szCs w:val="16"/>
              </w:rPr>
              <w:t xml:space="preserve">Artículos 50 de la </w:t>
            </w:r>
            <w:r w:rsidRPr="00890FAF">
              <w:rPr>
                <w:rFonts w:ascii="Arial" w:hAnsi="Arial" w:cs="Arial"/>
                <w:sz w:val="16"/>
              </w:rPr>
              <w:t xml:space="preserve">Ley de Obras </w:t>
            </w:r>
            <w:r w:rsidR="00F3165B">
              <w:rPr>
                <w:rFonts w:ascii="Arial" w:hAnsi="Arial" w:cs="Arial"/>
                <w:sz w:val="16"/>
              </w:rPr>
              <w:t>Públicas y Servicios Relacionados</w:t>
            </w:r>
            <w:r w:rsidRPr="00890FAF">
              <w:rPr>
                <w:rFonts w:ascii="Arial" w:hAnsi="Arial" w:cs="Arial"/>
                <w:sz w:val="16"/>
              </w:rPr>
              <w:t xml:space="preserve"> con las Mismas del Estado de Quintana Roo</w:t>
            </w:r>
            <w:r w:rsidRPr="00890FAF">
              <w:rPr>
                <w:rFonts w:ascii="Arial" w:hAnsi="Arial" w:cs="Arial"/>
                <w:sz w:val="16"/>
                <w:szCs w:val="16"/>
              </w:rPr>
              <w:t xml:space="preserve">; 102 fracción I, III, IV y V del Reglamento de la </w:t>
            </w:r>
            <w:r w:rsidRPr="00890FAF">
              <w:rPr>
                <w:rFonts w:ascii="Arial" w:hAnsi="Arial" w:cs="Arial"/>
                <w:sz w:val="16"/>
              </w:rPr>
              <w:t xml:space="preserve">Ley de Obras </w:t>
            </w:r>
            <w:r w:rsidR="00F3165B">
              <w:rPr>
                <w:rFonts w:ascii="Arial" w:hAnsi="Arial" w:cs="Arial"/>
                <w:sz w:val="16"/>
              </w:rPr>
              <w:t>Públicas y Servicios Relacionados</w:t>
            </w:r>
            <w:r w:rsidRPr="00890FAF">
              <w:rPr>
                <w:rFonts w:ascii="Arial" w:hAnsi="Arial" w:cs="Arial"/>
                <w:sz w:val="16"/>
              </w:rPr>
              <w:t xml:space="preserve"> con las Mismas del Estado de Quintana Roo y</w:t>
            </w:r>
            <w:r w:rsidRPr="00890FAF">
              <w:rPr>
                <w:rFonts w:ascii="Arial" w:hAnsi="Arial" w:cs="Arial"/>
                <w:sz w:val="18"/>
                <w:szCs w:val="18"/>
              </w:rPr>
              <w:t xml:space="preserve"> </w:t>
            </w:r>
            <w:r w:rsidRPr="00890FAF">
              <w:rPr>
                <w:rFonts w:ascii="Arial" w:hAnsi="Arial" w:cs="Arial"/>
                <w:sz w:val="16"/>
                <w:szCs w:val="16"/>
              </w:rPr>
              <w:t>Cláusula sexta del contrato</w:t>
            </w:r>
            <w:r w:rsidRPr="00890FAF">
              <w:rPr>
                <w:rFonts w:ascii="Arial" w:hAnsi="Arial" w:cs="Arial"/>
                <w:sz w:val="16"/>
              </w:rPr>
              <w:t xml:space="preserve">. </w:t>
            </w:r>
            <w:r w:rsidRPr="00890FAF">
              <w:rPr>
                <w:rFonts w:ascii="Arial" w:hAnsi="Arial" w:cs="Arial"/>
                <w:sz w:val="16"/>
                <w:szCs w:val="16"/>
              </w:rPr>
              <w:t xml:space="preserve">Se solicitan los generadores de la estimación #1 </w:t>
            </w:r>
            <w:r w:rsidRPr="00890FAF">
              <w:rPr>
                <w:rFonts w:ascii="Arial" w:hAnsi="Arial" w:cs="Arial"/>
                <w:sz w:val="16"/>
                <w:szCs w:val="16"/>
              </w:rPr>
              <w:lastRenderedPageBreak/>
              <w:t>y #2 finiquito con los cálculos desglosados de los volúmenes en los conceptos que contienen unidades de ml, m</w:t>
            </w:r>
            <w:r w:rsidRPr="00890FAF">
              <w:rPr>
                <w:rFonts w:ascii="Arial" w:hAnsi="Arial" w:cs="Arial"/>
                <w:sz w:val="16"/>
                <w:szCs w:val="16"/>
                <w:vertAlign w:val="superscript"/>
              </w:rPr>
              <w:t>2</w:t>
            </w:r>
            <w:r w:rsidRPr="00890FAF">
              <w:rPr>
                <w:rFonts w:ascii="Arial" w:hAnsi="Arial" w:cs="Arial"/>
                <w:sz w:val="16"/>
                <w:szCs w:val="16"/>
              </w:rPr>
              <w:t xml:space="preserve"> y m</w:t>
            </w:r>
            <w:r w:rsidRPr="00890FAF">
              <w:rPr>
                <w:rFonts w:ascii="Arial" w:hAnsi="Arial" w:cs="Arial"/>
                <w:sz w:val="16"/>
                <w:szCs w:val="16"/>
                <w:vertAlign w:val="superscript"/>
              </w:rPr>
              <w:t>3</w:t>
            </w:r>
            <w:r w:rsidRPr="00890FAF">
              <w:rPr>
                <w:rFonts w:ascii="Arial" w:hAnsi="Arial" w:cs="Arial"/>
                <w:sz w:val="16"/>
                <w:szCs w:val="16"/>
              </w:rPr>
              <w:t>, asimismo se solicitan los croquis de ubicación de cada beneficiario al que se le construyó un cuarto y los planos de los trabajos realizados y las pruebas de laboratorio de ambas estimaciones. Cabe hacer mención que en los generadores no especifican a que beneficiario se le está construyendo.</w:t>
            </w:r>
          </w:p>
        </w:tc>
      </w:tr>
      <w:tr w:rsidR="00E01BC2" w:rsidRPr="00890FAF" w14:paraId="16013AF0" w14:textId="77777777" w:rsidTr="008D366C">
        <w:trPr>
          <w:jc w:val="center"/>
        </w:trPr>
        <w:tc>
          <w:tcPr>
            <w:tcW w:w="1869" w:type="pct"/>
          </w:tcPr>
          <w:p w14:paraId="355FBBA2" w14:textId="77777777" w:rsidR="00E01BC2" w:rsidRPr="00890FAF" w:rsidRDefault="00E01BC2" w:rsidP="00794F7F">
            <w:pPr>
              <w:spacing w:line="276" w:lineRule="auto"/>
              <w:jc w:val="both"/>
              <w:rPr>
                <w:rFonts w:ascii="Arial" w:hAnsi="Arial" w:cs="Arial"/>
                <w:sz w:val="16"/>
                <w:szCs w:val="16"/>
              </w:rPr>
            </w:pPr>
            <w:r w:rsidRPr="00890FAF">
              <w:rPr>
                <w:rFonts w:ascii="Arial" w:hAnsi="Arial" w:cs="Arial"/>
                <w:sz w:val="16"/>
                <w:szCs w:val="16"/>
              </w:rPr>
              <w:lastRenderedPageBreak/>
              <w:t>Bitácora de Obra</w:t>
            </w:r>
          </w:p>
        </w:tc>
        <w:tc>
          <w:tcPr>
            <w:tcW w:w="3131" w:type="pct"/>
          </w:tcPr>
          <w:p w14:paraId="34AE18FC" w14:textId="573C0181" w:rsidR="00E01BC2" w:rsidRPr="00890FAF" w:rsidRDefault="00E01BC2" w:rsidP="00794F7F">
            <w:pPr>
              <w:spacing w:line="276" w:lineRule="auto"/>
              <w:jc w:val="both"/>
              <w:rPr>
                <w:rFonts w:ascii="Arial" w:hAnsi="Arial" w:cs="Arial"/>
                <w:sz w:val="16"/>
                <w:szCs w:val="16"/>
              </w:rPr>
            </w:pPr>
            <w:r w:rsidRPr="00890FAF">
              <w:rPr>
                <w:rFonts w:ascii="Arial" w:hAnsi="Arial" w:cs="Arial"/>
                <w:sz w:val="16"/>
                <w:szCs w:val="18"/>
              </w:rPr>
              <w:t xml:space="preserve">Artículos 43 antepenúltimo párrafo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y 95 fracción II y VI del Reglamento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Este documento es irregular debido a que las hojas originales fueron desprendidas del libro.</w:t>
            </w:r>
          </w:p>
        </w:tc>
      </w:tr>
      <w:tr w:rsidR="00E01BC2" w:rsidRPr="00890FAF" w14:paraId="4747A6F5" w14:textId="77777777" w:rsidTr="008D366C">
        <w:trPr>
          <w:jc w:val="center"/>
        </w:trPr>
        <w:tc>
          <w:tcPr>
            <w:tcW w:w="1869" w:type="pct"/>
          </w:tcPr>
          <w:p w14:paraId="483ED64A" w14:textId="77777777" w:rsidR="00E01BC2" w:rsidRPr="00890FAF" w:rsidRDefault="00E01BC2" w:rsidP="00794F7F">
            <w:pPr>
              <w:spacing w:line="276" w:lineRule="auto"/>
              <w:jc w:val="both"/>
              <w:rPr>
                <w:rFonts w:ascii="Arial" w:hAnsi="Arial" w:cs="Arial"/>
                <w:sz w:val="16"/>
                <w:szCs w:val="16"/>
              </w:rPr>
            </w:pPr>
            <w:r w:rsidRPr="00890FAF">
              <w:rPr>
                <w:rFonts w:ascii="Arial" w:hAnsi="Arial" w:cs="Arial"/>
                <w:sz w:val="16"/>
                <w:szCs w:val="16"/>
              </w:rPr>
              <w:t>Notificación y fecha de terminación de los trabajos (Del Contratista)</w:t>
            </w:r>
          </w:p>
        </w:tc>
        <w:tc>
          <w:tcPr>
            <w:tcW w:w="3131" w:type="pct"/>
          </w:tcPr>
          <w:p w14:paraId="2DAFAB34" w14:textId="081AA7AA" w:rsidR="00E01BC2" w:rsidRPr="00890FAF" w:rsidRDefault="00E01BC2" w:rsidP="00794F7F">
            <w:pPr>
              <w:spacing w:line="276" w:lineRule="auto"/>
              <w:jc w:val="both"/>
              <w:rPr>
                <w:rFonts w:ascii="Arial" w:hAnsi="Arial" w:cs="Arial"/>
                <w:sz w:val="16"/>
                <w:szCs w:val="18"/>
              </w:rPr>
            </w:pPr>
            <w:r w:rsidRPr="00890FAF">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El 08/07/2019, la empresa contratista notifica el término de obra al </w:t>
            </w:r>
            <w:r w:rsidR="00F3165B">
              <w:rPr>
                <w:rFonts w:ascii="Arial" w:hAnsi="Arial" w:cs="Arial"/>
                <w:sz w:val="16"/>
                <w:szCs w:val="18"/>
              </w:rPr>
              <w:t>Director de Obras Públicas y Desarrollo Urbano</w:t>
            </w:r>
            <w:r w:rsidRPr="00890FAF">
              <w:rPr>
                <w:rFonts w:ascii="Arial" w:hAnsi="Arial" w:cs="Arial"/>
                <w:sz w:val="16"/>
                <w:szCs w:val="18"/>
              </w:rPr>
              <w:t>,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w:t>
            </w:r>
            <w:r w:rsidRPr="00890FAF">
              <w:rPr>
                <w:rFonts w:ascii="Arial" w:hAnsi="Arial" w:cs="Arial"/>
              </w:rPr>
              <w:t xml:space="preserve"> </w:t>
            </w:r>
          </w:p>
        </w:tc>
      </w:tr>
      <w:tr w:rsidR="00E01BC2" w:rsidRPr="00890FAF" w14:paraId="7026D863" w14:textId="77777777" w:rsidTr="008D366C">
        <w:trPr>
          <w:jc w:val="center"/>
        </w:trPr>
        <w:tc>
          <w:tcPr>
            <w:tcW w:w="1869" w:type="pct"/>
          </w:tcPr>
          <w:p w14:paraId="22DCE045" w14:textId="77777777" w:rsidR="00E01BC2" w:rsidRPr="00890FAF" w:rsidRDefault="00E01BC2" w:rsidP="00794F7F">
            <w:pPr>
              <w:spacing w:line="276" w:lineRule="auto"/>
              <w:jc w:val="both"/>
              <w:rPr>
                <w:rFonts w:ascii="Arial" w:hAnsi="Arial" w:cs="Arial"/>
                <w:sz w:val="16"/>
                <w:szCs w:val="16"/>
              </w:rPr>
            </w:pPr>
            <w:r w:rsidRPr="00890FAF">
              <w:rPr>
                <w:rFonts w:ascii="Arial" w:hAnsi="Arial" w:cs="Arial"/>
                <w:sz w:val="16"/>
                <w:szCs w:val="16"/>
              </w:rPr>
              <w:t>Facturas de las estimaciones</w:t>
            </w:r>
          </w:p>
        </w:tc>
        <w:tc>
          <w:tcPr>
            <w:tcW w:w="3131" w:type="pct"/>
          </w:tcPr>
          <w:p w14:paraId="0E9473B0" w14:textId="2F78D06A" w:rsidR="00E01BC2" w:rsidRPr="00890FAF" w:rsidRDefault="00E01BC2" w:rsidP="00794F7F">
            <w:pPr>
              <w:spacing w:line="276" w:lineRule="auto"/>
              <w:jc w:val="both"/>
              <w:rPr>
                <w:rFonts w:ascii="Arial" w:hAnsi="Arial" w:cs="Arial"/>
                <w:sz w:val="16"/>
                <w:szCs w:val="18"/>
              </w:rPr>
            </w:pPr>
            <w:r w:rsidRPr="00890FAF">
              <w:rPr>
                <w:rFonts w:ascii="Arial" w:hAnsi="Arial" w:cs="Arial"/>
                <w:sz w:val="16"/>
                <w:szCs w:val="18"/>
              </w:rPr>
              <w:t xml:space="preserve">Artículos 50, párrafo dos y tres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99 párrafo cuatro del Reglamento de la Ley de Obras </w:t>
            </w:r>
            <w:r w:rsidR="00F3165B">
              <w:rPr>
                <w:rFonts w:ascii="Arial" w:hAnsi="Arial" w:cs="Arial"/>
                <w:sz w:val="16"/>
                <w:szCs w:val="18"/>
              </w:rPr>
              <w:t>Públicas y Servicios Relacionados</w:t>
            </w:r>
            <w:r w:rsidRPr="00890FAF">
              <w:rPr>
                <w:rFonts w:ascii="Arial" w:hAnsi="Arial" w:cs="Arial"/>
                <w:sz w:val="16"/>
                <w:szCs w:val="18"/>
              </w:rPr>
              <w:t xml:space="preserve"> con las Mismas del Estado de Quintana Roo y 41 de la Ley de Presupuesto y Gasto Público del Estado de Quintana Roo. La Factura de la estimación #1 no tiene los importes del "subtotal", el "IVA" y el "Total", los cuales deberían estar a un lado del importe con letras, conforme lo estipulan los artículos mencionados.</w:t>
            </w:r>
          </w:p>
        </w:tc>
      </w:tr>
    </w:tbl>
    <w:p w14:paraId="1D4849AD" w14:textId="77777777" w:rsidR="00E01BC2" w:rsidRPr="00890FAF" w:rsidRDefault="00E01BC2" w:rsidP="002E5F4B">
      <w:pPr>
        <w:spacing w:after="240" w:line="360" w:lineRule="auto"/>
        <w:jc w:val="both"/>
        <w:rPr>
          <w:rFonts w:ascii="Arial" w:hAnsi="Arial" w:cs="Arial"/>
          <w:bCs/>
          <w:sz w:val="18"/>
          <w:szCs w:val="18"/>
        </w:rPr>
      </w:pPr>
      <w:r w:rsidRPr="00890FAF">
        <w:rPr>
          <w:rFonts w:ascii="Arial" w:hAnsi="Arial" w:cs="Arial"/>
          <w:bCs/>
          <w:sz w:val="18"/>
          <w:szCs w:val="18"/>
        </w:rPr>
        <w:t>Fuente: Elaboración propia.</w:t>
      </w:r>
    </w:p>
    <w:p w14:paraId="123D58AB" w14:textId="77777777" w:rsidR="002E5F4B" w:rsidRDefault="002E5F4B" w:rsidP="002E5F4B">
      <w:pPr>
        <w:spacing w:after="240" w:line="360"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01BC2" w:rsidRPr="00AC5835" w14:paraId="56B77717" w14:textId="77777777" w:rsidTr="008D366C">
        <w:trPr>
          <w:trHeight w:val="365"/>
        </w:trPr>
        <w:tc>
          <w:tcPr>
            <w:tcW w:w="2552" w:type="dxa"/>
            <w:tcMar>
              <w:top w:w="10" w:type="dxa"/>
              <w:left w:w="10" w:type="dxa"/>
              <w:bottom w:w="10" w:type="dxa"/>
              <w:right w:w="10" w:type="dxa"/>
            </w:tcMar>
            <w:vAlign w:val="center"/>
          </w:tcPr>
          <w:p w14:paraId="0A23E3BB" w14:textId="77777777" w:rsidR="00E01BC2" w:rsidRPr="00AC5835" w:rsidRDefault="00E01BC2" w:rsidP="008D366C">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1DE4344F" w14:textId="77777777" w:rsidR="00E01BC2" w:rsidRPr="002078E6" w:rsidRDefault="00E01BC2" w:rsidP="008D366C">
            <w:pPr>
              <w:spacing w:line="276" w:lineRule="auto"/>
              <w:jc w:val="both"/>
              <w:rPr>
                <w:rFonts w:ascii="Arial" w:hAnsi="Arial" w:cs="Arial"/>
              </w:rPr>
            </w:pPr>
            <w:r w:rsidRPr="002078E6">
              <w:rPr>
                <w:rFonts w:ascii="Arial" w:hAnsi="Arial" w:cs="Arial"/>
              </w:rPr>
              <w:t>8</w:t>
            </w:r>
          </w:p>
        </w:tc>
      </w:tr>
      <w:tr w:rsidR="00E01BC2" w:rsidRPr="00AC5835" w14:paraId="4965D29C" w14:textId="77777777" w:rsidTr="008D366C">
        <w:trPr>
          <w:trHeight w:val="311"/>
        </w:trPr>
        <w:tc>
          <w:tcPr>
            <w:tcW w:w="2552" w:type="dxa"/>
            <w:tcMar>
              <w:top w:w="10" w:type="dxa"/>
              <w:left w:w="10" w:type="dxa"/>
              <w:bottom w:w="10" w:type="dxa"/>
              <w:right w:w="10" w:type="dxa"/>
            </w:tcMar>
            <w:vAlign w:val="center"/>
          </w:tcPr>
          <w:p w14:paraId="576096A1"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2F7F8032" w14:textId="77777777" w:rsidR="00E01BC2" w:rsidRPr="002078E6" w:rsidRDefault="00E01BC2" w:rsidP="008D366C">
            <w:pPr>
              <w:spacing w:line="276" w:lineRule="auto"/>
              <w:jc w:val="both"/>
              <w:rPr>
                <w:rFonts w:ascii="Arial" w:hAnsi="Arial" w:cs="Arial"/>
              </w:rPr>
            </w:pPr>
            <w:r w:rsidRPr="002078E6">
              <w:rPr>
                <w:rFonts w:ascii="Arial" w:hAnsi="Arial" w:cs="Arial"/>
              </w:rPr>
              <w:t>MLC-DOPDU-FISMDF-R33-002-2019</w:t>
            </w:r>
          </w:p>
        </w:tc>
      </w:tr>
      <w:tr w:rsidR="00E01BC2" w:rsidRPr="00AC5835" w14:paraId="7D47AD04" w14:textId="77777777" w:rsidTr="008D366C">
        <w:trPr>
          <w:trHeight w:val="347"/>
        </w:trPr>
        <w:tc>
          <w:tcPr>
            <w:tcW w:w="2552" w:type="dxa"/>
            <w:tcMar>
              <w:top w:w="10" w:type="dxa"/>
              <w:left w:w="10" w:type="dxa"/>
              <w:bottom w:w="10" w:type="dxa"/>
              <w:right w:w="10" w:type="dxa"/>
            </w:tcMar>
            <w:vAlign w:val="center"/>
          </w:tcPr>
          <w:p w14:paraId="624D7958"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51351A88" w14:textId="77777777" w:rsidR="00E01BC2" w:rsidRPr="002078E6" w:rsidRDefault="00E01BC2" w:rsidP="008D366C">
            <w:pPr>
              <w:tabs>
                <w:tab w:val="left" w:pos="7074"/>
              </w:tabs>
              <w:spacing w:line="276" w:lineRule="auto"/>
              <w:jc w:val="both"/>
              <w:rPr>
                <w:rFonts w:ascii="Arial" w:hAnsi="Arial" w:cs="Arial"/>
              </w:rPr>
            </w:pPr>
            <w:r w:rsidRPr="002078E6">
              <w:rPr>
                <w:rFonts w:ascii="Arial" w:hAnsi="Arial" w:cs="Arial"/>
              </w:rPr>
              <w:t>Construcción de cuarto dormitorio ruta 2</w:t>
            </w:r>
          </w:p>
        </w:tc>
      </w:tr>
      <w:tr w:rsidR="00E01BC2" w:rsidRPr="00AC5835" w14:paraId="7CF7C517" w14:textId="77777777" w:rsidTr="008D366C">
        <w:trPr>
          <w:trHeight w:val="391"/>
        </w:trPr>
        <w:tc>
          <w:tcPr>
            <w:tcW w:w="2552" w:type="dxa"/>
            <w:tcMar>
              <w:top w:w="10" w:type="dxa"/>
              <w:left w:w="10" w:type="dxa"/>
              <w:bottom w:w="10" w:type="dxa"/>
              <w:right w:w="10" w:type="dxa"/>
            </w:tcMar>
            <w:vAlign w:val="center"/>
          </w:tcPr>
          <w:p w14:paraId="41C57BF2"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5030D8BE" w14:textId="77777777" w:rsidR="00E01BC2" w:rsidRPr="002078E6" w:rsidRDefault="00E01BC2" w:rsidP="008D366C">
            <w:pPr>
              <w:spacing w:line="276" w:lineRule="auto"/>
              <w:jc w:val="both"/>
              <w:rPr>
                <w:rFonts w:ascii="Arial" w:hAnsi="Arial" w:cs="Arial"/>
              </w:rPr>
            </w:pPr>
            <w:r w:rsidRPr="002078E6">
              <w:rPr>
                <w:rFonts w:ascii="Arial" w:hAnsi="Arial" w:cs="Arial"/>
              </w:rPr>
              <w:t>$1,599,597.49</w:t>
            </w:r>
          </w:p>
        </w:tc>
      </w:tr>
    </w:tbl>
    <w:p w14:paraId="4850FBEA" w14:textId="77777777" w:rsidR="00E01BC2" w:rsidRDefault="00E01BC2" w:rsidP="002E5F4B">
      <w:pPr>
        <w:spacing w:after="240" w:line="360" w:lineRule="auto"/>
        <w:jc w:val="both"/>
        <w:rPr>
          <w:rFonts w:ascii="Arial" w:hAnsi="Arial" w:cs="Arial"/>
          <w:b/>
          <w:lang w:val="es-MX"/>
        </w:rPr>
      </w:pPr>
    </w:p>
    <w:p w14:paraId="65DD23E3" w14:textId="77777777" w:rsidR="00E01BC2" w:rsidRDefault="00E01BC2" w:rsidP="002E5F4B">
      <w:pPr>
        <w:spacing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7</w:t>
      </w:r>
      <w:r w:rsidRPr="00AC5835">
        <w:rPr>
          <w:rFonts w:ascii="Arial" w:hAnsi="Arial" w:cs="Arial"/>
          <w:b/>
          <w:lang w:val="es-MX"/>
        </w:rPr>
        <w:t xml:space="preserve">, Observación </w:t>
      </w:r>
      <w:r>
        <w:rPr>
          <w:rFonts w:ascii="Arial" w:hAnsi="Arial" w:cs="Arial"/>
          <w:b/>
          <w:lang w:val="es-MX"/>
        </w:rPr>
        <w:t>2</w:t>
      </w:r>
    </w:p>
    <w:p w14:paraId="6FB69A2C" w14:textId="77777777" w:rsidR="00E01BC2" w:rsidRDefault="00E01BC2" w:rsidP="002E5F4B">
      <w:pPr>
        <w:spacing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681A6AC9" w14:textId="77777777" w:rsidR="002E5F4B" w:rsidRDefault="002E5F4B" w:rsidP="002E5F4B">
      <w:pPr>
        <w:spacing w:after="240" w:line="360" w:lineRule="auto"/>
        <w:jc w:val="both"/>
        <w:rPr>
          <w:rFonts w:ascii="Arial" w:hAnsi="Arial"/>
          <w:b/>
          <w:lang w:val="es-MX"/>
        </w:rPr>
      </w:pPr>
    </w:p>
    <w:p w14:paraId="4B457A9A" w14:textId="7BA445E5" w:rsidR="00E01BC2" w:rsidRPr="00AC5835" w:rsidRDefault="00E01BC2" w:rsidP="002E5F4B">
      <w:pPr>
        <w:spacing w:after="240" w:line="360" w:lineRule="auto"/>
        <w:jc w:val="both"/>
        <w:rPr>
          <w:rFonts w:ascii="Arial" w:hAnsi="Arial" w:cs="Arial"/>
          <w:b/>
          <w:lang w:val="es-MX"/>
        </w:rPr>
      </w:pPr>
      <w:r w:rsidRPr="00AC5835">
        <w:rPr>
          <w:rFonts w:ascii="Arial" w:hAnsi="Arial"/>
          <w:b/>
          <w:lang w:val="es-MX"/>
        </w:rPr>
        <w:lastRenderedPageBreak/>
        <w:t>Descripción de la Observación:</w:t>
      </w:r>
    </w:p>
    <w:p w14:paraId="437D4016" w14:textId="77777777" w:rsidR="00E01BC2" w:rsidRDefault="00E01BC2" w:rsidP="002E5F4B">
      <w:pPr>
        <w:spacing w:after="240" w:line="360" w:lineRule="auto"/>
        <w:jc w:val="both"/>
        <w:rPr>
          <w:rFonts w:ascii="Arial" w:hAnsi="Arial" w:cs="Arial"/>
          <w:b/>
          <w:lang w:val="es-MX"/>
        </w:rPr>
      </w:pPr>
      <w:r w:rsidRPr="002078E6">
        <w:rPr>
          <w:rFonts w:ascii="Arial" w:hAnsi="Arial" w:cs="Arial"/>
        </w:rPr>
        <w:t>Durante la revisión y análisis del expediente técnico unitario de la obra: Construcción de cuarto dormitorio ruta 2, en las localidades de Nuevo Durango, El Ideal y Tres Reyes, municipio de Lázaro Cárdenas, Quintana Roo, se detecta que omitieron integrar los documentos señalados en diversas leyes, decretos, reglamentos y demás disposiciones aplicables en materia de contratación de obra pública que a continuación se relacionan:</w:t>
      </w:r>
    </w:p>
    <w:p w14:paraId="3710532D" w14:textId="77777777" w:rsidR="00E01BC2" w:rsidRPr="002078E6" w:rsidRDefault="00E01BC2" w:rsidP="002E5F4B">
      <w:pPr>
        <w:spacing w:line="360" w:lineRule="auto"/>
        <w:jc w:val="center"/>
        <w:rPr>
          <w:rFonts w:ascii="Arial" w:hAnsi="Arial" w:cs="Arial"/>
          <w:i/>
          <w:sz w:val="20"/>
          <w:szCs w:val="20"/>
        </w:rPr>
      </w:pPr>
      <w:r w:rsidRPr="002078E6">
        <w:rPr>
          <w:rFonts w:ascii="Arial" w:hAnsi="Arial" w:cs="Arial"/>
          <w:sz w:val="20"/>
          <w:szCs w:val="20"/>
        </w:rPr>
        <w:t>Tabla No. 3</w:t>
      </w:r>
      <w:r>
        <w:rPr>
          <w:rFonts w:ascii="Arial" w:hAnsi="Arial" w:cs="Arial"/>
          <w:sz w:val="20"/>
          <w:szCs w:val="20"/>
        </w:rPr>
        <w:t>5</w:t>
      </w:r>
      <w:r w:rsidRPr="002078E6">
        <w:rPr>
          <w:rFonts w:ascii="Arial" w:hAnsi="Arial" w:cs="Arial"/>
          <w:sz w:val="20"/>
          <w:szCs w:val="20"/>
        </w:rPr>
        <w:t xml:space="preserve">. </w:t>
      </w:r>
      <w:r w:rsidRPr="002078E6">
        <w:rPr>
          <w:rFonts w:ascii="Arial" w:hAnsi="Arial" w:cs="Arial"/>
          <w:i/>
          <w:sz w:val="20"/>
          <w:szCs w:val="20"/>
        </w:rPr>
        <w:t>Documentación faltante.</w:t>
      </w:r>
    </w:p>
    <w:tbl>
      <w:tblPr>
        <w:tblStyle w:val="Tablaconcuadrcula5"/>
        <w:tblW w:w="5000" w:type="pct"/>
        <w:jc w:val="center"/>
        <w:tblLook w:val="04A0" w:firstRow="1" w:lastRow="0" w:firstColumn="1" w:lastColumn="0" w:noHBand="0" w:noVBand="1"/>
      </w:tblPr>
      <w:tblGrid>
        <w:gridCol w:w="3618"/>
        <w:gridCol w:w="6060"/>
      </w:tblGrid>
      <w:tr w:rsidR="00E01BC2" w:rsidRPr="002078E6" w14:paraId="6E629E45" w14:textId="77777777" w:rsidTr="008D366C">
        <w:trPr>
          <w:trHeight w:val="301"/>
          <w:tblHeader/>
          <w:jc w:val="center"/>
        </w:trPr>
        <w:tc>
          <w:tcPr>
            <w:tcW w:w="1869" w:type="pct"/>
            <w:shd w:val="clear" w:color="auto" w:fill="D0CECE" w:themeFill="background2" w:themeFillShade="E6"/>
            <w:vAlign w:val="center"/>
          </w:tcPr>
          <w:p w14:paraId="0853AE42" w14:textId="77777777" w:rsidR="00E01BC2" w:rsidRPr="002078E6" w:rsidRDefault="00E01BC2" w:rsidP="002E5F4B">
            <w:pPr>
              <w:spacing w:line="276" w:lineRule="auto"/>
              <w:jc w:val="center"/>
              <w:rPr>
                <w:rFonts w:ascii="Arial" w:hAnsi="Arial" w:cs="Arial"/>
                <w:b/>
                <w:sz w:val="18"/>
                <w:szCs w:val="18"/>
              </w:rPr>
            </w:pPr>
            <w:r w:rsidRPr="002078E6">
              <w:rPr>
                <w:rFonts w:ascii="Arial" w:hAnsi="Arial" w:cs="Arial"/>
                <w:b/>
                <w:sz w:val="18"/>
                <w:szCs w:val="18"/>
              </w:rPr>
              <w:t>DOCUMENTO</w:t>
            </w:r>
          </w:p>
        </w:tc>
        <w:tc>
          <w:tcPr>
            <w:tcW w:w="3131" w:type="pct"/>
            <w:shd w:val="clear" w:color="auto" w:fill="D0CECE" w:themeFill="background2" w:themeFillShade="E6"/>
            <w:vAlign w:val="center"/>
          </w:tcPr>
          <w:p w14:paraId="0D50C357" w14:textId="77777777" w:rsidR="00E01BC2" w:rsidRPr="002078E6" w:rsidRDefault="00E01BC2" w:rsidP="002E5F4B">
            <w:pPr>
              <w:spacing w:line="276" w:lineRule="auto"/>
              <w:jc w:val="center"/>
              <w:rPr>
                <w:rFonts w:ascii="Arial" w:hAnsi="Arial" w:cs="Arial"/>
                <w:b/>
                <w:sz w:val="18"/>
                <w:szCs w:val="18"/>
              </w:rPr>
            </w:pPr>
            <w:r w:rsidRPr="002078E6">
              <w:rPr>
                <w:rFonts w:ascii="Arial" w:hAnsi="Arial" w:cs="Arial"/>
                <w:b/>
                <w:sz w:val="18"/>
                <w:szCs w:val="18"/>
              </w:rPr>
              <w:t>DISPOSICIÓN INFRINGIDA/REQUERIMIENTOS</w:t>
            </w:r>
          </w:p>
        </w:tc>
      </w:tr>
      <w:tr w:rsidR="00E01BC2" w:rsidRPr="002078E6" w14:paraId="4BA9E354" w14:textId="77777777" w:rsidTr="008D366C">
        <w:trPr>
          <w:jc w:val="center"/>
        </w:trPr>
        <w:tc>
          <w:tcPr>
            <w:tcW w:w="1869" w:type="pct"/>
          </w:tcPr>
          <w:p w14:paraId="585EA9B6"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Permisos, autorizaciones y licencias que se requieran</w:t>
            </w:r>
          </w:p>
        </w:tc>
        <w:tc>
          <w:tcPr>
            <w:tcW w:w="3131" w:type="pct"/>
          </w:tcPr>
          <w:p w14:paraId="42A193A4" w14:textId="5CF8255E" w:rsidR="00E01BC2" w:rsidRPr="002078E6" w:rsidRDefault="00E01BC2" w:rsidP="002E5F4B">
            <w:pPr>
              <w:spacing w:line="276" w:lineRule="auto"/>
              <w:jc w:val="both"/>
              <w:rPr>
                <w:rFonts w:ascii="Arial" w:hAnsi="Arial" w:cs="Arial"/>
                <w:sz w:val="16"/>
                <w:szCs w:val="16"/>
              </w:rPr>
            </w:pPr>
            <w:r w:rsidRPr="002078E6">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Se solicita la Licencia de Construcción de esta obra como señalan los artículos mencionados.</w:t>
            </w:r>
          </w:p>
        </w:tc>
      </w:tr>
      <w:tr w:rsidR="00E01BC2" w:rsidRPr="002078E6" w14:paraId="26F5520B" w14:textId="77777777" w:rsidTr="008D366C">
        <w:trPr>
          <w:jc w:val="center"/>
        </w:trPr>
        <w:tc>
          <w:tcPr>
            <w:tcW w:w="1869" w:type="pct"/>
          </w:tcPr>
          <w:p w14:paraId="4F82E4CE"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6B90A420" w14:textId="1382918A" w:rsidR="00E01BC2" w:rsidRPr="002078E6" w:rsidRDefault="00E01BC2" w:rsidP="002E5F4B">
            <w:pPr>
              <w:spacing w:line="276" w:lineRule="auto"/>
              <w:jc w:val="both"/>
              <w:rPr>
                <w:rFonts w:ascii="Arial" w:hAnsi="Arial" w:cs="Arial"/>
                <w:sz w:val="16"/>
                <w:szCs w:val="16"/>
              </w:rPr>
            </w:pPr>
            <w:r w:rsidRPr="002078E6">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En el expediente de obra se encuentra integrado el catálogo de conceptos y el programa de obra.  </w:t>
            </w:r>
            <w:r w:rsidRPr="002078E6">
              <w:rPr>
                <w:rFonts w:ascii="Arial" w:hAnsi="Arial" w:cs="Arial"/>
                <w:sz w:val="16"/>
                <w:szCs w:val="16"/>
              </w:rPr>
              <w:t>Se solicitan los planos de construcción de la obra y el croquis de micro localización de cada uno de los cuartos.</w:t>
            </w:r>
          </w:p>
        </w:tc>
      </w:tr>
      <w:tr w:rsidR="00E01BC2" w:rsidRPr="002078E6" w14:paraId="46FE7F53" w14:textId="77777777" w:rsidTr="008D366C">
        <w:trPr>
          <w:jc w:val="center"/>
        </w:trPr>
        <w:tc>
          <w:tcPr>
            <w:tcW w:w="1869" w:type="pct"/>
          </w:tcPr>
          <w:p w14:paraId="2C59318F"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Medidas o acciones de mitigación</w:t>
            </w:r>
          </w:p>
        </w:tc>
        <w:tc>
          <w:tcPr>
            <w:tcW w:w="3131" w:type="pct"/>
          </w:tcPr>
          <w:p w14:paraId="74CF1250" w14:textId="5399A18C" w:rsidR="00E01BC2" w:rsidRPr="002078E6" w:rsidRDefault="00E01BC2" w:rsidP="002E5F4B">
            <w:pPr>
              <w:spacing w:line="276" w:lineRule="auto"/>
              <w:jc w:val="both"/>
              <w:rPr>
                <w:rFonts w:ascii="Arial" w:hAnsi="Arial" w:cs="Arial"/>
                <w:sz w:val="16"/>
              </w:rPr>
            </w:pPr>
            <w:r w:rsidRPr="002078E6">
              <w:rPr>
                <w:rFonts w:ascii="Arial" w:hAnsi="Arial" w:cs="Arial"/>
                <w:sz w:val="16"/>
              </w:rPr>
              <w:t xml:space="preserve">Artículos 15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rPr>
              <w:t>Ley del Equilibrio</w:t>
            </w:r>
            <w:r w:rsidRPr="002078E6">
              <w:rPr>
                <w:rFonts w:ascii="Arial" w:hAnsi="Arial" w:cs="Arial"/>
                <w:sz w:val="16"/>
              </w:rPr>
              <w:t xml:space="preserve"> Ecológico y Protección al Ambiente del Estado de Quintana Roo en Materia de Impacto Ambiental. Con oficio número 032, expediente MLC/CGTE/06/19 de fecha 12/04/2019, la Coordinación General de Turismo y Ecología del municipio de Lázaro Cárdenas, emite a la Dirección de Obras Públicas y Desarrollo Urbano, medidas de mitigación, prevención y compensación correspondiente al</w:t>
            </w:r>
            <w:r w:rsidRPr="002078E6">
              <w:rPr>
                <w:rFonts w:ascii="Arial" w:hAnsi="Arial" w:cs="Arial"/>
                <w:sz w:val="18"/>
                <w:szCs w:val="18"/>
              </w:rPr>
              <w:t xml:space="preserve"> </w:t>
            </w:r>
            <w:r w:rsidRPr="002078E6">
              <w:rPr>
                <w:rFonts w:ascii="Arial" w:hAnsi="Arial" w:cs="Arial"/>
                <w:sz w:val="16"/>
              </w:rPr>
              <w:t>desarrollo del proyecto; sin embargo, se solicita el documento expedido por la dependencia facultada como se menciona en los artículos señalados.</w:t>
            </w:r>
          </w:p>
        </w:tc>
      </w:tr>
      <w:tr w:rsidR="00E01BC2" w:rsidRPr="002078E6" w14:paraId="508C3453" w14:textId="77777777" w:rsidTr="008D366C">
        <w:trPr>
          <w:jc w:val="center"/>
        </w:trPr>
        <w:tc>
          <w:tcPr>
            <w:tcW w:w="1869" w:type="pct"/>
          </w:tcPr>
          <w:p w14:paraId="2C675B29"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Dictamen de impacto ambiental (Zona impactada) Resolutivo de evaluación del Informe Preventivo o exención de presentación de estudios de Impacto Ambiental</w:t>
            </w:r>
          </w:p>
        </w:tc>
        <w:tc>
          <w:tcPr>
            <w:tcW w:w="3131" w:type="pct"/>
          </w:tcPr>
          <w:p w14:paraId="1420FCBA" w14:textId="2907617B" w:rsidR="00E01BC2" w:rsidRPr="002078E6" w:rsidRDefault="00E01BC2" w:rsidP="002E5F4B">
            <w:pPr>
              <w:spacing w:line="276" w:lineRule="auto"/>
              <w:jc w:val="both"/>
              <w:rPr>
                <w:rFonts w:ascii="Arial" w:hAnsi="Arial" w:cs="Arial"/>
                <w:sz w:val="16"/>
              </w:rPr>
            </w:pPr>
            <w:r w:rsidRPr="002078E6">
              <w:rPr>
                <w:rFonts w:ascii="Arial" w:hAnsi="Arial" w:cs="Arial"/>
                <w:sz w:val="16"/>
              </w:rPr>
              <w:t xml:space="preserve">Artículos 15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25, 27, 28, 29, 31, 32, 33 y 35 de la </w:t>
            </w:r>
            <w:r w:rsidR="00F3165B">
              <w:rPr>
                <w:rFonts w:ascii="Arial" w:hAnsi="Arial" w:cs="Arial"/>
                <w:sz w:val="16"/>
              </w:rPr>
              <w:t>Ley del Equilibrio</w:t>
            </w:r>
            <w:r w:rsidRPr="002078E6">
              <w:rPr>
                <w:rFonts w:ascii="Arial" w:hAnsi="Arial" w:cs="Arial"/>
                <w:sz w:val="16"/>
              </w:rPr>
              <w:t xml:space="preserve"> Ecológico y Protección al Ambiente del Estado de Quintana Roo y 3, 7, 8, 9, 13 y 14 del Reglamento de la </w:t>
            </w:r>
            <w:r w:rsidR="00F3165B">
              <w:rPr>
                <w:rFonts w:ascii="Arial" w:hAnsi="Arial" w:cs="Arial"/>
                <w:sz w:val="16"/>
              </w:rPr>
              <w:t>Ley del Equilibrio</w:t>
            </w:r>
            <w:r w:rsidRPr="002078E6">
              <w:rPr>
                <w:rFonts w:ascii="Arial" w:hAnsi="Arial" w:cs="Arial"/>
                <w:sz w:val="16"/>
              </w:rPr>
              <w:t xml:space="preserve"> Ecológico y Protección al Ambiente del Estado de Quintana Roo, en Materia de Impacto Ambiental. Por medio del oficio 032,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E01BC2" w:rsidRPr="002078E6" w14:paraId="30B8306C" w14:textId="77777777" w:rsidTr="008D366C">
        <w:trPr>
          <w:jc w:val="center"/>
        </w:trPr>
        <w:tc>
          <w:tcPr>
            <w:tcW w:w="1869" w:type="pct"/>
          </w:tcPr>
          <w:p w14:paraId="2DC03C4E"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Justificación de excepción a la licitación pública.</w:t>
            </w:r>
          </w:p>
        </w:tc>
        <w:tc>
          <w:tcPr>
            <w:tcW w:w="3131" w:type="pct"/>
          </w:tcPr>
          <w:p w14:paraId="42D6423F" w14:textId="79A02921" w:rsidR="00E01BC2" w:rsidRPr="002078E6" w:rsidRDefault="00E01BC2" w:rsidP="002E5F4B">
            <w:pPr>
              <w:spacing w:line="276" w:lineRule="auto"/>
              <w:jc w:val="both"/>
              <w:rPr>
                <w:rFonts w:ascii="Arial" w:hAnsi="Arial" w:cs="Arial"/>
                <w:sz w:val="16"/>
              </w:rPr>
            </w:pPr>
            <w:r w:rsidRPr="002078E6">
              <w:rPr>
                <w:rFonts w:ascii="Arial" w:hAnsi="Arial" w:cs="Arial"/>
                <w:sz w:val="16"/>
                <w:szCs w:val="16"/>
              </w:rPr>
              <w:t xml:space="preserve">Artículos 38, párrafo dos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y</w:t>
            </w:r>
            <w:r w:rsidRPr="002078E6">
              <w:rPr>
                <w:rFonts w:ascii="Arial" w:hAnsi="Arial" w:cs="Arial"/>
                <w:sz w:val="16"/>
                <w:szCs w:val="16"/>
              </w:rPr>
              <w:t xml:space="preserve"> </w:t>
            </w:r>
            <w:r w:rsidRPr="002078E6">
              <w:rPr>
                <w:rFonts w:ascii="Arial" w:hAnsi="Arial" w:cs="Arial"/>
                <w:sz w:val="16"/>
              </w:rPr>
              <w:t xml:space="preserve">46 del Reglamento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Se solicita este documento conforme a los artículos señalados.</w:t>
            </w:r>
          </w:p>
        </w:tc>
      </w:tr>
      <w:tr w:rsidR="00E01BC2" w:rsidRPr="002078E6" w14:paraId="1EFCFC49" w14:textId="77777777" w:rsidTr="008D366C">
        <w:trPr>
          <w:jc w:val="center"/>
        </w:trPr>
        <w:tc>
          <w:tcPr>
            <w:tcW w:w="1869" w:type="pct"/>
          </w:tcPr>
          <w:p w14:paraId="2526684B"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lastRenderedPageBreak/>
              <w:t>Difusión en la oficina de la convocante o en su página de internet.</w:t>
            </w:r>
          </w:p>
        </w:tc>
        <w:tc>
          <w:tcPr>
            <w:tcW w:w="3131" w:type="pct"/>
          </w:tcPr>
          <w:p w14:paraId="4D7BBC8B" w14:textId="163B791F"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 xml:space="preserve">Artículos 41 fracción V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y</w:t>
            </w:r>
            <w:r w:rsidRPr="002078E6">
              <w:rPr>
                <w:rFonts w:ascii="Arial" w:hAnsi="Arial" w:cs="Arial"/>
                <w:sz w:val="16"/>
                <w:szCs w:val="16"/>
              </w:rPr>
              <w:t xml:space="preserve"> 50 párrafo dos y tres del Reglamento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Se solicita este documento como lo estipulan los artículos señalados.</w:t>
            </w:r>
          </w:p>
        </w:tc>
      </w:tr>
      <w:tr w:rsidR="00E01BC2" w:rsidRPr="002078E6" w14:paraId="4753748D" w14:textId="77777777" w:rsidTr="008D366C">
        <w:trPr>
          <w:jc w:val="center"/>
        </w:trPr>
        <w:tc>
          <w:tcPr>
            <w:tcW w:w="1869" w:type="pct"/>
          </w:tcPr>
          <w:p w14:paraId="6A67438D"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Fecha de inicio de obra</w:t>
            </w:r>
          </w:p>
        </w:tc>
        <w:tc>
          <w:tcPr>
            <w:tcW w:w="3131" w:type="pct"/>
          </w:tcPr>
          <w:p w14:paraId="1697598F" w14:textId="7A68D466" w:rsidR="00E01BC2" w:rsidRPr="002078E6" w:rsidRDefault="00E01BC2" w:rsidP="002E5F4B">
            <w:pPr>
              <w:spacing w:line="276" w:lineRule="auto"/>
              <w:jc w:val="both"/>
              <w:rPr>
                <w:rFonts w:ascii="Arial" w:hAnsi="Arial" w:cs="Arial"/>
                <w:sz w:val="16"/>
                <w:szCs w:val="16"/>
                <w:highlight w:val="yellow"/>
              </w:rPr>
            </w:pPr>
            <w:r w:rsidRPr="002078E6">
              <w:rPr>
                <w:rFonts w:ascii="Arial" w:hAnsi="Arial" w:cs="Arial"/>
                <w:sz w:val="16"/>
                <w:szCs w:val="16"/>
              </w:rPr>
              <w:t xml:space="preserve">Artículos 48 de la Ley de 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82 y 83 del Reglamento de la Ley de 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Se solicita este documento debido a que no se integró al expediente de obra.</w:t>
            </w:r>
          </w:p>
        </w:tc>
      </w:tr>
      <w:tr w:rsidR="00E01BC2" w:rsidRPr="002078E6" w14:paraId="54B6DEA9" w14:textId="77777777" w:rsidTr="008D366C">
        <w:trPr>
          <w:jc w:val="center"/>
        </w:trPr>
        <w:tc>
          <w:tcPr>
            <w:tcW w:w="1869" w:type="pct"/>
          </w:tcPr>
          <w:p w14:paraId="67AB2880" w14:textId="77777777" w:rsidR="00E01BC2" w:rsidRPr="002078E6" w:rsidRDefault="00E01BC2" w:rsidP="002E5F4B">
            <w:pPr>
              <w:jc w:val="both"/>
              <w:rPr>
                <w:rFonts w:ascii="Arial" w:hAnsi="Arial" w:cs="Arial"/>
                <w:sz w:val="16"/>
                <w:szCs w:val="16"/>
              </w:rPr>
            </w:pPr>
            <w:r w:rsidRPr="002078E6">
              <w:rPr>
                <w:rFonts w:ascii="Arial" w:hAnsi="Arial" w:cs="Arial"/>
                <w:sz w:val="16"/>
                <w:szCs w:val="16"/>
              </w:rPr>
              <w:t>Números generadores, croquis, fotografías y pruebas de laboratorio</w:t>
            </w:r>
          </w:p>
        </w:tc>
        <w:tc>
          <w:tcPr>
            <w:tcW w:w="3131" w:type="pct"/>
          </w:tcPr>
          <w:p w14:paraId="2C3DAA31" w14:textId="541B2E02" w:rsidR="00E01BC2" w:rsidRPr="002078E6" w:rsidRDefault="00E01BC2" w:rsidP="002E5F4B">
            <w:pPr>
              <w:jc w:val="both"/>
              <w:rPr>
                <w:rFonts w:ascii="Arial" w:hAnsi="Arial" w:cs="Arial"/>
                <w:sz w:val="16"/>
                <w:szCs w:val="16"/>
              </w:rPr>
            </w:pPr>
            <w:r w:rsidRPr="002078E6">
              <w:rPr>
                <w:rFonts w:ascii="Arial" w:hAnsi="Arial" w:cs="Arial"/>
                <w:sz w:val="16"/>
                <w:szCs w:val="16"/>
              </w:rPr>
              <w:t xml:space="preserve">Artículos 50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w:t>
            </w:r>
            <w:r w:rsidRPr="002078E6">
              <w:rPr>
                <w:rFonts w:ascii="Arial" w:hAnsi="Arial" w:cs="Arial"/>
                <w:sz w:val="16"/>
                <w:szCs w:val="16"/>
              </w:rPr>
              <w:t xml:space="preserve">; 102 fracción I, III, IV y V del Reglamento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y</w:t>
            </w:r>
            <w:r w:rsidRPr="002078E6">
              <w:rPr>
                <w:rFonts w:ascii="Arial" w:hAnsi="Arial" w:cs="Arial"/>
                <w:sz w:val="18"/>
                <w:szCs w:val="18"/>
              </w:rPr>
              <w:t xml:space="preserve"> </w:t>
            </w:r>
            <w:r w:rsidRPr="002078E6">
              <w:rPr>
                <w:rFonts w:ascii="Arial" w:hAnsi="Arial" w:cs="Arial"/>
                <w:sz w:val="16"/>
                <w:szCs w:val="16"/>
              </w:rPr>
              <w:t>Cláusula sexta del contrato</w:t>
            </w:r>
            <w:r w:rsidRPr="002078E6">
              <w:rPr>
                <w:rFonts w:ascii="Arial" w:hAnsi="Arial" w:cs="Arial"/>
                <w:sz w:val="16"/>
              </w:rPr>
              <w:t xml:space="preserve">. </w:t>
            </w:r>
            <w:r w:rsidRPr="002078E6">
              <w:rPr>
                <w:rFonts w:ascii="Arial" w:hAnsi="Arial" w:cs="Arial"/>
                <w:sz w:val="16"/>
                <w:szCs w:val="16"/>
              </w:rPr>
              <w:t>Se solicitan los generadores de las estimaciones #1 y #2 finiquito con los cálculos desglosados de los volúmenes en los conceptos que contienen unidades de ml, m</w:t>
            </w:r>
            <w:r w:rsidRPr="002078E6">
              <w:rPr>
                <w:rFonts w:ascii="Arial" w:hAnsi="Arial" w:cs="Arial"/>
                <w:sz w:val="16"/>
                <w:szCs w:val="16"/>
                <w:vertAlign w:val="superscript"/>
              </w:rPr>
              <w:t>2</w:t>
            </w:r>
            <w:r w:rsidRPr="002078E6">
              <w:rPr>
                <w:rFonts w:ascii="Arial" w:hAnsi="Arial" w:cs="Arial"/>
                <w:sz w:val="16"/>
                <w:szCs w:val="16"/>
              </w:rPr>
              <w:t xml:space="preserve"> y m</w:t>
            </w:r>
            <w:r w:rsidRPr="002078E6">
              <w:rPr>
                <w:rFonts w:ascii="Arial" w:hAnsi="Arial" w:cs="Arial"/>
                <w:sz w:val="16"/>
                <w:szCs w:val="16"/>
                <w:vertAlign w:val="superscript"/>
              </w:rPr>
              <w:t>3</w:t>
            </w:r>
            <w:r w:rsidRPr="002078E6">
              <w:rPr>
                <w:rFonts w:ascii="Arial" w:hAnsi="Arial" w:cs="Arial"/>
                <w:sz w:val="16"/>
                <w:szCs w:val="16"/>
              </w:rPr>
              <w:t>, asimismo se solicitan los croquis y pruebas de laboratorio de ambas estimaciones, debido a que en el expediente de obra solo se anexaron las fotografías.</w:t>
            </w:r>
          </w:p>
        </w:tc>
      </w:tr>
      <w:tr w:rsidR="00E01BC2" w:rsidRPr="002078E6" w14:paraId="50CC6507" w14:textId="77777777" w:rsidTr="008D366C">
        <w:trPr>
          <w:jc w:val="center"/>
        </w:trPr>
        <w:tc>
          <w:tcPr>
            <w:tcW w:w="1869" w:type="pct"/>
          </w:tcPr>
          <w:p w14:paraId="0688D077" w14:textId="77777777" w:rsidR="00E01BC2" w:rsidRPr="002078E6" w:rsidRDefault="00E01BC2" w:rsidP="002E5F4B">
            <w:pPr>
              <w:jc w:val="both"/>
              <w:rPr>
                <w:rFonts w:ascii="Arial" w:hAnsi="Arial" w:cs="Arial"/>
                <w:sz w:val="16"/>
                <w:szCs w:val="16"/>
              </w:rPr>
            </w:pPr>
            <w:r w:rsidRPr="002078E6">
              <w:rPr>
                <w:rFonts w:ascii="Arial" w:hAnsi="Arial" w:cs="Arial"/>
                <w:sz w:val="16"/>
                <w:szCs w:val="16"/>
              </w:rPr>
              <w:t>Bitácora de Obra</w:t>
            </w:r>
          </w:p>
        </w:tc>
        <w:tc>
          <w:tcPr>
            <w:tcW w:w="3131" w:type="pct"/>
          </w:tcPr>
          <w:p w14:paraId="49B21B41" w14:textId="38227BD1" w:rsidR="00E01BC2" w:rsidRPr="002078E6" w:rsidRDefault="00E01BC2" w:rsidP="002E5F4B">
            <w:pPr>
              <w:jc w:val="both"/>
              <w:rPr>
                <w:rFonts w:ascii="Arial" w:hAnsi="Arial" w:cs="Arial"/>
                <w:sz w:val="16"/>
                <w:szCs w:val="16"/>
              </w:rPr>
            </w:pPr>
            <w:r w:rsidRPr="002078E6">
              <w:rPr>
                <w:rFonts w:ascii="Arial" w:hAnsi="Arial" w:cs="Arial"/>
                <w:sz w:val="16"/>
                <w:szCs w:val="18"/>
              </w:rPr>
              <w:t xml:space="preserve">Artículos 43 antepenúltimo párrafo, 50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y 94 al 97 del Reglamento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Se solicita este documento debido a que no se encontró en el expediente de obra.</w:t>
            </w:r>
          </w:p>
        </w:tc>
      </w:tr>
      <w:tr w:rsidR="00E01BC2" w:rsidRPr="002078E6" w14:paraId="3D27E804" w14:textId="77777777" w:rsidTr="008D366C">
        <w:trPr>
          <w:jc w:val="center"/>
        </w:trPr>
        <w:tc>
          <w:tcPr>
            <w:tcW w:w="1869" w:type="pct"/>
          </w:tcPr>
          <w:p w14:paraId="4C4CA445"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Notificación y fecha de terminación de los trabajos (Del Contratista)</w:t>
            </w:r>
          </w:p>
        </w:tc>
        <w:tc>
          <w:tcPr>
            <w:tcW w:w="3131" w:type="pct"/>
          </w:tcPr>
          <w:p w14:paraId="3346C608" w14:textId="6EA72D89" w:rsidR="00E01BC2" w:rsidRPr="002078E6" w:rsidRDefault="00E01BC2" w:rsidP="002E5F4B">
            <w:pPr>
              <w:spacing w:line="276" w:lineRule="auto"/>
              <w:jc w:val="both"/>
              <w:rPr>
                <w:rFonts w:ascii="Arial" w:hAnsi="Arial" w:cs="Arial"/>
                <w:sz w:val="16"/>
                <w:szCs w:val="18"/>
              </w:rPr>
            </w:pPr>
            <w:r w:rsidRPr="002078E6">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Se solicita el oficio donde el contratista avisa que se han terminado los trabajos, debido a que en el expediente de obra no lo integraron.</w:t>
            </w:r>
            <w:r w:rsidRPr="002078E6">
              <w:rPr>
                <w:rFonts w:ascii="Arial" w:hAnsi="Arial" w:cs="Arial"/>
              </w:rPr>
              <w:t xml:space="preserve"> </w:t>
            </w:r>
          </w:p>
        </w:tc>
      </w:tr>
      <w:tr w:rsidR="00E01BC2" w:rsidRPr="002078E6" w14:paraId="2AC106A4" w14:textId="77777777" w:rsidTr="008D366C">
        <w:trPr>
          <w:jc w:val="center"/>
        </w:trPr>
        <w:tc>
          <w:tcPr>
            <w:tcW w:w="1869" w:type="pct"/>
          </w:tcPr>
          <w:p w14:paraId="3EFCA364"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Planos y normas definitivos</w:t>
            </w:r>
          </w:p>
        </w:tc>
        <w:tc>
          <w:tcPr>
            <w:tcW w:w="3131" w:type="pct"/>
          </w:tcPr>
          <w:p w14:paraId="7D15072B" w14:textId="3044C630"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Artículos 64 de la Ley</w:t>
            </w:r>
            <w:r w:rsidRPr="002078E6">
              <w:rPr>
                <w:rFonts w:ascii="Arial" w:hAnsi="Arial" w:cs="Arial"/>
                <w:sz w:val="16"/>
              </w:rPr>
              <w:t xml:space="preserve"> de </w:t>
            </w:r>
            <w:r w:rsidRPr="002078E6">
              <w:rPr>
                <w:rFonts w:ascii="Arial" w:hAnsi="Arial" w:cs="Arial"/>
                <w:sz w:val="16"/>
                <w:szCs w:val="16"/>
              </w:rPr>
              <w:t xml:space="preserve">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135 fracción VII del Reglamento de la </w:t>
            </w:r>
            <w:r w:rsidRPr="002078E6">
              <w:rPr>
                <w:rFonts w:ascii="Arial" w:hAnsi="Arial" w:cs="Arial"/>
                <w:sz w:val="16"/>
              </w:rPr>
              <w:t xml:space="preserve">Ley de </w:t>
            </w:r>
            <w:r w:rsidRPr="002078E6">
              <w:rPr>
                <w:rFonts w:ascii="Arial" w:hAnsi="Arial" w:cs="Arial"/>
                <w:sz w:val="16"/>
                <w:szCs w:val="16"/>
              </w:rPr>
              <w:t xml:space="preserve">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Se solicita este documento debido a que no se encuentra integrado al expediente de obra.</w:t>
            </w:r>
          </w:p>
        </w:tc>
      </w:tr>
      <w:tr w:rsidR="00E01BC2" w:rsidRPr="002078E6" w14:paraId="43F9E211" w14:textId="77777777" w:rsidTr="008D366C">
        <w:trPr>
          <w:jc w:val="center"/>
        </w:trPr>
        <w:tc>
          <w:tcPr>
            <w:tcW w:w="1869" w:type="pct"/>
          </w:tcPr>
          <w:p w14:paraId="4A288B88"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Notificación al contratista para la elaboración del finiquito</w:t>
            </w:r>
          </w:p>
        </w:tc>
        <w:tc>
          <w:tcPr>
            <w:tcW w:w="3131" w:type="pct"/>
          </w:tcPr>
          <w:p w14:paraId="107DC4F7" w14:textId="77A9B199"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y 138 del Reglamento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Se solicita este documento debido a que no se encontró integrado en el expediente de obra.</w:t>
            </w:r>
          </w:p>
        </w:tc>
      </w:tr>
      <w:tr w:rsidR="00E01BC2" w:rsidRPr="002078E6" w14:paraId="302102E6" w14:textId="77777777" w:rsidTr="008D366C">
        <w:trPr>
          <w:jc w:val="center"/>
        </w:trPr>
        <w:tc>
          <w:tcPr>
            <w:tcW w:w="1869" w:type="pct"/>
          </w:tcPr>
          <w:p w14:paraId="646271B4"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Finiquito de obra</w:t>
            </w:r>
          </w:p>
        </w:tc>
        <w:tc>
          <w:tcPr>
            <w:tcW w:w="3131" w:type="pct"/>
          </w:tcPr>
          <w:p w14:paraId="2FB0E3D4" w14:textId="10978C50"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Se solicita este documento debido a que no se integró al expediente de obra.</w:t>
            </w:r>
          </w:p>
        </w:tc>
      </w:tr>
      <w:tr w:rsidR="00E01BC2" w:rsidRPr="002078E6" w14:paraId="24FB7D94" w14:textId="77777777" w:rsidTr="008D366C">
        <w:trPr>
          <w:jc w:val="center"/>
        </w:trPr>
        <w:tc>
          <w:tcPr>
            <w:tcW w:w="1869" w:type="pct"/>
          </w:tcPr>
          <w:p w14:paraId="7D7904F2"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Presupuesto definitivo</w:t>
            </w:r>
          </w:p>
        </w:tc>
        <w:tc>
          <w:tcPr>
            <w:tcW w:w="3131" w:type="pct"/>
          </w:tcPr>
          <w:p w14:paraId="26BFBE7D" w14:textId="552C6531" w:rsidR="00E01BC2" w:rsidRPr="002078E6" w:rsidRDefault="00E01BC2" w:rsidP="002E5F4B">
            <w:pPr>
              <w:spacing w:line="276" w:lineRule="auto"/>
              <w:jc w:val="both"/>
              <w:rPr>
                <w:rFonts w:ascii="Arial" w:hAnsi="Arial" w:cs="Arial"/>
                <w:sz w:val="16"/>
                <w:szCs w:val="18"/>
              </w:rPr>
            </w:pPr>
            <w:r w:rsidRPr="002078E6">
              <w:rPr>
                <w:rFonts w:ascii="Arial" w:hAnsi="Arial" w:cs="Arial"/>
                <w:sz w:val="16"/>
                <w:szCs w:val="16"/>
              </w:rPr>
              <w:t xml:space="preserve">Artículos 55 y 60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81 fracción VII inciso d) y</w:t>
            </w:r>
            <w:r w:rsidRPr="002078E6">
              <w:rPr>
                <w:rFonts w:ascii="Arial" w:hAnsi="Arial" w:cs="Arial"/>
                <w:sz w:val="16"/>
                <w:szCs w:val="16"/>
              </w:rPr>
              <w:t xml:space="preserve"> 135 fracción III y IV del Reglamento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Se solicita este documento como lo estipulan los artículos señalados.</w:t>
            </w:r>
          </w:p>
        </w:tc>
      </w:tr>
      <w:tr w:rsidR="00E01BC2" w:rsidRPr="002078E6" w14:paraId="7C15338D" w14:textId="77777777" w:rsidTr="008D366C">
        <w:trPr>
          <w:jc w:val="center"/>
        </w:trPr>
        <w:tc>
          <w:tcPr>
            <w:tcW w:w="1869" w:type="pct"/>
            <w:shd w:val="clear" w:color="auto" w:fill="auto"/>
          </w:tcPr>
          <w:p w14:paraId="5F0D6B22" w14:textId="77777777" w:rsidR="00E01BC2" w:rsidRPr="002078E6" w:rsidRDefault="00E01BC2" w:rsidP="002E5F4B">
            <w:pPr>
              <w:spacing w:line="276" w:lineRule="auto"/>
              <w:jc w:val="both"/>
              <w:rPr>
                <w:rFonts w:ascii="Arial" w:hAnsi="Arial" w:cs="Arial"/>
                <w:sz w:val="16"/>
                <w:szCs w:val="16"/>
              </w:rPr>
            </w:pPr>
            <w:r w:rsidRPr="002078E6">
              <w:rPr>
                <w:rFonts w:ascii="Arial" w:hAnsi="Arial" w:cs="Arial"/>
                <w:sz w:val="16"/>
                <w:szCs w:val="16"/>
              </w:rPr>
              <w:t>Acta de extinción de derechos y obligaciones.</w:t>
            </w:r>
          </w:p>
        </w:tc>
        <w:tc>
          <w:tcPr>
            <w:tcW w:w="3131" w:type="pct"/>
            <w:shd w:val="clear" w:color="auto" w:fill="auto"/>
          </w:tcPr>
          <w:p w14:paraId="20D3E56C" w14:textId="2160C664" w:rsidR="00E01BC2" w:rsidRPr="002078E6" w:rsidRDefault="00E01BC2" w:rsidP="002E5F4B">
            <w:pPr>
              <w:spacing w:line="276" w:lineRule="auto"/>
              <w:jc w:val="both"/>
              <w:rPr>
                <w:rFonts w:ascii="Arial" w:hAnsi="Arial" w:cs="Arial"/>
                <w:sz w:val="16"/>
                <w:szCs w:val="18"/>
              </w:rPr>
            </w:pPr>
            <w:r w:rsidRPr="002078E6">
              <w:rPr>
                <w:rFonts w:ascii="Arial" w:hAnsi="Arial" w:cs="Arial"/>
                <w:sz w:val="16"/>
              </w:rPr>
              <w:t xml:space="preserve">Artículos 60 de la Ley de </w:t>
            </w:r>
            <w:r w:rsidRPr="002078E6">
              <w:rPr>
                <w:rFonts w:ascii="Arial" w:hAnsi="Arial" w:cs="Arial"/>
                <w:sz w:val="16"/>
                <w:szCs w:val="16"/>
              </w:rPr>
              <w:t xml:space="preserve">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y 141 del Reglamento de la Ley </w:t>
            </w:r>
            <w:r w:rsidRPr="002078E6">
              <w:rPr>
                <w:rFonts w:ascii="Arial" w:hAnsi="Arial" w:cs="Arial"/>
                <w:sz w:val="16"/>
              </w:rPr>
              <w:t xml:space="preserve">de </w:t>
            </w:r>
            <w:r w:rsidRPr="002078E6">
              <w:rPr>
                <w:rFonts w:ascii="Arial" w:hAnsi="Arial" w:cs="Arial"/>
                <w:sz w:val="16"/>
                <w:szCs w:val="16"/>
              </w:rPr>
              <w:t xml:space="preserve">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Se solicita el Acta de extinción debido a que no se integró en el expediente.</w:t>
            </w:r>
          </w:p>
        </w:tc>
      </w:tr>
    </w:tbl>
    <w:p w14:paraId="5467A7D3" w14:textId="77777777" w:rsidR="00E01BC2" w:rsidRDefault="00E01BC2" w:rsidP="00E01BC2">
      <w:pPr>
        <w:spacing w:after="240"/>
        <w:rPr>
          <w:rFonts w:ascii="Arial" w:hAnsi="Arial" w:cs="Arial"/>
          <w:bCs/>
          <w:sz w:val="18"/>
          <w:szCs w:val="18"/>
        </w:rPr>
      </w:pPr>
      <w:r w:rsidRPr="002078E6">
        <w:rPr>
          <w:rFonts w:ascii="Arial" w:hAnsi="Arial" w:cs="Arial"/>
          <w:bCs/>
          <w:sz w:val="18"/>
          <w:szCs w:val="18"/>
        </w:rPr>
        <w:t>Fuente: Elaboración propia.</w:t>
      </w:r>
    </w:p>
    <w:p w14:paraId="7AB2D433" w14:textId="1C29EAE1" w:rsidR="00E01BC2" w:rsidRDefault="00E01BC2" w:rsidP="002E5F4B">
      <w:pPr>
        <w:spacing w:after="240" w:line="360" w:lineRule="auto"/>
        <w:jc w:val="both"/>
        <w:rPr>
          <w:rFonts w:ascii="Arial" w:hAnsi="Arial" w:cs="Arial"/>
          <w:b/>
          <w:lang w:val="es-MX"/>
        </w:rPr>
      </w:pPr>
      <w:r w:rsidRPr="00B531BC">
        <w:rPr>
          <w:rFonts w:ascii="Arial" w:hAnsi="Arial" w:cs="Arial"/>
          <w:b/>
          <w:lang w:val="es-MX"/>
        </w:rPr>
        <w:lastRenderedPageBreak/>
        <w:t xml:space="preserve">Resultado </w:t>
      </w:r>
      <w:r>
        <w:rPr>
          <w:rFonts w:ascii="Arial" w:hAnsi="Arial" w:cs="Arial"/>
          <w:b/>
          <w:lang w:val="es-MX"/>
        </w:rPr>
        <w:t>7</w:t>
      </w:r>
      <w:r w:rsidRPr="00B531BC">
        <w:rPr>
          <w:rFonts w:ascii="Arial" w:hAnsi="Arial" w:cs="Arial"/>
          <w:b/>
          <w:lang w:val="es-MX"/>
        </w:rPr>
        <w:t>, Observación 3</w:t>
      </w:r>
    </w:p>
    <w:p w14:paraId="39839600" w14:textId="77777777" w:rsidR="00E01BC2" w:rsidRDefault="00E01BC2" w:rsidP="002E5F4B">
      <w:pPr>
        <w:spacing w:after="240" w:line="360" w:lineRule="auto"/>
        <w:jc w:val="both"/>
        <w:rPr>
          <w:rFonts w:ascii="Arial" w:hAnsi="Arial"/>
          <w:b/>
          <w:lang w:val="es-MX"/>
        </w:rPr>
      </w:pPr>
      <w:r w:rsidRPr="00AC5835">
        <w:rPr>
          <w:rFonts w:ascii="Arial" w:hAnsi="Arial" w:cs="Arial"/>
          <w:b/>
          <w:lang w:val="es-MX"/>
        </w:rPr>
        <w:t>Documentación Irregular</w:t>
      </w:r>
    </w:p>
    <w:p w14:paraId="081E4004" w14:textId="77777777" w:rsidR="00E01BC2" w:rsidRPr="002078E6" w:rsidRDefault="00E01BC2" w:rsidP="002E5F4B">
      <w:pPr>
        <w:spacing w:after="240" w:line="360" w:lineRule="auto"/>
        <w:jc w:val="both"/>
        <w:rPr>
          <w:rFonts w:ascii="Arial" w:hAnsi="Arial" w:cs="Arial"/>
          <w:b/>
          <w:lang w:val="es-MX"/>
        </w:rPr>
      </w:pPr>
      <w:r w:rsidRPr="00AC5835">
        <w:rPr>
          <w:rFonts w:ascii="Arial" w:hAnsi="Arial"/>
          <w:b/>
          <w:lang w:val="es-MX"/>
        </w:rPr>
        <w:t>Descripción de la Observación:</w:t>
      </w:r>
    </w:p>
    <w:p w14:paraId="0B8A8DE8" w14:textId="491D13C6" w:rsidR="00E01BC2" w:rsidRPr="002078E6" w:rsidRDefault="00E01BC2" w:rsidP="002E5F4B">
      <w:pPr>
        <w:spacing w:before="240" w:after="240" w:line="360" w:lineRule="auto"/>
        <w:jc w:val="both"/>
        <w:rPr>
          <w:rFonts w:ascii="Arial" w:hAnsi="Arial" w:cs="Arial"/>
          <w:b/>
          <w:lang w:val="es-MX"/>
        </w:rPr>
      </w:pPr>
      <w:r w:rsidRPr="002078E6">
        <w:rPr>
          <w:rFonts w:ascii="Arial" w:hAnsi="Arial" w:cs="Arial"/>
        </w:rPr>
        <w:t xml:space="preserve">Durante la revisión y análisis del expediente técnico unitario de la obra: Construcción de cuarto dormitorio ruta 2, en las localidades de Nuevo Durango, El Ideal y Tres Reyes, municipio de Lázaro Cárdenas, Quintana Roo, </w:t>
      </w:r>
      <w:r w:rsidRPr="00500B8D">
        <w:rPr>
          <w:rFonts w:ascii="Arial" w:hAnsi="Arial" w:cs="Arial"/>
        </w:rPr>
        <w:t>se determinó la existencia de documentación irregular al detectarse que los documentos integrados infringen lo señalado en diversas leyes, decretos, reglamentos y demás disposiciones aplicables en materia de contratación de obra pública que a continuación</w:t>
      </w:r>
      <w:r w:rsidR="00172789">
        <w:rPr>
          <w:rFonts w:ascii="Arial" w:hAnsi="Arial" w:cs="Arial"/>
        </w:rPr>
        <w:t xml:space="preserve"> se relacionan</w:t>
      </w:r>
      <w:r w:rsidRPr="002078E6">
        <w:rPr>
          <w:rFonts w:ascii="Arial" w:hAnsi="Arial" w:cs="Arial"/>
        </w:rPr>
        <w:t>:</w:t>
      </w:r>
    </w:p>
    <w:p w14:paraId="5D72B673" w14:textId="77777777" w:rsidR="00E01BC2" w:rsidRPr="002078E6" w:rsidRDefault="00E01BC2" w:rsidP="00E01BC2">
      <w:pPr>
        <w:jc w:val="center"/>
        <w:rPr>
          <w:rFonts w:ascii="Arial" w:hAnsi="Arial" w:cs="Arial"/>
          <w:sz w:val="20"/>
          <w:szCs w:val="20"/>
        </w:rPr>
      </w:pPr>
      <w:r w:rsidRPr="002078E6">
        <w:rPr>
          <w:rFonts w:ascii="Arial" w:hAnsi="Arial" w:cs="Arial"/>
          <w:sz w:val="20"/>
          <w:szCs w:val="20"/>
        </w:rPr>
        <w:t>Tabla No. 3</w:t>
      </w:r>
      <w:r>
        <w:rPr>
          <w:rFonts w:ascii="Arial" w:hAnsi="Arial" w:cs="Arial"/>
          <w:sz w:val="20"/>
          <w:szCs w:val="20"/>
        </w:rPr>
        <w:t>6</w:t>
      </w:r>
      <w:r w:rsidRPr="002078E6">
        <w:rPr>
          <w:rFonts w:ascii="Arial" w:hAnsi="Arial" w:cs="Arial"/>
          <w:sz w:val="20"/>
          <w:szCs w:val="20"/>
        </w:rPr>
        <w:t xml:space="preserve">. </w:t>
      </w:r>
      <w:r w:rsidRPr="002078E6">
        <w:rPr>
          <w:rFonts w:ascii="Arial" w:hAnsi="Arial" w:cs="Arial"/>
          <w:i/>
          <w:sz w:val="20"/>
          <w:szCs w:val="20"/>
        </w:rPr>
        <w:t>Documentación irregular</w:t>
      </w:r>
    </w:p>
    <w:tbl>
      <w:tblPr>
        <w:tblStyle w:val="Tablaconcuadrcula5"/>
        <w:tblW w:w="5000" w:type="pct"/>
        <w:jc w:val="center"/>
        <w:tblLook w:val="04A0" w:firstRow="1" w:lastRow="0" w:firstColumn="1" w:lastColumn="0" w:noHBand="0" w:noVBand="1"/>
      </w:tblPr>
      <w:tblGrid>
        <w:gridCol w:w="3618"/>
        <w:gridCol w:w="6060"/>
      </w:tblGrid>
      <w:tr w:rsidR="00E01BC2" w:rsidRPr="002078E6" w14:paraId="06100ECE" w14:textId="77777777" w:rsidTr="008D366C">
        <w:trPr>
          <w:trHeight w:val="301"/>
          <w:tblHeader/>
          <w:jc w:val="center"/>
        </w:trPr>
        <w:tc>
          <w:tcPr>
            <w:tcW w:w="1869" w:type="pct"/>
            <w:shd w:val="clear" w:color="auto" w:fill="D0CECE" w:themeFill="background2" w:themeFillShade="E6"/>
            <w:vAlign w:val="center"/>
          </w:tcPr>
          <w:p w14:paraId="14CE4A53" w14:textId="77777777" w:rsidR="00E01BC2" w:rsidRPr="002078E6" w:rsidRDefault="00E01BC2" w:rsidP="008D366C">
            <w:pPr>
              <w:spacing w:line="276" w:lineRule="auto"/>
              <w:jc w:val="center"/>
              <w:rPr>
                <w:rFonts w:ascii="Arial" w:hAnsi="Arial" w:cs="Arial"/>
                <w:b/>
                <w:sz w:val="18"/>
                <w:szCs w:val="18"/>
              </w:rPr>
            </w:pPr>
            <w:r w:rsidRPr="002078E6">
              <w:rPr>
                <w:rFonts w:ascii="Arial" w:hAnsi="Arial" w:cs="Arial"/>
                <w:b/>
                <w:sz w:val="18"/>
                <w:szCs w:val="18"/>
              </w:rPr>
              <w:t>DOCUMENTO</w:t>
            </w:r>
          </w:p>
        </w:tc>
        <w:tc>
          <w:tcPr>
            <w:tcW w:w="3131" w:type="pct"/>
            <w:shd w:val="clear" w:color="auto" w:fill="D0CECE" w:themeFill="background2" w:themeFillShade="E6"/>
            <w:vAlign w:val="center"/>
          </w:tcPr>
          <w:p w14:paraId="4905FEE2" w14:textId="77777777" w:rsidR="00E01BC2" w:rsidRPr="002078E6" w:rsidRDefault="00E01BC2" w:rsidP="008D366C">
            <w:pPr>
              <w:spacing w:line="276" w:lineRule="auto"/>
              <w:jc w:val="center"/>
              <w:rPr>
                <w:rFonts w:ascii="Arial" w:hAnsi="Arial" w:cs="Arial"/>
                <w:b/>
                <w:sz w:val="18"/>
                <w:szCs w:val="18"/>
              </w:rPr>
            </w:pPr>
            <w:r w:rsidRPr="002078E6">
              <w:rPr>
                <w:rFonts w:ascii="Arial" w:hAnsi="Arial" w:cs="Arial"/>
                <w:b/>
                <w:sz w:val="18"/>
                <w:szCs w:val="18"/>
              </w:rPr>
              <w:t>DISPOSICIÓN INFRINGIDA</w:t>
            </w:r>
          </w:p>
        </w:tc>
      </w:tr>
      <w:tr w:rsidR="00E01BC2" w:rsidRPr="002078E6" w14:paraId="7296F6ED" w14:textId="77777777" w:rsidTr="008D366C">
        <w:trPr>
          <w:jc w:val="center"/>
        </w:trPr>
        <w:tc>
          <w:tcPr>
            <w:tcW w:w="1869" w:type="pct"/>
            <w:tcBorders>
              <w:bottom w:val="single" w:sz="4" w:space="0" w:color="auto"/>
            </w:tcBorders>
          </w:tcPr>
          <w:p w14:paraId="31149B20"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Oficio de designación de residente de obra (Supervisor)</w:t>
            </w:r>
          </w:p>
        </w:tc>
        <w:tc>
          <w:tcPr>
            <w:tcW w:w="3131" w:type="pct"/>
            <w:tcBorders>
              <w:bottom w:val="single" w:sz="4" w:space="0" w:color="auto"/>
            </w:tcBorders>
          </w:tcPr>
          <w:p w14:paraId="7E8FED7E" w14:textId="2C27A2B5"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Mediante oficio del 16/05/2019 el Director de Obras Publicas y Desarrollo Urbano designa como supervisor de la obra al Bachiller Luis Eduardo Chimal Coronado, sin embargo, este documento no presenta la fecha de acuse de recibido por parte del supervisor de la obra, motivo por el cual se considera irregular el documento. </w:t>
            </w:r>
          </w:p>
        </w:tc>
      </w:tr>
    </w:tbl>
    <w:p w14:paraId="248BE18D" w14:textId="77777777" w:rsidR="00E01BC2" w:rsidRDefault="00E01BC2" w:rsidP="002E5F4B">
      <w:pPr>
        <w:spacing w:after="240" w:line="360" w:lineRule="auto"/>
        <w:rPr>
          <w:rFonts w:ascii="Arial" w:hAnsi="Arial" w:cs="Arial"/>
          <w:bCs/>
          <w:sz w:val="18"/>
          <w:szCs w:val="18"/>
        </w:rPr>
      </w:pPr>
      <w:r w:rsidRPr="002078E6">
        <w:rPr>
          <w:rFonts w:ascii="Arial" w:hAnsi="Arial" w:cs="Arial"/>
          <w:bCs/>
          <w:sz w:val="18"/>
          <w:szCs w:val="18"/>
        </w:rPr>
        <w:t>Fuente: Elaboración propia.</w:t>
      </w:r>
    </w:p>
    <w:p w14:paraId="2558B704" w14:textId="2721E2B6" w:rsidR="00E01BC2" w:rsidRDefault="00E01BC2" w:rsidP="002E5F4B">
      <w:pPr>
        <w:spacing w:after="240" w:line="360" w:lineRule="auto"/>
        <w:rPr>
          <w:rFonts w:ascii="Arial" w:hAnsi="Arial" w:cs="Arial"/>
          <w:bCs/>
          <w:sz w:val="18"/>
          <w:szCs w:val="18"/>
        </w:rPr>
      </w:pPr>
    </w:p>
    <w:p w14:paraId="5A031D08" w14:textId="77777777" w:rsidR="002E5F4B" w:rsidRDefault="002E5F4B" w:rsidP="002E5F4B">
      <w:pPr>
        <w:spacing w:after="240" w:line="360" w:lineRule="auto"/>
        <w:rPr>
          <w:rFonts w:ascii="Arial" w:hAnsi="Arial" w:cs="Arial"/>
          <w:bCs/>
          <w:sz w:val="18"/>
          <w:szCs w:val="18"/>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01BC2" w:rsidRPr="00AC5835" w14:paraId="0C377FA6" w14:textId="77777777" w:rsidTr="008D366C">
        <w:trPr>
          <w:trHeight w:val="365"/>
        </w:trPr>
        <w:tc>
          <w:tcPr>
            <w:tcW w:w="2552" w:type="dxa"/>
            <w:tcMar>
              <w:top w:w="10" w:type="dxa"/>
              <w:left w:w="10" w:type="dxa"/>
              <w:bottom w:w="10" w:type="dxa"/>
              <w:right w:w="10" w:type="dxa"/>
            </w:tcMar>
            <w:vAlign w:val="center"/>
          </w:tcPr>
          <w:p w14:paraId="7D053C97" w14:textId="77777777" w:rsidR="00E01BC2" w:rsidRPr="00AC5835" w:rsidRDefault="00E01BC2" w:rsidP="008D366C">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4CF27320" w14:textId="77777777" w:rsidR="00E01BC2" w:rsidRPr="002078E6" w:rsidRDefault="00E01BC2" w:rsidP="008D366C">
            <w:pPr>
              <w:spacing w:line="276" w:lineRule="auto"/>
              <w:jc w:val="both"/>
              <w:rPr>
                <w:rFonts w:ascii="Arial" w:hAnsi="Arial" w:cs="Arial"/>
              </w:rPr>
            </w:pPr>
            <w:r w:rsidRPr="002078E6">
              <w:rPr>
                <w:rFonts w:ascii="Arial" w:hAnsi="Arial" w:cs="Arial"/>
              </w:rPr>
              <w:t>9</w:t>
            </w:r>
          </w:p>
        </w:tc>
      </w:tr>
      <w:tr w:rsidR="00E01BC2" w:rsidRPr="00AC5835" w14:paraId="266485D6" w14:textId="77777777" w:rsidTr="008D366C">
        <w:trPr>
          <w:trHeight w:val="311"/>
        </w:trPr>
        <w:tc>
          <w:tcPr>
            <w:tcW w:w="2552" w:type="dxa"/>
            <w:tcMar>
              <w:top w:w="10" w:type="dxa"/>
              <w:left w:w="10" w:type="dxa"/>
              <w:bottom w:w="10" w:type="dxa"/>
              <w:right w:w="10" w:type="dxa"/>
            </w:tcMar>
            <w:vAlign w:val="center"/>
          </w:tcPr>
          <w:p w14:paraId="4828C1CB"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5E9F7551" w14:textId="77777777" w:rsidR="00E01BC2" w:rsidRPr="002078E6" w:rsidRDefault="00E01BC2" w:rsidP="008D366C">
            <w:pPr>
              <w:spacing w:line="276" w:lineRule="auto"/>
              <w:jc w:val="both"/>
              <w:rPr>
                <w:rFonts w:ascii="Arial" w:hAnsi="Arial" w:cs="Arial"/>
              </w:rPr>
            </w:pPr>
            <w:r w:rsidRPr="002078E6">
              <w:rPr>
                <w:rFonts w:ascii="Arial" w:hAnsi="Arial" w:cs="Arial"/>
              </w:rPr>
              <w:t>MLC-DOPDU-FISMDF-R33-004-2019</w:t>
            </w:r>
          </w:p>
        </w:tc>
      </w:tr>
      <w:tr w:rsidR="00E01BC2" w:rsidRPr="00AC5835" w14:paraId="27F0778F" w14:textId="77777777" w:rsidTr="008D366C">
        <w:trPr>
          <w:trHeight w:val="347"/>
        </w:trPr>
        <w:tc>
          <w:tcPr>
            <w:tcW w:w="2552" w:type="dxa"/>
            <w:tcMar>
              <w:top w:w="10" w:type="dxa"/>
              <w:left w:w="10" w:type="dxa"/>
              <w:bottom w:w="10" w:type="dxa"/>
              <w:right w:w="10" w:type="dxa"/>
            </w:tcMar>
            <w:vAlign w:val="center"/>
          </w:tcPr>
          <w:p w14:paraId="796F1B4F"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3677AB39" w14:textId="77777777" w:rsidR="00E01BC2" w:rsidRPr="002078E6" w:rsidRDefault="00E01BC2" w:rsidP="008D366C">
            <w:pPr>
              <w:tabs>
                <w:tab w:val="left" w:pos="7074"/>
              </w:tabs>
              <w:spacing w:line="276" w:lineRule="auto"/>
              <w:jc w:val="both"/>
              <w:rPr>
                <w:rFonts w:ascii="Arial" w:hAnsi="Arial" w:cs="Arial"/>
              </w:rPr>
            </w:pPr>
            <w:r w:rsidRPr="002078E6">
              <w:rPr>
                <w:rFonts w:ascii="Arial" w:hAnsi="Arial" w:cs="Arial"/>
              </w:rPr>
              <w:t>Construcción de cuarto dormitorio Ruta 3</w:t>
            </w:r>
          </w:p>
        </w:tc>
      </w:tr>
      <w:tr w:rsidR="00E01BC2" w:rsidRPr="00AC5835" w14:paraId="71570CE4" w14:textId="77777777" w:rsidTr="008D366C">
        <w:trPr>
          <w:trHeight w:val="391"/>
        </w:trPr>
        <w:tc>
          <w:tcPr>
            <w:tcW w:w="2552" w:type="dxa"/>
            <w:tcMar>
              <w:top w:w="10" w:type="dxa"/>
              <w:left w:w="10" w:type="dxa"/>
              <w:bottom w:w="10" w:type="dxa"/>
              <w:right w:w="10" w:type="dxa"/>
            </w:tcMar>
            <w:vAlign w:val="center"/>
          </w:tcPr>
          <w:p w14:paraId="4F277839"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383C034A" w14:textId="77777777" w:rsidR="00E01BC2" w:rsidRPr="002078E6" w:rsidRDefault="00E01BC2" w:rsidP="008D366C">
            <w:pPr>
              <w:spacing w:line="276" w:lineRule="auto"/>
              <w:jc w:val="both"/>
              <w:rPr>
                <w:rFonts w:ascii="Arial" w:hAnsi="Arial" w:cs="Arial"/>
              </w:rPr>
            </w:pPr>
            <w:r w:rsidRPr="002078E6">
              <w:rPr>
                <w:rFonts w:ascii="Arial" w:hAnsi="Arial" w:cs="Arial"/>
              </w:rPr>
              <w:t>$ 2,299,586.02</w:t>
            </w:r>
          </w:p>
        </w:tc>
      </w:tr>
    </w:tbl>
    <w:p w14:paraId="33966CF5" w14:textId="77777777" w:rsidR="00E01BC2" w:rsidRDefault="00E01BC2" w:rsidP="002E5F4B">
      <w:pPr>
        <w:spacing w:after="240" w:line="360" w:lineRule="auto"/>
        <w:jc w:val="both"/>
        <w:rPr>
          <w:rFonts w:ascii="Arial" w:hAnsi="Arial" w:cs="Arial"/>
          <w:b/>
          <w:lang w:val="es-MX"/>
        </w:rPr>
      </w:pPr>
    </w:p>
    <w:p w14:paraId="2CDEBCA9" w14:textId="77777777" w:rsidR="00E01BC2" w:rsidRDefault="00E01BC2" w:rsidP="002E5F4B">
      <w:pPr>
        <w:spacing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8</w:t>
      </w:r>
      <w:r w:rsidRPr="00AC5835">
        <w:rPr>
          <w:rFonts w:ascii="Arial" w:hAnsi="Arial" w:cs="Arial"/>
          <w:b/>
          <w:lang w:val="es-MX"/>
        </w:rPr>
        <w:t xml:space="preserve">, Observación </w:t>
      </w:r>
      <w:r>
        <w:rPr>
          <w:rFonts w:ascii="Arial" w:hAnsi="Arial" w:cs="Arial"/>
          <w:b/>
          <w:lang w:val="es-MX"/>
        </w:rPr>
        <w:t>2</w:t>
      </w:r>
    </w:p>
    <w:p w14:paraId="77F86812" w14:textId="77777777" w:rsidR="00E01BC2" w:rsidRDefault="00E01BC2" w:rsidP="002E5F4B">
      <w:pPr>
        <w:spacing w:after="240" w:line="360" w:lineRule="auto"/>
        <w:jc w:val="both"/>
        <w:rPr>
          <w:rFonts w:ascii="Arial" w:hAnsi="Arial"/>
          <w:b/>
          <w:lang w:val="es-MX"/>
        </w:rPr>
      </w:pPr>
      <w:r w:rsidRPr="00AC5835">
        <w:rPr>
          <w:rFonts w:ascii="Arial" w:hAnsi="Arial" w:cs="Arial"/>
          <w:b/>
          <w:lang w:val="es-MX"/>
        </w:rPr>
        <w:lastRenderedPageBreak/>
        <w:t xml:space="preserve">Documentación </w:t>
      </w:r>
      <w:r>
        <w:rPr>
          <w:rFonts w:ascii="Arial" w:hAnsi="Arial" w:cs="Arial"/>
          <w:b/>
          <w:lang w:val="es-MX"/>
        </w:rPr>
        <w:t>Faltante</w:t>
      </w:r>
    </w:p>
    <w:p w14:paraId="0FBD8216" w14:textId="77777777" w:rsidR="00E01BC2" w:rsidRPr="00AC5835" w:rsidRDefault="00E01BC2" w:rsidP="002E5F4B">
      <w:pPr>
        <w:spacing w:after="240" w:line="360" w:lineRule="auto"/>
        <w:jc w:val="both"/>
        <w:rPr>
          <w:rFonts w:ascii="Arial" w:hAnsi="Arial" w:cs="Arial"/>
          <w:b/>
          <w:lang w:val="es-MX"/>
        </w:rPr>
      </w:pPr>
      <w:r w:rsidRPr="00AC5835">
        <w:rPr>
          <w:rFonts w:ascii="Arial" w:hAnsi="Arial"/>
          <w:b/>
          <w:lang w:val="es-MX"/>
        </w:rPr>
        <w:t>Descripción de la Observación:</w:t>
      </w:r>
    </w:p>
    <w:p w14:paraId="74345018" w14:textId="77777777" w:rsidR="00E01BC2" w:rsidRDefault="00E01BC2" w:rsidP="002E5F4B">
      <w:pPr>
        <w:spacing w:after="240" w:line="360" w:lineRule="auto"/>
        <w:jc w:val="both"/>
        <w:rPr>
          <w:rFonts w:ascii="Arial" w:hAnsi="Arial" w:cs="Arial"/>
        </w:rPr>
      </w:pPr>
      <w:r w:rsidRPr="002078E6">
        <w:rPr>
          <w:rFonts w:ascii="Arial" w:hAnsi="Arial" w:cs="Arial"/>
        </w:rPr>
        <w:t>Durante la revisión y análisis del expediente técnico unitario de la obra: Construcción de cuarto dormitorio Ruta 3, en las localidades de San Francisco, Ignacio Zaragoza, El Pocito y San Cosme, municipio de Lázaro Cárdenas, Quintana Roo, se detecta que omitieron integrar los documentos señalados en diversas leyes, decretos, reglamentos y demás disposiciones aplicables en materia de contratación de obra pública que a continuación se relacionan:</w:t>
      </w:r>
    </w:p>
    <w:p w14:paraId="15F19B36" w14:textId="77777777" w:rsidR="00E01BC2" w:rsidRPr="002078E6" w:rsidRDefault="00E01BC2" w:rsidP="002E5F4B">
      <w:pPr>
        <w:spacing w:line="360" w:lineRule="auto"/>
        <w:jc w:val="center"/>
        <w:rPr>
          <w:rFonts w:ascii="Arial" w:hAnsi="Arial" w:cs="Arial"/>
          <w:sz w:val="20"/>
          <w:szCs w:val="20"/>
        </w:rPr>
      </w:pPr>
      <w:r w:rsidRPr="002078E6">
        <w:rPr>
          <w:rFonts w:ascii="Arial" w:hAnsi="Arial" w:cs="Arial"/>
          <w:sz w:val="20"/>
          <w:szCs w:val="20"/>
        </w:rPr>
        <w:t>Tabla No. 3</w:t>
      </w:r>
      <w:r>
        <w:rPr>
          <w:rFonts w:ascii="Arial" w:hAnsi="Arial" w:cs="Arial"/>
          <w:sz w:val="20"/>
          <w:szCs w:val="20"/>
        </w:rPr>
        <w:t>7</w:t>
      </w:r>
      <w:r w:rsidRPr="002078E6">
        <w:rPr>
          <w:rFonts w:ascii="Arial" w:hAnsi="Arial" w:cs="Arial"/>
          <w:sz w:val="20"/>
          <w:szCs w:val="20"/>
        </w:rPr>
        <w:t xml:space="preserve">. </w:t>
      </w:r>
      <w:r w:rsidRPr="002078E6">
        <w:rPr>
          <w:rFonts w:ascii="Arial" w:hAnsi="Arial" w:cs="Arial"/>
          <w:i/>
          <w:sz w:val="20"/>
          <w:szCs w:val="20"/>
        </w:rPr>
        <w:t>Documentación faltante.</w:t>
      </w:r>
    </w:p>
    <w:tbl>
      <w:tblPr>
        <w:tblStyle w:val="Tablaconcuadrcula5"/>
        <w:tblW w:w="5000" w:type="pct"/>
        <w:jc w:val="center"/>
        <w:tblLook w:val="04A0" w:firstRow="1" w:lastRow="0" w:firstColumn="1" w:lastColumn="0" w:noHBand="0" w:noVBand="1"/>
      </w:tblPr>
      <w:tblGrid>
        <w:gridCol w:w="3618"/>
        <w:gridCol w:w="6060"/>
      </w:tblGrid>
      <w:tr w:rsidR="00E01BC2" w:rsidRPr="002078E6" w14:paraId="7ED49340" w14:textId="77777777" w:rsidTr="008D366C">
        <w:trPr>
          <w:trHeight w:val="301"/>
          <w:tblHeader/>
          <w:jc w:val="center"/>
        </w:trPr>
        <w:tc>
          <w:tcPr>
            <w:tcW w:w="1869" w:type="pct"/>
            <w:shd w:val="clear" w:color="auto" w:fill="D0CECE" w:themeFill="background2" w:themeFillShade="E6"/>
            <w:vAlign w:val="center"/>
          </w:tcPr>
          <w:p w14:paraId="70DC2F12" w14:textId="77777777" w:rsidR="00E01BC2" w:rsidRPr="002078E6" w:rsidRDefault="00E01BC2" w:rsidP="008D366C">
            <w:pPr>
              <w:spacing w:line="276" w:lineRule="auto"/>
              <w:jc w:val="center"/>
              <w:rPr>
                <w:rFonts w:ascii="Arial" w:hAnsi="Arial" w:cs="Arial"/>
                <w:b/>
                <w:sz w:val="18"/>
                <w:szCs w:val="18"/>
              </w:rPr>
            </w:pPr>
            <w:r w:rsidRPr="002078E6">
              <w:rPr>
                <w:rFonts w:ascii="Arial" w:hAnsi="Arial" w:cs="Arial"/>
                <w:b/>
                <w:sz w:val="18"/>
                <w:szCs w:val="18"/>
              </w:rPr>
              <w:t>DOCUMENTO</w:t>
            </w:r>
          </w:p>
        </w:tc>
        <w:tc>
          <w:tcPr>
            <w:tcW w:w="3131" w:type="pct"/>
            <w:shd w:val="clear" w:color="auto" w:fill="D0CECE" w:themeFill="background2" w:themeFillShade="E6"/>
            <w:vAlign w:val="center"/>
          </w:tcPr>
          <w:p w14:paraId="4A06B82E" w14:textId="77777777" w:rsidR="00E01BC2" w:rsidRPr="002078E6" w:rsidRDefault="00E01BC2" w:rsidP="008D366C">
            <w:pPr>
              <w:spacing w:line="276" w:lineRule="auto"/>
              <w:jc w:val="center"/>
              <w:rPr>
                <w:rFonts w:ascii="Arial" w:hAnsi="Arial" w:cs="Arial"/>
                <w:b/>
                <w:sz w:val="18"/>
                <w:szCs w:val="18"/>
              </w:rPr>
            </w:pPr>
            <w:r w:rsidRPr="002078E6">
              <w:rPr>
                <w:rFonts w:ascii="Arial" w:hAnsi="Arial" w:cs="Arial"/>
                <w:b/>
                <w:sz w:val="18"/>
                <w:szCs w:val="18"/>
              </w:rPr>
              <w:t>DISPOSICIÓN INFRINGIDA/REQUERIMIENTOS</w:t>
            </w:r>
          </w:p>
        </w:tc>
      </w:tr>
      <w:tr w:rsidR="00E01BC2" w:rsidRPr="002078E6" w14:paraId="07114B2D" w14:textId="77777777" w:rsidTr="008D366C">
        <w:trPr>
          <w:jc w:val="center"/>
        </w:trPr>
        <w:tc>
          <w:tcPr>
            <w:tcW w:w="1869" w:type="pct"/>
          </w:tcPr>
          <w:p w14:paraId="3C21F696"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Permisos, autorizaciones y licencias que se requieran</w:t>
            </w:r>
          </w:p>
        </w:tc>
        <w:tc>
          <w:tcPr>
            <w:tcW w:w="3131" w:type="pct"/>
          </w:tcPr>
          <w:p w14:paraId="7DFDA78A" w14:textId="331AE29C" w:rsidR="00E01BC2" w:rsidRPr="002078E6" w:rsidRDefault="00E01BC2" w:rsidP="008D366C">
            <w:pPr>
              <w:spacing w:line="276" w:lineRule="auto"/>
              <w:jc w:val="both"/>
              <w:rPr>
                <w:rFonts w:ascii="Arial" w:hAnsi="Arial" w:cs="Arial"/>
                <w:sz w:val="16"/>
                <w:szCs w:val="16"/>
              </w:rPr>
            </w:pPr>
            <w:r w:rsidRPr="002078E6">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Se solicita la Licencia de Construcción de esta obra como señalan los artículos mencionados.</w:t>
            </w:r>
          </w:p>
        </w:tc>
      </w:tr>
      <w:tr w:rsidR="00E01BC2" w:rsidRPr="002078E6" w14:paraId="1E66C7BE" w14:textId="77777777" w:rsidTr="008D366C">
        <w:trPr>
          <w:jc w:val="center"/>
        </w:trPr>
        <w:tc>
          <w:tcPr>
            <w:tcW w:w="1869" w:type="pct"/>
          </w:tcPr>
          <w:p w14:paraId="3D7DC282"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1C9BC1CE" w14:textId="5714FBB0" w:rsidR="00E01BC2" w:rsidRPr="002078E6" w:rsidRDefault="00E01BC2" w:rsidP="008D366C">
            <w:pPr>
              <w:spacing w:line="276" w:lineRule="auto"/>
              <w:jc w:val="both"/>
              <w:rPr>
                <w:rFonts w:ascii="Arial" w:hAnsi="Arial" w:cs="Arial"/>
                <w:sz w:val="16"/>
                <w:szCs w:val="16"/>
              </w:rPr>
            </w:pPr>
            <w:r w:rsidRPr="002078E6">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En el expediente de obra se encuentra integrado el catálogo de conceptos y el programa de obra.  </w:t>
            </w:r>
            <w:r w:rsidRPr="002078E6">
              <w:rPr>
                <w:rFonts w:ascii="Arial" w:hAnsi="Arial" w:cs="Arial"/>
                <w:sz w:val="16"/>
                <w:szCs w:val="16"/>
              </w:rPr>
              <w:t>Se solicitan los estudios, planos de construcción y las normas y especificaciones de construcción.</w:t>
            </w:r>
          </w:p>
        </w:tc>
      </w:tr>
      <w:tr w:rsidR="00E01BC2" w:rsidRPr="002078E6" w14:paraId="19434A44" w14:textId="77777777" w:rsidTr="008D366C">
        <w:trPr>
          <w:jc w:val="center"/>
        </w:trPr>
        <w:tc>
          <w:tcPr>
            <w:tcW w:w="1869" w:type="pct"/>
          </w:tcPr>
          <w:p w14:paraId="68097792"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Medidas o acciones de mitigación</w:t>
            </w:r>
          </w:p>
        </w:tc>
        <w:tc>
          <w:tcPr>
            <w:tcW w:w="3131" w:type="pct"/>
          </w:tcPr>
          <w:p w14:paraId="4E3D1B0B" w14:textId="6D91417D" w:rsidR="00E01BC2" w:rsidRPr="002078E6" w:rsidRDefault="00E01BC2" w:rsidP="008D366C">
            <w:pPr>
              <w:spacing w:line="276" w:lineRule="auto"/>
              <w:jc w:val="both"/>
              <w:rPr>
                <w:rFonts w:ascii="Arial" w:hAnsi="Arial" w:cs="Arial"/>
                <w:sz w:val="16"/>
              </w:rPr>
            </w:pPr>
            <w:r w:rsidRPr="002078E6">
              <w:rPr>
                <w:rFonts w:ascii="Arial" w:hAnsi="Arial" w:cs="Arial"/>
                <w:sz w:val="16"/>
              </w:rPr>
              <w:t xml:space="preserve">Artículos 15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rPr>
              <w:t>Ley del Equilibrio</w:t>
            </w:r>
            <w:r w:rsidRPr="002078E6">
              <w:rPr>
                <w:rFonts w:ascii="Arial" w:hAnsi="Arial" w:cs="Arial"/>
                <w:sz w:val="16"/>
              </w:rPr>
              <w:t xml:space="preserve"> Ecológico y Protección al Ambiente del Estado de Quintana Roo en Materia de Impacto Ambiental. Con oficio número 032, expediente MLC/CGTE/06/19 de fecha 12/04/2019, la Coordinación General de Turismo y Ecología del municipio de Lázaro Cárdenas, emite a la Dirección de Obras Públicas y Desarrollo Urbano, medidas de mitigación, prevención y compensación correspondiente al</w:t>
            </w:r>
            <w:r w:rsidRPr="002078E6">
              <w:rPr>
                <w:rFonts w:ascii="Arial" w:hAnsi="Arial" w:cs="Arial"/>
                <w:sz w:val="18"/>
                <w:szCs w:val="18"/>
              </w:rPr>
              <w:t xml:space="preserve"> </w:t>
            </w:r>
            <w:r w:rsidRPr="002078E6">
              <w:rPr>
                <w:rFonts w:ascii="Arial" w:hAnsi="Arial" w:cs="Arial"/>
                <w:sz w:val="16"/>
              </w:rPr>
              <w:t>desarrollo del proyecto; sin embargo, se solicita el documento expedido por la dependencia facultada como se menciona en los artículos señalados.</w:t>
            </w:r>
          </w:p>
        </w:tc>
      </w:tr>
      <w:tr w:rsidR="00E01BC2" w:rsidRPr="002078E6" w14:paraId="2347D96A" w14:textId="77777777" w:rsidTr="008D366C">
        <w:trPr>
          <w:jc w:val="center"/>
        </w:trPr>
        <w:tc>
          <w:tcPr>
            <w:tcW w:w="1869" w:type="pct"/>
          </w:tcPr>
          <w:p w14:paraId="4584E14E"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Dictamen de impacto ambiental (Zona impactada) Resolutivo de evaluación del Informe Preventivo o exención de presentación de estudios de Impacto Ambiental</w:t>
            </w:r>
          </w:p>
        </w:tc>
        <w:tc>
          <w:tcPr>
            <w:tcW w:w="3131" w:type="pct"/>
          </w:tcPr>
          <w:p w14:paraId="15C43592" w14:textId="6A5D200F" w:rsidR="00E01BC2" w:rsidRPr="002078E6" w:rsidRDefault="00E01BC2" w:rsidP="008D366C">
            <w:pPr>
              <w:spacing w:line="276" w:lineRule="auto"/>
              <w:jc w:val="both"/>
              <w:rPr>
                <w:rFonts w:ascii="Arial" w:hAnsi="Arial" w:cs="Arial"/>
                <w:sz w:val="16"/>
              </w:rPr>
            </w:pPr>
            <w:r w:rsidRPr="002078E6">
              <w:rPr>
                <w:rFonts w:ascii="Arial" w:hAnsi="Arial" w:cs="Arial"/>
                <w:sz w:val="16"/>
              </w:rPr>
              <w:t xml:space="preserve">Artículos 15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25, 27, 28, 29, 31, 32, 33 y 35 de la </w:t>
            </w:r>
            <w:r w:rsidR="00F3165B">
              <w:rPr>
                <w:rFonts w:ascii="Arial" w:hAnsi="Arial" w:cs="Arial"/>
                <w:sz w:val="16"/>
              </w:rPr>
              <w:t>Ley del Equilibrio</w:t>
            </w:r>
            <w:r w:rsidRPr="002078E6">
              <w:rPr>
                <w:rFonts w:ascii="Arial" w:hAnsi="Arial" w:cs="Arial"/>
                <w:sz w:val="16"/>
              </w:rPr>
              <w:t xml:space="preserve"> Ecológico y Protección al Ambiente del Estado de Quintana Roo y 3, 7, 8, 9, 13 y 14 del Reglamento de la </w:t>
            </w:r>
            <w:r w:rsidR="00F3165B">
              <w:rPr>
                <w:rFonts w:ascii="Arial" w:hAnsi="Arial" w:cs="Arial"/>
                <w:sz w:val="16"/>
              </w:rPr>
              <w:t>Ley del Equilibrio</w:t>
            </w:r>
            <w:r w:rsidRPr="002078E6">
              <w:rPr>
                <w:rFonts w:ascii="Arial" w:hAnsi="Arial" w:cs="Arial"/>
                <w:sz w:val="16"/>
              </w:rPr>
              <w:t xml:space="preserve"> Ecológico y Protección al Ambiente del Estado de Quintana Roo, en Materia de Impacto Ambiental. Por medio del oficio 032,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E01BC2" w:rsidRPr="002078E6" w14:paraId="7CAFD1B8" w14:textId="77777777" w:rsidTr="008D366C">
        <w:trPr>
          <w:jc w:val="center"/>
        </w:trPr>
        <w:tc>
          <w:tcPr>
            <w:tcW w:w="1869" w:type="pct"/>
          </w:tcPr>
          <w:p w14:paraId="166C73E7"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lastRenderedPageBreak/>
              <w:t>Acreditación de la capacidad técnica mediante relación de contratos de obra, currículum de la empresa y del personal técnico propuesto.</w:t>
            </w:r>
          </w:p>
        </w:tc>
        <w:tc>
          <w:tcPr>
            <w:tcW w:w="3131" w:type="pct"/>
          </w:tcPr>
          <w:p w14:paraId="59A727D4" w14:textId="7CF9E470" w:rsidR="00E01BC2" w:rsidRPr="002078E6" w:rsidRDefault="00E01BC2" w:rsidP="008D366C">
            <w:pPr>
              <w:spacing w:line="276" w:lineRule="auto"/>
              <w:jc w:val="both"/>
              <w:rPr>
                <w:rFonts w:ascii="Arial" w:hAnsi="Arial" w:cs="Arial"/>
                <w:sz w:val="16"/>
              </w:rPr>
            </w:pPr>
            <w:r w:rsidRPr="002078E6">
              <w:rPr>
                <w:rFonts w:ascii="Arial" w:hAnsi="Arial" w:cs="Arial"/>
                <w:sz w:val="16"/>
                <w:szCs w:val="16"/>
              </w:rPr>
              <w:t xml:space="preserve">Artículos 32 fracción III de la Ley de 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y 207 apartado A, fracción I del Reglamento de la Ley de 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w:t>
            </w:r>
            <w:r w:rsidRPr="002078E6">
              <w:rPr>
                <w:rFonts w:ascii="Arial" w:hAnsi="Arial" w:cs="Arial"/>
                <w:sz w:val="16"/>
              </w:rPr>
              <w:t xml:space="preserve"> En el currículum vitae de la empresa en la última página se menciona que ganaron licitaciones en el municipio de Puerto Morelos en el año 2017 y 2018 pero no hacen mención del nombre de las obras o contratos de los cuales resultaron ganadores. Asimismo, los trabajos particulares que nombran en el currículum de la empresa se mencionan solo como una muestra, no incluyen todos sus trabajos. Se solicita la información completa de los contratos o las obras ejecutadas por la empresa así como el currículum del personal técnico propuesto.</w:t>
            </w:r>
          </w:p>
        </w:tc>
      </w:tr>
      <w:tr w:rsidR="00E01BC2" w:rsidRPr="002078E6" w14:paraId="19200A0B" w14:textId="77777777" w:rsidTr="008D366C">
        <w:trPr>
          <w:jc w:val="center"/>
        </w:trPr>
        <w:tc>
          <w:tcPr>
            <w:tcW w:w="1869" w:type="pct"/>
          </w:tcPr>
          <w:p w14:paraId="000D7AA8"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Justificación de excepción a la licitación pública.</w:t>
            </w:r>
          </w:p>
        </w:tc>
        <w:tc>
          <w:tcPr>
            <w:tcW w:w="3131" w:type="pct"/>
          </w:tcPr>
          <w:p w14:paraId="2027276B" w14:textId="31752A39" w:rsidR="00E01BC2" w:rsidRPr="002078E6" w:rsidRDefault="00E01BC2" w:rsidP="008D366C">
            <w:pPr>
              <w:spacing w:line="276" w:lineRule="auto"/>
              <w:jc w:val="both"/>
              <w:rPr>
                <w:rFonts w:ascii="Arial" w:hAnsi="Arial" w:cs="Arial"/>
                <w:sz w:val="16"/>
              </w:rPr>
            </w:pPr>
            <w:r w:rsidRPr="002078E6">
              <w:rPr>
                <w:rFonts w:ascii="Arial" w:hAnsi="Arial" w:cs="Arial"/>
                <w:sz w:val="16"/>
                <w:szCs w:val="16"/>
              </w:rPr>
              <w:t xml:space="preserve">Artículos 38, párrafo dos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y</w:t>
            </w:r>
            <w:r w:rsidRPr="002078E6">
              <w:rPr>
                <w:rFonts w:ascii="Arial" w:hAnsi="Arial" w:cs="Arial"/>
                <w:sz w:val="16"/>
                <w:szCs w:val="16"/>
              </w:rPr>
              <w:t xml:space="preserve"> </w:t>
            </w:r>
            <w:r w:rsidRPr="002078E6">
              <w:rPr>
                <w:rFonts w:ascii="Arial" w:hAnsi="Arial" w:cs="Arial"/>
                <w:sz w:val="16"/>
              </w:rPr>
              <w:t xml:space="preserve">46 del Reglamento de la 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Se solicita este documento conforme a los artículos señalados.</w:t>
            </w:r>
          </w:p>
        </w:tc>
      </w:tr>
      <w:tr w:rsidR="00E01BC2" w:rsidRPr="002078E6" w14:paraId="77F99E77" w14:textId="77777777" w:rsidTr="008D366C">
        <w:trPr>
          <w:jc w:val="center"/>
        </w:trPr>
        <w:tc>
          <w:tcPr>
            <w:tcW w:w="1869" w:type="pct"/>
          </w:tcPr>
          <w:p w14:paraId="7D2E04C2"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Difusión en la oficina de la convocante o en su página de internet.</w:t>
            </w:r>
          </w:p>
        </w:tc>
        <w:tc>
          <w:tcPr>
            <w:tcW w:w="3131" w:type="pct"/>
          </w:tcPr>
          <w:p w14:paraId="69799297" w14:textId="3D1F9472"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 xml:space="preserve">Artículos 41 fracción V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y</w:t>
            </w:r>
            <w:r w:rsidRPr="002078E6">
              <w:rPr>
                <w:rFonts w:ascii="Arial" w:hAnsi="Arial" w:cs="Arial"/>
                <w:sz w:val="16"/>
                <w:szCs w:val="16"/>
              </w:rPr>
              <w:t xml:space="preserve"> 50 párrafo dos y tres del Reglamento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Se solicita este documento como lo estipulan los artículos señalados.</w:t>
            </w:r>
          </w:p>
        </w:tc>
      </w:tr>
      <w:tr w:rsidR="00E01BC2" w:rsidRPr="002078E6" w14:paraId="42FF6892" w14:textId="77777777" w:rsidTr="008D366C">
        <w:trPr>
          <w:jc w:val="center"/>
        </w:trPr>
        <w:tc>
          <w:tcPr>
            <w:tcW w:w="1869" w:type="pct"/>
          </w:tcPr>
          <w:p w14:paraId="3E4145D9"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Fecha de inicio de obra</w:t>
            </w:r>
          </w:p>
        </w:tc>
        <w:tc>
          <w:tcPr>
            <w:tcW w:w="3131" w:type="pct"/>
          </w:tcPr>
          <w:p w14:paraId="6921712B" w14:textId="15678BF2"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 xml:space="preserve">Artículos 48 de la Ley de 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82 y 83 del Reglamento de la Ley de 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El documento que se integró al expediente lleva por asunto Aviso de inicio de obra, sin embargo, el cuerpo del oficio solo menciona el nombramiento del que será superintendente de la obra por parte de la empresa. Se solicita este documento porque el que se integró al expediente de obra no corresponde a la fecha de inicio de obra.</w:t>
            </w:r>
          </w:p>
        </w:tc>
      </w:tr>
      <w:tr w:rsidR="00E01BC2" w:rsidRPr="002078E6" w14:paraId="589F8180" w14:textId="77777777" w:rsidTr="008D366C">
        <w:trPr>
          <w:jc w:val="center"/>
        </w:trPr>
        <w:tc>
          <w:tcPr>
            <w:tcW w:w="1869" w:type="pct"/>
          </w:tcPr>
          <w:p w14:paraId="5B5B7CBC"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Bitácora de Obra</w:t>
            </w:r>
          </w:p>
        </w:tc>
        <w:tc>
          <w:tcPr>
            <w:tcW w:w="3131" w:type="pct"/>
          </w:tcPr>
          <w:p w14:paraId="5FCD0E03" w14:textId="4A3C3BD0"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8"/>
              </w:rPr>
              <w:t xml:space="preserve">Artículos 43 antepenúltimo párrafo, 50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y 94 al 97 del Reglamento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Se solicita este documento debido a que no se encontró en el expediente de obra.</w:t>
            </w:r>
          </w:p>
        </w:tc>
      </w:tr>
      <w:tr w:rsidR="00E01BC2" w:rsidRPr="002078E6" w14:paraId="0A5DED0E" w14:textId="77777777" w:rsidTr="008D366C">
        <w:trPr>
          <w:jc w:val="center"/>
        </w:trPr>
        <w:tc>
          <w:tcPr>
            <w:tcW w:w="1869" w:type="pct"/>
          </w:tcPr>
          <w:p w14:paraId="7A37E15D"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Planos y normas definitivos</w:t>
            </w:r>
          </w:p>
        </w:tc>
        <w:tc>
          <w:tcPr>
            <w:tcW w:w="3131" w:type="pct"/>
          </w:tcPr>
          <w:p w14:paraId="4CCDB322" w14:textId="5645834E"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Artículos 64 de la Ley</w:t>
            </w:r>
            <w:r w:rsidRPr="002078E6">
              <w:rPr>
                <w:rFonts w:ascii="Arial" w:hAnsi="Arial" w:cs="Arial"/>
                <w:sz w:val="16"/>
              </w:rPr>
              <w:t xml:space="preserve"> de </w:t>
            </w:r>
            <w:r w:rsidRPr="002078E6">
              <w:rPr>
                <w:rFonts w:ascii="Arial" w:hAnsi="Arial" w:cs="Arial"/>
                <w:sz w:val="16"/>
                <w:szCs w:val="16"/>
              </w:rPr>
              <w:t xml:space="preserve">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135 fracción VII del Reglamento de la </w:t>
            </w:r>
            <w:r w:rsidRPr="002078E6">
              <w:rPr>
                <w:rFonts w:ascii="Arial" w:hAnsi="Arial" w:cs="Arial"/>
                <w:sz w:val="16"/>
              </w:rPr>
              <w:t xml:space="preserve">Ley de </w:t>
            </w:r>
            <w:r w:rsidRPr="002078E6">
              <w:rPr>
                <w:rFonts w:ascii="Arial" w:hAnsi="Arial" w:cs="Arial"/>
                <w:sz w:val="16"/>
                <w:szCs w:val="16"/>
              </w:rPr>
              <w:t xml:space="preserve">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Se solicita este documento debido a que no se encuentra integrado al expediente de obra.</w:t>
            </w:r>
          </w:p>
        </w:tc>
      </w:tr>
      <w:tr w:rsidR="00E01BC2" w:rsidRPr="002078E6" w14:paraId="0DC9A0B6" w14:textId="77777777" w:rsidTr="008D366C">
        <w:trPr>
          <w:jc w:val="center"/>
        </w:trPr>
        <w:tc>
          <w:tcPr>
            <w:tcW w:w="1869" w:type="pct"/>
          </w:tcPr>
          <w:p w14:paraId="505BF36C"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Notificación al contratista para la elaboración del finiquito</w:t>
            </w:r>
          </w:p>
        </w:tc>
        <w:tc>
          <w:tcPr>
            <w:tcW w:w="3131" w:type="pct"/>
          </w:tcPr>
          <w:p w14:paraId="72965F0E" w14:textId="273CD5B9"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y 138 del Reglamento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Se solicita este documento debido a que no se encontró integrado en el expediente de obra.</w:t>
            </w:r>
          </w:p>
        </w:tc>
      </w:tr>
      <w:tr w:rsidR="00E01BC2" w:rsidRPr="002078E6" w14:paraId="055868CB" w14:textId="77777777" w:rsidTr="008D366C">
        <w:trPr>
          <w:jc w:val="center"/>
        </w:trPr>
        <w:tc>
          <w:tcPr>
            <w:tcW w:w="1869" w:type="pct"/>
          </w:tcPr>
          <w:p w14:paraId="0B272D14"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Finiquito de obra</w:t>
            </w:r>
          </w:p>
        </w:tc>
        <w:tc>
          <w:tcPr>
            <w:tcW w:w="3131" w:type="pct"/>
          </w:tcPr>
          <w:p w14:paraId="78F90C43" w14:textId="235CC430"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Se solicita este documento debido a que no se integró al expediente de obra.</w:t>
            </w:r>
          </w:p>
        </w:tc>
      </w:tr>
      <w:tr w:rsidR="00E01BC2" w:rsidRPr="002078E6" w14:paraId="5ACCA44A" w14:textId="77777777" w:rsidTr="008D366C">
        <w:trPr>
          <w:jc w:val="center"/>
        </w:trPr>
        <w:tc>
          <w:tcPr>
            <w:tcW w:w="1869" w:type="pct"/>
          </w:tcPr>
          <w:p w14:paraId="2BB8F05D"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Presupuesto definitivo</w:t>
            </w:r>
          </w:p>
        </w:tc>
        <w:tc>
          <w:tcPr>
            <w:tcW w:w="3131" w:type="pct"/>
          </w:tcPr>
          <w:p w14:paraId="70E9F799" w14:textId="11F19527" w:rsidR="00E01BC2" w:rsidRPr="002078E6" w:rsidRDefault="00E01BC2" w:rsidP="008D366C">
            <w:pPr>
              <w:spacing w:line="276" w:lineRule="auto"/>
              <w:jc w:val="both"/>
              <w:rPr>
                <w:rFonts w:ascii="Arial" w:hAnsi="Arial" w:cs="Arial"/>
                <w:sz w:val="16"/>
                <w:szCs w:val="18"/>
              </w:rPr>
            </w:pPr>
            <w:r w:rsidRPr="002078E6">
              <w:rPr>
                <w:rFonts w:ascii="Arial" w:hAnsi="Arial" w:cs="Arial"/>
                <w:sz w:val="16"/>
                <w:szCs w:val="16"/>
              </w:rPr>
              <w:t xml:space="preserve">Artículos 55 y 60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Mismas del Estado de Quintana Roo; 81 fracción VII inciso d) y</w:t>
            </w:r>
            <w:r w:rsidRPr="002078E6">
              <w:rPr>
                <w:rFonts w:ascii="Arial" w:hAnsi="Arial" w:cs="Arial"/>
                <w:sz w:val="16"/>
                <w:szCs w:val="16"/>
              </w:rPr>
              <w:t xml:space="preserve"> 135 fracción III y IV del Reglamento de la </w:t>
            </w:r>
            <w:r w:rsidRPr="002078E6">
              <w:rPr>
                <w:rFonts w:ascii="Arial" w:hAnsi="Arial" w:cs="Arial"/>
                <w:sz w:val="16"/>
              </w:rPr>
              <w:t xml:space="preserve">Ley de Obras </w:t>
            </w:r>
            <w:r w:rsidR="00F3165B">
              <w:rPr>
                <w:rFonts w:ascii="Arial" w:hAnsi="Arial" w:cs="Arial"/>
                <w:sz w:val="16"/>
              </w:rPr>
              <w:t>Públicas y Servicios Relacionados</w:t>
            </w:r>
            <w:r w:rsidRPr="002078E6">
              <w:rPr>
                <w:rFonts w:ascii="Arial" w:hAnsi="Arial" w:cs="Arial"/>
                <w:sz w:val="16"/>
              </w:rPr>
              <w:t xml:space="preserve"> con las </w:t>
            </w:r>
            <w:r w:rsidRPr="002078E6">
              <w:rPr>
                <w:rFonts w:ascii="Arial" w:hAnsi="Arial" w:cs="Arial"/>
                <w:sz w:val="16"/>
              </w:rPr>
              <w:lastRenderedPageBreak/>
              <w:t>Mismas del Estado de Quintana Roo. Se solicita este documento como lo estipulan los artículos señalados.</w:t>
            </w:r>
          </w:p>
        </w:tc>
      </w:tr>
      <w:tr w:rsidR="00E01BC2" w:rsidRPr="002078E6" w14:paraId="32182D67" w14:textId="77777777" w:rsidTr="008D366C">
        <w:trPr>
          <w:jc w:val="center"/>
        </w:trPr>
        <w:tc>
          <w:tcPr>
            <w:tcW w:w="1869" w:type="pct"/>
            <w:shd w:val="clear" w:color="auto" w:fill="auto"/>
          </w:tcPr>
          <w:p w14:paraId="77C78086"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8"/>
              </w:rPr>
              <w:lastRenderedPageBreak/>
              <w:t>Periodo real de ejecución de obra.</w:t>
            </w:r>
          </w:p>
        </w:tc>
        <w:tc>
          <w:tcPr>
            <w:tcW w:w="3131" w:type="pct"/>
            <w:shd w:val="clear" w:color="auto" w:fill="auto"/>
          </w:tcPr>
          <w:p w14:paraId="3B9A861F" w14:textId="0FDE696D"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8"/>
              </w:rPr>
              <w:t xml:space="preserve">Artículos 60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135 fracción V del Reglamento de la Ley de Obras </w:t>
            </w:r>
            <w:r w:rsidR="00F3165B">
              <w:rPr>
                <w:rFonts w:ascii="Arial" w:hAnsi="Arial" w:cs="Arial"/>
                <w:sz w:val="16"/>
                <w:szCs w:val="18"/>
              </w:rPr>
              <w:t>Públicas y Servicios Relacionados</w:t>
            </w:r>
            <w:r w:rsidRPr="002078E6">
              <w:rPr>
                <w:rFonts w:ascii="Arial" w:hAnsi="Arial" w:cs="Arial"/>
                <w:sz w:val="16"/>
                <w:szCs w:val="18"/>
              </w:rPr>
              <w:t xml:space="preserve"> con las Mismas del Estado de Quintana Roo. Se solicita este documento.</w:t>
            </w:r>
          </w:p>
        </w:tc>
      </w:tr>
      <w:tr w:rsidR="00E01BC2" w:rsidRPr="002078E6" w14:paraId="2581ADEC" w14:textId="77777777" w:rsidTr="008D366C">
        <w:trPr>
          <w:jc w:val="center"/>
        </w:trPr>
        <w:tc>
          <w:tcPr>
            <w:tcW w:w="1869" w:type="pct"/>
            <w:shd w:val="clear" w:color="auto" w:fill="auto"/>
          </w:tcPr>
          <w:p w14:paraId="64928F99" w14:textId="77777777" w:rsidR="00E01BC2" w:rsidRPr="002078E6" w:rsidRDefault="00E01BC2" w:rsidP="008D366C">
            <w:pPr>
              <w:spacing w:line="276" w:lineRule="auto"/>
              <w:jc w:val="both"/>
              <w:rPr>
                <w:rFonts w:ascii="Arial" w:hAnsi="Arial" w:cs="Arial"/>
                <w:sz w:val="16"/>
                <w:szCs w:val="16"/>
              </w:rPr>
            </w:pPr>
            <w:r w:rsidRPr="002078E6">
              <w:rPr>
                <w:rFonts w:ascii="Arial" w:hAnsi="Arial" w:cs="Arial"/>
                <w:sz w:val="16"/>
                <w:szCs w:val="16"/>
              </w:rPr>
              <w:t>Acta de extinción de derechos y obligaciones.</w:t>
            </w:r>
          </w:p>
        </w:tc>
        <w:tc>
          <w:tcPr>
            <w:tcW w:w="3131" w:type="pct"/>
            <w:shd w:val="clear" w:color="auto" w:fill="auto"/>
          </w:tcPr>
          <w:p w14:paraId="659BCFD9" w14:textId="2BE9054A" w:rsidR="00E01BC2" w:rsidRPr="002078E6" w:rsidRDefault="00E01BC2" w:rsidP="008D366C">
            <w:pPr>
              <w:spacing w:line="276" w:lineRule="auto"/>
              <w:jc w:val="both"/>
              <w:rPr>
                <w:rFonts w:ascii="Arial" w:hAnsi="Arial" w:cs="Arial"/>
                <w:sz w:val="16"/>
                <w:szCs w:val="18"/>
              </w:rPr>
            </w:pPr>
            <w:r w:rsidRPr="002078E6">
              <w:rPr>
                <w:rFonts w:ascii="Arial" w:hAnsi="Arial" w:cs="Arial"/>
                <w:sz w:val="16"/>
              </w:rPr>
              <w:t xml:space="preserve">Artículos 60 de la Ley de </w:t>
            </w:r>
            <w:r w:rsidRPr="002078E6">
              <w:rPr>
                <w:rFonts w:ascii="Arial" w:hAnsi="Arial" w:cs="Arial"/>
                <w:sz w:val="16"/>
                <w:szCs w:val="16"/>
              </w:rPr>
              <w:t xml:space="preserve">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y 141 del Reglamento de la Ley </w:t>
            </w:r>
            <w:r w:rsidRPr="002078E6">
              <w:rPr>
                <w:rFonts w:ascii="Arial" w:hAnsi="Arial" w:cs="Arial"/>
                <w:sz w:val="16"/>
              </w:rPr>
              <w:t xml:space="preserve">de </w:t>
            </w:r>
            <w:r w:rsidRPr="002078E6">
              <w:rPr>
                <w:rFonts w:ascii="Arial" w:hAnsi="Arial" w:cs="Arial"/>
                <w:sz w:val="16"/>
                <w:szCs w:val="16"/>
              </w:rPr>
              <w:t xml:space="preserve">Obras </w:t>
            </w:r>
            <w:r w:rsidR="00F3165B">
              <w:rPr>
                <w:rFonts w:ascii="Arial" w:hAnsi="Arial" w:cs="Arial"/>
                <w:sz w:val="16"/>
                <w:szCs w:val="16"/>
              </w:rPr>
              <w:t>Públicas y Servicios Relacionados</w:t>
            </w:r>
            <w:r w:rsidRPr="002078E6">
              <w:rPr>
                <w:rFonts w:ascii="Arial" w:hAnsi="Arial" w:cs="Arial"/>
                <w:sz w:val="16"/>
                <w:szCs w:val="16"/>
              </w:rPr>
              <w:t xml:space="preserve"> con las Mismas del Estado de Quintana Roo. Se solicita el Acta de extinción debido a que no se integró en el expediente.</w:t>
            </w:r>
          </w:p>
        </w:tc>
      </w:tr>
    </w:tbl>
    <w:p w14:paraId="7AF9F466" w14:textId="77777777" w:rsidR="00E01BC2" w:rsidRDefault="00E01BC2" w:rsidP="00E01BC2">
      <w:pPr>
        <w:spacing w:after="240"/>
        <w:rPr>
          <w:rFonts w:ascii="Arial" w:hAnsi="Arial" w:cs="Arial"/>
          <w:bCs/>
          <w:sz w:val="18"/>
          <w:szCs w:val="18"/>
        </w:rPr>
      </w:pPr>
      <w:r w:rsidRPr="002078E6">
        <w:rPr>
          <w:rFonts w:ascii="Arial" w:hAnsi="Arial" w:cs="Arial"/>
          <w:bCs/>
          <w:sz w:val="18"/>
          <w:szCs w:val="18"/>
        </w:rPr>
        <w:t>Fuente: Elaboración propia.</w:t>
      </w:r>
    </w:p>
    <w:p w14:paraId="6221D9B3" w14:textId="77777777" w:rsidR="00E01BC2" w:rsidRPr="002078E6" w:rsidRDefault="00E01BC2" w:rsidP="002E5F4B">
      <w:pPr>
        <w:spacing w:after="240" w:line="360" w:lineRule="auto"/>
        <w:rPr>
          <w:rFonts w:ascii="Arial" w:hAnsi="Arial" w:cs="Arial"/>
          <w:bCs/>
          <w:sz w:val="18"/>
          <w:szCs w:val="18"/>
        </w:rPr>
      </w:pPr>
    </w:p>
    <w:p w14:paraId="47A9908D" w14:textId="77777777" w:rsidR="00E01BC2" w:rsidRDefault="00E01BC2" w:rsidP="002E5F4B">
      <w:pPr>
        <w:spacing w:after="240" w:line="360" w:lineRule="auto"/>
        <w:jc w:val="both"/>
        <w:rPr>
          <w:rFonts w:ascii="Arial" w:hAnsi="Arial" w:cs="Arial"/>
          <w:b/>
          <w:lang w:val="es-MX"/>
        </w:rPr>
      </w:pPr>
      <w:r w:rsidRPr="00B531BC">
        <w:rPr>
          <w:rFonts w:ascii="Arial" w:hAnsi="Arial" w:cs="Arial"/>
          <w:b/>
          <w:lang w:val="es-MX"/>
        </w:rPr>
        <w:t xml:space="preserve">Resultado </w:t>
      </w:r>
      <w:r>
        <w:rPr>
          <w:rFonts w:ascii="Arial" w:hAnsi="Arial" w:cs="Arial"/>
          <w:b/>
          <w:lang w:val="es-MX"/>
        </w:rPr>
        <w:t>8</w:t>
      </w:r>
      <w:r w:rsidRPr="00B531BC">
        <w:rPr>
          <w:rFonts w:ascii="Arial" w:hAnsi="Arial" w:cs="Arial"/>
          <w:b/>
          <w:lang w:val="es-MX"/>
        </w:rPr>
        <w:t>, Observación 3</w:t>
      </w:r>
    </w:p>
    <w:p w14:paraId="4F1B59F9" w14:textId="77777777" w:rsidR="00E01BC2" w:rsidRDefault="00E01BC2" w:rsidP="002E5F4B">
      <w:pPr>
        <w:spacing w:after="240" w:line="360" w:lineRule="auto"/>
        <w:jc w:val="both"/>
        <w:rPr>
          <w:rFonts w:ascii="Arial" w:hAnsi="Arial"/>
          <w:b/>
          <w:lang w:val="es-MX"/>
        </w:rPr>
      </w:pPr>
      <w:r w:rsidRPr="00AC5835">
        <w:rPr>
          <w:rFonts w:ascii="Arial" w:hAnsi="Arial" w:cs="Arial"/>
          <w:b/>
          <w:lang w:val="es-MX"/>
        </w:rPr>
        <w:t>Documentación Irregular</w:t>
      </w:r>
    </w:p>
    <w:p w14:paraId="67577CBF" w14:textId="77777777" w:rsidR="00E01BC2" w:rsidRPr="002078E6" w:rsidRDefault="00E01BC2" w:rsidP="002E5F4B">
      <w:pPr>
        <w:spacing w:after="240" w:line="360" w:lineRule="auto"/>
        <w:jc w:val="both"/>
        <w:rPr>
          <w:rFonts w:ascii="Arial" w:hAnsi="Arial" w:cs="Arial"/>
          <w:b/>
          <w:lang w:val="es-MX"/>
        </w:rPr>
      </w:pPr>
      <w:r w:rsidRPr="00AC5835">
        <w:rPr>
          <w:rFonts w:ascii="Arial" w:hAnsi="Arial"/>
          <w:b/>
          <w:lang w:val="es-MX"/>
        </w:rPr>
        <w:t>Descripción de la Observación:</w:t>
      </w:r>
    </w:p>
    <w:p w14:paraId="22599CAE" w14:textId="4B724B19" w:rsidR="00E01BC2" w:rsidRDefault="00E01BC2" w:rsidP="002E5F4B">
      <w:pPr>
        <w:spacing w:before="240" w:after="240" w:line="360" w:lineRule="auto"/>
        <w:jc w:val="both"/>
        <w:rPr>
          <w:rFonts w:ascii="Arial" w:hAnsi="Arial" w:cs="Arial"/>
          <w:b/>
          <w:lang w:val="es-MX"/>
        </w:rPr>
      </w:pPr>
      <w:r w:rsidRPr="00F07329">
        <w:rPr>
          <w:rFonts w:ascii="Arial" w:hAnsi="Arial" w:cs="Arial"/>
        </w:rPr>
        <w:t xml:space="preserve">Durante la revisión y análisis del expediente técnico unitario de la obra: Construcción de cuarto dormitorio Ruta 3, en las localidades de San Francisco, Ignacio Zaragoza, El Pocito y San Cosme, municipio de Lázaro Cárdenas, Quintana Roo, </w:t>
      </w:r>
      <w:r w:rsidRPr="00500B8D">
        <w:rPr>
          <w:rFonts w:ascii="Arial" w:hAnsi="Arial" w:cs="Arial"/>
        </w:rPr>
        <w:t>se determinó la existencia de documentación irregular al detectarse que los documentos integrados infringen lo señalado en diversas leyes, decretos, reglamentos y demás disposiciones aplicables en materia de contratación de obra pública que a continuación</w:t>
      </w:r>
      <w:r w:rsidR="00172789">
        <w:rPr>
          <w:rFonts w:ascii="Arial" w:hAnsi="Arial" w:cs="Arial"/>
        </w:rPr>
        <w:t xml:space="preserve"> se relacionan</w:t>
      </w:r>
      <w:r w:rsidRPr="00F07329">
        <w:rPr>
          <w:rFonts w:ascii="Arial" w:hAnsi="Arial" w:cs="Arial"/>
        </w:rPr>
        <w:t>:</w:t>
      </w:r>
    </w:p>
    <w:p w14:paraId="62DC8B43" w14:textId="77777777" w:rsidR="00E01BC2" w:rsidRPr="00F07329" w:rsidRDefault="00E01BC2" w:rsidP="002E5F4B">
      <w:pPr>
        <w:spacing w:line="360" w:lineRule="auto"/>
        <w:jc w:val="center"/>
        <w:rPr>
          <w:rFonts w:ascii="Arial" w:hAnsi="Arial" w:cs="Arial"/>
          <w:i/>
          <w:sz w:val="20"/>
          <w:szCs w:val="20"/>
        </w:rPr>
      </w:pPr>
      <w:r w:rsidRPr="00F07329">
        <w:rPr>
          <w:rFonts w:ascii="Arial" w:hAnsi="Arial" w:cs="Arial"/>
          <w:sz w:val="20"/>
          <w:szCs w:val="20"/>
        </w:rPr>
        <w:t>Tabla No. 3</w:t>
      </w:r>
      <w:r>
        <w:rPr>
          <w:rFonts w:ascii="Arial" w:hAnsi="Arial" w:cs="Arial"/>
          <w:sz w:val="20"/>
          <w:szCs w:val="20"/>
        </w:rPr>
        <w:t>8</w:t>
      </w:r>
      <w:r w:rsidRPr="00F07329">
        <w:rPr>
          <w:rFonts w:ascii="Arial" w:hAnsi="Arial" w:cs="Arial"/>
          <w:sz w:val="20"/>
          <w:szCs w:val="20"/>
        </w:rPr>
        <w:t xml:space="preserve">. </w:t>
      </w:r>
      <w:r w:rsidRPr="00F07329">
        <w:rPr>
          <w:rFonts w:ascii="Arial" w:hAnsi="Arial" w:cs="Arial"/>
          <w:i/>
          <w:sz w:val="20"/>
          <w:szCs w:val="20"/>
        </w:rPr>
        <w:t>Documentación irregular</w:t>
      </w:r>
    </w:p>
    <w:tbl>
      <w:tblPr>
        <w:tblStyle w:val="Tablaconcuadrcula5"/>
        <w:tblW w:w="5000" w:type="pct"/>
        <w:jc w:val="center"/>
        <w:tblLook w:val="04A0" w:firstRow="1" w:lastRow="0" w:firstColumn="1" w:lastColumn="0" w:noHBand="0" w:noVBand="1"/>
      </w:tblPr>
      <w:tblGrid>
        <w:gridCol w:w="3618"/>
        <w:gridCol w:w="6060"/>
      </w:tblGrid>
      <w:tr w:rsidR="00E01BC2" w:rsidRPr="00F07329" w14:paraId="7EEBBB8B" w14:textId="77777777" w:rsidTr="008D366C">
        <w:trPr>
          <w:trHeight w:val="301"/>
          <w:tblHeader/>
          <w:jc w:val="center"/>
        </w:trPr>
        <w:tc>
          <w:tcPr>
            <w:tcW w:w="1869" w:type="pct"/>
            <w:shd w:val="clear" w:color="auto" w:fill="D0CECE" w:themeFill="background2" w:themeFillShade="E6"/>
            <w:vAlign w:val="center"/>
          </w:tcPr>
          <w:p w14:paraId="41D77131" w14:textId="77777777" w:rsidR="00E01BC2" w:rsidRPr="00F07329" w:rsidRDefault="00E01BC2" w:rsidP="008D366C">
            <w:pPr>
              <w:spacing w:line="276" w:lineRule="auto"/>
              <w:jc w:val="center"/>
              <w:rPr>
                <w:rFonts w:ascii="Arial" w:hAnsi="Arial" w:cs="Arial"/>
                <w:b/>
                <w:sz w:val="18"/>
                <w:szCs w:val="18"/>
              </w:rPr>
            </w:pPr>
            <w:r w:rsidRPr="00F07329">
              <w:rPr>
                <w:rFonts w:ascii="Arial" w:hAnsi="Arial" w:cs="Arial"/>
                <w:b/>
                <w:sz w:val="18"/>
                <w:szCs w:val="18"/>
              </w:rPr>
              <w:t>DOCUMENTO</w:t>
            </w:r>
          </w:p>
        </w:tc>
        <w:tc>
          <w:tcPr>
            <w:tcW w:w="3131" w:type="pct"/>
            <w:shd w:val="clear" w:color="auto" w:fill="D0CECE" w:themeFill="background2" w:themeFillShade="E6"/>
            <w:vAlign w:val="center"/>
          </w:tcPr>
          <w:p w14:paraId="011E3534" w14:textId="77777777" w:rsidR="00E01BC2" w:rsidRPr="00F07329" w:rsidRDefault="00E01BC2" w:rsidP="008D366C">
            <w:pPr>
              <w:spacing w:line="276" w:lineRule="auto"/>
              <w:jc w:val="center"/>
              <w:rPr>
                <w:rFonts w:ascii="Arial" w:hAnsi="Arial" w:cs="Arial"/>
                <w:b/>
                <w:sz w:val="18"/>
                <w:szCs w:val="18"/>
              </w:rPr>
            </w:pPr>
            <w:r w:rsidRPr="00F07329">
              <w:rPr>
                <w:rFonts w:ascii="Arial" w:hAnsi="Arial" w:cs="Arial"/>
                <w:b/>
                <w:sz w:val="18"/>
                <w:szCs w:val="18"/>
              </w:rPr>
              <w:t>DISPOSICIÓN INFRINGIDA</w:t>
            </w:r>
          </w:p>
        </w:tc>
      </w:tr>
      <w:tr w:rsidR="00E01BC2" w:rsidRPr="00F07329" w14:paraId="7A4CFA0C" w14:textId="77777777" w:rsidTr="008D366C">
        <w:trPr>
          <w:jc w:val="center"/>
        </w:trPr>
        <w:tc>
          <w:tcPr>
            <w:tcW w:w="1869" w:type="pct"/>
          </w:tcPr>
          <w:p w14:paraId="3486B16B"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Oficio de designación de residente de obra (Supervisor)</w:t>
            </w:r>
          </w:p>
        </w:tc>
        <w:tc>
          <w:tcPr>
            <w:tcW w:w="3131" w:type="pct"/>
          </w:tcPr>
          <w:p w14:paraId="2E5126DF" w14:textId="47025A26"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F07329">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F07329">
              <w:rPr>
                <w:rFonts w:ascii="Arial" w:hAnsi="Arial" w:cs="Arial"/>
                <w:sz w:val="16"/>
                <w:szCs w:val="18"/>
              </w:rPr>
              <w:t xml:space="preserve"> con las Mismas del Estado de Quintana Roo. Mediante oficio del 29/05/2019 el </w:t>
            </w:r>
            <w:r w:rsidR="00F3165B">
              <w:rPr>
                <w:rFonts w:ascii="Arial" w:hAnsi="Arial" w:cs="Arial"/>
                <w:sz w:val="16"/>
                <w:szCs w:val="18"/>
              </w:rPr>
              <w:t>Director de Obras Públicas y Desarrollo Urbano</w:t>
            </w:r>
            <w:r w:rsidRPr="00F07329">
              <w:rPr>
                <w:rFonts w:ascii="Arial" w:hAnsi="Arial" w:cs="Arial"/>
                <w:sz w:val="16"/>
                <w:szCs w:val="18"/>
              </w:rPr>
              <w:t xml:space="preserve"> designa como supervisor de la obra</w:t>
            </w:r>
            <w:r w:rsidR="002E5F4B">
              <w:rPr>
                <w:rFonts w:ascii="Arial" w:hAnsi="Arial" w:cs="Arial"/>
                <w:sz w:val="16"/>
                <w:szCs w:val="18"/>
              </w:rPr>
              <w:t>,</w:t>
            </w:r>
            <w:r w:rsidRPr="00F07329">
              <w:rPr>
                <w:rFonts w:ascii="Arial" w:hAnsi="Arial" w:cs="Arial"/>
                <w:sz w:val="16"/>
                <w:szCs w:val="18"/>
              </w:rPr>
              <w:t xml:space="preserve"> este documento no presenta la fecha de acuse de recibido por parte del supervisor de la obra, motivo por el cual se considera irregular el documento. </w:t>
            </w:r>
          </w:p>
        </w:tc>
      </w:tr>
      <w:tr w:rsidR="00E01BC2" w:rsidRPr="00F07329" w14:paraId="6E6E16AF" w14:textId="77777777" w:rsidTr="008D366C">
        <w:trPr>
          <w:jc w:val="center"/>
        </w:trPr>
        <w:tc>
          <w:tcPr>
            <w:tcW w:w="1869" w:type="pct"/>
          </w:tcPr>
          <w:p w14:paraId="762191AC"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Números generadores, croquis, fotografías y pruebas de laboratorio</w:t>
            </w:r>
          </w:p>
        </w:tc>
        <w:tc>
          <w:tcPr>
            <w:tcW w:w="3131" w:type="pct"/>
          </w:tcPr>
          <w:p w14:paraId="00DE624F" w14:textId="5454CEBC" w:rsidR="00E01BC2" w:rsidRPr="00F07329" w:rsidRDefault="00E01BC2" w:rsidP="008D366C">
            <w:pPr>
              <w:spacing w:line="276" w:lineRule="auto"/>
              <w:jc w:val="both"/>
              <w:rPr>
                <w:rFonts w:ascii="Arial" w:hAnsi="Arial" w:cs="Arial"/>
                <w:sz w:val="16"/>
                <w:szCs w:val="18"/>
                <w:highlight w:val="yellow"/>
              </w:rPr>
            </w:pPr>
            <w:r w:rsidRPr="00F07329">
              <w:rPr>
                <w:rFonts w:ascii="Arial" w:hAnsi="Arial" w:cs="Arial"/>
                <w:sz w:val="16"/>
                <w:szCs w:val="16"/>
              </w:rPr>
              <w:t xml:space="preserve">Artículos 50 de la </w:t>
            </w:r>
            <w:r w:rsidRPr="00F07329">
              <w:rPr>
                <w:rFonts w:ascii="Arial" w:hAnsi="Arial" w:cs="Arial"/>
                <w:sz w:val="16"/>
              </w:rPr>
              <w:t xml:space="preserve">Ley de Obras </w:t>
            </w:r>
            <w:r w:rsidR="00F3165B">
              <w:rPr>
                <w:rFonts w:ascii="Arial" w:hAnsi="Arial" w:cs="Arial"/>
                <w:sz w:val="16"/>
              </w:rPr>
              <w:t>Públicas y Servicios Relacionados</w:t>
            </w:r>
            <w:r w:rsidRPr="00F07329">
              <w:rPr>
                <w:rFonts w:ascii="Arial" w:hAnsi="Arial" w:cs="Arial"/>
                <w:sz w:val="16"/>
              </w:rPr>
              <w:t xml:space="preserve"> con las Mismas del Estado de Quintana Roo</w:t>
            </w:r>
            <w:r w:rsidRPr="00F07329">
              <w:rPr>
                <w:rFonts w:ascii="Arial" w:hAnsi="Arial" w:cs="Arial"/>
                <w:sz w:val="16"/>
                <w:szCs w:val="16"/>
              </w:rPr>
              <w:t xml:space="preserve">; 102 fracción I, III, IV y V del Reglamento de la </w:t>
            </w:r>
            <w:r w:rsidRPr="00F07329">
              <w:rPr>
                <w:rFonts w:ascii="Arial" w:hAnsi="Arial" w:cs="Arial"/>
                <w:sz w:val="16"/>
              </w:rPr>
              <w:t xml:space="preserve">Ley de Obras </w:t>
            </w:r>
            <w:r w:rsidR="00F3165B">
              <w:rPr>
                <w:rFonts w:ascii="Arial" w:hAnsi="Arial" w:cs="Arial"/>
                <w:sz w:val="16"/>
              </w:rPr>
              <w:t>Públicas y Servicios Relacionados</w:t>
            </w:r>
            <w:r w:rsidRPr="00F07329">
              <w:rPr>
                <w:rFonts w:ascii="Arial" w:hAnsi="Arial" w:cs="Arial"/>
                <w:sz w:val="16"/>
              </w:rPr>
              <w:t xml:space="preserve"> con las Mismas del Estado de Quintana Roo y</w:t>
            </w:r>
            <w:r w:rsidRPr="00F07329">
              <w:rPr>
                <w:rFonts w:ascii="Arial" w:hAnsi="Arial" w:cs="Arial"/>
                <w:sz w:val="18"/>
                <w:szCs w:val="18"/>
              </w:rPr>
              <w:t xml:space="preserve"> </w:t>
            </w:r>
            <w:r w:rsidRPr="00F07329">
              <w:rPr>
                <w:rFonts w:ascii="Arial" w:hAnsi="Arial" w:cs="Arial"/>
                <w:sz w:val="16"/>
                <w:szCs w:val="16"/>
              </w:rPr>
              <w:t>Cláusula sexta del contrato</w:t>
            </w:r>
            <w:r w:rsidRPr="00F07329">
              <w:rPr>
                <w:rFonts w:ascii="Arial" w:hAnsi="Arial" w:cs="Arial"/>
                <w:sz w:val="16"/>
              </w:rPr>
              <w:t xml:space="preserve">. </w:t>
            </w:r>
            <w:r w:rsidRPr="00F07329">
              <w:rPr>
                <w:rFonts w:ascii="Arial" w:hAnsi="Arial" w:cs="Arial"/>
                <w:sz w:val="16"/>
                <w:szCs w:val="16"/>
              </w:rPr>
              <w:t xml:space="preserve">Se solicitan los generadores de las estimaciones </w:t>
            </w:r>
            <w:r w:rsidRPr="00F07329">
              <w:rPr>
                <w:rFonts w:ascii="Arial" w:hAnsi="Arial" w:cs="Arial"/>
                <w:sz w:val="16"/>
                <w:szCs w:val="16"/>
              </w:rPr>
              <w:lastRenderedPageBreak/>
              <w:t>#1 y #2 finiquito con los cálculos desglosados de los volúmenes en los conceptos que contienen unidades de ml, m</w:t>
            </w:r>
            <w:r w:rsidRPr="00F07329">
              <w:rPr>
                <w:rFonts w:ascii="Arial" w:hAnsi="Arial" w:cs="Arial"/>
                <w:sz w:val="16"/>
                <w:szCs w:val="16"/>
                <w:vertAlign w:val="superscript"/>
              </w:rPr>
              <w:t>2</w:t>
            </w:r>
            <w:r w:rsidRPr="00F07329">
              <w:rPr>
                <w:rFonts w:ascii="Arial" w:hAnsi="Arial" w:cs="Arial"/>
                <w:sz w:val="16"/>
                <w:szCs w:val="16"/>
              </w:rPr>
              <w:t xml:space="preserve"> y m</w:t>
            </w:r>
            <w:r w:rsidRPr="00F07329">
              <w:rPr>
                <w:rFonts w:ascii="Arial" w:hAnsi="Arial" w:cs="Arial"/>
                <w:sz w:val="16"/>
                <w:szCs w:val="16"/>
                <w:vertAlign w:val="superscript"/>
              </w:rPr>
              <w:t>3</w:t>
            </w:r>
            <w:r w:rsidRPr="00F07329">
              <w:rPr>
                <w:rFonts w:ascii="Arial" w:hAnsi="Arial" w:cs="Arial"/>
                <w:sz w:val="16"/>
                <w:szCs w:val="16"/>
              </w:rPr>
              <w:t>, asimismo se solicitan los croquis y pruebas de laboratorio de ambas estimaciones.</w:t>
            </w:r>
          </w:p>
        </w:tc>
      </w:tr>
      <w:tr w:rsidR="00E01BC2" w:rsidRPr="00F07329" w14:paraId="27C06011" w14:textId="77777777" w:rsidTr="008D366C">
        <w:trPr>
          <w:jc w:val="center"/>
        </w:trPr>
        <w:tc>
          <w:tcPr>
            <w:tcW w:w="1869" w:type="pct"/>
          </w:tcPr>
          <w:p w14:paraId="10693B4D"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lastRenderedPageBreak/>
              <w:t>Notificación y fecha de terminación de los trabajos (Del Contratista)</w:t>
            </w:r>
          </w:p>
        </w:tc>
        <w:tc>
          <w:tcPr>
            <w:tcW w:w="3131" w:type="pct"/>
          </w:tcPr>
          <w:p w14:paraId="3014C46D" w14:textId="545EA51F" w:rsidR="00E01BC2" w:rsidRPr="00F07329" w:rsidRDefault="00E01BC2" w:rsidP="008D366C">
            <w:pPr>
              <w:spacing w:line="276" w:lineRule="auto"/>
              <w:jc w:val="both"/>
              <w:rPr>
                <w:rFonts w:ascii="Arial" w:hAnsi="Arial" w:cs="Arial"/>
                <w:sz w:val="16"/>
                <w:szCs w:val="18"/>
              </w:rPr>
            </w:pPr>
            <w:r w:rsidRPr="00F07329">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F07329">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F07329">
              <w:rPr>
                <w:rFonts w:ascii="Arial" w:hAnsi="Arial" w:cs="Arial"/>
                <w:sz w:val="16"/>
                <w:szCs w:val="18"/>
              </w:rPr>
              <w:t xml:space="preserve"> con las Mismas del Estado de Quintana Roo. El 29/07/2019, la empresa contratista notifica el término de obra al </w:t>
            </w:r>
            <w:r w:rsidR="00F3165B">
              <w:rPr>
                <w:rFonts w:ascii="Arial" w:hAnsi="Arial" w:cs="Arial"/>
                <w:sz w:val="16"/>
                <w:szCs w:val="18"/>
              </w:rPr>
              <w:t>Director de Obras Públicas y Desarrollo Urbano</w:t>
            </w:r>
            <w:r w:rsidRPr="00F07329">
              <w:rPr>
                <w:rFonts w:ascii="Arial" w:hAnsi="Arial" w:cs="Arial"/>
                <w:sz w:val="16"/>
                <w:szCs w:val="18"/>
              </w:rPr>
              <w:t>,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w:t>
            </w:r>
            <w:r w:rsidRPr="00F07329">
              <w:rPr>
                <w:rFonts w:ascii="Arial" w:hAnsi="Arial" w:cs="Arial"/>
              </w:rPr>
              <w:t xml:space="preserve"> </w:t>
            </w:r>
          </w:p>
        </w:tc>
      </w:tr>
    </w:tbl>
    <w:p w14:paraId="1A32372E" w14:textId="77777777" w:rsidR="00E01BC2" w:rsidRPr="00F07329" w:rsidRDefault="00E01BC2" w:rsidP="002E5F4B">
      <w:pPr>
        <w:spacing w:after="240" w:line="360" w:lineRule="auto"/>
        <w:rPr>
          <w:rFonts w:ascii="Arial" w:hAnsi="Arial" w:cs="Arial"/>
          <w:bCs/>
          <w:sz w:val="18"/>
          <w:szCs w:val="18"/>
        </w:rPr>
      </w:pPr>
      <w:r w:rsidRPr="00F07329">
        <w:rPr>
          <w:rFonts w:ascii="Arial" w:hAnsi="Arial" w:cs="Arial"/>
          <w:bCs/>
          <w:sz w:val="18"/>
          <w:szCs w:val="18"/>
        </w:rPr>
        <w:t>Fuente: Elaboración propia.</w:t>
      </w:r>
    </w:p>
    <w:p w14:paraId="137BB2BC" w14:textId="77777777" w:rsidR="00E01BC2" w:rsidRDefault="00E01BC2" w:rsidP="002E5F4B">
      <w:pPr>
        <w:spacing w:after="240" w:line="360"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01BC2" w:rsidRPr="00AC5835" w14:paraId="09D1D2DB" w14:textId="77777777" w:rsidTr="008D366C">
        <w:trPr>
          <w:trHeight w:val="365"/>
        </w:trPr>
        <w:tc>
          <w:tcPr>
            <w:tcW w:w="2552" w:type="dxa"/>
            <w:tcMar>
              <w:top w:w="10" w:type="dxa"/>
              <w:left w:w="10" w:type="dxa"/>
              <w:bottom w:w="10" w:type="dxa"/>
              <w:right w:w="10" w:type="dxa"/>
            </w:tcMar>
            <w:vAlign w:val="center"/>
          </w:tcPr>
          <w:p w14:paraId="24F1F74F" w14:textId="77777777" w:rsidR="00E01BC2" w:rsidRPr="00AC5835" w:rsidRDefault="00E01BC2" w:rsidP="008D366C">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71A95FEC" w14:textId="77777777" w:rsidR="00E01BC2" w:rsidRPr="00F07329" w:rsidRDefault="00E01BC2" w:rsidP="008D366C">
            <w:pPr>
              <w:spacing w:line="276" w:lineRule="auto"/>
              <w:jc w:val="both"/>
              <w:rPr>
                <w:rFonts w:ascii="Arial" w:hAnsi="Arial" w:cs="Arial"/>
              </w:rPr>
            </w:pPr>
            <w:r w:rsidRPr="00F07329">
              <w:rPr>
                <w:rFonts w:ascii="Arial" w:hAnsi="Arial" w:cs="Arial"/>
              </w:rPr>
              <w:t>10</w:t>
            </w:r>
          </w:p>
        </w:tc>
      </w:tr>
      <w:tr w:rsidR="00E01BC2" w:rsidRPr="00AC5835" w14:paraId="270DA40F" w14:textId="77777777" w:rsidTr="008D366C">
        <w:trPr>
          <w:trHeight w:val="311"/>
        </w:trPr>
        <w:tc>
          <w:tcPr>
            <w:tcW w:w="2552" w:type="dxa"/>
            <w:tcMar>
              <w:top w:w="10" w:type="dxa"/>
              <w:left w:w="10" w:type="dxa"/>
              <w:bottom w:w="10" w:type="dxa"/>
              <w:right w:w="10" w:type="dxa"/>
            </w:tcMar>
            <w:vAlign w:val="center"/>
          </w:tcPr>
          <w:p w14:paraId="5192C13F"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060C75BE" w14:textId="77777777" w:rsidR="00E01BC2" w:rsidRPr="00F07329" w:rsidRDefault="00E01BC2" w:rsidP="008D366C">
            <w:pPr>
              <w:spacing w:line="276" w:lineRule="auto"/>
              <w:jc w:val="both"/>
              <w:rPr>
                <w:rFonts w:ascii="Arial" w:hAnsi="Arial" w:cs="Arial"/>
              </w:rPr>
            </w:pPr>
            <w:r w:rsidRPr="00F07329">
              <w:rPr>
                <w:rFonts w:ascii="Arial" w:hAnsi="Arial" w:cs="Arial"/>
              </w:rPr>
              <w:t>MLC-DOPDU-FISMDF-R33-007-2019</w:t>
            </w:r>
          </w:p>
        </w:tc>
      </w:tr>
      <w:tr w:rsidR="00E01BC2" w:rsidRPr="00AC5835" w14:paraId="29EE258E" w14:textId="77777777" w:rsidTr="008D366C">
        <w:trPr>
          <w:trHeight w:val="347"/>
        </w:trPr>
        <w:tc>
          <w:tcPr>
            <w:tcW w:w="2552" w:type="dxa"/>
            <w:tcMar>
              <w:top w:w="10" w:type="dxa"/>
              <w:left w:w="10" w:type="dxa"/>
              <w:bottom w:w="10" w:type="dxa"/>
              <w:right w:w="10" w:type="dxa"/>
            </w:tcMar>
            <w:vAlign w:val="center"/>
          </w:tcPr>
          <w:p w14:paraId="515BA977"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44812826" w14:textId="77777777" w:rsidR="00E01BC2" w:rsidRPr="00F07329" w:rsidRDefault="00E01BC2" w:rsidP="008D366C">
            <w:pPr>
              <w:tabs>
                <w:tab w:val="left" w:pos="7074"/>
              </w:tabs>
              <w:spacing w:line="276" w:lineRule="auto"/>
              <w:jc w:val="both"/>
              <w:rPr>
                <w:rFonts w:ascii="Arial" w:hAnsi="Arial" w:cs="Arial"/>
              </w:rPr>
            </w:pPr>
            <w:r w:rsidRPr="00F07329">
              <w:rPr>
                <w:rFonts w:ascii="Arial" w:hAnsi="Arial" w:cs="Arial"/>
              </w:rPr>
              <w:t>Construcción de cuarto dormitorio ruta 4</w:t>
            </w:r>
          </w:p>
        </w:tc>
      </w:tr>
      <w:tr w:rsidR="00E01BC2" w:rsidRPr="00AC5835" w14:paraId="286A6649" w14:textId="77777777" w:rsidTr="008D366C">
        <w:trPr>
          <w:trHeight w:val="391"/>
        </w:trPr>
        <w:tc>
          <w:tcPr>
            <w:tcW w:w="2552" w:type="dxa"/>
            <w:tcMar>
              <w:top w:w="10" w:type="dxa"/>
              <w:left w:w="10" w:type="dxa"/>
              <w:bottom w:w="10" w:type="dxa"/>
              <w:right w:w="10" w:type="dxa"/>
            </w:tcMar>
            <w:vAlign w:val="center"/>
          </w:tcPr>
          <w:p w14:paraId="302373B5"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5B1AA64B" w14:textId="77777777" w:rsidR="00E01BC2" w:rsidRPr="00F07329" w:rsidRDefault="00E01BC2" w:rsidP="008D366C">
            <w:pPr>
              <w:spacing w:line="276" w:lineRule="auto"/>
              <w:jc w:val="both"/>
              <w:rPr>
                <w:rFonts w:ascii="Arial" w:hAnsi="Arial" w:cs="Arial"/>
              </w:rPr>
            </w:pPr>
            <w:r w:rsidRPr="00F07329">
              <w:rPr>
                <w:rFonts w:ascii="Arial" w:hAnsi="Arial" w:cs="Arial"/>
              </w:rPr>
              <w:t>$ 2,199,626.92</w:t>
            </w:r>
          </w:p>
        </w:tc>
      </w:tr>
    </w:tbl>
    <w:p w14:paraId="14E2CC99" w14:textId="77777777" w:rsidR="00E01BC2" w:rsidRDefault="00E01BC2" w:rsidP="002E5F4B">
      <w:pPr>
        <w:spacing w:before="120" w:after="240" w:line="360" w:lineRule="auto"/>
        <w:jc w:val="both"/>
        <w:rPr>
          <w:rFonts w:ascii="Arial" w:hAnsi="Arial" w:cs="Arial"/>
          <w:b/>
          <w:lang w:val="es-MX"/>
        </w:rPr>
      </w:pPr>
    </w:p>
    <w:p w14:paraId="5BCFC766" w14:textId="77777777" w:rsidR="00E01BC2" w:rsidRDefault="00E01BC2" w:rsidP="002E5F4B">
      <w:pPr>
        <w:spacing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9</w:t>
      </w:r>
      <w:r w:rsidRPr="00AC5835">
        <w:rPr>
          <w:rFonts w:ascii="Arial" w:hAnsi="Arial" w:cs="Arial"/>
          <w:b/>
          <w:lang w:val="es-MX"/>
        </w:rPr>
        <w:t xml:space="preserve">, Observación </w:t>
      </w:r>
      <w:r>
        <w:rPr>
          <w:rFonts w:ascii="Arial" w:hAnsi="Arial" w:cs="Arial"/>
          <w:b/>
          <w:lang w:val="es-MX"/>
        </w:rPr>
        <w:t>2</w:t>
      </w:r>
    </w:p>
    <w:p w14:paraId="4D216846" w14:textId="77777777" w:rsidR="00E01BC2" w:rsidRDefault="00E01BC2" w:rsidP="002E5F4B">
      <w:pPr>
        <w:spacing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15AA2591" w14:textId="77777777" w:rsidR="00E01BC2" w:rsidRPr="00AC5835" w:rsidRDefault="00E01BC2" w:rsidP="002E5F4B">
      <w:pPr>
        <w:spacing w:before="120" w:after="240" w:line="360" w:lineRule="auto"/>
        <w:jc w:val="both"/>
        <w:rPr>
          <w:rFonts w:ascii="Arial" w:hAnsi="Arial" w:cs="Arial"/>
          <w:b/>
          <w:lang w:val="es-MX"/>
        </w:rPr>
      </w:pPr>
      <w:r w:rsidRPr="00AC5835">
        <w:rPr>
          <w:rFonts w:ascii="Arial" w:hAnsi="Arial"/>
          <w:b/>
          <w:lang w:val="es-MX"/>
        </w:rPr>
        <w:t>Descripción de la Observación:</w:t>
      </w:r>
    </w:p>
    <w:p w14:paraId="3B6FE0E0" w14:textId="21F2C63E" w:rsidR="00E01BC2" w:rsidRDefault="00E01BC2" w:rsidP="002E5F4B">
      <w:pPr>
        <w:spacing w:before="240" w:after="240" w:line="360" w:lineRule="auto"/>
        <w:jc w:val="both"/>
        <w:rPr>
          <w:rFonts w:ascii="Arial" w:hAnsi="Arial" w:cs="Arial"/>
        </w:rPr>
      </w:pPr>
      <w:r w:rsidRPr="00F07329">
        <w:rPr>
          <w:rFonts w:ascii="Arial" w:hAnsi="Arial" w:cs="Arial"/>
        </w:rPr>
        <w:t>Durante la revisión y análisis del expediente técnico unitario de la obra: Construcción de cuarto dormitorio ruta 4, en las localidades de El Tintal, Cristóbal Colón, San Román y Santo Domingo, municipio de Lázaro Cárdenas, Quintana Roo, se detecta que omitieron integrar los documentos señalados en diversas leyes, decretos, reglamentos y demás disposiciones aplicables en materia de contratación de obra pública que a continuación se relacionan:</w:t>
      </w:r>
    </w:p>
    <w:p w14:paraId="79ABF031" w14:textId="77777777" w:rsidR="004C2CD7" w:rsidRDefault="004C2CD7" w:rsidP="00E01BC2">
      <w:pPr>
        <w:spacing w:before="240" w:after="240" w:line="360" w:lineRule="auto"/>
        <w:jc w:val="both"/>
        <w:rPr>
          <w:rFonts w:ascii="Arial" w:hAnsi="Arial" w:cs="Arial"/>
        </w:rPr>
      </w:pPr>
    </w:p>
    <w:p w14:paraId="4E12C9DD" w14:textId="77777777" w:rsidR="00E01BC2" w:rsidRPr="00F07329" w:rsidRDefault="00E01BC2" w:rsidP="002E5F4B">
      <w:pPr>
        <w:spacing w:line="360" w:lineRule="auto"/>
        <w:jc w:val="center"/>
        <w:rPr>
          <w:rFonts w:ascii="Arial" w:hAnsi="Arial" w:cs="Arial"/>
          <w:i/>
          <w:sz w:val="20"/>
          <w:szCs w:val="20"/>
        </w:rPr>
      </w:pPr>
      <w:r w:rsidRPr="00F07329">
        <w:rPr>
          <w:rFonts w:ascii="Arial" w:hAnsi="Arial" w:cs="Arial"/>
          <w:sz w:val="20"/>
          <w:szCs w:val="20"/>
        </w:rPr>
        <w:lastRenderedPageBreak/>
        <w:t>Tabla No. 3</w:t>
      </w:r>
      <w:r>
        <w:rPr>
          <w:rFonts w:ascii="Arial" w:hAnsi="Arial" w:cs="Arial"/>
          <w:sz w:val="20"/>
          <w:szCs w:val="20"/>
        </w:rPr>
        <w:t>9</w:t>
      </w:r>
      <w:r w:rsidRPr="00F07329">
        <w:rPr>
          <w:rFonts w:ascii="Arial" w:hAnsi="Arial" w:cs="Arial"/>
          <w:sz w:val="20"/>
          <w:szCs w:val="20"/>
        </w:rPr>
        <w:t xml:space="preserve">. </w:t>
      </w:r>
      <w:r w:rsidRPr="00F07329">
        <w:rPr>
          <w:rFonts w:ascii="Arial" w:hAnsi="Arial" w:cs="Arial"/>
          <w:i/>
          <w:sz w:val="20"/>
          <w:szCs w:val="20"/>
        </w:rPr>
        <w:t>Documentación faltante.</w:t>
      </w:r>
    </w:p>
    <w:tbl>
      <w:tblPr>
        <w:tblStyle w:val="Tablaconcuadrcula5"/>
        <w:tblW w:w="5000" w:type="pct"/>
        <w:jc w:val="center"/>
        <w:tblLook w:val="04A0" w:firstRow="1" w:lastRow="0" w:firstColumn="1" w:lastColumn="0" w:noHBand="0" w:noVBand="1"/>
      </w:tblPr>
      <w:tblGrid>
        <w:gridCol w:w="3618"/>
        <w:gridCol w:w="6060"/>
      </w:tblGrid>
      <w:tr w:rsidR="00E01BC2" w:rsidRPr="00F07329" w14:paraId="62458806" w14:textId="77777777" w:rsidTr="008D366C">
        <w:trPr>
          <w:trHeight w:val="301"/>
          <w:tblHeader/>
          <w:jc w:val="center"/>
        </w:trPr>
        <w:tc>
          <w:tcPr>
            <w:tcW w:w="1869" w:type="pct"/>
            <w:shd w:val="clear" w:color="auto" w:fill="D0CECE" w:themeFill="background2" w:themeFillShade="E6"/>
            <w:vAlign w:val="center"/>
          </w:tcPr>
          <w:p w14:paraId="41D710FB" w14:textId="77777777" w:rsidR="00E01BC2" w:rsidRPr="00F07329" w:rsidRDefault="00E01BC2" w:rsidP="008D366C">
            <w:pPr>
              <w:spacing w:line="276" w:lineRule="auto"/>
              <w:jc w:val="center"/>
              <w:rPr>
                <w:rFonts w:ascii="Arial" w:hAnsi="Arial" w:cs="Arial"/>
                <w:b/>
                <w:sz w:val="18"/>
                <w:szCs w:val="18"/>
              </w:rPr>
            </w:pPr>
            <w:r w:rsidRPr="00F07329">
              <w:rPr>
                <w:rFonts w:ascii="Arial" w:hAnsi="Arial" w:cs="Arial"/>
                <w:b/>
                <w:sz w:val="18"/>
                <w:szCs w:val="18"/>
              </w:rPr>
              <w:t>DOCUMENTO</w:t>
            </w:r>
          </w:p>
        </w:tc>
        <w:tc>
          <w:tcPr>
            <w:tcW w:w="3131" w:type="pct"/>
            <w:shd w:val="clear" w:color="auto" w:fill="D0CECE" w:themeFill="background2" w:themeFillShade="E6"/>
            <w:vAlign w:val="center"/>
          </w:tcPr>
          <w:p w14:paraId="72B34406" w14:textId="77777777" w:rsidR="00E01BC2" w:rsidRPr="00F07329" w:rsidRDefault="00E01BC2" w:rsidP="008D366C">
            <w:pPr>
              <w:spacing w:line="276" w:lineRule="auto"/>
              <w:jc w:val="center"/>
              <w:rPr>
                <w:rFonts w:ascii="Arial" w:hAnsi="Arial" w:cs="Arial"/>
                <w:b/>
                <w:sz w:val="18"/>
                <w:szCs w:val="18"/>
              </w:rPr>
            </w:pPr>
            <w:r w:rsidRPr="00F07329">
              <w:rPr>
                <w:rFonts w:ascii="Arial" w:hAnsi="Arial" w:cs="Arial"/>
                <w:b/>
                <w:sz w:val="18"/>
                <w:szCs w:val="18"/>
              </w:rPr>
              <w:t>DISPOSICIÓN INFRINGIDA/REQUERIMIENTOS</w:t>
            </w:r>
          </w:p>
        </w:tc>
      </w:tr>
      <w:tr w:rsidR="00E01BC2" w:rsidRPr="00F07329" w14:paraId="2D6FE19F" w14:textId="77777777" w:rsidTr="008D366C">
        <w:trPr>
          <w:jc w:val="center"/>
        </w:trPr>
        <w:tc>
          <w:tcPr>
            <w:tcW w:w="1869" w:type="pct"/>
          </w:tcPr>
          <w:p w14:paraId="2080331C"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Permisos, autorizaciones y licencias que se requieran</w:t>
            </w:r>
          </w:p>
        </w:tc>
        <w:tc>
          <w:tcPr>
            <w:tcW w:w="3131" w:type="pct"/>
          </w:tcPr>
          <w:p w14:paraId="71358658" w14:textId="40D17ADF" w:rsidR="00E01BC2" w:rsidRPr="00F07329" w:rsidRDefault="00E01BC2" w:rsidP="008D366C">
            <w:pPr>
              <w:spacing w:line="276" w:lineRule="auto"/>
              <w:jc w:val="both"/>
              <w:rPr>
                <w:rFonts w:ascii="Arial" w:hAnsi="Arial" w:cs="Arial"/>
                <w:sz w:val="16"/>
                <w:szCs w:val="16"/>
              </w:rPr>
            </w:pPr>
            <w:r w:rsidRPr="00F07329">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F07329">
              <w:rPr>
                <w:rFonts w:ascii="Arial" w:hAnsi="Arial" w:cs="Arial"/>
                <w:sz w:val="16"/>
              </w:rPr>
              <w:t xml:space="preserve"> con las Mismas del Estado de Quintana Roo. Se solicita la Licencia de Construcción de esta obra como señalan los artículos mencionados.</w:t>
            </w:r>
          </w:p>
        </w:tc>
      </w:tr>
      <w:tr w:rsidR="00E01BC2" w:rsidRPr="00F07329" w14:paraId="532FC5AD" w14:textId="77777777" w:rsidTr="008D366C">
        <w:trPr>
          <w:jc w:val="center"/>
        </w:trPr>
        <w:tc>
          <w:tcPr>
            <w:tcW w:w="1869" w:type="pct"/>
          </w:tcPr>
          <w:p w14:paraId="382F49C8"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092E6044" w14:textId="20EBA179" w:rsidR="00E01BC2" w:rsidRPr="00F07329" w:rsidRDefault="00E01BC2" w:rsidP="008D366C">
            <w:pPr>
              <w:spacing w:line="276" w:lineRule="auto"/>
              <w:jc w:val="both"/>
              <w:rPr>
                <w:rFonts w:ascii="Arial" w:hAnsi="Arial" w:cs="Arial"/>
                <w:sz w:val="16"/>
                <w:szCs w:val="16"/>
              </w:rPr>
            </w:pPr>
            <w:r w:rsidRPr="00F07329">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F07329">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F07329">
              <w:rPr>
                <w:rFonts w:ascii="Arial" w:hAnsi="Arial" w:cs="Arial"/>
                <w:sz w:val="16"/>
              </w:rPr>
              <w:t xml:space="preserve"> con las Mismas del Estado de Quintana Roo. En el expediente de obra se encuentra integrado el catálogo de conceptos y el programa de obra. S</w:t>
            </w:r>
            <w:r w:rsidRPr="00F07329">
              <w:rPr>
                <w:rFonts w:ascii="Arial" w:hAnsi="Arial" w:cs="Arial"/>
                <w:sz w:val="16"/>
                <w:szCs w:val="16"/>
              </w:rPr>
              <w:t>e solicitan los planos de construcción y el croquis de micro localización de cada uno de los cuartos.</w:t>
            </w:r>
          </w:p>
        </w:tc>
      </w:tr>
      <w:tr w:rsidR="00E01BC2" w:rsidRPr="00F07329" w14:paraId="6340448D" w14:textId="77777777" w:rsidTr="008D366C">
        <w:trPr>
          <w:jc w:val="center"/>
        </w:trPr>
        <w:tc>
          <w:tcPr>
            <w:tcW w:w="1869" w:type="pct"/>
          </w:tcPr>
          <w:p w14:paraId="6ABF67CB"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Medidas o acciones de mitigación</w:t>
            </w:r>
          </w:p>
        </w:tc>
        <w:tc>
          <w:tcPr>
            <w:tcW w:w="3131" w:type="pct"/>
          </w:tcPr>
          <w:p w14:paraId="4BFDD0CE" w14:textId="79961DEC" w:rsidR="00E01BC2" w:rsidRPr="00F07329" w:rsidRDefault="00E01BC2" w:rsidP="008D366C">
            <w:pPr>
              <w:spacing w:line="276" w:lineRule="auto"/>
              <w:jc w:val="both"/>
              <w:rPr>
                <w:rFonts w:ascii="Arial" w:hAnsi="Arial" w:cs="Arial"/>
                <w:sz w:val="16"/>
              </w:rPr>
            </w:pPr>
            <w:r w:rsidRPr="00F07329">
              <w:rPr>
                <w:rFonts w:ascii="Arial" w:hAnsi="Arial" w:cs="Arial"/>
                <w:sz w:val="16"/>
              </w:rPr>
              <w:t xml:space="preserve">Artículos 15 de la Ley de Obras </w:t>
            </w:r>
            <w:r w:rsidR="00F3165B">
              <w:rPr>
                <w:rFonts w:ascii="Arial" w:hAnsi="Arial" w:cs="Arial"/>
                <w:sz w:val="16"/>
              </w:rPr>
              <w:t>Públicas y Servicios Relacionados</w:t>
            </w:r>
            <w:r w:rsidRPr="00F07329">
              <w:rPr>
                <w:rFonts w:ascii="Arial" w:hAnsi="Arial" w:cs="Arial"/>
                <w:sz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rPr>
              <w:t>Ley del Equilibrio</w:t>
            </w:r>
            <w:r w:rsidRPr="00F07329">
              <w:rPr>
                <w:rFonts w:ascii="Arial" w:hAnsi="Arial" w:cs="Arial"/>
                <w:sz w:val="16"/>
              </w:rPr>
              <w:t xml:space="preserve"> Ecológico y Protección al Ambiente del Estado de Quintana Roo en Materia de Impacto Ambiental. Con oficio número 032, expediente MLC/CGTE/06/19 de fecha 12/04/2019, la Coordinación General de Turismo y Ecología del municipio de Lázaro Cárdenas, emite a la Dirección de Obras Públicas y Desarrollo Urbano, medidas de mitigación, prevención y compensación correspondiente al</w:t>
            </w:r>
            <w:r w:rsidRPr="00F07329">
              <w:rPr>
                <w:rFonts w:ascii="Arial" w:hAnsi="Arial" w:cs="Arial"/>
                <w:sz w:val="18"/>
                <w:szCs w:val="18"/>
              </w:rPr>
              <w:t xml:space="preserve"> </w:t>
            </w:r>
            <w:r w:rsidRPr="00F07329">
              <w:rPr>
                <w:rFonts w:ascii="Arial" w:hAnsi="Arial" w:cs="Arial"/>
                <w:sz w:val="16"/>
              </w:rPr>
              <w:t>desarrollo del proyecto; sin embargo, se solicita el documento expedido por la dependencia facultada como se menciona en los artículos señalados.</w:t>
            </w:r>
          </w:p>
        </w:tc>
      </w:tr>
      <w:tr w:rsidR="00E01BC2" w:rsidRPr="00F07329" w14:paraId="4C6793D4" w14:textId="77777777" w:rsidTr="008D366C">
        <w:trPr>
          <w:jc w:val="center"/>
        </w:trPr>
        <w:tc>
          <w:tcPr>
            <w:tcW w:w="1869" w:type="pct"/>
          </w:tcPr>
          <w:p w14:paraId="3392CDA2"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Dictamen de impacto ambiental (Zona impactada) Resolutivo de evaluación del Informe Preventivo o exención de presentación de estudios de Impacto Ambiental</w:t>
            </w:r>
          </w:p>
        </w:tc>
        <w:tc>
          <w:tcPr>
            <w:tcW w:w="3131" w:type="pct"/>
          </w:tcPr>
          <w:p w14:paraId="21E795B9" w14:textId="13164222" w:rsidR="00E01BC2" w:rsidRPr="00F07329" w:rsidRDefault="00E01BC2" w:rsidP="008D366C">
            <w:pPr>
              <w:spacing w:line="276" w:lineRule="auto"/>
              <w:jc w:val="both"/>
              <w:rPr>
                <w:rFonts w:ascii="Arial" w:hAnsi="Arial" w:cs="Arial"/>
                <w:sz w:val="16"/>
              </w:rPr>
            </w:pPr>
            <w:r w:rsidRPr="00F07329">
              <w:rPr>
                <w:rFonts w:ascii="Arial" w:hAnsi="Arial" w:cs="Arial"/>
                <w:sz w:val="16"/>
              </w:rPr>
              <w:t xml:space="preserve">Artículos 15 de la Ley de Obras </w:t>
            </w:r>
            <w:r w:rsidR="00F3165B">
              <w:rPr>
                <w:rFonts w:ascii="Arial" w:hAnsi="Arial" w:cs="Arial"/>
                <w:sz w:val="16"/>
              </w:rPr>
              <w:t>Públicas y Servicios Relacionados</w:t>
            </w:r>
            <w:r w:rsidRPr="00F07329">
              <w:rPr>
                <w:rFonts w:ascii="Arial" w:hAnsi="Arial" w:cs="Arial"/>
                <w:sz w:val="16"/>
              </w:rPr>
              <w:t xml:space="preserve"> con las Mismas del Estado de Quintana Roo; 25, 27, 28, 29, 31, 32, 33 y 35 de la </w:t>
            </w:r>
            <w:r w:rsidR="00F3165B">
              <w:rPr>
                <w:rFonts w:ascii="Arial" w:hAnsi="Arial" w:cs="Arial"/>
                <w:sz w:val="16"/>
              </w:rPr>
              <w:t>Ley del Equilibrio</w:t>
            </w:r>
            <w:r w:rsidRPr="00F07329">
              <w:rPr>
                <w:rFonts w:ascii="Arial" w:hAnsi="Arial" w:cs="Arial"/>
                <w:sz w:val="16"/>
              </w:rPr>
              <w:t xml:space="preserve"> Ecológico y Protección al Ambiente del Estado de Quintana Roo y 3, 7, 8, 9, 13 y 14 del Reglamento de la </w:t>
            </w:r>
            <w:r w:rsidR="00F3165B">
              <w:rPr>
                <w:rFonts w:ascii="Arial" w:hAnsi="Arial" w:cs="Arial"/>
                <w:sz w:val="16"/>
              </w:rPr>
              <w:t>Ley del Equilibrio</w:t>
            </w:r>
            <w:r w:rsidRPr="00F07329">
              <w:rPr>
                <w:rFonts w:ascii="Arial" w:hAnsi="Arial" w:cs="Arial"/>
                <w:sz w:val="16"/>
              </w:rPr>
              <w:t xml:space="preserve"> Ecológico y Protección al Ambiente del Estado de Quintana Roo, en Materia de Impacto Ambiental. Por medio del oficio 032,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E01BC2" w:rsidRPr="00F07329" w14:paraId="449268A5" w14:textId="77777777" w:rsidTr="008D366C">
        <w:trPr>
          <w:jc w:val="center"/>
        </w:trPr>
        <w:tc>
          <w:tcPr>
            <w:tcW w:w="1869" w:type="pct"/>
          </w:tcPr>
          <w:p w14:paraId="3C9EF9A4"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Justificación de excepción a la licitación pública.</w:t>
            </w:r>
          </w:p>
        </w:tc>
        <w:tc>
          <w:tcPr>
            <w:tcW w:w="3131" w:type="pct"/>
          </w:tcPr>
          <w:p w14:paraId="39DBE950" w14:textId="50AD8DCF" w:rsidR="00E01BC2" w:rsidRPr="00F07329" w:rsidRDefault="00E01BC2" w:rsidP="008D366C">
            <w:pPr>
              <w:spacing w:line="276" w:lineRule="auto"/>
              <w:jc w:val="both"/>
              <w:rPr>
                <w:rFonts w:ascii="Arial" w:hAnsi="Arial" w:cs="Arial"/>
                <w:sz w:val="16"/>
              </w:rPr>
            </w:pPr>
            <w:r w:rsidRPr="00F07329">
              <w:rPr>
                <w:rFonts w:ascii="Arial" w:hAnsi="Arial" w:cs="Arial"/>
                <w:sz w:val="16"/>
                <w:szCs w:val="16"/>
              </w:rPr>
              <w:t xml:space="preserve">Artículos 38, párrafo dos de la </w:t>
            </w:r>
            <w:r w:rsidRPr="00F07329">
              <w:rPr>
                <w:rFonts w:ascii="Arial" w:hAnsi="Arial" w:cs="Arial"/>
                <w:sz w:val="16"/>
              </w:rPr>
              <w:t xml:space="preserve">Ley de Obras </w:t>
            </w:r>
            <w:r w:rsidR="00F3165B">
              <w:rPr>
                <w:rFonts w:ascii="Arial" w:hAnsi="Arial" w:cs="Arial"/>
                <w:sz w:val="16"/>
              </w:rPr>
              <w:t>Públicas y Servicios Relacionados</w:t>
            </w:r>
            <w:r w:rsidRPr="00F07329">
              <w:rPr>
                <w:rFonts w:ascii="Arial" w:hAnsi="Arial" w:cs="Arial"/>
                <w:sz w:val="16"/>
              </w:rPr>
              <w:t xml:space="preserve"> con las Mismas del Estado de Quintana Roo y</w:t>
            </w:r>
            <w:r w:rsidRPr="00F07329">
              <w:rPr>
                <w:rFonts w:ascii="Arial" w:hAnsi="Arial" w:cs="Arial"/>
                <w:sz w:val="16"/>
                <w:szCs w:val="16"/>
              </w:rPr>
              <w:t xml:space="preserve"> </w:t>
            </w:r>
            <w:r w:rsidRPr="00F07329">
              <w:rPr>
                <w:rFonts w:ascii="Arial" w:hAnsi="Arial" w:cs="Arial"/>
                <w:sz w:val="16"/>
              </w:rPr>
              <w:t xml:space="preserve">46 del Reglamento de la Ley de Obras </w:t>
            </w:r>
            <w:r w:rsidR="00F3165B">
              <w:rPr>
                <w:rFonts w:ascii="Arial" w:hAnsi="Arial" w:cs="Arial"/>
                <w:sz w:val="16"/>
              </w:rPr>
              <w:t>Públicas y Servicios Relacionados</w:t>
            </w:r>
            <w:r w:rsidRPr="00F07329">
              <w:rPr>
                <w:rFonts w:ascii="Arial" w:hAnsi="Arial" w:cs="Arial"/>
                <w:sz w:val="16"/>
              </w:rPr>
              <w:t xml:space="preserve"> con las Mismas del Estado de Quintana Roo. Se solicita este documento conforme a los artículos señalados.</w:t>
            </w:r>
          </w:p>
        </w:tc>
      </w:tr>
      <w:tr w:rsidR="00E01BC2" w:rsidRPr="00F07329" w14:paraId="419E9B00" w14:textId="77777777" w:rsidTr="008D366C">
        <w:trPr>
          <w:jc w:val="center"/>
        </w:trPr>
        <w:tc>
          <w:tcPr>
            <w:tcW w:w="1869" w:type="pct"/>
          </w:tcPr>
          <w:p w14:paraId="3FC55FD4"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Bitácora de Obra</w:t>
            </w:r>
          </w:p>
        </w:tc>
        <w:tc>
          <w:tcPr>
            <w:tcW w:w="3131" w:type="pct"/>
          </w:tcPr>
          <w:p w14:paraId="11FA1259" w14:textId="7D83B6DF"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8"/>
              </w:rPr>
              <w:t xml:space="preserve">Artículos 43 antepenúltimo párrafo, 50 de la Ley de Obras </w:t>
            </w:r>
            <w:r w:rsidR="00F3165B">
              <w:rPr>
                <w:rFonts w:ascii="Arial" w:hAnsi="Arial" w:cs="Arial"/>
                <w:sz w:val="16"/>
                <w:szCs w:val="18"/>
              </w:rPr>
              <w:t>Públicas y Servicios Relacionados</w:t>
            </w:r>
            <w:r w:rsidRPr="00F07329">
              <w:rPr>
                <w:rFonts w:ascii="Arial" w:hAnsi="Arial" w:cs="Arial"/>
                <w:sz w:val="16"/>
                <w:szCs w:val="18"/>
              </w:rPr>
              <w:t xml:space="preserve"> con las Mismas del Estado de Quintana Roo y 94 al 97 del Reglamento de la Ley de Obras </w:t>
            </w:r>
            <w:r w:rsidR="00F3165B">
              <w:rPr>
                <w:rFonts w:ascii="Arial" w:hAnsi="Arial" w:cs="Arial"/>
                <w:sz w:val="16"/>
                <w:szCs w:val="18"/>
              </w:rPr>
              <w:t>Públicas y Servicios Relacionados</w:t>
            </w:r>
            <w:r w:rsidRPr="00F07329">
              <w:rPr>
                <w:rFonts w:ascii="Arial" w:hAnsi="Arial" w:cs="Arial"/>
                <w:sz w:val="16"/>
                <w:szCs w:val="18"/>
              </w:rPr>
              <w:t xml:space="preserve"> con las Mismas del Estado de Quintana Roo. Se solicita este documento debido a que no se encontró en el expediente de obra.</w:t>
            </w:r>
          </w:p>
        </w:tc>
      </w:tr>
      <w:tr w:rsidR="00E01BC2" w:rsidRPr="00F07329" w14:paraId="45FAEA2F" w14:textId="77777777" w:rsidTr="008D366C">
        <w:trPr>
          <w:jc w:val="center"/>
        </w:trPr>
        <w:tc>
          <w:tcPr>
            <w:tcW w:w="1869" w:type="pct"/>
          </w:tcPr>
          <w:p w14:paraId="7CAD3174"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Planos y normas definitivos</w:t>
            </w:r>
          </w:p>
        </w:tc>
        <w:tc>
          <w:tcPr>
            <w:tcW w:w="3131" w:type="pct"/>
          </w:tcPr>
          <w:p w14:paraId="1B4F22E8" w14:textId="28131813"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Artículos 64 de la Ley</w:t>
            </w:r>
            <w:r w:rsidRPr="00F07329">
              <w:rPr>
                <w:rFonts w:ascii="Arial" w:hAnsi="Arial" w:cs="Arial"/>
                <w:sz w:val="16"/>
              </w:rPr>
              <w:t xml:space="preserve"> de </w:t>
            </w:r>
            <w:r w:rsidRPr="00F07329">
              <w:rPr>
                <w:rFonts w:ascii="Arial" w:hAnsi="Arial" w:cs="Arial"/>
                <w:sz w:val="16"/>
                <w:szCs w:val="16"/>
              </w:rPr>
              <w:t xml:space="preserve">Obras </w:t>
            </w:r>
            <w:r w:rsidR="00F3165B">
              <w:rPr>
                <w:rFonts w:ascii="Arial" w:hAnsi="Arial" w:cs="Arial"/>
                <w:sz w:val="16"/>
                <w:szCs w:val="16"/>
              </w:rPr>
              <w:t>Públicas y Servicios Relacionados</w:t>
            </w:r>
            <w:r w:rsidRPr="00F07329">
              <w:rPr>
                <w:rFonts w:ascii="Arial" w:hAnsi="Arial" w:cs="Arial"/>
                <w:sz w:val="16"/>
                <w:szCs w:val="16"/>
              </w:rPr>
              <w:t xml:space="preserve"> con las Mismas del Estado de Quintana Roo; 135 fracción VII del Reglamento de la </w:t>
            </w:r>
            <w:r w:rsidRPr="00F07329">
              <w:rPr>
                <w:rFonts w:ascii="Arial" w:hAnsi="Arial" w:cs="Arial"/>
                <w:sz w:val="16"/>
              </w:rPr>
              <w:t xml:space="preserve">Ley de </w:t>
            </w:r>
            <w:r w:rsidRPr="00F07329">
              <w:rPr>
                <w:rFonts w:ascii="Arial" w:hAnsi="Arial" w:cs="Arial"/>
                <w:sz w:val="16"/>
                <w:szCs w:val="16"/>
              </w:rPr>
              <w:t xml:space="preserve">Obras </w:t>
            </w:r>
            <w:r w:rsidR="00F3165B">
              <w:rPr>
                <w:rFonts w:ascii="Arial" w:hAnsi="Arial" w:cs="Arial"/>
                <w:sz w:val="16"/>
                <w:szCs w:val="16"/>
              </w:rPr>
              <w:t>Públicas y Servicios Relacionados</w:t>
            </w:r>
            <w:r w:rsidRPr="00F07329">
              <w:rPr>
                <w:rFonts w:ascii="Arial" w:hAnsi="Arial" w:cs="Arial"/>
                <w:sz w:val="16"/>
                <w:szCs w:val="16"/>
              </w:rPr>
              <w:t xml:space="preserve"> con las Mismas del Estado de Quintana Roo. Se solicita este documento debido a que no se encuentra integrado al expediente de obra.</w:t>
            </w:r>
          </w:p>
        </w:tc>
      </w:tr>
      <w:tr w:rsidR="00E01BC2" w:rsidRPr="00F07329" w14:paraId="5607067D" w14:textId="77777777" w:rsidTr="008D366C">
        <w:trPr>
          <w:jc w:val="center"/>
        </w:trPr>
        <w:tc>
          <w:tcPr>
            <w:tcW w:w="1869" w:type="pct"/>
          </w:tcPr>
          <w:p w14:paraId="45F6E6FD"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Notificación al contratista para la elaboración del finiquito</w:t>
            </w:r>
          </w:p>
        </w:tc>
        <w:tc>
          <w:tcPr>
            <w:tcW w:w="3131" w:type="pct"/>
          </w:tcPr>
          <w:p w14:paraId="2C08508D" w14:textId="7A382D4A"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F07329">
              <w:rPr>
                <w:rFonts w:ascii="Arial" w:hAnsi="Arial" w:cs="Arial"/>
                <w:sz w:val="16"/>
                <w:szCs w:val="18"/>
              </w:rPr>
              <w:t xml:space="preserve"> con las Mismas del Estado de Quintana Roo y 138 del Reglamento de la Ley de Obras </w:t>
            </w:r>
            <w:r w:rsidR="00F3165B">
              <w:rPr>
                <w:rFonts w:ascii="Arial" w:hAnsi="Arial" w:cs="Arial"/>
                <w:sz w:val="16"/>
                <w:szCs w:val="18"/>
              </w:rPr>
              <w:t>Públicas y Servicios Relacionados</w:t>
            </w:r>
            <w:r w:rsidRPr="00F07329">
              <w:rPr>
                <w:rFonts w:ascii="Arial" w:hAnsi="Arial" w:cs="Arial"/>
                <w:sz w:val="16"/>
                <w:szCs w:val="18"/>
              </w:rPr>
              <w:t xml:space="preserve"> con las Mismas del Estado de Quintana Roo. Se solicita este documento debido a que no se encontró integrado en el expediente de obra.</w:t>
            </w:r>
          </w:p>
        </w:tc>
      </w:tr>
      <w:tr w:rsidR="00E01BC2" w:rsidRPr="00F07329" w14:paraId="19F5D68C" w14:textId="77777777" w:rsidTr="008D366C">
        <w:trPr>
          <w:jc w:val="center"/>
        </w:trPr>
        <w:tc>
          <w:tcPr>
            <w:tcW w:w="1869" w:type="pct"/>
          </w:tcPr>
          <w:p w14:paraId="6690DE5F"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lastRenderedPageBreak/>
              <w:t>Finiquito de obra</w:t>
            </w:r>
          </w:p>
        </w:tc>
        <w:tc>
          <w:tcPr>
            <w:tcW w:w="3131" w:type="pct"/>
          </w:tcPr>
          <w:p w14:paraId="5EAFD11B" w14:textId="307AAE6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F07329">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F07329">
              <w:rPr>
                <w:rFonts w:ascii="Arial" w:hAnsi="Arial" w:cs="Arial"/>
                <w:sz w:val="16"/>
                <w:szCs w:val="18"/>
              </w:rPr>
              <w:t xml:space="preserve"> con las Mismas del Estado de Quintana Roo. Se solicita este documento debido a que no se integró al expediente de obra.</w:t>
            </w:r>
          </w:p>
        </w:tc>
      </w:tr>
      <w:tr w:rsidR="00E01BC2" w:rsidRPr="00F07329" w14:paraId="76DE5362" w14:textId="77777777" w:rsidTr="008D366C">
        <w:trPr>
          <w:jc w:val="center"/>
        </w:trPr>
        <w:tc>
          <w:tcPr>
            <w:tcW w:w="1869" w:type="pct"/>
          </w:tcPr>
          <w:p w14:paraId="07347541"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Presupuesto definitivo</w:t>
            </w:r>
          </w:p>
        </w:tc>
        <w:tc>
          <w:tcPr>
            <w:tcW w:w="3131" w:type="pct"/>
          </w:tcPr>
          <w:p w14:paraId="02830187" w14:textId="769CDE7C" w:rsidR="00E01BC2" w:rsidRPr="00F07329" w:rsidRDefault="00E01BC2" w:rsidP="008D366C">
            <w:pPr>
              <w:spacing w:line="276" w:lineRule="auto"/>
              <w:jc w:val="both"/>
              <w:rPr>
                <w:rFonts w:ascii="Arial" w:hAnsi="Arial" w:cs="Arial"/>
                <w:sz w:val="16"/>
                <w:szCs w:val="18"/>
              </w:rPr>
            </w:pPr>
            <w:r w:rsidRPr="00F07329">
              <w:rPr>
                <w:rFonts w:ascii="Arial" w:hAnsi="Arial" w:cs="Arial"/>
                <w:sz w:val="16"/>
                <w:szCs w:val="16"/>
              </w:rPr>
              <w:t xml:space="preserve">Artículos 55 y 60 de la </w:t>
            </w:r>
            <w:r w:rsidRPr="00F07329">
              <w:rPr>
                <w:rFonts w:ascii="Arial" w:hAnsi="Arial" w:cs="Arial"/>
                <w:sz w:val="16"/>
              </w:rPr>
              <w:t xml:space="preserve">Ley de Obras </w:t>
            </w:r>
            <w:r w:rsidR="00F3165B">
              <w:rPr>
                <w:rFonts w:ascii="Arial" w:hAnsi="Arial" w:cs="Arial"/>
                <w:sz w:val="16"/>
              </w:rPr>
              <w:t>Públicas y Servicios Relacionados</w:t>
            </w:r>
            <w:r w:rsidRPr="00F07329">
              <w:rPr>
                <w:rFonts w:ascii="Arial" w:hAnsi="Arial" w:cs="Arial"/>
                <w:sz w:val="16"/>
              </w:rPr>
              <w:t xml:space="preserve"> con las Mismas del Estado de Quintana Roo; 81 fracción VII inciso d) y</w:t>
            </w:r>
            <w:r w:rsidRPr="00F07329">
              <w:rPr>
                <w:rFonts w:ascii="Arial" w:hAnsi="Arial" w:cs="Arial"/>
                <w:sz w:val="16"/>
                <w:szCs w:val="16"/>
              </w:rPr>
              <w:t xml:space="preserve"> 135 fracción III y IV del Reglamento de la </w:t>
            </w:r>
            <w:r w:rsidRPr="00F07329">
              <w:rPr>
                <w:rFonts w:ascii="Arial" w:hAnsi="Arial" w:cs="Arial"/>
                <w:sz w:val="16"/>
              </w:rPr>
              <w:t xml:space="preserve">Ley de Obras </w:t>
            </w:r>
            <w:r w:rsidR="00F3165B">
              <w:rPr>
                <w:rFonts w:ascii="Arial" w:hAnsi="Arial" w:cs="Arial"/>
                <w:sz w:val="16"/>
              </w:rPr>
              <w:t>Públicas y Servicios Relacionados</w:t>
            </w:r>
            <w:r w:rsidRPr="00F07329">
              <w:rPr>
                <w:rFonts w:ascii="Arial" w:hAnsi="Arial" w:cs="Arial"/>
                <w:sz w:val="16"/>
              </w:rPr>
              <w:t xml:space="preserve"> con las Mismas del Estado de Quintana Roo. Se solicita este documento como lo estipulan los artículos señalados.</w:t>
            </w:r>
          </w:p>
        </w:tc>
      </w:tr>
      <w:tr w:rsidR="00E01BC2" w:rsidRPr="00F07329" w14:paraId="2BE2FAC9" w14:textId="77777777" w:rsidTr="008D366C">
        <w:trPr>
          <w:jc w:val="center"/>
        </w:trPr>
        <w:tc>
          <w:tcPr>
            <w:tcW w:w="1869" w:type="pct"/>
            <w:shd w:val="clear" w:color="auto" w:fill="auto"/>
          </w:tcPr>
          <w:p w14:paraId="4A31D169" w14:textId="77777777" w:rsidR="00E01BC2" w:rsidRPr="00F07329" w:rsidRDefault="00E01BC2" w:rsidP="008D366C">
            <w:pPr>
              <w:spacing w:line="276" w:lineRule="auto"/>
              <w:jc w:val="both"/>
              <w:rPr>
                <w:rFonts w:ascii="Arial" w:hAnsi="Arial" w:cs="Arial"/>
                <w:sz w:val="16"/>
                <w:szCs w:val="16"/>
              </w:rPr>
            </w:pPr>
            <w:r w:rsidRPr="00F07329">
              <w:rPr>
                <w:rFonts w:ascii="Arial" w:hAnsi="Arial" w:cs="Arial"/>
                <w:sz w:val="16"/>
                <w:szCs w:val="16"/>
              </w:rPr>
              <w:t>Acta de extinción de derechos y obligaciones.</w:t>
            </w:r>
          </w:p>
        </w:tc>
        <w:tc>
          <w:tcPr>
            <w:tcW w:w="3131" w:type="pct"/>
            <w:shd w:val="clear" w:color="auto" w:fill="auto"/>
          </w:tcPr>
          <w:p w14:paraId="743B8ED2" w14:textId="48F3BF6B" w:rsidR="00E01BC2" w:rsidRPr="00F07329" w:rsidRDefault="00E01BC2" w:rsidP="008D366C">
            <w:pPr>
              <w:spacing w:line="276" w:lineRule="auto"/>
              <w:jc w:val="both"/>
              <w:rPr>
                <w:rFonts w:ascii="Arial" w:hAnsi="Arial" w:cs="Arial"/>
                <w:sz w:val="16"/>
                <w:szCs w:val="18"/>
              </w:rPr>
            </w:pPr>
            <w:r w:rsidRPr="00F07329">
              <w:rPr>
                <w:rFonts w:ascii="Arial" w:hAnsi="Arial" w:cs="Arial"/>
                <w:sz w:val="16"/>
              </w:rPr>
              <w:t xml:space="preserve">Artículos 60 de la Ley de </w:t>
            </w:r>
            <w:r w:rsidRPr="00F07329">
              <w:rPr>
                <w:rFonts w:ascii="Arial" w:hAnsi="Arial" w:cs="Arial"/>
                <w:sz w:val="16"/>
                <w:szCs w:val="16"/>
              </w:rPr>
              <w:t xml:space="preserve">Obras </w:t>
            </w:r>
            <w:r w:rsidR="00F3165B">
              <w:rPr>
                <w:rFonts w:ascii="Arial" w:hAnsi="Arial" w:cs="Arial"/>
                <w:sz w:val="16"/>
                <w:szCs w:val="16"/>
              </w:rPr>
              <w:t>Públicas y Servicios Relacionados</w:t>
            </w:r>
            <w:r w:rsidRPr="00F07329">
              <w:rPr>
                <w:rFonts w:ascii="Arial" w:hAnsi="Arial" w:cs="Arial"/>
                <w:sz w:val="16"/>
                <w:szCs w:val="16"/>
              </w:rPr>
              <w:t xml:space="preserve"> con las Mismas del Estado de Quintana Roo y 141 del Reglamento de la Ley </w:t>
            </w:r>
            <w:r w:rsidRPr="00F07329">
              <w:rPr>
                <w:rFonts w:ascii="Arial" w:hAnsi="Arial" w:cs="Arial"/>
                <w:sz w:val="16"/>
              </w:rPr>
              <w:t xml:space="preserve">de </w:t>
            </w:r>
            <w:r w:rsidRPr="00F07329">
              <w:rPr>
                <w:rFonts w:ascii="Arial" w:hAnsi="Arial" w:cs="Arial"/>
                <w:sz w:val="16"/>
                <w:szCs w:val="16"/>
              </w:rPr>
              <w:t xml:space="preserve">Obras </w:t>
            </w:r>
            <w:r w:rsidR="00F3165B">
              <w:rPr>
                <w:rFonts w:ascii="Arial" w:hAnsi="Arial" w:cs="Arial"/>
                <w:sz w:val="16"/>
                <w:szCs w:val="16"/>
              </w:rPr>
              <w:t>Públicas y Servicios Relacionados</w:t>
            </w:r>
            <w:r w:rsidRPr="00F07329">
              <w:rPr>
                <w:rFonts w:ascii="Arial" w:hAnsi="Arial" w:cs="Arial"/>
                <w:sz w:val="16"/>
                <w:szCs w:val="16"/>
              </w:rPr>
              <w:t xml:space="preserve"> con las Mismas del Estado de Quintana Roo. Se solicita el Acta de extinción debido a que no se integró en el expediente.</w:t>
            </w:r>
          </w:p>
        </w:tc>
      </w:tr>
    </w:tbl>
    <w:p w14:paraId="3DBBCB75" w14:textId="77777777" w:rsidR="00E01BC2" w:rsidRDefault="00E01BC2" w:rsidP="002E5F4B">
      <w:pPr>
        <w:spacing w:after="240" w:line="360" w:lineRule="auto"/>
        <w:rPr>
          <w:rFonts w:ascii="Arial" w:hAnsi="Arial" w:cs="Arial"/>
          <w:bCs/>
          <w:sz w:val="18"/>
          <w:szCs w:val="18"/>
        </w:rPr>
      </w:pPr>
      <w:r w:rsidRPr="00F07329">
        <w:rPr>
          <w:rFonts w:ascii="Arial" w:hAnsi="Arial" w:cs="Arial"/>
          <w:bCs/>
          <w:sz w:val="18"/>
          <w:szCs w:val="18"/>
        </w:rPr>
        <w:t>Fuente: Elaboración propia.</w:t>
      </w:r>
    </w:p>
    <w:p w14:paraId="68792A8F" w14:textId="77777777" w:rsidR="00E01BC2" w:rsidRPr="00F07329" w:rsidRDefault="00E01BC2" w:rsidP="002E5F4B">
      <w:pPr>
        <w:spacing w:after="240" w:line="360" w:lineRule="auto"/>
        <w:rPr>
          <w:rFonts w:ascii="Arial" w:hAnsi="Arial" w:cs="Arial"/>
          <w:bCs/>
          <w:sz w:val="18"/>
          <w:szCs w:val="18"/>
        </w:rPr>
      </w:pPr>
    </w:p>
    <w:p w14:paraId="0B628EBD" w14:textId="77777777" w:rsidR="00E01BC2" w:rsidRDefault="00E01BC2" w:rsidP="002E5F4B">
      <w:pPr>
        <w:spacing w:after="240" w:line="360" w:lineRule="auto"/>
        <w:jc w:val="both"/>
        <w:rPr>
          <w:rFonts w:ascii="Arial" w:hAnsi="Arial" w:cs="Arial"/>
          <w:b/>
          <w:lang w:val="es-MX"/>
        </w:rPr>
      </w:pPr>
      <w:r w:rsidRPr="00B531BC">
        <w:rPr>
          <w:rFonts w:ascii="Arial" w:hAnsi="Arial" w:cs="Arial"/>
          <w:b/>
          <w:lang w:val="es-MX"/>
        </w:rPr>
        <w:t xml:space="preserve">Resultado </w:t>
      </w:r>
      <w:r>
        <w:rPr>
          <w:rFonts w:ascii="Arial" w:hAnsi="Arial" w:cs="Arial"/>
          <w:b/>
          <w:lang w:val="es-MX"/>
        </w:rPr>
        <w:t>9</w:t>
      </w:r>
      <w:r w:rsidRPr="00B531BC">
        <w:rPr>
          <w:rFonts w:ascii="Arial" w:hAnsi="Arial" w:cs="Arial"/>
          <w:b/>
          <w:lang w:val="es-MX"/>
        </w:rPr>
        <w:t>, Observación 3</w:t>
      </w:r>
    </w:p>
    <w:p w14:paraId="5F0A9384" w14:textId="77777777" w:rsidR="00E01BC2" w:rsidRDefault="00E01BC2" w:rsidP="002E5F4B">
      <w:pPr>
        <w:spacing w:after="240" w:line="360" w:lineRule="auto"/>
        <w:jc w:val="both"/>
        <w:rPr>
          <w:rFonts w:ascii="Arial" w:hAnsi="Arial"/>
          <w:b/>
          <w:lang w:val="es-MX"/>
        </w:rPr>
      </w:pPr>
      <w:r w:rsidRPr="00AC5835">
        <w:rPr>
          <w:rFonts w:ascii="Arial" w:hAnsi="Arial" w:cs="Arial"/>
          <w:b/>
          <w:lang w:val="es-MX"/>
        </w:rPr>
        <w:t>Documentación Irregular</w:t>
      </w:r>
    </w:p>
    <w:p w14:paraId="33CA2B43" w14:textId="77777777" w:rsidR="00E01BC2" w:rsidRPr="002078E6" w:rsidRDefault="00E01BC2" w:rsidP="002E5F4B">
      <w:pPr>
        <w:spacing w:after="240" w:line="360" w:lineRule="auto"/>
        <w:jc w:val="both"/>
        <w:rPr>
          <w:rFonts w:ascii="Arial" w:hAnsi="Arial" w:cs="Arial"/>
          <w:b/>
          <w:lang w:val="es-MX"/>
        </w:rPr>
      </w:pPr>
      <w:r w:rsidRPr="00AC5835">
        <w:rPr>
          <w:rFonts w:ascii="Arial" w:hAnsi="Arial"/>
          <w:b/>
          <w:lang w:val="es-MX"/>
        </w:rPr>
        <w:t>Descripción de la Observación:</w:t>
      </w:r>
    </w:p>
    <w:p w14:paraId="6DEA69ED" w14:textId="3CA794A9" w:rsidR="00E01BC2" w:rsidRPr="00942C2B" w:rsidRDefault="00E01BC2" w:rsidP="002E5F4B">
      <w:pPr>
        <w:spacing w:before="240" w:after="240" w:line="360" w:lineRule="auto"/>
        <w:jc w:val="both"/>
        <w:rPr>
          <w:rFonts w:ascii="Arial" w:hAnsi="Arial" w:cs="Arial"/>
        </w:rPr>
      </w:pPr>
      <w:r w:rsidRPr="00942C2B">
        <w:rPr>
          <w:rFonts w:ascii="Arial" w:hAnsi="Arial" w:cs="Arial"/>
        </w:rPr>
        <w:t xml:space="preserve">Durante la revisión y análisis del expediente técnico unitario de la obra: Construcción de cuarto dormitorio ruta 4, en las localidades de El Tintal, Cristóbal Colón, San Román y Santo Domingo, municipio de Lázaro Cárdenas, Quintana Roo, </w:t>
      </w:r>
      <w:r w:rsidRPr="00500B8D">
        <w:rPr>
          <w:rFonts w:ascii="Arial" w:hAnsi="Arial" w:cs="Arial"/>
        </w:rPr>
        <w:t>se determinó la existencia de documentación irregular al detectarse que los documentos integrados infringen lo señalado en diversas leyes, decretos, reglamentos y demás disposiciones aplicables en materia de contratación de obra pública que a continuación</w:t>
      </w:r>
      <w:r w:rsidR="00172789">
        <w:rPr>
          <w:rFonts w:ascii="Arial" w:hAnsi="Arial" w:cs="Arial"/>
        </w:rPr>
        <w:t xml:space="preserve"> se relacionan</w:t>
      </w:r>
      <w:r w:rsidRPr="00942C2B">
        <w:rPr>
          <w:rFonts w:ascii="Arial" w:hAnsi="Arial" w:cs="Arial"/>
        </w:rPr>
        <w:t>:</w:t>
      </w:r>
    </w:p>
    <w:p w14:paraId="54EE98F7" w14:textId="77777777" w:rsidR="00E01BC2" w:rsidRPr="00942C2B" w:rsidRDefault="00E01BC2" w:rsidP="002E5F4B">
      <w:pPr>
        <w:spacing w:line="360" w:lineRule="auto"/>
        <w:jc w:val="center"/>
        <w:rPr>
          <w:rFonts w:ascii="Arial" w:hAnsi="Arial" w:cs="Arial"/>
          <w:sz w:val="20"/>
          <w:szCs w:val="20"/>
        </w:rPr>
      </w:pPr>
      <w:r w:rsidRPr="00942C2B">
        <w:rPr>
          <w:rFonts w:ascii="Arial" w:hAnsi="Arial" w:cs="Arial"/>
          <w:sz w:val="20"/>
          <w:szCs w:val="20"/>
        </w:rPr>
        <w:t xml:space="preserve">Tabla No. </w:t>
      </w:r>
      <w:r>
        <w:rPr>
          <w:rFonts w:ascii="Arial" w:hAnsi="Arial" w:cs="Arial"/>
          <w:sz w:val="20"/>
          <w:szCs w:val="20"/>
        </w:rPr>
        <w:t>40</w:t>
      </w:r>
      <w:r w:rsidRPr="00942C2B">
        <w:rPr>
          <w:rFonts w:ascii="Arial" w:hAnsi="Arial" w:cs="Arial"/>
          <w:sz w:val="20"/>
          <w:szCs w:val="20"/>
        </w:rPr>
        <w:t xml:space="preserve">. </w:t>
      </w:r>
      <w:r w:rsidRPr="00942C2B">
        <w:rPr>
          <w:rFonts w:ascii="Arial" w:hAnsi="Arial" w:cs="Arial"/>
          <w:i/>
          <w:sz w:val="20"/>
          <w:szCs w:val="20"/>
        </w:rPr>
        <w:t>Documentación irregular</w:t>
      </w:r>
    </w:p>
    <w:tbl>
      <w:tblPr>
        <w:tblStyle w:val="Tablaconcuadrcula5"/>
        <w:tblW w:w="5000" w:type="pct"/>
        <w:jc w:val="center"/>
        <w:tblLook w:val="04A0" w:firstRow="1" w:lastRow="0" w:firstColumn="1" w:lastColumn="0" w:noHBand="0" w:noVBand="1"/>
      </w:tblPr>
      <w:tblGrid>
        <w:gridCol w:w="3618"/>
        <w:gridCol w:w="6060"/>
      </w:tblGrid>
      <w:tr w:rsidR="00E01BC2" w:rsidRPr="00942C2B" w14:paraId="38DBCFCB" w14:textId="77777777" w:rsidTr="008D366C">
        <w:trPr>
          <w:trHeight w:val="301"/>
          <w:tblHeader/>
          <w:jc w:val="center"/>
        </w:trPr>
        <w:tc>
          <w:tcPr>
            <w:tcW w:w="1869" w:type="pct"/>
            <w:shd w:val="clear" w:color="auto" w:fill="D0CECE" w:themeFill="background2" w:themeFillShade="E6"/>
            <w:vAlign w:val="center"/>
          </w:tcPr>
          <w:p w14:paraId="606F1CE9" w14:textId="77777777" w:rsidR="00E01BC2" w:rsidRPr="00942C2B" w:rsidRDefault="00E01BC2" w:rsidP="002E5F4B">
            <w:pPr>
              <w:spacing w:line="276" w:lineRule="auto"/>
              <w:jc w:val="center"/>
              <w:rPr>
                <w:rFonts w:ascii="Arial" w:hAnsi="Arial" w:cs="Arial"/>
                <w:b/>
                <w:sz w:val="18"/>
                <w:szCs w:val="18"/>
              </w:rPr>
            </w:pPr>
            <w:r w:rsidRPr="00942C2B">
              <w:rPr>
                <w:rFonts w:ascii="Arial" w:hAnsi="Arial" w:cs="Arial"/>
                <w:b/>
                <w:sz w:val="18"/>
                <w:szCs w:val="18"/>
              </w:rPr>
              <w:t>DOCUMENTO</w:t>
            </w:r>
          </w:p>
        </w:tc>
        <w:tc>
          <w:tcPr>
            <w:tcW w:w="3131" w:type="pct"/>
            <w:shd w:val="clear" w:color="auto" w:fill="D0CECE" w:themeFill="background2" w:themeFillShade="E6"/>
            <w:vAlign w:val="center"/>
          </w:tcPr>
          <w:p w14:paraId="21B5070A" w14:textId="77777777" w:rsidR="00E01BC2" w:rsidRPr="00942C2B" w:rsidRDefault="00E01BC2" w:rsidP="002E5F4B">
            <w:pPr>
              <w:spacing w:line="276" w:lineRule="auto"/>
              <w:jc w:val="center"/>
              <w:rPr>
                <w:rFonts w:ascii="Arial" w:hAnsi="Arial" w:cs="Arial"/>
                <w:b/>
                <w:sz w:val="18"/>
                <w:szCs w:val="18"/>
              </w:rPr>
            </w:pPr>
            <w:r w:rsidRPr="00942C2B">
              <w:rPr>
                <w:rFonts w:ascii="Arial" w:hAnsi="Arial" w:cs="Arial"/>
                <w:b/>
                <w:sz w:val="18"/>
                <w:szCs w:val="18"/>
              </w:rPr>
              <w:t>DISPOSICIÓN INFRINGIDA</w:t>
            </w:r>
          </w:p>
        </w:tc>
      </w:tr>
      <w:tr w:rsidR="00E01BC2" w:rsidRPr="00942C2B" w14:paraId="2A6BC200" w14:textId="77777777" w:rsidTr="008D366C">
        <w:trPr>
          <w:jc w:val="center"/>
        </w:trPr>
        <w:tc>
          <w:tcPr>
            <w:tcW w:w="1869" w:type="pct"/>
          </w:tcPr>
          <w:p w14:paraId="63BF6B52" w14:textId="77777777" w:rsidR="00E01BC2" w:rsidRPr="00942C2B" w:rsidRDefault="00E01BC2" w:rsidP="002E5F4B">
            <w:pPr>
              <w:spacing w:line="276" w:lineRule="auto"/>
              <w:rPr>
                <w:rFonts w:ascii="Arial" w:hAnsi="Arial" w:cs="Arial"/>
                <w:sz w:val="16"/>
                <w:szCs w:val="16"/>
              </w:rPr>
            </w:pPr>
            <w:r w:rsidRPr="00942C2B">
              <w:rPr>
                <w:rFonts w:ascii="Arial" w:hAnsi="Arial" w:cs="Arial"/>
                <w:sz w:val="16"/>
                <w:szCs w:val="16"/>
              </w:rPr>
              <w:t>Oficio de designación de residente de obra (Supervisor)</w:t>
            </w:r>
          </w:p>
        </w:tc>
        <w:tc>
          <w:tcPr>
            <w:tcW w:w="3131" w:type="pct"/>
          </w:tcPr>
          <w:p w14:paraId="41851B0E" w14:textId="42386930" w:rsidR="00E01BC2" w:rsidRPr="00942C2B" w:rsidRDefault="00E01BC2" w:rsidP="002E5F4B">
            <w:pPr>
              <w:spacing w:line="276" w:lineRule="auto"/>
              <w:jc w:val="both"/>
              <w:rPr>
                <w:rFonts w:ascii="Arial" w:hAnsi="Arial" w:cs="Arial"/>
                <w:sz w:val="16"/>
                <w:szCs w:val="16"/>
              </w:rPr>
            </w:pPr>
            <w:r w:rsidRPr="00942C2B">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942C2B">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942C2B">
              <w:rPr>
                <w:rFonts w:ascii="Arial" w:hAnsi="Arial" w:cs="Arial"/>
                <w:sz w:val="16"/>
                <w:szCs w:val="18"/>
              </w:rPr>
              <w:t xml:space="preserve"> con las Mismas del Estado de Quintana Roo. Mediante oficio del 03/06/2019 el </w:t>
            </w:r>
            <w:r w:rsidR="00F3165B">
              <w:rPr>
                <w:rFonts w:ascii="Arial" w:hAnsi="Arial" w:cs="Arial"/>
                <w:sz w:val="16"/>
                <w:szCs w:val="18"/>
              </w:rPr>
              <w:t>Director de Obras Públicas y Desarrollo Urbano</w:t>
            </w:r>
            <w:r w:rsidRPr="00942C2B">
              <w:rPr>
                <w:rFonts w:ascii="Arial" w:hAnsi="Arial" w:cs="Arial"/>
                <w:sz w:val="16"/>
                <w:szCs w:val="18"/>
              </w:rPr>
              <w:t xml:space="preserve"> designa como supervisor de la obra al Bachiller Giezi Geraldine Balam </w:t>
            </w:r>
            <w:proofErr w:type="spellStart"/>
            <w:r w:rsidRPr="00942C2B">
              <w:rPr>
                <w:rFonts w:ascii="Arial" w:hAnsi="Arial" w:cs="Arial"/>
                <w:sz w:val="16"/>
                <w:szCs w:val="18"/>
              </w:rPr>
              <w:t>Noh</w:t>
            </w:r>
            <w:proofErr w:type="spellEnd"/>
            <w:r w:rsidRPr="00942C2B">
              <w:rPr>
                <w:rFonts w:ascii="Arial" w:hAnsi="Arial" w:cs="Arial"/>
                <w:sz w:val="16"/>
                <w:szCs w:val="18"/>
              </w:rPr>
              <w:t xml:space="preserve">, sin embargo, este documento no presenta la fecha de acuse de recibido por parte del supervisor de la obra, motivo por el cual se considera irregular el documento. </w:t>
            </w:r>
          </w:p>
        </w:tc>
      </w:tr>
      <w:tr w:rsidR="00E01BC2" w:rsidRPr="00942C2B" w14:paraId="4F6C7D6F" w14:textId="77777777" w:rsidTr="008D366C">
        <w:trPr>
          <w:jc w:val="center"/>
        </w:trPr>
        <w:tc>
          <w:tcPr>
            <w:tcW w:w="1869" w:type="pct"/>
          </w:tcPr>
          <w:p w14:paraId="02FE52A5" w14:textId="77777777" w:rsidR="00E01BC2" w:rsidRPr="00942C2B" w:rsidRDefault="00E01BC2" w:rsidP="002E5F4B">
            <w:pPr>
              <w:spacing w:line="276" w:lineRule="auto"/>
              <w:rPr>
                <w:rFonts w:ascii="Arial" w:hAnsi="Arial" w:cs="Arial"/>
                <w:sz w:val="16"/>
                <w:szCs w:val="16"/>
              </w:rPr>
            </w:pPr>
            <w:r w:rsidRPr="00942C2B">
              <w:rPr>
                <w:rFonts w:ascii="Arial" w:hAnsi="Arial" w:cs="Arial"/>
                <w:sz w:val="16"/>
                <w:szCs w:val="16"/>
              </w:rPr>
              <w:lastRenderedPageBreak/>
              <w:t>Números generadores, croquis, fotografías y pruebas de laboratorio</w:t>
            </w:r>
          </w:p>
        </w:tc>
        <w:tc>
          <w:tcPr>
            <w:tcW w:w="3131" w:type="pct"/>
          </w:tcPr>
          <w:p w14:paraId="71B532D8" w14:textId="1922441E" w:rsidR="00E01BC2" w:rsidRPr="00942C2B" w:rsidRDefault="00E01BC2" w:rsidP="002E5F4B">
            <w:pPr>
              <w:spacing w:line="276" w:lineRule="auto"/>
              <w:jc w:val="both"/>
              <w:rPr>
                <w:rFonts w:ascii="Arial" w:hAnsi="Arial" w:cs="Arial"/>
                <w:sz w:val="16"/>
                <w:szCs w:val="18"/>
              </w:rPr>
            </w:pPr>
            <w:r w:rsidRPr="00942C2B">
              <w:rPr>
                <w:rFonts w:ascii="Arial" w:hAnsi="Arial" w:cs="Arial"/>
                <w:sz w:val="16"/>
                <w:szCs w:val="16"/>
              </w:rPr>
              <w:t xml:space="preserve">Artículos 50 de la </w:t>
            </w:r>
            <w:r w:rsidRPr="00942C2B">
              <w:rPr>
                <w:rFonts w:ascii="Arial" w:hAnsi="Arial" w:cs="Arial"/>
                <w:sz w:val="16"/>
              </w:rPr>
              <w:t xml:space="preserve">Ley de Obras </w:t>
            </w:r>
            <w:r w:rsidR="00F3165B">
              <w:rPr>
                <w:rFonts w:ascii="Arial" w:hAnsi="Arial" w:cs="Arial"/>
                <w:sz w:val="16"/>
              </w:rPr>
              <w:t>Públicas y Servicios Relacionados</w:t>
            </w:r>
            <w:r w:rsidRPr="00942C2B">
              <w:rPr>
                <w:rFonts w:ascii="Arial" w:hAnsi="Arial" w:cs="Arial"/>
                <w:sz w:val="16"/>
              </w:rPr>
              <w:t xml:space="preserve"> con las Mismas del Estado de Quintana Roo</w:t>
            </w:r>
            <w:r w:rsidRPr="00942C2B">
              <w:rPr>
                <w:rFonts w:ascii="Arial" w:hAnsi="Arial" w:cs="Arial"/>
                <w:sz w:val="16"/>
                <w:szCs w:val="16"/>
              </w:rPr>
              <w:t xml:space="preserve">; 102 fracción I, III, IV y V del Reglamento de la </w:t>
            </w:r>
            <w:r w:rsidRPr="00942C2B">
              <w:rPr>
                <w:rFonts w:ascii="Arial" w:hAnsi="Arial" w:cs="Arial"/>
                <w:sz w:val="16"/>
              </w:rPr>
              <w:t xml:space="preserve">Ley de Obras </w:t>
            </w:r>
            <w:r w:rsidR="00F3165B">
              <w:rPr>
                <w:rFonts w:ascii="Arial" w:hAnsi="Arial" w:cs="Arial"/>
                <w:sz w:val="16"/>
              </w:rPr>
              <w:t>Públicas y Servicios Relacionados</w:t>
            </w:r>
            <w:r w:rsidRPr="00942C2B">
              <w:rPr>
                <w:rFonts w:ascii="Arial" w:hAnsi="Arial" w:cs="Arial"/>
                <w:sz w:val="16"/>
              </w:rPr>
              <w:t xml:space="preserve"> con las Mismas del Estado de Quintana Roo y</w:t>
            </w:r>
            <w:r w:rsidRPr="00942C2B">
              <w:rPr>
                <w:rFonts w:ascii="Arial" w:hAnsi="Arial" w:cs="Arial"/>
                <w:sz w:val="18"/>
                <w:szCs w:val="18"/>
              </w:rPr>
              <w:t xml:space="preserve"> </w:t>
            </w:r>
            <w:r w:rsidRPr="00942C2B">
              <w:rPr>
                <w:rFonts w:ascii="Arial" w:hAnsi="Arial" w:cs="Arial"/>
                <w:sz w:val="16"/>
                <w:szCs w:val="16"/>
              </w:rPr>
              <w:t>Cláusula sexta del contrato</w:t>
            </w:r>
            <w:r w:rsidRPr="00942C2B">
              <w:rPr>
                <w:rFonts w:ascii="Arial" w:hAnsi="Arial" w:cs="Arial"/>
                <w:sz w:val="16"/>
              </w:rPr>
              <w:t xml:space="preserve">. </w:t>
            </w:r>
            <w:r w:rsidRPr="00942C2B">
              <w:rPr>
                <w:rFonts w:ascii="Arial" w:hAnsi="Arial" w:cs="Arial"/>
                <w:sz w:val="16"/>
                <w:szCs w:val="16"/>
              </w:rPr>
              <w:t>Se solicitan los generadores de las estimaciones #1 y #2 finiquito con los cálculos desglosados de los volúmenes en los conceptos que contienen unidades de ml, m</w:t>
            </w:r>
            <w:r w:rsidRPr="00942C2B">
              <w:rPr>
                <w:rFonts w:ascii="Arial" w:hAnsi="Arial" w:cs="Arial"/>
                <w:sz w:val="16"/>
                <w:szCs w:val="16"/>
                <w:vertAlign w:val="superscript"/>
              </w:rPr>
              <w:t>2</w:t>
            </w:r>
            <w:r w:rsidRPr="00942C2B">
              <w:rPr>
                <w:rFonts w:ascii="Arial" w:hAnsi="Arial" w:cs="Arial"/>
                <w:sz w:val="16"/>
                <w:szCs w:val="16"/>
              </w:rPr>
              <w:t xml:space="preserve"> y m</w:t>
            </w:r>
            <w:r w:rsidRPr="00942C2B">
              <w:rPr>
                <w:rFonts w:ascii="Arial" w:hAnsi="Arial" w:cs="Arial"/>
                <w:sz w:val="16"/>
                <w:szCs w:val="16"/>
                <w:vertAlign w:val="superscript"/>
              </w:rPr>
              <w:t>3</w:t>
            </w:r>
            <w:r w:rsidRPr="00942C2B">
              <w:rPr>
                <w:rFonts w:ascii="Arial" w:hAnsi="Arial" w:cs="Arial"/>
                <w:sz w:val="16"/>
                <w:szCs w:val="16"/>
              </w:rPr>
              <w:t>, asimismo se solicitan los croquis y pruebas de laboratorio de ambas estimaciones.</w:t>
            </w:r>
          </w:p>
        </w:tc>
      </w:tr>
      <w:tr w:rsidR="00E01BC2" w:rsidRPr="00942C2B" w14:paraId="339044FB" w14:textId="77777777" w:rsidTr="008D366C">
        <w:trPr>
          <w:jc w:val="center"/>
        </w:trPr>
        <w:tc>
          <w:tcPr>
            <w:tcW w:w="1869" w:type="pct"/>
          </w:tcPr>
          <w:p w14:paraId="1014EA90" w14:textId="77777777" w:rsidR="00E01BC2" w:rsidRPr="00942C2B" w:rsidRDefault="00E01BC2" w:rsidP="002E5F4B">
            <w:pPr>
              <w:spacing w:line="276" w:lineRule="auto"/>
              <w:rPr>
                <w:rFonts w:ascii="Arial" w:hAnsi="Arial" w:cs="Arial"/>
                <w:sz w:val="16"/>
                <w:szCs w:val="16"/>
              </w:rPr>
            </w:pPr>
            <w:r w:rsidRPr="00942C2B">
              <w:rPr>
                <w:rFonts w:ascii="Arial" w:hAnsi="Arial" w:cs="Arial"/>
                <w:sz w:val="16"/>
                <w:szCs w:val="16"/>
              </w:rPr>
              <w:t>Notificación y fecha de terminación de los trabajos (Del Contratista)</w:t>
            </w:r>
          </w:p>
        </w:tc>
        <w:tc>
          <w:tcPr>
            <w:tcW w:w="3131" w:type="pct"/>
          </w:tcPr>
          <w:p w14:paraId="0D77449F" w14:textId="6421B8DD" w:rsidR="00E01BC2" w:rsidRPr="00942C2B" w:rsidRDefault="00E01BC2" w:rsidP="002E5F4B">
            <w:pPr>
              <w:spacing w:line="276" w:lineRule="auto"/>
              <w:jc w:val="both"/>
              <w:rPr>
                <w:rFonts w:ascii="Arial" w:hAnsi="Arial" w:cs="Arial"/>
                <w:sz w:val="16"/>
                <w:szCs w:val="18"/>
              </w:rPr>
            </w:pPr>
            <w:r w:rsidRPr="00942C2B">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942C2B">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942C2B">
              <w:rPr>
                <w:rFonts w:ascii="Arial" w:hAnsi="Arial" w:cs="Arial"/>
                <w:sz w:val="16"/>
                <w:szCs w:val="18"/>
              </w:rPr>
              <w:t xml:space="preserve"> con las Mismas del Estado de Quintana Roo. El 01/08/2019, la empresa contratista notifica el término de obra al </w:t>
            </w:r>
            <w:r w:rsidR="00F3165B">
              <w:rPr>
                <w:rFonts w:ascii="Arial" w:hAnsi="Arial" w:cs="Arial"/>
                <w:sz w:val="16"/>
                <w:szCs w:val="18"/>
              </w:rPr>
              <w:t>Director de Obras Públicas y Desarrollo Urbano</w:t>
            </w:r>
            <w:r w:rsidRPr="00942C2B">
              <w:rPr>
                <w:rFonts w:ascii="Arial" w:hAnsi="Arial" w:cs="Arial"/>
                <w:sz w:val="16"/>
                <w:szCs w:val="18"/>
              </w:rPr>
              <w:t>,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w:t>
            </w:r>
            <w:r w:rsidRPr="00942C2B">
              <w:rPr>
                <w:rFonts w:ascii="Arial" w:hAnsi="Arial" w:cs="Arial"/>
              </w:rPr>
              <w:t xml:space="preserve"> </w:t>
            </w:r>
          </w:p>
        </w:tc>
      </w:tr>
    </w:tbl>
    <w:p w14:paraId="40B31405" w14:textId="77777777" w:rsidR="00E01BC2" w:rsidRPr="00942C2B" w:rsidRDefault="00E01BC2" w:rsidP="002E5F4B">
      <w:pPr>
        <w:spacing w:after="240" w:line="360" w:lineRule="auto"/>
        <w:rPr>
          <w:rFonts w:ascii="Arial" w:hAnsi="Arial" w:cs="Arial"/>
          <w:bCs/>
          <w:sz w:val="18"/>
          <w:szCs w:val="18"/>
        </w:rPr>
      </w:pPr>
      <w:r w:rsidRPr="00942C2B">
        <w:rPr>
          <w:rFonts w:ascii="Arial" w:hAnsi="Arial" w:cs="Arial"/>
          <w:bCs/>
          <w:sz w:val="18"/>
          <w:szCs w:val="18"/>
        </w:rPr>
        <w:t>Fuente: Elaboración propia.</w:t>
      </w:r>
    </w:p>
    <w:p w14:paraId="3113DE8E" w14:textId="77777777" w:rsidR="00E01BC2" w:rsidRDefault="00E01BC2" w:rsidP="002E5F4B">
      <w:pPr>
        <w:spacing w:after="240" w:line="360"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E01BC2" w:rsidRPr="00AC5835" w14:paraId="681D2F81" w14:textId="77777777" w:rsidTr="008D366C">
        <w:trPr>
          <w:trHeight w:val="365"/>
        </w:trPr>
        <w:tc>
          <w:tcPr>
            <w:tcW w:w="2552" w:type="dxa"/>
            <w:tcMar>
              <w:top w:w="10" w:type="dxa"/>
              <w:left w:w="10" w:type="dxa"/>
              <w:bottom w:w="10" w:type="dxa"/>
              <w:right w:w="10" w:type="dxa"/>
            </w:tcMar>
            <w:vAlign w:val="center"/>
          </w:tcPr>
          <w:p w14:paraId="4844F548" w14:textId="77777777" w:rsidR="00E01BC2" w:rsidRPr="00AC5835" w:rsidRDefault="00E01BC2" w:rsidP="008D366C">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tcPr>
          <w:p w14:paraId="1882AC6A" w14:textId="77777777" w:rsidR="00E01BC2" w:rsidRPr="00EE49FA" w:rsidRDefault="00E01BC2" w:rsidP="008D366C">
            <w:pPr>
              <w:spacing w:line="276" w:lineRule="auto"/>
              <w:jc w:val="both"/>
              <w:rPr>
                <w:rFonts w:ascii="Arial" w:hAnsi="Arial" w:cs="Arial"/>
              </w:rPr>
            </w:pPr>
            <w:r w:rsidRPr="00EE49FA">
              <w:rPr>
                <w:rFonts w:ascii="Arial" w:hAnsi="Arial" w:cs="Arial"/>
              </w:rPr>
              <w:t>11</w:t>
            </w:r>
          </w:p>
        </w:tc>
      </w:tr>
      <w:tr w:rsidR="00E01BC2" w:rsidRPr="00AC5835" w14:paraId="4AF2E569" w14:textId="77777777" w:rsidTr="008D366C">
        <w:trPr>
          <w:trHeight w:val="311"/>
        </w:trPr>
        <w:tc>
          <w:tcPr>
            <w:tcW w:w="2552" w:type="dxa"/>
            <w:tcMar>
              <w:top w:w="10" w:type="dxa"/>
              <w:left w:w="10" w:type="dxa"/>
              <w:bottom w:w="10" w:type="dxa"/>
              <w:right w:w="10" w:type="dxa"/>
            </w:tcMar>
            <w:vAlign w:val="center"/>
          </w:tcPr>
          <w:p w14:paraId="42B44F44"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tcPr>
          <w:p w14:paraId="1A51B0A8" w14:textId="77777777" w:rsidR="00E01BC2" w:rsidRPr="00EE49FA" w:rsidRDefault="00E01BC2" w:rsidP="008D366C">
            <w:pPr>
              <w:spacing w:line="276" w:lineRule="auto"/>
              <w:jc w:val="both"/>
              <w:rPr>
                <w:rFonts w:ascii="Arial" w:hAnsi="Arial" w:cs="Arial"/>
              </w:rPr>
            </w:pPr>
            <w:r w:rsidRPr="00EE49FA">
              <w:rPr>
                <w:rFonts w:ascii="Arial" w:hAnsi="Arial" w:cs="Arial"/>
              </w:rPr>
              <w:t>MLC-LPN-FISMDF-R33-005-2019</w:t>
            </w:r>
          </w:p>
        </w:tc>
      </w:tr>
      <w:tr w:rsidR="00E01BC2" w:rsidRPr="00AC5835" w14:paraId="0B2246B7" w14:textId="77777777" w:rsidTr="008D366C">
        <w:trPr>
          <w:trHeight w:val="347"/>
        </w:trPr>
        <w:tc>
          <w:tcPr>
            <w:tcW w:w="2552" w:type="dxa"/>
            <w:tcMar>
              <w:top w:w="10" w:type="dxa"/>
              <w:left w:w="10" w:type="dxa"/>
              <w:bottom w:w="10" w:type="dxa"/>
              <w:right w:w="10" w:type="dxa"/>
            </w:tcMar>
            <w:vAlign w:val="center"/>
          </w:tcPr>
          <w:p w14:paraId="6357D8D1"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tcPr>
          <w:p w14:paraId="3C25A471" w14:textId="77777777" w:rsidR="00E01BC2" w:rsidRPr="00EE49FA" w:rsidRDefault="00E01BC2" w:rsidP="008D366C">
            <w:pPr>
              <w:tabs>
                <w:tab w:val="left" w:pos="7074"/>
              </w:tabs>
              <w:spacing w:line="276" w:lineRule="auto"/>
              <w:jc w:val="both"/>
              <w:rPr>
                <w:rFonts w:ascii="Arial" w:hAnsi="Arial" w:cs="Arial"/>
              </w:rPr>
            </w:pPr>
            <w:r w:rsidRPr="00EE49FA">
              <w:rPr>
                <w:rFonts w:ascii="Arial" w:hAnsi="Arial" w:cs="Arial"/>
              </w:rPr>
              <w:t>Construcción de cuarto dormitorio ruta 5</w:t>
            </w:r>
          </w:p>
        </w:tc>
      </w:tr>
      <w:tr w:rsidR="00E01BC2" w:rsidRPr="00AC5835" w14:paraId="561A7009" w14:textId="77777777" w:rsidTr="008D366C">
        <w:trPr>
          <w:trHeight w:val="391"/>
        </w:trPr>
        <w:tc>
          <w:tcPr>
            <w:tcW w:w="2552" w:type="dxa"/>
            <w:tcMar>
              <w:top w:w="10" w:type="dxa"/>
              <w:left w:w="10" w:type="dxa"/>
              <w:bottom w:w="10" w:type="dxa"/>
              <w:right w:w="10" w:type="dxa"/>
            </w:tcMar>
            <w:vAlign w:val="center"/>
          </w:tcPr>
          <w:p w14:paraId="3CFF8EC8" w14:textId="77777777" w:rsidR="00E01BC2" w:rsidRPr="00AC5835" w:rsidRDefault="00E01BC2"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tcPr>
          <w:p w14:paraId="33156041" w14:textId="77777777" w:rsidR="00E01BC2" w:rsidRPr="00EE49FA" w:rsidRDefault="00E01BC2" w:rsidP="008D366C">
            <w:pPr>
              <w:spacing w:line="276" w:lineRule="auto"/>
              <w:jc w:val="both"/>
              <w:rPr>
                <w:rFonts w:ascii="Arial" w:hAnsi="Arial" w:cs="Arial"/>
              </w:rPr>
            </w:pPr>
            <w:r w:rsidRPr="00EE49FA">
              <w:rPr>
                <w:rFonts w:ascii="Arial" w:hAnsi="Arial" w:cs="Arial"/>
              </w:rPr>
              <w:t>$ 2,899,880.10</w:t>
            </w:r>
          </w:p>
        </w:tc>
      </w:tr>
    </w:tbl>
    <w:p w14:paraId="4F48DB9D" w14:textId="77777777" w:rsidR="00E01BC2" w:rsidRDefault="00E01BC2" w:rsidP="002E5F4B">
      <w:pPr>
        <w:spacing w:after="240" w:line="360" w:lineRule="auto"/>
        <w:jc w:val="both"/>
        <w:rPr>
          <w:rFonts w:ascii="Arial" w:hAnsi="Arial" w:cs="Arial"/>
          <w:b/>
          <w:lang w:val="es-MX"/>
        </w:rPr>
      </w:pPr>
    </w:p>
    <w:p w14:paraId="391E07C7" w14:textId="77777777" w:rsidR="00E01BC2" w:rsidRDefault="00E01BC2" w:rsidP="002E5F4B">
      <w:pPr>
        <w:spacing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10</w:t>
      </w:r>
      <w:r w:rsidRPr="00AC5835">
        <w:rPr>
          <w:rFonts w:ascii="Arial" w:hAnsi="Arial" w:cs="Arial"/>
          <w:b/>
          <w:lang w:val="es-MX"/>
        </w:rPr>
        <w:t xml:space="preserve">, Observación </w:t>
      </w:r>
      <w:r>
        <w:rPr>
          <w:rFonts w:ascii="Arial" w:hAnsi="Arial" w:cs="Arial"/>
          <w:b/>
          <w:lang w:val="es-MX"/>
        </w:rPr>
        <w:t>2</w:t>
      </w:r>
    </w:p>
    <w:p w14:paraId="501D2CCB" w14:textId="77777777" w:rsidR="00E01BC2" w:rsidRDefault="00E01BC2" w:rsidP="002E5F4B">
      <w:pPr>
        <w:spacing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0A4C36E0" w14:textId="77777777" w:rsidR="00E01BC2" w:rsidRPr="00AC5835" w:rsidRDefault="00E01BC2" w:rsidP="002E5F4B">
      <w:pPr>
        <w:spacing w:after="240" w:line="360" w:lineRule="auto"/>
        <w:jc w:val="both"/>
        <w:rPr>
          <w:rFonts w:ascii="Arial" w:hAnsi="Arial" w:cs="Arial"/>
          <w:b/>
          <w:lang w:val="es-MX"/>
        </w:rPr>
      </w:pPr>
      <w:r w:rsidRPr="00AC5835">
        <w:rPr>
          <w:rFonts w:ascii="Arial" w:hAnsi="Arial"/>
          <w:b/>
          <w:lang w:val="es-MX"/>
        </w:rPr>
        <w:t>Descripción de la Observación:</w:t>
      </w:r>
    </w:p>
    <w:p w14:paraId="28E1DBA9" w14:textId="77777777" w:rsidR="00E01BC2" w:rsidRPr="00942C2B" w:rsidRDefault="00E01BC2" w:rsidP="002E5F4B">
      <w:pPr>
        <w:spacing w:after="240" w:line="360" w:lineRule="auto"/>
        <w:jc w:val="both"/>
        <w:rPr>
          <w:rFonts w:ascii="Arial" w:hAnsi="Arial" w:cs="Arial"/>
          <w:b/>
          <w:lang w:val="es-MX"/>
        </w:rPr>
      </w:pPr>
      <w:r w:rsidRPr="00EE49FA">
        <w:rPr>
          <w:rFonts w:ascii="Arial" w:hAnsi="Arial" w:cs="Arial"/>
        </w:rPr>
        <w:t>Durante la revisión y análisis del expediente técnico unitario de la obra: Construcción de cuarto dormitorio Ruta 5, en las localidades de San Martiniano, Agua Azul y Valladolid Nuevo, municipio de Lázaro Cárdenas, Quintana Roo, se detecta que omitieron integrar los documentos señalados en diversas leyes, decretos, reglamentos y demás disposiciones aplicables en materia de contratación de obra pública que a continuación se relacionan:</w:t>
      </w:r>
    </w:p>
    <w:p w14:paraId="7BB4A347" w14:textId="77777777" w:rsidR="00E01BC2" w:rsidRPr="00EE49FA" w:rsidRDefault="00E01BC2" w:rsidP="002E5F4B">
      <w:pPr>
        <w:spacing w:line="360" w:lineRule="auto"/>
        <w:jc w:val="center"/>
        <w:rPr>
          <w:rFonts w:ascii="Arial" w:hAnsi="Arial" w:cs="Arial"/>
          <w:i/>
          <w:sz w:val="20"/>
          <w:szCs w:val="20"/>
        </w:rPr>
      </w:pPr>
      <w:r w:rsidRPr="00EE49FA">
        <w:rPr>
          <w:rFonts w:ascii="Arial" w:hAnsi="Arial" w:cs="Arial"/>
          <w:sz w:val="20"/>
          <w:szCs w:val="20"/>
        </w:rPr>
        <w:lastRenderedPageBreak/>
        <w:t xml:space="preserve">Tabla No. </w:t>
      </w:r>
      <w:r>
        <w:rPr>
          <w:rFonts w:ascii="Arial" w:hAnsi="Arial" w:cs="Arial"/>
          <w:sz w:val="20"/>
          <w:szCs w:val="20"/>
        </w:rPr>
        <w:t>41</w:t>
      </w:r>
      <w:r w:rsidRPr="00EE49FA">
        <w:rPr>
          <w:rFonts w:ascii="Arial" w:hAnsi="Arial" w:cs="Arial"/>
          <w:sz w:val="20"/>
          <w:szCs w:val="20"/>
        </w:rPr>
        <w:t xml:space="preserve">. </w:t>
      </w:r>
      <w:r w:rsidRPr="00EE49FA">
        <w:rPr>
          <w:rFonts w:ascii="Arial" w:hAnsi="Arial" w:cs="Arial"/>
          <w:i/>
          <w:sz w:val="20"/>
          <w:szCs w:val="20"/>
        </w:rPr>
        <w:t>Documentación faltante.</w:t>
      </w:r>
    </w:p>
    <w:tbl>
      <w:tblPr>
        <w:tblStyle w:val="Tablaconcuadrcula5"/>
        <w:tblW w:w="5000" w:type="pct"/>
        <w:jc w:val="center"/>
        <w:tblLook w:val="04A0" w:firstRow="1" w:lastRow="0" w:firstColumn="1" w:lastColumn="0" w:noHBand="0" w:noVBand="1"/>
      </w:tblPr>
      <w:tblGrid>
        <w:gridCol w:w="3618"/>
        <w:gridCol w:w="6060"/>
      </w:tblGrid>
      <w:tr w:rsidR="00E01BC2" w:rsidRPr="00EE49FA" w14:paraId="1EF65520" w14:textId="77777777" w:rsidTr="008D366C">
        <w:trPr>
          <w:trHeight w:val="301"/>
          <w:tblHeader/>
          <w:jc w:val="center"/>
        </w:trPr>
        <w:tc>
          <w:tcPr>
            <w:tcW w:w="1869" w:type="pct"/>
            <w:shd w:val="clear" w:color="auto" w:fill="D0CECE" w:themeFill="background2" w:themeFillShade="E6"/>
            <w:vAlign w:val="center"/>
          </w:tcPr>
          <w:p w14:paraId="5BE8E688" w14:textId="77777777" w:rsidR="00E01BC2" w:rsidRPr="00EE49FA" w:rsidRDefault="00E01BC2" w:rsidP="008D366C">
            <w:pPr>
              <w:spacing w:line="276" w:lineRule="auto"/>
              <w:jc w:val="center"/>
              <w:rPr>
                <w:rFonts w:ascii="Arial" w:hAnsi="Arial" w:cs="Arial"/>
                <w:b/>
                <w:sz w:val="18"/>
                <w:szCs w:val="18"/>
              </w:rPr>
            </w:pPr>
            <w:r w:rsidRPr="00EE49FA">
              <w:rPr>
                <w:rFonts w:ascii="Arial" w:hAnsi="Arial" w:cs="Arial"/>
                <w:b/>
                <w:sz w:val="18"/>
                <w:szCs w:val="18"/>
              </w:rPr>
              <w:t>DOCUMENTO</w:t>
            </w:r>
          </w:p>
        </w:tc>
        <w:tc>
          <w:tcPr>
            <w:tcW w:w="3131" w:type="pct"/>
            <w:shd w:val="clear" w:color="auto" w:fill="D0CECE" w:themeFill="background2" w:themeFillShade="E6"/>
            <w:vAlign w:val="center"/>
          </w:tcPr>
          <w:p w14:paraId="10E0E678" w14:textId="77777777" w:rsidR="00E01BC2" w:rsidRPr="00EE49FA" w:rsidRDefault="00E01BC2" w:rsidP="008D366C">
            <w:pPr>
              <w:spacing w:line="276" w:lineRule="auto"/>
              <w:jc w:val="center"/>
              <w:rPr>
                <w:rFonts w:ascii="Arial" w:hAnsi="Arial" w:cs="Arial"/>
                <w:b/>
                <w:sz w:val="18"/>
                <w:szCs w:val="18"/>
              </w:rPr>
            </w:pPr>
            <w:r w:rsidRPr="00EE49FA">
              <w:rPr>
                <w:rFonts w:ascii="Arial" w:hAnsi="Arial" w:cs="Arial"/>
                <w:b/>
                <w:sz w:val="18"/>
                <w:szCs w:val="18"/>
              </w:rPr>
              <w:t>DISPOSICIÓN INFRINGIDA/REQUERIMIENTOS</w:t>
            </w:r>
          </w:p>
        </w:tc>
      </w:tr>
      <w:tr w:rsidR="00E01BC2" w:rsidRPr="00EE49FA" w14:paraId="21390E31" w14:textId="77777777" w:rsidTr="008D366C">
        <w:trPr>
          <w:jc w:val="center"/>
        </w:trPr>
        <w:tc>
          <w:tcPr>
            <w:tcW w:w="1869" w:type="pct"/>
          </w:tcPr>
          <w:p w14:paraId="6B2C63B2"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Permisos, autorizaciones y licencias que se requieran</w:t>
            </w:r>
          </w:p>
        </w:tc>
        <w:tc>
          <w:tcPr>
            <w:tcW w:w="3131" w:type="pct"/>
          </w:tcPr>
          <w:p w14:paraId="20F990E9" w14:textId="1154FBF1" w:rsidR="00E01BC2" w:rsidRPr="00EE49FA" w:rsidRDefault="00E01BC2" w:rsidP="008D366C">
            <w:pPr>
              <w:spacing w:line="276" w:lineRule="auto"/>
              <w:jc w:val="both"/>
              <w:rPr>
                <w:rFonts w:ascii="Arial" w:hAnsi="Arial" w:cs="Arial"/>
                <w:sz w:val="16"/>
                <w:szCs w:val="16"/>
              </w:rPr>
            </w:pPr>
            <w:r w:rsidRPr="00EE49FA">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Se solicita la Licencia de Construcción de esta obra como señalan los artículos mencionados.</w:t>
            </w:r>
          </w:p>
        </w:tc>
      </w:tr>
      <w:tr w:rsidR="00E01BC2" w:rsidRPr="00EE49FA" w14:paraId="317530FE" w14:textId="77777777" w:rsidTr="008D366C">
        <w:trPr>
          <w:jc w:val="center"/>
        </w:trPr>
        <w:tc>
          <w:tcPr>
            <w:tcW w:w="1869" w:type="pct"/>
          </w:tcPr>
          <w:p w14:paraId="24E23596"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152E6F6C" w14:textId="0E433F18" w:rsidR="00E01BC2" w:rsidRPr="00EE49FA" w:rsidRDefault="00E01BC2" w:rsidP="008D366C">
            <w:pPr>
              <w:spacing w:line="276" w:lineRule="auto"/>
              <w:jc w:val="both"/>
              <w:rPr>
                <w:rFonts w:ascii="Arial" w:hAnsi="Arial" w:cs="Arial"/>
                <w:sz w:val="16"/>
                <w:szCs w:val="16"/>
              </w:rPr>
            </w:pPr>
            <w:r w:rsidRPr="00EE49FA">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En el expediente de obra se encuentra integrado el catálogo de conceptos y el programa de obra.  </w:t>
            </w:r>
            <w:r w:rsidRPr="00EE49FA">
              <w:rPr>
                <w:rFonts w:ascii="Arial" w:hAnsi="Arial" w:cs="Arial"/>
                <w:sz w:val="16"/>
                <w:szCs w:val="16"/>
              </w:rPr>
              <w:t>Se solicitan los estudios, planos de construcción; las normas y especificaciones de construcción, así como el croquis de micro localización de cada uno de los cuartos.</w:t>
            </w:r>
          </w:p>
        </w:tc>
      </w:tr>
      <w:tr w:rsidR="00E01BC2" w:rsidRPr="00EE49FA" w14:paraId="5CA7BB87" w14:textId="77777777" w:rsidTr="008D366C">
        <w:trPr>
          <w:jc w:val="center"/>
        </w:trPr>
        <w:tc>
          <w:tcPr>
            <w:tcW w:w="1869" w:type="pct"/>
          </w:tcPr>
          <w:p w14:paraId="77E540EF"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Medidas o acciones de mitigación</w:t>
            </w:r>
          </w:p>
        </w:tc>
        <w:tc>
          <w:tcPr>
            <w:tcW w:w="3131" w:type="pct"/>
          </w:tcPr>
          <w:p w14:paraId="30F907A9" w14:textId="376BC23F" w:rsidR="00E01BC2" w:rsidRPr="00EE49FA" w:rsidRDefault="00E01BC2" w:rsidP="008D366C">
            <w:pPr>
              <w:spacing w:line="276" w:lineRule="auto"/>
              <w:jc w:val="both"/>
              <w:rPr>
                <w:rFonts w:ascii="Arial" w:hAnsi="Arial" w:cs="Arial"/>
                <w:sz w:val="16"/>
              </w:rPr>
            </w:pPr>
            <w:r w:rsidRPr="00EE49FA">
              <w:rPr>
                <w:rFonts w:ascii="Arial" w:hAnsi="Arial" w:cs="Arial"/>
                <w:sz w:val="16"/>
              </w:rPr>
              <w:t xml:space="preserve">Artículos 15 de la 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rPr>
              <w:t>Ley del Equilibrio</w:t>
            </w:r>
            <w:r w:rsidRPr="00EE49FA">
              <w:rPr>
                <w:rFonts w:ascii="Arial" w:hAnsi="Arial" w:cs="Arial"/>
                <w:sz w:val="16"/>
              </w:rPr>
              <w:t xml:space="preserve"> Ecológico y Protección al Ambiente del Estado de Quintana Roo en Materia de Impacto Ambiental. Con oficio número 032, expediente MLC/CGTE/06/19 de fecha 12/04/2019, la Coordinación General de Turismo y Ecología del municipio de Lázaro Cárdenas, emite a la Dirección de Obras Públicas y Desarrollo Urbano, medidas de mitigación, prevención y compensación correspondiente al</w:t>
            </w:r>
            <w:r w:rsidRPr="00EE49FA">
              <w:rPr>
                <w:rFonts w:ascii="Arial" w:hAnsi="Arial" w:cs="Arial"/>
                <w:sz w:val="18"/>
                <w:szCs w:val="18"/>
              </w:rPr>
              <w:t xml:space="preserve"> </w:t>
            </w:r>
            <w:r w:rsidRPr="00EE49FA">
              <w:rPr>
                <w:rFonts w:ascii="Arial" w:hAnsi="Arial" w:cs="Arial"/>
                <w:sz w:val="16"/>
              </w:rPr>
              <w:t>desarrollo del proyecto; sin embargo, se solicita el documento expedido por la dependencia facultada como se menciona en los artículos señalados.</w:t>
            </w:r>
          </w:p>
        </w:tc>
      </w:tr>
      <w:tr w:rsidR="00E01BC2" w:rsidRPr="00EE49FA" w14:paraId="67F47DB1" w14:textId="77777777" w:rsidTr="008D366C">
        <w:trPr>
          <w:jc w:val="center"/>
        </w:trPr>
        <w:tc>
          <w:tcPr>
            <w:tcW w:w="1869" w:type="pct"/>
          </w:tcPr>
          <w:p w14:paraId="29D221C8"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Dictamen de impacto ambiental (Zona impactada) Resolutivo de evaluación del Informe Preventivo o exención de presentación de estudios de Impacto Ambiental</w:t>
            </w:r>
          </w:p>
        </w:tc>
        <w:tc>
          <w:tcPr>
            <w:tcW w:w="3131" w:type="pct"/>
          </w:tcPr>
          <w:p w14:paraId="7D66B32B" w14:textId="109A2AAD" w:rsidR="00E01BC2" w:rsidRPr="00EE49FA" w:rsidRDefault="00E01BC2" w:rsidP="008D366C">
            <w:pPr>
              <w:spacing w:line="276" w:lineRule="auto"/>
              <w:jc w:val="both"/>
              <w:rPr>
                <w:rFonts w:ascii="Arial" w:hAnsi="Arial" w:cs="Arial"/>
                <w:sz w:val="16"/>
              </w:rPr>
            </w:pPr>
            <w:r w:rsidRPr="00EE49FA">
              <w:rPr>
                <w:rFonts w:ascii="Arial" w:hAnsi="Arial" w:cs="Arial"/>
                <w:sz w:val="16"/>
              </w:rPr>
              <w:t xml:space="preserve">Artículos 15 de la 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25, 27, 28, 29, 31, 32, 33 y 35 de la </w:t>
            </w:r>
            <w:r w:rsidR="00F3165B">
              <w:rPr>
                <w:rFonts w:ascii="Arial" w:hAnsi="Arial" w:cs="Arial"/>
                <w:sz w:val="16"/>
              </w:rPr>
              <w:t>Ley del Equilibrio</w:t>
            </w:r>
            <w:r w:rsidRPr="00EE49FA">
              <w:rPr>
                <w:rFonts w:ascii="Arial" w:hAnsi="Arial" w:cs="Arial"/>
                <w:sz w:val="16"/>
              </w:rPr>
              <w:t xml:space="preserve"> Ecológico y Protección al Ambiente del Estado de Quintana Roo y 3, 7, 8, 9, 13 y 14 del Reglamento de la </w:t>
            </w:r>
            <w:r w:rsidR="00F3165B">
              <w:rPr>
                <w:rFonts w:ascii="Arial" w:hAnsi="Arial" w:cs="Arial"/>
                <w:sz w:val="16"/>
              </w:rPr>
              <w:t>Ley del Equilibrio</w:t>
            </w:r>
            <w:r w:rsidRPr="00EE49FA">
              <w:rPr>
                <w:rFonts w:ascii="Arial" w:hAnsi="Arial" w:cs="Arial"/>
                <w:sz w:val="16"/>
              </w:rPr>
              <w:t xml:space="preserve"> Ecológico y Protección al Ambiente del Estado de Quintana Roo, en Materia de Impacto Ambiental. Por medio del oficio 032,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E01BC2" w:rsidRPr="00EE49FA" w14:paraId="2CA1CCE7" w14:textId="77777777" w:rsidTr="008D366C">
        <w:trPr>
          <w:jc w:val="center"/>
        </w:trPr>
        <w:tc>
          <w:tcPr>
            <w:tcW w:w="1869" w:type="pct"/>
          </w:tcPr>
          <w:p w14:paraId="2986DFEB" w14:textId="02D48F82" w:rsidR="00E01BC2" w:rsidRPr="00EE49FA" w:rsidRDefault="00F3165B" w:rsidP="00F3165B">
            <w:pPr>
              <w:spacing w:line="276" w:lineRule="auto"/>
              <w:jc w:val="both"/>
              <w:rPr>
                <w:rFonts w:ascii="Arial" w:hAnsi="Arial" w:cs="Arial"/>
                <w:sz w:val="16"/>
                <w:szCs w:val="16"/>
              </w:rPr>
            </w:pPr>
            <w:r>
              <w:rPr>
                <w:rFonts w:ascii="Arial" w:hAnsi="Arial" w:cs="Arial"/>
                <w:sz w:val="16"/>
                <w:szCs w:val="16"/>
              </w:rPr>
              <w:t>Convocatoria a la Licitación Pública</w:t>
            </w:r>
          </w:p>
        </w:tc>
        <w:tc>
          <w:tcPr>
            <w:tcW w:w="3131" w:type="pct"/>
          </w:tcPr>
          <w:p w14:paraId="36491470" w14:textId="34AAB321" w:rsidR="00E01BC2" w:rsidRPr="00EE49FA" w:rsidRDefault="00E01BC2" w:rsidP="008D366C">
            <w:pPr>
              <w:spacing w:line="276" w:lineRule="auto"/>
              <w:jc w:val="both"/>
              <w:rPr>
                <w:rFonts w:ascii="Arial" w:hAnsi="Arial" w:cs="Arial"/>
                <w:sz w:val="16"/>
              </w:rPr>
            </w:pPr>
            <w:r w:rsidRPr="00EE49FA">
              <w:rPr>
                <w:rFonts w:ascii="Arial" w:hAnsi="Arial" w:cs="Arial"/>
                <w:sz w:val="16"/>
                <w:szCs w:val="16"/>
              </w:rPr>
              <w:t xml:space="preserve">Artículos 22 último párrafo y 27 de la Ley de 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12 del Reglamento de la Ley de 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91 fracción XXVIII inciso a) número 1 y 5 de la Ley de Transparencia y Acceso a la Información Pública para el Estado de Quintana Roo. Se solicitan dos de los diarios de mayor circulación en el Estado en original, debido a que se presentan en el expediente en copia simple.</w:t>
            </w:r>
          </w:p>
        </w:tc>
      </w:tr>
      <w:tr w:rsidR="00E01BC2" w:rsidRPr="00EE49FA" w14:paraId="1EC20EE5" w14:textId="77777777" w:rsidTr="008D366C">
        <w:trPr>
          <w:jc w:val="center"/>
        </w:trPr>
        <w:tc>
          <w:tcPr>
            <w:tcW w:w="1869" w:type="pct"/>
          </w:tcPr>
          <w:p w14:paraId="563E86F1"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Acreditación de la capacidad técnica mediante relación de contratos de obra, currículum de la empresa y del personal técnico propuesto.</w:t>
            </w:r>
          </w:p>
        </w:tc>
        <w:tc>
          <w:tcPr>
            <w:tcW w:w="3131" w:type="pct"/>
          </w:tcPr>
          <w:p w14:paraId="37CBC144" w14:textId="22264789"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 xml:space="preserve">Artículos 32 fracción III de la Ley de 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y 207 apartado A, fracción I del Reglamento de la Ley de 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w:t>
            </w:r>
            <w:r w:rsidRPr="00EE49FA">
              <w:rPr>
                <w:rFonts w:ascii="Arial" w:hAnsi="Arial" w:cs="Arial"/>
                <w:sz w:val="16"/>
              </w:rPr>
              <w:t xml:space="preserve"> En el expediente de obra solo se presenta un oficio en donde la empresa manifiesta que cuenta con la capacidad técnica y financiera. Por tal motivo se solicita la relación de los contratos de obra, el currículum de la empresa y del personal que en ella labora.</w:t>
            </w:r>
          </w:p>
        </w:tc>
      </w:tr>
      <w:tr w:rsidR="00E01BC2" w:rsidRPr="00EE49FA" w14:paraId="7D5A869A" w14:textId="77777777" w:rsidTr="008D366C">
        <w:trPr>
          <w:jc w:val="center"/>
        </w:trPr>
        <w:tc>
          <w:tcPr>
            <w:tcW w:w="1869" w:type="pct"/>
          </w:tcPr>
          <w:p w14:paraId="15C21BB8"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Fecha de inicio de obra</w:t>
            </w:r>
          </w:p>
        </w:tc>
        <w:tc>
          <w:tcPr>
            <w:tcW w:w="3131" w:type="pct"/>
          </w:tcPr>
          <w:p w14:paraId="52AE21FB" w14:textId="345D01D1" w:rsidR="00E01BC2" w:rsidRPr="00EE49FA" w:rsidRDefault="00E01BC2" w:rsidP="008D366C">
            <w:pPr>
              <w:spacing w:line="276" w:lineRule="auto"/>
              <w:jc w:val="both"/>
              <w:rPr>
                <w:rFonts w:ascii="Arial" w:hAnsi="Arial" w:cs="Arial"/>
                <w:sz w:val="16"/>
                <w:szCs w:val="16"/>
              </w:rPr>
            </w:pPr>
            <w:r w:rsidRPr="00EE49FA">
              <w:rPr>
                <w:rFonts w:ascii="Arial" w:hAnsi="Arial" w:cs="Arial"/>
                <w:sz w:val="16"/>
              </w:rPr>
              <w:t xml:space="preserve">Artículos 48 de la Ley 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w:t>
            </w:r>
            <w:r w:rsidRPr="00EE49FA">
              <w:rPr>
                <w:rFonts w:ascii="Arial" w:hAnsi="Arial" w:cs="Arial"/>
                <w:sz w:val="16"/>
              </w:rPr>
              <w:t xml:space="preserve">; 82 y 83 del Reglamento de la Ley 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Se solicita </w:t>
            </w:r>
            <w:r w:rsidRPr="00EE49FA">
              <w:rPr>
                <w:rFonts w:ascii="Arial" w:hAnsi="Arial" w:cs="Arial"/>
                <w:sz w:val="16"/>
                <w:szCs w:val="16"/>
              </w:rPr>
              <w:lastRenderedPageBreak/>
              <w:t>el documento donde se manifieste el día que inició la obra, debido a que no se encontró integrado en el expediente de obra.</w:t>
            </w:r>
          </w:p>
        </w:tc>
      </w:tr>
      <w:tr w:rsidR="00E01BC2" w:rsidRPr="00EE49FA" w14:paraId="0E7BA1C0" w14:textId="77777777" w:rsidTr="008D366C">
        <w:trPr>
          <w:jc w:val="center"/>
        </w:trPr>
        <w:tc>
          <w:tcPr>
            <w:tcW w:w="1869" w:type="pct"/>
          </w:tcPr>
          <w:p w14:paraId="14EABBC8"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lastRenderedPageBreak/>
              <w:t>Bitácora de Obra</w:t>
            </w:r>
          </w:p>
        </w:tc>
        <w:tc>
          <w:tcPr>
            <w:tcW w:w="3131" w:type="pct"/>
          </w:tcPr>
          <w:p w14:paraId="0C32A89F" w14:textId="0921A0D5"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8"/>
              </w:rPr>
              <w:t xml:space="preserve">Artículos 43 antepenúltimo párrafo, 50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y 94 al 97 del Reglamento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Se solicita este documento debido a que no se encontró en el expediente de obra.</w:t>
            </w:r>
          </w:p>
        </w:tc>
      </w:tr>
      <w:tr w:rsidR="00E01BC2" w:rsidRPr="00EE49FA" w14:paraId="406711E0" w14:textId="77777777" w:rsidTr="008D366C">
        <w:trPr>
          <w:jc w:val="center"/>
        </w:trPr>
        <w:tc>
          <w:tcPr>
            <w:tcW w:w="1869" w:type="pct"/>
          </w:tcPr>
          <w:p w14:paraId="37F8E8E4"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Planos y normas definitivos</w:t>
            </w:r>
          </w:p>
        </w:tc>
        <w:tc>
          <w:tcPr>
            <w:tcW w:w="3131" w:type="pct"/>
          </w:tcPr>
          <w:p w14:paraId="630B37C3" w14:textId="4CADE3DA"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Artículos 64 de la Ley</w:t>
            </w:r>
            <w:r w:rsidRPr="00EE49FA">
              <w:rPr>
                <w:rFonts w:ascii="Arial" w:hAnsi="Arial" w:cs="Arial"/>
                <w:sz w:val="16"/>
              </w:rPr>
              <w:t xml:space="preserve"> 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135 fracción VII del Reglamento de la </w:t>
            </w:r>
            <w:r w:rsidRPr="00EE49FA">
              <w:rPr>
                <w:rFonts w:ascii="Arial" w:hAnsi="Arial" w:cs="Arial"/>
                <w:sz w:val="16"/>
              </w:rPr>
              <w:t xml:space="preserve">Ley 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Se solicita este documento debido a que no se encuentra integrado al expediente de obra.</w:t>
            </w:r>
          </w:p>
        </w:tc>
      </w:tr>
      <w:tr w:rsidR="00E01BC2" w:rsidRPr="00EE49FA" w14:paraId="41FBFB5B" w14:textId="77777777" w:rsidTr="008D366C">
        <w:trPr>
          <w:jc w:val="center"/>
        </w:trPr>
        <w:tc>
          <w:tcPr>
            <w:tcW w:w="1869" w:type="pct"/>
          </w:tcPr>
          <w:p w14:paraId="4D2596A4"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Notificación al contratista para la elaboración del finiquito</w:t>
            </w:r>
          </w:p>
        </w:tc>
        <w:tc>
          <w:tcPr>
            <w:tcW w:w="3131" w:type="pct"/>
          </w:tcPr>
          <w:p w14:paraId="3610EA5E" w14:textId="4882356F"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y 138 del Reglamento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Se solicita el documento donde se notifica la elaboración del finiquito.</w:t>
            </w:r>
          </w:p>
        </w:tc>
      </w:tr>
      <w:tr w:rsidR="00E01BC2" w:rsidRPr="00EE49FA" w14:paraId="60F0C709" w14:textId="77777777" w:rsidTr="008D366C">
        <w:trPr>
          <w:jc w:val="center"/>
        </w:trPr>
        <w:tc>
          <w:tcPr>
            <w:tcW w:w="1869" w:type="pct"/>
          </w:tcPr>
          <w:p w14:paraId="7AE6986A"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Finiquito de obra</w:t>
            </w:r>
          </w:p>
        </w:tc>
        <w:tc>
          <w:tcPr>
            <w:tcW w:w="3131" w:type="pct"/>
          </w:tcPr>
          <w:p w14:paraId="7B7209D9" w14:textId="7DFE2E36"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Se solicita este documento debido a que no se integró al expediente de obra.</w:t>
            </w:r>
          </w:p>
        </w:tc>
      </w:tr>
      <w:tr w:rsidR="00E01BC2" w:rsidRPr="00EE49FA" w14:paraId="347D178F" w14:textId="77777777" w:rsidTr="008D366C">
        <w:trPr>
          <w:jc w:val="center"/>
        </w:trPr>
        <w:tc>
          <w:tcPr>
            <w:tcW w:w="1869" w:type="pct"/>
          </w:tcPr>
          <w:p w14:paraId="10109231"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Presupuesto definitivo</w:t>
            </w:r>
          </w:p>
        </w:tc>
        <w:tc>
          <w:tcPr>
            <w:tcW w:w="3131" w:type="pct"/>
          </w:tcPr>
          <w:p w14:paraId="66C5272F" w14:textId="7DF1EB23" w:rsidR="00E01BC2" w:rsidRPr="00EE49FA" w:rsidRDefault="00E01BC2" w:rsidP="008D366C">
            <w:pPr>
              <w:spacing w:line="276" w:lineRule="auto"/>
              <w:jc w:val="both"/>
              <w:rPr>
                <w:rFonts w:ascii="Arial" w:hAnsi="Arial" w:cs="Arial"/>
                <w:sz w:val="16"/>
                <w:szCs w:val="18"/>
              </w:rPr>
            </w:pPr>
            <w:r w:rsidRPr="00EE49FA">
              <w:rPr>
                <w:rFonts w:ascii="Arial" w:hAnsi="Arial" w:cs="Arial"/>
                <w:sz w:val="16"/>
                <w:szCs w:val="16"/>
              </w:rPr>
              <w:t xml:space="preserve">Artículos 55 y 60 de la </w:t>
            </w:r>
            <w:r w:rsidRPr="00EE49FA">
              <w:rPr>
                <w:rFonts w:ascii="Arial" w:hAnsi="Arial" w:cs="Arial"/>
                <w:sz w:val="16"/>
              </w:rPr>
              <w:t xml:space="preserve">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81 fracción VII inciso d) y</w:t>
            </w:r>
            <w:r w:rsidRPr="00EE49FA">
              <w:rPr>
                <w:rFonts w:ascii="Arial" w:hAnsi="Arial" w:cs="Arial"/>
                <w:sz w:val="16"/>
                <w:szCs w:val="16"/>
              </w:rPr>
              <w:t xml:space="preserve"> 135 fracción III y IV del Reglamento de la </w:t>
            </w:r>
            <w:r w:rsidRPr="00EE49FA">
              <w:rPr>
                <w:rFonts w:ascii="Arial" w:hAnsi="Arial" w:cs="Arial"/>
                <w:sz w:val="16"/>
              </w:rPr>
              <w:t xml:space="preserve">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Se solicita este documento como lo estipulan los artículos señalados.</w:t>
            </w:r>
          </w:p>
        </w:tc>
      </w:tr>
      <w:tr w:rsidR="00E01BC2" w:rsidRPr="00EE49FA" w14:paraId="77534FD9" w14:textId="77777777" w:rsidTr="008D366C">
        <w:trPr>
          <w:jc w:val="center"/>
        </w:trPr>
        <w:tc>
          <w:tcPr>
            <w:tcW w:w="1869" w:type="pct"/>
            <w:shd w:val="clear" w:color="auto" w:fill="auto"/>
          </w:tcPr>
          <w:p w14:paraId="3DFD887D"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Acta de extinción de derechos y obligaciones.</w:t>
            </w:r>
          </w:p>
        </w:tc>
        <w:tc>
          <w:tcPr>
            <w:tcW w:w="3131" w:type="pct"/>
            <w:shd w:val="clear" w:color="auto" w:fill="auto"/>
          </w:tcPr>
          <w:p w14:paraId="4269FE73" w14:textId="3D73DB13" w:rsidR="00E01BC2" w:rsidRPr="00EE49FA" w:rsidRDefault="00E01BC2" w:rsidP="008D366C">
            <w:pPr>
              <w:spacing w:line="276" w:lineRule="auto"/>
              <w:jc w:val="both"/>
              <w:rPr>
                <w:rFonts w:ascii="Arial" w:hAnsi="Arial" w:cs="Arial"/>
                <w:sz w:val="16"/>
                <w:szCs w:val="18"/>
              </w:rPr>
            </w:pPr>
            <w:r w:rsidRPr="00EE49FA">
              <w:rPr>
                <w:rFonts w:ascii="Arial" w:hAnsi="Arial" w:cs="Arial"/>
                <w:sz w:val="16"/>
              </w:rPr>
              <w:t xml:space="preserve">Artículos 60 de la Ley 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y 141 del Reglamento de la Ley </w:t>
            </w:r>
            <w:r w:rsidRPr="00EE49FA">
              <w:rPr>
                <w:rFonts w:ascii="Arial" w:hAnsi="Arial" w:cs="Arial"/>
                <w:sz w:val="16"/>
              </w:rPr>
              <w:t xml:space="preserve">de </w:t>
            </w:r>
            <w:r w:rsidRPr="00EE49FA">
              <w:rPr>
                <w:rFonts w:ascii="Arial" w:hAnsi="Arial" w:cs="Arial"/>
                <w:sz w:val="16"/>
                <w:szCs w:val="16"/>
              </w:rPr>
              <w:t xml:space="preserve">Obras </w:t>
            </w:r>
            <w:r w:rsidR="00F3165B">
              <w:rPr>
                <w:rFonts w:ascii="Arial" w:hAnsi="Arial" w:cs="Arial"/>
                <w:sz w:val="16"/>
                <w:szCs w:val="16"/>
              </w:rPr>
              <w:t>Públicas y Servicios Relacionados</w:t>
            </w:r>
            <w:r w:rsidRPr="00EE49FA">
              <w:rPr>
                <w:rFonts w:ascii="Arial" w:hAnsi="Arial" w:cs="Arial"/>
                <w:sz w:val="16"/>
                <w:szCs w:val="16"/>
              </w:rPr>
              <w:t xml:space="preserve"> con las Mismas del Estado de Quintana Roo. Se solicita el Acta de extinción debido a que no se integró en el expediente.</w:t>
            </w:r>
          </w:p>
        </w:tc>
      </w:tr>
    </w:tbl>
    <w:p w14:paraId="522B4260" w14:textId="77777777" w:rsidR="00E01BC2" w:rsidRDefault="00E01BC2" w:rsidP="00E01BC2">
      <w:pPr>
        <w:spacing w:after="240"/>
        <w:rPr>
          <w:rFonts w:ascii="Arial" w:hAnsi="Arial" w:cs="Arial"/>
          <w:bCs/>
          <w:sz w:val="18"/>
          <w:szCs w:val="18"/>
        </w:rPr>
      </w:pPr>
      <w:r w:rsidRPr="00EE49FA">
        <w:rPr>
          <w:rFonts w:ascii="Arial" w:hAnsi="Arial" w:cs="Arial"/>
          <w:bCs/>
          <w:sz w:val="18"/>
          <w:szCs w:val="18"/>
        </w:rPr>
        <w:t>Fuente: Elaboración propia.</w:t>
      </w:r>
    </w:p>
    <w:p w14:paraId="609E312B" w14:textId="77777777" w:rsidR="00E01BC2" w:rsidRPr="00EE49FA" w:rsidRDefault="00E01BC2" w:rsidP="002E5F4B">
      <w:pPr>
        <w:spacing w:after="240" w:line="360" w:lineRule="auto"/>
        <w:rPr>
          <w:rFonts w:ascii="Arial" w:hAnsi="Arial" w:cs="Arial"/>
          <w:bCs/>
          <w:sz w:val="18"/>
          <w:szCs w:val="18"/>
        </w:rPr>
      </w:pPr>
    </w:p>
    <w:p w14:paraId="2FD125B9" w14:textId="77777777" w:rsidR="00E01BC2" w:rsidRDefault="00E01BC2" w:rsidP="002E5F4B">
      <w:pPr>
        <w:spacing w:after="240" w:line="360" w:lineRule="auto"/>
        <w:jc w:val="both"/>
        <w:rPr>
          <w:rFonts w:ascii="Arial" w:hAnsi="Arial" w:cs="Arial"/>
          <w:b/>
          <w:lang w:val="es-MX"/>
        </w:rPr>
      </w:pPr>
      <w:r w:rsidRPr="00B531BC">
        <w:rPr>
          <w:rFonts w:ascii="Arial" w:hAnsi="Arial" w:cs="Arial"/>
          <w:b/>
          <w:lang w:val="es-MX"/>
        </w:rPr>
        <w:t xml:space="preserve">Resultado </w:t>
      </w:r>
      <w:r>
        <w:rPr>
          <w:rFonts w:ascii="Arial" w:hAnsi="Arial" w:cs="Arial"/>
          <w:b/>
          <w:lang w:val="es-MX"/>
        </w:rPr>
        <w:t>10</w:t>
      </w:r>
      <w:r w:rsidRPr="00B531BC">
        <w:rPr>
          <w:rFonts w:ascii="Arial" w:hAnsi="Arial" w:cs="Arial"/>
          <w:b/>
          <w:lang w:val="es-MX"/>
        </w:rPr>
        <w:t>, Observación 3</w:t>
      </w:r>
    </w:p>
    <w:p w14:paraId="05A101A7" w14:textId="77777777" w:rsidR="00E01BC2" w:rsidRDefault="00E01BC2" w:rsidP="002E5F4B">
      <w:pPr>
        <w:spacing w:after="240" w:line="360" w:lineRule="auto"/>
        <w:jc w:val="both"/>
        <w:rPr>
          <w:rFonts w:ascii="Arial" w:hAnsi="Arial"/>
          <w:b/>
          <w:lang w:val="es-MX"/>
        </w:rPr>
      </w:pPr>
      <w:r w:rsidRPr="00AC5835">
        <w:rPr>
          <w:rFonts w:ascii="Arial" w:hAnsi="Arial" w:cs="Arial"/>
          <w:b/>
          <w:lang w:val="es-MX"/>
        </w:rPr>
        <w:t>Documentación Irregular</w:t>
      </w:r>
    </w:p>
    <w:p w14:paraId="0CC9162C" w14:textId="77777777" w:rsidR="00E01BC2" w:rsidRPr="002078E6" w:rsidRDefault="00E01BC2" w:rsidP="002E5F4B">
      <w:pPr>
        <w:spacing w:after="240" w:line="360" w:lineRule="auto"/>
        <w:jc w:val="both"/>
        <w:rPr>
          <w:rFonts w:ascii="Arial" w:hAnsi="Arial" w:cs="Arial"/>
          <w:b/>
          <w:lang w:val="es-MX"/>
        </w:rPr>
      </w:pPr>
      <w:r w:rsidRPr="00AC5835">
        <w:rPr>
          <w:rFonts w:ascii="Arial" w:hAnsi="Arial"/>
          <w:b/>
          <w:lang w:val="es-MX"/>
        </w:rPr>
        <w:t>Descripción de la Observación:</w:t>
      </w:r>
    </w:p>
    <w:p w14:paraId="196459CC" w14:textId="2F70FFFB" w:rsidR="00E01BC2" w:rsidRDefault="00E01BC2" w:rsidP="002E5F4B">
      <w:pPr>
        <w:spacing w:before="240" w:after="240" w:line="360" w:lineRule="auto"/>
        <w:jc w:val="both"/>
        <w:rPr>
          <w:rFonts w:ascii="Arial" w:hAnsi="Arial" w:cs="Arial"/>
          <w:lang w:val="es-MX"/>
        </w:rPr>
      </w:pPr>
      <w:r w:rsidRPr="00EE49FA">
        <w:rPr>
          <w:rFonts w:ascii="Arial" w:hAnsi="Arial" w:cs="Arial"/>
        </w:rPr>
        <w:t xml:space="preserve">Durante la revisión y análisis del expediente técnico unitario de la obra: Construcción de cuarto dormitorio ruta 5, en las localidades de San Martiniano, Agua Azul y Valladolid Nuevo, municipio de Lázaro Cárdenas, Quintana Roo, </w:t>
      </w:r>
      <w:r w:rsidRPr="00500B8D">
        <w:rPr>
          <w:rFonts w:ascii="Arial" w:hAnsi="Arial" w:cs="Arial"/>
        </w:rPr>
        <w:t xml:space="preserve">se determinó la existencia de documentación </w:t>
      </w:r>
      <w:r w:rsidRPr="00500B8D">
        <w:rPr>
          <w:rFonts w:ascii="Arial" w:hAnsi="Arial" w:cs="Arial"/>
        </w:rPr>
        <w:lastRenderedPageBreak/>
        <w:t>irregular al detectarse que los documentos integrados infringen lo señalado en diversas leyes, decretos, reglamentos y demás disposiciones aplicables en materia de contratación de obra pública que a continuación</w:t>
      </w:r>
      <w:r w:rsidR="00172789">
        <w:rPr>
          <w:rFonts w:ascii="Arial" w:hAnsi="Arial" w:cs="Arial"/>
        </w:rPr>
        <w:t xml:space="preserve"> se relacionan</w:t>
      </w:r>
      <w:r w:rsidRPr="00EE49FA">
        <w:rPr>
          <w:rFonts w:ascii="Arial" w:hAnsi="Arial" w:cs="Arial"/>
        </w:rPr>
        <w:t>:</w:t>
      </w:r>
    </w:p>
    <w:p w14:paraId="39D5A959" w14:textId="77777777" w:rsidR="00E01BC2" w:rsidRPr="00EE49FA" w:rsidRDefault="00E01BC2" w:rsidP="002E5F4B">
      <w:pPr>
        <w:spacing w:line="360" w:lineRule="auto"/>
        <w:jc w:val="center"/>
        <w:rPr>
          <w:rFonts w:ascii="Arial" w:hAnsi="Arial" w:cs="Arial"/>
          <w:i/>
          <w:sz w:val="20"/>
          <w:szCs w:val="20"/>
        </w:rPr>
      </w:pPr>
      <w:r w:rsidRPr="00EE49FA">
        <w:rPr>
          <w:rFonts w:ascii="Arial" w:hAnsi="Arial" w:cs="Arial"/>
          <w:sz w:val="20"/>
          <w:szCs w:val="20"/>
        </w:rPr>
        <w:t xml:space="preserve">Tabla No. </w:t>
      </w:r>
      <w:r>
        <w:rPr>
          <w:rFonts w:ascii="Arial" w:hAnsi="Arial" w:cs="Arial"/>
          <w:sz w:val="20"/>
          <w:szCs w:val="20"/>
        </w:rPr>
        <w:t>42</w:t>
      </w:r>
      <w:r w:rsidRPr="00EE49FA">
        <w:rPr>
          <w:rFonts w:ascii="Arial" w:hAnsi="Arial" w:cs="Arial"/>
          <w:sz w:val="20"/>
          <w:szCs w:val="20"/>
        </w:rPr>
        <w:t xml:space="preserve">. </w:t>
      </w:r>
      <w:r w:rsidRPr="00EE49FA">
        <w:rPr>
          <w:rFonts w:ascii="Arial" w:hAnsi="Arial" w:cs="Arial"/>
          <w:i/>
          <w:sz w:val="20"/>
          <w:szCs w:val="20"/>
        </w:rPr>
        <w:t>Documentación irregular</w:t>
      </w:r>
    </w:p>
    <w:tbl>
      <w:tblPr>
        <w:tblStyle w:val="Tablaconcuadrcula5"/>
        <w:tblW w:w="5000" w:type="pct"/>
        <w:jc w:val="center"/>
        <w:tblLook w:val="04A0" w:firstRow="1" w:lastRow="0" w:firstColumn="1" w:lastColumn="0" w:noHBand="0" w:noVBand="1"/>
      </w:tblPr>
      <w:tblGrid>
        <w:gridCol w:w="3618"/>
        <w:gridCol w:w="6060"/>
      </w:tblGrid>
      <w:tr w:rsidR="00E01BC2" w:rsidRPr="00EE49FA" w14:paraId="537A2879" w14:textId="77777777" w:rsidTr="008D366C">
        <w:trPr>
          <w:trHeight w:val="301"/>
          <w:tblHeader/>
          <w:jc w:val="center"/>
        </w:trPr>
        <w:tc>
          <w:tcPr>
            <w:tcW w:w="1869" w:type="pct"/>
            <w:shd w:val="clear" w:color="auto" w:fill="D0CECE" w:themeFill="background2" w:themeFillShade="E6"/>
            <w:vAlign w:val="center"/>
          </w:tcPr>
          <w:p w14:paraId="54CE84B0" w14:textId="77777777" w:rsidR="00E01BC2" w:rsidRPr="00EE49FA" w:rsidRDefault="00E01BC2" w:rsidP="008D366C">
            <w:pPr>
              <w:spacing w:line="276" w:lineRule="auto"/>
              <w:jc w:val="center"/>
              <w:rPr>
                <w:rFonts w:ascii="Arial" w:hAnsi="Arial" w:cs="Arial"/>
                <w:b/>
                <w:sz w:val="18"/>
                <w:szCs w:val="18"/>
              </w:rPr>
            </w:pPr>
            <w:r w:rsidRPr="00EE49FA">
              <w:rPr>
                <w:rFonts w:ascii="Arial" w:hAnsi="Arial" w:cs="Arial"/>
                <w:b/>
                <w:sz w:val="18"/>
                <w:szCs w:val="18"/>
              </w:rPr>
              <w:t>DOCUMENTO</w:t>
            </w:r>
          </w:p>
        </w:tc>
        <w:tc>
          <w:tcPr>
            <w:tcW w:w="3131" w:type="pct"/>
            <w:shd w:val="clear" w:color="auto" w:fill="D0CECE" w:themeFill="background2" w:themeFillShade="E6"/>
            <w:vAlign w:val="center"/>
          </w:tcPr>
          <w:p w14:paraId="11C5271C" w14:textId="77777777" w:rsidR="00E01BC2" w:rsidRPr="00EE49FA" w:rsidRDefault="00E01BC2" w:rsidP="008D366C">
            <w:pPr>
              <w:spacing w:line="276" w:lineRule="auto"/>
              <w:jc w:val="center"/>
              <w:rPr>
                <w:rFonts w:ascii="Arial" w:hAnsi="Arial" w:cs="Arial"/>
                <w:b/>
                <w:sz w:val="18"/>
                <w:szCs w:val="18"/>
              </w:rPr>
            </w:pPr>
            <w:r w:rsidRPr="00EE49FA">
              <w:rPr>
                <w:rFonts w:ascii="Arial" w:hAnsi="Arial" w:cs="Arial"/>
                <w:b/>
                <w:sz w:val="18"/>
                <w:szCs w:val="18"/>
              </w:rPr>
              <w:t>DISPOSICIÓN INFRINGIDA</w:t>
            </w:r>
          </w:p>
        </w:tc>
      </w:tr>
      <w:tr w:rsidR="00E01BC2" w:rsidRPr="00EE49FA" w14:paraId="6E2EDF52" w14:textId="77777777" w:rsidTr="008D366C">
        <w:trPr>
          <w:jc w:val="center"/>
        </w:trPr>
        <w:tc>
          <w:tcPr>
            <w:tcW w:w="1869" w:type="pct"/>
          </w:tcPr>
          <w:p w14:paraId="106F98DB"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Oficio de designación de residente de obra (Supervisor)</w:t>
            </w:r>
          </w:p>
        </w:tc>
        <w:tc>
          <w:tcPr>
            <w:tcW w:w="3131" w:type="pct"/>
          </w:tcPr>
          <w:p w14:paraId="2447B671" w14:textId="197BA693"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Mediante oficio del 03/06/2019 el </w:t>
            </w:r>
            <w:r w:rsidR="00F3165B">
              <w:rPr>
                <w:rFonts w:ascii="Arial" w:hAnsi="Arial" w:cs="Arial"/>
                <w:sz w:val="16"/>
                <w:szCs w:val="18"/>
              </w:rPr>
              <w:t>Director de Obras Públicas y Desarrollo Urbano</w:t>
            </w:r>
            <w:r w:rsidRPr="00EE49FA">
              <w:rPr>
                <w:rFonts w:ascii="Arial" w:hAnsi="Arial" w:cs="Arial"/>
                <w:sz w:val="16"/>
                <w:szCs w:val="18"/>
              </w:rPr>
              <w:t xml:space="preserve"> designa como supervisor de la obra al Bachiller Rosana Mex Pech, sin embargo, este documento no presenta la fecha de acuse de recibido por parte del supervisor de la obra, motivo por el cual se considera irregular el documento. </w:t>
            </w:r>
          </w:p>
        </w:tc>
      </w:tr>
      <w:tr w:rsidR="00E01BC2" w:rsidRPr="00EE49FA" w14:paraId="524D1972" w14:textId="77777777" w:rsidTr="008D366C">
        <w:trPr>
          <w:jc w:val="center"/>
        </w:trPr>
        <w:tc>
          <w:tcPr>
            <w:tcW w:w="1869" w:type="pct"/>
          </w:tcPr>
          <w:p w14:paraId="173A3791"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Números generadores, croquis, fotografías y pruebas de laboratorio</w:t>
            </w:r>
          </w:p>
        </w:tc>
        <w:tc>
          <w:tcPr>
            <w:tcW w:w="3131" w:type="pct"/>
          </w:tcPr>
          <w:p w14:paraId="2F726302" w14:textId="1BD85FB0" w:rsidR="00E01BC2" w:rsidRPr="00EE49FA" w:rsidRDefault="00E01BC2" w:rsidP="008D366C">
            <w:pPr>
              <w:spacing w:line="276" w:lineRule="auto"/>
              <w:jc w:val="both"/>
              <w:rPr>
                <w:rFonts w:ascii="Arial" w:hAnsi="Arial" w:cs="Arial"/>
                <w:sz w:val="16"/>
                <w:szCs w:val="18"/>
              </w:rPr>
            </w:pPr>
            <w:r w:rsidRPr="00EE49FA">
              <w:rPr>
                <w:rFonts w:ascii="Arial" w:hAnsi="Arial" w:cs="Arial"/>
                <w:sz w:val="16"/>
                <w:szCs w:val="16"/>
              </w:rPr>
              <w:t xml:space="preserve">Artículos 50 de la </w:t>
            </w:r>
            <w:r w:rsidRPr="00EE49FA">
              <w:rPr>
                <w:rFonts w:ascii="Arial" w:hAnsi="Arial" w:cs="Arial"/>
                <w:sz w:val="16"/>
              </w:rPr>
              <w:t xml:space="preserve">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w:t>
            </w:r>
            <w:r w:rsidRPr="00EE49FA">
              <w:rPr>
                <w:rFonts w:ascii="Arial" w:hAnsi="Arial" w:cs="Arial"/>
                <w:sz w:val="16"/>
                <w:szCs w:val="16"/>
              </w:rPr>
              <w:t xml:space="preserve">; 102 fracción I, III, IV y V del Reglamento de la </w:t>
            </w:r>
            <w:r w:rsidRPr="00EE49FA">
              <w:rPr>
                <w:rFonts w:ascii="Arial" w:hAnsi="Arial" w:cs="Arial"/>
                <w:sz w:val="16"/>
              </w:rPr>
              <w:t xml:space="preserve">Ley de Obras </w:t>
            </w:r>
            <w:r w:rsidR="00F3165B">
              <w:rPr>
                <w:rFonts w:ascii="Arial" w:hAnsi="Arial" w:cs="Arial"/>
                <w:sz w:val="16"/>
              </w:rPr>
              <w:t>Públicas y Servicios Relacionados</w:t>
            </w:r>
            <w:r w:rsidRPr="00EE49FA">
              <w:rPr>
                <w:rFonts w:ascii="Arial" w:hAnsi="Arial" w:cs="Arial"/>
                <w:sz w:val="16"/>
              </w:rPr>
              <w:t xml:space="preserve"> con las Mismas del Estado de Quintana Roo y</w:t>
            </w:r>
            <w:r w:rsidRPr="00EE49FA">
              <w:rPr>
                <w:rFonts w:ascii="Arial" w:hAnsi="Arial" w:cs="Arial"/>
                <w:sz w:val="18"/>
                <w:szCs w:val="18"/>
              </w:rPr>
              <w:t xml:space="preserve"> </w:t>
            </w:r>
            <w:r w:rsidRPr="00EE49FA">
              <w:rPr>
                <w:rFonts w:ascii="Arial" w:hAnsi="Arial" w:cs="Arial"/>
                <w:sz w:val="16"/>
                <w:szCs w:val="16"/>
              </w:rPr>
              <w:t>Cláusula sexta del contrato</w:t>
            </w:r>
            <w:r w:rsidRPr="00EE49FA">
              <w:rPr>
                <w:rFonts w:ascii="Arial" w:hAnsi="Arial" w:cs="Arial"/>
                <w:sz w:val="16"/>
              </w:rPr>
              <w:t xml:space="preserve">. </w:t>
            </w:r>
            <w:r w:rsidRPr="00EE49FA">
              <w:rPr>
                <w:rFonts w:ascii="Arial" w:hAnsi="Arial" w:cs="Arial"/>
                <w:sz w:val="16"/>
                <w:szCs w:val="16"/>
              </w:rPr>
              <w:t>Se solicitan los generadores de la estimación #1 y #2 finiquito con los cálculos desglosados de los volúmenes en los conceptos que contienen unidades de ml, m</w:t>
            </w:r>
            <w:r w:rsidRPr="00EE49FA">
              <w:rPr>
                <w:rFonts w:ascii="Arial" w:hAnsi="Arial" w:cs="Arial"/>
                <w:sz w:val="16"/>
                <w:szCs w:val="16"/>
                <w:vertAlign w:val="superscript"/>
              </w:rPr>
              <w:t>2</w:t>
            </w:r>
            <w:r w:rsidRPr="00EE49FA">
              <w:rPr>
                <w:rFonts w:ascii="Arial" w:hAnsi="Arial" w:cs="Arial"/>
                <w:sz w:val="16"/>
                <w:szCs w:val="16"/>
              </w:rPr>
              <w:t xml:space="preserve"> y m</w:t>
            </w:r>
            <w:r w:rsidRPr="00EE49FA">
              <w:rPr>
                <w:rFonts w:ascii="Arial" w:hAnsi="Arial" w:cs="Arial"/>
                <w:sz w:val="16"/>
                <w:szCs w:val="16"/>
                <w:vertAlign w:val="superscript"/>
              </w:rPr>
              <w:t>3</w:t>
            </w:r>
            <w:r w:rsidRPr="00EE49FA">
              <w:rPr>
                <w:rFonts w:ascii="Arial" w:hAnsi="Arial" w:cs="Arial"/>
                <w:sz w:val="16"/>
                <w:szCs w:val="16"/>
              </w:rPr>
              <w:t>, así mismo se solicitan los croquis y pruebas de laboratorio de ambas estimaciones.</w:t>
            </w:r>
          </w:p>
        </w:tc>
      </w:tr>
      <w:tr w:rsidR="00E01BC2" w:rsidRPr="00EE49FA" w14:paraId="25E5DC6F" w14:textId="77777777" w:rsidTr="008D366C">
        <w:trPr>
          <w:jc w:val="center"/>
        </w:trPr>
        <w:tc>
          <w:tcPr>
            <w:tcW w:w="1869" w:type="pct"/>
          </w:tcPr>
          <w:p w14:paraId="72D5FC75" w14:textId="77777777" w:rsidR="00E01BC2" w:rsidRPr="00EE49FA" w:rsidRDefault="00E01BC2" w:rsidP="008D366C">
            <w:pPr>
              <w:spacing w:line="276" w:lineRule="auto"/>
              <w:jc w:val="both"/>
              <w:rPr>
                <w:rFonts w:ascii="Arial" w:hAnsi="Arial" w:cs="Arial"/>
                <w:sz w:val="16"/>
                <w:szCs w:val="16"/>
              </w:rPr>
            </w:pPr>
            <w:r w:rsidRPr="00EE49FA">
              <w:rPr>
                <w:rFonts w:ascii="Arial" w:hAnsi="Arial" w:cs="Arial"/>
                <w:sz w:val="16"/>
                <w:szCs w:val="16"/>
              </w:rPr>
              <w:t>Notificación y fecha de terminación de los trabajos (Del Contratista)</w:t>
            </w:r>
          </w:p>
        </w:tc>
        <w:tc>
          <w:tcPr>
            <w:tcW w:w="3131" w:type="pct"/>
          </w:tcPr>
          <w:p w14:paraId="164310BD" w14:textId="46615683" w:rsidR="00E01BC2" w:rsidRPr="00EE49FA" w:rsidRDefault="00E01BC2" w:rsidP="008D366C">
            <w:pPr>
              <w:spacing w:line="276" w:lineRule="auto"/>
              <w:jc w:val="both"/>
              <w:rPr>
                <w:rFonts w:ascii="Arial" w:hAnsi="Arial" w:cs="Arial"/>
                <w:sz w:val="16"/>
                <w:szCs w:val="18"/>
              </w:rPr>
            </w:pPr>
            <w:r w:rsidRPr="00EE49FA">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EE49FA">
              <w:rPr>
                <w:rFonts w:ascii="Arial" w:hAnsi="Arial" w:cs="Arial"/>
                <w:sz w:val="16"/>
                <w:szCs w:val="18"/>
              </w:rPr>
              <w:t xml:space="preserve"> con las Mismas del Estado de Quintana Roo. El 01/08/2019, la empresa contratista notifica el término de obra al </w:t>
            </w:r>
            <w:r w:rsidR="00F3165B">
              <w:rPr>
                <w:rFonts w:ascii="Arial" w:hAnsi="Arial" w:cs="Arial"/>
                <w:sz w:val="16"/>
                <w:szCs w:val="18"/>
              </w:rPr>
              <w:t>Director de Obras Públicas y Desarrollo Urbano</w:t>
            </w:r>
            <w:r w:rsidRPr="00EE49FA">
              <w:rPr>
                <w:rFonts w:ascii="Arial" w:hAnsi="Arial" w:cs="Arial"/>
                <w:sz w:val="16"/>
                <w:szCs w:val="18"/>
              </w:rPr>
              <w:t>,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w:t>
            </w:r>
            <w:r w:rsidRPr="00EE49FA">
              <w:rPr>
                <w:rFonts w:ascii="Arial" w:hAnsi="Arial" w:cs="Arial"/>
              </w:rPr>
              <w:t xml:space="preserve"> </w:t>
            </w:r>
          </w:p>
        </w:tc>
      </w:tr>
    </w:tbl>
    <w:p w14:paraId="7E464385" w14:textId="77777777" w:rsidR="00E01BC2" w:rsidRPr="00EE49FA" w:rsidRDefault="00E01BC2" w:rsidP="002E5F4B">
      <w:pPr>
        <w:spacing w:after="240" w:line="360" w:lineRule="auto"/>
        <w:rPr>
          <w:rFonts w:ascii="Arial" w:hAnsi="Arial" w:cs="Arial"/>
          <w:bCs/>
          <w:sz w:val="18"/>
          <w:szCs w:val="18"/>
        </w:rPr>
      </w:pPr>
      <w:r w:rsidRPr="00EE49FA">
        <w:rPr>
          <w:rFonts w:ascii="Arial" w:hAnsi="Arial" w:cs="Arial"/>
          <w:bCs/>
          <w:sz w:val="18"/>
          <w:szCs w:val="18"/>
        </w:rPr>
        <w:t>Fuente: Elaboración propia.</w:t>
      </w:r>
    </w:p>
    <w:p w14:paraId="6899442B" w14:textId="77777777" w:rsidR="00E01BC2" w:rsidRDefault="00E01BC2" w:rsidP="002E5F4B">
      <w:pPr>
        <w:spacing w:after="240" w:line="360" w:lineRule="auto"/>
        <w:jc w:val="both"/>
        <w:rPr>
          <w:rFonts w:ascii="Arial" w:hAnsi="Arial" w:cs="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7F287C" w:rsidRPr="00AC5835" w14:paraId="3209CECB" w14:textId="77777777" w:rsidTr="008D366C">
        <w:trPr>
          <w:trHeight w:val="365"/>
        </w:trPr>
        <w:tc>
          <w:tcPr>
            <w:tcW w:w="2552" w:type="dxa"/>
            <w:tcMar>
              <w:top w:w="10" w:type="dxa"/>
              <w:left w:w="10" w:type="dxa"/>
              <w:bottom w:w="10" w:type="dxa"/>
              <w:right w:w="10" w:type="dxa"/>
            </w:tcMar>
            <w:vAlign w:val="center"/>
          </w:tcPr>
          <w:p w14:paraId="77162A1C" w14:textId="77777777" w:rsidR="007F287C" w:rsidRPr="00AC5835" w:rsidRDefault="007F287C" w:rsidP="008D366C">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285A7A12" w14:textId="77777777" w:rsidR="007F287C" w:rsidRPr="00DE23E4" w:rsidRDefault="007F287C" w:rsidP="008D366C">
            <w:pPr>
              <w:spacing w:line="276" w:lineRule="auto"/>
              <w:jc w:val="both"/>
              <w:rPr>
                <w:rFonts w:ascii="Arial" w:hAnsi="Arial" w:cs="Arial"/>
              </w:rPr>
            </w:pPr>
            <w:r w:rsidRPr="00DE23E4">
              <w:rPr>
                <w:rFonts w:ascii="Arial" w:hAnsi="Arial" w:cs="Arial"/>
              </w:rPr>
              <w:t>21</w:t>
            </w:r>
          </w:p>
        </w:tc>
      </w:tr>
      <w:tr w:rsidR="007F287C" w:rsidRPr="00AC5835" w14:paraId="2E0C3152" w14:textId="77777777" w:rsidTr="008D366C">
        <w:trPr>
          <w:trHeight w:val="311"/>
        </w:trPr>
        <w:tc>
          <w:tcPr>
            <w:tcW w:w="2552" w:type="dxa"/>
            <w:tcMar>
              <w:top w:w="10" w:type="dxa"/>
              <w:left w:w="10" w:type="dxa"/>
              <w:bottom w:w="10" w:type="dxa"/>
              <w:right w:w="10" w:type="dxa"/>
            </w:tcMar>
            <w:vAlign w:val="center"/>
          </w:tcPr>
          <w:p w14:paraId="3D4F1BCF" w14:textId="77777777" w:rsidR="007F287C" w:rsidRPr="00AC5835" w:rsidRDefault="007F287C"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1EEABAC7" w14:textId="77777777" w:rsidR="007F287C" w:rsidRPr="00DE23E4" w:rsidRDefault="007F287C" w:rsidP="008D366C">
            <w:pPr>
              <w:spacing w:line="276" w:lineRule="auto"/>
              <w:jc w:val="both"/>
              <w:rPr>
                <w:rFonts w:ascii="Arial" w:hAnsi="Arial" w:cs="Arial"/>
              </w:rPr>
            </w:pPr>
            <w:r w:rsidRPr="00DE23E4">
              <w:rPr>
                <w:rFonts w:ascii="Arial" w:hAnsi="Arial" w:cs="Arial"/>
              </w:rPr>
              <w:t>MLC-DOPDU-FISMDF-R33-009-2019</w:t>
            </w:r>
          </w:p>
        </w:tc>
      </w:tr>
      <w:tr w:rsidR="007F287C" w:rsidRPr="00AC5835" w14:paraId="67016F97" w14:textId="77777777" w:rsidTr="008D366C">
        <w:trPr>
          <w:trHeight w:val="347"/>
        </w:trPr>
        <w:tc>
          <w:tcPr>
            <w:tcW w:w="2552" w:type="dxa"/>
            <w:tcMar>
              <w:top w:w="10" w:type="dxa"/>
              <w:left w:w="10" w:type="dxa"/>
              <w:bottom w:w="10" w:type="dxa"/>
              <w:right w:w="10" w:type="dxa"/>
            </w:tcMar>
            <w:vAlign w:val="center"/>
          </w:tcPr>
          <w:p w14:paraId="24CCE624" w14:textId="77777777" w:rsidR="007F287C" w:rsidRPr="00AC5835" w:rsidRDefault="007F287C"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63A5B444" w14:textId="77777777" w:rsidR="007F287C" w:rsidRPr="00DE23E4" w:rsidRDefault="007F287C" w:rsidP="008D366C">
            <w:pPr>
              <w:tabs>
                <w:tab w:val="left" w:pos="7074"/>
              </w:tabs>
              <w:spacing w:line="276" w:lineRule="auto"/>
              <w:jc w:val="both"/>
              <w:rPr>
                <w:rFonts w:ascii="Arial" w:hAnsi="Arial" w:cs="Arial"/>
              </w:rPr>
            </w:pPr>
            <w:r w:rsidRPr="00DE23E4">
              <w:rPr>
                <w:rFonts w:ascii="Arial" w:hAnsi="Arial" w:cs="Arial"/>
              </w:rPr>
              <w:t>Construcción de techos ruta 1</w:t>
            </w:r>
          </w:p>
        </w:tc>
      </w:tr>
      <w:tr w:rsidR="007F287C" w:rsidRPr="00AC5835" w14:paraId="464E5F27" w14:textId="77777777" w:rsidTr="008D366C">
        <w:trPr>
          <w:trHeight w:val="391"/>
        </w:trPr>
        <w:tc>
          <w:tcPr>
            <w:tcW w:w="2552" w:type="dxa"/>
            <w:tcMar>
              <w:top w:w="10" w:type="dxa"/>
              <w:left w:w="10" w:type="dxa"/>
              <w:bottom w:w="10" w:type="dxa"/>
              <w:right w:w="10" w:type="dxa"/>
            </w:tcMar>
            <w:vAlign w:val="center"/>
          </w:tcPr>
          <w:p w14:paraId="3D22DA5C" w14:textId="77777777" w:rsidR="007F287C" w:rsidRPr="00AC5835" w:rsidRDefault="007F287C"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7D1FC17A" w14:textId="77777777" w:rsidR="007F287C" w:rsidRPr="00DE23E4" w:rsidRDefault="007F287C" w:rsidP="008D366C">
            <w:pPr>
              <w:spacing w:line="276" w:lineRule="auto"/>
              <w:jc w:val="both"/>
              <w:rPr>
                <w:rFonts w:ascii="Arial" w:hAnsi="Arial" w:cs="Arial"/>
              </w:rPr>
            </w:pPr>
            <w:r w:rsidRPr="00DE23E4">
              <w:rPr>
                <w:rFonts w:ascii="Arial" w:hAnsi="Arial" w:cs="Arial"/>
              </w:rPr>
              <w:t>$1,398,103.19</w:t>
            </w:r>
          </w:p>
        </w:tc>
      </w:tr>
    </w:tbl>
    <w:p w14:paraId="629B1C36" w14:textId="77777777" w:rsidR="002E5F4B" w:rsidRDefault="002E5F4B" w:rsidP="002E5F4B">
      <w:pPr>
        <w:spacing w:after="240" w:line="360" w:lineRule="auto"/>
        <w:jc w:val="both"/>
        <w:rPr>
          <w:rFonts w:ascii="Arial" w:hAnsi="Arial" w:cs="Arial"/>
          <w:b/>
          <w:lang w:val="es-MX"/>
        </w:rPr>
      </w:pPr>
    </w:p>
    <w:p w14:paraId="47A5427E" w14:textId="73962911" w:rsidR="007F287C" w:rsidRDefault="002E5F4B" w:rsidP="002E5F4B">
      <w:pPr>
        <w:spacing w:after="240" w:line="360" w:lineRule="auto"/>
        <w:jc w:val="both"/>
        <w:rPr>
          <w:rFonts w:ascii="Arial" w:hAnsi="Arial" w:cs="Arial"/>
          <w:b/>
          <w:lang w:val="es-MX"/>
        </w:rPr>
      </w:pPr>
      <w:r>
        <w:rPr>
          <w:rFonts w:ascii="Arial" w:hAnsi="Arial" w:cs="Arial"/>
          <w:b/>
          <w:lang w:val="es-MX"/>
        </w:rPr>
        <w:t>}</w:t>
      </w:r>
      <w:r w:rsidR="007F287C" w:rsidRPr="00AC5835">
        <w:rPr>
          <w:rFonts w:ascii="Arial" w:hAnsi="Arial" w:cs="Arial"/>
          <w:b/>
          <w:lang w:val="es-MX"/>
        </w:rPr>
        <w:t xml:space="preserve">Resultado </w:t>
      </w:r>
      <w:r w:rsidR="007F287C">
        <w:rPr>
          <w:rFonts w:ascii="Arial" w:hAnsi="Arial" w:cs="Arial"/>
          <w:b/>
          <w:lang w:val="es-MX"/>
        </w:rPr>
        <w:t>11</w:t>
      </w:r>
      <w:r w:rsidR="007F287C" w:rsidRPr="00AC5835">
        <w:rPr>
          <w:rFonts w:ascii="Arial" w:hAnsi="Arial" w:cs="Arial"/>
          <w:b/>
          <w:lang w:val="es-MX"/>
        </w:rPr>
        <w:t xml:space="preserve">, Observación </w:t>
      </w:r>
      <w:r w:rsidR="007F287C">
        <w:rPr>
          <w:rFonts w:ascii="Arial" w:hAnsi="Arial" w:cs="Arial"/>
          <w:b/>
          <w:lang w:val="es-MX"/>
        </w:rPr>
        <w:t>2</w:t>
      </w:r>
    </w:p>
    <w:p w14:paraId="29F4C81F" w14:textId="77777777" w:rsidR="007F287C" w:rsidRDefault="007F287C" w:rsidP="002E5F4B">
      <w:pPr>
        <w:spacing w:after="240" w:line="360" w:lineRule="auto"/>
        <w:jc w:val="both"/>
        <w:rPr>
          <w:rFonts w:ascii="Arial" w:hAnsi="Arial"/>
          <w:b/>
          <w:lang w:val="es-MX"/>
        </w:rPr>
      </w:pPr>
      <w:r w:rsidRPr="00AC5835">
        <w:rPr>
          <w:rFonts w:ascii="Arial" w:hAnsi="Arial" w:cs="Arial"/>
          <w:b/>
          <w:lang w:val="es-MX"/>
        </w:rPr>
        <w:lastRenderedPageBreak/>
        <w:t xml:space="preserve">Documentación </w:t>
      </w:r>
      <w:r>
        <w:rPr>
          <w:rFonts w:ascii="Arial" w:hAnsi="Arial" w:cs="Arial"/>
          <w:b/>
          <w:lang w:val="es-MX"/>
        </w:rPr>
        <w:t>Faltante</w:t>
      </w:r>
    </w:p>
    <w:p w14:paraId="2EAE19C4" w14:textId="77777777" w:rsidR="007F287C" w:rsidRPr="00AC5835" w:rsidRDefault="007F287C" w:rsidP="002E5F4B">
      <w:pPr>
        <w:spacing w:after="240" w:line="360" w:lineRule="auto"/>
        <w:jc w:val="both"/>
        <w:rPr>
          <w:rFonts w:ascii="Arial" w:hAnsi="Arial" w:cs="Arial"/>
          <w:b/>
          <w:lang w:val="es-MX"/>
        </w:rPr>
      </w:pPr>
      <w:r w:rsidRPr="00AC5835">
        <w:rPr>
          <w:rFonts w:ascii="Arial" w:hAnsi="Arial"/>
          <w:b/>
          <w:lang w:val="es-MX"/>
        </w:rPr>
        <w:t>Descripción de la Observación:</w:t>
      </w:r>
    </w:p>
    <w:p w14:paraId="681F3923" w14:textId="212D408F" w:rsidR="007F287C" w:rsidRDefault="007F287C" w:rsidP="002E5F4B">
      <w:pPr>
        <w:spacing w:after="240" w:line="360" w:lineRule="auto"/>
        <w:jc w:val="both"/>
        <w:rPr>
          <w:rFonts w:ascii="Arial" w:hAnsi="Arial" w:cs="Arial"/>
        </w:rPr>
      </w:pPr>
      <w:r w:rsidRPr="00DE23E4">
        <w:rPr>
          <w:rFonts w:ascii="Arial" w:hAnsi="Arial" w:cs="Arial"/>
        </w:rPr>
        <w:t xml:space="preserve">Durante la revisión y análisis del expediente técnico unitario de la obra: Construcción de techos ruta 1, en la localidad de </w:t>
      </w:r>
      <w:proofErr w:type="spellStart"/>
      <w:r w:rsidRPr="00DE23E4">
        <w:rPr>
          <w:rFonts w:ascii="Arial" w:hAnsi="Arial" w:cs="Arial"/>
        </w:rPr>
        <w:t>Kantunilkin</w:t>
      </w:r>
      <w:proofErr w:type="spellEnd"/>
      <w:r w:rsidRPr="00DE23E4">
        <w:rPr>
          <w:rFonts w:ascii="Arial" w:hAnsi="Arial" w:cs="Arial"/>
        </w:rPr>
        <w:t>, municipio de Lázaro Cárdenas, Quintana Roo, se detecta que omitieron integrar los documentos señalados en diversas leyes, decretos, reglamentos y demás disposiciones aplicables en materia de contratación de obra pública que a continuación se relacionan:</w:t>
      </w:r>
    </w:p>
    <w:p w14:paraId="10DFD1C1" w14:textId="73CBCAAB" w:rsidR="007F287C" w:rsidRPr="002349D8" w:rsidRDefault="007F287C" w:rsidP="002E5F4B">
      <w:pPr>
        <w:spacing w:line="360" w:lineRule="auto"/>
        <w:jc w:val="center"/>
        <w:rPr>
          <w:rFonts w:ascii="Arial" w:hAnsi="Arial" w:cs="Arial"/>
          <w:i/>
          <w:sz w:val="20"/>
          <w:szCs w:val="20"/>
        </w:rPr>
      </w:pPr>
      <w:r w:rsidRPr="002349D8">
        <w:rPr>
          <w:rFonts w:ascii="Arial" w:hAnsi="Arial" w:cs="Arial"/>
          <w:sz w:val="20"/>
          <w:szCs w:val="20"/>
        </w:rPr>
        <w:t xml:space="preserve">Tabla No. </w:t>
      </w:r>
      <w:r>
        <w:rPr>
          <w:rFonts w:ascii="Arial" w:hAnsi="Arial" w:cs="Arial"/>
          <w:sz w:val="20"/>
          <w:szCs w:val="20"/>
        </w:rPr>
        <w:t>43</w:t>
      </w:r>
      <w:r w:rsidRPr="002349D8">
        <w:rPr>
          <w:rFonts w:ascii="Arial" w:hAnsi="Arial" w:cs="Arial"/>
          <w:sz w:val="20"/>
          <w:szCs w:val="20"/>
        </w:rPr>
        <w:t xml:space="preserve">. </w:t>
      </w:r>
      <w:r w:rsidRPr="002349D8">
        <w:rPr>
          <w:rFonts w:ascii="Arial" w:hAnsi="Arial" w:cs="Arial"/>
          <w:i/>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7F287C" w:rsidRPr="002349D8" w14:paraId="4FDEBACE" w14:textId="77777777" w:rsidTr="008D366C">
        <w:trPr>
          <w:trHeight w:val="301"/>
          <w:tblHeader/>
          <w:jc w:val="center"/>
        </w:trPr>
        <w:tc>
          <w:tcPr>
            <w:tcW w:w="3618" w:type="dxa"/>
            <w:shd w:val="clear" w:color="auto" w:fill="D0CECE" w:themeFill="background2" w:themeFillShade="E6"/>
            <w:vAlign w:val="center"/>
          </w:tcPr>
          <w:p w14:paraId="757E8B03" w14:textId="77777777" w:rsidR="007F287C" w:rsidRPr="002349D8" w:rsidRDefault="007F287C" w:rsidP="008D366C">
            <w:pPr>
              <w:spacing w:line="276" w:lineRule="auto"/>
              <w:jc w:val="center"/>
              <w:rPr>
                <w:rFonts w:ascii="Arial" w:hAnsi="Arial" w:cs="Arial"/>
                <w:b/>
                <w:sz w:val="18"/>
                <w:szCs w:val="18"/>
              </w:rPr>
            </w:pPr>
            <w:r w:rsidRPr="002349D8">
              <w:rPr>
                <w:rFonts w:ascii="Arial" w:hAnsi="Arial" w:cs="Arial"/>
                <w:b/>
                <w:sz w:val="18"/>
                <w:szCs w:val="18"/>
              </w:rPr>
              <w:t>DOCUMENTO</w:t>
            </w:r>
          </w:p>
        </w:tc>
        <w:tc>
          <w:tcPr>
            <w:tcW w:w="6060" w:type="dxa"/>
            <w:shd w:val="clear" w:color="auto" w:fill="D0CECE" w:themeFill="background2" w:themeFillShade="E6"/>
            <w:vAlign w:val="center"/>
          </w:tcPr>
          <w:p w14:paraId="12A7F13F" w14:textId="77777777" w:rsidR="007F287C" w:rsidRPr="002349D8" w:rsidRDefault="007F287C" w:rsidP="008D366C">
            <w:pPr>
              <w:spacing w:line="276" w:lineRule="auto"/>
              <w:jc w:val="center"/>
              <w:rPr>
                <w:rFonts w:ascii="Arial" w:hAnsi="Arial" w:cs="Arial"/>
                <w:b/>
                <w:sz w:val="18"/>
                <w:szCs w:val="18"/>
              </w:rPr>
            </w:pPr>
            <w:r w:rsidRPr="002349D8">
              <w:rPr>
                <w:rFonts w:ascii="Arial" w:hAnsi="Arial" w:cs="Arial"/>
                <w:b/>
                <w:sz w:val="18"/>
                <w:szCs w:val="18"/>
              </w:rPr>
              <w:t>DISPOSICIÓN INFRINGIDA/REQUERIMIENTOS</w:t>
            </w:r>
          </w:p>
        </w:tc>
      </w:tr>
      <w:tr w:rsidR="007F287C" w:rsidRPr="002349D8" w14:paraId="0B4DD3F8" w14:textId="77777777" w:rsidTr="008D366C">
        <w:trPr>
          <w:jc w:val="center"/>
        </w:trPr>
        <w:tc>
          <w:tcPr>
            <w:tcW w:w="3618" w:type="dxa"/>
          </w:tcPr>
          <w:p w14:paraId="2EB13E2A"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Permisos, autorizaciones y licencias que se requieran</w:t>
            </w:r>
          </w:p>
        </w:tc>
        <w:tc>
          <w:tcPr>
            <w:tcW w:w="6060" w:type="dxa"/>
          </w:tcPr>
          <w:p w14:paraId="60AA961E" w14:textId="43583D8E"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14 fracción VIII y 17, párrafo dos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la Licencia de Construcción de esta obra como señalan los artículos mencionados.</w:t>
            </w:r>
          </w:p>
        </w:tc>
      </w:tr>
      <w:tr w:rsidR="007F287C" w:rsidRPr="002349D8" w14:paraId="3E357DCA" w14:textId="77777777" w:rsidTr="008D366C">
        <w:trPr>
          <w:jc w:val="center"/>
        </w:trPr>
        <w:tc>
          <w:tcPr>
            <w:tcW w:w="3618" w:type="dxa"/>
          </w:tcPr>
          <w:p w14:paraId="43C9871E"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Estudios, proyectos arquitectónicos y de ingeniería de una obra, el catálogo de conceptos, normas y especificaciones de construcción, y programa de ejecución</w:t>
            </w:r>
          </w:p>
        </w:tc>
        <w:tc>
          <w:tcPr>
            <w:tcW w:w="6060" w:type="dxa"/>
          </w:tcPr>
          <w:p w14:paraId="25516251" w14:textId="20B55486"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14, fracción VII, 16, 20 párrafo cuarto, 28 fracción XVIII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8 y 10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la justificación del proyecto, el beneficio al realizar el proyecto, la justificación del proyecto con datos referenciados por Instituciones Oficiales. El croquis de micro localización de cada uno de los techos, plano de construcción y análisis de precios unitarios del municipio.</w:t>
            </w:r>
          </w:p>
        </w:tc>
      </w:tr>
      <w:tr w:rsidR="007F287C" w:rsidRPr="002349D8" w14:paraId="6717CAFC" w14:textId="77777777" w:rsidTr="008D366C">
        <w:trPr>
          <w:jc w:val="center"/>
        </w:trPr>
        <w:tc>
          <w:tcPr>
            <w:tcW w:w="3618" w:type="dxa"/>
          </w:tcPr>
          <w:p w14:paraId="25278959"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Medidas o acciones de mitigación</w:t>
            </w:r>
          </w:p>
        </w:tc>
        <w:tc>
          <w:tcPr>
            <w:tcW w:w="6060" w:type="dxa"/>
          </w:tcPr>
          <w:p w14:paraId="78CCE270" w14:textId="107E04A2"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15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noProof/>
                <w:sz w:val="16"/>
                <w:szCs w:val="16"/>
                <w:lang w:eastAsia="es-MX"/>
              </w:rPr>
              <w:t>Ley del Equilibrio</w:t>
            </w:r>
            <w:r w:rsidRPr="002349D8">
              <w:rPr>
                <w:rFonts w:ascii="Arial" w:hAnsi="Arial" w:cs="Arial"/>
                <w:noProof/>
                <w:sz w:val="16"/>
                <w:szCs w:val="16"/>
                <w:lang w:eastAsia="es-MX"/>
              </w:rPr>
              <w:t xml:space="preserve"> Ecológico y Protección al Ambiente del Estado de Quintana Roo en Materia de Impacto Ambiental. Con oficio número 035, expediente MLC/CGTE/06/19 de fecha 12/04/2019, la Coordinación General de Turismo y Ecología del municipio de Lázaro Cárdenas, emite a la Dirección de Obras Públicas y Desarrollo Urbano, medidas de mitigación, prevención y compensación correspondiente al desarrollo del proyecto; sin embargo, se solicita el documento expedido por la dependencia facultada como se menciona en los artículos señalados.</w:t>
            </w:r>
          </w:p>
        </w:tc>
      </w:tr>
      <w:tr w:rsidR="007F287C" w:rsidRPr="002349D8" w14:paraId="18BAD960" w14:textId="77777777" w:rsidTr="008D366C">
        <w:trPr>
          <w:jc w:val="center"/>
        </w:trPr>
        <w:tc>
          <w:tcPr>
            <w:tcW w:w="3618" w:type="dxa"/>
          </w:tcPr>
          <w:p w14:paraId="16D31FC2"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Dictamen de impacto ambiental (Zona impactada) Resolutivo de evaluación del Informe Preventivo o  exención de presentación de estudios de Impacto Ambiental</w:t>
            </w:r>
          </w:p>
        </w:tc>
        <w:tc>
          <w:tcPr>
            <w:tcW w:w="6060" w:type="dxa"/>
          </w:tcPr>
          <w:p w14:paraId="3C7612C5" w14:textId="6D35D66D"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15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25, 27, 28, 29, 31, 32, 33 y 35 de la </w:t>
            </w:r>
            <w:r w:rsidR="00F3165B">
              <w:rPr>
                <w:rFonts w:ascii="Arial" w:hAnsi="Arial" w:cs="Arial"/>
                <w:noProof/>
                <w:sz w:val="16"/>
                <w:szCs w:val="16"/>
                <w:lang w:eastAsia="es-MX"/>
              </w:rPr>
              <w:t>Ley del Equilibrio</w:t>
            </w:r>
            <w:r w:rsidRPr="002349D8">
              <w:rPr>
                <w:rFonts w:ascii="Arial" w:hAnsi="Arial" w:cs="Arial"/>
                <w:noProof/>
                <w:sz w:val="16"/>
                <w:szCs w:val="16"/>
                <w:lang w:eastAsia="es-MX"/>
              </w:rPr>
              <w:t xml:space="preserve"> Ecológico y Protección al Ambiente del Estado de Quintana Roo y 3, 7, 8, 9, 13 y 14 del Reglamento de la </w:t>
            </w:r>
            <w:r w:rsidR="00F3165B">
              <w:rPr>
                <w:rFonts w:ascii="Arial" w:hAnsi="Arial" w:cs="Arial"/>
                <w:noProof/>
                <w:sz w:val="16"/>
                <w:szCs w:val="16"/>
                <w:lang w:eastAsia="es-MX"/>
              </w:rPr>
              <w:t>Ley del Equilibrio</w:t>
            </w:r>
            <w:r w:rsidRPr="002349D8">
              <w:rPr>
                <w:rFonts w:ascii="Arial" w:hAnsi="Arial" w:cs="Arial"/>
                <w:noProof/>
                <w:sz w:val="16"/>
                <w:szCs w:val="16"/>
                <w:lang w:eastAsia="es-MX"/>
              </w:rPr>
              <w:t xml:space="preserve"> Ecológico y Protección al Ambiente del Estado de Quintana Roo, en Materia de Impacto Ambiental. Por medio del oficio 035,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7F287C" w:rsidRPr="002349D8" w14:paraId="5719FF3D" w14:textId="77777777" w:rsidTr="008D366C">
        <w:trPr>
          <w:jc w:val="center"/>
        </w:trPr>
        <w:tc>
          <w:tcPr>
            <w:tcW w:w="3618" w:type="dxa"/>
          </w:tcPr>
          <w:p w14:paraId="5331E821"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lastRenderedPageBreak/>
              <w:t>Justificación de excepción a la licitación pública.</w:t>
            </w:r>
          </w:p>
        </w:tc>
        <w:tc>
          <w:tcPr>
            <w:tcW w:w="6060" w:type="dxa"/>
          </w:tcPr>
          <w:p w14:paraId="3CA312EE" w14:textId="1951E10D"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38, párrafo dos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y 46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este documento conforme a los artículos señalados.</w:t>
            </w:r>
          </w:p>
        </w:tc>
      </w:tr>
      <w:tr w:rsidR="007F287C" w:rsidRPr="002349D8" w14:paraId="3367B259" w14:textId="77777777" w:rsidTr="008D366C">
        <w:trPr>
          <w:jc w:val="center"/>
        </w:trPr>
        <w:tc>
          <w:tcPr>
            <w:tcW w:w="3618" w:type="dxa"/>
            <w:shd w:val="clear" w:color="auto" w:fill="auto"/>
          </w:tcPr>
          <w:p w14:paraId="1B61ABA4"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Fecha de inicio de obra</w:t>
            </w:r>
          </w:p>
        </w:tc>
        <w:tc>
          <w:tcPr>
            <w:tcW w:w="6060" w:type="dxa"/>
            <w:shd w:val="clear" w:color="auto" w:fill="auto"/>
          </w:tcPr>
          <w:p w14:paraId="0D027C50" w14:textId="3C81A03E"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48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82 y 83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el documento donde se manifieste el día que inició la obra, debido a que no se encontró integrado en el expediente de obra.</w:t>
            </w:r>
          </w:p>
        </w:tc>
      </w:tr>
      <w:tr w:rsidR="007F287C" w:rsidRPr="002349D8" w14:paraId="7FB31EB7" w14:textId="77777777" w:rsidTr="008D366C">
        <w:trPr>
          <w:jc w:val="center"/>
        </w:trPr>
        <w:tc>
          <w:tcPr>
            <w:tcW w:w="3618" w:type="dxa"/>
          </w:tcPr>
          <w:p w14:paraId="2C31DD65"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Convenio modificatorio o adicional</w:t>
            </w:r>
          </w:p>
        </w:tc>
        <w:tc>
          <w:tcPr>
            <w:tcW w:w="6060" w:type="dxa"/>
          </w:tcPr>
          <w:p w14:paraId="10073619" w14:textId="5885DEA6"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55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y 71 al 73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este documento debido a que se modificaron los volúmenes del catálogo original.</w:t>
            </w:r>
          </w:p>
        </w:tc>
      </w:tr>
      <w:tr w:rsidR="007F287C" w:rsidRPr="002349D8" w14:paraId="02D35C97" w14:textId="77777777" w:rsidTr="008D366C">
        <w:trPr>
          <w:jc w:val="center"/>
        </w:trPr>
        <w:tc>
          <w:tcPr>
            <w:tcW w:w="3618" w:type="dxa"/>
          </w:tcPr>
          <w:p w14:paraId="15AE572E"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Justificación: dictamen técnico</w:t>
            </w:r>
          </w:p>
        </w:tc>
        <w:tc>
          <w:tcPr>
            <w:tcW w:w="6060" w:type="dxa"/>
          </w:tcPr>
          <w:p w14:paraId="5C534D8F" w14:textId="53EA522F"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55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71 párrafo uno y 81 fracción II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este documento debido a que no se encuentra integrado en el expediente de obra.</w:t>
            </w:r>
          </w:p>
        </w:tc>
      </w:tr>
      <w:tr w:rsidR="007F287C" w:rsidRPr="002349D8" w14:paraId="1501A1C6" w14:textId="77777777" w:rsidTr="008D366C">
        <w:trPr>
          <w:jc w:val="center"/>
        </w:trPr>
        <w:tc>
          <w:tcPr>
            <w:tcW w:w="3618" w:type="dxa"/>
          </w:tcPr>
          <w:p w14:paraId="0193C714"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Planos y normas definitivos</w:t>
            </w:r>
          </w:p>
        </w:tc>
        <w:tc>
          <w:tcPr>
            <w:tcW w:w="6060" w:type="dxa"/>
          </w:tcPr>
          <w:p w14:paraId="1D4902EB" w14:textId="1CFDDDFD"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64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135 fracción VII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este documento debido a que no se encuentra integrado al expediente de obra.</w:t>
            </w:r>
          </w:p>
        </w:tc>
      </w:tr>
      <w:tr w:rsidR="007F287C" w:rsidRPr="002349D8" w14:paraId="6F86AC8D" w14:textId="77777777" w:rsidTr="008D366C">
        <w:trPr>
          <w:jc w:val="center"/>
        </w:trPr>
        <w:tc>
          <w:tcPr>
            <w:tcW w:w="3618" w:type="dxa"/>
          </w:tcPr>
          <w:p w14:paraId="7AA7D64C"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Notificación al contratista para la elaboración del finiquito</w:t>
            </w:r>
          </w:p>
        </w:tc>
        <w:tc>
          <w:tcPr>
            <w:tcW w:w="6060" w:type="dxa"/>
          </w:tcPr>
          <w:p w14:paraId="13D50DFF" w14:textId="2164F8E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60 párrafo dos y tres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y 138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el documento donde se notifica la elaboración del finiquito debido a que no está integrado en el expediente de obra.</w:t>
            </w:r>
          </w:p>
        </w:tc>
      </w:tr>
      <w:tr w:rsidR="007F287C" w:rsidRPr="002349D8" w14:paraId="1FB38CB8" w14:textId="77777777" w:rsidTr="008D366C">
        <w:trPr>
          <w:jc w:val="center"/>
        </w:trPr>
        <w:tc>
          <w:tcPr>
            <w:tcW w:w="3618" w:type="dxa"/>
          </w:tcPr>
          <w:p w14:paraId="1C9690EA"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Finiquito de obra</w:t>
            </w:r>
          </w:p>
        </w:tc>
        <w:tc>
          <w:tcPr>
            <w:tcW w:w="6060" w:type="dxa"/>
          </w:tcPr>
          <w:p w14:paraId="574225DE" w14:textId="7410012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60, párrafo dos y tres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y 137, 139 y 140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este documento debido a que no se integró al expediente de obra.</w:t>
            </w:r>
          </w:p>
        </w:tc>
      </w:tr>
      <w:tr w:rsidR="007F287C" w:rsidRPr="002349D8" w14:paraId="62C8198A" w14:textId="77777777" w:rsidTr="008D366C">
        <w:trPr>
          <w:jc w:val="center"/>
        </w:trPr>
        <w:tc>
          <w:tcPr>
            <w:tcW w:w="3618" w:type="dxa"/>
          </w:tcPr>
          <w:p w14:paraId="462A24DE"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Periodo real de ejecución de obra</w:t>
            </w:r>
          </w:p>
        </w:tc>
        <w:tc>
          <w:tcPr>
            <w:tcW w:w="6060" w:type="dxa"/>
          </w:tcPr>
          <w:p w14:paraId="59D53110" w14:textId="6AC2433A"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60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135 fracción V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este documento.</w:t>
            </w:r>
          </w:p>
        </w:tc>
      </w:tr>
      <w:tr w:rsidR="007F287C" w:rsidRPr="002349D8" w14:paraId="06E2D5BE" w14:textId="77777777" w:rsidTr="008D366C">
        <w:trPr>
          <w:jc w:val="center"/>
        </w:trPr>
        <w:tc>
          <w:tcPr>
            <w:tcW w:w="3618" w:type="dxa"/>
            <w:shd w:val="clear" w:color="auto" w:fill="auto"/>
          </w:tcPr>
          <w:p w14:paraId="31889E19"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Acta de extinción de derechos y obligaciones.</w:t>
            </w:r>
          </w:p>
        </w:tc>
        <w:tc>
          <w:tcPr>
            <w:tcW w:w="6060" w:type="dxa"/>
            <w:shd w:val="clear" w:color="auto" w:fill="auto"/>
          </w:tcPr>
          <w:p w14:paraId="6125EC30" w14:textId="59F244BA"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60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y 141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el Acta de extinción debido a que no se integró en el expediente.</w:t>
            </w:r>
          </w:p>
        </w:tc>
      </w:tr>
    </w:tbl>
    <w:p w14:paraId="472E8781" w14:textId="77777777" w:rsidR="007F287C" w:rsidRDefault="007F287C" w:rsidP="007F287C">
      <w:pPr>
        <w:spacing w:after="240"/>
        <w:rPr>
          <w:rFonts w:ascii="Arial" w:hAnsi="Arial" w:cs="Arial"/>
          <w:bCs/>
          <w:sz w:val="18"/>
          <w:szCs w:val="18"/>
        </w:rPr>
      </w:pPr>
      <w:r w:rsidRPr="002349D8">
        <w:rPr>
          <w:rFonts w:ascii="Arial" w:hAnsi="Arial" w:cs="Arial"/>
          <w:bCs/>
          <w:sz w:val="18"/>
          <w:szCs w:val="18"/>
        </w:rPr>
        <w:t>Fuente: Elaboración propia.</w:t>
      </w:r>
    </w:p>
    <w:p w14:paraId="5F114384" w14:textId="77777777" w:rsidR="007F287C" w:rsidRPr="002349D8" w:rsidRDefault="007F287C" w:rsidP="002E5F4B">
      <w:pPr>
        <w:spacing w:after="240" w:line="360" w:lineRule="auto"/>
        <w:rPr>
          <w:rFonts w:ascii="Arial" w:hAnsi="Arial" w:cs="Arial"/>
          <w:bCs/>
          <w:sz w:val="18"/>
          <w:szCs w:val="18"/>
        </w:rPr>
      </w:pPr>
    </w:p>
    <w:p w14:paraId="34580F1F" w14:textId="77777777" w:rsidR="007F287C" w:rsidRDefault="007F287C" w:rsidP="002E5F4B">
      <w:pPr>
        <w:spacing w:before="240" w:after="240" w:line="360" w:lineRule="auto"/>
        <w:jc w:val="both"/>
        <w:rPr>
          <w:rFonts w:ascii="Arial" w:hAnsi="Arial" w:cs="Arial"/>
          <w:b/>
          <w:lang w:val="es-MX"/>
        </w:rPr>
      </w:pPr>
      <w:r w:rsidRPr="00B531BC">
        <w:rPr>
          <w:rFonts w:ascii="Arial" w:hAnsi="Arial" w:cs="Arial"/>
          <w:b/>
          <w:lang w:val="es-MX"/>
        </w:rPr>
        <w:t xml:space="preserve">Resultado </w:t>
      </w:r>
      <w:r>
        <w:rPr>
          <w:rFonts w:ascii="Arial" w:hAnsi="Arial" w:cs="Arial"/>
          <w:b/>
          <w:lang w:val="es-MX"/>
        </w:rPr>
        <w:t>11</w:t>
      </w:r>
      <w:r w:rsidRPr="00B531BC">
        <w:rPr>
          <w:rFonts w:ascii="Arial" w:hAnsi="Arial" w:cs="Arial"/>
          <w:b/>
          <w:lang w:val="es-MX"/>
        </w:rPr>
        <w:t xml:space="preserve">, Observación </w:t>
      </w:r>
      <w:r>
        <w:rPr>
          <w:rFonts w:ascii="Arial" w:hAnsi="Arial" w:cs="Arial"/>
          <w:b/>
          <w:lang w:val="es-MX"/>
        </w:rPr>
        <w:t>3</w:t>
      </w:r>
    </w:p>
    <w:p w14:paraId="3148EEE1" w14:textId="77777777" w:rsidR="007F287C" w:rsidRDefault="007F287C" w:rsidP="002E5F4B">
      <w:pPr>
        <w:spacing w:before="240" w:after="240" w:line="360" w:lineRule="auto"/>
        <w:jc w:val="both"/>
        <w:rPr>
          <w:rFonts w:ascii="Arial" w:hAnsi="Arial"/>
          <w:b/>
          <w:lang w:val="es-MX"/>
        </w:rPr>
      </w:pPr>
      <w:r w:rsidRPr="00AC5835">
        <w:rPr>
          <w:rFonts w:ascii="Arial" w:hAnsi="Arial" w:cs="Arial"/>
          <w:b/>
          <w:lang w:val="es-MX"/>
        </w:rPr>
        <w:t>Documentación Irregular</w:t>
      </w:r>
    </w:p>
    <w:p w14:paraId="560106AD" w14:textId="77777777" w:rsidR="007F287C" w:rsidRPr="002078E6" w:rsidRDefault="007F287C" w:rsidP="002E5F4B">
      <w:pPr>
        <w:spacing w:before="240" w:after="240" w:line="360" w:lineRule="auto"/>
        <w:jc w:val="both"/>
        <w:rPr>
          <w:rFonts w:ascii="Arial" w:hAnsi="Arial" w:cs="Arial"/>
          <w:b/>
          <w:lang w:val="es-MX"/>
        </w:rPr>
      </w:pPr>
      <w:r w:rsidRPr="00AC5835">
        <w:rPr>
          <w:rFonts w:ascii="Arial" w:hAnsi="Arial"/>
          <w:b/>
          <w:lang w:val="es-MX"/>
        </w:rPr>
        <w:lastRenderedPageBreak/>
        <w:t>Descripción de la Observación:</w:t>
      </w:r>
    </w:p>
    <w:p w14:paraId="006A0BFE" w14:textId="326FFED6" w:rsidR="007F287C" w:rsidRDefault="007F287C" w:rsidP="002E5F4B">
      <w:pPr>
        <w:spacing w:before="240" w:after="240" w:line="360" w:lineRule="auto"/>
        <w:jc w:val="both"/>
        <w:rPr>
          <w:rFonts w:ascii="Arial" w:hAnsi="Arial" w:cs="Arial"/>
          <w:lang w:val="es-MX"/>
        </w:rPr>
      </w:pPr>
      <w:r w:rsidRPr="002349D8">
        <w:rPr>
          <w:rFonts w:ascii="Arial" w:hAnsi="Arial" w:cs="Arial"/>
        </w:rPr>
        <w:t xml:space="preserve">Durante la revisión y análisis del expediente técnico unitario de la obra: Construcción de techos ruta 1, en la localidad de </w:t>
      </w:r>
      <w:proofErr w:type="spellStart"/>
      <w:r w:rsidRPr="002349D8">
        <w:rPr>
          <w:rFonts w:ascii="Arial" w:hAnsi="Arial" w:cs="Arial"/>
        </w:rPr>
        <w:t>Kantunilkin</w:t>
      </w:r>
      <w:proofErr w:type="spellEnd"/>
      <w:r w:rsidRPr="002349D8">
        <w:rPr>
          <w:rFonts w:ascii="Arial" w:hAnsi="Arial" w:cs="Arial"/>
        </w:rPr>
        <w:t xml:space="preserve">, municipio de Lázaro Cárdenas, Quintana Roo, </w:t>
      </w:r>
      <w:r w:rsidRPr="00C96E87">
        <w:rPr>
          <w:rFonts w:ascii="Arial" w:hAnsi="Arial" w:cs="Arial"/>
        </w:rPr>
        <w:t>se determinó la existencia de documentación irregular al detectarse que los documentos integrados infringen lo señalado en diversas leyes, decretos, reglamentos y demás disposiciones aplicables en materia de contratación de obra pública que a continuación</w:t>
      </w:r>
      <w:r>
        <w:rPr>
          <w:rFonts w:ascii="Arial" w:hAnsi="Arial" w:cs="Arial"/>
        </w:rPr>
        <w:t xml:space="preserve"> se relacionan</w:t>
      </w:r>
      <w:r w:rsidRPr="002349D8">
        <w:rPr>
          <w:rFonts w:ascii="Arial" w:hAnsi="Arial" w:cs="Arial"/>
        </w:rPr>
        <w:t>:</w:t>
      </w:r>
    </w:p>
    <w:p w14:paraId="7F5ACD63" w14:textId="5572F5FA" w:rsidR="007F287C" w:rsidRPr="002349D8" w:rsidRDefault="007F287C" w:rsidP="002E5F4B">
      <w:pPr>
        <w:spacing w:line="360" w:lineRule="auto"/>
        <w:jc w:val="center"/>
        <w:rPr>
          <w:rFonts w:ascii="Arial" w:hAnsi="Arial" w:cs="Arial"/>
          <w:i/>
          <w:sz w:val="20"/>
          <w:szCs w:val="20"/>
        </w:rPr>
      </w:pPr>
      <w:r w:rsidRPr="002349D8">
        <w:rPr>
          <w:rFonts w:ascii="Arial" w:hAnsi="Arial" w:cs="Arial"/>
          <w:sz w:val="20"/>
          <w:szCs w:val="20"/>
        </w:rPr>
        <w:t xml:space="preserve">Tabla No. </w:t>
      </w:r>
      <w:r>
        <w:rPr>
          <w:rFonts w:ascii="Arial" w:hAnsi="Arial" w:cs="Arial"/>
          <w:sz w:val="20"/>
          <w:szCs w:val="20"/>
        </w:rPr>
        <w:t>44</w:t>
      </w:r>
      <w:r w:rsidRPr="002349D8">
        <w:rPr>
          <w:rFonts w:ascii="Arial" w:hAnsi="Arial" w:cs="Arial"/>
          <w:sz w:val="20"/>
          <w:szCs w:val="20"/>
        </w:rPr>
        <w:t xml:space="preserve">. </w:t>
      </w:r>
      <w:r w:rsidRPr="002349D8">
        <w:rPr>
          <w:rFonts w:ascii="Arial" w:hAnsi="Arial" w:cs="Arial"/>
          <w:i/>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7F287C" w:rsidRPr="002349D8" w14:paraId="15D56D51" w14:textId="77777777" w:rsidTr="008D366C">
        <w:trPr>
          <w:trHeight w:val="301"/>
          <w:tblHeader/>
          <w:jc w:val="center"/>
        </w:trPr>
        <w:tc>
          <w:tcPr>
            <w:tcW w:w="3618" w:type="dxa"/>
            <w:shd w:val="clear" w:color="auto" w:fill="D0CECE" w:themeFill="background2" w:themeFillShade="E6"/>
            <w:vAlign w:val="center"/>
          </w:tcPr>
          <w:p w14:paraId="59863F0F" w14:textId="77777777" w:rsidR="007F287C" w:rsidRPr="002349D8" w:rsidRDefault="007F287C" w:rsidP="008D366C">
            <w:pPr>
              <w:spacing w:line="276" w:lineRule="auto"/>
              <w:jc w:val="center"/>
              <w:rPr>
                <w:rFonts w:ascii="Arial" w:hAnsi="Arial" w:cs="Arial"/>
                <w:b/>
                <w:sz w:val="18"/>
                <w:szCs w:val="18"/>
              </w:rPr>
            </w:pPr>
            <w:r w:rsidRPr="002349D8">
              <w:rPr>
                <w:rFonts w:ascii="Arial" w:hAnsi="Arial" w:cs="Arial"/>
                <w:b/>
                <w:sz w:val="18"/>
                <w:szCs w:val="18"/>
              </w:rPr>
              <w:t>DOCUMENTO</w:t>
            </w:r>
          </w:p>
        </w:tc>
        <w:tc>
          <w:tcPr>
            <w:tcW w:w="6060" w:type="dxa"/>
            <w:shd w:val="clear" w:color="auto" w:fill="D0CECE" w:themeFill="background2" w:themeFillShade="E6"/>
            <w:vAlign w:val="center"/>
          </w:tcPr>
          <w:p w14:paraId="0E2E007D" w14:textId="77777777" w:rsidR="007F287C" w:rsidRPr="002349D8" w:rsidRDefault="007F287C" w:rsidP="008D366C">
            <w:pPr>
              <w:spacing w:line="276" w:lineRule="auto"/>
              <w:jc w:val="center"/>
              <w:rPr>
                <w:rFonts w:ascii="Arial" w:hAnsi="Arial" w:cs="Arial"/>
                <w:b/>
                <w:sz w:val="18"/>
                <w:szCs w:val="18"/>
              </w:rPr>
            </w:pPr>
            <w:r w:rsidRPr="002349D8">
              <w:rPr>
                <w:rFonts w:ascii="Arial" w:hAnsi="Arial" w:cs="Arial"/>
                <w:b/>
                <w:sz w:val="18"/>
                <w:szCs w:val="18"/>
              </w:rPr>
              <w:t>DISPOSICIÓN INFRINGIDA</w:t>
            </w:r>
          </w:p>
        </w:tc>
      </w:tr>
      <w:tr w:rsidR="007F287C" w:rsidRPr="002349D8" w14:paraId="45D029C7" w14:textId="77777777" w:rsidTr="008D366C">
        <w:trPr>
          <w:jc w:val="center"/>
        </w:trPr>
        <w:tc>
          <w:tcPr>
            <w:tcW w:w="3618" w:type="dxa"/>
          </w:tcPr>
          <w:p w14:paraId="37CF6EDA"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Bases para la licitación</w:t>
            </w:r>
          </w:p>
        </w:tc>
        <w:tc>
          <w:tcPr>
            <w:tcW w:w="6060" w:type="dxa"/>
          </w:tcPr>
          <w:p w14:paraId="2BDC8467" w14:textId="56640E60"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32, fracción II, 28, 42 penúltimo párrafo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10 penúltimo párrafo, 13, 15 y 16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En las bases de licitación se pide el domicilio señalado donde recibirá toda clase de notificación a la empresa, sin embargo, la dirección presentada, calle Revolución sin número col. centro entre calle Lic. Adolfo López Mateos y Av. 1 de mayo, presenta incongruencias con la calle Av. 1 de mayo debido a que no intercepta la calle Revolución y solo intercepta a la calle Lic. Adolfo López Mateos, no se anexó comprobante de domicilio que validara la información. Cabe hacer mención que la dirección presentada no corresponde al redactado en "acuse de movimiento de actualización de situación fiscal"</w:t>
            </w:r>
            <w:r w:rsidRPr="002349D8">
              <w:rPr>
                <w:noProof/>
                <w:lang w:eastAsia="es-MX"/>
              </w:rPr>
              <w:t>.</w:t>
            </w:r>
            <w:r w:rsidRPr="002349D8">
              <w:rPr>
                <w:rFonts w:ascii="Arial" w:hAnsi="Arial" w:cs="Arial"/>
                <w:noProof/>
                <w:sz w:val="16"/>
                <w:szCs w:val="16"/>
                <w:lang w:eastAsia="es-MX"/>
              </w:rPr>
              <w:t xml:space="preserve"> Asimismo, la copia de la documentación que compruebe que se encuentra al corriente en el cumplimiento de los pagos del IMSS de los empleados, presenta "tarjeta de identificación patronal" con fecha de 27/06/2017 la cual no cumple. Por lo que se incumple con este punto de las bases.</w:t>
            </w:r>
          </w:p>
        </w:tc>
      </w:tr>
      <w:tr w:rsidR="007F287C" w:rsidRPr="002349D8" w14:paraId="1EFE892C" w14:textId="77777777" w:rsidTr="008D366C">
        <w:trPr>
          <w:jc w:val="center"/>
        </w:trPr>
        <w:tc>
          <w:tcPr>
            <w:tcW w:w="3618" w:type="dxa"/>
          </w:tcPr>
          <w:p w14:paraId="5DDF8046"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Acreditación de la capacidad técnica mediante relación de contratos de obra, currículum de la empresa y del personal técnico propuesto.</w:t>
            </w:r>
          </w:p>
        </w:tc>
        <w:tc>
          <w:tcPr>
            <w:tcW w:w="6060" w:type="dxa"/>
          </w:tcPr>
          <w:p w14:paraId="6248D41F" w14:textId="24B88C92"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32 fracción III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y 207 apartado A, fracción I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Las obras integradas no especifican que hayan sido celebradas con instituciones públicas o particulares como se estipula en el Artículo 32 fracción III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Asimismo, se detectaron las siguientes irregularidades: presentan tabla con logo y leyenda "soluciones informáticas", las cuales no corresponden al formato de la empresa. Además, no presentan número de cédula profesional de Marco Antonio Kuh Eliodoro; no presentan número de cédula profesional de Tadeo García Diaz; no presentan número de cédula profesional de Daniel Chi Alcocer, no integran documento de acreditación de la capacidad técnica de Oscar Tec Chan nombrado superintendente de construcción por parte de la contratista con fecha de 18/06/2019. Cabe hacer mención que el documento "programa de importes de utilización de personal administrativo de oficina central más obra" se integran del personal gerente general, secretaria, contador, auxiliar de análisis de costos, análisis de costos y residente de obra, los cuales son 6 de los 3 currículums integrados, por lo que hace falta documentación.</w:t>
            </w:r>
          </w:p>
        </w:tc>
      </w:tr>
      <w:tr w:rsidR="007F287C" w:rsidRPr="002349D8" w14:paraId="19257B89" w14:textId="77777777" w:rsidTr="008D366C">
        <w:trPr>
          <w:jc w:val="center"/>
        </w:trPr>
        <w:tc>
          <w:tcPr>
            <w:tcW w:w="3618" w:type="dxa"/>
          </w:tcPr>
          <w:p w14:paraId="25E123A5"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lastRenderedPageBreak/>
              <w:t>Análisis de integración de Precios Unitarios</w:t>
            </w:r>
          </w:p>
        </w:tc>
        <w:tc>
          <w:tcPr>
            <w:tcW w:w="6060" w:type="dxa"/>
          </w:tcPr>
          <w:p w14:paraId="49212F6E" w14:textId="7EAF71E1"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32 fracción X, inciso b), c), d) y e)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33 apartado A fracción I, inciso b), II inciso a) y b) y 154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Al verificar las tarjetas se encontraron errores en el cálculo del porcentaje de indirectos. Asimismo, las tarjetas de precios unitarios tienen un porcentaje de indirectos mayor al calculado en su análisis.</w:t>
            </w:r>
          </w:p>
        </w:tc>
      </w:tr>
      <w:tr w:rsidR="007F287C" w:rsidRPr="002349D8" w14:paraId="4345C24C" w14:textId="77777777" w:rsidTr="008D366C">
        <w:trPr>
          <w:jc w:val="center"/>
        </w:trPr>
        <w:tc>
          <w:tcPr>
            <w:tcW w:w="3618" w:type="dxa"/>
          </w:tcPr>
          <w:p w14:paraId="4E00F1D0"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Análisis de indirectos: Indirectos, Financiamiento, Utilidad, Cargo Adicional.</w:t>
            </w:r>
          </w:p>
        </w:tc>
        <w:tc>
          <w:tcPr>
            <w:tcW w:w="6060" w:type="dxa"/>
          </w:tcPr>
          <w:p w14:paraId="15499780" w14:textId="40A30119"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32 fracción X inciso d), e), f) y g)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33 apartado A fracción IV, V y VI y 184 fracción II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solicita el cálculo correspondiente del porcentaje de financiamiento debido a que el integrado en el expediente no cumple con el artículo 184 fracción II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Asimismo, el porcentaje de indirectos que se utilizó para el cálculo de las tarjetas de precios unitarios es incorrecto, debido a que los valores del costo directo no corresponden con la explosión de insumos integradas en el expediente. Además, en el costo indirecto se encontró la duplicidad del personal administrativo, tanto en el apartado horario, sueldo y prestación como el de seguridad e higiene. Motivo por el cual estos documentos son irregulares.</w:t>
            </w:r>
          </w:p>
        </w:tc>
      </w:tr>
      <w:tr w:rsidR="007F287C" w:rsidRPr="002349D8" w14:paraId="06657AE2" w14:textId="77777777" w:rsidTr="008D366C">
        <w:trPr>
          <w:jc w:val="center"/>
        </w:trPr>
        <w:tc>
          <w:tcPr>
            <w:tcW w:w="3618" w:type="dxa"/>
          </w:tcPr>
          <w:p w14:paraId="663BAB4F"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Oficio de designación de residente de obra (Supervisor)</w:t>
            </w:r>
          </w:p>
        </w:tc>
        <w:tc>
          <w:tcPr>
            <w:tcW w:w="6060" w:type="dxa"/>
          </w:tcPr>
          <w:p w14:paraId="1A27DD67" w14:textId="0F0B5A2C"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49 primer párrafo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y 84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Mediante oficio del 14/06/2019 el </w:t>
            </w:r>
            <w:r w:rsidR="00F3165B">
              <w:rPr>
                <w:rFonts w:ascii="Arial" w:hAnsi="Arial" w:cs="Arial"/>
                <w:noProof/>
                <w:sz w:val="16"/>
                <w:szCs w:val="16"/>
                <w:lang w:eastAsia="es-MX"/>
              </w:rPr>
              <w:t>Director de Obras Públicas y Desarrollo Urbano</w:t>
            </w:r>
            <w:r w:rsidRPr="002349D8">
              <w:rPr>
                <w:rFonts w:ascii="Arial" w:hAnsi="Arial" w:cs="Arial"/>
                <w:noProof/>
                <w:sz w:val="16"/>
                <w:szCs w:val="16"/>
                <w:lang w:eastAsia="es-MX"/>
              </w:rPr>
              <w:t xml:space="preserve"> designa como supervisor de la obra al Bachiller Justo Noé Cauich Mukul, sin embargo, este documento no presenta la fecha de acuse de recibido por parte del supervisor de la obra, motivo por el cual se considera irregular el documento. </w:t>
            </w:r>
          </w:p>
        </w:tc>
      </w:tr>
      <w:tr w:rsidR="007F287C" w:rsidRPr="002349D8" w14:paraId="6FD0E7B3" w14:textId="77777777" w:rsidTr="008D366C">
        <w:trPr>
          <w:jc w:val="center"/>
        </w:trPr>
        <w:tc>
          <w:tcPr>
            <w:tcW w:w="3618" w:type="dxa"/>
          </w:tcPr>
          <w:p w14:paraId="7E27E7FF"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Números generadores, croquis, fotografías y pruebas de laboratorio</w:t>
            </w:r>
          </w:p>
        </w:tc>
        <w:tc>
          <w:tcPr>
            <w:tcW w:w="6060" w:type="dxa"/>
          </w:tcPr>
          <w:p w14:paraId="5BFC0ECE" w14:textId="2436EF9C"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50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102 fracción I, III, IV y V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y Cláusula sexta del contrato. Se solicitan los generadores de la estimación #1 y #2 finiquito con los cálculos desglosados de los volúmenes en los conceptos que contienen unidades de ml, m2 y m3, asimismo se requieren los croquis y pruebas de laboratorio de ambas estimaciones.</w:t>
            </w:r>
          </w:p>
        </w:tc>
      </w:tr>
      <w:tr w:rsidR="007F287C" w:rsidRPr="002349D8" w14:paraId="68E010B3" w14:textId="77777777" w:rsidTr="008D366C">
        <w:trPr>
          <w:jc w:val="center"/>
        </w:trPr>
        <w:tc>
          <w:tcPr>
            <w:tcW w:w="3618" w:type="dxa"/>
          </w:tcPr>
          <w:p w14:paraId="3C55A953"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Bitácora de Obra</w:t>
            </w:r>
          </w:p>
        </w:tc>
        <w:tc>
          <w:tcPr>
            <w:tcW w:w="6060" w:type="dxa"/>
          </w:tcPr>
          <w:p w14:paraId="3D4DB330" w14:textId="215018BA"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43 antepenúltimo párrafo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y 95 fracción II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Este documento es irregular debido a que las hojas originales fueron desprendidas del libro, además de que en la nota  no. 2 con fecha 24/06/2019 párrafo 3, se redacta la presentación del superintendente de la empresa "Marco Antonio Kuh Eliodoro" el cual no corresponde con el documento de "nombramiento por parte de la empresa encontrada en el folio 296, nombrando al C. Oscar Tec Chan el cual firma las notas de bitácora.</w:t>
            </w:r>
          </w:p>
        </w:tc>
      </w:tr>
      <w:tr w:rsidR="007F287C" w:rsidRPr="002349D8" w14:paraId="10177ABB" w14:textId="77777777" w:rsidTr="008D366C">
        <w:trPr>
          <w:jc w:val="center"/>
        </w:trPr>
        <w:tc>
          <w:tcPr>
            <w:tcW w:w="3618" w:type="dxa"/>
          </w:tcPr>
          <w:p w14:paraId="76EDA22D" w14:textId="77777777"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Notificación y fecha de terminación de los trabajos (Del Contratista)</w:t>
            </w:r>
          </w:p>
        </w:tc>
        <w:tc>
          <w:tcPr>
            <w:tcW w:w="6060" w:type="dxa"/>
          </w:tcPr>
          <w:p w14:paraId="1573A1EB" w14:textId="28B7C5D9"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60 párrafo uno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y 133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El 16/08/2019, la empresa contratista notifica el término de obra al </w:t>
            </w:r>
            <w:r w:rsidR="00F3165B">
              <w:rPr>
                <w:rFonts w:ascii="Arial" w:hAnsi="Arial" w:cs="Arial"/>
                <w:noProof/>
                <w:sz w:val="16"/>
                <w:szCs w:val="16"/>
                <w:lang w:eastAsia="es-MX"/>
              </w:rPr>
              <w:t>Director de Obras Públicas y Desarrollo Urbano</w:t>
            </w:r>
            <w:r w:rsidRPr="002349D8">
              <w:rPr>
                <w:rFonts w:ascii="Arial" w:hAnsi="Arial" w:cs="Arial"/>
                <w:noProof/>
                <w:sz w:val="16"/>
                <w:szCs w:val="16"/>
                <w:lang w:eastAsia="es-MX"/>
              </w:rPr>
              <w:t xml:space="preserve">,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w:t>
            </w:r>
            <w:r w:rsidRPr="002349D8">
              <w:rPr>
                <w:rFonts w:ascii="Arial" w:hAnsi="Arial" w:cs="Arial"/>
                <w:noProof/>
                <w:sz w:val="16"/>
                <w:szCs w:val="16"/>
                <w:lang w:eastAsia="es-MX"/>
              </w:rPr>
              <w:lastRenderedPageBreak/>
              <w:t xml:space="preserve">trabajos iniciarán el procedimiento de recepción”. Cabe hacer mención que la fecha de término de obra mencionado anteriormente no corresponde con la fecha de terminación redactada en nota de bitácora no. 14 que es el 25/07/2019. </w:t>
            </w:r>
          </w:p>
        </w:tc>
      </w:tr>
      <w:tr w:rsidR="007F287C" w:rsidRPr="002349D8" w14:paraId="72BDBE02" w14:textId="77777777" w:rsidTr="008D366C">
        <w:trPr>
          <w:jc w:val="center"/>
        </w:trPr>
        <w:tc>
          <w:tcPr>
            <w:tcW w:w="3618" w:type="dxa"/>
          </w:tcPr>
          <w:p w14:paraId="6FCC20E9" w14:textId="4EB06DBF" w:rsidR="007F287C" w:rsidRPr="002349D8" w:rsidRDefault="007F287C" w:rsidP="00F3165B">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lastRenderedPageBreak/>
              <w:t>Acta de Entrega-</w:t>
            </w:r>
            <w:r w:rsidR="002E5F4B">
              <w:rPr>
                <w:rFonts w:ascii="Arial" w:hAnsi="Arial" w:cs="Arial"/>
                <w:noProof/>
                <w:sz w:val="16"/>
                <w:szCs w:val="16"/>
                <w:lang w:eastAsia="es-MX"/>
              </w:rPr>
              <w:t>R</w:t>
            </w:r>
            <w:r w:rsidRPr="002349D8">
              <w:rPr>
                <w:rFonts w:ascii="Arial" w:hAnsi="Arial" w:cs="Arial"/>
                <w:noProof/>
                <w:sz w:val="16"/>
                <w:szCs w:val="16"/>
                <w:lang w:eastAsia="es-MX"/>
              </w:rPr>
              <w:t>ecepción física de los trabajos</w:t>
            </w:r>
          </w:p>
        </w:tc>
        <w:tc>
          <w:tcPr>
            <w:tcW w:w="6060" w:type="dxa"/>
          </w:tcPr>
          <w:p w14:paraId="051787B4" w14:textId="24C752A2" w:rsidR="007F287C" w:rsidRPr="002349D8" w:rsidRDefault="007F287C" w:rsidP="008D366C">
            <w:pPr>
              <w:spacing w:line="276" w:lineRule="auto"/>
              <w:jc w:val="both"/>
              <w:rPr>
                <w:rFonts w:ascii="Arial" w:hAnsi="Arial" w:cs="Arial"/>
                <w:noProof/>
                <w:sz w:val="16"/>
                <w:szCs w:val="16"/>
                <w:lang w:eastAsia="es-MX"/>
              </w:rPr>
            </w:pPr>
            <w:r w:rsidRPr="002349D8">
              <w:rPr>
                <w:rFonts w:ascii="Arial" w:hAnsi="Arial" w:cs="Arial"/>
                <w:noProof/>
                <w:sz w:val="16"/>
                <w:szCs w:val="16"/>
                <w:lang w:eastAsia="es-MX"/>
              </w:rPr>
              <w:t xml:space="preserve">Artículos 60, párrafo uno y dos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135 y 136 del Reglamento de la Ley de Obras </w:t>
            </w:r>
            <w:r w:rsidR="00F3165B">
              <w:rPr>
                <w:rFonts w:ascii="Arial" w:hAnsi="Arial" w:cs="Arial"/>
                <w:noProof/>
                <w:sz w:val="16"/>
                <w:szCs w:val="16"/>
                <w:lang w:eastAsia="es-MX"/>
              </w:rPr>
              <w:t>Públicas y Servicios Relacionados</w:t>
            </w:r>
            <w:r w:rsidRPr="002349D8">
              <w:rPr>
                <w:rFonts w:ascii="Arial" w:hAnsi="Arial" w:cs="Arial"/>
                <w:noProof/>
                <w:sz w:val="16"/>
                <w:szCs w:val="16"/>
                <w:lang w:eastAsia="es-MX"/>
              </w:rPr>
              <w:t xml:space="preserve"> con las Mismas del Estado de Quintana Roo. Se presenta incongruencia en las fechas de terminación real integradas en el apartado "información contractual" del acta de entrega (16/08/2019), debido a que no corresponde con la fecha de terminación redactada en nota de bitácora no. 14 (folio 405) que es el 25/07/2019. Asimismo falta de información en el apartado "en caso de existir convenio Modificatorio".</w:t>
            </w:r>
          </w:p>
        </w:tc>
      </w:tr>
    </w:tbl>
    <w:p w14:paraId="742F46B6" w14:textId="77777777" w:rsidR="007F287C" w:rsidRDefault="007F287C" w:rsidP="002E5F4B">
      <w:pPr>
        <w:spacing w:after="240" w:line="360" w:lineRule="auto"/>
        <w:rPr>
          <w:rFonts w:ascii="Arial" w:hAnsi="Arial" w:cs="Arial"/>
          <w:bCs/>
          <w:sz w:val="18"/>
          <w:szCs w:val="18"/>
        </w:rPr>
      </w:pPr>
      <w:r w:rsidRPr="002349D8">
        <w:rPr>
          <w:rFonts w:ascii="Arial" w:hAnsi="Arial" w:cs="Arial"/>
          <w:bCs/>
          <w:sz w:val="18"/>
          <w:szCs w:val="18"/>
        </w:rPr>
        <w:t>Fuente: Elaboración propia.</w:t>
      </w:r>
    </w:p>
    <w:p w14:paraId="54B8BB36" w14:textId="77777777" w:rsidR="007F287C" w:rsidRDefault="007F287C" w:rsidP="002E5F4B">
      <w:pPr>
        <w:spacing w:after="240" w:line="360" w:lineRule="auto"/>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7F287C" w:rsidRPr="00AC5835" w14:paraId="7D1AFF42" w14:textId="77777777" w:rsidTr="008D366C">
        <w:trPr>
          <w:trHeight w:val="365"/>
        </w:trPr>
        <w:tc>
          <w:tcPr>
            <w:tcW w:w="2552" w:type="dxa"/>
            <w:tcMar>
              <w:top w:w="10" w:type="dxa"/>
              <w:left w:w="10" w:type="dxa"/>
              <w:bottom w:w="10" w:type="dxa"/>
              <w:right w:w="10" w:type="dxa"/>
            </w:tcMar>
            <w:vAlign w:val="center"/>
          </w:tcPr>
          <w:p w14:paraId="640639DE" w14:textId="77777777" w:rsidR="007F287C" w:rsidRPr="00AC5835" w:rsidRDefault="007F287C" w:rsidP="008D366C">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5DE6DF8D" w14:textId="77777777" w:rsidR="007F287C" w:rsidRPr="00700857" w:rsidRDefault="007F287C" w:rsidP="008D366C">
            <w:pPr>
              <w:spacing w:line="276" w:lineRule="auto"/>
              <w:jc w:val="both"/>
              <w:rPr>
                <w:rFonts w:ascii="Arial" w:hAnsi="Arial" w:cs="Arial"/>
              </w:rPr>
            </w:pPr>
            <w:r w:rsidRPr="00700857">
              <w:rPr>
                <w:rFonts w:ascii="Arial" w:hAnsi="Arial" w:cs="Arial"/>
              </w:rPr>
              <w:t>22</w:t>
            </w:r>
          </w:p>
        </w:tc>
      </w:tr>
      <w:tr w:rsidR="007F287C" w:rsidRPr="00AC5835" w14:paraId="3A2B74E6" w14:textId="77777777" w:rsidTr="008D366C">
        <w:trPr>
          <w:trHeight w:val="311"/>
        </w:trPr>
        <w:tc>
          <w:tcPr>
            <w:tcW w:w="2552" w:type="dxa"/>
            <w:tcMar>
              <w:top w:w="10" w:type="dxa"/>
              <w:left w:w="10" w:type="dxa"/>
              <w:bottom w:w="10" w:type="dxa"/>
              <w:right w:w="10" w:type="dxa"/>
            </w:tcMar>
            <w:vAlign w:val="center"/>
          </w:tcPr>
          <w:p w14:paraId="0FBF7B6B" w14:textId="77777777" w:rsidR="007F287C" w:rsidRPr="00AC5835" w:rsidRDefault="007F287C" w:rsidP="008D366C">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3FEE75D6" w14:textId="77777777" w:rsidR="007F287C" w:rsidRPr="00700857" w:rsidRDefault="007F287C" w:rsidP="008D366C">
            <w:pPr>
              <w:spacing w:line="276" w:lineRule="auto"/>
              <w:jc w:val="both"/>
              <w:rPr>
                <w:rFonts w:ascii="Arial" w:hAnsi="Arial" w:cs="Arial"/>
              </w:rPr>
            </w:pPr>
            <w:r w:rsidRPr="00700857">
              <w:rPr>
                <w:rFonts w:ascii="Arial" w:hAnsi="Arial" w:cs="Arial"/>
              </w:rPr>
              <w:t>MCL-DOPDU-FISMDF-R33-011-2019</w:t>
            </w:r>
          </w:p>
        </w:tc>
      </w:tr>
      <w:tr w:rsidR="007F287C" w:rsidRPr="00AC5835" w14:paraId="4EC08904" w14:textId="77777777" w:rsidTr="008D366C">
        <w:trPr>
          <w:trHeight w:val="347"/>
        </w:trPr>
        <w:tc>
          <w:tcPr>
            <w:tcW w:w="2552" w:type="dxa"/>
            <w:tcMar>
              <w:top w:w="10" w:type="dxa"/>
              <w:left w:w="10" w:type="dxa"/>
              <w:bottom w:w="10" w:type="dxa"/>
              <w:right w:w="10" w:type="dxa"/>
            </w:tcMar>
            <w:vAlign w:val="center"/>
          </w:tcPr>
          <w:p w14:paraId="30307372" w14:textId="77777777" w:rsidR="007F287C" w:rsidRPr="00AC5835" w:rsidRDefault="007F287C" w:rsidP="008D366C">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4DC9B8BA" w14:textId="77777777" w:rsidR="007F287C" w:rsidRPr="00700857" w:rsidRDefault="007F287C" w:rsidP="008D366C">
            <w:pPr>
              <w:tabs>
                <w:tab w:val="left" w:pos="7074"/>
              </w:tabs>
              <w:spacing w:line="276" w:lineRule="auto"/>
              <w:jc w:val="both"/>
              <w:rPr>
                <w:rFonts w:ascii="Arial" w:hAnsi="Arial" w:cs="Arial"/>
              </w:rPr>
            </w:pPr>
            <w:r w:rsidRPr="00700857">
              <w:rPr>
                <w:rFonts w:ascii="Arial" w:hAnsi="Arial" w:cs="Arial"/>
              </w:rPr>
              <w:t>Construcción de techos ruta 2</w:t>
            </w:r>
          </w:p>
        </w:tc>
      </w:tr>
      <w:tr w:rsidR="007F287C" w:rsidRPr="00AC5835" w14:paraId="25B203F1" w14:textId="77777777" w:rsidTr="008D366C">
        <w:trPr>
          <w:trHeight w:val="391"/>
        </w:trPr>
        <w:tc>
          <w:tcPr>
            <w:tcW w:w="2552" w:type="dxa"/>
            <w:tcMar>
              <w:top w:w="10" w:type="dxa"/>
              <w:left w:w="10" w:type="dxa"/>
              <w:bottom w:w="10" w:type="dxa"/>
              <w:right w:w="10" w:type="dxa"/>
            </w:tcMar>
            <w:vAlign w:val="center"/>
          </w:tcPr>
          <w:p w14:paraId="4B55494D" w14:textId="77777777" w:rsidR="007F287C" w:rsidRPr="00AC5835" w:rsidRDefault="007F287C" w:rsidP="008D366C">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21E9E990" w14:textId="77777777" w:rsidR="007F287C" w:rsidRPr="00700857" w:rsidRDefault="007F287C" w:rsidP="008D366C">
            <w:pPr>
              <w:spacing w:line="276" w:lineRule="auto"/>
              <w:jc w:val="both"/>
              <w:rPr>
                <w:rFonts w:ascii="Arial" w:hAnsi="Arial" w:cs="Arial"/>
              </w:rPr>
            </w:pPr>
            <w:r w:rsidRPr="00700857">
              <w:rPr>
                <w:rFonts w:ascii="Arial" w:hAnsi="Arial" w:cs="Arial"/>
              </w:rPr>
              <w:t>$ 1,897,803.28</w:t>
            </w:r>
          </w:p>
        </w:tc>
      </w:tr>
    </w:tbl>
    <w:p w14:paraId="394E0B18" w14:textId="77777777" w:rsidR="007F287C" w:rsidRDefault="007F287C" w:rsidP="007F287C">
      <w:pPr>
        <w:spacing w:after="240" w:line="360" w:lineRule="auto"/>
        <w:jc w:val="both"/>
        <w:rPr>
          <w:rFonts w:ascii="Arial" w:hAnsi="Arial" w:cs="Arial"/>
          <w:b/>
          <w:lang w:val="es-MX"/>
        </w:rPr>
      </w:pPr>
    </w:p>
    <w:p w14:paraId="020C69B2" w14:textId="77777777" w:rsidR="007F287C" w:rsidRDefault="007F287C" w:rsidP="007F287C">
      <w:pPr>
        <w:spacing w:before="240"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12</w:t>
      </w:r>
      <w:r w:rsidRPr="00AC5835">
        <w:rPr>
          <w:rFonts w:ascii="Arial" w:hAnsi="Arial" w:cs="Arial"/>
          <w:b/>
          <w:lang w:val="es-MX"/>
        </w:rPr>
        <w:t xml:space="preserve">, Observación </w:t>
      </w:r>
      <w:r>
        <w:rPr>
          <w:rFonts w:ascii="Arial" w:hAnsi="Arial" w:cs="Arial"/>
          <w:b/>
          <w:lang w:val="es-MX"/>
        </w:rPr>
        <w:t>2</w:t>
      </w:r>
    </w:p>
    <w:p w14:paraId="313F7A34" w14:textId="77777777" w:rsidR="007F287C" w:rsidRDefault="007F287C" w:rsidP="007F287C">
      <w:pPr>
        <w:spacing w:before="240"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6B3FDAA2" w14:textId="77777777" w:rsidR="007F287C" w:rsidRPr="00AC5835" w:rsidRDefault="007F287C" w:rsidP="007F287C">
      <w:pPr>
        <w:spacing w:before="240" w:after="240" w:line="360" w:lineRule="auto"/>
        <w:jc w:val="both"/>
        <w:rPr>
          <w:rFonts w:ascii="Arial" w:hAnsi="Arial" w:cs="Arial"/>
          <w:b/>
          <w:lang w:val="es-MX"/>
        </w:rPr>
      </w:pPr>
      <w:r w:rsidRPr="00AC5835">
        <w:rPr>
          <w:rFonts w:ascii="Arial" w:hAnsi="Arial"/>
          <w:b/>
          <w:lang w:val="es-MX"/>
        </w:rPr>
        <w:t>Descripción de la Observación:</w:t>
      </w:r>
    </w:p>
    <w:p w14:paraId="0BB35D1C" w14:textId="77777777" w:rsidR="007F287C" w:rsidRDefault="007F287C" w:rsidP="007F287C">
      <w:pPr>
        <w:spacing w:before="240" w:after="240" w:line="360" w:lineRule="auto"/>
        <w:jc w:val="both"/>
        <w:rPr>
          <w:rFonts w:ascii="Arial" w:hAnsi="Arial" w:cs="Arial"/>
        </w:rPr>
      </w:pPr>
      <w:r w:rsidRPr="00700857">
        <w:rPr>
          <w:rFonts w:ascii="Arial" w:hAnsi="Arial" w:cs="Arial"/>
        </w:rPr>
        <w:t>Durante la revisión y análisis del expediente técnico unitario de la obra: Construcción de techos ruta 2, en las localidades de San Lorenzo, Cristóbal Colón, Cedral, municipio de Lázaro Cárdenas, Quintana Roo, se detecta que omitieron integrar los documentos señalados en diversas leyes, decretos, reglamentos y demás disposiciones aplicables en materia de contratación de obra pública que a continuación se relacionan:</w:t>
      </w:r>
    </w:p>
    <w:p w14:paraId="407C7855" w14:textId="77777777" w:rsidR="002E5F4B" w:rsidRDefault="002E5F4B" w:rsidP="007F287C">
      <w:pPr>
        <w:jc w:val="center"/>
        <w:rPr>
          <w:rFonts w:ascii="Arial" w:hAnsi="Arial" w:cs="Arial"/>
          <w:sz w:val="20"/>
          <w:szCs w:val="20"/>
        </w:rPr>
      </w:pPr>
    </w:p>
    <w:p w14:paraId="4D0D25E5" w14:textId="77777777" w:rsidR="002E5F4B" w:rsidRDefault="002E5F4B" w:rsidP="007F287C">
      <w:pPr>
        <w:jc w:val="center"/>
        <w:rPr>
          <w:rFonts w:ascii="Arial" w:hAnsi="Arial" w:cs="Arial"/>
          <w:sz w:val="20"/>
          <w:szCs w:val="20"/>
        </w:rPr>
      </w:pPr>
    </w:p>
    <w:p w14:paraId="4CBF6A5A" w14:textId="77777777" w:rsidR="002E5F4B" w:rsidRDefault="002E5F4B" w:rsidP="007F287C">
      <w:pPr>
        <w:jc w:val="center"/>
        <w:rPr>
          <w:rFonts w:ascii="Arial" w:hAnsi="Arial" w:cs="Arial"/>
          <w:sz w:val="20"/>
          <w:szCs w:val="20"/>
        </w:rPr>
      </w:pPr>
    </w:p>
    <w:p w14:paraId="08BD5205" w14:textId="77777777" w:rsidR="002E5F4B" w:rsidRDefault="002E5F4B" w:rsidP="007F287C">
      <w:pPr>
        <w:jc w:val="center"/>
        <w:rPr>
          <w:rFonts w:ascii="Arial" w:hAnsi="Arial" w:cs="Arial"/>
          <w:sz w:val="20"/>
          <w:szCs w:val="20"/>
        </w:rPr>
      </w:pPr>
    </w:p>
    <w:p w14:paraId="7B07B025" w14:textId="665FEABD" w:rsidR="007F287C" w:rsidRPr="00700857" w:rsidRDefault="007F287C" w:rsidP="002E5F4B">
      <w:pPr>
        <w:spacing w:line="360" w:lineRule="auto"/>
        <w:jc w:val="center"/>
        <w:rPr>
          <w:rFonts w:ascii="Arial" w:hAnsi="Arial" w:cs="Arial"/>
          <w:i/>
          <w:sz w:val="20"/>
          <w:szCs w:val="20"/>
        </w:rPr>
      </w:pPr>
      <w:r w:rsidRPr="00700857">
        <w:rPr>
          <w:rFonts w:ascii="Arial" w:hAnsi="Arial" w:cs="Arial"/>
          <w:sz w:val="20"/>
          <w:szCs w:val="20"/>
        </w:rPr>
        <w:lastRenderedPageBreak/>
        <w:t xml:space="preserve">Tabla No. </w:t>
      </w:r>
      <w:r>
        <w:rPr>
          <w:rFonts w:ascii="Arial" w:hAnsi="Arial" w:cs="Arial"/>
          <w:sz w:val="20"/>
          <w:szCs w:val="20"/>
        </w:rPr>
        <w:t>45</w:t>
      </w:r>
      <w:r w:rsidRPr="00700857">
        <w:rPr>
          <w:rFonts w:ascii="Arial" w:hAnsi="Arial" w:cs="Arial"/>
          <w:sz w:val="20"/>
          <w:szCs w:val="20"/>
        </w:rPr>
        <w:t xml:space="preserve">. </w:t>
      </w:r>
      <w:r w:rsidRPr="00700857">
        <w:rPr>
          <w:rFonts w:ascii="Arial" w:hAnsi="Arial" w:cs="Arial"/>
          <w:i/>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7F287C" w:rsidRPr="00700857" w14:paraId="3A9358B7" w14:textId="77777777" w:rsidTr="008D366C">
        <w:trPr>
          <w:trHeight w:val="301"/>
          <w:tblHeader/>
          <w:jc w:val="center"/>
        </w:trPr>
        <w:tc>
          <w:tcPr>
            <w:tcW w:w="3618" w:type="dxa"/>
            <w:shd w:val="clear" w:color="auto" w:fill="D0CECE" w:themeFill="background2" w:themeFillShade="E6"/>
            <w:vAlign w:val="center"/>
          </w:tcPr>
          <w:p w14:paraId="70FD6563" w14:textId="77777777" w:rsidR="007F287C" w:rsidRPr="00700857" w:rsidRDefault="007F287C" w:rsidP="002E5F4B">
            <w:pPr>
              <w:spacing w:line="276" w:lineRule="auto"/>
              <w:jc w:val="center"/>
              <w:rPr>
                <w:rFonts w:ascii="Arial" w:hAnsi="Arial" w:cs="Arial"/>
                <w:b/>
                <w:sz w:val="18"/>
                <w:szCs w:val="18"/>
              </w:rPr>
            </w:pPr>
            <w:r w:rsidRPr="00700857">
              <w:rPr>
                <w:rFonts w:ascii="Arial" w:hAnsi="Arial" w:cs="Arial"/>
                <w:b/>
                <w:sz w:val="18"/>
                <w:szCs w:val="18"/>
              </w:rPr>
              <w:t>DOCUMENTO</w:t>
            </w:r>
          </w:p>
        </w:tc>
        <w:tc>
          <w:tcPr>
            <w:tcW w:w="6060" w:type="dxa"/>
            <w:shd w:val="clear" w:color="auto" w:fill="D0CECE" w:themeFill="background2" w:themeFillShade="E6"/>
            <w:vAlign w:val="center"/>
          </w:tcPr>
          <w:p w14:paraId="4427812C" w14:textId="77777777" w:rsidR="007F287C" w:rsidRPr="00700857" w:rsidRDefault="007F287C" w:rsidP="002E5F4B">
            <w:pPr>
              <w:spacing w:line="276" w:lineRule="auto"/>
              <w:jc w:val="center"/>
              <w:rPr>
                <w:rFonts w:ascii="Arial" w:hAnsi="Arial" w:cs="Arial"/>
                <w:b/>
                <w:sz w:val="18"/>
                <w:szCs w:val="18"/>
              </w:rPr>
            </w:pPr>
            <w:r w:rsidRPr="00700857">
              <w:rPr>
                <w:rFonts w:ascii="Arial" w:hAnsi="Arial" w:cs="Arial"/>
                <w:b/>
                <w:sz w:val="18"/>
                <w:szCs w:val="18"/>
              </w:rPr>
              <w:t>DISPOSICIÓN INFRINGIDA/REQUERIMIENTOS</w:t>
            </w:r>
          </w:p>
        </w:tc>
      </w:tr>
      <w:tr w:rsidR="007F287C" w:rsidRPr="00700857" w14:paraId="1FE4F87D" w14:textId="77777777" w:rsidTr="008D366C">
        <w:trPr>
          <w:jc w:val="center"/>
        </w:trPr>
        <w:tc>
          <w:tcPr>
            <w:tcW w:w="3618" w:type="dxa"/>
          </w:tcPr>
          <w:p w14:paraId="41BF3541"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Permisos, autorizaciones y licencias que se requieran</w:t>
            </w:r>
          </w:p>
        </w:tc>
        <w:tc>
          <w:tcPr>
            <w:tcW w:w="6060" w:type="dxa"/>
          </w:tcPr>
          <w:p w14:paraId="5F6AD11C" w14:textId="2C03ACCD"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14 fracción VIII y 17, párrafo dos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Se solicita la Licencia de Construcción de esta obra como señalan los artículos mencionados.</w:t>
            </w:r>
          </w:p>
        </w:tc>
      </w:tr>
      <w:tr w:rsidR="007F287C" w:rsidRPr="00700857" w14:paraId="22933F3E" w14:textId="77777777" w:rsidTr="008D366C">
        <w:trPr>
          <w:jc w:val="center"/>
        </w:trPr>
        <w:tc>
          <w:tcPr>
            <w:tcW w:w="3618" w:type="dxa"/>
          </w:tcPr>
          <w:p w14:paraId="2E1D9AAB"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Estudios, proyectos arquitectónicos y de ingeniería de una obra, el catálogo de conceptos, normas y especificaciones de construcción, y programa de ejecución</w:t>
            </w:r>
          </w:p>
        </w:tc>
        <w:tc>
          <w:tcPr>
            <w:tcW w:w="6060" w:type="dxa"/>
          </w:tcPr>
          <w:p w14:paraId="40C361FF" w14:textId="6B2580A2"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14, fracción VII, 16, 20 párrafo cuarto, 28 fracción XVIII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8 y 10 del Reglamento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En el expediente de obra se encuentra integrado el catálogo de conceptos y el programa de obra.  Se solicita la justificación del proyecto, el beneficio al realizar el proyecto, la justificación del proyecto con datos referenciados por Instituciones Oficiales. El croquis de micro localización de cada uno de los techos, plano de construcción y análisis de precios unitarios del municipio</w:t>
            </w:r>
          </w:p>
        </w:tc>
      </w:tr>
      <w:tr w:rsidR="007F287C" w:rsidRPr="00700857" w14:paraId="387F8875" w14:textId="77777777" w:rsidTr="008D366C">
        <w:trPr>
          <w:jc w:val="center"/>
        </w:trPr>
        <w:tc>
          <w:tcPr>
            <w:tcW w:w="3618" w:type="dxa"/>
          </w:tcPr>
          <w:p w14:paraId="05EDEB91"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Medidas o acciones de mitigación</w:t>
            </w:r>
          </w:p>
        </w:tc>
        <w:tc>
          <w:tcPr>
            <w:tcW w:w="6060" w:type="dxa"/>
          </w:tcPr>
          <w:p w14:paraId="1372DC71" w14:textId="500C9625"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15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noProof/>
                <w:sz w:val="16"/>
                <w:szCs w:val="16"/>
                <w:lang w:eastAsia="es-MX"/>
              </w:rPr>
              <w:t>Ley del Equilibrio</w:t>
            </w:r>
            <w:r w:rsidRPr="00700857">
              <w:rPr>
                <w:rFonts w:ascii="Arial" w:hAnsi="Arial" w:cs="Arial"/>
                <w:noProof/>
                <w:sz w:val="16"/>
                <w:szCs w:val="16"/>
                <w:lang w:eastAsia="es-MX"/>
              </w:rPr>
              <w:t xml:space="preserve"> Ecológico y Protección al Ambiente del Estado de Quintana Roo en Materia de Impacto Ambiental. Con oficio número 035, expediente MLC/CGTE/06/19 de fecha 12/04/2019, la Coordinación General de Turismo y Ecología del municipio de Lázaro Cárdenas, emite a la Dirección de Obras Públicas y Desarrollo Urbano, medidas de mitigación, prevención y compensación correspondiente al desarrollo del proyecto; sin embargo, se solicita el documento expedido por la dependencia facultada como se menciona en los artículos señalados.</w:t>
            </w:r>
          </w:p>
        </w:tc>
      </w:tr>
      <w:tr w:rsidR="007F287C" w:rsidRPr="00700857" w14:paraId="5A241BD0" w14:textId="77777777" w:rsidTr="008D366C">
        <w:trPr>
          <w:jc w:val="center"/>
        </w:trPr>
        <w:tc>
          <w:tcPr>
            <w:tcW w:w="3618" w:type="dxa"/>
          </w:tcPr>
          <w:p w14:paraId="0FA2CD32"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Dictamen de impacto ambiental (Zona impactada) Resolutivo de evaluación del Informe Preventivo o  exención de presentación de estudios de Impacto Ambiental</w:t>
            </w:r>
          </w:p>
        </w:tc>
        <w:tc>
          <w:tcPr>
            <w:tcW w:w="6060" w:type="dxa"/>
          </w:tcPr>
          <w:p w14:paraId="73A69EB9" w14:textId="3C2D1E44"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15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25, 27, 28, 29, 31, 32, 33 y 35 de la </w:t>
            </w:r>
            <w:r w:rsidR="00F3165B">
              <w:rPr>
                <w:rFonts w:ascii="Arial" w:hAnsi="Arial" w:cs="Arial"/>
                <w:noProof/>
                <w:sz w:val="16"/>
                <w:szCs w:val="16"/>
                <w:lang w:eastAsia="es-MX"/>
              </w:rPr>
              <w:t>Ley del Equilibrio</w:t>
            </w:r>
            <w:r w:rsidRPr="00700857">
              <w:rPr>
                <w:rFonts w:ascii="Arial" w:hAnsi="Arial" w:cs="Arial"/>
                <w:noProof/>
                <w:sz w:val="16"/>
                <w:szCs w:val="16"/>
                <w:lang w:eastAsia="es-MX"/>
              </w:rPr>
              <w:t xml:space="preserve"> Ecológico y Protección al Ambiente del Estado de Quintana Roo y 3, 7, 8, 9, 13 y 14 del Reglamento de la </w:t>
            </w:r>
            <w:r w:rsidR="00F3165B">
              <w:rPr>
                <w:rFonts w:ascii="Arial" w:hAnsi="Arial" w:cs="Arial"/>
                <w:noProof/>
                <w:sz w:val="16"/>
                <w:szCs w:val="16"/>
                <w:lang w:eastAsia="es-MX"/>
              </w:rPr>
              <w:t>Ley del Equilibrio</w:t>
            </w:r>
            <w:r w:rsidRPr="00700857">
              <w:rPr>
                <w:rFonts w:ascii="Arial" w:hAnsi="Arial" w:cs="Arial"/>
                <w:noProof/>
                <w:sz w:val="16"/>
                <w:szCs w:val="16"/>
                <w:lang w:eastAsia="es-MX"/>
              </w:rPr>
              <w:t xml:space="preserve"> Ecológico y Protección al Ambiente del Estado de Quintana Roo, en Materia de Impacto Ambiental. Por medio del oficio 035,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7F287C" w:rsidRPr="00700857" w14:paraId="70EE40CE" w14:textId="77777777" w:rsidTr="008D366C">
        <w:trPr>
          <w:jc w:val="center"/>
        </w:trPr>
        <w:tc>
          <w:tcPr>
            <w:tcW w:w="3618" w:type="dxa"/>
          </w:tcPr>
          <w:p w14:paraId="364BD71A"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Justificación de excepción a la licitación pública.</w:t>
            </w:r>
          </w:p>
        </w:tc>
        <w:tc>
          <w:tcPr>
            <w:tcW w:w="6060" w:type="dxa"/>
          </w:tcPr>
          <w:p w14:paraId="1687C070" w14:textId="7F52CCC8"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38, párrafo dos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y 46 del Reglamento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Se solicita este documento conforme a los artículos señalados.</w:t>
            </w:r>
          </w:p>
        </w:tc>
      </w:tr>
      <w:tr w:rsidR="007F287C" w:rsidRPr="00700857" w14:paraId="04EEA512" w14:textId="77777777" w:rsidTr="008D366C">
        <w:trPr>
          <w:jc w:val="center"/>
        </w:trPr>
        <w:tc>
          <w:tcPr>
            <w:tcW w:w="3618" w:type="dxa"/>
          </w:tcPr>
          <w:p w14:paraId="7F3920E8"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Difusión en la oficina de la convocante o en su página de internet.</w:t>
            </w:r>
          </w:p>
        </w:tc>
        <w:tc>
          <w:tcPr>
            <w:tcW w:w="6060" w:type="dxa"/>
          </w:tcPr>
          <w:p w14:paraId="4DB07112" w14:textId="47640E6C"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41 fracción V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y 50 párrafo dos y tres del Reglamento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Se solicita este documento como lo estipulan los artículos señalados.</w:t>
            </w:r>
          </w:p>
        </w:tc>
      </w:tr>
      <w:tr w:rsidR="007F287C" w:rsidRPr="00700857" w14:paraId="501DE220" w14:textId="77777777" w:rsidTr="008D366C">
        <w:trPr>
          <w:jc w:val="center"/>
        </w:trPr>
        <w:tc>
          <w:tcPr>
            <w:tcW w:w="3618" w:type="dxa"/>
          </w:tcPr>
          <w:p w14:paraId="523F5BBC"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Bitácora de Obra</w:t>
            </w:r>
          </w:p>
        </w:tc>
        <w:tc>
          <w:tcPr>
            <w:tcW w:w="6060" w:type="dxa"/>
          </w:tcPr>
          <w:p w14:paraId="63AF1DFA" w14:textId="71CD8A8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43 antepenúltimo párrafo, 50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y 94 al 97 del Reglamento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Se solicita este documento debido a que no se encontró en el expediente de obra.</w:t>
            </w:r>
          </w:p>
        </w:tc>
      </w:tr>
      <w:tr w:rsidR="007F287C" w:rsidRPr="00700857" w14:paraId="7FC8EACF" w14:textId="77777777" w:rsidTr="008D366C">
        <w:trPr>
          <w:jc w:val="center"/>
        </w:trPr>
        <w:tc>
          <w:tcPr>
            <w:tcW w:w="3618" w:type="dxa"/>
          </w:tcPr>
          <w:p w14:paraId="2578CB74" w14:textId="4D18C190"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Acta de </w:t>
            </w:r>
            <w:r w:rsidR="00F3165B">
              <w:rPr>
                <w:rFonts w:ascii="Arial" w:hAnsi="Arial" w:cs="Arial"/>
                <w:noProof/>
                <w:sz w:val="16"/>
                <w:szCs w:val="16"/>
                <w:lang w:eastAsia="es-MX"/>
              </w:rPr>
              <w:t xml:space="preserve">Entrega-Recepción física </w:t>
            </w:r>
            <w:r w:rsidRPr="00700857">
              <w:rPr>
                <w:rFonts w:ascii="Arial" w:hAnsi="Arial" w:cs="Arial"/>
                <w:noProof/>
                <w:sz w:val="16"/>
                <w:szCs w:val="16"/>
                <w:lang w:eastAsia="es-MX"/>
              </w:rPr>
              <w:t>de los trabajos</w:t>
            </w:r>
          </w:p>
        </w:tc>
        <w:tc>
          <w:tcPr>
            <w:tcW w:w="6060" w:type="dxa"/>
          </w:tcPr>
          <w:p w14:paraId="2621F536" w14:textId="03DBF788"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60, párrafo uno y dos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135 y 136 del </w:t>
            </w:r>
            <w:r w:rsidRPr="00700857">
              <w:rPr>
                <w:rFonts w:ascii="Arial" w:hAnsi="Arial" w:cs="Arial"/>
                <w:noProof/>
                <w:sz w:val="16"/>
                <w:szCs w:val="16"/>
                <w:lang w:eastAsia="es-MX"/>
              </w:rPr>
              <w:lastRenderedPageBreak/>
              <w:t xml:space="preserve">Reglamento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Se solicita este documento debido a que no fue integrado al expediente de obra.</w:t>
            </w:r>
          </w:p>
        </w:tc>
      </w:tr>
      <w:tr w:rsidR="007F287C" w:rsidRPr="00700857" w14:paraId="548C6B34" w14:textId="77777777" w:rsidTr="008D366C">
        <w:trPr>
          <w:jc w:val="center"/>
        </w:trPr>
        <w:tc>
          <w:tcPr>
            <w:tcW w:w="3618" w:type="dxa"/>
          </w:tcPr>
          <w:p w14:paraId="59E5115E"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lastRenderedPageBreak/>
              <w:t>Planos y normas definitivos</w:t>
            </w:r>
          </w:p>
        </w:tc>
        <w:tc>
          <w:tcPr>
            <w:tcW w:w="6060" w:type="dxa"/>
          </w:tcPr>
          <w:p w14:paraId="43D81AE4" w14:textId="4F60FF75"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64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135 fracción VII del Reglamento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Se solicita este documento debido a que no se encuentra integrado al expediente de obra.</w:t>
            </w:r>
          </w:p>
        </w:tc>
      </w:tr>
      <w:tr w:rsidR="007F287C" w:rsidRPr="00700857" w14:paraId="13F635EB" w14:textId="77777777" w:rsidTr="008D366C">
        <w:trPr>
          <w:jc w:val="center"/>
        </w:trPr>
        <w:tc>
          <w:tcPr>
            <w:tcW w:w="3618" w:type="dxa"/>
          </w:tcPr>
          <w:p w14:paraId="29F98395"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Notificación al contratista para la elaboración del finiquito</w:t>
            </w:r>
          </w:p>
        </w:tc>
        <w:tc>
          <w:tcPr>
            <w:tcW w:w="6060" w:type="dxa"/>
          </w:tcPr>
          <w:p w14:paraId="6439AEDD" w14:textId="026EC19B"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60, párrafo dos y tres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y 138 del Reglamento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Se solicita este documento debido a que no se encontró integrado en el expediente de obra.</w:t>
            </w:r>
          </w:p>
        </w:tc>
      </w:tr>
      <w:tr w:rsidR="007F287C" w:rsidRPr="00700857" w14:paraId="6965B750" w14:textId="77777777" w:rsidTr="008D366C">
        <w:trPr>
          <w:jc w:val="center"/>
        </w:trPr>
        <w:tc>
          <w:tcPr>
            <w:tcW w:w="3618" w:type="dxa"/>
          </w:tcPr>
          <w:p w14:paraId="677F45D8"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Finiquito de obra</w:t>
            </w:r>
          </w:p>
        </w:tc>
        <w:tc>
          <w:tcPr>
            <w:tcW w:w="6060" w:type="dxa"/>
          </w:tcPr>
          <w:p w14:paraId="18A768A1" w14:textId="799259CD"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60, párrafo dos y tres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y 137, 139 y 140 del Reglamento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Se solicita este documento debido a que no se integró al expediente de obra.</w:t>
            </w:r>
          </w:p>
        </w:tc>
      </w:tr>
      <w:tr w:rsidR="007F287C" w:rsidRPr="00700857" w14:paraId="1B659996" w14:textId="77777777" w:rsidTr="008D366C">
        <w:trPr>
          <w:jc w:val="center"/>
        </w:trPr>
        <w:tc>
          <w:tcPr>
            <w:tcW w:w="3618" w:type="dxa"/>
          </w:tcPr>
          <w:p w14:paraId="7E365532"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Periodo real de ejecución de obra</w:t>
            </w:r>
          </w:p>
        </w:tc>
        <w:tc>
          <w:tcPr>
            <w:tcW w:w="6060" w:type="dxa"/>
          </w:tcPr>
          <w:p w14:paraId="056F56E7" w14:textId="0808DE8B"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60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135 fracción V del Reglamento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Se solicita este documento.</w:t>
            </w:r>
          </w:p>
        </w:tc>
      </w:tr>
      <w:tr w:rsidR="007F287C" w:rsidRPr="00700857" w14:paraId="63F98C26" w14:textId="77777777" w:rsidTr="008D366C">
        <w:trPr>
          <w:jc w:val="center"/>
        </w:trPr>
        <w:tc>
          <w:tcPr>
            <w:tcW w:w="3618" w:type="dxa"/>
            <w:shd w:val="clear" w:color="auto" w:fill="auto"/>
          </w:tcPr>
          <w:p w14:paraId="23C1D5C7" w14:textId="77777777"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Acta de extinción de derechos y obligaciones.</w:t>
            </w:r>
          </w:p>
        </w:tc>
        <w:tc>
          <w:tcPr>
            <w:tcW w:w="6060" w:type="dxa"/>
            <w:shd w:val="clear" w:color="auto" w:fill="auto"/>
          </w:tcPr>
          <w:p w14:paraId="5E32F54E" w14:textId="74913D0A" w:rsidR="007F287C" w:rsidRPr="00700857" w:rsidRDefault="007F287C" w:rsidP="002E5F4B">
            <w:pPr>
              <w:spacing w:line="276" w:lineRule="auto"/>
              <w:jc w:val="both"/>
              <w:rPr>
                <w:rFonts w:ascii="Arial" w:hAnsi="Arial" w:cs="Arial"/>
                <w:noProof/>
                <w:sz w:val="16"/>
                <w:szCs w:val="16"/>
                <w:lang w:eastAsia="es-MX"/>
              </w:rPr>
            </w:pPr>
            <w:r w:rsidRPr="00700857">
              <w:rPr>
                <w:rFonts w:ascii="Arial" w:hAnsi="Arial" w:cs="Arial"/>
                <w:noProof/>
                <w:sz w:val="16"/>
                <w:szCs w:val="16"/>
                <w:lang w:eastAsia="es-MX"/>
              </w:rPr>
              <w:t xml:space="preserve">Artículos 60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y 141 del Reglamento de la Ley de Obras </w:t>
            </w:r>
            <w:r w:rsidR="00F3165B">
              <w:rPr>
                <w:rFonts w:ascii="Arial" w:hAnsi="Arial" w:cs="Arial"/>
                <w:noProof/>
                <w:sz w:val="16"/>
                <w:szCs w:val="16"/>
                <w:lang w:eastAsia="es-MX"/>
              </w:rPr>
              <w:t>Públicas y Servicios Relacionados</w:t>
            </w:r>
            <w:r w:rsidRPr="00700857">
              <w:rPr>
                <w:rFonts w:ascii="Arial" w:hAnsi="Arial" w:cs="Arial"/>
                <w:noProof/>
                <w:sz w:val="16"/>
                <w:szCs w:val="16"/>
                <w:lang w:eastAsia="es-MX"/>
              </w:rPr>
              <w:t xml:space="preserve"> con las Mismas del Estado de Quintana Roo. Se solicita el Acta de extinción debido a que no se integró en el expediente.</w:t>
            </w:r>
          </w:p>
        </w:tc>
      </w:tr>
    </w:tbl>
    <w:p w14:paraId="77826D56" w14:textId="77777777" w:rsidR="007F287C" w:rsidRDefault="007F287C" w:rsidP="007F287C">
      <w:pPr>
        <w:spacing w:after="240"/>
        <w:rPr>
          <w:rFonts w:ascii="Arial" w:hAnsi="Arial" w:cs="Arial"/>
          <w:bCs/>
          <w:sz w:val="18"/>
          <w:szCs w:val="18"/>
        </w:rPr>
      </w:pPr>
      <w:r w:rsidRPr="00700857">
        <w:rPr>
          <w:rFonts w:ascii="Arial" w:hAnsi="Arial" w:cs="Arial"/>
          <w:bCs/>
          <w:sz w:val="18"/>
          <w:szCs w:val="18"/>
        </w:rPr>
        <w:t>Fuente: Elaboración propia.</w:t>
      </w:r>
    </w:p>
    <w:p w14:paraId="61A96CC8" w14:textId="77777777" w:rsidR="007F287C" w:rsidRPr="00700857" w:rsidRDefault="007F287C" w:rsidP="002E5F4B">
      <w:pPr>
        <w:spacing w:after="240" w:line="360" w:lineRule="auto"/>
        <w:rPr>
          <w:rFonts w:ascii="Arial" w:hAnsi="Arial" w:cs="Arial"/>
          <w:bCs/>
          <w:sz w:val="18"/>
          <w:szCs w:val="18"/>
        </w:rPr>
      </w:pPr>
    </w:p>
    <w:p w14:paraId="3BBF2E44" w14:textId="77777777" w:rsidR="007F287C" w:rsidRDefault="007F287C" w:rsidP="002E5F4B">
      <w:pPr>
        <w:spacing w:before="240" w:after="240" w:line="360" w:lineRule="auto"/>
        <w:jc w:val="both"/>
        <w:rPr>
          <w:rFonts w:ascii="Arial" w:hAnsi="Arial" w:cs="Arial"/>
          <w:b/>
          <w:lang w:val="es-MX"/>
        </w:rPr>
      </w:pPr>
      <w:r w:rsidRPr="00B531BC">
        <w:rPr>
          <w:rFonts w:ascii="Arial" w:hAnsi="Arial" w:cs="Arial"/>
          <w:b/>
          <w:lang w:val="es-MX"/>
        </w:rPr>
        <w:t xml:space="preserve">Resultado </w:t>
      </w:r>
      <w:r>
        <w:rPr>
          <w:rFonts w:ascii="Arial" w:hAnsi="Arial" w:cs="Arial"/>
          <w:b/>
          <w:lang w:val="es-MX"/>
        </w:rPr>
        <w:t>12</w:t>
      </w:r>
      <w:r w:rsidRPr="00B531BC">
        <w:rPr>
          <w:rFonts w:ascii="Arial" w:hAnsi="Arial" w:cs="Arial"/>
          <w:b/>
          <w:lang w:val="es-MX"/>
        </w:rPr>
        <w:t xml:space="preserve">, Observación </w:t>
      </w:r>
      <w:r>
        <w:rPr>
          <w:rFonts w:ascii="Arial" w:hAnsi="Arial" w:cs="Arial"/>
          <w:b/>
          <w:lang w:val="es-MX"/>
        </w:rPr>
        <w:t>3</w:t>
      </w:r>
    </w:p>
    <w:p w14:paraId="305EB8FA" w14:textId="77777777" w:rsidR="007F287C" w:rsidRDefault="007F287C" w:rsidP="002E5F4B">
      <w:pPr>
        <w:spacing w:before="240" w:after="240" w:line="360" w:lineRule="auto"/>
        <w:jc w:val="both"/>
        <w:rPr>
          <w:rFonts w:ascii="Arial" w:hAnsi="Arial"/>
          <w:b/>
          <w:lang w:val="es-MX"/>
        </w:rPr>
      </w:pPr>
      <w:r w:rsidRPr="00AC5835">
        <w:rPr>
          <w:rFonts w:ascii="Arial" w:hAnsi="Arial" w:cs="Arial"/>
          <w:b/>
          <w:lang w:val="es-MX"/>
        </w:rPr>
        <w:t>Documentación Irregular</w:t>
      </w:r>
    </w:p>
    <w:p w14:paraId="3CEB133B" w14:textId="77777777" w:rsidR="007F287C" w:rsidRPr="002078E6" w:rsidRDefault="007F287C" w:rsidP="002E5F4B">
      <w:pPr>
        <w:spacing w:before="240" w:after="240" w:line="360" w:lineRule="auto"/>
        <w:jc w:val="both"/>
        <w:rPr>
          <w:rFonts w:ascii="Arial" w:hAnsi="Arial" w:cs="Arial"/>
          <w:b/>
          <w:lang w:val="es-MX"/>
        </w:rPr>
      </w:pPr>
      <w:r w:rsidRPr="00AC5835">
        <w:rPr>
          <w:rFonts w:ascii="Arial" w:hAnsi="Arial"/>
          <w:b/>
          <w:lang w:val="es-MX"/>
        </w:rPr>
        <w:t>Descripción de la Observación:</w:t>
      </w:r>
    </w:p>
    <w:p w14:paraId="214D920E" w14:textId="3CB72582" w:rsidR="007F287C" w:rsidRDefault="007F287C" w:rsidP="002E5F4B">
      <w:pPr>
        <w:spacing w:before="240" w:after="240" w:line="360" w:lineRule="auto"/>
        <w:jc w:val="both"/>
        <w:rPr>
          <w:rFonts w:ascii="Arial" w:hAnsi="Arial" w:cs="Arial"/>
        </w:rPr>
      </w:pPr>
      <w:r w:rsidRPr="000E2AB6">
        <w:rPr>
          <w:rFonts w:ascii="Arial" w:hAnsi="Arial" w:cs="Arial"/>
        </w:rPr>
        <w:t xml:space="preserve">Durante la revisión y análisis del expediente técnico unitario de la obra: Construcción de techos ruta 2, en las localidades de San Lorenzo, Cristóbal Colón, Cedral, municipio de Lázaro Cárdenas, Quintana Roo, </w:t>
      </w:r>
      <w:r w:rsidRPr="00C96E87">
        <w:rPr>
          <w:rFonts w:ascii="Arial" w:hAnsi="Arial" w:cs="Arial"/>
        </w:rPr>
        <w:t>se determinó la existencia de documentación irregular al detectarse que los documentos integrados infringen lo señalado en diversas leyes, decretos, reglamentos y demás disposiciones aplicables en materia de contratación de obra pública que a continuación</w:t>
      </w:r>
      <w:r>
        <w:rPr>
          <w:rFonts w:ascii="Arial" w:hAnsi="Arial" w:cs="Arial"/>
        </w:rPr>
        <w:t xml:space="preserve"> se relacionan</w:t>
      </w:r>
      <w:r w:rsidRPr="000E2AB6">
        <w:rPr>
          <w:rFonts w:ascii="Arial" w:hAnsi="Arial" w:cs="Arial"/>
        </w:rPr>
        <w:t>:</w:t>
      </w:r>
    </w:p>
    <w:p w14:paraId="37E8F1D6" w14:textId="43B05281" w:rsidR="007F287C" w:rsidRPr="000E2AB6" w:rsidRDefault="007F287C" w:rsidP="002E5F4B">
      <w:pPr>
        <w:spacing w:line="360" w:lineRule="auto"/>
        <w:jc w:val="center"/>
        <w:rPr>
          <w:rFonts w:ascii="Arial" w:hAnsi="Arial" w:cs="Arial"/>
          <w:sz w:val="20"/>
          <w:szCs w:val="20"/>
        </w:rPr>
      </w:pPr>
      <w:r>
        <w:rPr>
          <w:rFonts w:ascii="Arial" w:hAnsi="Arial" w:cs="Arial"/>
          <w:sz w:val="20"/>
          <w:szCs w:val="20"/>
        </w:rPr>
        <w:lastRenderedPageBreak/>
        <w:t>Tabla No. 46</w:t>
      </w:r>
      <w:r w:rsidRPr="000E2AB6">
        <w:rPr>
          <w:rFonts w:ascii="Arial" w:hAnsi="Arial" w:cs="Arial"/>
          <w:sz w:val="20"/>
          <w:szCs w:val="20"/>
        </w:rPr>
        <w:t xml:space="preserve">. </w:t>
      </w:r>
      <w:r w:rsidRPr="000E2AB6">
        <w:rPr>
          <w:rFonts w:ascii="Arial" w:hAnsi="Arial" w:cs="Arial"/>
          <w:i/>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7F287C" w:rsidRPr="000E2AB6" w14:paraId="1E8BF64C" w14:textId="77777777" w:rsidTr="008D366C">
        <w:trPr>
          <w:trHeight w:val="301"/>
          <w:tblHeader/>
          <w:jc w:val="center"/>
        </w:trPr>
        <w:tc>
          <w:tcPr>
            <w:tcW w:w="3618" w:type="dxa"/>
            <w:shd w:val="clear" w:color="auto" w:fill="D0CECE" w:themeFill="background2" w:themeFillShade="E6"/>
            <w:vAlign w:val="center"/>
          </w:tcPr>
          <w:p w14:paraId="7E9274E8" w14:textId="77777777" w:rsidR="007F287C" w:rsidRPr="000E2AB6" w:rsidRDefault="007F287C" w:rsidP="008D366C">
            <w:pPr>
              <w:spacing w:line="276" w:lineRule="auto"/>
              <w:jc w:val="center"/>
              <w:rPr>
                <w:rFonts w:ascii="Arial" w:hAnsi="Arial" w:cs="Arial"/>
                <w:b/>
                <w:sz w:val="18"/>
                <w:szCs w:val="18"/>
              </w:rPr>
            </w:pPr>
            <w:r w:rsidRPr="000E2AB6">
              <w:rPr>
                <w:rFonts w:ascii="Arial" w:hAnsi="Arial" w:cs="Arial"/>
                <w:b/>
                <w:sz w:val="18"/>
                <w:szCs w:val="18"/>
              </w:rPr>
              <w:t>DOCUMENTO</w:t>
            </w:r>
          </w:p>
        </w:tc>
        <w:tc>
          <w:tcPr>
            <w:tcW w:w="6060" w:type="dxa"/>
            <w:shd w:val="clear" w:color="auto" w:fill="D0CECE" w:themeFill="background2" w:themeFillShade="E6"/>
            <w:vAlign w:val="center"/>
          </w:tcPr>
          <w:p w14:paraId="539BE423" w14:textId="77777777" w:rsidR="007F287C" w:rsidRPr="000E2AB6" w:rsidRDefault="007F287C" w:rsidP="008D366C">
            <w:pPr>
              <w:spacing w:line="276" w:lineRule="auto"/>
              <w:jc w:val="center"/>
              <w:rPr>
                <w:rFonts w:ascii="Arial" w:hAnsi="Arial" w:cs="Arial"/>
                <w:b/>
                <w:sz w:val="18"/>
                <w:szCs w:val="18"/>
              </w:rPr>
            </w:pPr>
            <w:r w:rsidRPr="000E2AB6">
              <w:rPr>
                <w:rFonts w:ascii="Arial" w:hAnsi="Arial" w:cs="Arial"/>
                <w:b/>
                <w:sz w:val="18"/>
                <w:szCs w:val="18"/>
              </w:rPr>
              <w:t>DISPOSICIÓN INFRINGIDA</w:t>
            </w:r>
          </w:p>
        </w:tc>
      </w:tr>
      <w:tr w:rsidR="007F287C" w:rsidRPr="000E2AB6" w14:paraId="0D8284D0" w14:textId="77777777" w:rsidTr="008D366C">
        <w:trPr>
          <w:jc w:val="center"/>
        </w:trPr>
        <w:tc>
          <w:tcPr>
            <w:tcW w:w="3618" w:type="dxa"/>
          </w:tcPr>
          <w:p w14:paraId="7A748471" w14:textId="77777777" w:rsidR="007F287C" w:rsidRPr="000E2AB6" w:rsidRDefault="007F287C" w:rsidP="008D366C">
            <w:pPr>
              <w:spacing w:line="276" w:lineRule="auto"/>
              <w:jc w:val="both"/>
              <w:rPr>
                <w:rFonts w:ascii="Arial" w:hAnsi="Arial" w:cs="Arial"/>
                <w:noProof/>
                <w:sz w:val="16"/>
                <w:szCs w:val="16"/>
                <w:lang w:eastAsia="es-MX"/>
              </w:rPr>
            </w:pPr>
            <w:r w:rsidRPr="000E2AB6">
              <w:rPr>
                <w:rFonts w:ascii="Arial" w:hAnsi="Arial" w:cs="Arial"/>
                <w:noProof/>
                <w:sz w:val="16"/>
                <w:szCs w:val="16"/>
                <w:lang w:eastAsia="es-MX"/>
              </w:rPr>
              <w:t>Análisis de integración de Precios Unitarios</w:t>
            </w:r>
          </w:p>
        </w:tc>
        <w:tc>
          <w:tcPr>
            <w:tcW w:w="6060" w:type="dxa"/>
          </w:tcPr>
          <w:p w14:paraId="6309E427" w14:textId="5DC51E74" w:rsidR="007F287C" w:rsidRPr="000E2AB6" w:rsidRDefault="007F287C" w:rsidP="008D366C">
            <w:pPr>
              <w:spacing w:line="276" w:lineRule="auto"/>
              <w:jc w:val="both"/>
              <w:rPr>
                <w:rFonts w:ascii="Arial" w:hAnsi="Arial" w:cs="Arial"/>
                <w:noProof/>
                <w:sz w:val="16"/>
                <w:szCs w:val="16"/>
                <w:lang w:eastAsia="es-MX"/>
              </w:rPr>
            </w:pPr>
            <w:r w:rsidRPr="000E2AB6">
              <w:rPr>
                <w:rFonts w:ascii="Arial" w:hAnsi="Arial" w:cs="Arial"/>
                <w:noProof/>
                <w:sz w:val="16"/>
                <w:szCs w:val="16"/>
                <w:lang w:eastAsia="es-MX"/>
              </w:rPr>
              <w:t xml:space="preserve">Artículos 32 fracción X, inciso b), c), d) y e) de la Ley de Obras </w:t>
            </w:r>
            <w:r w:rsidR="00F3165B">
              <w:rPr>
                <w:rFonts w:ascii="Arial" w:hAnsi="Arial" w:cs="Arial"/>
                <w:noProof/>
                <w:sz w:val="16"/>
                <w:szCs w:val="16"/>
                <w:lang w:eastAsia="es-MX"/>
              </w:rPr>
              <w:t>Públicas y Servicios Relacionados</w:t>
            </w:r>
            <w:r w:rsidRPr="000E2AB6">
              <w:rPr>
                <w:rFonts w:ascii="Arial" w:hAnsi="Arial" w:cs="Arial"/>
                <w:noProof/>
                <w:sz w:val="16"/>
                <w:szCs w:val="16"/>
                <w:lang w:eastAsia="es-MX"/>
              </w:rPr>
              <w:t xml:space="preserve"> con las Mismas del Estado de Quintana Roo; 33 apartado A fracción I, inciso b), II inciso a) y b) y 154 del Reglamento de la Ley de Obras </w:t>
            </w:r>
            <w:r w:rsidR="00F3165B">
              <w:rPr>
                <w:rFonts w:ascii="Arial" w:hAnsi="Arial" w:cs="Arial"/>
                <w:noProof/>
                <w:sz w:val="16"/>
                <w:szCs w:val="16"/>
                <w:lang w:eastAsia="es-MX"/>
              </w:rPr>
              <w:t>Públicas y Servicios Relacionados</w:t>
            </w:r>
            <w:r w:rsidRPr="000E2AB6">
              <w:rPr>
                <w:rFonts w:ascii="Arial" w:hAnsi="Arial" w:cs="Arial"/>
                <w:noProof/>
                <w:sz w:val="16"/>
                <w:szCs w:val="16"/>
                <w:lang w:eastAsia="es-MX"/>
              </w:rPr>
              <w:t xml:space="preserve"> con las Mismas del Estado de Quintana Roo. En las tarjetas de integración de precios unitarios no están manejando los valores calculados en la integración de financiamiento y porcentaje de indirectos. Esto quiere decir que los porcentajes calculados que se integraron en el expediente de obra respecto a los indirectos y al financiamiento respectivamente son: 18.621% y 0.254 % y los utilizados en las tarjetas de precios unitarios son: 19.477% y 0.251%. Por tal motivo los precios unitarios se consideran irregulares.</w:t>
            </w:r>
          </w:p>
        </w:tc>
      </w:tr>
      <w:tr w:rsidR="007F287C" w:rsidRPr="000E2AB6" w14:paraId="694C6665" w14:textId="77777777" w:rsidTr="008D366C">
        <w:trPr>
          <w:jc w:val="center"/>
        </w:trPr>
        <w:tc>
          <w:tcPr>
            <w:tcW w:w="3618" w:type="dxa"/>
          </w:tcPr>
          <w:p w14:paraId="632DCE77" w14:textId="77777777" w:rsidR="007F287C" w:rsidRPr="000E2AB6" w:rsidRDefault="007F287C" w:rsidP="008D366C">
            <w:pPr>
              <w:spacing w:line="276" w:lineRule="auto"/>
              <w:jc w:val="both"/>
              <w:rPr>
                <w:rFonts w:ascii="Arial" w:hAnsi="Arial" w:cs="Arial"/>
                <w:noProof/>
                <w:sz w:val="16"/>
                <w:szCs w:val="16"/>
                <w:lang w:eastAsia="es-MX"/>
              </w:rPr>
            </w:pPr>
            <w:r w:rsidRPr="000E2AB6">
              <w:rPr>
                <w:rFonts w:ascii="Arial" w:hAnsi="Arial" w:cs="Arial"/>
                <w:noProof/>
                <w:sz w:val="16"/>
                <w:szCs w:val="16"/>
                <w:lang w:eastAsia="es-MX"/>
              </w:rPr>
              <w:t>Análisis de indirectos: Indirectos, Financiamiento, Utilidad, Cargo Adicional.</w:t>
            </w:r>
          </w:p>
        </w:tc>
        <w:tc>
          <w:tcPr>
            <w:tcW w:w="6060" w:type="dxa"/>
          </w:tcPr>
          <w:p w14:paraId="6F56A031" w14:textId="5AB7FE21" w:rsidR="007F287C" w:rsidRPr="000E2AB6" w:rsidRDefault="007F287C" w:rsidP="008D366C">
            <w:pPr>
              <w:spacing w:line="276" w:lineRule="auto"/>
              <w:jc w:val="both"/>
              <w:rPr>
                <w:rFonts w:ascii="Arial" w:hAnsi="Arial" w:cs="Arial"/>
                <w:noProof/>
                <w:sz w:val="16"/>
                <w:szCs w:val="16"/>
                <w:lang w:eastAsia="es-MX"/>
              </w:rPr>
            </w:pPr>
            <w:r w:rsidRPr="000E2AB6">
              <w:rPr>
                <w:rFonts w:ascii="Arial" w:hAnsi="Arial" w:cs="Arial"/>
                <w:noProof/>
                <w:sz w:val="16"/>
                <w:szCs w:val="16"/>
                <w:lang w:eastAsia="es-MX"/>
              </w:rPr>
              <w:t xml:space="preserve">Artículos 32 fracción X inciso d), e), f) y g) de la Ley de Obras </w:t>
            </w:r>
            <w:r w:rsidR="00F3165B">
              <w:rPr>
                <w:rFonts w:ascii="Arial" w:hAnsi="Arial" w:cs="Arial"/>
                <w:noProof/>
                <w:sz w:val="16"/>
                <w:szCs w:val="16"/>
                <w:lang w:eastAsia="es-MX"/>
              </w:rPr>
              <w:t>Públicas y Servicios Relacionados</w:t>
            </w:r>
            <w:r w:rsidRPr="000E2AB6">
              <w:rPr>
                <w:rFonts w:ascii="Arial" w:hAnsi="Arial" w:cs="Arial"/>
                <w:noProof/>
                <w:sz w:val="16"/>
                <w:szCs w:val="16"/>
                <w:lang w:eastAsia="es-MX"/>
              </w:rPr>
              <w:t xml:space="preserve"> con las Mismas del Estado de Quintana Roo; 33 apartado A fracción IV, V y VI del Reglamento de la Ley de Obras </w:t>
            </w:r>
            <w:r w:rsidR="00F3165B">
              <w:rPr>
                <w:rFonts w:ascii="Arial" w:hAnsi="Arial" w:cs="Arial"/>
                <w:noProof/>
                <w:sz w:val="16"/>
                <w:szCs w:val="16"/>
                <w:lang w:eastAsia="es-MX"/>
              </w:rPr>
              <w:t>Públicas y Servicios Relacionados</w:t>
            </w:r>
            <w:r w:rsidRPr="000E2AB6">
              <w:rPr>
                <w:rFonts w:ascii="Arial" w:hAnsi="Arial" w:cs="Arial"/>
                <w:noProof/>
                <w:sz w:val="16"/>
                <w:szCs w:val="16"/>
                <w:lang w:eastAsia="es-MX"/>
              </w:rPr>
              <w:t xml:space="preserve"> con las Mismas del Estado de Quintana Roo. El costo directo de la obra, en los cálculos de porcentaje de financiamiento e indirectos no corresponden a la explosión de insumos reportada en el expediente. Motivo por el cual se considera irregular este cálculo al no considerar el monto de la explosión de insumos. </w:t>
            </w:r>
          </w:p>
        </w:tc>
      </w:tr>
      <w:tr w:rsidR="007F287C" w:rsidRPr="000E2AB6" w14:paraId="1031BBF9" w14:textId="77777777" w:rsidTr="008D366C">
        <w:trPr>
          <w:jc w:val="center"/>
        </w:trPr>
        <w:tc>
          <w:tcPr>
            <w:tcW w:w="3618" w:type="dxa"/>
          </w:tcPr>
          <w:p w14:paraId="33010E6E" w14:textId="77777777" w:rsidR="007F287C" w:rsidRPr="000E2AB6" w:rsidRDefault="007F287C" w:rsidP="008D366C">
            <w:pPr>
              <w:spacing w:line="276" w:lineRule="auto"/>
              <w:jc w:val="both"/>
              <w:rPr>
                <w:rFonts w:ascii="Arial" w:hAnsi="Arial" w:cs="Arial"/>
                <w:noProof/>
                <w:sz w:val="16"/>
                <w:szCs w:val="16"/>
                <w:lang w:eastAsia="es-MX"/>
              </w:rPr>
            </w:pPr>
            <w:r w:rsidRPr="000E2AB6">
              <w:rPr>
                <w:rFonts w:ascii="Arial" w:hAnsi="Arial" w:cs="Arial"/>
                <w:noProof/>
                <w:sz w:val="16"/>
                <w:szCs w:val="16"/>
                <w:lang w:eastAsia="es-MX"/>
              </w:rPr>
              <w:t>Oficio de designación de residente de obra (Supervisor)</w:t>
            </w:r>
          </w:p>
        </w:tc>
        <w:tc>
          <w:tcPr>
            <w:tcW w:w="6060" w:type="dxa"/>
          </w:tcPr>
          <w:p w14:paraId="4A934E5A" w14:textId="14617CDF" w:rsidR="007F287C" w:rsidRPr="000E2AB6" w:rsidRDefault="007F287C" w:rsidP="008D366C">
            <w:pPr>
              <w:spacing w:line="276" w:lineRule="auto"/>
              <w:jc w:val="both"/>
              <w:rPr>
                <w:rFonts w:ascii="Arial" w:hAnsi="Arial" w:cs="Arial"/>
                <w:noProof/>
                <w:sz w:val="16"/>
                <w:szCs w:val="16"/>
                <w:lang w:eastAsia="es-MX"/>
              </w:rPr>
            </w:pPr>
            <w:r w:rsidRPr="000E2AB6">
              <w:rPr>
                <w:rFonts w:ascii="Arial" w:hAnsi="Arial" w:cs="Arial"/>
                <w:noProof/>
                <w:sz w:val="16"/>
                <w:szCs w:val="16"/>
                <w:lang w:eastAsia="es-MX"/>
              </w:rPr>
              <w:t xml:space="preserve">Artículos 49 primer párrafo de la Ley de Obras </w:t>
            </w:r>
            <w:r w:rsidR="00F3165B">
              <w:rPr>
                <w:rFonts w:ascii="Arial" w:hAnsi="Arial" w:cs="Arial"/>
                <w:noProof/>
                <w:sz w:val="16"/>
                <w:szCs w:val="16"/>
                <w:lang w:eastAsia="es-MX"/>
              </w:rPr>
              <w:t>Públicas y Servicios Relacionados</w:t>
            </w:r>
            <w:r w:rsidRPr="000E2AB6">
              <w:rPr>
                <w:rFonts w:ascii="Arial" w:hAnsi="Arial" w:cs="Arial"/>
                <w:noProof/>
                <w:sz w:val="16"/>
                <w:szCs w:val="16"/>
                <w:lang w:eastAsia="es-MX"/>
              </w:rPr>
              <w:t xml:space="preserve"> con las Mismas del Estado de Quintana Roo y 84 del Reglamento de la Ley de Obras </w:t>
            </w:r>
            <w:r w:rsidR="00F3165B">
              <w:rPr>
                <w:rFonts w:ascii="Arial" w:hAnsi="Arial" w:cs="Arial"/>
                <w:noProof/>
                <w:sz w:val="16"/>
                <w:szCs w:val="16"/>
                <w:lang w:eastAsia="es-MX"/>
              </w:rPr>
              <w:t>Públicas y Servicios Relacionados</w:t>
            </w:r>
            <w:r w:rsidRPr="000E2AB6">
              <w:rPr>
                <w:rFonts w:ascii="Arial" w:hAnsi="Arial" w:cs="Arial"/>
                <w:noProof/>
                <w:sz w:val="16"/>
                <w:szCs w:val="16"/>
                <w:lang w:eastAsia="es-MX"/>
              </w:rPr>
              <w:t xml:space="preserve"> con las Mismas del Estado de Quintana Roo. Mediante oficio del 14/06/2019 el Director de Obras Publicas y Desarrollo Urbano designa como supervisor de la obra al Bachiller Carlos Antonio Chan Canul, sin embargo, este documento no presenta la fecha de acuse de recibido por parte del supervisor de la obra, motivo por el cual se considera irregular el documento. </w:t>
            </w:r>
          </w:p>
        </w:tc>
      </w:tr>
      <w:tr w:rsidR="007F287C" w:rsidRPr="000E2AB6" w14:paraId="3E442C0C" w14:textId="77777777" w:rsidTr="008D366C">
        <w:trPr>
          <w:jc w:val="center"/>
        </w:trPr>
        <w:tc>
          <w:tcPr>
            <w:tcW w:w="3618" w:type="dxa"/>
          </w:tcPr>
          <w:p w14:paraId="5F04FACC" w14:textId="77777777" w:rsidR="007F287C" w:rsidRPr="000E2AB6" w:rsidRDefault="007F287C" w:rsidP="008D366C">
            <w:pPr>
              <w:spacing w:line="276" w:lineRule="auto"/>
              <w:jc w:val="both"/>
              <w:rPr>
                <w:rFonts w:ascii="Arial" w:hAnsi="Arial" w:cs="Arial"/>
                <w:noProof/>
                <w:sz w:val="16"/>
                <w:szCs w:val="16"/>
                <w:lang w:eastAsia="es-MX"/>
              </w:rPr>
            </w:pPr>
            <w:r w:rsidRPr="000E2AB6">
              <w:rPr>
                <w:rFonts w:ascii="Arial" w:hAnsi="Arial" w:cs="Arial"/>
                <w:noProof/>
                <w:sz w:val="16"/>
                <w:szCs w:val="16"/>
                <w:lang w:eastAsia="es-MX"/>
              </w:rPr>
              <w:t>Números generadores, croquis, fotografías y pruebas de laboratorio</w:t>
            </w:r>
          </w:p>
        </w:tc>
        <w:tc>
          <w:tcPr>
            <w:tcW w:w="6060" w:type="dxa"/>
          </w:tcPr>
          <w:p w14:paraId="5D165EEA" w14:textId="6C9F5184" w:rsidR="007F287C" w:rsidRPr="000E2AB6" w:rsidRDefault="007F287C" w:rsidP="008D366C">
            <w:pPr>
              <w:spacing w:line="276" w:lineRule="auto"/>
              <w:jc w:val="both"/>
              <w:rPr>
                <w:rFonts w:ascii="Arial" w:hAnsi="Arial" w:cs="Arial"/>
                <w:noProof/>
                <w:sz w:val="16"/>
                <w:szCs w:val="16"/>
                <w:lang w:eastAsia="es-MX"/>
              </w:rPr>
            </w:pPr>
            <w:r w:rsidRPr="000E2AB6">
              <w:rPr>
                <w:rFonts w:ascii="Arial" w:hAnsi="Arial" w:cs="Arial"/>
                <w:noProof/>
                <w:sz w:val="16"/>
                <w:szCs w:val="16"/>
                <w:lang w:eastAsia="es-MX"/>
              </w:rPr>
              <w:t xml:space="preserve">Artículos 50 de la Ley de Obras </w:t>
            </w:r>
            <w:r w:rsidR="00F3165B">
              <w:rPr>
                <w:rFonts w:ascii="Arial" w:hAnsi="Arial" w:cs="Arial"/>
                <w:noProof/>
                <w:sz w:val="16"/>
                <w:szCs w:val="16"/>
                <w:lang w:eastAsia="es-MX"/>
              </w:rPr>
              <w:t>Públicas y Servicios Relacionados</w:t>
            </w:r>
            <w:r w:rsidRPr="000E2AB6">
              <w:rPr>
                <w:rFonts w:ascii="Arial" w:hAnsi="Arial" w:cs="Arial"/>
                <w:noProof/>
                <w:sz w:val="16"/>
                <w:szCs w:val="16"/>
                <w:lang w:eastAsia="es-MX"/>
              </w:rPr>
              <w:t xml:space="preserve"> con las Mismas del Estado de Quintana Roo; 102 fracción I, III, IV y V del Reglamento de la Ley de Obras </w:t>
            </w:r>
            <w:r w:rsidR="00F3165B">
              <w:rPr>
                <w:rFonts w:ascii="Arial" w:hAnsi="Arial" w:cs="Arial"/>
                <w:noProof/>
                <w:sz w:val="16"/>
                <w:szCs w:val="16"/>
                <w:lang w:eastAsia="es-MX"/>
              </w:rPr>
              <w:t>Públicas y Servicios Relacionados</w:t>
            </w:r>
            <w:r w:rsidRPr="000E2AB6">
              <w:rPr>
                <w:rFonts w:ascii="Arial" w:hAnsi="Arial" w:cs="Arial"/>
                <w:noProof/>
                <w:sz w:val="16"/>
                <w:szCs w:val="16"/>
                <w:lang w:eastAsia="es-MX"/>
              </w:rPr>
              <w:t xml:space="preserve"> con las Mismas del Estado de Quintana Roo y Cláusula sexta del contrato. Se solicitan los generadores de la estimación #1 y #2 finiquito con los cálculos desglosados de los volúmenes en los conceptos que contienen unidades de ml, m2 y m3, asimismo se solicitan los croquis de ubicación de cada beneficiario al que se le construyó un techo y los planos de los trabajos y las pruebas de laboratorio de ambas estimaciones. Cabe hacer mención que en los generadores no especifican a que beneficiario se le está construyendo. Asimismo, en el expediente existen 34 solicitudes, pero en los generadores se calculan 48 techos. </w:t>
            </w:r>
          </w:p>
        </w:tc>
      </w:tr>
      <w:tr w:rsidR="007F287C" w:rsidRPr="000E2AB6" w14:paraId="76BBD171" w14:textId="77777777" w:rsidTr="008D366C">
        <w:trPr>
          <w:jc w:val="center"/>
        </w:trPr>
        <w:tc>
          <w:tcPr>
            <w:tcW w:w="3618" w:type="dxa"/>
          </w:tcPr>
          <w:p w14:paraId="585A978F" w14:textId="77777777" w:rsidR="007F287C" w:rsidRPr="000E2AB6" w:rsidRDefault="007F287C" w:rsidP="008D366C">
            <w:pPr>
              <w:spacing w:line="276" w:lineRule="auto"/>
              <w:jc w:val="both"/>
              <w:rPr>
                <w:rFonts w:ascii="Arial" w:hAnsi="Arial" w:cs="Arial"/>
                <w:noProof/>
                <w:sz w:val="16"/>
                <w:szCs w:val="16"/>
                <w:lang w:eastAsia="es-MX"/>
              </w:rPr>
            </w:pPr>
            <w:r w:rsidRPr="000E2AB6">
              <w:rPr>
                <w:rFonts w:ascii="Arial" w:hAnsi="Arial" w:cs="Arial"/>
                <w:noProof/>
                <w:sz w:val="16"/>
                <w:szCs w:val="16"/>
                <w:lang w:eastAsia="es-MX"/>
              </w:rPr>
              <w:t>Notificación y fecha de terminación de los trabajos (Del Contratista)</w:t>
            </w:r>
          </w:p>
        </w:tc>
        <w:tc>
          <w:tcPr>
            <w:tcW w:w="6060" w:type="dxa"/>
          </w:tcPr>
          <w:p w14:paraId="26752291" w14:textId="5284D6DE" w:rsidR="007F287C" w:rsidRPr="000E2AB6" w:rsidRDefault="007F287C" w:rsidP="008D366C">
            <w:pPr>
              <w:spacing w:line="276" w:lineRule="auto"/>
              <w:jc w:val="both"/>
              <w:rPr>
                <w:rFonts w:ascii="Arial" w:hAnsi="Arial" w:cs="Arial"/>
                <w:noProof/>
                <w:sz w:val="16"/>
                <w:szCs w:val="16"/>
                <w:lang w:eastAsia="es-MX"/>
              </w:rPr>
            </w:pPr>
            <w:r w:rsidRPr="000E2AB6">
              <w:rPr>
                <w:rFonts w:ascii="Arial" w:hAnsi="Arial" w:cs="Arial"/>
                <w:noProof/>
                <w:sz w:val="16"/>
                <w:szCs w:val="16"/>
                <w:lang w:eastAsia="es-MX"/>
              </w:rPr>
              <w:t xml:space="preserve">Artículos 60 párrafo uno de la Ley de Obras </w:t>
            </w:r>
            <w:r w:rsidR="00F3165B">
              <w:rPr>
                <w:rFonts w:ascii="Arial" w:hAnsi="Arial" w:cs="Arial"/>
                <w:noProof/>
                <w:sz w:val="16"/>
                <w:szCs w:val="16"/>
                <w:lang w:eastAsia="es-MX"/>
              </w:rPr>
              <w:t>Públicas y Servicios Relacionados</w:t>
            </w:r>
            <w:r w:rsidRPr="000E2AB6">
              <w:rPr>
                <w:rFonts w:ascii="Arial" w:hAnsi="Arial" w:cs="Arial"/>
                <w:noProof/>
                <w:sz w:val="16"/>
                <w:szCs w:val="16"/>
                <w:lang w:eastAsia="es-MX"/>
              </w:rPr>
              <w:t xml:space="preserve"> con las Mismas del Estado de Quintana Roo y 133 del Reglamento de la Ley de Obras </w:t>
            </w:r>
            <w:r w:rsidR="00F3165B">
              <w:rPr>
                <w:rFonts w:ascii="Arial" w:hAnsi="Arial" w:cs="Arial"/>
                <w:noProof/>
                <w:sz w:val="16"/>
                <w:szCs w:val="16"/>
                <w:lang w:eastAsia="es-MX"/>
              </w:rPr>
              <w:t>Públicas y Servicios Relacionados</w:t>
            </w:r>
            <w:r w:rsidRPr="000E2AB6">
              <w:rPr>
                <w:rFonts w:ascii="Arial" w:hAnsi="Arial" w:cs="Arial"/>
                <w:noProof/>
                <w:sz w:val="16"/>
                <w:szCs w:val="16"/>
                <w:lang w:eastAsia="es-MX"/>
              </w:rPr>
              <w:t xml:space="preserve"> con las Mismas del Estado de Quintana Roo. El 16/08/2019, la empresa contratista notifica el término de obra al </w:t>
            </w:r>
            <w:r w:rsidR="00F3165B">
              <w:rPr>
                <w:rFonts w:ascii="Arial" w:hAnsi="Arial" w:cs="Arial"/>
                <w:noProof/>
                <w:sz w:val="16"/>
                <w:szCs w:val="16"/>
                <w:lang w:eastAsia="es-MX"/>
              </w:rPr>
              <w:t>Director de Obras Públicas y Desarrollo Urbano</w:t>
            </w:r>
            <w:r w:rsidRPr="000E2AB6">
              <w:rPr>
                <w:rFonts w:ascii="Arial" w:hAnsi="Arial" w:cs="Arial"/>
                <w:noProof/>
                <w:sz w:val="16"/>
                <w:szCs w:val="16"/>
                <w:lang w:eastAsia="es-MX"/>
              </w:rPr>
              <w:t xml:space="preserve">,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 </w:t>
            </w:r>
          </w:p>
        </w:tc>
      </w:tr>
    </w:tbl>
    <w:p w14:paraId="1E5EC1CE" w14:textId="77777777" w:rsidR="007F287C" w:rsidRPr="000E2AB6" w:rsidRDefault="007F287C" w:rsidP="007F287C">
      <w:pPr>
        <w:spacing w:after="240"/>
        <w:rPr>
          <w:rFonts w:ascii="Arial" w:hAnsi="Arial" w:cs="Arial"/>
          <w:bCs/>
          <w:sz w:val="18"/>
          <w:szCs w:val="18"/>
        </w:rPr>
      </w:pPr>
      <w:r w:rsidRPr="000E2AB6">
        <w:rPr>
          <w:rFonts w:ascii="Arial" w:hAnsi="Arial" w:cs="Arial"/>
          <w:bCs/>
          <w:sz w:val="18"/>
          <w:szCs w:val="18"/>
        </w:rPr>
        <w:t>Fuente: Elaboración propia.</w:t>
      </w:r>
    </w:p>
    <w:p w14:paraId="07894A95" w14:textId="77777777" w:rsidR="00E01BC2" w:rsidRDefault="00E01BC2" w:rsidP="00DA665D">
      <w:pPr>
        <w:spacing w:before="240" w:after="240" w:line="360" w:lineRule="auto"/>
        <w:jc w:val="both"/>
        <w:rPr>
          <w:rFonts w:ascii="Arial" w:hAnsi="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D81404" w:rsidRPr="007F287C" w14:paraId="64749AE5" w14:textId="77777777" w:rsidTr="00B839B0">
        <w:trPr>
          <w:trHeight w:val="365"/>
        </w:trPr>
        <w:tc>
          <w:tcPr>
            <w:tcW w:w="2552" w:type="dxa"/>
            <w:tcMar>
              <w:top w:w="10" w:type="dxa"/>
              <w:left w:w="10" w:type="dxa"/>
              <w:bottom w:w="10" w:type="dxa"/>
              <w:right w:w="10" w:type="dxa"/>
            </w:tcMar>
            <w:vAlign w:val="center"/>
          </w:tcPr>
          <w:p w14:paraId="59BF62BA" w14:textId="77777777" w:rsidR="00D81404" w:rsidRPr="007F287C" w:rsidRDefault="00D81404" w:rsidP="00D81404">
            <w:pPr>
              <w:spacing w:line="276" w:lineRule="auto"/>
              <w:jc w:val="both"/>
              <w:rPr>
                <w:rFonts w:ascii="Arial" w:hAnsi="Arial" w:cs="Arial"/>
                <w:b/>
                <w:bCs/>
              </w:rPr>
            </w:pPr>
            <w:r w:rsidRPr="007F287C">
              <w:rPr>
                <w:rFonts w:ascii="Arial" w:hAnsi="Arial" w:cs="Arial"/>
                <w:b/>
                <w:bCs/>
              </w:rPr>
              <w:lastRenderedPageBreak/>
              <w:t xml:space="preserve">Núm. de Cédula: </w:t>
            </w:r>
          </w:p>
        </w:tc>
        <w:tc>
          <w:tcPr>
            <w:tcW w:w="7082" w:type="dxa"/>
            <w:tcMar>
              <w:top w:w="10" w:type="dxa"/>
              <w:left w:w="10" w:type="dxa"/>
              <w:bottom w:w="10" w:type="dxa"/>
              <w:right w:w="10" w:type="dxa"/>
            </w:tcMar>
          </w:tcPr>
          <w:p w14:paraId="1E3B4FE4" w14:textId="7C6401BA" w:rsidR="00D81404" w:rsidRPr="007F287C" w:rsidRDefault="00D81404" w:rsidP="00D81404">
            <w:pPr>
              <w:spacing w:line="276" w:lineRule="auto"/>
              <w:jc w:val="both"/>
              <w:rPr>
                <w:rFonts w:ascii="Arial" w:hAnsi="Arial" w:cs="Arial"/>
              </w:rPr>
            </w:pPr>
            <w:r w:rsidRPr="007F287C">
              <w:rPr>
                <w:rFonts w:ascii="Arial" w:hAnsi="Arial" w:cs="Arial"/>
              </w:rPr>
              <w:t>2</w:t>
            </w:r>
          </w:p>
        </w:tc>
      </w:tr>
      <w:tr w:rsidR="00D81404" w:rsidRPr="007F287C" w14:paraId="6F6B1C13" w14:textId="77777777" w:rsidTr="00B839B0">
        <w:trPr>
          <w:trHeight w:val="311"/>
        </w:trPr>
        <w:tc>
          <w:tcPr>
            <w:tcW w:w="2552" w:type="dxa"/>
            <w:tcMar>
              <w:top w:w="10" w:type="dxa"/>
              <w:left w:w="10" w:type="dxa"/>
              <w:bottom w:w="10" w:type="dxa"/>
              <w:right w:w="10" w:type="dxa"/>
            </w:tcMar>
            <w:vAlign w:val="center"/>
          </w:tcPr>
          <w:p w14:paraId="68671E74" w14:textId="77777777" w:rsidR="00D81404" w:rsidRPr="007F287C" w:rsidRDefault="00D81404" w:rsidP="00D81404">
            <w:pPr>
              <w:spacing w:line="276" w:lineRule="auto"/>
              <w:jc w:val="both"/>
              <w:rPr>
                <w:rFonts w:ascii="Arial" w:hAnsi="Arial" w:cs="Arial"/>
              </w:rPr>
            </w:pPr>
            <w:r w:rsidRPr="007F287C">
              <w:rPr>
                <w:rFonts w:ascii="Arial" w:hAnsi="Arial" w:cs="Arial"/>
                <w:b/>
              </w:rPr>
              <w:t xml:space="preserve">Núm. de Contrato: </w:t>
            </w:r>
          </w:p>
        </w:tc>
        <w:tc>
          <w:tcPr>
            <w:tcW w:w="7082" w:type="dxa"/>
            <w:tcMar>
              <w:top w:w="10" w:type="dxa"/>
              <w:left w:w="10" w:type="dxa"/>
              <w:bottom w:w="10" w:type="dxa"/>
              <w:right w:w="10" w:type="dxa"/>
            </w:tcMar>
          </w:tcPr>
          <w:p w14:paraId="57082B1F" w14:textId="46991E1C" w:rsidR="00D81404" w:rsidRPr="007F287C" w:rsidRDefault="00D81404" w:rsidP="00D81404">
            <w:pPr>
              <w:spacing w:line="276" w:lineRule="auto"/>
              <w:jc w:val="both"/>
              <w:rPr>
                <w:rFonts w:ascii="Arial" w:hAnsi="Arial" w:cs="Arial"/>
              </w:rPr>
            </w:pPr>
            <w:r w:rsidRPr="007F287C">
              <w:rPr>
                <w:rFonts w:ascii="Arial" w:hAnsi="Arial" w:cs="Arial"/>
              </w:rPr>
              <w:t>LC-073-2019</w:t>
            </w:r>
          </w:p>
        </w:tc>
      </w:tr>
      <w:tr w:rsidR="00D81404" w:rsidRPr="00AC5835" w14:paraId="612D8C94" w14:textId="77777777" w:rsidTr="00B839B0">
        <w:trPr>
          <w:trHeight w:val="347"/>
        </w:trPr>
        <w:tc>
          <w:tcPr>
            <w:tcW w:w="2552" w:type="dxa"/>
            <w:tcMar>
              <w:top w:w="10" w:type="dxa"/>
              <w:left w:w="10" w:type="dxa"/>
              <w:bottom w:w="10" w:type="dxa"/>
              <w:right w:w="10" w:type="dxa"/>
            </w:tcMar>
            <w:vAlign w:val="center"/>
          </w:tcPr>
          <w:p w14:paraId="7B21009B" w14:textId="77777777" w:rsidR="00D81404" w:rsidRPr="007F287C" w:rsidRDefault="00D81404" w:rsidP="00D81404">
            <w:pPr>
              <w:spacing w:line="276" w:lineRule="auto"/>
              <w:jc w:val="both"/>
              <w:rPr>
                <w:rFonts w:ascii="Arial" w:hAnsi="Arial" w:cs="Arial"/>
              </w:rPr>
            </w:pPr>
            <w:r w:rsidRPr="007F287C">
              <w:rPr>
                <w:rFonts w:ascii="Arial" w:hAnsi="Arial" w:cs="Arial"/>
                <w:b/>
              </w:rPr>
              <w:t xml:space="preserve">Nombre del Servicio: </w:t>
            </w:r>
          </w:p>
        </w:tc>
        <w:tc>
          <w:tcPr>
            <w:tcW w:w="7082" w:type="dxa"/>
            <w:tcMar>
              <w:top w:w="10" w:type="dxa"/>
              <w:left w:w="10" w:type="dxa"/>
              <w:bottom w:w="10" w:type="dxa"/>
              <w:right w:w="10" w:type="dxa"/>
            </w:tcMar>
          </w:tcPr>
          <w:p w14:paraId="3C213651" w14:textId="54370552" w:rsidR="00D81404" w:rsidRPr="007F287C" w:rsidRDefault="00D81404" w:rsidP="00D81404">
            <w:pPr>
              <w:tabs>
                <w:tab w:val="left" w:pos="7074"/>
              </w:tabs>
              <w:spacing w:line="276" w:lineRule="auto"/>
              <w:jc w:val="both"/>
              <w:rPr>
                <w:rFonts w:ascii="Arial" w:hAnsi="Arial" w:cs="Arial"/>
              </w:rPr>
            </w:pPr>
            <w:r w:rsidRPr="007F287C">
              <w:rPr>
                <w:rFonts w:ascii="Arial" w:hAnsi="Arial" w:cs="Arial"/>
              </w:rPr>
              <w:t xml:space="preserve">Rehabilitación de revestimiento en </w:t>
            </w:r>
            <w:proofErr w:type="spellStart"/>
            <w:r w:rsidRPr="007F287C">
              <w:rPr>
                <w:rFonts w:ascii="Arial" w:hAnsi="Arial" w:cs="Arial"/>
              </w:rPr>
              <w:t>Kantunilkin</w:t>
            </w:r>
            <w:proofErr w:type="spellEnd"/>
            <w:r w:rsidRPr="007F287C">
              <w:rPr>
                <w:rFonts w:ascii="Arial" w:hAnsi="Arial" w:cs="Arial"/>
              </w:rPr>
              <w:t xml:space="preserve"> municipio de Lázaro Cárdenas Quintana Roo</w:t>
            </w:r>
          </w:p>
        </w:tc>
      </w:tr>
      <w:tr w:rsidR="00D81404" w:rsidRPr="00AC5835" w14:paraId="7FFCFC2F" w14:textId="77777777" w:rsidTr="00B839B0">
        <w:trPr>
          <w:trHeight w:val="391"/>
        </w:trPr>
        <w:tc>
          <w:tcPr>
            <w:tcW w:w="2552" w:type="dxa"/>
            <w:tcMar>
              <w:top w:w="10" w:type="dxa"/>
              <w:left w:w="10" w:type="dxa"/>
              <w:bottom w:w="10" w:type="dxa"/>
              <w:right w:w="10" w:type="dxa"/>
            </w:tcMar>
            <w:vAlign w:val="center"/>
          </w:tcPr>
          <w:p w14:paraId="2B76EAB9" w14:textId="77777777" w:rsidR="00D81404" w:rsidRPr="00AC5835" w:rsidRDefault="00D81404" w:rsidP="00D81404">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tcPr>
          <w:p w14:paraId="0C1796B3" w14:textId="28370C55" w:rsidR="00D81404" w:rsidRPr="00D81404" w:rsidRDefault="00D81404" w:rsidP="00D81404">
            <w:pPr>
              <w:spacing w:line="276" w:lineRule="auto"/>
              <w:jc w:val="both"/>
              <w:rPr>
                <w:rFonts w:ascii="Arial" w:hAnsi="Arial" w:cs="Arial"/>
              </w:rPr>
            </w:pPr>
            <w:r w:rsidRPr="00D81404">
              <w:rPr>
                <w:rFonts w:ascii="Arial" w:hAnsi="Arial" w:cs="Arial"/>
              </w:rPr>
              <w:t>$2,000,000.00</w:t>
            </w:r>
          </w:p>
        </w:tc>
      </w:tr>
    </w:tbl>
    <w:p w14:paraId="142FA36F" w14:textId="77777777" w:rsidR="00AC5835" w:rsidRPr="00AC5835" w:rsidRDefault="00AC5835" w:rsidP="002E5F4B">
      <w:pPr>
        <w:spacing w:after="240" w:line="360" w:lineRule="auto"/>
        <w:jc w:val="both"/>
        <w:rPr>
          <w:rFonts w:ascii="Arial" w:hAnsi="Arial" w:cs="Arial"/>
          <w:b/>
          <w:lang w:val="es-MX"/>
        </w:rPr>
      </w:pPr>
    </w:p>
    <w:p w14:paraId="029D8E27" w14:textId="0AB6BBF8" w:rsidR="00AC5835" w:rsidRPr="00AC5835" w:rsidRDefault="00AC5835" w:rsidP="002E5F4B">
      <w:pPr>
        <w:spacing w:after="240" w:line="360" w:lineRule="auto"/>
        <w:jc w:val="both"/>
        <w:rPr>
          <w:rFonts w:ascii="Arial" w:hAnsi="Arial" w:cs="Arial"/>
          <w:b/>
          <w:lang w:val="es-MX"/>
        </w:rPr>
      </w:pPr>
      <w:r w:rsidRPr="00AC5835">
        <w:rPr>
          <w:rFonts w:ascii="Arial" w:hAnsi="Arial" w:cs="Arial"/>
          <w:b/>
          <w:lang w:val="es-MX"/>
        </w:rPr>
        <w:t>Resultado 1</w:t>
      </w:r>
      <w:r w:rsidR="00D81404">
        <w:rPr>
          <w:rFonts w:ascii="Arial" w:hAnsi="Arial" w:cs="Arial"/>
          <w:b/>
          <w:lang w:val="es-MX"/>
        </w:rPr>
        <w:t>3</w:t>
      </w:r>
      <w:r w:rsidRPr="00AC5835">
        <w:rPr>
          <w:rFonts w:ascii="Arial" w:hAnsi="Arial" w:cs="Arial"/>
          <w:b/>
          <w:lang w:val="es-MX"/>
        </w:rPr>
        <w:t xml:space="preserve">, Observación </w:t>
      </w:r>
      <w:r w:rsidR="00D81404">
        <w:rPr>
          <w:rFonts w:ascii="Arial" w:hAnsi="Arial" w:cs="Arial"/>
          <w:b/>
          <w:lang w:val="es-MX"/>
        </w:rPr>
        <w:t>1</w:t>
      </w:r>
    </w:p>
    <w:p w14:paraId="716323D0" w14:textId="55E2846C" w:rsidR="00AC5835" w:rsidRDefault="006B33B4" w:rsidP="002E5F4B">
      <w:pPr>
        <w:spacing w:after="240" w:line="360" w:lineRule="auto"/>
        <w:jc w:val="both"/>
        <w:rPr>
          <w:rFonts w:ascii="Arial" w:hAnsi="Arial" w:cs="Arial"/>
          <w:b/>
          <w:lang w:val="es-MX"/>
        </w:rPr>
      </w:pPr>
      <w:r>
        <w:rPr>
          <w:rFonts w:ascii="Arial" w:hAnsi="Arial" w:cs="Arial"/>
          <w:b/>
          <w:lang w:val="es-MX"/>
        </w:rPr>
        <w:t>Documentación Faltante</w:t>
      </w:r>
    </w:p>
    <w:p w14:paraId="3EC04236" w14:textId="634888AE" w:rsidR="006B33B4" w:rsidRPr="00AC5835" w:rsidRDefault="006B33B4" w:rsidP="002E5F4B">
      <w:pPr>
        <w:spacing w:after="240" w:line="360" w:lineRule="auto"/>
        <w:jc w:val="both"/>
        <w:rPr>
          <w:rFonts w:ascii="Arial" w:hAnsi="Arial" w:cs="Arial"/>
          <w:b/>
          <w:lang w:val="es-MX"/>
        </w:rPr>
      </w:pPr>
      <w:r>
        <w:rPr>
          <w:rFonts w:ascii="Arial" w:hAnsi="Arial" w:cs="Arial"/>
          <w:b/>
          <w:lang w:val="es-MX"/>
        </w:rPr>
        <w:t xml:space="preserve">Descripción de la Observación: </w:t>
      </w:r>
    </w:p>
    <w:p w14:paraId="0361E4DF" w14:textId="3C1FC123" w:rsidR="00AC5835" w:rsidRDefault="00D81404" w:rsidP="002E5F4B">
      <w:pPr>
        <w:spacing w:before="240" w:after="240" w:line="360" w:lineRule="auto"/>
        <w:jc w:val="both"/>
        <w:rPr>
          <w:rFonts w:ascii="Arial" w:hAnsi="Arial" w:cs="Arial"/>
          <w:noProof/>
          <w:sz w:val="16"/>
          <w:szCs w:val="16"/>
          <w:lang w:val="es-MX"/>
        </w:rPr>
      </w:pPr>
      <w:r w:rsidRPr="00D81404">
        <w:rPr>
          <w:rFonts w:ascii="Arial" w:hAnsi="Arial" w:cs="Arial"/>
          <w:lang w:val="es-MX"/>
        </w:rPr>
        <w:t xml:space="preserve">Durante la revisión y análisis del expediente técnico unitario de la obra: Rehabilitación de revestimiento en </w:t>
      </w:r>
      <w:proofErr w:type="spellStart"/>
      <w:r w:rsidRPr="00D81404">
        <w:rPr>
          <w:rFonts w:ascii="Arial" w:hAnsi="Arial" w:cs="Arial"/>
          <w:lang w:val="es-MX"/>
        </w:rPr>
        <w:t>Kantunilkín</w:t>
      </w:r>
      <w:proofErr w:type="spellEnd"/>
      <w:r w:rsidRPr="00D81404">
        <w:rPr>
          <w:rFonts w:ascii="Arial" w:hAnsi="Arial" w:cs="Arial"/>
          <w:lang w:val="es-MX"/>
        </w:rPr>
        <w:t xml:space="preserve"> municipio de Lázaro Cárdenas Quintana Roo, se detecta que omitieron integrar los documentos señalados en diversas leyes, decretos, reglamentos y demás disposiciones aplicables en materia de contratación de obra pública que a continuación se relacionan:</w:t>
      </w:r>
      <w:r w:rsidR="00AC5835" w:rsidRPr="00AC5835">
        <w:rPr>
          <w:rFonts w:ascii="Arial" w:hAnsi="Arial" w:cs="Arial"/>
          <w:noProof/>
          <w:sz w:val="16"/>
          <w:szCs w:val="16"/>
          <w:lang w:val="es-MX"/>
        </w:rPr>
        <w:t xml:space="preserve"> </w:t>
      </w:r>
    </w:p>
    <w:p w14:paraId="5D95DE41" w14:textId="68F50185" w:rsidR="00AC5835" w:rsidRPr="00AC5835" w:rsidRDefault="006B33B4" w:rsidP="002E5F4B">
      <w:pPr>
        <w:spacing w:line="360" w:lineRule="auto"/>
        <w:jc w:val="center"/>
        <w:rPr>
          <w:rFonts w:ascii="Arial" w:hAnsi="Arial" w:cs="Arial"/>
          <w:sz w:val="20"/>
          <w:szCs w:val="20"/>
          <w:lang w:val="es-MX"/>
        </w:rPr>
      </w:pPr>
      <w:r>
        <w:rPr>
          <w:rFonts w:ascii="Arial" w:hAnsi="Arial" w:cs="Arial"/>
          <w:sz w:val="20"/>
          <w:szCs w:val="20"/>
          <w:lang w:val="es-MX"/>
        </w:rPr>
        <w:t xml:space="preserve">Tabla No. </w:t>
      </w:r>
      <w:r w:rsidR="007F287C">
        <w:rPr>
          <w:rFonts w:ascii="Arial" w:hAnsi="Arial" w:cs="Arial"/>
          <w:sz w:val="20"/>
          <w:szCs w:val="20"/>
          <w:lang w:val="es-MX"/>
        </w:rPr>
        <w:t>47</w:t>
      </w:r>
      <w:r w:rsidR="00AC5835" w:rsidRPr="00AC5835">
        <w:rPr>
          <w:rFonts w:ascii="Arial" w:hAnsi="Arial" w:cs="Arial"/>
          <w:sz w:val="20"/>
          <w:szCs w:val="20"/>
          <w:lang w:val="es-MX"/>
        </w:rPr>
        <w:t xml:space="preserve">. </w:t>
      </w:r>
      <w:r w:rsidR="00AC5835" w:rsidRPr="006B33B4">
        <w:rPr>
          <w:rFonts w:ascii="Arial" w:hAnsi="Arial" w:cs="Arial"/>
          <w:i/>
          <w:sz w:val="20"/>
          <w:szCs w:val="20"/>
          <w:lang w:val="es-MX"/>
        </w:rPr>
        <w:t>Documentación faltante.</w:t>
      </w:r>
    </w:p>
    <w:tbl>
      <w:tblPr>
        <w:tblStyle w:val="Tablaconcuadrcula5"/>
        <w:tblW w:w="5000" w:type="pct"/>
        <w:jc w:val="center"/>
        <w:tblLook w:val="04A0" w:firstRow="1" w:lastRow="0" w:firstColumn="1" w:lastColumn="0" w:noHBand="0" w:noVBand="1"/>
      </w:tblPr>
      <w:tblGrid>
        <w:gridCol w:w="3618"/>
        <w:gridCol w:w="6060"/>
      </w:tblGrid>
      <w:tr w:rsidR="00AC5835" w:rsidRPr="00AC5835" w14:paraId="0E17094C" w14:textId="77777777" w:rsidTr="00B20A97">
        <w:trPr>
          <w:trHeight w:val="301"/>
          <w:tblHeader/>
          <w:jc w:val="center"/>
        </w:trPr>
        <w:tc>
          <w:tcPr>
            <w:tcW w:w="1869" w:type="pct"/>
            <w:shd w:val="clear" w:color="auto" w:fill="D0CECE" w:themeFill="background2" w:themeFillShade="E6"/>
            <w:vAlign w:val="center"/>
          </w:tcPr>
          <w:p w14:paraId="597C5A00"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DOCUMENTO</w:t>
            </w:r>
          </w:p>
        </w:tc>
        <w:tc>
          <w:tcPr>
            <w:tcW w:w="3131" w:type="pct"/>
            <w:shd w:val="clear" w:color="auto" w:fill="D0CECE" w:themeFill="background2" w:themeFillShade="E6"/>
            <w:vAlign w:val="center"/>
          </w:tcPr>
          <w:p w14:paraId="12958B8B"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DISPOSICIÓN INFRINGIDA/REQUERIMIENTOS</w:t>
            </w:r>
          </w:p>
        </w:tc>
      </w:tr>
      <w:tr w:rsidR="00D81404" w:rsidRPr="00AC5835" w14:paraId="6B8B9CBF" w14:textId="77777777" w:rsidTr="00B20A97">
        <w:trPr>
          <w:trHeight w:val="131"/>
          <w:jc w:val="center"/>
        </w:trPr>
        <w:tc>
          <w:tcPr>
            <w:tcW w:w="1869" w:type="pct"/>
          </w:tcPr>
          <w:p w14:paraId="24CC6C1F" w14:textId="6DB09FF0"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Acreditación de la excepción a la licitación pública</w:t>
            </w:r>
          </w:p>
        </w:tc>
        <w:tc>
          <w:tcPr>
            <w:tcW w:w="3131" w:type="pct"/>
          </w:tcPr>
          <w:p w14:paraId="515CADFD" w14:textId="2BF4BE4A"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rPr>
              <w:t xml:space="preserve">Artículo 31 </w:t>
            </w:r>
            <w:r w:rsidRPr="00D81404">
              <w:rPr>
                <w:rFonts w:ascii="Arial" w:hAnsi="Arial" w:cs="Arial"/>
                <w:sz w:val="16"/>
                <w:szCs w:val="16"/>
              </w:rPr>
              <w:t>de la Ley de Adquisiciones, Arrendamientos y Prestación de Servicios Relacionados con Bienes Muebles del Estado de Quintana Roo. Se solicita el documento debido a que no se encontró integrado al expediente.</w:t>
            </w:r>
          </w:p>
        </w:tc>
      </w:tr>
      <w:tr w:rsidR="00D81404" w:rsidRPr="00AC5835" w14:paraId="34A30B18" w14:textId="77777777" w:rsidTr="00B20A97">
        <w:trPr>
          <w:jc w:val="center"/>
        </w:trPr>
        <w:tc>
          <w:tcPr>
            <w:tcW w:w="1869" w:type="pct"/>
          </w:tcPr>
          <w:p w14:paraId="6609436B" w14:textId="6734D959"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Padrón de proveedores</w:t>
            </w:r>
          </w:p>
        </w:tc>
        <w:tc>
          <w:tcPr>
            <w:tcW w:w="3131" w:type="pct"/>
          </w:tcPr>
          <w:p w14:paraId="0C6C5FC7" w14:textId="71831B92"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Artículo 11 Bis de la Ley de Adquisiciones, Arrendamientos y Prestación de Servicios Relacionados con Bienes Muebles del Estado de Quintana Roo. Se solicita el documento debido a que no se encontró integrado al expediente.</w:t>
            </w:r>
          </w:p>
        </w:tc>
      </w:tr>
      <w:tr w:rsidR="00D81404" w:rsidRPr="00AC5835" w14:paraId="18D305BC" w14:textId="77777777" w:rsidTr="00B20A97">
        <w:trPr>
          <w:trHeight w:val="251"/>
          <w:jc w:val="center"/>
        </w:trPr>
        <w:tc>
          <w:tcPr>
            <w:tcW w:w="1869" w:type="pct"/>
          </w:tcPr>
          <w:p w14:paraId="6DED5B3A" w14:textId="4DC5B3FD"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Abastecimiento Simultaneo</w:t>
            </w:r>
          </w:p>
        </w:tc>
        <w:tc>
          <w:tcPr>
            <w:tcW w:w="3131" w:type="pct"/>
          </w:tcPr>
          <w:p w14:paraId="45D1B329" w14:textId="3496C5CE"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rPr>
              <w:t xml:space="preserve">Artículo 22 fracción XII de la </w:t>
            </w:r>
            <w:r w:rsidRPr="00D81404">
              <w:rPr>
                <w:rFonts w:ascii="Arial" w:hAnsi="Arial" w:cs="Arial"/>
                <w:sz w:val="16"/>
                <w:szCs w:val="16"/>
              </w:rPr>
              <w:t>Ley de Adquisiciones, Arrendamientos y Prestación de Servicios Relacionados con Bienes Muebles del Estado de Quintana Roo. Se solicita el documento debido a que no se encontró integrado al expediente.</w:t>
            </w:r>
          </w:p>
        </w:tc>
      </w:tr>
      <w:tr w:rsidR="00D81404" w:rsidRPr="00AC5835" w14:paraId="38BB3859" w14:textId="77777777" w:rsidTr="00B20A97">
        <w:trPr>
          <w:trHeight w:val="127"/>
          <w:jc w:val="center"/>
        </w:trPr>
        <w:tc>
          <w:tcPr>
            <w:tcW w:w="1869" w:type="pct"/>
          </w:tcPr>
          <w:p w14:paraId="728FCEF7" w14:textId="172F41F6"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Programa de Suministro Real</w:t>
            </w:r>
          </w:p>
        </w:tc>
        <w:tc>
          <w:tcPr>
            <w:tcW w:w="3131" w:type="pct"/>
          </w:tcPr>
          <w:p w14:paraId="1203D97D" w14:textId="0B0230D8"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rPr>
              <w:t xml:space="preserve">Artículos 17 y 48 párrafo segundo de la </w:t>
            </w:r>
            <w:r w:rsidRPr="00D81404">
              <w:rPr>
                <w:rFonts w:ascii="Arial" w:hAnsi="Arial" w:cs="Arial"/>
                <w:sz w:val="16"/>
                <w:szCs w:val="16"/>
              </w:rPr>
              <w:t>Ley de Adquisiciones, Arrendamientos y Prestación de Servicios Relacionados con Bienes Muebles del Estado de Quintana Roo. Se solicita el documento debido a que no se encontró integrado al expediente.</w:t>
            </w:r>
          </w:p>
        </w:tc>
      </w:tr>
      <w:tr w:rsidR="00D81404" w:rsidRPr="00AC5835" w14:paraId="5B0FA7CF" w14:textId="77777777" w:rsidTr="00B20A97">
        <w:trPr>
          <w:jc w:val="center"/>
        </w:trPr>
        <w:tc>
          <w:tcPr>
            <w:tcW w:w="1869" w:type="pct"/>
          </w:tcPr>
          <w:p w14:paraId="016D810F" w14:textId="6E1883F7"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Fianza de Seriedad</w:t>
            </w:r>
          </w:p>
        </w:tc>
        <w:tc>
          <w:tcPr>
            <w:tcW w:w="3131" w:type="pct"/>
          </w:tcPr>
          <w:p w14:paraId="60FCBDF1" w14:textId="3D8B8F18"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rPr>
              <w:t xml:space="preserve">Artículo 28 fracción I de la </w:t>
            </w:r>
            <w:r w:rsidRPr="00D81404">
              <w:rPr>
                <w:rFonts w:ascii="Arial" w:hAnsi="Arial" w:cs="Arial"/>
                <w:sz w:val="16"/>
                <w:szCs w:val="16"/>
              </w:rPr>
              <w:t>Ley de Adquisiciones, Arrendamientos y Prestación de Servicios Relacionados con Bienes Muebles del Estado de Quintana Roo. Se solicita el documento debido a que no se encontró integrado al expediente.</w:t>
            </w:r>
          </w:p>
        </w:tc>
      </w:tr>
      <w:tr w:rsidR="00D81404" w:rsidRPr="00AC5835" w14:paraId="63CDCAE6" w14:textId="77777777" w:rsidTr="00B20A97">
        <w:trPr>
          <w:jc w:val="center"/>
        </w:trPr>
        <w:tc>
          <w:tcPr>
            <w:tcW w:w="1869" w:type="pct"/>
          </w:tcPr>
          <w:p w14:paraId="02A58CAA" w14:textId="2DFD6902"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Fianza de Cumplimiento de Contrato</w:t>
            </w:r>
          </w:p>
        </w:tc>
        <w:tc>
          <w:tcPr>
            <w:tcW w:w="3131" w:type="pct"/>
          </w:tcPr>
          <w:p w14:paraId="24120EC8" w14:textId="6DB22AAB"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 xml:space="preserve">Artículo 28 fracción III de </w:t>
            </w:r>
            <w:r w:rsidRPr="00D81404">
              <w:rPr>
                <w:rFonts w:ascii="Arial" w:hAnsi="Arial" w:cs="Arial"/>
                <w:sz w:val="16"/>
              </w:rPr>
              <w:t xml:space="preserve">la </w:t>
            </w:r>
            <w:r w:rsidRPr="00D81404">
              <w:rPr>
                <w:rFonts w:ascii="Arial" w:hAnsi="Arial" w:cs="Arial"/>
                <w:sz w:val="16"/>
                <w:szCs w:val="16"/>
              </w:rPr>
              <w:t>Ley de Adquisiciones, Arrendamientos y Prestación de Servicios Relacionados con Bienes Muebles del Estado de Quintana Roo. Se solicita el documento debido a que no se encontró integrado al expediente.</w:t>
            </w:r>
          </w:p>
        </w:tc>
      </w:tr>
      <w:tr w:rsidR="00D81404" w:rsidRPr="00AC5835" w14:paraId="63343A6B" w14:textId="77777777" w:rsidTr="00B20A97">
        <w:trPr>
          <w:jc w:val="center"/>
        </w:trPr>
        <w:tc>
          <w:tcPr>
            <w:tcW w:w="1869" w:type="pct"/>
          </w:tcPr>
          <w:p w14:paraId="68EDCBE5" w14:textId="671BE41F"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lastRenderedPageBreak/>
              <w:t>Documento que responda por los defectos y vicios de los bienes y de la calidad de los servicios</w:t>
            </w:r>
          </w:p>
        </w:tc>
        <w:tc>
          <w:tcPr>
            <w:tcW w:w="3131" w:type="pct"/>
          </w:tcPr>
          <w:p w14:paraId="05B3F114" w14:textId="340B58CC"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 xml:space="preserve">Artículo 42 de </w:t>
            </w:r>
            <w:r w:rsidRPr="00D81404">
              <w:rPr>
                <w:rFonts w:ascii="Arial" w:hAnsi="Arial" w:cs="Arial"/>
                <w:sz w:val="16"/>
              </w:rPr>
              <w:t xml:space="preserve">la </w:t>
            </w:r>
            <w:r w:rsidRPr="00D81404">
              <w:rPr>
                <w:rFonts w:ascii="Arial" w:hAnsi="Arial" w:cs="Arial"/>
                <w:sz w:val="16"/>
                <w:szCs w:val="16"/>
              </w:rPr>
              <w:t>Ley de Adquisiciones, Arrendamientos y Prestación de Servicios Relacionados con Bienes Muebles del Estado de Quintana Roo. Se solicita el documento debido a que no se encontró integrado al expediente.</w:t>
            </w:r>
          </w:p>
        </w:tc>
      </w:tr>
      <w:tr w:rsidR="00D81404" w:rsidRPr="00AC5835" w14:paraId="1F6EABEB" w14:textId="77777777" w:rsidTr="00B20A97">
        <w:trPr>
          <w:jc w:val="center"/>
        </w:trPr>
        <w:tc>
          <w:tcPr>
            <w:tcW w:w="1869" w:type="pct"/>
          </w:tcPr>
          <w:p w14:paraId="65B216E0" w14:textId="325A544A"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Aseguramiento de Bienes</w:t>
            </w:r>
          </w:p>
        </w:tc>
        <w:tc>
          <w:tcPr>
            <w:tcW w:w="3131" w:type="pct"/>
          </w:tcPr>
          <w:p w14:paraId="7C2480D0" w14:textId="4E606DFA"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8"/>
              </w:rPr>
              <w:t xml:space="preserve">Artículo 17 de la </w:t>
            </w:r>
            <w:r w:rsidRPr="00D81404">
              <w:rPr>
                <w:rFonts w:ascii="Arial" w:hAnsi="Arial" w:cs="Arial"/>
                <w:sz w:val="16"/>
                <w:szCs w:val="16"/>
              </w:rPr>
              <w:t>Ley de Adquisiciones, Arrendamientos y Prestación de Servicios Relacionados con Bienes Muebles del Estado de Quintana Roo. Se solicita el documento debido a que no se encontró integrado al expediente.</w:t>
            </w:r>
          </w:p>
        </w:tc>
      </w:tr>
    </w:tbl>
    <w:p w14:paraId="6C39DA7B" w14:textId="40A97803" w:rsidR="00AC5835" w:rsidRDefault="00AC5835" w:rsidP="002E5F4B">
      <w:pPr>
        <w:spacing w:after="240" w:line="360" w:lineRule="auto"/>
        <w:jc w:val="both"/>
        <w:rPr>
          <w:rFonts w:ascii="Arial" w:hAnsi="Arial" w:cs="Arial"/>
          <w:bCs/>
          <w:sz w:val="18"/>
          <w:szCs w:val="18"/>
        </w:rPr>
      </w:pPr>
      <w:r w:rsidRPr="00B531BC">
        <w:rPr>
          <w:rFonts w:ascii="Arial" w:hAnsi="Arial" w:cs="Arial"/>
          <w:bCs/>
          <w:sz w:val="18"/>
          <w:szCs w:val="18"/>
        </w:rPr>
        <w:t>Fuente: Elaboración propia.</w:t>
      </w:r>
    </w:p>
    <w:p w14:paraId="406DE53B" w14:textId="77777777" w:rsidR="00B531BC" w:rsidRPr="00B531BC" w:rsidRDefault="00B531BC" w:rsidP="002E5F4B">
      <w:pPr>
        <w:spacing w:after="240" w:line="360" w:lineRule="auto"/>
        <w:jc w:val="both"/>
        <w:rPr>
          <w:rFonts w:ascii="Arial" w:hAnsi="Arial" w:cs="Arial"/>
          <w:bCs/>
          <w:sz w:val="18"/>
          <w:szCs w:val="18"/>
        </w:rPr>
      </w:pPr>
    </w:p>
    <w:p w14:paraId="027FA336" w14:textId="14561779" w:rsidR="00AC5835" w:rsidRPr="00AC5835" w:rsidRDefault="00AC5835" w:rsidP="002E5F4B">
      <w:pPr>
        <w:spacing w:after="240" w:line="360" w:lineRule="auto"/>
        <w:jc w:val="both"/>
        <w:rPr>
          <w:rFonts w:ascii="Arial" w:hAnsi="Arial" w:cs="Arial"/>
          <w:b/>
          <w:lang w:val="es-MX"/>
        </w:rPr>
      </w:pPr>
      <w:r w:rsidRPr="00AC5835">
        <w:rPr>
          <w:rFonts w:ascii="Arial" w:hAnsi="Arial" w:cs="Arial"/>
          <w:b/>
          <w:lang w:val="es-MX"/>
        </w:rPr>
        <w:t>Resultado 1</w:t>
      </w:r>
      <w:r w:rsidR="00D81404">
        <w:rPr>
          <w:rFonts w:ascii="Arial" w:hAnsi="Arial" w:cs="Arial"/>
          <w:b/>
          <w:lang w:val="es-MX"/>
        </w:rPr>
        <w:t>3</w:t>
      </w:r>
      <w:r w:rsidRPr="00AC5835">
        <w:rPr>
          <w:rFonts w:ascii="Arial" w:hAnsi="Arial" w:cs="Arial"/>
          <w:b/>
          <w:lang w:val="es-MX"/>
        </w:rPr>
        <w:t xml:space="preserve">, Observación </w:t>
      </w:r>
      <w:r w:rsidR="00D81404">
        <w:rPr>
          <w:rFonts w:ascii="Arial" w:hAnsi="Arial" w:cs="Arial"/>
          <w:b/>
          <w:lang w:val="es-MX"/>
        </w:rPr>
        <w:t>2</w:t>
      </w:r>
    </w:p>
    <w:p w14:paraId="75A51246" w14:textId="16E5E9CE" w:rsidR="00AC5835" w:rsidRDefault="006B33B4" w:rsidP="002E5F4B">
      <w:pPr>
        <w:spacing w:after="240" w:line="360" w:lineRule="auto"/>
        <w:jc w:val="both"/>
        <w:rPr>
          <w:rFonts w:ascii="Arial" w:hAnsi="Arial" w:cs="Arial"/>
          <w:b/>
          <w:lang w:val="es-MX"/>
        </w:rPr>
      </w:pPr>
      <w:r>
        <w:rPr>
          <w:rFonts w:ascii="Arial" w:hAnsi="Arial" w:cs="Arial"/>
          <w:b/>
          <w:lang w:val="es-MX"/>
        </w:rPr>
        <w:t>Documentación Irregular</w:t>
      </w:r>
    </w:p>
    <w:p w14:paraId="26BEC9AD" w14:textId="77777777" w:rsidR="006B33B4" w:rsidRPr="00AC5835" w:rsidRDefault="006B33B4" w:rsidP="002E5F4B">
      <w:pPr>
        <w:spacing w:after="240" w:line="360" w:lineRule="auto"/>
        <w:jc w:val="both"/>
        <w:rPr>
          <w:rFonts w:ascii="Arial" w:hAnsi="Arial"/>
          <w:b/>
          <w:lang w:val="es-MX"/>
        </w:rPr>
      </w:pPr>
      <w:r w:rsidRPr="00AC5835">
        <w:rPr>
          <w:rFonts w:ascii="Arial" w:hAnsi="Arial"/>
          <w:b/>
          <w:lang w:val="es-MX"/>
        </w:rPr>
        <w:t>Descripción de la Observación:</w:t>
      </w:r>
    </w:p>
    <w:p w14:paraId="58BB0875" w14:textId="4D92D6F7" w:rsidR="00AC5835" w:rsidRPr="00AC5835" w:rsidRDefault="00D81404" w:rsidP="002E5F4B">
      <w:pPr>
        <w:spacing w:before="240" w:after="240" w:line="360" w:lineRule="auto"/>
        <w:jc w:val="both"/>
        <w:rPr>
          <w:rFonts w:ascii="Arial" w:hAnsi="Arial" w:cs="Arial"/>
          <w:lang w:val="es-MX"/>
        </w:rPr>
      </w:pPr>
      <w:r w:rsidRPr="00D81404">
        <w:rPr>
          <w:rFonts w:ascii="Arial" w:hAnsi="Arial" w:cs="Arial"/>
          <w:lang w:val="es-MX"/>
        </w:rPr>
        <w:t xml:space="preserve">Durante la revisión y análisis del expediente técnico unitario de la obra: Rehabilitación de revestimiento en </w:t>
      </w:r>
      <w:proofErr w:type="spellStart"/>
      <w:r w:rsidRPr="00D81404">
        <w:rPr>
          <w:rFonts w:ascii="Arial" w:hAnsi="Arial" w:cs="Arial"/>
          <w:lang w:val="es-MX"/>
        </w:rPr>
        <w:t>Kantunilkín</w:t>
      </w:r>
      <w:proofErr w:type="spellEnd"/>
      <w:r w:rsidRPr="00D81404">
        <w:rPr>
          <w:rFonts w:ascii="Arial" w:hAnsi="Arial" w:cs="Arial"/>
          <w:lang w:val="es-MX"/>
        </w:rPr>
        <w:t xml:space="preserve"> municipio de Lázaro Cárdenas Quintana Roo, </w:t>
      </w:r>
      <w:r w:rsidR="00C96E87" w:rsidRPr="00C96E87">
        <w:rPr>
          <w:rFonts w:ascii="Arial" w:hAnsi="Arial" w:cs="Arial"/>
          <w:lang w:val="es-MX"/>
        </w:rPr>
        <w:t>se determinó la existencia de documentación irregular al detectarse que los documentos integrados infringen lo señalado en diversas leyes, decretos, reglamentos y demás disposiciones aplicables en materia de contratación de obra pública que a continuación</w:t>
      </w:r>
      <w:r w:rsidR="007F287C">
        <w:rPr>
          <w:rFonts w:ascii="Arial" w:hAnsi="Arial" w:cs="Arial"/>
          <w:lang w:val="es-MX"/>
        </w:rPr>
        <w:t xml:space="preserve"> se relacionan</w:t>
      </w:r>
      <w:r w:rsidRPr="00D81404">
        <w:rPr>
          <w:rFonts w:ascii="Arial" w:hAnsi="Arial" w:cs="Arial"/>
          <w:lang w:val="es-MX"/>
        </w:rPr>
        <w:t>:</w:t>
      </w:r>
    </w:p>
    <w:p w14:paraId="1A40592E" w14:textId="21FC74FF" w:rsidR="00AC5835" w:rsidRPr="00AC5835" w:rsidRDefault="00AC5835" w:rsidP="002E5F4B">
      <w:pPr>
        <w:spacing w:line="360" w:lineRule="auto"/>
        <w:jc w:val="center"/>
        <w:rPr>
          <w:rFonts w:ascii="Arial" w:hAnsi="Arial" w:cs="Arial"/>
          <w:sz w:val="20"/>
          <w:szCs w:val="20"/>
          <w:lang w:val="es-MX"/>
        </w:rPr>
      </w:pPr>
      <w:r w:rsidRPr="00AC5835">
        <w:rPr>
          <w:rFonts w:ascii="Arial" w:hAnsi="Arial" w:cs="Arial"/>
          <w:sz w:val="20"/>
          <w:szCs w:val="20"/>
          <w:lang w:val="es-MX"/>
        </w:rPr>
        <w:t xml:space="preserve">Tabla No. </w:t>
      </w:r>
      <w:r w:rsidR="007F287C">
        <w:rPr>
          <w:rFonts w:ascii="Arial" w:hAnsi="Arial" w:cs="Arial"/>
          <w:sz w:val="20"/>
          <w:szCs w:val="20"/>
          <w:lang w:val="es-MX"/>
        </w:rPr>
        <w:t>48</w:t>
      </w:r>
      <w:r w:rsidRPr="00AC5835">
        <w:rPr>
          <w:rFonts w:ascii="Arial" w:hAnsi="Arial" w:cs="Arial"/>
          <w:sz w:val="20"/>
          <w:szCs w:val="20"/>
          <w:lang w:val="es-MX"/>
        </w:rPr>
        <w:t xml:space="preserve">. </w:t>
      </w:r>
      <w:r w:rsidRPr="006B33B4">
        <w:rPr>
          <w:rFonts w:ascii="Arial" w:hAnsi="Arial" w:cs="Arial"/>
          <w:i/>
          <w:sz w:val="20"/>
          <w:szCs w:val="20"/>
          <w:lang w:val="es-MX"/>
        </w:rPr>
        <w:t>Documentación irregular</w:t>
      </w:r>
    </w:p>
    <w:tbl>
      <w:tblPr>
        <w:tblStyle w:val="Tablaconcuadrcula5"/>
        <w:tblW w:w="5000" w:type="pct"/>
        <w:jc w:val="center"/>
        <w:tblLook w:val="04A0" w:firstRow="1" w:lastRow="0" w:firstColumn="1" w:lastColumn="0" w:noHBand="0" w:noVBand="1"/>
      </w:tblPr>
      <w:tblGrid>
        <w:gridCol w:w="3618"/>
        <w:gridCol w:w="6060"/>
      </w:tblGrid>
      <w:tr w:rsidR="00AC5835" w:rsidRPr="00AC5835" w14:paraId="07117778" w14:textId="77777777" w:rsidTr="00B20A97">
        <w:trPr>
          <w:trHeight w:val="301"/>
          <w:tblHeader/>
          <w:jc w:val="center"/>
        </w:trPr>
        <w:tc>
          <w:tcPr>
            <w:tcW w:w="1869" w:type="pct"/>
            <w:shd w:val="clear" w:color="auto" w:fill="D0CECE" w:themeFill="background2" w:themeFillShade="E6"/>
            <w:vAlign w:val="center"/>
          </w:tcPr>
          <w:p w14:paraId="31AA0A09"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DOCUMENTO</w:t>
            </w:r>
          </w:p>
        </w:tc>
        <w:tc>
          <w:tcPr>
            <w:tcW w:w="3131" w:type="pct"/>
            <w:shd w:val="clear" w:color="auto" w:fill="D0CECE" w:themeFill="background2" w:themeFillShade="E6"/>
            <w:vAlign w:val="center"/>
          </w:tcPr>
          <w:p w14:paraId="634FCA51"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DISPOSICIÓN INFRINGIDA</w:t>
            </w:r>
          </w:p>
        </w:tc>
      </w:tr>
      <w:tr w:rsidR="00D81404" w:rsidRPr="00AC5835" w14:paraId="6A46696B" w14:textId="77777777" w:rsidTr="00B20A97">
        <w:trPr>
          <w:jc w:val="center"/>
        </w:trPr>
        <w:tc>
          <w:tcPr>
            <w:tcW w:w="1869" w:type="pct"/>
          </w:tcPr>
          <w:p w14:paraId="4420FB9A" w14:textId="37AC3F3E"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Bases</w:t>
            </w:r>
          </w:p>
        </w:tc>
        <w:tc>
          <w:tcPr>
            <w:tcW w:w="3131" w:type="pct"/>
          </w:tcPr>
          <w:p w14:paraId="406127F3" w14:textId="6602F959"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Artículos 49 párrafo dos de la Ley de Coordinación Fiscal y 22 de la Ley de Adquisiciones, Arrendamientos y Prestación de Servicios Relacionados con Bienes Muebles del Estado de Quintana Roo. Las bases que se integraron al expediente están fundamentadas en la Ley de Adquisiciones, Arrendamientos y Servicios del Sector Público, sin embargo, es incorrecto debido a que,  las aportaciones federales serán administradas y ejercidas por los gobiernos de las entidades federativas y, en su caso, de los municipios y las alcaldías de la Ciudad de México que las reciban, conforme a sus propias leyes en lo que no se contrapongan a la legislación federal esto de acuerdo a Ley de Coordinación Fiscal en su artículo 49. Motivo por el cual se consideran irregulares las bases.</w:t>
            </w:r>
          </w:p>
        </w:tc>
      </w:tr>
      <w:tr w:rsidR="00D81404" w:rsidRPr="00AC5835" w14:paraId="736F07C6" w14:textId="77777777" w:rsidTr="00B20A97">
        <w:trPr>
          <w:jc w:val="center"/>
        </w:trPr>
        <w:tc>
          <w:tcPr>
            <w:tcW w:w="1869" w:type="pct"/>
            <w:shd w:val="clear" w:color="auto" w:fill="FFFFFF" w:themeFill="background1"/>
          </w:tcPr>
          <w:p w14:paraId="2A472D67" w14:textId="1B24C4A5"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Acto de presentación de apertura de proposiciones</w:t>
            </w:r>
          </w:p>
        </w:tc>
        <w:tc>
          <w:tcPr>
            <w:tcW w:w="3131" w:type="pct"/>
            <w:shd w:val="clear" w:color="auto" w:fill="FFFFFF" w:themeFill="background1"/>
          </w:tcPr>
          <w:p w14:paraId="07A581BE" w14:textId="6C98A456"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 xml:space="preserve">Artículos 49 párrafo dos de la Ley de Coordinación Fiscal; 19 penúltimo párrafo y 25 de la Ley de Adquisiciones, Arrendamientos y Prestación de Servicios Relacionados con Bienes Muebles del Estado de Quintana Roo. El acta de presentación y apertura de propuestas que se integró al expediente está fundamentada en la Ley de Adquisiciones, Arrendamientos y Servicios del Sector Público, sin embargo, es incorrecto debido a que,  las aportaciones federales serán administradas y ejercidas por los gobiernos de las entidades federativas y, en su </w:t>
            </w:r>
            <w:r w:rsidRPr="00D81404">
              <w:rPr>
                <w:rFonts w:ascii="Arial" w:hAnsi="Arial" w:cs="Arial"/>
                <w:sz w:val="16"/>
                <w:szCs w:val="16"/>
              </w:rPr>
              <w:lastRenderedPageBreak/>
              <w:t>caso, de los municipios y las alcaldías de la Ciudad de México que las reciban, conforme a sus propias leyes en lo que no se contrapongan a la legislación federal esto de acuerdo a Ley de Coordinación Fiscal en su artículo 49. Motivo por el cual se considera irregular el Acta de presentación.</w:t>
            </w:r>
          </w:p>
        </w:tc>
      </w:tr>
      <w:tr w:rsidR="00D81404" w:rsidRPr="00AC5835" w14:paraId="5F6C164E" w14:textId="77777777" w:rsidTr="00B20A97">
        <w:trPr>
          <w:jc w:val="center"/>
        </w:trPr>
        <w:tc>
          <w:tcPr>
            <w:tcW w:w="1869" w:type="pct"/>
          </w:tcPr>
          <w:p w14:paraId="058A2826" w14:textId="36E57280"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lastRenderedPageBreak/>
              <w:t>Dictamen para emisión de Fallo</w:t>
            </w:r>
          </w:p>
        </w:tc>
        <w:tc>
          <w:tcPr>
            <w:tcW w:w="3131" w:type="pct"/>
          </w:tcPr>
          <w:p w14:paraId="2032FEF7" w14:textId="1B666AB3"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Artículos 49 párrafo dos de la Ley de Coordinación Fiscal; 25, 30 párrafo uno de la Ley de Adquisiciones, Arrendamientos y Prestación de Servicios Relacionados con Bienes Muebles del Estado de Quintana Roo. El Dictamen para emisión del fallo que se integró al expediente está fundamentado en la Ley de Adquisiciones, Arrendamientos y Servicios del Sector Público, sin embargo, es incorrecto debido a que,  las aportaciones federales serán administradas y ejercidas por los gobiernos de las entidades federativas y, en su caso, de los municipios y las alcaldías de la Ciudad de México que las reciban, conforme a sus propias leyes en lo que no se contrapongan a la legislación federal esto de acuerdo a Ley de Coordinación Fiscal en su artículo 49. Motivo por el cual se considera irregular el Dictamen para emisión del fallo.</w:t>
            </w:r>
          </w:p>
        </w:tc>
      </w:tr>
      <w:tr w:rsidR="00D81404" w:rsidRPr="00AC5835" w14:paraId="10A68991" w14:textId="77777777" w:rsidTr="00B20A97">
        <w:trPr>
          <w:jc w:val="center"/>
        </w:trPr>
        <w:tc>
          <w:tcPr>
            <w:tcW w:w="1869" w:type="pct"/>
          </w:tcPr>
          <w:p w14:paraId="50A0A09A" w14:textId="43181278"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Acta de fallo</w:t>
            </w:r>
          </w:p>
        </w:tc>
        <w:tc>
          <w:tcPr>
            <w:tcW w:w="3131" w:type="pct"/>
          </w:tcPr>
          <w:p w14:paraId="3D3E0DDC" w14:textId="0D895D57"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Artículos 49 párrafo dos de la Ley de Coordinación Fiscal; 25 fracción IV y 30 de la Ley de Adquisiciones, Arrendamientos y Prestación de Servicios Relacionados con Bienes Muebles del Estado de Quintana Roo. El acta de fallo que se integró al expediente está fundamentada en la Ley de Adquisiciones, Arrendamientos y Servicios del Sector Público, sin embargo, es incorrecto debido a que,  las aportaciones federales serán administradas y ejercidas por los gobiernos de las entidades federativas y, en su caso, de los municipios y las alcaldías de la Ciudad de México que las reciban, conforme a sus propias leyes en lo que no se contrapongan a la legislación federal esto de acuerdo a Ley de Coordinación Fiscal en su artículo 49. Motivo por el cual se considera irregular el Acta de fallo.</w:t>
            </w:r>
          </w:p>
        </w:tc>
      </w:tr>
      <w:tr w:rsidR="00D81404" w:rsidRPr="00AC5835" w14:paraId="13CA462B" w14:textId="77777777" w:rsidTr="00B20A97">
        <w:trPr>
          <w:jc w:val="center"/>
        </w:trPr>
        <w:tc>
          <w:tcPr>
            <w:tcW w:w="1869" w:type="pct"/>
          </w:tcPr>
          <w:p w14:paraId="5FF82E94" w14:textId="69CE7A9D"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Oficios de Invitación (Invitación Restringida)</w:t>
            </w:r>
          </w:p>
        </w:tc>
        <w:tc>
          <w:tcPr>
            <w:tcW w:w="3131" w:type="pct"/>
          </w:tcPr>
          <w:p w14:paraId="4F1FD8BA" w14:textId="3142D917"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Artículos 49 párrafo dos de la Ley de Coordinación Fiscal; 36 de la Ley de Adquisiciones, Arrendamientos y Prestación de Servicios Relacionados con Bienes Muebles del Estado de Quintana Roo. Los oficios de invitación que se integraron al expediente están fundamentados en la Ley de Adquisiciones, Arrendamientos y Servicios del Sector Público, sin embargo, es incorrecto debido a que,  las aportaciones federales serán administradas y ejercidas por los gobiernos de las entidades federativas y, en su caso, de los municipios y las alcaldías de la Ciudad de México que las reciban, conforme a sus propias leyes en lo que no se contrapongan a la legislación federal esto de acuerdo a Ley de Coordinación Fiscal en su artículo 49. Motivo por el cual se consideran irregulares los oficios de invitación.</w:t>
            </w:r>
          </w:p>
        </w:tc>
      </w:tr>
      <w:tr w:rsidR="00D81404" w:rsidRPr="00AC5835" w14:paraId="66D802D1" w14:textId="77777777" w:rsidTr="00B20A97">
        <w:trPr>
          <w:jc w:val="center"/>
        </w:trPr>
        <w:tc>
          <w:tcPr>
            <w:tcW w:w="1869" w:type="pct"/>
          </w:tcPr>
          <w:p w14:paraId="51F296FE" w14:textId="6C8F0B17"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Contrato</w:t>
            </w:r>
          </w:p>
        </w:tc>
        <w:tc>
          <w:tcPr>
            <w:tcW w:w="3131" w:type="pct"/>
          </w:tcPr>
          <w:p w14:paraId="62977107" w14:textId="46A952FD" w:rsidR="00D81404" w:rsidRPr="00D81404" w:rsidRDefault="00D81404" w:rsidP="00D81404">
            <w:pPr>
              <w:spacing w:line="276" w:lineRule="auto"/>
              <w:jc w:val="both"/>
              <w:rPr>
                <w:rFonts w:ascii="Arial" w:hAnsi="Arial" w:cs="Arial"/>
                <w:sz w:val="16"/>
                <w:szCs w:val="16"/>
                <w:lang w:val="es-MX"/>
              </w:rPr>
            </w:pPr>
            <w:r w:rsidRPr="00D81404">
              <w:rPr>
                <w:rFonts w:ascii="Arial" w:hAnsi="Arial" w:cs="Arial"/>
                <w:sz w:val="16"/>
                <w:szCs w:val="16"/>
              </w:rPr>
              <w:t>Artículos 49 párrafo dos de la Ley de Coordinación Fiscal y 37 de la Ley de Adquisiciones, Arrendamientos y Prestación de Servicios Relacionados con Bienes Muebles del Estado de Quintana Roo. El contrato que se integró al expediente está fundamentado en la Ley de Adquisiciones, Arrendamientos y Servicios del Sector Público, sin embargo, es incorrecto debido a que,  las aportaciones federales serán administradas y ejercidas por los gobiernos de las entidades federativas y, en su caso, de los municipios y las alcaldías de la Ciudad de México que las reciban, conforme a sus propias leyes en lo que no se contrapongan a la legislación federal esto de acuerdo a Ley de Coordinación Fiscal en su artículo 49. Motivo por el cual se consideran irregulares los oficios de invitación.</w:t>
            </w:r>
          </w:p>
        </w:tc>
      </w:tr>
    </w:tbl>
    <w:p w14:paraId="758C09D9" w14:textId="1205C18D" w:rsidR="00AC5835" w:rsidRDefault="00AC5835" w:rsidP="00AC5835">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01DEECE8" w14:textId="77777777" w:rsidR="0010757D" w:rsidRPr="00AC5835" w:rsidRDefault="0010757D" w:rsidP="00AC5835">
      <w:pPr>
        <w:spacing w:after="240" w:line="360" w:lineRule="auto"/>
        <w:jc w:val="both"/>
        <w:rPr>
          <w:rFonts w:ascii="Arial" w:hAnsi="Arial" w:cs="Arial"/>
          <w:bCs/>
          <w:sz w:val="18"/>
          <w:szCs w:val="18"/>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913493" w:rsidRPr="00913493" w14:paraId="4F162539" w14:textId="77777777" w:rsidTr="00B839B0">
        <w:trPr>
          <w:trHeight w:val="365"/>
        </w:trPr>
        <w:tc>
          <w:tcPr>
            <w:tcW w:w="2552" w:type="dxa"/>
            <w:shd w:val="clear" w:color="auto" w:fill="auto"/>
            <w:tcMar>
              <w:top w:w="10" w:type="dxa"/>
              <w:left w:w="10" w:type="dxa"/>
              <w:bottom w:w="10" w:type="dxa"/>
              <w:right w:w="10" w:type="dxa"/>
            </w:tcMar>
            <w:vAlign w:val="center"/>
          </w:tcPr>
          <w:p w14:paraId="3AA756A5" w14:textId="77777777" w:rsidR="00913493" w:rsidRPr="00913493" w:rsidRDefault="00913493" w:rsidP="00913493">
            <w:pPr>
              <w:spacing w:line="276" w:lineRule="auto"/>
              <w:jc w:val="both"/>
              <w:rPr>
                <w:rFonts w:ascii="Arial" w:hAnsi="Arial" w:cs="Arial"/>
                <w:b/>
                <w:bCs/>
              </w:rPr>
            </w:pPr>
            <w:r w:rsidRPr="00913493">
              <w:rPr>
                <w:rFonts w:ascii="Arial" w:hAnsi="Arial" w:cs="Arial"/>
                <w:b/>
                <w:bCs/>
              </w:rPr>
              <w:lastRenderedPageBreak/>
              <w:t xml:space="preserve">Núm. de Cédula: </w:t>
            </w:r>
          </w:p>
        </w:tc>
        <w:tc>
          <w:tcPr>
            <w:tcW w:w="7082" w:type="dxa"/>
            <w:shd w:val="clear" w:color="auto" w:fill="auto"/>
            <w:tcMar>
              <w:top w:w="10" w:type="dxa"/>
              <w:left w:w="10" w:type="dxa"/>
              <w:bottom w:w="10" w:type="dxa"/>
              <w:right w:w="10" w:type="dxa"/>
            </w:tcMar>
          </w:tcPr>
          <w:p w14:paraId="40B3DC45" w14:textId="474CC030" w:rsidR="00913493" w:rsidRPr="00913493" w:rsidRDefault="00913493" w:rsidP="00913493">
            <w:pPr>
              <w:spacing w:line="276" w:lineRule="auto"/>
              <w:jc w:val="both"/>
              <w:rPr>
                <w:rFonts w:ascii="Arial" w:hAnsi="Arial" w:cs="Arial"/>
              </w:rPr>
            </w:pPr>
            <w:r w:rsidRPr="00913493">
              <w:rPr>
                <w:rFonts w:ascii="Arial" w:hAnsi="Arial" w:cs="Arial"/>
              </w:rPr>
              <w:t>3</w:t>
            </w:r>
          </w:p>
        </w:tc>
      </w:tr>
      <w:tr w:rsidR="00913493" w:rsidRPr="00913493" w14:paraId="497FD2A3" w14:textId="77777777" w:rsidTr="00B839B0">
        <w:trPr>
          <w:trHeight w:val="311"/>
        </w:trPr>
        <w:tc>
          <w:tcPr>
            <w:tcW w:w="2552" w:type="dxa"/>
            <w:shd w:val="clear" w:color="auto" w:fill="auto"/>
            <w:tcMar>
              <w:top w:w="10" w:type="dxa"/>
              <w:left w:w="10" w:type="dxa"/>
              <w:bottom w:w="10" w:type="dxa"/>
              <w:right w:w="10" w:type="dxa"/>
            </w:tcMar>
            <w:vAlign w:val="center"/>
          </w:tcPr>
          <w:p w14:paraId="1F9ED39A" w14:textId="77777777" w:rsidR="00913493" w:rsidRPr="00913493" w:rsidRDefault="00913493" w:rsidP="00913493">
            <w:pPr>
              <w:spacing w:line="276" w:lineRule="auto"/>
              <w:jc w:val="both"/>
              <w:rPr>
                <w:rFonts w:ascii="Arial" w:hAnsi="Arial" w:cs="Arial"/>
              </w:rPr>
            </w:pPr>
            <w:r w:rsidRPr="00913493">
              <w:rPr>
                <w:rFonts w:ascii="Arial" w:hAnsi="Arial" w:cs="Arial"/>
                <w:b/>
              </w:rPr>
              <w:t xml:space="preserve">Núm. de Contrato: </w:t>
            </w:r>
          </w:p>
        </w:tc>
        <w:tc>
          <w:tcPr>
            <w:tcW w:w="7082" w:type="dxa"/>
            <w:shd w:val="clear" w:color="auto" w:fill="auto"/>
            <w:tcMar>
              <w:top w:w="10" w:type="dxa"/>
              <w:left w:w="10" w:type="dxa"/>
              <w:bottom w:w="10" w:type="dxa"/>
              <w:right w:w="10" w:type="dxa"/>
            </w:tcMar>
          </w:tcPr>
          <w:p w14:paraId="2B2870E5" w14:textId="4F844A42" w:rsidR="00913493" w:rsidRPr="00913493" w:rsidRDefault="00913493" w:rsidP="00913493">
            <w:pPr>
              <w:spacing w:line="276" w:lineRule="auto"/>
              <w:jc w:val="both"/>
              <w:rPr>
                <w:rFonts w:ascii="Arial" w:hAnsi="Arial" w:cs="Arial"/>
              </w:rPr>
            </w:pPr>
            <w:r w:rsidRPr="00913493">
              <w:rPr>
                <w:rFonts w:ascii="Arial" w:hAnsi="Arial" w:cs="Arial"/>
              </w:rPr>
              <w:t>MLC-LPN-FISMDF-R33-001-2019</w:t>
            </w:r>
          </w:p>
        </w:tc>
      </w:tr>
      <w:tr w:rsidR="00913493" w:rsidRPr="00913493" w14:paraId="1EFFAC0D" w14:textId="77777777" w:rsidTr="00B839B0">
        <w:trPr>
          <w:trHeight w:val="347"/>
        </w:trPr>
        <w:tc>
          <w:tcPr>
            <w:tcW w:w="2552" w:type="dxa"/>
            <w:shd w:val="clear" w:color="auto" w:fill="auto"/>
            <w:tcMar>
              <w:top w:w="10" w:type="dxa"/>
              <w:left w:w="10" w:type="dxa"/>
              <w:bottom w:w="10" w:type="dxa"/>
              <w:right w:w="10" w:type="dxa"/>
            </w:tcMar>
            <w:vAlign w:val="center"/>
          </w:tcPr>
          <w:p w14:paraId="47C0A210" w14:textId="77777777" w:rsidR="00913493" w:rsidRPr="00913493" w:rsidRDefault="00913493" w:rsidP="00913493">
            <w:pPr>
              <w:spacing w:line="276" w:lineRule="auto"/>
              <w:jc w:val="both"/>
              <w:rPr>
                <w:rFonts w:ascii="Arial" w:hAnsi="Arial" w:cs="Arial"/>
              </w:rPr>
            </w:pPr>
            <w:r w:rsidRPr="00913493">
              <w:rPr>
                <w:rFonts w:ascii="Arial" w:hAnsi="Arial" w:cs="Arial"/>
                <w:b/>
              </w:rPr>
              <w:t xml:space="preserve">Nombre del Servicio: </w:t>
            </w:r>
          </w:p>
        </w:tc>
        <w:tc>
          <w:tcPr>
            <w:tcW w:w="7082" w:type="dxa"/>
            <w:shd w:val="clear" w:color="auto" w:fill="auto"/>
            <w:tcMar>
              <w:top w:w="10" w:type="dxa"/>
              <w:left w:w="10" w:type="dxa"/>
              <w:bottom w:w="10" w:type="dxa"/>
              <w:right w:w="10" w:type="dxa"/>
            </w:tcMar>
          </w:tcPr>
          <w:p w14:paraId="44161A67" w14:textId="212DEFE9" w:rsidR="00913493" w:rsidRPr="00913493" w:rsidRDefault="00913493" w:rsidP="00913493">
            <w:pPr>
              <w:tabs>
                <w:tab w:val="left" w:pos="7074"/>
              </w:tabs>
              <w:spacing w:line="276" w:lineRule="auto"/>
              <w:jc w:val="both"/>
              <w:rPr>
                <w:rFonts w:ascii="Arial" w:hAnsi="Arial" w:cs="Arial"/>
              </w:rPr>
            </w:pPr>
            <w:r w:rsidRPr="00913493">
              <w:rPr>
                <w:rFonts w:ascii="Arial" w:hAnsi="Arial" w:cs="Arial"/>
              </w:rPr>
              <w:t>Construcción de cuarto para baño ruta 1</w:t>
            </w:r>
          </w:p>
        </w:tc>
      </w:tr>
      <w:tr w:rsidR="00913493" w:rsidRPr="00913493" w14:paraId="0D59DABB" w14:textId="77777777" w:rsidTr="00B839B0">
        <w:trPr>
          <w:trHeight w:val="391"/>
        </w:trPr>
        <w:tc>
          <w:tcPr>
            <w:tcW w:w="2552" w:type="dxa"/>
            <w:shd w:val="clear" w:color="auto" w:fill="auto"/>
            <w:tcMar>
              <w:top w:w="10" w:type="dxa"/>
              <w:left w:w="10" w:type="dxa"/>
              <w:bottom w:w="10" w:type="dxa"/>
              <w:right w:w="10" w:type="dxa"/>
            </w:tcMar>
            <w:vAlign w:val="center"/>
          </w:tcPr>
          <w:p w14:paraId="51781EE7" w14:textId="77777777" w:rsidR="00913493" w:rsidRPr="00913493" w:rsidRDefault="00913493" w:rsidP="00913493">
            <w:pPr>
              <w:spacing w:line="276" w:lineRule="auto"/>
              <w:jc w:val="both"/>
              <w:rPr>
                <w:rFonts w:ascii="Arial" w:hAnsi="Arial" w:cs="Arial"/>
              </w:rPr>
            </w:pPr>
            <w:r w:rsidRPr="00913493">
              <w:rPr>
                <w:rFonts w:ascii="Arial" w:hAnsi="Arial" w:cs="Arial"/>
                <w:b/>
              </w:rPr>
              <w:t xml:space="preserve">Monto Contratado: </w:t>
            </w:r>
          </w:p>
        </w:tc>
        <w:tc>
          <w:tcPr>
            <w:tcW w:w="7082" w:type="dxa"/>
            <w:shd w:val="clear" w:color="auto" w:fill="auto"/>
            <w:tcMar>
              <w:top w:w="10" w:type="dxa"/>
              <w:left w:w="10" w:type="dxa"/>
              <w:bottom w:w="10" w:type="dxa"/>
              <w:right w:w="10" w:type="dxa"/>
            </w:tcMar>
          </w:tcPr>
          <w:p w14:paraId="084655E5" w14:textId="587D1415" w:rsidR="00913493" w:rsidRPr="00913493" w:rsidRDefault="00913493" w:rsidP="00913493">
            <w:pPr>
              <w:spacing w:line="276" w:lineRule="auto"/>
              <w:jc w:val="both"/>
              <w:rPr>
                <w:rFonts w:ascii="Arial" w:hAnsi="Arial" w:cs="Arial"/>
              </w:rPr>
            </w:pPr>
            <w:r w:rsidRPr="00913493">
              <w:rPr>
                <w:rFonts w:ascii="Arial" w:hAnsi="Arial" w:cs="Arial"/>
              </w:rPr>
              <w:t>$ 2,728,953.70</w:t>
            </w:r>
          </w:p>
        </w:tc>
      </w:tr>
    </w:tbl>
    <w:p w14:paraId="205D8AE2" w14:textId="77777777" w:rsidR="00AC5835" w:rsidRPr="00AC5835" w:rsidRDefault="00AC5835" w:rsidP="00AC5835">
      <w:pPr>
        <w:spacing w:after="120" w:line="360" w:lineRule="auto"/>
        <w:jc w:val="both"/>
        <w:rPr>
          <w:rFonts w:ascii="Arial" w:hAnsi="Arial" w:cs="Arial"/>
          <w:b/>
          <w:lang w:val="es-MX"/>
        </w:rPr>
      </w:pPr>
    </w:p>
    <w:p w14:paraId="3FA5D0E0" w14:textId="1332BAC2" w:rsidR="00AC5835" w:rsidRPr="00AC5835" w:rsidRDefault="00AC5835" w:rsidP="00BE0956">
      <w:pPr>
        <w:spacing w:after="240" w:line="360" w:lineRule="auto"/>
        <w:jc w:val="both"/>
        <w:rPr>
          <w:rFonts w:ascii="Arial" w:hAnsi="Arial" w:cs="Arial"/>
          <w:b/>
          <w:lang w:val="es-MX"/>
        </w:rPr>
      </w:pPr>
      <w:r w:rsidRPr="00AC5835">
        <w:rPr>
          <w:rFonts w:ascii="Arial" w:hAnsi="Arial" w:cs="Arial"/>
          <w:b/>
          <w:lang w:val="es-MX"/>
        </w:rPr>
        <w:t xml:space="preserve">Resultado </w:t>
      </w:r>
      <w:r w:rsidR="00913493">
        <w:rPr>
          <w:rFonts w:ascii="Arial" w:hAnsi="Arial" w:cs="Arial"/>
          <w:b/>
          <w:lang w:val="es-MX"/>
        </w:rPr>
        <w:t>14</w:t>
      </w:r>
      <w:r w:rsidRPr="00AC5835">
        <w:rPr>
          <w:rFonts w:ascii="Arial" w:hAnsi="Arial" w:cs="Arial"/>
          <w:b/>
          <w:lang w:val="es-MX"/>
        </w:rPr>
        <w:t xml:space="preserve">, Observación </w:t>
      </w:r>
      <w:r w:rsidR="00913493">
        <w:rPr>
          <w:rFonts w:ascii="Arial" w:hAnsi="Arial" w:cs="Arial"/>
          <w:b/>
          <w:lang w:val="es-MX"/>
        </w:rPr>
        <w:t>1</w:t>
      </w:r>
    </w:p>
    <w:p w14:paraId="574AF3DF" w14:textId="40AC7911" w:rsidR="00AC5835" w:rsidRDefault="00913493" w:rsidP="00BE0956">
      <w:pPr>
        <w:spacing w:after="240" w:line="360" w:lineRule="auto"/>
        <w:jc w:val="both"/>
        <w:rPr>
          <w:rFonts w:ascii="Arial" w:hAnsi="Arial" w:cs="Arial"/>
          <w:b/>
          <w:lang w:val="es-MX"/>
        </w:rPr>
      </w:pPr>
      <w:r>
        <w:rPr>
          <w:rFonts w:ascii="Arial" w:hAnsi="Arial" w:cs="Arial"/>
          <w:b/>
          <w:lang w:val="es-MX"/>
        </w:rPr>
        <w:t>Documentación Faltante</w:t>
      </w:r>
    </w:p>
    <w:p w14:paraId="4A486EE2" w14:textId="77777777" w:rsidR="00913493" w:rsidRPr="00AC5835" w:rsidRDefault="00913493" w:rsidP="00BE0956">
      <w:pPr>
        <w:spacing w:after="240" w:line="360" w:lineRule="auto"/>
        <w:jc w:val="both"/>
        <w:rPr>
          <w:rFonts w:ascii="Arial" w:hAnsi="Arial"/>
          <w:b/>
          <w:lang w:val="es-MX"/>
        </w:rPr>
      </w:pPr>
      <w:r w:rsidRPr="00AC5835">
        <w:rPr>
          <w:rFonts w:ascii="Arial" w:hAnsi="Arial"/>
          <w:b/>
          <w:lang w:val="es-MX"/>
        </w:rPr>
        <w:t>Descripción de la Observación:</w:t>
      </w:r>
    </w:p>
    <w:p w14:paraId="717A8B53" w14:textId="4D0CC52B" w:rsidR="00AC5835" w:rsidRPr="00AC5835" w:rsidRDefault="00913493" w:rsidP="00DA665D">
      <w:pPr>
        <w:spacing w:before="240" w:after="240" w:line="360" w:lineRule="auto"/>
        <w:jc w:val="both"/>
        <w:rPr>
          <w:rFonts w:ascii="Arial" w:hAnsi="Arial" w:cs="Arial"/>
          <w:noProof/>
          <w:sz w:val="16"/>
          <w:szCs w:val="16"/>
          <w:lang w:val="es-MX"/>
        </w:rPr>
      </w:pPr>
      <w:r w:rsidRPr="00913493">
        <w:rPr>
          <w:rFonts w:ascii="Arial" w:hAnsi="Arial" w:cs="Arial"/>
          <w:lang w:val="es-MX"/>
        </w:rPr>
        <w:t>Durante la revisión y análisis del expediente técnico unitario de la obra: Construcción de cuarto para baño ruta 1</w:t>
      </w:r>
      <w:r w:rsidR="007F287C">
        <w:rPr>
          <w:rFonts w:ascii="Arial" w:hAnsi="Arial" w:cs="Arial"/>
          <w:lang w:val="es-MX"/>
        </w:rPr>
        <w:t xml:space="preserve">, en la localidad de </w:t>
      </w:r>
      <w:proofErr w:type="spellStart"/>
      <w:r w:rsidR="007F287C">
        <w:rPr>
          <w:rFonts w:ascii="Arial" w:hAnsi="Arial" w:cs="Arial"/>
          <w:lang w:val="es-MX"/>
        </w:rPr>
        <w:t>Kantunilki</w:t>
      </w:r>
      <w:r w:rsidRPr="00913493">
        <w:rPr>
          <w:rFonts w:ascii="Arial" w:hAnsi="Arial" w:cs="Arial"/>
          <w:lang w:val="es-MX"/>
        </w:rPr>
        <w:t>n</w:t>
      </w:r>
      <w:proofErr w:type="spellEnd"/>
      <w:r w:rsidRPr="00913493">
        <w:rPr>
          <w:rFonts w:ascii="Arial" w:hAnsi="Arial" w:cs="Arial"/>
          <w:lang w:val="es-MX"/>
        </w:rPr>
        <w:t>, municipio de Lázaro Cárdenas, Quintana Roo, se detecta que omitieron integrar los documentos señalados en diversas leyes, decretos, reglamentos y demás disposiciones aplicables en materia de contratación de obra pública que a continuación se relacionan:</w:t>
      </w:r>
    </w:p>
    <w:p w14:paraId="306EF550" w14:textId="286F5026" w:rsidR="00AC5835" w:rsidRPr="00AC5835" w:rsidRDefault="006B33B4" w:rsidP="00A25F9F">
      <w:pPr>
        <w:spacing w:line="360" w:lineRule="auto"/>
        <w:jc w:val="center"/>
        <w:rPr>
          <w:rFonts w:ascii="Arial" w:hAnsi="Arial" w:cs="Arial"/>
          <w:sz w:val="20"/>
          <w:szCs w:val="20"/>
          <w:lang w:val="es-MX"/>
        </w:rPr>
      </w:pPr>
      <w:r>
        <w:rPr>
          <w:rFonts w:ascii="Arial" w:hAnsi="Arial" w:cs="Arial"/>
          <w:sz w:val="20"/>
          <w:szCs w:val="20"/>
          <w:lang w:val="es-MX"/>
        </w:rPr>
        <w:t xml:space="preserve">Tabla No. </w:t>
      </w:r>
      <w:r w:rsidR="007F287C">
        <w:rPr>
          <w:rFonts w:ascii="Arial" w:hAnsi="Arial" w:cs="Arial"/>
          <w:sz w:val="20"/>
          <w:szCs w:val="20"/>
          <w:lang w:val="es-MX"/>
        </w:rPr>
        <w:t>49</w:t>
      </w:r>
      <w:r w:rsidR="00AC5835" w:rsidRPr="00AC5835">
        <w:rPr>
          <w:rFonts w:ascii="Arial" w:hAnsi="Arial" w:cs="Arial"/>
          <w:sz w:val="20"/>
          <w:szCs w:val="20"/>
          <w:lang w:val="es-MX"/>
        </w:rPr>
        <w:t xml:space="preserve">. </w:t>
      </w:r>
      <w:r w:rsidR="00AC5835" w:rsidRPr="006B33B4">
        <w:rPr>
          <w:rFonts w:ascii="Arial" w:hAnsi="Arial" w:cs="Arial"/>
          <w:i/>
          <w:sz w:val="20"/>
          <w:szCs w:val="20"/>
          <w:lang w:val="es-MX"/>
        </w:rPr>
        <w:t>Documentación faltante.</w:t>
      </w:r>
    </w:p>
    <w:tbl>
      <w:tblPr>
        <w:tblStyle w:val="Tablaconcuadrcula5"/>
        <w:tblW w:w="5000" w:type="pct"/>
        <w:jc w:val="center"/>
        <w:tblLook w:val="04A0" w:firstRow="1" w:lastRow="0" w:firstColumn="1" w:lastColumn="0" w:noHBand="0" w:noVBand="1"/>
      </w:tblPr>
      <w:tblGrid>
        <w:gridCol w:w="3618"/>
        <w:gridCol w:w="6060"/>
      </w:tblGrid>
      <w:tr w:rsidR="00AC5835" w:rsidRPr="00AC5835" w14:paraId="384A3A9B" w14:textId="77777777" w:rsidTr="00FD6091">
        <w:trPr>
          <w:trHeight w:val="301"/>
          <w:tblHeader/>
          <w:jc w:val="center"/>
        </w:trPr>
        <w:tc>
          <w:tcPr>
            <w:tcW w:w="1869" w:type="pct"/>
            <w:shd w:val="clear" w:color="auto" w:fill="D0CECE" w:themeFill="background2" w:themeFillShade="E6"/>
            <w:vAlign w:val="center"/>
          </w:tcPr>
          <w:p w14:paraId="2BC5B822"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DOCUMENTO</w:t>
            </w:r>
          </w:p>
        </w:tc>
        <w:tc>
          <w:tcPr>
            <w:tcW w:w="3131" w:type="pct"/>
            <w:shd w:val="clear" w:color="auto" w:fill="D0CECE" w:themeFill="background2" w:themeFillShade="E6"/>
            <w:vAlign w:val="center"/>
          </w:tcPr>
          <w:p w14:paraId="5B35C16C"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DISPOSICIÓN INFRINGIDA/REQUERIMIENTOS</w:t>
            </w:r>
          </w:p>
        </w:tc>
      </w:tr>
      <w:tr w:rsidR="00913493" w:rsidRPr="00AC5835" w14:paraId="2AB5A988" w14:textId="77777777" w:rsidTr="00FD6091">
        <w:trPr>
          <w:jc w:val="center"/>
        </w:trPr>
        <w:tc>
          <w:tcPr>
            <w:tcW w:w="1869" w:type="pct"/>
          </w:tcPr>
          <w:p w14:paraId="12B71524" w14:textId="55ABD329"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Permisos, autorizaciones y licencias que se requieran</w:t>
            </w:r>
          </w:p>
        </w:tc>
        <w:tc>
          <w:tcPr>
            <w:tcW w:w="3131" w:type="pct"/>
          </w:tcPr>
          <w:p w14:paraId="14B2CED6" w14:textId="06E7C095"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913493">
              <w:rPr>
                <w:rFonts w:ascii="Arial" w:hAnsi="Arial" w:cs="Arial"/>
                <w:sz w:val="16"/>
              </w:rPr>
              <w:t xml:space="preserve"> con las Mismas del Estado de Quintana Roo. Se solicita la Licencia de Construcción de esta obra como señalan los artículos mencionados.</w:t>
            </w:r>
          </w:p>
        </w:tc>
      </w:tr>
      <w:tr w:rsidR="00913493" w:rsidRPr="00AC5835" w14:paraId="1214DA6D" w14:textId="77777777" w:rsidTr="00FD6091">
        <w:trPr>
          <w:jc w:val="center"/>
        </w:trPr>
        <w:tc>
          <w:tcPr>
            <w:tcW w:w="1869" w:type="pct"/>
          </w:tcPr>
          <w:p w14:paraId="16358C51" w14:textId="51E28765"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1F54C4F6" w14:textId="54FA0D09"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913493">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913493">
              <w:rPr>
                <w:rFonts w:ascii="Arial" w:hAnsi="Arial" w:cs="Arial"/>
                <w:sz w:val="16"/>
              </w:rPr>
              <w:t xml:space="preserve"> con las Mismas del Estado de Quintana Roo. En el expediente de obra se encuentra integrado el catálogo de conceptos y el programa de obra.  </w:t>
            </w:r>
            <w:r w:rsidRPr="00913493">
              <w:rPr>
                <w:rFonts w:ascii="Arial" w:hAnsi="Arial" w:cs="Arial"/>
                <w:sz w:val="16"/>
                <w:szCs w:val="16"/>
              </w:rPr>
              <w:t>Se solicitan los estudios, planos de construcción y las normas y especificaciones de construcción.</w:t>
            </w:r>
          </w:p>
        </w:tc>
      </w:tr>
      <w:tr w:rsidR="00913493" w:rsidRPr="00AC5835" w14:paraId="7E400E36" w14:textId="77777777" w:rsidTr="00FD6091">
        <w:trPr>
          <w:jc w:val="center"/>
        </w:trPr>
        <w:tc>
          <w:tcPr>
            <w:tcW w:w="1869" w:type="pct"/>
          </w:tcPr>
          <w:p w14:paraId="450C3EE5" w14:textId="5DE73651"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Medidas o acciones de mitigación</w:t>
            </w:r>
          </w:p>
        </w:tc>
        <w:tc>
          <w:tcPr>
            <w:tcW w:w="3131" w:type="pct"/>
          </w:tcPr>
          <w:p w14:paraId="01D5B2FC" w14:textId="1508B9B2"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rPr>
              <w:t xml:space="preserve">Artículos 15 de la Ley de Obras </w:t>
            </w:r>
            <w:r w:rsidR="00F3165B">
              <w:rPr>
                <w:rFonts w:ascii="Arial" w:hAnsi="Arial" w:cs="Arial"/>
                <w:sz w:val="16"/>
              </w:rPr>
              <w:t>Públicas y Servicios Relacionados</w:t>
            </w:r>
            <w:r w:rsidRPr="00913493">
              <w:rPr>
                <w:rFonts w:ascii="Arial" w:hAnsi="Arial" w:cs="Arial"/>
                <w:sz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rPr>
              <w:t>Ley del Equilibrio</w:t>
            </w:r>
            <w:r w:rsidRPr="00913493">
              <w:rPr>
                <w:rFonts w:ascii="Arial" w:hAnsi="Arial" w:cs="Arial"/>
                <w:sz w:val="16"/>
              </w:rPr>
              <w:t xml:space="preserve"> Ecológico y Protección al Ambiente del Estado de Quintana Roo en Materia de Impacto Ambiental. Con oficio número 0</w:t>
            </w:r>
            <w:r w:rsidRPr="00913493">
              <w:rPr>
                <w:rFonts w:ascii="Arial" w:hAnsi="Arial" w:cs="Arial"/>
                <w:sz w:val="16"/>
                <w:szCs w:val="16"/>
              </w:rPr>
              <w:t>34</w:t>
            </w:r>
            <w:r w:rsidRPr="00913493">
              <w:rPr>
                <w:rFonts w:ascii="Arial" w:hAnsi="Arial" w:cs="Arial"/>
                <w:sz w:val="18"/>
                <w:szCs w:val="28"/>
              </w:rPr>
              <w:t>,</w:t>
            </w:r>
            <w:r w:rsidRPr="00913493">
              <w:rPr>
                <w:rFonts w:ascii="Arial" w:hAnsi="Arial" w:cs="Arial"/>
                <w:sz w:val="16"/>
              </w:rPr>
              <w:t xml:space="preserve"> expediente MLC/CGTE/06/19 de fecha 12/04/2019, la Coordinación General de Turismo y Ecología del Municipio de Lázaro Cárdenas, emite a la Dirección de Obras Públicas y Desarrollo Urbano, medidas de mitigación, prevención y compensación correspondiente al</w:t>
            </w:r>
            <w:r w:rsidRPr="00913493">
              <w:rPr>
                <w:rFonts w:ascii="Arial" w:hAnsi="Arial" w:cs="Arial"/>
                <w:sz w:val="18"/>
                <w:szCs w:val="18"/>
              </w:rPr>
              <w:t xml:space="preserve"> </w:t>
            </w:r>
            <w:r w:rsidRPr="00913493">
              <w:rPr>
                <w:rFonts w:ascii="Arial" w:hAnsi="Arial" w:cs="Arial"/>
                <w:sz w:val="16"/>
              </w:rPr>
              <w:t>desarrollo del proyecto; sin embargo, se solicita el documento expedido por la dependencia facultada como se menciona en los artículos señalados.</w:t>
            </w:r>
          </w:p>
        </w:tc>
      </w:tr>
      <w:tr w:rsidR="00913493" w:rsidRPr="00AC5835" w14:paraId="2ECC6632" w14:textId="77777777" w:rsidTr="00FD6091">
        <w:trPr>
          <w:jc w:val="center"/>
        </w:trPr>
        <w:tc>
          <w:tcPr>
            <w:tcW w:w="1869" w:type="pct"/>
          </w:tcPr>
          <w:p w14:paraId="7A6E3550" w14:textId="1246ADC9"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lastRenderedPageBreak/>
              <w:t>Dictamen de impacto ambiental (Zona impactada) Resolutivo de evaluación del Informe Preventivo o exención de presentación de estudios de Impacto Ambiental</w:t>
            </w:r>
          </w:p>
        </w:tc>
        <w:tc>
          <w:tcPr>
            <w:tcW w:w="3131" w:type="pct"/>
          </w:tcPr>
          <w:p w14:paraId="71002D07" w14:textId="4DC623F6"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rPr>
              <w:t xml:space="preserve">Artículos 15 de la Ley de Obras </w:t>
            </w:r>
            <w:r w:rsidR="00F3165B">
              <w:rPr>
                <w:rFonts w:ascii="Arial" w:hAnsi="Arial" w:cs="Arial"/>
                <w:sz w:val="16"/>
              </w:rPr>
              <w:t>Públicas y Servicios Relacionados</w:t>
            </w:r>
            <w:r w:rsidRPr="00913493">
              <w:rPr>
                <w:rFonts w:ascii="Arial" w:hAnsi="Arial" w:cs="Arial"/>
                <w:sz w:val="16"/>
              </w:rPr>
              <w:t xml:space="preserve"> con las Mismas del Estado de Quintana Roo; 25, 27, 28, 29, 31, 32, 33 y 35 de la </w:t>
            </w:r>
            <w:r w:rsidR="00F3165B">
              <w:rPr>
                <w:rFonts w:ascii="Arial" w:hAnsi="Arial" w:cs="Arial"/>
                <w:sz w:val="16"/>
              </w:rPr>
              <w:t>Ley del Equilibrio</w:t>
            </w:r>
            <w:r w:rsidRPr="00913493">
              <w:rPr>
                <w:rFonts w:ascii="Arial" w:hAnsi="Arial" w:cs="Arial"/>
                <w:sz w:val="16"/>
              </w:rPr>
              <w:t xml:space="preserve"> Ecológico y Protección al Ambiente del Estado de Quintana Roo y 3, 7, 8, 9, 13 y 14 del Reglamento de la </w:t>
            </w:r>
            <w:r w:rsidR="00F3165B">
              <w:rPr>
                <w:rFonts w:ascii="Arial" w:hAnsi="Arial" w:cs="Arial"/>
                <w:sz w:val="16"/>
              </w:rPr>
              <w:t>Ley del Equilibrio</w:t>
            </w:r>
            <w:r w:rsidRPr="00913493">
              <w:rPr>
                <w:rFonts w:ascii="Arial" w:hAnsi="Arial" w:cs="Arial"/>
                <w:sz w:val="16"/>
              </w:rPr>
              <w:t xml:space="preserve"> Ecológico y Protección al Ambiente del Estado de Quintana Roo, en Materia de Impacto Ambiental. Por medio del oficio 034,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913493" w:rsidRPr="00AC5835" w14:paraId="4225BB70" w14:textId="77777777" w:rsidTr="00FD6091">
        <w:trPr>
          <w:jc w:val="center"/>
        </w:trPr>
        <w:tc>
          <w:tcPr>
            <w:tcW w:w="1869" w:type="pct"/>
          </w:tcPr>
          <w:p w14:paraId="7279615B" w14:textId="11DC4252" w:rsidR="00913493" w:rsidRPr="00913493" w:rsidRDefault="00F3165B" w:rsidP="00913493">
            <w:pPr>
              <w:spacing w:line="276" w:lineRule="auto"/>
              <w:jc w:val="both"/>
              <w:rPr>
                <w:rFonts w:ascii="Arial" w:hAnsi="Arial" w:cs="Arial"/>
                <w:sz w:val="16"/>
                <w:szCs w:val="16"/>
                <w:lang w:val="es-MX"/>
              </w:rPr>
            </w:pPr>
            <w:r>
              <w:rPr>
                <w:rFonts w:ascii="Arial" w:hAnsi="Arial" w:cs="Arial"/>
                <w:sz w:val="16"/>
                <w:szCs w:val="16"/>
              </w:rPr>
              <w:t>Convocatoria a la Licitación Pública</w:t>
            </w:r>
          </w:p>
        </w:tc>
        <w:tc>
          <w:tcPr>
            <w:tcW w:w="3131" w:type="pct"/>
          </w:tcPr>
          <w:p w14:paraId="3598CE0E" w14:textId="6E2A7404"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 xml:space="preserve">Artículos 22 último párrafo y 27 de la Ley de Obras </w:t>
            </w:r>
            <w:r w:rsidR="00F3165B">
              <w:rPr>
                <w:rFonts w:ascii="Arial" w:hAnsi="Arial" w:cs="Arial"/>
                <w:sz w:val="16"/>
                <w:szCs w:val="16"/>
              </w:rPr>
              <w:t>Públicas y Servicios Relacionados</w:t>
            </w:r>
            <w:r w:rsidRPr="00913493">
              <w:rPr>
                <w:rFonts w:ascii="Arial" w:hAnsi="Arial" w:cs="Arial"/>
                <w:sz w:val="16"/>
                <w:szCs w:val="16"/>
              </w:rPr>
              <w:t xml:space="preserve"> con las Mismas del Estado de Quintana Roo; 12 del Reglamento de la Ley de Obras </w:t>
            </w:r>
            <w:r w:rsidR="00F3165B">
              <w:rPr>
                <w:rFonts w:ascii="Arial" w:hAnsi="Arial" w:cs="Arial"/>
                <w:sz w:val="16"/>
                <w:szCs w:val="16"/>
              </w:rPr>
              <w:t>Públicas y Servicios Relacionados</w:t>
            </w:r>
            <w:r w:rsidRPr="00913493">
              <w:rPr>
                <w:rFonts w:ascii="Arial" w:hAnsi="Arial" w:cs="Arial"/>
                <w:sz w:val="16"/>
                <w:szCs w:val="16"/>
              </w:rPr>
              <w:t xml:space="preserve"> con las Mismas del Estado de Quintana Roo; 91 fracción XXVIII inciso a) número 1 y 5 de la Ley de Transparencia y Acceso a la Información Pública para el Estado de Quintana Roo. Se solicitan dos de los diarios de mayor circulación en el Estado, donde se publicó esta Licitación.</w:t>
            </w:r>
          </w:p>
        </w:tc>
      </w:tr>
      <w:tr w:rsidR="00913493" w:rsidRPr="00AC5835" w14:paraId="0B91EBBC" w14:textId="77777777" w:rsidTr="00FD6091">
        <w:trPr>
          <w:jc w:val="center"/>
        </w:trPr>
        <w:tc>
          <w:tcPr>
            <w:tcW w:w="1869" w:type="pct"/>
          </w:tcPr>
          <w:p w14:paraId="3C94950C" w14:textId="7B01D0C2"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Fecha de inicio de obra</w:t>
            </w:r>
          </w:p>
        </w:tc>
        <w:tc>
          <w:tcPr>
            <w:tcW w:w="3131" w:type="pct"/>
          </w:tcPr>
          <w:p w14:paraId="2B26D3A3" w14:textId="1D156FA5"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 xml:space="preserve">Artículos 48 de la Ley de Obras </w:t>
            </w:r>
            <w:r w:rsidR="00F3165B">
              <w:rPr>
                <w:rFonts w:ascii="Arial" w:hAnsi="Arial" w:cs="Arial"/>
                <w:sz w:val="16"/>
                <w:szCs w:val="16"/>
              </w:rPr>
              <w:t>Públicas y Servicios Relacionados</w:t>
            </w:r>
            <w:r w:rsidRPr="00913493">
              <w:rPr>
                <w:rFonts w:ascii="Arial" w:hAnsi="Arial" w:cs="Arial"/>
                <w:sz w:val="16"/>
                <w:szCs w:val="16"/>
              </w:rPr>
              <w:t xml:space="preserve"> con las Mismas del Estado de Quintana Roo; 82 y 83 del Reglamento de la Ley de Obras </w:t>
            </w:r>
            <w:r w:rsidR="00F3165B">
              <w:rPr>
                <w:rFonts w:ascii="Arial" w:hAnsi="Arial" w:cs="Arial"/>
                <w:sz w:val="16"/>
                <w:szCs w:val="16"/>
              </w:rPr>
              <w:t>Públicas y Servicios Relacionados</w:t>
            </w:r>
            <w:r w:rsidRPr="00913493">
              <w:rPr>
                <w:rFonts w:ascii="Arial" w:hAnsi="Arial" w:cs="Arial"/>
                <w:sz w:val="16"/>
                <w:szCs w:val="16"/>
              </w:rPr>
              <w:t xml:space="preserve"> con las Mismas del Estado de Quintana Roo. Se solicita este documento debido a que no se integró al expediente de obra.</w:t>
            </w:r>
          </w:p>
        </w:tc>
      </w:tr>
      <w:tr w:rsidR="00913493" w:rsidRPr="00AC5835" w14:paraId="094E1BBE" w14:textId="77777777" w:rsidTr="00FD6091">
        <w:trPr>
          <w:jc w:val="center"/>
        </w:trPr>
        <w:tc>
          <w:tcPr>
            <w:tcW w:w="1869" w:type="pct"/>
          </w:tcPr>
          <w:p w14:paraId="780D44C4" w14:textId="52430887"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Números generadores, croquis, fotografías y pruebas de laboratorio</w:t>
            </w:r>
          </w:p>
        </w:tc>
        <w:tc>
          <w:tcPr>
            <w:tcW w:w="3131" w:type="pct"/>
          </w:tcPr>
          <w:p w14:paraId="3013F942" w14:textId="47C4C803"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 xml:space="preserve">Artículos 50 de la </w:t>
            </w:r>
            <w:r w:rsidRPr="00913493">
              <w:rPr>
                <w:rFonts w:ascii="Arial" w:hAnsi="Arial" w:cs="Arial"/>
                <w:sz w:val="16"/>
              </w:rPr>
              <w:t xml:space="preserve">Ley de Obras </w:t>
            </w:r>
            <w:r w:rsidR="00F3165B">
              <w:rPr>
                <w:rFonts w:ascii="Arial" w:hAnsi="Arial" w:cs="Arial"/>
                <w:sz w:val="16"/>
              </w:rPr>
              <w:t>Públicas y Servicios Relacionados</w:t>
            </w:r>
            <w:r w:rsidRPr="00913493">
              <w:rPr>
                <w:rFonts w:ascii="Arial" w:hAnsi="Arial" w:cs="Arial"/>
                <w:sz w:val="16"/>
              </w:rPr>
              <w:t xml:space="preserve"> con las Mismas del Estado de Quintana Roo</w:t>
            </w:r>
            <w:r w:rsidRPr="00913493">
              <w:rPr>
                <w:rFonts w:ascii="Arial" w:hAnsi="Arial" w:cs="Arial"/>
                <w:sz w:val="16"/>
                <w:szCs w:val="16"/>
              </w:rPr>
              <w:t xml:space="preserve">; 102 fracción I, III, IV y V del Reglamento de la </w:t>
            </w:r>
            <w:r w:rsidRPr="00913493">
              <w:rPr>
                <w:rFonts w:ascii="Arial" w:hAnsi="Arial" w:cs="Arial"/>
                <w:sz w:val="16"/>
              </w:rPr>
              <w:t xml:space="preserve">Ley de Obras </w:t>
            </w:r>
            <w:r w:rsidR="00F3165B">
              <w:rPr>
                <w:rFonts w:ascii="Arial" w:hAnsi="Arial" w:cs="Arial"/>
                <w:sz w:val="16"/>
              </w:rPr>
              <w:t>Públicas y Servicios Relacionados</w:t>
            </w:r>
            <w:r w:rsidRPr="00913493">
              <w:rPr>
                <w:rFonts w:ascii="Arial" w:hAnsi="Arial" w:cs="Arial"/>
                <w:sz w:val="16"/>
              </w:rPr>
              <w:t xml:space="preserve"> con las Mismas del Estado de Quintana Roo y</w:t>
            </w:r>
            <w:r w:rsidRPr="00913493">
              <w:rPr>
                <w:rFonts w:ascii="Arial" w:hAnsi="Arial" w:cs="Arial"/>
                <w:sz w:val="18"/>
                <w:szCs w:val="18"/>
              </w:rPr>
              <w:t xml:space="preserve"> </w:t>
            </w:r>
            <w:r w:rsidRPr="00913493">
              <w:rPr>
                <w:rFonts w:ascii="Arial" w:hAnsi="Arial" w:cs="Arial"/>
                <w:sz w:val="16"/>
                <w:szCs w:val="16"/>
              </w:rPr>
              <w:t>Cláusula sexta del contrato</w:t>
            </w:r>
            <w:r w:rsidRPr="00913493">
              <w:rPr>
                <w:rFonts w:ascii="Arial" w:hAnsi="Arial" w:cs="Arial"/>
                <w:sz w:val="16"/>
              </w:rPr>
              <w:t xml:space="preserve">. </w:t>
            </w:r>
            <w:r w:rsidRPr="00913493">
              <w:rPr>
                <w:rFonts w:ascii="Arial" w:hAnsi="Arial" w:cs="Arial"/>
                <w:sz w:val="16"/>
                <w:szCs w:val="16"/>
              </w:rPr>
              <w:t>Se solicitan pruebas de laboratorio de las estimaciones #1, #2 y #3 finiquito.</w:t>
            </w:r>
          </w:p>
        </w:tc>
      </w:tr>
      <w:tr w:rsidR="00913493" w:rsidRPr="00AC5835" w14:paraId="52DA033B" w14:textId="77777777" w:rsidTr="00FD6091">
        <w:trPr>
          <w:jc w:val="center"/>
        </w:trPr>
        <w:tc>
          <w:tcPr>
            <w:tcW w:w="1869" w:type="pct"/>
          </w:tcPr>
          <w:p w14:paraId="148AF56F" w14:textId="6B6393E2"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Bitácora de Obra</w:t>
            </w:r>
          </w:p>
        </w:tc>
        <w:tc>
          <w:tcPr>
            <w:tcW w:w="3131" w:type="pct"/>
          </w:tcPr>
          <w:p w14:paraId="31F659A6" w14:textId="7B4539F6"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8"/>
              </w:rPr>
              <w:t xml:space="preserve">Artículos 43 antepenúltimo párrafo, 50 de la Ley de Obras </w:t>
            </w:r>
            <w:r w:rsidR="00F3165B">
              <w:rPr>
                <w:rFonts w:ascii="Arial" w:hAnsi="Arial" w:cs="Arial"/>
                <w:sz w:val="16"/>
                <w:szCs w:val="18"/>
              </w:rPr>
              <w:t>Públicas y Servicios Relacionados</w:t>
            </w:r>
            <w:r w:rsidRPr="00913493">
              <w:rPr>
                <w:rFonts w:ascii="Arial" w:hAnsi="Arial" w:cs="Arial"/>
                <w:sz w:val="16"/>
                <w:szCs w:val="18"/>
              </w:rPr>
              <w:t xml:space="preserve"> con las Mismas del Estado de Quintana Roo y 94 al 97 del Reglamento de la Ley de Obras </w:t>
            </w:r>
            <w:r w:rsidR="00F3165B">
              <w:rPr>
                <w:rFonts w:ascii="Arial" w:hAnsi="Arial" w:cs="Arial"/>
                <w:sz w:val="16"/>
                <w:szCs w:val="18"/>
              </w:rPr>
              <w:t>Públicas y Servicios Relacionados</w:t>
            </w:r>
            <w:r w:rsidRPr="00913493">
              <w:rPr>
                <w:rFonts w:ascii="Arial" w:hAnsi="Arial" w:cs="Arial"/>
                <w:sz w:val="16"/>
                <w:szCs w:val="18"/>
              </w:rPr>
              <w:t xml:space="preserve"> con las Mismas del Estado de Quintana Roo. Se solicita este documento debido a que no se encontró en el expediente de obra.</w:t>
            </w:r>
          </w:p>
        </w:tc>
      </w:tr>
      <w:tr w:rsidR="00913493" w:rsidRPr="00AC5835" w14:paraId="7B5D9F14" w14:textId="77777777" w:rsidTr="00FD6091">
        <w:trPr>
          <w:jc w:val="center"/>
        </w:trPr>
        <w:tc>
          <w:tcPr>
            <w:tcW w:w="1869" w:type="pct"/>
          </w:tcPr>
          <w:p w14:paraId="10BAC4AE" w14:textId="6E8CB853"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Planos y normas definitivos</w:t>
            </w:r>
          </w:p>
        </w:tc>
        <w:tc>
          <w:tcPr>
            <w:tcW w:w="3131" w:type="pct"/>
          </w:tcPr>
          <w:p w14:paraId="6817FD4F" w14:textId="6CF0C484"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Artículos 64 de la Ley</w:t>
            </w:r>
            <w:r w:rsidRPr="00913493">
              <w:rPr>
                <w:rFonts w:ascii="Arial" w:hAnsi="Arial" w:cs="Arial"/>
                <w:sz w:val="16"/>
              </w:rPr>
              <w:t xml:space="preserve"> de </w:t>
            </w:r>
            <w:r w:rsidRPr="00913493">
              <w:rPr>
                <w:rFonts w:ascii="Arial" w:hAnsi="Arial" w:cs="Arial"/>
                <w:sz w:val="16"/>
                <w:szCs w:val="16"/>
              </w:rPr>
              <w:t xml:space="preserve">Obras </w:t>
            </w:r>
            <w:r w:rsidR="00F3165B">
              <w:rPr>
                <w:rFonts w:ascii="Arial" w:hAnsi="Arial" w:cs="Arial"/>
                <w:sz w:val="16"/>
                <w:szCs w:val="16"/>
              </w:rPr>
              <w:t>Públicas y Servicios Relacionados</w:t>
            </w:r>
            <w:r w:rsidRPr="00913493">
              <w:rPr>
                <w:rFonts w:ascii="Arial" w:hAnsi="Arial" w:cs="Arial"/>
                <w:sz w:val="16"/>
                <w:szCs w:val="16"/>
              </w:rPr>
              <w:t xml:space="preserve"> con las Mismas del Estado de Quintana Roo; 135 fracción VII del Reglamento de la </w:t>
            </w:r>
            <w:r w:rsidRPr="00913493">
              <w:rPr>
                <w:rFonts w:ascii="Arial" w:hAnsi="Arial" w:cs="Arial"/>
                <w:sz w:val="16"/>
              </w:rPr>
              <w:t xml:space="preserve">Ley de </w:t>
            </w:r>
            <w:r w:rsidRPr="00913493">
              <w:rPr>
                <w:rFonts w:ascii="Arial" w:hAnsi="Arial" w:cs="Arial"/>
                <w:sz w:val="16"/>
                <w:szCs w:val="16"/>
              </w:rPr>
              <w:t xml:space="preserve">Obras </w:t>
            </w:r>
            <w:r w:rsidR="00F3165B">
              <w:rPr>
                <w:rFonts w:ascii="Arial" w:hAnsi="Arial" w:cs="Arial"/>
                <w:sz w:val="16"/>
                <w:szCs w:val="16"/>
              </w:rPr>
              <w:t>Públicas y Servicios Relacionados</w:t>
            </w:r>
            <w:r w:rsidRPr="00913493">
              <w:rPr>
                <w:rFonts w:ascii="Arial" w:hAnsi="Arial" w:cs="Arial"/>
                <w:sz w:val="16"/>
                <w:szCs w:val="16"/>
              </w:rPr>
              <w:t xml:space="preserve"> con las Mismas del Estado de Quintana Roo. Se solicita este documento debido a que no se encuentra integrado al expediente de obra.</w:t>
            </w:r>
          </w:p>
        </w:tc>
      </w:tr>
      <w:tr w:rsidR="00913493" w:rsidRPr="00AC5835" w14:paraId="57C23A4D" w14:textId="77777777" w:rsidTr="00FD6091">
        <w:trPr>
          <w:jc w:val="center"/>
        </w:trPr>
        <w:tc>
          <w:tcPr>
            <w:tcW w:w="1869" w:type="pct"/>
          </w:tcPr>
          <w:p w14:paraId="51ACCB3C" w14:textId="32EAB5C5"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Notificación al contratista para la elaboración del finiquito</w:t>
            </w:r>
          </w:p>
        </w:tc>
        <w:tc>
          <w:tcPr>
            <w:tcW w:w="3131" w:type="pct"/>
          </w:tcPr>
          <w:p w14:paraId="6CFD9822" w14:textId="76D60C91"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913493">
              <w:rPr>
                <w:rFonts w:ascii="Arial" w:hAnsi="Arial" w:cs="Arial"/>
                <w:sz w:val="16"/>
                <w:szCs w:val="18"/>
              </w:rPr>
              <w:t xml:space="preserve"> con las Mismas del Estado de Quintana Roo y 138 del Reglamento de la Ley de Obras </w:t>
            </w:r>
            <w:r w:rsidR="00F3165B">
              <w:rPr>
                <w:rFonts w:ascii="Arial" w:hAnsi="Arial" w:cs="Arial"/>
                <w:sz w:val="16"/>
                <w:szCs w:val="18"/>
              </w:rPr>
              <w:t>Públicas y Servicios Relacionados</w:t>
            </w:r>
            <w:r w:rsidRPr="00913493">
              <w:rPr>
                <w:rFonts w:ascii="Arial" w:hAnsi="Arial" w:cs="Arial"/>
                <w:sz w:val="16"/>
                <w:szCs w:val="18"/>
              </w:rPr>
              <w:t xml:space="preserve"> con las Mismas del Estado de Quintana Roo. Se solicita este documento debido a que no se encontró integrado en el expediente de obra.</w:t>
            </w:r>
          </w:p>
        </w:tc>
      </w:tr>
      <w:tr w:rsidR="00913493" w:rsidRPr="00AC5835" w14:paraId="52C40990" w14:textId="77777777" w:rsidTr="00FD6091">
        <w:trPr>
          <w:jc w:val="center"/>
        </w:trPr>
        <w:tc>
          <w:tcPr>
            <w:tcW w:w="1869" w:type="pct"/>
          </w:tcPr>
          <w:p w14:paraId="69669D3B" w14:textId="0D50CC50"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Finiquito de obra</w:t>
            </w:r>
          </w:p>
        </w:tc>
        <w:tc>
          <w:tcPr>
            <w:tcW w:w="3131" w:type="pct"/>
          </w:tcPr>
          <w:p w14:paraId="20AAC7E9" w14:textId="60DBF4DC"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913493">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913493">
              <w:rPr>
                <w:rFonts w:ascii="Arial" w:hAnsi="Arial" w:cs="Arial"/>
                <w:sz w:val="16"/>
                <w:szCs w:val="18"/>
              </w:rPr>
              <w:t xml:space="preserve"> con las Mismas del Estado de Quintana Roo. Se solicita este documento debido a que no se integró al expediente de obra.</w:t>
            </w:r>
          </w:p>
        </w:tc>
      </w:tr>
      <w:tr w:rsidR="00913493" w:rsidRPr="00AC5835" w14:paraId="2EC1A901" w14:textId="77777777" w:rsidTr="00FD6091">
        <w:trPr>
          <w:jc w:val="center"/>
        </w:trPr>
        <w:tc>
          <w:tcPr>
            <w:tcW w:w="1869" w:type="pct"/>
          </w:tcPr>
          <w:p w14:paraId="45AFC3EF" w14:textId="6FC0B3B6"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Presupuesto definitivo</w:t>
            </w:r>
          </w:p>
        </w:tc>
        <w:tc>
          <w:tcPr>
            <w:tcW w:w="3131" w:type="pct"/>
          </w:tcPr>
          <w:p w14:paraId="02FC93E0" w14:textId="46222F57"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 xml:space="preserve">Artículos 55 y 60 de la </w:t>
            </w:r>
            <w:r w:rsidRPr="00913493">
              <w:rPr>
                <w:rFonts w:ascii="Arial" w:hAnsi="Arial" w:cs="Arial"/>
                <w:sz w:val="16"/>
              </w:rPr>
              <w:t xml:space="preserve">Ley de Obras </w:t>
            </w:r>
            <w:r w:rsidR="00F3165B">
              <w:rPr>
                <w:rFonts w:ascii="Arial" w:hAnsi="Arial" w:cs="Arial"/>
                <w:sz w:val="16"/>
              </w:rPr>
              <w:t>Públicas y Servicios Relacionados</w:t>
            </w:r>
            <w:r w:rsidRPr="00913493">
              <w:rPr>
                <w:rFonts w:ascii="Arial" w:hAnsi="Arial" w:cs="Arial"/>
                <w:sz w:val="16"/>
              </w:rPr>
              <w:t xml:space="preserve"> con las Mismas del Estado de Quintana Roo; 81 fracción VII inciso d) y</w:t>
            </w:r>
            <w:r w:rsidRPr="00913493">
              <w:rPr>
                <w:rFonts w:ascii="Arial" w:hAnsi="Arial" w:cs="Arial"/>
                <w:sz w:val="16"/>
                <w:szCs w:val="16"/>
              </w:rPr>
              <w:t xml:space="preserve"> 135 fracción III y IV del Reglamento de la </w:t>
            </w:r>
            <w:r w:rsidRPr="00913493">
              <w:rPr>
                <w:rFonts w:ascii="Arial" w:hAnsi="Arial" w:cs="Arial"/>
                <w:sz w:val="16"/>
              </w:rPr>
              <w:t xml:space="preserve">Ley de Obras </w:t>
            </w:r>
            <w:r w:rsidR="00F3165B">
              <w:rPr>
                <w:rFonts w:ascii="Arial" w:hAnsi="Arial" w:cs="Arial"/>
                <w:sz w:val="16"/>
              </w:rPr>
              <w:t>Públicas y Servicios Relacionados</w:t>
            </w:r>
            <w:r w:rsidRPr="00913493">
              <w:rPr>
                <w:rFonts w:ascii="Arial" w:hAnsi="Arial" w:cs="Arial"/>
                <w:sz w:val="16"/>
              </w:rPr>
              <w:t xml:space="preserve"> con las Mismas del Estado de Quintana Roo. Se solicita este documento como lo estipulan los artículos señalados.</w:t>
            </w:r>
          </w:p>
        </w:tc>
      </w:tr>
      <w:tr w:rsidR="00913493" w:rsidRPr="00AC5835" w14:paraId="71F585EE" w14:textId="77777777" w:rsidTr="00FD6091">
        <w:trPr>
          <w:jc w:val="center"/>
        </w:trPr>
        <w:tc>
          <w:tcPr>
            <w:tcW w:w="1869" w:type="pct"/>
          </w:tcPr>
          <w:p w14:paraId="51436FD1" w14:textId="00C6293B"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8"/>
              </w:rPr>
              <w:lastRenderedPageBreak/>
              <w:t>Periodo real de ejecución de obra.</w:t>
            </w:r>
          </w:p>
        </w:tc>
        <w:tc>
          <w:tcPr>
            <w:tcW w:w="3131" w:type="pct"/>
          </w:tcPr>
          <w:p w14:paraId="23258895" w14:textId="21935965"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8"/>
              </w:rPr>
              <w:t xml:space="preserve">Artículos 60 de la Ley de Obras </w:t>
            </w:r>
            <w:r w:rsidR="00F3165B">
              <w:rPr>
                <w:rFonts w:ascii="Arial" w:hAnsi="Arial" w:cs="Arial"/>
                <w:sz w:val="16"/>
                <w:szCs w:val="18"/>
              </w:rPr>
              <w:t>Públicas y Servicios Relacionados</w:t>
            </w:r>
            <w:r w:rsidRPr="00913493">
              <w:rPr>
                <w:rFonts w:ascii="Arial" w:hAnsi="Arial" w:cs="Arial"/>
                <w:sz w:val="16"/>
                <w:szCs w:val="18"/>
              </w:rPr>
              <w:t xml:space="preserve"> con las Mismas del Estado de Quintana Roo; 135 fracción V del Reglamento de la Ley de Obras </w:t>
            </w:r>
            <w:r w:rsidR="00F3165B">
              <w:rPr>
                <w:rFonts w:ascii="Arial" w:hAnsi="Arial" w:cs="Arial"/>
                <w:sz w:val="16"/>
                <w:szCs w:val="18"/>
              </w:rPr>
              <w:t>Públicas y Servicios Relacionados</w:t>
            </w:r>
            <w:r w:rsidRPr="00913493">
              <w:rPr>
                <w:rFonts w:ascii="Arial" w:hAnsi="Arial" w:cs="Arial"/>
                <w:sz w:val="16"/>
                <w:szCs w:val="18"/>
              </w:rPr>
              <w:t xml:space="preserve"> con las Mismas del Estado de Quintana Roo. Se solicita este documento.</w:t>
            </w:r>
          </w:p>
        </w:tc>
      </w:tr>
      <w:tr w:rsidR="00913493" w:rsidRPr="00AC5835" w14:paraId="66BFDE20" w14:textId="77777777" w:rsidTr="00FD6091">
        <w:trPr>
          <w:jc w:val="center"/>
        </w:trPr>
        <w:tc>
          <w:tcPr>
            <w:tcW w:w="1869" w:type="pct"/>
          </w:tcPr>
          <w:p w14:paraId="731FF870" w14:textId="256817A7"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szCs w:val="16"/>
              </w:rPr>
              <w:t>Acta de extinción de derechos y obligaciones.</w:t>
            </w:r>
          </w:p>
        </w:tc>
        <w:tc>
          <w:tcPr>
            <w:tcW w:w="3131" w:type="pct"/>
          </w:tcPr>
          <w:p w14:paraId="2C8ADFFE" w14:textId="50AB77AE" w:rsidR="00913493" w:rsidRPr="00913493" w:rsidRDefault="00913493" w:rsidP="00913493">
            <w:pPr>
              <w:spacing w:line="276" w:lineRule="auto"/>
              <w:jc w:val="both"/>
              <w:rPr>
                <w:rFonts w:ascii="Arial" w:hAnsi="Arial" w:cs="Arial"/>
                <w:sz w:val="16"/>
                <w:szCs w:val="16"/>
                <w:lang w:val="es-MX"/>
              </w:rPr>
            </w:pPr>
            <w:r w:rsidRPr="00913493">
              <w:rPr>
                <w:rFonts w:ascii="Arial" w:hAnsi="Arial" w:cs="Arial"/>
                <w:sz w:val="16"/>
              </w:rPr>
              <w:t xml:space="preserve">Artículos 60 de la Ley de </w:t>
            </w:r>
            <w:r w:rsidRPr="00913493">
              <w:rPr>
                <w:rFonts w:ascii="Arial" w:hAnsi="Arial" w:cs="Arial"/>
                <w:sz w:val="16"/>
                <w:szCs w:val="16"/>
              </w:rPr>
              <w:t xml:space="preserve">Obras </w:t>
            </w:r>
            <w:r w:rsidR="00F3165B">
              <w:rPr>
                <w:rFonts w:ascii="Arial" w:hAnsi="Arial" w:cs="Arial"/>
                <w:sz w:val="16"/>
                <w:szCs w:val="16"/>
              </w:rPr>
              <w:t>Públicas y Servicios Relacionados</w:t>
            </w:r>
            <w:r w:rsidRPr="00913493">
              <w:rPr>
                <w:rFonts w:ascii="Arial" w:hAnsi="Arial" w:cs="Arial"/>
                <w:sz w:val="16"/>
                <w:szCs w:val="16"/>
              </w:rPr>
              <w:t xml:space="preserve"> con las Mismas del Estado de Quintana Roo y 141 del Reglamento de la Ley </w:t>
            </w:r>
            <w:r w:rsidRPr="00913493">
              <w:rPr>
                <w:rFonts w:ascii="Arial" w:hAnsi="Arial" w:cs="Arial"/>
                <w:sz w:val="16"/>
              </w:rPr>
              <w:t xml:space="preserve">de </w:t>
            </w:r>
            <w:r w:rsidRPr="00913493">
              <w:rPr>
                <w:rFonts w:ascii="Arial" w:hAnsi="Arial" w:cs="Arial"/>
                <w:sz w:val="16"/>
                <w:szCs w:val="16"/>
              </w:rPr>
              <w:t xml:space="preserve">Obras </w:t>
            </w:r>
            <w:r w:rsidR="00F3165B">
              <w:rPr>
                <w:rFonts w:ascii="Arial" w:hAnsi="Arial" w:cs="Arial"/>
                <w:sz w:val="16"/>
                <w:szCs w:val="16"/>
              </w:rPr>
              <w:t>Públicas y Servicios Relacionados</w:t>
            </w:r>
            <w:r w:rsidRPr="00913493">
              <w:rPr>
                <w:rFonts w:ascii="Arial" w:hAnsi="Arial" w:cs="Arial"/>
                <w:sz w:val="16"/>
                <w:szCs w:val="16"/>
              </w:rPr>
              <w:t xml:space="preserve"> con las Mismas del Estado de Quintana Roo. Se solicita el Acta de extinción debido a que no se integró en el expediente.</w:t>
            </w:r>
          </w:p>
        </w:tc>
      </w:tr>
    </w:tbl>
    <w:p w14:paraId="69B95D12" w14:textId="77777777" w:rsidR="00AC5835" w:rsidRPr="00AC5835" w:rsidRDefault="00AC5835" w:rsidP="00AC5835">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03010EC1" w14:textId="77777777" w:rsidR="00A25F9F" w:rsidRDefault="00A25F9F" w:rsidP="00BE0956">
      <w:pPr>
        <w:spacing w:after="240" w:line="360" w:lineRule="auto"/>
        <w:jc w:val="both"/>
        <w:rPr>
          <w:rFonts w:ascii="Arial" w:hAnsi="Arial" w:cs="Arial"/>
          <w:b/>
          <w:lang w:val="es-MX"/>
        </w:rPr>
      </w:pPr>
    </w:p>
    <w:p w14:paraId="0073DC9E" w14:textId="0308C883" w:rsidR="00AC5835" w:rsidRDefault="00AC5835" w:rsidP="00BE0956">
      <w:pPr>
        <w:spacing w:after="240" w:line="360" w:lineRule="auto"/>
        <w:jc w:val="both"/>
        <w:rPr>
          <w:rFonts w:ascii="Arial" w:hAnsi="Arial" w:cs="Arial"/>
          <w:b/>
          <w:lang w:val="es-MX"/>
        </w:rPr>
      </w:pPr>
      <w:r w:rsidRPr="00AC5835">
        <w:rPr>
          <w:rFonts w:ascii="Arial" w:hAnsi="Arial" w:cs="Arial"/>
          <w:b/>
          <w:lang w:val="es-MX"/>
        </w:rPr>
        <w:t xml:space="preserve">Resultado </w:t>
      </w:r>
      <w:r w:rsidR="00655560">
        <w:rPr>
          <w:rFonts w:ascii="Arial" w:hAnsi="Arial" w:cs="Arial"/>
          <w:b/>
          <w:lang w:val="es-MX"/>
        </w:rPr>
        <w:t>14</w:t>
      </w:r>
      <w:r w:rsidRPr="00AC5835">
        <w:rPr>
          <w:rFonts w:ascii="Arial" w:hAnsi="Arial" w:cs="Arial"/>
          <w:b/>
          <w:lang w:val="es-MX"/>
        </w:rPr>
        <w:t xml:space="preserve">, Observación </w:t>
      </w:r>
      <w:r w:rsidR="00655560">
        <w:rPr>
          <w:rFonts w:ascii="Arial" w:hAnsi="Arial" w:cs="Arial"/>
          <w:b/>
          <w:lang w:val="es-MX"/>
        </w:rPr>
        <w:t>2</w:t>
      </w:r>
    </w:p>
    <w:p w14:paraId="5B6E5ED1" w14:textId="34D9FB54" w:rsidR="00BE0956" w:rsidRDefault="00BE0956" w:rsidP="00BE0956">
      <w:pPr>
        <w:spacing w:after="240" w:line="360" w:lineRule="auto"/>
        <w:jc w:val="both"/>
        <w:rPr>
          <w:rFonts w:ascii="Arial" w:hAnsi="Arial"/>
          <w:b/>
          <w:lang w:val="es-MX"/>
        </w:rPr>
      </w:pPr>
      <w:r w:rsidRPr="00AC5835">
        <w:rPr>
          <w:rFonts w:ascii="Arial" w:hAnsi="Arial" w:cs="Arial"/>
          <w:b/>
          <w:lang w:val="es-MX"/>
        </w:rPr>
        <w:t>Documentación Irregular</w:t>
      </w:r>
    </w:p>
    <w:p w14:paraId="77E34C92" w14:textId="06828900" w:rsidR="00AC5835" w:rsidRPr="00AC5835" w:rsidRDefault="00BE0956" w:rsidP="00BE0956">
      <w:pPr>
        <w:spacing w:after="240" w:line="360" w:lineRule="auto"/>
        <w:jc w:val="both"/>
        <w:rPr>
          <w:rFonts w:ascii="Arial" w:hAnsi="Arial" w:cs="Arial"/>
          <w:b/>
          <w:lang w:val="es-MX"/>
        </w:rPr>
      </w:pPr>
      <w:r w:rsidRPr="00AC5835">
        <w:rPr>
          <w:rFonts w:ascii="Arial" w:hAnsi="Arial"/>
          <w:b/>
          <w:lang w:val="es-MX"/>
        </w:rPr>
        <w:t>Descripción de la Observación:</w:t>
      </w:r>
    </w:p>
    <w:p w14:paraId="65FD7F90" w14:textId="7BB79037" w:rsidR="00AC5835" w:rsidRDefault="00655560" w:rsidP="00DA665D">
      <w:pPr>
        <w:spacing w:before="240" w:after="240" w:line="360" w:lineRule="auto"/>
        <w:jc w:val="both"/>
        <w:rPr>
          <w:rFonts w:ascii="Arial" w:hAnsi="Arial" w:cs="Arial"/>
          <w:lang w:val="es-MX"/>
        </w:rPr>
      </w:pPr>
      <w:r w:rsidRPr="00655560">
        <w:rPr>
          <w:rFonts w:ascii="Arial" w:hAnsi="Arial" w:cs="Arial"/>
          <w:lang w:val="es-MX"/>
        </w:rPr>
        <w:t xml:space="preserve">Durante la revisión y análisis del expediente técnico unitario de la obra: Construcción de cuarto para baño ruta 1, en la localidad de </w:t>
      </w:r>
      <w:proofErr w:type="spellStart"/>
      <w:r w:rsidRPr="00655560">
        <w:rPr>
          <w:rFonts w:ascii="Arial" w:hAnsi="Arial" w:cs="Arial"/>
          <w:lang w:val="es-MX"/>
        </w:rPr>
        <w:t>Kantunilkín</w:t>
      </w:r>
      <w:proofErr w:type="spellEnd"/>
      <w:r w:rsidRPr="00655560">
        <w:rPr>
          <w:rFonts w:ascii="Arial" w:hAnsi="Arial" w:cs="Arial"/>
          <w:lang w:val="es-MX"/>
        </w:rPr>
        <w:t xml:space="preserve">, municipio de Lázaro Cárdenas, Quintana Roo, </w:t>
      </w:r>
      <w:r w:rsidR="00C96E87" w:rsidRPr="00C96E87">
        <w:rPr>
          <w:rFonts w:ascii="Arial" w:hAnsi="Arial" w:cs="Arial"/>
          <w:lang w:val="es-MX"/>
        </w:rPr>
        <w:t>se determinó la existencia de documentación irregular al detectarse que los documentos integrados infringen lo señalado en diversas leyes, decretos, reglamentos y demás disposiciones aplicables en materia de contratación de obra pública que a continuación</w:t>
      </w:r>
      <w:r w:rsidR="007F287C">
        <w:rPr>
          <w:rFonts w:ascii="Arial" w:hAnsi="Arial" w:cs="Arial"/>
          <w:lang w:val="es-MX"/>
        </w:rPr>
        <w:t xml:space="preserve"> se relacionan</w:t>
      </w:r>
      <w:r w:rsidRPr="00655560">
        <w:rPr>
          <w:rFonts w:ascii="Arial" w:hAnsi="Arial" w:cs="Arial"/>
          <w:lang w:val="es-MX"/>
        </w:rPr>
        <w:t>:</w:t>
      </w:r>
    </w:p>
    <w:p w14:paraId="4913ACBA" w14:textId="7678E791" w:rsidR="00AC5835" w:rsidRPr="00AC5835" w:rsidRDefault="006B33B4" w:rsidP="00A25F9F">
      <w:pPr>
        <w:spacing w:line="360" w:lineRule="auto"/>
        <w:jc w:val="center"/>
        <w:rPr>
          <w:rFonts w:ascii="Arial" w:hAnsi="Arial" w:cs="Arial"/>
          <w:sz w:val="20"/>
          <w:szCs w:val="20"/>
          <w:lang w:val="es-MX"/>
        </w:rPr>
      </w:pPr>
      <w:r>
        <w:rPr>
          <w:rFonts w:ascii="Arial" w:hAnsi="Arial" w:cs="Arial"/>
          <w:sz w:val="20"/>
          <w:szCs w:val="20"/>
          <w:lang w:val="es-MX"/>
        </w:rPr>
        <w:t xml:space="preserve">Tabla No. </w:t>
      </w:r>
      <w:r w:rsidR="007F287C">
        <w:rPr>
          <w:rFonts w:ascii="Arial" w:hAnsi="Arial" w:cs="Arial"/>
          <w:sz w:val="20"/>
          <w:szCs w:val="20"/>
          <w:lang w:val="es-MX"/>
        </w:rPr>
        <w:t>50</w:t>
      </w:r>
      <w:r w:rsidR="00AC5835" w:rsidRPr="00AC5835">
        <w:rPr>
          <w:rFonts w:ascii="Arial" w:hAnsi="Arial" w:cs="Arial"/>
          <w:sz w:val="20"/>
          <w:szCs w:val="20"/>
          <w:lang w:val="es-MX"/>
        </w:rPr>
        <w:t xml:space="preserve">. </w:t>
      </w:r>
      <w:r w:rsidR="00AC5835" w:rsidRPr="006B33B4">
        <w:rPr>
          <w:rFonts w:ascii="Arial" w:hAnsi="Arial" w:cs="Arial"/>
          <w:i/>
          <w:sz w:val="20"/>
          <w:szCs w:val="20"/>
          <w:lang w:val="es-MX"/>
        </w:rPr>
        <w:t>Documentación irregular</w:t>
      </w:r>
    </w:p>
    <w:tbl>
      <w:tblPr>
        <w:tblStyle w:val="Tablaconcuadrcula5"/>
        <w:tblW w:w="5000" w:type="pct"/>
        <w:jc w:val="center"/>
        <w:tblLook w:val="04A0" w:firstRow="1" w:lastRow="0" w:firstColumn="1" w:lastColumn="0" w:noHBand="0" w:noVBand="1"/>
      </w:tblPr>
      <w:tblGrid>
        <w:gridCol w:w="3618"/>
        <w:gridCol w:w="6060"/>
      </w:tblGrid>
      <w:tr w:rsidR="00AC5835" w:rsidRPr="00AC5835" w14:paraId="41CDD3FB" w14:textId="77777777" w:rsidTr="00FD6091">
        <w:trPr>
          <w:trHeight w:val="301"/>
          <w:tblHeader/>
          <w:jc w:val="center"/>
        </w:trPr>
        <w:tc>
          <w:tcPr>
            <w:tcW w:w="1869" w:type="pct"/>
            <w:shd w:val="clear" w:color="auto" w:fill="D0CECE" w:themeFill="background2" w:themeFillShade="E6"/>
            <w:vAlign w:val="center"/>
          </w:tcPr>
          <w:p w14:paraId="12D62740"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DOCUMENTO</w:t>
            </w:r>
          </w:p>
        </w:tc>
        <w:tc>
          <w:tcPr>
            <w:tcW w:w="3131" w:type="pct"/>
            <w:shd w:val="clear" w:color="auto" w:fill="D0CECE" w:themeFill="background2" w:themeFillShade="E6"/>
            <w:vAlign w:val="center"/>
          </w:tcPr>
          <w:p w14:paraId="3CAC8742"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DISPOSICIÓN INFRINGIDA</w:t>
            </w:r>
          </w:p>
        </w:tc>
      </w:tr>
      <w:tr w:rsidR="00655560" w:rsidRPr="00AC5835" w14:paraId="1FC31DE6" w14:textId="77777777" w:rsidTr="00FD6091">
        <w:trPr>
          <w:jc w:val="center"/>
        </w:trPr>
        <w:tc>
          <w:tcPr>
            <w:tcW w:w="1869" w:type="pct"/>
          </w:tcPr>
          <w:p w14:paraId="104A1855" w14:textId="05A4442F" w:rsidR="00655560" w:rsidRPr="00655560" w:rsidRDefault="00655560" w:rsidP="00655560">
            <w:pPr>
              <w:spacing w:line="276" w:lineRule="auto"/>
              <w:jc w:val="both"/>
              <w:rPr>
                <w:rFonts w:ascii="Arial" w:hAnsi="Arial" w:cs="Arial"/>
                <w:sz w:val="16"/>
                <w:szCs w:val="16"/>
                <w:lang w:val="es-MX"/>
              </w:rPr>
            </w:pPr>
            <w:r w:rsidRPr="00655560">
              <w:rPr>
                <w:rFonts w:ascii="Arial" w:hAnsi="Arial" w:cs="Arial"/>
                <w:sz w:val="16"/>
                <w:szCs w:val="16"/>
              </w:rPr>
              <w:t>Oficio de designación de residente de obra (Supervisor)</w:t>
            </w:r>
          </w:p>
        </w:tc>
        <w:tc>
          <w:tcPr>
            <w:tcW w:w="3131" w:type="pct"/>
          </w:tcPr>
          <w:p w14:paraId="059427AF" w14:textId="5B53656C" w:rsidR="00655560" w:rsidRPr="00655560" w:rsidRDefault="00655560" w:rsidP="00655560">
            <w:pPr>
              <w:spacing w:line="276" w:lineRule="auto"/>
              <w:jc w:val="both"/>
              <w:rPr>
                <w:rFonts w:ascii="Arial" w:hAnsi="Arial" w:cs="Arial"/>
                <w:sz w:val="16"/>
                <w:szCs w:val="16"/>
                <w:lang w:val="es-MX"/>
              </w:rPr>
            </w:pPr>
            <w:r w:rsidRPr="00655560">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655560">
              <w:rPr>
                <w:rFonts w:ascii="Arial" w:hAnsi="Arial" w:cs="Arial"/>
                <w:sz w:val="16"/>
                <w:szCs w:val="18"/>
              </w:rPr>
              <w:t xml:space="preserve"> con las Mismas del Estado de Quintana Roo; 83 y 84 del Reglamento de la Ley de Obras </w:t>
            </w:r>
            <w:r w:rsidR="00F3165B">
              <w:rPr>
                <w:rFonts w:ascii="Arial" w:hAnsi="Arial" w:cs="Arial"/>
                <w:sz w:val="16"/>
                <w:szCs w:val="18"/>
              </w:rPr>
              <w:t>Públicas y Servicios Relacionados</w:t>
            </w:r>
            <w:r w:rsidRPr="00655560">
              <w:rPr>
                <w:rFonts w:ascii="Arial" w:hAnsi="Arial" w:cs="Arial"/>
                <w:sz w:val="16"/>
                <w:szCs w:val="18"/>
              </w:rPr>
              <w:t xml:space="preserve"> con las Mismas del Estado de Quintana Roo. Mediante oficio del 14/05/2019 el </w:t>
            </w:r>
            <w:r w:rsidR="00F3165B">
              <w:rPr>
                <w:rFonts w:ascii="Arial" w:hAnsi="Arial" w:cs="Arial"/>
                <w:sz w:val="16"/>
                <w:szCs w:val="18"/>
              </w:rPr>
              <w:t>Director de Obras Públicas y Desarrollo Urbano</w:t>
            </w:r>
            <w:r w:rsidRPr="00655560">
              <w:rPr>
                <w:rFonts w:ascii="Arial" w:hAnsi="Arial" w:cs="Arial"/>
                <w:sz w:val="16"/>
                <w:szCs w:val="18"/>
              </w:rPr>
              <w:t xml:space="preserve"> designa como supervisor de la obra al Bachiller Carlos Antonio Chan Canul, sin embargo, este documento no presenta la fecha de acuse de recibido por parte del supervisor de la obra, motivo por el cual se considera irregular el documento. </w:t>
            </w:r>
          </w:p>
        </w:tc>
      </w:tr>
      <w:tr w:rsidR="00655560" w:rsidRPr="00AC5835" w14:paraId="4FBE4BAB" w14:textId="77777777" w:rsidTr="00FD6091">
        <w:trPr>
          <w:jc w:val="center"/>
        </w:trPr>
        <w:tc>
          <w:tcPr>
            <w:tcW w:w="1869" w:type="pct"/>
            <w:shd w:val="clear" w:color="auto" w:fill="FFFFFF" w:themeFill="background1"/>
          </w:tcPr>
          <w:p w14:paraId="1B5EB24F" w14:textId="4F398232" w:rsidR="00655560" w:rsidRPr="00655560" w:rsidRDefault="00655560" w:rsidP="00655560">
            <w:pPr>
              <w:spacing w:line="276" w:lineRule="auto"/>
              <w:jc w:val="both"/>
              <w:rPr>
                <w:rFonts w:ascii="Arial" w:hAnsi="Arial" w:cs="Arial"/>
                <w:sz w:val="16"/>
                <w:szCs w:val="16"/>
                <w:lang w:val="es-MX"/>
              </w:rPr>
            </w:pPr>
            <w:r w:rsidRPr="00655560">
              <w:rPr>
                <w:rFonts w:ascii="Arial" w:hAnsi="Arial" w:cs="Arial"/>
                <w:sz w:val="16"/>
                <w:szCs w:val="16"/>
              </w:rPr>
              <w:t>Notificación y fecha de terminación de los trabajos (Del Contratista)</w:t>
            </w:r>
          </w:p>
        </w:tc>
        <w:tc>
          <w:tcPr>
            <w:tcW w:w="3131" w:type="pct"/>
            <w:shd w:val="clear" w:color="auto" w:fill="FFFFFF" w:themeFill="background1"/>
          </w:tcPr>
          <w:p w14:paraId="1AEB4B8E" w14:textId="68C8D0DC" w:rsidR="00655560" w:rsidRPr="00655560" w:rsidRDefault="00655560" w:rsidP="00655560">
            <w:pPr>
              <w:spacing w:line="276" w:lineRule="auto"/>
              <w:jc w:val="both"/>
              <w:rPr>
                <w:rFonts w:ascii="Arial" w:hAnsi="Arial" w:cs="Arial"/>
                <w:sz w:val="16"/>
                <w:szCs w:val="16"/>
                <w:lang w:val="es-MX"/>
              </w:rPr>
            </w:pPr>
            <w:r w:rsidRPr="00655560">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655560">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655560">
              <w:rPr>
                <w:rFonts w:ascii="Arial" w:hAnsi="Arial" w:cs="Arial"/>
                <w:sz w:val="16"/>
                <w:szCs w:val="18"/>
              </w:rPr>
              <w:t xml:space="preserve"> con las Mismas del Estado de Quintana Roo. El 15/07/2019, la empresa contratista notifica el término de obra al </w:t>
            </w:r>
            <w:r w:rsidR="00F3165B">
              <w:rPr>
                <w:rFonts w:ascii="Arial" w:hAnsi="Arial" w:cs="Arial"/>
                <w:sz w:val="16"/>
                <w:szCs w:val="18"/>
              </w:rPr>
              <w:t>Director de Obras Públicas y Desarrollo Urbano</w:t>
            </w:r>
            <w:r w:rsidRPr="00655560">
              <w:rPr>
                <w:rFonts w:ascii="Arial" w:hAnsi="Arial" w:cs="Arial"/>
                <w:sz w:val="16"/>
                <w:szCs w:val="18"/>
              </w:rPr>
              <w:t xml:space="preserve">, sin embargo, este documento es irregular debido a </w:t>
            </w:r>
            <w:r w:rsidRPr="00655560">
              <w:rPr>
                <w:rFonts w:ascii="Arial" w:hAnsi="Arial" w:cs="Arial"/>
                <w:sz w:val="16"/>
                <w:szCs w:val="18"/>
              </w:rPr>
              <w:lastRenderedPageBreak/>
              <w:t>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w:t>
            </w:r>
            <w:r w:rsidRPr="00655560">
              <w:rPr>
                <w:rFonts w:ascii="Arial" w:hAnsi="Arial" w:cs="Arial"/>
              </w:rPr>
              <w:t xml:space="preserve"> </w:t>
            </w:r>
          </w:p>
        </w:tc>
      </w:tr>
    </w:tbl>
    <w:p w14:paraId="73FBEBE5" w14:textId="2C0122B8" w:rsidR="00BE0956" w:rsidRDefault="00AC5835" w:rsidP="00AC5835">
      <w:pPr>
        <w:spacing w:after="240" w:line="360" w:lineRule="auto"/>
        <w:jc w:val="both"/>
        <w:rPr>
          <w:rFonts w:ascii="Arial" w:hAnsi="Arial" w:cs="Arial"/>
          <w:bCs/>
          <w:sz w:val="18"/>
          <w:szCs w:val="18"/>
        </w:rPr>
      </w:pPr>
      <w:r w:rsidRPr="00AC5835">
        <w:rPr>
          <w:rFonts w:ascii="Arial" w:hAnsi="Arial" w:cs="Arial"/>
          <w:bCs/>
          <w:sz w:val="18"/>
          <w:szCs w:val="18"/>
        </w:rPr>
        <w:lastRenderedPageBreak/>
        <w:t>Fuente: Elaboración propia.</w:t>
      </w:r>
    </w:p>
    <w:p w14:paraId="093FD97E" w14:textId="275EF143" w:rsidR="00AC5835" w:rsidRDefault="00AC5835" w:rsidP="00AC5835">
      <w:pPr>
        <w:spacing w:after="240" w:line="360" w:lineRule="auto"/>
        <w:jc w:val="both"/>
        <w:rPr>
          <w:rFonts w:ascii="Arial" w:hAnsi="Arial" w:cs="Arial"/>
          <w:bCs/>
          <w:sz w:val="18"/>
          <w:szCs w:val="18"/>
        </w:rPr>
      </w:pPr>
    </w:p>
    <w:p w14:paraId="005A614C" w14:textId="77777777" w:rsidR="00A25F9F" w:rsidRDefault="00A25F9F" w:rsidP="00AC5835">
      <w:pPr>
        <w:spacing w:after="240" w:line="360" w:lineRule="auto"/>
        <w:jc w:val="both"/>
        <w:rPr>
          <w:rFonts w:ascii="Arial" w:hAnsi="Arial" w:cs="Arial"/>
          <w:bCs/>
          <w:sz w:val="18"/>
          <w:szCs w:val="18"/>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0D59A0" w:rsidRPr="00AC5835" w14:paraId="62B0C115" w14:textId="77777777" w:rsidTr="00AC5835">
        <w:trPr>
          <w:trHeight w:val="365"/>
        </w:trPr>
        <w:tc>
          <w:tcPr>
            <w:tcW w:w="2552" w:type="dxa"/>
            <w:tcMar>
              <w:top w:w="10" w:type="dxa"/>
              <w:left w:w="10" w:type="dxa"/>
              <w:bottom w:w="10" w:type="dxa"/>
              <w:right w:w="10" w:type="dxa"/>
            </w:tcMar>
            <w:vAlign w:val="center"/>
          </w:tcPr>
          <w:p w14:paraId="1EF97BEB" w14:textId="77777777" w:rsidR="000D59A0" w:rsidRPr="00AC5835" w:rsidRDefault="000D59A0" w:rsidP="000D59A0">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6413B26C" w14:textId="024EB577" w:rsidR="000D59A0" w:rsidRPr="000D59A0" w:rsidRDefault="000D59A0" w:rsidP="000D59A0">
            <w:pPr>
              <w:spacing w:line="276" w:lineRule="auto"/>
              <w:jc w:val="both"/>
              <w:rPr>
                <w:rFonts w:ascii="Arial" w:hAnsi="Arial" w:cs="Arial"/>
              </w:rPr>
            </w:pPr>
            <w:r w:rsidRPr="000D59A0">
              <w:rPr>
                <w:rFonts w:ascii="Arial" w:hAnsi="Arial" w:cs="Arial"/>
              </w:rPr>
              <w:t>5</w:t>
            </w:r>
          </w:p>
        </w:tc>
      </w:tr>
      <w:tr w:rsidR="000D59A0" w:rsidRPr="00AC5835" w14:paraId="34EF28E4" w14:textId="77777777" w:rsidTr="00AC5835">
        <w:trPr>
          <w:trHeight w:val="311"/>
        </w:trPr>
        <w:tc>
          <w:tcPr>
            <w:tcW w:w="2552" w:type="dxa"/>
            <w:tcMar>
              <w:top w:w="10" w:type="dxa"/>
              <w:left w:w="10" w:type="dxa"/>
              <w:bottom w:w="10" w:type="dxa"/>
              <w:right w:w="10" w:type="dxa"/>
            </w:tcMar>
            <w:vAlign w:val="center"/>
          </w:tcPr>
          <w:p w14:paraId="31EC3964" w14:textId="77777777" w:rsidR="000D59A0" w:rsidRPr="00AC5835" w:rsidRDefault="000D59A0" w:rsidP="000D59A0">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4E628758" w14:textId="7583036A" w:rsidR="000D59A0" w:rsidRPr="000D59A0" w:rsidRDefault="000D59A0" w:rsidP="000D59A0">
            <w:pPr>
              <w:spacing w:line="276" w:lineRule="auto"/>
              <w:jc w:val="both"/>
              <w:rPr>
                <w:rFonts w:ascii="Arial" w:hAnsi="Arial" w:cs="Arial"/>
              </w:rPr>
            </w:pPr>
            <w:r w:rsidRPr="000D59A0">
              <w:rPr>
                <w:rFonts w:ascii="Arial" w:hAnsi="Arial" w:cs="Arial"/>
              </w:rPr>
              <w:t>MLC-DOPDU-FISMDF-R33-003-2019</w:t>
            </w:r>
          </w:p>
        </w:tc>
      </w:tr>
      <w:tr w:rsidR="000D59A0" w:rsidRPr="00AC5835" w14:paraId="759B51FB" w14:textId="77777777" w:rsidTr="00AC5835">
        <w:trPr>
          <w:trHeight w:val="347"/>
        </w:trPr>
        <w:tc>
          <w:tcPr>
            <w:tcW w:w="2552" w:type="dxa"/>
            <w:tcMar>
              <w:top w:w="10" w:type="dxa"/>
              <w:left w:w="10" w:type="dxa"/>
              <w:bottom w:w="10" w:type="dxa"/>
              <w:right w:w="10" w:type="dxa"/>
            </w:tcMar>
            <w:vAlign w:val="center"/>
          </w:tcPr>
          <w:p w14:paraId="56007836" w14:textId="77777777" w:rsidR="000D59A0" w:rsidRPr="00AC5835" w:rsidRDefault="000D59A0" w:rsidP="000D59A0">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6B109119" w14:textId="771B9A50" w:rsidR="000D59A0" w:rsidRPr="000D59A0" w:rsidRDefault="000D59A0" w:rsidP="000D59A0">
            <w:pPr>
              <w:tabs>
                <w:tab w:val="left" w:pos="7074"/>
              </w:tabs>
              <w:spacing w:line="276" w:lineRule="auto"/>
              <w:jc w:val="both"/>
              <w:rPr>
                <w:rFonts w:ascii="Arial" w:hAnsi="Arial" w:cs="Arial"/>
              </w:rPr>
            </w:pPr>
            <w:r w:rsidRPr="000D59A0">
              <w:rPr>
                <w:rFonts w:ascii="Arial" w:hAnsi="Arial" w:cs="Arial"/>
              </w:rPr>
              <w:t>Construcción de cuarto para baño ruta 3</w:t>
            </w:r>
          </w:p>
        </w:tc>
      </w:tr>
      <w:tr w:rsidR="000D59A0" w:rsidRPr="00AC5835" w14:paraId="355B49BA" w14:textId="77777777" w:rsidTr="00AC5835">
        <w:trPr>
          <w:trHeight w:val="391"/>
        </w:trPr>
        <w:tc>
          <w:tcPr>
            <w:tcW w:w="2552" w:type="dxa"/>
            <w:tcMar>
              <w:top w:w="10" w:type="dxa"/>
              <w:left w:w="10" w:type="dxa"/>
              <w:bottom w:w="10" w:type="dxa"/>
              <w:right w:w="10" w:type="dxa"/>
            </w:tcMar>
            <w:vAlign w:val="center"/>
          </w:tcPr>
          <w:p w14:paraId="62A50B95" w14:textId="77777777" w:rsidR="000D59A0" w:rsidRPr="00AC5835" w:rsidRDefault="000D59A0" w:rsidP="000D59A0">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70BA47A4" w14:textId="024ECB2D" w:rsidR="000D59A0" w:rsidRPr="000D59A0" w:rsidRDefault="000D59A0" w:rsidP="000D59A0">
            <w:pPr>
              <w:spacing w:line="276" w:lineRule="auto"/>
              <w:jc w:val="both"/>
              <w:rPr>
                <w:rFonts w:ascii="Arial" w:hAnsi="Arial" w:cs="Arial"/>
              </w:rPr>
            </w:pPr>
            <w:r w:rsidRPr="000D59A0">
              <w:rPr>
                <w:rFonts w:ascii="Arial" w:hAnsi="Arial" w:cs="Arial"/>
              </w:rPr>
              <w:t>$</w:t>
            </w:r>
            <w:r w:rsidR="00A25F9F">
              <w:rPr>
                <w:rFonts w:ascii="Arial" w:hAnsi="Arial" w:cs="Arial"/>
              </w:rPr>
              <w:t xml:space="preserve"> </w:t>
            </w:r>
            <w:r w:rsidRPr="000D59A0">
              <w:rPr>
                <w:rFonts w:ascii="Arial" w:hAnsi="Arial" w:cs="Arial"/>
              </w:rPr>
              <w:t>1,399,826.31</w:t>
            </w:r>
          </w:p>
        </w:tc>
      </w:tr>
    </w:tbl>
    <w:p w14:paraId="6AA35CBA" w14:textId="77777777" w:rsidR="00AC5835" w:rsidRPr="00AC5835" w:rsidRDefault="00AC5835" w:rsidP="00A25F9F">
      <w:pPr>
        <w:spacing w:after="240" w:line="360" w:lineRule="auto"/>
        <w:jc w:val="both"/>
        <w:rPr>
          <w:rFonts w:ascii="Arial" w:hAnsi="Arial" w:cs="Arial"/>
          <w:b/>
          <w:lang w:val="es-MX"/>
        </w:rPr>
      </w:pPr>
    </w:p>
    <w:p w14:paraId="210E7A6A" w14:textId="29792026" w:rsidR="000D59A0" w:rsidRDefault="000D59A0" w:rsidP="00A25F9F">
      <w:pPr>
        <w:spacing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15</w:t>
      </w:r>
      <w:r w:rsidRPr="00AC5835">
        <w:rPr>
          <w:rFonts w:ascii="Arial" w:hAnsi="Arial" w:cs="Arial"/>
          <w:b/>
          <w:lang w:val="es-MX"/>
        </w:rPr>
        <w:t xml:space="preserve">, Observación </w:t>
      </w:r>
      <w:r>
        <w:rPr>
          <w:rFonts w:ascii="Arial" w:hAnsi="Arial" w:cs="Arial"/>
          <w:b/>
          <w:lang w:val="es-MX"/>
        </w:rPr>
        <w:t>1</w:t>
      </w:r>
    </w:p>
    <w:p w14:paraId="437AEC2E" w14:textId="77777777" w:rsidR="000D59A0" w:rsidRDefault="000D59A0" w:rsidP="00A25F9F">
      <w:pPr>
        <w:spacing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0110B657" w14:textId="5DC378FA" w:rsidR="00AC5835" w:rsidRPr="00AC5835" w:rsidRDefault="000D59A0" w:rsidP="00A25F9F">
      <w:pPr>
        <w:spacing w:after="240" w:line="360" w:lineRule="auto"/>
        <w:jc w:val="both"/>
        <w:rPr>
          <w:rFonts w:ascii="Arial" w:hAnsi="Arial" w:cs="Arial"/>
          <w:b/>
          <w:lang w:val="es-MX"/>
        </w:rPr>
      </w:pPr>
      <w:r w:rsidRPr="00AC5835">
        <w:rPr>
          <w:rFonts w:ascii="Arial" w:hAnsi="Arial"/>
          <w:b/>
          <w:lang w:val="es-MX"/>
        </w:rPr>
        <w:t>Descripción de la Observación:</w:t>
      </w:r>
    </w:p>
    <w:p w14:paraId="792FE917" w14:textId="03AC3B6B" w:rsidR="00AC5835" w:rsidRPr="00AC5835" w:rsidRDefault="000D59A0" w:rsidP="00A25F9F">
      <w:pPr>
        <w:spacing w:before="240" w:after="240" w:line="360" w:lineRule="auto"/>
        <w:jc w:val="both"/>
        <w:rPr>
          <w:rFonts w:ascii="Arial" w:hAnsi="Arial" w:cs="Arial"/>
          <w:lang w:val="es-MX"/>
        </w:rPr>
      </w:pPr>
      <w:r w:rsidRPr="000D59A0">
        <w:rPr>
          <w:rFonts w:ascii="Arial" w:hAnsi="Arial" w:cs="Arial"/>
          <w:lang w:val="es-MX"/>
        </w:rPr>
        <w:t>Durante la revisión y análisis del expediente técnico unitario de la obra: Construcción de cuarto para baño ruta 3, en las localidades El Ideal, Pocito y San Juan de Dios, municipio de Lázaro Cárdenas, Quintana Roo, se detecta que omitieron integrar los documentos señalados en diversas leyes, decretos, reglamentos y demás disposiciones aplicables en materia de contratación de obra pública que a continuación se relacionan:</w:t>
      </w:r>
      <w:r w:rsidR="00AC5835" w:rsidRPr="00AC5835">
        <w:rPr>
          <w:rFonts w:ascii="Arial" w:hAnsi="Arial" w:cs="Arial"/>
          <w:noProof/>
          <w:sz w:val="16"/>
          <w:szCs w:val="16"/>
          <w:lang w:val="es-MX"/>
        </w:rPr>
        <w:t xml:space="preserve"> </w:t>
      </w:r>
    </w:p>
    <w:p w14:paraId="3E0E0E1E" w14:textId="5BEF07BF" w:rsidR="00AC5835" w:rsidRPr="006B33B4" w:rsidRDefault="00AC5835" w:rsidP="00A25F9F">
      <w:pPr>
        <w:spacing w:line="360" w:lineRule="auto"/>
        <w:jc w:val="center"/>
        <w:rPr>
          <w:rFonts w:ascii="Arial" w:hAnsi="Arial" w:cs="Arial"/>
          <w:i/>
          <w:sz w:val="20"/>
          <w:szCs w:val="20"/>
          <w:lang w:val="es-MX"/>
        </w:rPr>
      </w:pPr>
      <w:r w:rsidRPr="00AC5835">
        <w:rPr>
          <w:rFonts w:ascii="Arial" w:hAnsi="Arial" w:cs="Arial"/>
          <w:sz w:val="20"/>
          <w:szCs w:val="20"/>
          <w:lang w:val="es-MX"/>
        </w:rPr>
        <w:t xml:space="preserve">Tabla No. </w:t>
      </w:r>
      <w:r w:rsidR="007F287C">
        <w:rPr>
          <w:rFonts w:ascii="Arial" w:hAnsi="Arial" w:cs="Arial"/>
          <w:sz w:val="20"/>
          <w:szCs w:val="20"/>
          <w:lang w:val="es-MX"/>
        </w:rPr>
        <w:t>51</w:t>
      </w:r>
      <w:r w:rsidRPr="00AC5835">
        <w:rPr>
          <w:rFonts w:ascii="Arial" w:hAnsi="Arial" w:cs="Arial"/>
          <w:sz w:val="20"/>
          <w:szCs w:val="20"/>
          <w:lang w:val="es-MX"/>
        </w:rPr>
        <w:t xml:space="preserve">. </w:t>
      </w:r>
      <w:r w:rsidRPr="006B33B4">
        <w:rPr>
          <w:rFonts w:ascii="Arial" w:hAnsi="Arial" w:cs="Arial"/>
          <w:i/>
          <w:sz w:val="20"/>
          <w:szCs w:val="20"/>
          <w:lang w:val="es-MX"/>
        </w:rPr>
        <w:t>Documentación faltante.</w:t>
      </w:r>
    </w:p>
    <w:tbl>
      <w:tblPr>
        <w:tblStyle w:val="Tablaconcuadrcula5"/>
        <w:tblW w:w="5000" w:type="pct"/>
        <w:jc w:val="center"/>
        <w:tblLook w:val="04A0" w:firstRow="1" w:lastRow="0" w:firstColumn="1" w:lastColumn="0" w:noHBand="0" w:noVBand="1"/>
      </w:tblPr>
      <w:tblGrid>
        <w:gridCol w:w="3618"/>
        <w:gridCol w:w="6060"/>
      </w:tblGrid>
      <w:tr w:rsidR="00AC5835" w:rsidRPr="00AC5835" w14:paraId="52CB0CE6" w14:textId="77777777" w:rsidTr="00FD6091">
        <w:trPr>
          <w:trHeight w:val="301"/>
          <w:tblHeader/>
          <w:jc w:val="center"/>
        </w:trPr>
        <w:tc>
          <w:tcPr>
            <w:tcW w:w="1869" w:type="pct"/>
            <w:shd w:val="clear" w:color="auto" w:fill="D0CECE" w:themeFill="background2" w:themeFillShade="E6"/>
            <w:vAlign w:val="center"/>
          </w:tcPr>
          <w:p w14:paraId="3C407688" w14:textId="77777777" w:rsidR="00AC5835" w:rsidRPr="00AC5835" w:rsidRDefault="00AC5835" w:rsidP="00F8761B">
            <w:pPr>
              <w:spacing w:line="276" w:lineRule="auto"/>
              <w:jc w:val="center"/>
              <w:rPr>
                <w:rFonts w:ascii="Arial" w:hAnsi="Arial" w:cs="Arial"/>
                <w:b/>
                <w:sz w:val="18"/>
                <w:szCs w:val="18"/>
              </w:rPr>
            </w:pPr>
            <w:r w:rsidRPr="00AC5835">
              <w:rPr>
                <w:rFonts w:ascii="Arial" w:hAnsi="Arial" w:cs="Arial"/>
                <w:b/>
                <w:sz w:val="18"/>
                <w:szCs w:val="18"/>
              </w:rPr>
              <w:t>DOCUMENTO</w:t>
            </w:r>
          </w:p>
        </w:tc>
        <w:tc>
          <w:tcPr>
            <w:tcW w:w="3131" w:type="pct"/>
            <w:shd w:val="clear" w:color="auto" w:fill="D0CECE" w:themeFill="background2" w:themeFillShade="E6"/>
            <w:vAlign w:val="center"/>
          </w:tcPr>
          <w:p w14:paraId="10100CE3" w14:textId="77777777" w:rsidR="00AC5835" w:rsidRPr="00AC5835" w:rsidRDefault="00AC5835" w:rsidP="00F8761B">
            <w:pPr>
              <w:spacing w:line="276" w:lineRule="auto"/>
              <w:jc w:val="center"/>
              <w:rPr>
                <w:rFonts w:ascii="Arial" w:hAnsi="Arial" w:cs="Arial"/>
                <w:b/>
                <w:sz w:val="18"/>
                <w:szCs w:val="18"/>
              </w:rPr>
            </w:pPr>
            <w:r w:rsidRPr="00AC5835">
              <w:rPr>
                <w:rFonts w:ascii="Arial" w:hAnsi="Arial" w:cs="Arial"/>
                <w:b/>
                <w:sz w:val="18"/>
                <w:szCs w:val="18"/>
              </w:rPr>
              <w:t>DISPOSICIÓN INFRINGIDA/REQUERIMIENTOS</w:t>
            </w:r>
          </w:p>
        </w:tc>
      </w:tr>
      <w:tr w:rsidR="000D59A0" w:rsidRPr="00AC5835" w14:paraId="21567440" w14:textId="77777777" w:rsidTr="00FD6091">
        <w:trPr>
          <w:jc w:val="center"/>
        </w:trPr>
        <w:tc>
          <w:tcPr>
            <w:tcW w:w="1869" w:type="pct"/>
          </w:tcPr>
          <w:p w14:paraId="52BAA261" w14:textId="031BC48D"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Permisos, autorizaciones y licencias que se requieran</w:t>
            </w:r>
          </w:p>
        </w:tc>
        <w:tc>
          <w:tcPr>
            <w:tcW w:w="3131" w:type="pct"/>
          </w:tcPr>
          <w:p w14:paraId="5CF4405F" w14:textId="04BCF481"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14 fracción VIII y 17, párrafo dos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Se solicita la Licencia de Construcción de esta obra como señalan los artículos mencionados.</w:t>
            </w:r>
          </w:p>
        </w:tc>
      </w:tr>
      <w:tr w:rsidR="000D59A0" w:rsidRPr="00AC5835" w14:paraId="78723C42" w14:textId="77777777" w:rsidTr="00FD6091">
        <w:trPr>
          <w:jc w:val="center"/>
        </w:trPr>
        <w:tc>
          <w:tcPr>
            <w:tcW w:w="1869" w:type="pct"/>
          </w:tcPr>
          <w:p w14:paraId="0CB678C5" w14:textId="2725BB51"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Estudios, proyectos arquitectónicos y de ingeniería de una obra, el catálogo de </w:t>
            </w:r>
            <w:r w:rsidRPr="002B3C4C">
              <w:rPr>
                <w:rFonts w:ascii="Arial" w:hAnsi="Arial" w:cs="Arial"/>
                <w:sz w:val="16"/>
                <w:szCs w:val="16"/>
              </w:rPr>
              <w:lastRenderedPageBreak/>
              <w:t>conceptos, normas y especificaciones de construcción, y programa de ejecución</w:t>
            </w:r>
          </w:p>
        </w:tc>
        <w:tc>
          <w:tcPr>
            <w:tcW w:w="3131" w:type="pct"/>
          </w:tcPr>
          <w:p w14:paraId="4F43D5E9" w14:textId="2172D7EC"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lastRenderedPageBreak/>
              <w:t xml:space="preserve">Artículos 14, fracción VII, 16, 20 párrafo cuarto, 28 fracción XVIII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8 y 10 del Reglamento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w:t>
            </w:r>
            <w:r w:rsidRPr="002B3C4C">
              <w:rPr>
                <w:rFonts w:ascii="Arial" w:hAnsi="Arial" w:cs="Arial"/>
                <w:sz w:val="16"/>
                <w:szCs w:val="16"/>
              </w:rPr>
              <w:lastRenderedPageBreak/>
              <w:t>Mismas del Estado de Quintana Roo. En el expediente de obra se encuentra integrado el catálogo de conceptos y el programa de obra.  Se solicitan los planos de construcción de la obra y el croquis de micro localización de cada uno de los cuartos.</w:t>
            </w:r>
          </w:p>
        </w:tc>
      </w:tr>
      <w:tr w:rsidR="000D59A0" w:rsidRPr="00AC5835" w14:paraId="7D89D467" w14:textId="77777777" w:rsidTr="00FD6091">
        <w:trPr>
          <w:jc w:val="center"/>
        </w:trPr>
        <w:tc>
          <w:tcPr>
            <w:tcW w:w="1869" w:type="pct"/>
          </w:tcPr>
          <w:p w14:paraId="517EB067" w14:textId="43D5507B"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lastRenderedPageBreak/>
              <w:t>Medidas o acciones de mitigación</w:t>
            </w:r>
          </w:p>
        </w:tc>
        <w:tc>
          <w:tcPr>
            <w:tcW w:w="3131" w:type="pct"/>
          </w:tcPr>
          <w:p w14:paraId="04424626" w14:textId="14BFF0BB"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15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szCs w:val="16"/>
              </w:rPr>
              <w:t>Ley del Equilibrio</w:t>
            </w:r>
            <w:r w:rsidRPr="002B3C4C">
              <w:rPr>
                <w:rFonts w:ascii="Arial" w:hAnsi="Arial" w:cs="Arial"/>
                <w:sz w:val="16"/>
                <w:szCs w:val="16"/>
              </w:rPr>
              <w:t xml:space="preserve"> Ecológico y Protección al Ambiente del Estado de Quintana Roo en Materia de Impacto Ambiental. Con oficio número 034, expediente MLC/CGTE/06/19 de fecha 12/04/2019, la Coordinación General de Turismo y Ecología del municipio de Lázaro Cárdenas, emite a la Dirección de Obras Públicas y Desarrollo Urbano, medidas de mitigación, prevención y compensación correspondiente al desarrollo del proyecto; sin embargo, se solicita el documento expedido por la dependencia facultada como se menciona en los artículos señalados.</w:t>
            </w:r>
          </w:p>
        </w:tc>
      </w:tr>
      <w:tr w:rsidR="000D59A0" w:rsidRPr="00AC5835" w14:paraId="2CC22EEC" w14:textId="77777777" w:rsidTr="00FD6091">
        <w:trPr>
          <w:jc w:val="center"/>
        </w:trPr>
        <w:tc>
          <w:tcPr>
            <w:tcW w:w="1869" w:type="pct"/>
          </w:tcPr>
          <w:p w14:paraId="2BA660E4" w14:textId="020A0F35"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Dictamen de impacto ambiental (Zona impactada) Resolutivo de evaluación del Informe Preventivo o </w:t>
            </w:r>
            <w:r w:rsidR="002B3C4C" w:rsidRPr="002B3C4C">
              <w:rPr>
                <w:rFonts w:ascii="Arial" w:hAnsi="Arial" w:cs="Arial"/>
                <w:sz w:val="16"/>
                <w:szCs w:val="16"/>
              </w:rPr>
              <w:t>exención</w:t>
            </w:r>
            <w:r w:rsidRPr="002B3C4C">
              <w:rPr>
                <w:rFonts w:ascii="Arial" w:hAnsi="Arial" w:cs="Arial"/>
                <w:sz w:val="16"/>
                <w:szCs w:val="16"/>
              </w:rPr>
              <w:t xml:space="preserve"> de presentación de estudios de Impacto Ambiental</w:t>
            </w:r>
          </w:p>
        </w:tc>
        <w:tc>
          <w:tcPr>
            <w:tcW w:w="3131" w:type="pct"/>
          </w:tcPr>
          <w:p w14:paraId="28DFCCD7" w14:textId="12BA18E6"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15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25, 27, 28, 29, 31, 32, 33 y 35 de la </w:t>
            </w:r>
            <w:r w:rsidR="00F3165B">
              <w:rPr>
                <w:rFonts w:ascii="Arial" w:hAnsi="Arial" w:cs="Arial"/>
                <w:sz w:val="16"/>
                <w:szCs w:val="16"/>
              </w:rPr>
              <w:t>Ley del Equilibrio</w:t>
            </w:r>
            <w:r w:rsidRPr="002B3C4C">
              <w:rPr>
                <w:rFonts w:ascii="Arial" w:hAnsi="Arial" w:cs="Arial"/>
                <w:sz w:val="16"/>
                <w:szCs w:val="16"/>
              </w:rPr>
              <w:t xml:space="preserve"> Ecológico y Protección al Ambiente del Estado de Quintana Roo y 3, 7, 8, 9, 13 y 14 del Reglamento de la </w:t>
            </w:r>
            <w:r w:rsidR="00F3165B">
              <w:rPr>
                <w:rFonts w:ascii="Arial" w:hAnsi="Arial" w:cs="Arial"/>
                <w:sz w:val="16"/>
                <w:szCs w:val="16"/>
              </w:rPr>
              <w:t>Ley del Equilibrio</w:t>
            </w:r>
            <w:r w:rsidRPr="002B3C4C">
              <w:rPr>
                <w:rFonts w:ascii="Arial" w:hAnsi="Arial" w:cs="Arial"/>
                <w:sz w:val="16"/>
                <w:szCs w:val="16"/>
              </w:rPr>
              <w:t xml:space="preserve"> Ecológico y Protección al Ambiente del Estado de Quintana Roo, en Materia de Impacto Ambiental. Por medio del oficio 034,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w:t>
            </w:r>
            <w:r w:rsidR="002B3C4C" w:rsidRPr="002B3C4C">
              <w:rPr>
                <w:rFonts w:ascii="Arial" w:hAnsi="Arial" w:cs="Arial"/>
                <w:sz w:val="16"/>
                <w:szCs w:val="16"/>
              </w:rPr>
              <w:t>exención</w:t>
            </w:r>
            <w:r w:rsidRPr="002B3C4C">
              <w:rPr>
                <w:rFonts w:ascii="Arial" w:hAnsi="Arial" w:cs="Arial"/>
                <w:sz w:val="16"/>
                <w:szCs w:val="16"/>
              </w:rPr>
              <w:t xml:space="preserve"> de la presentación de los estudios en materia de Impacto Ambiental.</w:t>
            </w:r>
          </w:p>
        </w:tc>
      </w:tr>
      <w:tr w:rsidR="000D59A0" w:rsidRPr="00AC5835" w14:paraId="4B3343F6" w14:textId="77777777" w:rsidTr="00FD6091">
        <w:trPr>
          <w:jc w:val="center"/>
        </w:trPr>
        <w:tc>
          <w:tcPr>
            <w:tcW w:w="1869" w:type="pct"/>
          </w:tcPr>
          <w:p w14:paraId="308ECCE8" w14:textId="45FFA976"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Justificación de excepción a la licitación pública.</w:t>
            </w:r>
          </w:p>
        </w:tc>
        <w:tc>
          <w:tcPr>
            <w:tcW w:w="3131" w:type="pct"/>
          </w:tcPr>
          <w:p w14:paraId="7157AA75" w14:textId="778EDE9B"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38, párrafo dos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y 46 del Reglamento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Se solicita este documento conforme a los artículos señalados.</w:t>
            </w:r>
          </w:p>
        </w:tc>
      </w:tr>
      <w:tr w:rsidR="000D59A0" w:rsidRPr="00AC5835" w14:paraId="352C50C7" w14:textId="77777777" w:rsidTr="00FD6091">
        <w:trPr>
          <w:jc w:val="center"/>
        </w:trPr>
        <w:tc>
          <w:tcPr>
            <w:tcW w:w="1869" w:type="pct"/>
          </w:tcPr>
          <w:p w14:paraId="08C31F25" w14:textId="4AE17F90"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Difusión en la oficina de la convocante o en su página de internet.</w:t>
            </w:r>
          </w:p>
        </w:tc>
        <w:tc>
          <w:tcPr>
            <w:tcW w:w="3131" w:type="pct"/>
          </w:tcPr>
          <w:p w14:paraId="408E7BB3" w14:textId="161BD4B3"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41 fracción V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y 50 párrafo dos y tres del Reglamento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Se solicita este documento como lo estipulan los artículos señalados.</w:t>
            </w:r>
          </w:p>
        </w:tc>
      </w:tr>
      <w:tr w:rsidR="000D59A0" w:rsidRPr="00AC5835" w14:paraId="3FAC18EE" w14:textId="77777777" w:rsidTr="00FD6091">
        <w:trPr>
          <w:jc w:val="center"/>
        </w:trPr>
        <w:tc>
          <w:tcPr>
            <w:tcW w:w="1869" w:type="pct"/>
          </w:tcPr>
          <w:p w14:paraId="0023B877" w14:textId="198A58E9"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Fecha de inicio de obra</w:t>
            </w:r>
          </w:p>
        </w:tc>
        <w:tc>
          <w:tcPr>
            <w:tcW w:w="3131" w:type="pct"/>
          </w:tcPr>
          <w:p w14:paraId="75685C5C" w14:textId="7847F19C"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48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82 y 83 del Reglamento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Se solicita este documento debido a que no se integró al expediente de obra.</w:t>
            </w:r>
          </w:p>
        </w:tc>
      </w:tr>
      <w:tr w:rsidR="000D59A0" w:rsidRPr="00AC5835" w14:paraId="406340CD" w14:textId="77777777" w:rsidTr="00FD6091">
        <w:trPr>
          <w:jc w:val="center"/>
        </w:trPr>
        <w:tc>
          <w:tcPr>
            <w:tcW w:w="1869" w:type="pct"/>
          </w:tcPr>
          <w:p w14:paraId="7336CBC9" w14:textId="6979861E"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Números generadores, croquis, fotografías y pruebas de laboratorio</w:t>
            </w:r>
          </w:p>
        </w:tc>
        <w:tc>
          <w:tcPr>
            <w:tcW w:w="3131" w:type="pct"/>
          </w:tcPr>
          <w:p w14:paraId="1834E5DE" w14:textId="3AC73E65"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50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102 fracción I, III, IV y V del Reglamento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y Cláusula sexta del contrato. Se solicitan las pruebas de laboratorio de las estimaciones #1 y #2 finiquito.</w:t>
            </w:r>
          </w:p>
        </w:tc>
      </w:tr>
      <w:tr w:rsidR="000D59A0" w:rsidRPr="00AC5835" w14:paraId="0C40CC28" w14:textId="77777777" w:rsidTr="00FD6091">
        <w:trPr>
          <w:jc w:val="center"/>
        </w:trPr>
        <w:tc>
          <w:tcPr>
            <w:tcW w:w="1869" w:type="pct"/>
          </w:tcPr>
          <w:p w14:paraId="6C0A3FD6" w14:textId="0673CB9C"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Bitácora de Obra</w:t>
            </w:r>
          </w:p>
        </w:tc>
        <w:tc>
          <w:tcPr>
            <w:tcW w:w="3131" w:type="pct"/>
          </w:tcPr>
          <w:p w14:paraId="603FD7A5" w14:textId="593B9BAF"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43 antepenúltimo párrafo, 50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y 94 al 97 del Reglamento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Se solicita este documento debido a que no se encontró en el expediente de obra.</w:t>
            </w:r>
          </w:p>
        </w:tc>
      </w:tr>
      <w:tr w:rsidR="000D59A0" w:rsidRPr="00AC5835" w14:paraId="06144403" w14:textId="77777777" w:rsidTr="00FD6091">
        <w:trPr>
          <w:jc w:val="center"/>
        </w:trPr>
        <w:tc>
          <w:tcPr>
            <w:tcW w:w="1869" w:type="pct"/>
          </w:tcPr>
          <w:p w14:paraId="30AC1686" w14:textId="62143A7C"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Acta de </w:t>
            </w:r>
            <w:r w:rsidR="00F3165B">
              <w:rPr>
                <w:rFonts w:ascii="Arial" w:hAnsi="Arial" w:cs="Arial"/>
                <w:sz w:val="16"/>
                <w:szCs w:val="16"/>
              </w:rPr>
              <w:t xml:space="preserve">Entrega-Recepción física </w:t>
            </w:r>
            <w:r w:rsidRPr="002B3C4C">
              <w:rPr>
                <w:rFonts w:ascii="Arial" w:hAnsi="Arial" w:cs="Arial"/>
                <w:sz w:val="16"/>
                <w:szCs w:val="16"/>
              </w:rPr>
              <w:t>de los trabajos</w:t>
            </w:r>
          </w:p>
        </w:tc>
        <w:tc>
          <w:tcPr>
            <w:tcW w:w="3131" w:type="pct"/>
          </w:tcPr>
          <w:p w14:paraId="54E8E7DF" w14:textId="35FBF968"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60, párrafo uno y dos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135 y 136 del </w:t>
            </w:r>
            <w:r w:rsidRPr="002B3C4C">
              <w:rPr>
                <w:rFonts w:ascii="Arial" w:hAnsi="Arial" w:cs="Arial"/>
                <w:sz w:val="16"/>
                <w:szCs w:val="16"/>
              </w:rPr>
              <w:lastRenderedPageBreak/>
              <w:t xml:space="preserve">Reglamento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Se solicita este documento debido a que no fue integrado al expediente de obra.</w:t>
            </w:r>
          </w:p>
        </w:tc>
      </w:tr>
      <w:tr w:rsidR="000D59A0" w:rsidRPr="00AC5835" w14:paraId="748D46EC" w14:textId="77777777" w:rsidTr="00FD6091">
        <w:trPr>
          <w:jc w:val="center"/>
        </w:trPr>
        <w:tc>
          <w:tcPr>
            <w:tcW w:w="1869" w:type="pct"/>
          </w:tcPr>
          <w:p w14:paraId="40A54110" w14:textId="5A283584"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lastRenderedPageBreak/>
              <w:t>Planos y normas definitivos</w:t>
            </w:r>
          </w:p>
        </w:tc>
        <w:tc>
          <w:tcPr>
            <w:tcW w:w="3131" w:type="pct"/>
          </w:tcPr>
          <w:p w14:paraId="1EBDDB28" w14:textId="5131EEB4"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64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135 fracción VII del Reglamento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Se solicita este documento debido a que no se encuentra integrado al expediente de obra.</w:t>
            </w:r>
          </w:p>
        </w:tc>
      </w:tr>
      <w:tr w:rsidR="000D59A0" w:rsidRPr="00AC5835" w14:paraId="1B61448B" w14:textId="77777777" w:rsidTr="00FD6091">
        <w:trPr>
          <w:jc w:val="center"/>
        </w:trPr>
        <w:tc>
          <w:tcPr>
            <w:tcW w:w="1869" w:type="pct"/>
          </w:tcPr>
          <w:p w14:paraId="6133858D" w14:textId="54B7B3B9"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Finiquito de obra</w:t>
            </w:r>
          </w:p>
        </w:tc>
        <w:tc>
          <w:tcPr>
            <w:tcW w:w="3131" w:type="pct"/>
          </w:tcPr>
          <w:p w14:paraId="10976744" w14:textId="1E7D6B23"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60, párrafo dos y tres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y 137, 139 y 140 del Reglamento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Se solicita este documento debido a que no se integró al expediente de obra.</w:t>
            </w:r>
          </w:p>
        </w:tc>
      </w:tr>
      <w:tr w:rsidR="000D59A0" w:rsidRPr="00AC5835" w14:paraId="6DCBC5BE" w14:textId="77777777" w:rsidTr="00FD6091">
        <w:trPr>
          <w:jc w:val="center"/>
        </w:trPr>
        <w:tc>
          <w:tcPr>
            <w:tcW w:w="1869" w:type="pct"/>
          </w:tcPr>
          <w:p w14:paraId="2BFB5FFA" w14:textId="30F4B988"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Presupuesto definitivo</w:t>
            </w:r>
          </w:p>
        </w:tc>
        <w:tc>
          <w:tcPr>
            <w:tcW w:w="3131" w:type="pct"/>
          </w:tcPr>
          <w:p w14:paraId="659DB23D" w14:textId="5BBADDC3"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55 y 60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81 fracción VII inciso d) y 135 fracción III y IV del Reglamento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Se solicita este documento como lo estipulan los artículos señalados.</w:t>
            </w:r>
          </w:p>
        </w:tc>
      </w:tr>
      <w:tr w:rsidR="000D59A0" w:rsidRPr="00AC5835" w14:paraId="16F2B513" w14:textId="77777777" w:rsidTr="00FD6091">
        <w:trPr>
          <w:jc w:val="center"/>
        </w:trPr>
        <w:tc>
          <w:tcPr>
            <w:tcW w:w="1869" w:type="pct"/>
          </w:tcPr>
          <w:p w14:paraId="48452CB7" w14:textId="049A211F"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Acta de extinción de derechos y obligaciones.</w:t>
            </w:r>
          </w:p>
        </w:tc>
        <w:tc>
          <w:tcPr>
            <w:tcW w:w="3131" w:type="pct"/>
          </w:tcPr>
          <w:p w14:paraId="20D1428C" w14:textId="4E4E9329" w:rsidR="000D59A0" w:rsidRPr="002B3C4C" w:rsidRDefault="000D59A0" w:rsidP="00F8761B">
            <w:pPr>
              <w:spacing w:line="276" w:lineRule="auto"/>
              <w:jc w:val="both"/>
              <w:rPr>
                <w:rFonts w:ascii="Arial" w:hAnsi="Arial" w:cs="Arial"/>
                <w:sz w:val="16"/>
                <w:szCs w:val="16"/>
                <w:lang w:val="es-MX"/>
              </w:rPr>
            </w:pPr>
            <w:r w:rsidRPr="002B3C4C">
              <w:rPr>
                <w:rFonts w:ascii="Arial" w:hAnsi="Arial" w:cs="Arial"/>
                <w:sz w:val="16"/>
                <w:szCs w:val="16"/>
              </w:rPr>
              <w:t xml:space="preserve">Artículos 60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y 141 del Reglamento de la Ley de Obras </w:t>
            </w:r>
            <w:r w:rsidR="00F3165B">
              <w:rPr>
                <w:rFonts w:ascii="Arial" w:hAnsi="Arial" w:cs="Arial"/>
                <w:sz w:val="16"/>
                <w:szCs w:val="16"/>
              </w:rPr>
              <w:t>Públicas y Servicios Relacionados</w:t>
            </w:r>
            <w:r w:rsidRPr="002B3C4C">
              <w:rPr>
                <w:rFonts w:ascii="Arial" w:hAnsi="Arial" w:cs="Arial"/>
                <w:sz w:val="16"/>
                <w:szCs w:val="16"/>
              </w:rPr>
              <w:t xml:space="preserve"> con las Mismas del Estado de Quintana Roo. Se solicita el Acta de extinción debido a que no se integró en el expediente.</w:t>
            </w:r>
          </w:p>
        </w:tc>
      </w:tr>
    </w:tbl>
    <w:p w14:paraId="781966ED" w14:textId="6AD2F9F7" w:rsidR="00AC5835" w:rsidRDefault="00AC5835" w:rsidP="00AC5835">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26F9CEE7" w14:textId="77777777" w:rsidR="00FD6091" w:rsidRPr="00AC5835" w:rsidRDefault="00FD6091" w:rsidP="00AC5835">
      <w:pPr>
        <w:spacing w:after="240" w:line="360" w:lineRule="auto"/>
        <w:jc w:val="both"/>
        <w:rPr>
          <w:rFonts w:ascii="Arial" w:hAnsi="Arial" w:cs="Arial"/>
          <w:bCs/>
          <w:sz w:val="18"/>
          <w:szCs w:val="18"/>
        </w:rPr>
      </w:pPr>
    </w:p>
    <w:p w14:paraId="7DF76A19" w14:textId="14704D71" w:rsidR="002B3C4C" w:rsidRDefault="002B3C4C" w:rsidP="00DA665D">
      <w:pPr>
        <w:spacing w:before="240"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15</w:t>
      </w:r>
      <w:r w:rsidRPr="00AC5835">
        <w:rPr>
          <w:rFonts w:ascii="Arial" w:hAnsi="Arial" w:cs="Arial"/>
          <w:b/>
          <w:lang w:val="es-MX"/>
        </w:rPr>
        <w:t xml:space="preserve">, Observación </w:t>
      </w:r>
      <w:r>
        <w:rPr>
          <w:rFonts w:ascii="Arial" w:hAnsi="Arial" w:cs="Arial"/>
          <w:b/>
          <w:lang w:val="es-MX"/>
        </w:rPr>
        <w:t>2</w:t>
      </w:r>
    </w:p>
    <w:p w14:paraId="17AE3D9E" w14:textId="77777777" w:rsidR="002B3C4C" w:rsidRDefault="002B3C4C" w:rsidP="00DA665D">
      <w:pPr>
        <w:spacing w:before="240" w:after="240" w:line="360" w:lineRule="auto"/>
        <w:jc w:val="both"/>
        <w:rPr>
          <w:rFonts w:ascii="Arial" w:hAnsi="Arial"/>
          <w:b/>
          <w:lang w:val="es-MX"/>
        </w:rPr>
      </w:pPr>
      <w:r w:rsidRPr="00AC5835">
        <w:rPr>
          <w:rFonts w:ascii="Arial" w:hAnsi="Arial" w:cs="Arial"/>
          <w:b/>
          <w:lang w:val="es-MX"/>
        </w:rPr>
        <w:t>Documentación Irregular</w:t>
      </w:r>
    </w:p>
    <w:p w14:paraId="53FCF7D3" w14:textId="127E85AE" w:rsidR="00AC5835" w:rsidRPr="00AC5835" w:rsidRDefault="002B3C4C" w:rsidP="00DA665D">
      <w:pPr>
        <w:spacing w:before="240" w:after="240" w:line="360" w:lineRule="auto"/>
        <w:jc w:val="both"/>
        <w:rPr>
          <w:rFonts w:ascii="Arial" w:hAnsi="Arial" w:cs="Arial"/>
          <w:b/>
        </w:rPr>
      </w:pPr>
      <w:r w:rsidRPr="00AC5835">
        <w:rPr>
          <w:rFonts w:ascii="Arial" w:hAnsi="Arial"/>
          <w:b/>
          <w:lang w:val="es-MX"/>
        </w:rPr>
        <w:t>Descripción de la Observación:</w:t>
      </w:r>
    </w:p>
    <w:p w14:paraId="1243D813" w14:textId="5C65D54F" w:rsidR="00AC5835" w:rsidRPr="00AC5835" w:rsidRDefault="002B3C4C" w:rsidP="00DA665D">
      <w:pPr>
        <w:spacing w:before="240" w:after="240" w:line="360" w:lineRule="auto"/>
        <w:jc w:val="both"/>
        <w:rPr>
          <w:rFonts w:ascii="Arial" w:hAnsi="Arial" w:cs="Arial"/>
          <w:sz w:val="20"/>
          <w:szCs w:val="20"/>
          <w:lang w:val="es-MX"/>
        </w:rPr>
      </w:pPr>
      <w:r w:rsidRPr="002B3C4C">
        <w:rPr>
          <w:rFonts w:ascii="Arial" w:hAnsi="Arial" w:cs="Arial"/>
          <w:lang w:val="es-MX"/>
        </w:rPr>
        <w:t xml:space="preserve">Durante la revisión y análisis del expediente técnico unitario de la obra: Construcción de cuarto para baño ruta 3, en las localidades El Ideal, Pocito y San Juan de Dios, municipio de Lázaro Cárdenas, Quintana Roo, </w:t>
      </w:r>
      <w:r w:rsidR="00C96E87" w:rsidRPr="00C96E87">
        <w:rPr>
          <w:rFonts w:ascii="Arial" w:hAnsi="Arial" w:cs="Arial"/>
          <w:lang w:val="es-MX"/>
        </w:rPr>
        <w:t>se determinó la existencia de documentación irregular al detectarse que los documentos integrados infringen lo señalado en diversas leyes, decretos, reglamentos y demás disposiciones aplicables en materia de contratación de obra pública que a continuación</w:t>
      </w:r>
      <w:r w:rsidR="007F287C">
        <w:rPr>
          <w:rFonts w:ascii="Arial" w:hAnsi="Arial" w:cs="Arial"/>
          <w:lang w:val="es-MX"/>
        </w:rPr>
        <w:t xml:space="preserve"> se relacionan</w:t>
      </w:r>
      <w:r w:rsidRPr="002B3C4C">
        <w:rPr>
          <w:rFonts w:ascii="Arial" w:hAnsi="Arial" w:cs="Arial"/>
          <w:lang w:val="es-MX"/>
        </w:rPr>
        <w:t>:</w:t>
      </w:r>
    </w:p>
    <w:p w14:paraId="38494597" w14:textId="77777777" w:rsidR="00A25F9F" w:rsidRDefault="00A25F9F" w:rsidP="00006812">
      <w:pPr>
        <w:spacing w:line="240" w:lineRule="exact"/>
        <w:jc w:val="center"/>
        <w:rPr>
          <w:rFonts w:ascii="Arial" w:hAnsi="Arial" w:cs="Arial"/>
          <w:sz w:val="20"/>
          <w:szCs w:val="20"/>
          <w:lang w:val="es-MX"/>
        </w:rPr>
      </w:pPr>
    </w:p>
    <w:p w14:paraId="7E6B6B2C" w14:textId="77777777" w:rsidR="00A25F9F" w:rsidRDefault="00A25F9F" w:rsidP="00006812">
      <w:pPr>
        <w:spacing w:line="240" w:lineRule="exact"/>
        <w:jc w:val="center"/>
        <w:rPr>
          <w:rFonts w:ascii="Arial" w:hAnsi="Arial" w:cs="Arial"/>
          <w:sz w:val="20"/>
          <w:szCs w:val="20"/>
          <w:lang w:val="es-MX"/>
        </w:rPr>
      </w:pPr>
    </w:p>
    <w:p w14:paraId="4FC50F51" w14:textId="6DFF83AD" w:rsidR="00AC5835" w:rsidRPr="006B33B4" w:rsidRDefault="00AC5835" w:rsidP="00A25F9F">
      <w:pPr>
        <w:spacing w:line="360" w:lineRule="auto"/>
        <w:jc w:val="center"/>
        <w:rPr>
          <w:rFonts w:ascii="Arial" w:hAnsi="Arial" w:cs="Arial"/>
          <w:i/>
          <w:sz w:val="20"/>
          <w:szCs w:val="20"/>
          <w:lang w:val="es-MX"/>
        </w:rPr>
      </w:pPr>
      <w:r w:rsidRPr="00AC5835">
        <w:rPr>
          <w:rFonts w:ascii="Arial" w:hAnsi="Arial" w:cs="Arial"/>
          <w:sz w:val="20"/>
          <w:szCs w:val="20"/>
          <w:lang w:val="es-MX"/>
        </w:rPr>
        <w:lastRenderedPageBreak/>
        <w:t xml:space="preserve">Tabla No. </w:t>
      </w:r>
      <w:r w:rsidR="007F287C">
        <w:rPr>
          <w:rFonts w:ascii="Arial" w:hAnsi="Arial" w:cs="Arial"/>
          <w:sz w:val="20"/>
          <w:szCs w:val="20"/>
          <w:lang w:val="es-MX"/>
        </w:rPr>
        <w:t>52</w:t>
      </w:r>
      <w:r w:rsidRPr="00AC5835">
        <w:rPr>
          <w:rFonts w:ascii="Arial" w:hAnsi="Arial" w:cs="Arial"/>
          <w:sz w:val="20"/>
          <w:szCs w:val="20"/>
          <w:lang w:val="es-MX"/>
        </w:rPr>
        <w:t xml:space="preserve">. </w:t>
      </w:r>
      <w:r w:rsidRPr="006B33B4">
        <w:rPr>
          <w:rFonts w:ascii="Arial" w:hAnsi="Arial" w:cs="Arial"/>
          <w:i/>
          <w:sz w:val="20"/>
          <w:szCs w:val="20"/>
          <w:lang w:val="es-MX"/>
        </w:rPr>
        <w:t>Documentación irregular</w:t>
      </w:r>
    </w:p>
    <w:tbl>
      <w:tblPr>
        <w:tblStyle w:val="Tablaconcuadrcula5"/>
        <w:tblW w:w="5000" w:type="pct"/>
        <w:jc w:val="center"/>
        <w:tblLook w:val="04A0" w:firstRow="1" w:lastRow="0" w:firstColumn="1" w:lastColumn="0" w:noHBand="0" w:noVBand="1"/>
      </w:tblPr>
      <w:tblGrid>
        <w:gridCol w:w="3618"/>
        <w:gridCol w:w="6060"/>
      </w:tblGrid>
      <w:tr w:rsidR="00AC5835" w:rsidRPr="00AC5835" w14:paraId="59EAD719" w14:textId="77777777" w:rsidTr="00FD6091">
        <w:trPr>
          <w:trHeight w:val="301"/>
          <w:tblHeader/>
          <w:jc w:val="center"/>
        </w:trPr>
        <w:tc>
          <w:tcPr>
            <w:tcW w:w="1869" w:type="pct"/>
            <w:shd w:val="clear" w:color="auto" w:fill="D0CECE" w:themeFill="background2" w:themeFillShade="E6"/>
            <w:vAlign w:val="center"/>
          </w:tcPr>
          <w:p w14:paraId="55E97C07"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DOCUMENTO</w:t>
            </w:r>
          </w:p>
        </w:tc>
        <w:tc>
          <w:tcPr>
            <w:tcW w:w="3131" w:type="pct"/>
            <w:shd w:val="clear" w:color="auto" w:fill="D0CECE" w:themeFill="background2" w:themeFillShade="E6"/>
            <w:vAlign w:val="center"/>
          </w:tcPr>
          <w:p w14:paraId="7947FE11" w14:textId="77777777" w:rsidR="00AC5835" w:rsidRPr="00AC5835" w:rsidRDefault="00AC5835" w:rsidP="00AC5835">
            <w:pPr>
              <w:spacing w:line="276" w:lineRule="auto"/>
              <w:jc w:val="center"/>
              <w:rPr>
                <w:rFonts w:ascii="Arial" w:hAnsi="Arial" w:cs="Arial"/>
                <w:b/>
                <w:sz w:val="18"/>
                <w:szCs w:val="18"/>
              </w:rPr>
            </w:pPr>
            <w:r w:rsidRPr="00AC5835">
              <w:rPr>
                <w:rFonts w:ascii="Arial" w:hAnsi="Arial" w:cs="Arial"/>
                <w:b/>
                <w:sz w:val="18"/>
                <w:szCs w:val="18"/>
              </w:rPr>
              <w:t>DISPOSICIÓN INFRINGIDA</w:t>
            </w:r>
          </w:p>
        </w:tc>
      </w:tr>
      <w:tr w:rsidR="002B3C4C" w:rsidRPr="00AC5835" w14:paraId="2A66B00D" w14:textId="77777777" w:rsidTr="00FD6091">
        <w:trPr>
          <w:jc w:val="center"/>
        </w:trPr>
        <w:tc>
          <w:tcPr>
            <w:tcW w:w="1869" w:type="pct"/>
          </w:tcPr>
          <w:p w14:paraId="214ABCEA" w14:textId="0164C7A8" w:rsidR="002B3C4C" w:rsidRPr="002B3C4C" w:rsidRDefault="002B3C4C" w:rsidP="002B3C4C">
            <w:pPr>
              <w:spacing w:line="276" w:lineRule="auto"/>
              <w:jc w:val="both"/>
              <w:rPr>
                <w:rFonts w:ascii="Arial" w:hAnsi="Arial" w:cs="Arial"/>
                <w:sz w:val="16"/>
                <w:szCs w:val="16"/>
                <w:lang w:val="es-MX"/>
              </w:rPr>
            </w:pPr>
            <w:r w:rsidRPr="002B3C4C">
              <w:rPr>
                <w:rFonts w:ascii="Arial" w:hAnsi="Arial" w:cs="Arial"/>
                <w:sz w:val="16"/>
                <w:szCs w:val="16"/>
              </w:rPr>
              <w:t>Oficio de designación de residente de obra (Supervisor)</w:t>
            </w:r>
          </w:p>
        </w:tc>
        <w:tc>
          <w:tcPr>
            <w:tcW w:w="3131" w:type="pct"/>
          </w:tcPr>
          <w:p w14:paraId="4B3E26E3" w14:textId="60E1903C" w:rsidR="002B3C4C" w:rsidRPr="002B3C4C" w:rsidRDefault="002B3C4C" w:rsidP="002B3C4C">
            <w:pPr>
              <w:spacing w:line="276" w:lineRule="auto"/>
              <w:jc w:val="both"/>
              <w:rPr>
                <w:rFonts w:ascii="Arial" w:hAnsi="Arial" w:cs="Arial"/>
                <w:sz w:val="16"/>
                <w:szCs w:val="16"/>
                <w:lang w:val="es-MX"/>
              </w:rPr>
            </w:pPr>
            <w:r w:rsidRPr="002B3C4C">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2B3C4C">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2B3C4C">
              <w:rPr>
                <w:rFonts w:ascii="Arial" w:hAnsi="Arial" w:cs="Arial"/>
                <w:sz w:val="16"/>
                <w:szCs w:val="18"/>
              </w:rPr>
              <w:t xml:space="preserve"> con las Mismas del Estado de Quintana Roo. Mediante oficio del 31/05/2019 el Director de Obras Publicas y Desarrollo Urbano designa como supervisor de la obra al Bachiller Rosana Mex Pech, sin embargo, este documento no presenta la fecha de acuse de recibido por parte del supervisor de la obra, motivo por el cual se considera irregular el documento. </w:t>
            </w:r>
          </w:p>
        </w:tc>
      </w:tr>
      <w:tr w:rsidR="002B3C4C" w:rsidRPr="00AC5835" w14:paraId="31FD3343" w14:textId="77777777" w:rsidTr="00FD6091">
        <w:trPr>
          <w:jc w:val="center"/>
        </w:trPr>
        <w:tc>
          <w:tcPr>
            <w:tcW w:w="1869" w:type="pct"/>
          </w:tcPr>
          <w:p w14:paraId="407CB78B" w14:textId="31DB1763" w:rsidR="002B3C4C" w:rsidRPr="002B3C4C" w:rsidRDefault="002B3C4C" w:rsidP="002B3C4C">
            <w:pPr>
              <w:spacing w:line="276" w:lineRule="auto"/>
              <w:jc w:val="both"/>
              <w:rPr>
                <w:rFonts w:ascii="Arial" w:hAnsi="Arial" w:cs="Arial"/>
                <w:sz w:val="16"/>
                <w:szCs w:val="16"/>
                <w:lang w:val="es-MX"/>
              </w:rPr>
            </w:pPr>
            <w:r w:rsidRPr="002B3C4C">
              <w:rPr>
                <w:rFonts w:ascii="Arial" w:hAnsi="Arial" w:cs="Arial"/>
                <w:sz w:val="16"/>
                <w:szCs w:val="16"/>
              </w:rPr>
              <w:t>Notificación y fecha de terminación de los trabajos (Del Contratista)</w:t>
            </w:r>
          </w:p>
        </w:tc>
        <w:tc>
          <w:tcPr>
            <w:tcW w:w="3131" w:type="pct"/>
            <w:shd w:val="clear" w:color="auto" w:fill="auto"/>
          </w:tcPr>
          <w:p w14:paraId="0B9A1AA7" w14:textId="02F89A83" w:rsidR="002B3C4C" w:rsidRPr="002B3C4C" w:rsidRDefault="002B3C4C" w:rsidP="002B3C4C">
            <w:pPr>
              <w:spacing w:line="276" w:lineRule="auto"/>
              <w:jc w:val="both"/>
              <w:rPr>
                <w:rFonts w:ascii="Arial" w:hAnsi="Arial" w:cs="Arial"/>
                <w:sz w:val="16"/>
                <w:szCs w:val="16"/>
                <w:lang w:val="es-MX"/>
              </w:rPr>
            </w:pPr>
            <w:r w:rsidRPr="002B3C4C">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2B3C4C">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2B3C4C">
              <w:rPr>
                <w:rFonts w:ascii="Arial" w:hAnsi="Arial" w:cs="Arial"/>
                <w:sz w:val="16"/>
                <w:szCs w:val="18"/>
              </w:rPr>
              <w:t xml:space="preserve"> con las Mismas del Estado de Quintana Roo. El 29/07/2019, la empresa contratista notifica el término de obra al </w:t>
            </w:r>
            <w:r w:rsidR="00F3165B">
              <w:rPr>
                <w:rFonts w:ascii="Arial" w:hAnsi="Arial" w:cs="Arial"/>
                <w:sz w:val="16"/>
                <w:szCs w:val="18"/>
              </w:rPr>
              <w:t>Director de Obras Públicas y Desarrollo Urbano</w:t>
            </w:r>
            <w:r w:rsidRPr="002B3C4C">
              <w:rPr>
                <w:rFonts w:ascii="Arial" w:hAnsi="Arial" w:cs="Arial"/>
                <w:sz w:val="16"/>
                <w:szCs w:val="18"/>
              </w:rPr>
              <w:t>,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w:t>
            </w:r>
          </w:p>
        </w:tc>
      </w:tr>
    </w:tbl>
    <w:p w14:paraId="13FB0CF0" w14:textId="1318C3A4" w:rsidR="00AC5835" w:rsidRDefault="00AC5835" w:rsidP="00AC5835">
      <w:pPr>
        <w:spacing w:after="240" w:line="360" w:lineRule="auto"/>
        <w:jc w:val="both"/>
        <w:rPr>
          <w:rFonts w:ascii="Arial" w:hAnsi="Arial" w:cs="Arial"/>
          <w:bCs/>
          <w:sz w:val="18"/>
          <w:szCs w:val="18"/>
        </w:rPr>
      </w:pPr>
      <w:r w:rsidRPr="00AC5835">
        <w:rPr>
          <w:rFonts w:ascii="Arial" w:hAnsi="Arial" w:cs="Arial"/>
          <w:bCs/>
          <w:sz w:val="18"/>
          <w:szCs w:val="18"/>
        </w:rPr>
        <w:t>Fuente: Elaboración propia.</w:t>
      </w:r>
    </w:p>
    <w:p w14:paraId="14BDBF99" w14:textId="2BFF6AB6" w:rsidR="00F07329" w:rsidRDefault="00F07329" w:rsidP="00AC5835">
      <w:pPr>
        <w:spacing w:after="240" w:line="360" w:lineRule="auto"/>
        <w:jc w:val="both"/>
        <w:rPr>
          <w:rFonts w:ascii="Arial" w:hAnsi="Arial" w:cs="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0B65E4" w:rsidRPr="00AC5835" w14:paraId="1F84259C" w14:textId="77777777" w:rsidTr="001E7629">
        <w:trPr>
          <w:trHeight w:val="365"/>
        </w:trPr>
        <w:tc>
          <w:tcPr>
            <w:tcW w:w="2552" w:type="dxa"/>
            <w:tcMar>
              <w:top w:w="10" w:type="dxa"/>
              <w:left w:w="10" w:type="dxa"/>
              <w:bottom w:w="10" w:type="dxa"/>
              <w:right w:w="10" w:type="dxa"/>
            </w:tcMar>
            <w:vAlign w:val="center"/>
          </w:tcPr>
          <w:p w14:paraId="46904F81" w14:textId="77777777" w:rsidR="000B65E4" w:rsidRPr="00AC5835" w:rsidRDefault="000B65E4" w:rsidP="000B65E4">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vAlign w:val="center"/>
          </w:tcPr>
          <w:p w14:paraId="2946E321" w14:textId="04D8CDC0" w:rsidR="000B65E4" w:rsidRPr="000B65E4" w:rsidRDefault="000B65E4" w:rsidP="000B65E4">
            <w:pPr>
              <w:spacing w:line="276" w:lineRule="auto"/>
              <w:jc w:val="both"/>
              <w:rPr>
                <w:rFonts w:ascii="Arial" w:hAnsi="Arial" w:cs="Arial"/>
              </w:rPr>
            </w:pPr>
            <w:r w:rsidRPr="000B65E4">
              <w:rPr>
                <w:rFonts w:ascii="Arial" w:hAnsi="Arial" w:cs="Arial"/>
              </w:rPr>
              <w:t>13</w:t>
            </w:r>
          </w:p>
        </w:tc>
      </w:tr>
      <w:tr w:rsidR="000B65E4" w:rsidRPr="00AC5835" w14:paraId="4671FAA9" w14:textId="77777777" w:rsidTr="001E7629">
        <w:trPr>
          <w:trHeight w:val="311"/>
        </w:trPr>
        <w:tc>
          <w:tcPr>
            <w:tcW w:w="2552" w:type="dxa"/>
            <w:tcMar>
              <w:top w:w="10" w:type="dxa"/>
              <w:left w:w="10" w:type="dxa"/>
              <w:bottom w:w="10" w:type="dxa"/>
              <w:right w:w="10" w:type="dxa"/>
            </w:tcMar>
            <w:vAlign w:val="center"/>
          </w:tcPr>
          <w:p w14:paraId="2BA38320" w14:textId="77777777" w:rsidR="000B65E4" w:rsidRPr="00AC5835" w:rsidRDefault="000B65E4" w:rsidP="000B65E4">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3AEA37F8" w14:textId="72694455" w:rsidR="000B65E4" w:rsidRPr="000B65E4" w:rsidRDefault="000B65E4" w:rsidP="000B65E4">
            <w:pPr>
              <w:spacing w:line="276" w:lineRule="auto"/>
              <w:jc w:val="both"/>
              <w:rPr>
                <w:rFonts w:ascii="Arial" w:hAnsi="Arial" w:cs="Arial"/>
              </w:rPr>
            </w:pPr>
            <w:r w:rsidRPr="000B65E4">
              <w:rPr>
                <w:rFonts w:ascii="Arial" w:hAnsi="Arial" w:cs="Arial"/>
              </w:rPr>
              <w:t>MLC-LPN-FISMDF-R33-004-2019</w:t>
            </w:r>
          </w:p>
        </w:tc>
      </w:tr>
      <w:tr w:rsidR="000B65E4" w:rsidRPr="00AC5835" w14:paraId="5C9112B6" w14:textId="77777777" w:rsidTr="001E7629">
        <w:trPr>
          <w:trHeight w:val="347"/>
        </w:trPr>
        <w:tc>
          <w:tcPr>
            <w:tcW w:w="2552" w:type="dxa"/>
            <w:tcMar>
              <w:top w:w="10" w:type="dxa"/>
              <w:left w:w="10" w:type="dxa"/>
              <w:bottom w:w="10" w:type="dxa"/>
              <w:right w:w="10" w:type="dxa"/>
            </w:tcMar>
            <w:vAlign w:val="center"/>
          </w:tcPr>
          <w:p w14:paraId="1DAA0FDF" w14:textId="77777777" w:rsidR="000B65E4" w:rsidRPr="00AC5835" w:rsidRDefault="000B65E4" w:rsidP="000B65E4">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202F95C3" w14:textId="0D5AA411" w:rsidR="000B65E4" w:rsidRPr="000B65E4" w:rsidRDefault="000B65E4" w:rsidP="000B65E4">
            <w:pPr>
              <w:tabs>
                <w:tab w:val="left" w:pos="7074"/>
              </w:tabs>
              <w:spacing w:line="276" w:lineRule="auto"/>
              <w:jc w:val="both"/>
              <w:rPr>
                <w:rFonts w:ascii="Arial" w:hAnsi="Arial" w:cs="Arial"/>
              </w:rPr>
            </w:pPr>
            <w:r w:rsidRPr="000B65E4">
              <w:rPr>
                <w:rFonts w:ascii="Arial" w:hAnsi="Arial" w:cs="Arial"/>
              </w:rPr>
              <w:t>Rehabilitación de calles</w:t>
            </w:r>
          </w:p>
        </w:tc>
      </w:tr>
      <w:tr w:rsidR="000B65E4" w:rsidRPr="00AC5835" w14:paraId="2AA354C8" w14:textId="77777777" w:rsidTr="001E7629">
        <w:trPr>
          <w:trHeight w:val="391"/>
        </w:trPr>
        <w:tc>
          <w:tcPr>
            <w:tcW w:w="2552" w:type="dxa"/>
            <w:tcMar>
              <w:top w:w="10" w:type="dxa"/>
              <w:left w:w="10" w:type="dxa"/>
              <w:bottom w:w="10" w:type="dxa"/>
              <w:right w:w="10" w:type="dxa"/>
            </w:tcMar>
            <w:vAlign w:val="center"/>
          </w:tcPr>
          <w:p w14:paraId="4487A4C9" w14:textId="77777777" w:rsidR="000B65E4" w:rsidRPr="00AC5835" w:rsidRDefault="000B65E4" w:rsidP="000B65E4">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22C9969A" w14:textId="04D1DE6E" w:rsidR="000B65E4" w:rsidRPr="000B65E4" w:rsidRDefault="000B65E4" w:rsidP="000B65E4">
            <w:pPr>
              <w:spacing w:line="276" w:lineRule="auto"/>
              <w:jc w:val="both"/>
              <w:rPr>
                <w:rFonts w:ascii="Arial" w:hAnsi="Arial" w:cs="Arial"/>
              </w:rPr>
            </w:pPr>
            <w:r w:rsidRPr="000B65E4">
              <w:rPr>
                <w:rFonts w:ascii="Arial" w:hAnsi="Arial" w:cs="Arial"/>
              </w:rPr>
              <w:t>$</w:t>
            </w:r>
            <w:r w:rsidR="00A25F9F">
              <w:rPr>
                <w:rFonts w:ascii="Arial" w:hAnsi="Arial" w:cs="Arial"/>
              </w:rPr>
              <w:t xml:space="preserve"> </w:t>
            </w:r>
            <w:r w:rsidRPr="000B65E4">
              <w:rPr>
                <w:rFonts w:ascii="Arial" w:hAnsi="Arial" w:cs="Arial"/>
              </w:rPr>
              <w:t>3,300,290.36</w:t>
            </w:r>
          </w:p>
        </w:tc>
      </w:tr>
    </w:tbl>
    <w:p w14:paraId="56F85765" w14:textId="77777777" w:rsidR="000B65E4" w:rsidRDefault="000B65E4" w:rsidP="00A25F9F">
      <w:pPr>
        <w:spacing w:after="240" w:line="360" w:lineRule="auto"/>
        <w:jc w:val="both"/>
        <w:rPr>
          <w:rFonts w:ascii="Arial" w:hAnsi="Arial" w:cs="Arial"/>
          <w:b/>
          <w:lang w:val="es-MX"/>
        </w:rPr>
      </w:pPr>
    </w:p>
    <w:p w14:paraId="103D9643" w14:textId="62494FFA" w:rsidR="000B65E4" w:rsidRDefault="000B65E4" w:rsidP="00A25F9F">
      <w:pPr>
        <w:spacing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16</w:t>
      </w:r>
      <w:r w:rsidRPr="00AC5835">
        <w:rPr>
          <w:rFonts w:ascii="Arial" w:hAnsi="Arial" w:cs="Arial"/>
          <w:b/>
          <w:lang w:val="es-MX"/>
        </w:rPr>
        <w:t xml:space="preserve">, Observación </w:t>
      </w:r>
      <w:r>
        <w:rPr>
          <w:rFonts w:ascii="Arial" w:hAnsi="Arial" w:cs="Arial"/>
          <w:b/>
          <w:lang w:val="es-MX"/>
        </w:rPr>
        <w:t>1</w:t>
      </w:r>
    </w:p>
    <w:p w14:paraId="25BA3047" w14:textId="77777777" w:rsidR="000B65E4" w:rsidRDefault="000B65E4" w:rsidP="00A25F9F">
      <w:pPr>
        <w:spacing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72DAE683" w14:textId="77777777" w:rsidR="000B65E4" w:rsidRPr="00AC5835" w:rsidRDefault="000B65E4" w:rsidP="00A25F9F">
      <w:pPr>
        <w:spacing w:after="240" w:line="360" w:lineRule="auto"/>
        <w:jc w:val="both"/>
        <w:rPr>
          <w:rFonts w:ascii="Arial" w:hAnsi="Arial" w:cs="Arial"/>
          <w:b/>
          <w:lang w:val="es-MX"/>
        </w:rPr>
      </w:pPr>
      <w:r w:rsidRPr="00AC5835">
        <w:rPr>
          <w:rFonts w:ascii="Arial" w:hAnsi="Arial"/>
          <w:b/>
          <w:lang w:val="es-MX"/>
        </w:rPr>
        <w:t>Descripción de la Observación:</w:t>
      </w:r>
    </w:p>
    <w:p w14:paraId="42F4AB2F" w14:textId="7221081B" w:rsidR="00EE7D83" w:rsidRDefault="000B65E4" w:rsidP="00A25F9F">
      <w:pPr>
        <w:spacing w:after="240" w:line="360" w:lineRule="auto"/>
        <w:jc w:val="both"/>
        <w:rPr>
          <w:rFonts w:ascii="Arial" w:hAnsi="Arial" w:cs="Arial"/>
        </w:rPr>
      </w:pPr>
      <w:r w:rsidRPr="000B65E4">
        <w:rPr>
          <w:rFonts w:ascii="Arial" w:hAnsi="Arial" w:cs="Arial"/>
        </w:rPr>
        <w:t xml:space="preserve">Durante la revisión y análisis del expediente técnico unitario de la obra: Rehabilitación de calles, en la localidad de Chiquilá, municipio de Lázaro Cárdenas, Quintana Roo, se detecta que omitieron integrar los documentos señalados en diversas leyes, decretos, reglamentos </w:t>
      </w:r>
      <w:r w:rsidRPr="000B65E4">
        <w:rPr>
          <w:rFonts w:ascii="Arial" w:hAnsi="Arial" w:cs="Arial"/>
        </w:rPr>
        <w:lastRenderedPageBreak/>
        <w:t>y demás disposiciones aplicables en materia de contratación de obra pública que a continuación se relacionan:</w:t>
      </w:r>
    </w:p>
    <w:p w14:paraId="47D29EC6" w14:textId="59AEA4B8" w:rsidR="000B65E4" w:rsidRPr="000B65E4" w:rsidRDefault="000B65E4" w:rsidP="000B65E4">
      <w:pPr>
        <w:jc w:val="center"/>
        <w:rPr>
          <w:rFonts w:ascii="Arial" w:hAnsi="Arial" w:cs="Arial"/>
          <w:sz w:val="20"/>
          <w:szCs w:val="20"/>
        </w:rPr>
      </w:pPr>
      <w:r w:rsidRPr="000B65E4">
        <w:rPr>
          <w:rFonts w:ascii="Arial" w:hAnsi="Arial" w:cs="Arial"/>
          <w:sz w:val="20"/>
          <w:szCs w:val="20"/>
        </w:rPr>
        <w:t xml:space="preserve">Tabla No. </w:t>
      </w:r>
      <w:r w:rsidR="00063379">
        <w:rPr>
          <w:rFonts w:ascii="Arial" w:hAnsi="Arial" w:cs="Arial"/>
          <w:sz w:val="20"/>
          <w:szCs w:val="20"/>
        </w:rPr>
        <w:t>53</w:t>
      </w:r>
      <w:r w:rsidRPr="000B65E4">
        <w:rPr>
          <w:rFonts w:ascii="Arial" w:hAnsi="Arial" w:cs="Arial"/>
          <w:sz w:val="20"/>
          <w:szCs w:val="20"/>
        </w:rPr>
        <w:t xml:space="preserve">. </w:t>
      </w:r>
      <w:r w:rsidRPr="000B65E4">
        <w:rPr>
          <w:rFonts w:ascii="Arial" w:hAnsi="Arial" w:cs="Arial"/>
          <w:i/>
          <w:sz w:val="20"/>
          <w:szCs w:val="20"/>
        </w:rPr>
        <w:t>Documentación faltante.</w:t>
      </w:r>
    </w:p>
    <w:tbl>
      <w:tblPr>
        <w:tblStyle w:val="Tablaconcuadrcula5"/>
        <w:tblW w:w="5000" w:type="pct"/>
        <w:jc w:val="center"/>
        <w:tblLook w:val="04A0" w:firstRow="1" w:lastRow="0" w:firstColumn="1" w:lastColumn="0" w:noHBand="0" w:noVBand="1"/>
      </w:tblPr>
      <w:tblGrid>
        <w:gridCol w:w="3618"/>
        <w:gridCol w:w="6060"/>
      </w:tblGrid>
      <w:tr w:rsidR="000B65E4" w:rsidRPr="000B65E4" w14:paraId="73FD7784" w14:textId="77777777" w:rsidTr="005A5181">
        <w:trPr>
          <w:trHeight w:val="301"/>
          <w:tblHeader/>
          <w:jc w:val="center"/>
        </w:trPr>
        <w:tc>
          <w:tcPr>
            <w:tcW w:w="1869" w:type="pct"/>
            <w:shd w:val="clear" w:color="auto" w:fill="D0CECE" w:themeFill="background2" w:themeFillShade="E6"/>
            <w:vAlign w:val="center"/>
          </w:tcPr>
          <w:p w14:paraId="7621F56E" w14:textId="77777777" w:rsidR="000B65E4" w:rsidRPr="000B65E4" w:rsidRDefault="000B65E4" w:rsidP="00A25F9F">
            <w:pPr>
              <w:spacing w:line="276" w:lineRule="auto"/>
              <w:jc w:val="center"/>
              <w:rPr>
                <w:rFonts w:ascii="Arial" w:hAnsi="Arial" w:cs="Arial"/>
                <w:b/>
                <w:sz w:val="18"/>
                <w:szCs w:val="18"/>
              </w:rPr>
            </w:pPr>
            <w:r w:rsidRPr="000B65E4">
              <w:rPr>
                <w:rFonts w:ascii="Arial" w:hAnsi="Arial" w:cs="Arial"/>
                <w:b/>
                <w:sz w:val="18"/>
                <w:szCs w:val="18"/>
              </w:rPr>
              <w:t>DOCUMENTO</w:t>
            </w:r>
          </w:p>
        </w:tc>
        <w:tc>
          <w:tcPr>
            <w:tcW w:w="3131" w:type="pct"/>
            <w:shd w:val="clear" w:color="auto" w:fill="D0CECE" w:themeFill="background2" w:themeFillShade="E6"/>
            <w:vAlign w:val="center"/>
          </w:tcPr>
          <w:p w14:paraId="0FD1858F" w14:textId="77777777" w:rsidR="000B65E4" w:rsidRPr="000B65E4" w:rsidRDefault="000B65E4" w:rsidP="00A25F9F">
            <w:pPr>
              <w:spacing w:line="276" w:lineRule="auto"/>
              <w:jc w:val="center"/>
              <w:rPr>
                <w:rFonts w:ascii="Arial" w:hAnsi="Arial" w:cs="Arial"/>
                <w:b/>
                <w:sz w:val="18"/>
                <w:szCs w:val="18"/>
              </w:rPr>
            </w:pPr>
            <w:r w:rsidRPr="000B65E4">
              <w:rPr>
                <w:rFonts w:ascii="Arial" w:hAnsi="Arial" w:cs="Arial"/>
                <w:b/>
                <w:sz w:val="18"/>
                <w:szCs w:val="18"/>
              </w:rPr>
              <w:t>DISPOSICIÓN INFRINGIDA/REQUERIMIENTOS</w:t>
            </w:r>
          </w:p>
        </w:tc>
      </w:tr>
      <w:tr w:rsidR="000B65E4" w:rsidRPr="000B65E4" w14:paraId="67A7AD42" w14:textId="77777777" w:rsidTr="005A5181">
        <w:trPr>
          <w:jc w:val="center"/>
        </w:trPr>
        <w:tc>
          <w:tcPr>
            <w:tcW w:w="1869" w:type="pct"/>
          </w:tcPr>
          <w:p w14:paraId="5DDF0879" w14:textId="77777777"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6"/>
              </w:rPr>
              <w:t>Permisos, autorizaciones y licencias que se requieran</w:t>
            </w:r>
          </w:p>
        </w:tc>
        <w:tc>
          <w:tcPr>
            <w:tcW w:w="3131" w:type="pct"/>
          </w:tcPr>
          <w:p w14:paraId="5054FE2C" w14:textId="65386E9C" w:rsidR="000B65E4" w:rsidRPr="000B65E4" w:rsidRDefault="000B65E4" w:rsidP="00A25F9F">
            <w:pPr>
              <w:spacing w:line="276" w:lineRule="auto"/>
              <w:jc w:val="both"/>
              <w:rPr>
                <w:rFonts w:ascii="Arial" w:hAnsi="Arial" w:cs="Arial"/>
                <w:sz w:val="16"/>
                <w:szCs w:val="16"/>
              </w:rPr>
            </w:pPr>
            <w:r w:rsidRPr="000B65E4">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0B65E4">
              <w:rPr>
                <w:rFonts w:ascii="Arial" w:hAnsi="Arial" w:cs="Arial"/>
                <w:sz w:val="16"/>
              </w:rPr>
              <w:t xml:space="preserve"> con las Mismas del Estado de Quintana Roo. Se solicita la Licencia de Construcción de esta obra como señalan los artículos mencionados.</w:t>
            </w:r>
          </w:p>
        </w:tc>
      </w:tr>
      <w:tr w:rsidR="000B65E4" w:rsidRPr="000B65E4" w14:paraId="79F17E21" w14:textId="77777777" w:rsidTr="005A5181">
        <w:trPr>
          <w:jc w:val="center"/>
        </w:trPr>
        <w:tc>
          <w:tcPr>
            <w:tcW w:w="1869" w:type="pct"/>
          </w:tcPr>
          <w:p w14:paraId="26AE9D90" w14:textId="77777777"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13DF55F6" w14:textId="621059A4" w:rsidR="000B65E4" w:rsidRPr="000B65E4" w:rsidRDefault="000B65E4" w:rsidP="00A25F9F">
            <w:pPr>
              <w:spacing w:line="276" w:lineRule="auto"/>
              <w:jc w:val="both"/>
              <w:rPr>
                <w:rFonts w:ascii="Arial" w:hAnsi="Arial" w:cs="Arial"/>
                <w:sz w:val="16"/>
                <w:szCs w:val="16"/>
              </w:rPr>
            </w:pPr>
            <w:r w:rsidRPr="000B65E4">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0B65E4">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0B65E4">
              <w:rPr>
                <w:rFonts w:ascii="Arial" w:hAnsi="Arial" w:cs="Arial"/>
                <w:sz w:val="16"/>
              </w:rPr>
              <w:t xml:space="preserve"> con las Mismas del Estado de Quintana Roo. En el expediente de obra se encuentra integrado el catálogo de conceptos y el programa de obra.  </w:t>
            </w:r>
            <w:r w:rsidRPr="000B65E4">
              <w:rPr>
                <w:rFonts w:ascii="Arial" w:hAnsi="Arial" w:cs="Arial"/>
                <w:sz w:val="16"/>
                <w:szCs w:val="16"/>
              </w:rPr>
              <w:t>Se solicitan los planos de construcción y de ingeniería de la obra, así como la geolocalización.</w:t>
            </w:r>
          </w:p>
        </w:tc>
      </w:tr>
      <w:tr w:rsidR="000B65E4" w:rsidRPr="000B65E4" w14:paraId="6AC655D0" w14:textId="77777777" w:rsidTr="005A5181">
        <w:trPr>
          <w:jc w:val="center"/>
        </w:trPr>
        <w:tc>
          <w:tcPr>
            <w:tcW w:w="1869" w:type="pct"/>
          </w:tcPr>
          <w:p w14:paraId="4080A7EE" w14:textId="77777777"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6"/>
              </w:rPr>
              <w:t>Medidas o acciones de mitigación</w:t>
            </w:r>
          </w:p>
        </w:tc>
        <w:tc>
          <w:tcPr>
            <w:tcW w:w="3131" w:type="pct"/>
          </w:tcPr>
          <w:p w14:paraId="22B73DB0" w14:textId="00B2CEEA" w:rsidR="000B65E4" w:rsidRPr="000B65E4" w:rsidRDefault="000B65E4" w:rsidP="00A25F9F">
            <w:pPr>
              <w:spacing w:line="276" w:lineRule="auto"/>
              <w:jc w:val="both"/>
              <w:rPr>
                <w:rFonts w:ascii="Arial" w:hAnsi="Arial" w:cs="Arial"/>
                <w:sz w:val="16"/>
              </w:rPr>
            </w:pPr>
            <w:r w:rsidRPr="000B65E4">
              <w:rPr>
                <w:rFonts w:ascii="Arial" w:hAnsi="Arial" w:cs="Arial"/>
                <w:sz w:val="16"/>
              </w:rPr>
              <w:t xml:space="preserve">Artículos 15 de la Ley de Obras </w:t>
            </w:r>
            <w:r w:rsidR="00F3165B">
              <w:rPr>
                <w:rFonts w:ascii="Arial" w:hAnsi="Arial" w:cs="Arial"/>
                <w:sz w:val="16"/>
              </w:rPr>
              <w:t>Públicas y Servicios Relacionados</w:t>
            </w:r>
            <w:r w:rsidRPr="000B65E4">
              <w:rPr>
                <w:rFonts w:ascii="Arial" w:hAnsi="Arial" w:cs="Arial"/>
                <w:sz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rPr>
              <w:t>Ley del Equilibrio</w:t>
            </w:r>
            <w:r w:rsidRPr="000B65E4">
              <w:rPr>
                <w:rFonts w:ascii="Arial" w:hAnsi="Arial" w:cs="Arial"/>
                <w:sz w:val="16"/>
              </w:rPr>
              <w:t xml:space="preserve"> Ecológico y Protección al Ambiente del Estado de Quintana Roo en Materia de Impacto Ambiental. Con oficio número 031, expediente MLC/CGTE/06/19 de fecha 12/04/2019, la Coordinación General de Turismo y Ecología del Municipio de Lázaro Cárdenas, emite a la Dirección de Obras Públicas y Desarrollo Urbano, medidas de mitigación, prevención y compensación correspondiente al</w:t>
            </w:r>
            <w:r w:rsidRPr="000B65E4">
              <w:rPr>
                <w:rFonts w:ascii="Arial" w:hAnsi="Arial" w:cs="Arial"/>
                <w:sz w:val="18"/>
                <w:szCs w:val="18"/>
              </w:rPr>
              <w:t xml:space="preserve"> </w:t>
            </w:r>
            <w:r w:rsidRPr="000B65E4">
              <w:rPr>
                <w:rFonts w:ascii="Arial" w:hAnsi="Arial" w:cs="Arial"/>
                <w:sz w:val="16"/>
              </w:rPr>
              <w:t>desarrollo del proyecto; sin embargo, se solicita el documento expedido por la dependencia facultada como se menciona en los artículos señalados.</w:t>
            </w:r>
          </w:p>
        </w:tc>
      </w:tr>
      <w:tr w:rsidR="000B65E4" w:rsidRPr="000B65E4" w14:paraId="6CAE4E47" w14:textId="77777777" w:rsidTr="005A5181">
        <w:trPr>
          <w:jc w:val="center"/>
        </w:trPr>
        <w:tc>
          <w:tcPr>
            <w:tcW w:w="1869" w:type="pct"/>
          </w:tcPr>
          <w:p w14:paraId="55D6F456" w14:textId="7C32E377"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6"/>
              </w:rPr>
              <w:t>Dictamen de impacto ambiental (Zona impactada) Resolutivo de evaluación del Informe Preventivo o exención de presentación de estudios de Impacto Ambiental</w:t>
            </w:r>
          </w:p>
        </w:tc>
        <w:tc>
          <w:tcPr>
            <w:tcW w:w="3131" w:type="pct"/>
          </w:tcPr>
          <w:p w14:paraId="3268771C" w14:textId="517BCAB2" w:rsidR="000B65E4" w:rsidRPr="000B65E4" w:rsidRDefault="000B65E4" w:rsidP="00A25F9F">
            <w:pPr>
              <w:spacing w:line="276" w:lineRule="auto"/>
              <w:jc w:val="both"/>
              <w:rPr>
                <w:rFonts w:ascii="Arial" w:hAnsi="Arial" w:cs="Arial"/>
                <w:sz w:val="16"/>
              </w:rPr>
            </w:pPr>
            <w:r w:rsidRPr="000B65E4">
              <w:rPr>
                <w:rFonts w:ascii="Arial" w:hAnsi="Arial" w:cs="Arial"/>
                <w:sz w:val="16"/>
              </w:rPr>
              <w:t xml:space="preserve">Artículos 15 de la Ley de Obras </w:t>
            </w:r>
            <w:r w:rsidR="00F3165B">
              <w:rPr>
                <w:rFonts w:ascii="Arial" w:hAnsi="Arial" w:cs="Arial"/>
                <w:sz w:val="16"/>
              </w:rPr>
              <w:t>Públicas y Servicios Relacionados</w:t>
            </w:r>
            <w:r w:rsidRPr="000B65E4">
              <w:rPr>
                <w:rFonts w:ascii="Arial" w:hAnsi="Arial" w:cs="Arial"/>
                <w:sz w:val="16"/>
              </w:rPr>
              <w:t xml:space="preserve"> con las Mismas del Estado de Quintana Roo; 25, 27, 28, 29, 31, 32, 33 y 35 de la </w:t>
            </w:r>
            <w:r w:rsidR="00F3165B">
              <w:rPr>
                <w:rFonts w:ascii="Arial" w:hAnsi="Arial" w:cs="Arial"/>
                <w:sz w:val="16"/>
              </w:rPr>
              <w:t>Ley del Equilibrio</w:t>
            </w:r>
            <w:r w:rsidRPr="000B65E4">
              <w:rPr>
                <w:rFonts w:ascii="Arial" w:hAnsi="Arial" w:cs="Arial"/>
                <w:sz w:val="16"/>
              </w:rPr>
              <w:t xml:space="preserve"> Ecológico y Protección al Ambiente del Estado de Quintana Roo y 3, 7, 8, 9, 13 y 14 del Reglamento de la </w:t>
            </w:r>
            <w:r w:rsidR="00F3165B">
              <w:rPr>
                <w:rFonts w:ascii="Arial" w:hAnsi="Arial" w:cs="Arial"/>
                <w:sz w:val="16"/>
              </w:rPr>
              <w:t>Ley del Equilibrio</w:t>
            </w:r>
            <w:r w:rsidRPr="000B65E4">
              <w:rPr>
                <w:rFonts w:ascii="Arial" w:hAnsi="Arial" w:cs="Arial"/>
                <w:sz w:val="16"/>
              </w:rPr>
              <w:t xml:space="preserve"> Ecológico y Protección al Ambiente del Estado de Quintana Roo, en Materia de Impacto Ambiental. Por medio del oficio 031,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0B65E4" w:rsidRPr="000B65E4" w14:paraId="08753A47" w14:textId="77777777" w:rsidTr="005A5181">
        <w:trPr>
          <w:jc w:val="center"/>
        </w:trPr>
        <w:tc>
          <w:tcPr>
            <w:tcW w:w="1869" w:type="pct"/>
          </w:tcPr>
          <w:p w14:paraId="75FDE337" w14:textId="0BA76341" w:rsidR="000B65E4" w:rsidRPr="000B65E4" w:rsidRDefault="00F3165B" w:rsidP="00F3165B">
            <w:pPr>
              <w:spacing w:line="276" w:lineRule="auto"/>
              <w:jc w:val="both"/>
              <w:rPr>
                <w:rFonts w:ascii="Arial" w:hAnsi="Arial" w:cs="Arial"/>
                <w:sz w:val="16"/>
                <w:szCs w:val="16"/>
              </w:rPr>
            </w:pPr>
            <w:r>
              <w:rPr>
                <w:rFonts w:ascii="Arial" w:hAnsi="Arial" w:cs="Arial"/>
                <w:sz w:val="16"/>
                <w:szCs w:val="16"/>
              </w:rPr>
              <w:t>Convocatoria a la Licitación Pública</w:t>
            </w:r>
          </w:p>
        </w:tc>
        <w:tc>
          <w:tcPr>
            <w:tcW w:w="3131" w:type="pct"/>
          </w:tcPr>
          <w:p w14:paraId="2802A4B3" w14:textId="2D13A4E8" w:rsidR="000B65E4" w:rsidRPr="000B65E4" w:rsidRDefault="000B65E4" w:rsidP="00A25F9F">
            <w:pPr>
              <w:spacing w:line="276" w:lineRule="auto"/>
              <w:jc w:val="both"/>
              <w:rPr>
                <w:rFonts w:ascii="Arial" w:hAnsi="Arial" w:cs="Arial"/>
                <w:sz w:val="16"/>
              </w:rPr>
            </w:pPr>
            <w:r w:rsidRPr="000B65E4">
              <w:rPr>
                <w:rFonts w:ascii="Arial" w:hAnsi="Arial" w:cs="Arial"/>
                <w:sz w:val="16"/>
                <w:szCs w:val="16"/>
              </w:rPr>
              <w:t xml:space="preserve">Artículos 22 último párrafo y 27 de la Ley de Obras </w:t>
            </w:r>
            <w:r w:rsidR="00F3165B">
              <w:rPr>
                <w:rFonts w:ascii="Arial" w:hAnsi="Arial" w:cs="Arial"/>
                <w:sz w:val="16"/>
                <w:szCs w:val="16"/>
              </w:rPr>
              <w:t>Públicas y Servicios Relacionados</w:t>
            </w:r>
            <w:r w:rsidRPr="000B65E4">
              <w:rPr>
                <w:rFonts w:ascii="Arial" w:hAnsi="Arial" w:cs="Arial"/>
                <w:sz w:val="16"/>
                <w:szCs w:val="16"/>
              </w:rPr>
              <w:t xml:space="preserve"> con las Mismas del Estado de Quintana Roo; 12 del Reglamento de la Ley de Obras </w:t>
            </w:r>
            <w:r w:rsidR="00F3165B">
              <w:rPr>
                <w:rFonts w:ascii="Arial" w:hAnsi="Arial" w:cs="Arial"/>
                <w:sz w:val="16"/>
                <w:szCs w:val="16"/>
              </w:rPr>
              <w:t>Públicas y Servicios Relacionados</w:t>
            </w:r>
            <w:r w:rsidRPr="000B65E4">
              <w:rPr>
                <w:rFonts w:ascii="Arial" w:hAnsi="Arial" w:cs="Arial"/>
                <w:sz w:val="16"/>
                <w:szCs w:val="16"/>
              </w:rPr>
              <w:t xml:space="preserve"> con las Mismas del Estado de Quintana Roo; 91 fracción XXVIII inciso a) número 1 y 5 de la Ley de Transparencia y Acceso a la Información Pública para el Estado de Quintana Roo. Se solicitan dos de los diarios de mayor circulación en el Estado, donde se publicó esta Licitación.</w:t>
            </w:r>
          </w:p>
        </w:tc>
      </w:tr>
      <w:tr w:rsidR="000B65E4" w:rsidRPr="000B65E4" w14:paraId="57E35E17" w14:textId="77777777" w:rsidTr="005A5181">
        <w:trPr>
          <w:jc w:val="center"/>
        </w:trPr>
        <w:tc>
          <w:tcPr>
            <w:tcW w:w="1869" w:type="pct"/>
          </w:tcPr>
          <w:p w14:paraId="144961B4" w14:textId="77777777"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6"/>
              </w:rPr>
              <w:t>Números generadores, croquis, fotografías y pruebas de laboratorio</w:t>
            </w:r>
          </w:p>
        </w:tc>
        <w:tc>
          <w:tcPr>
            <w:tcW w:w="3131" w:type="pct"/>
          </w:tcPr>
          <w:p w14:paraId="5E35FACC" w14:textId="78F68DBE"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6"/>
              </w:rPr>
              <w:t xml:space="preserve">Artículos 50 de la </w:t>
            </w:r>
            <w:r w:rsidRPr="000B65E4">
              <w:rPr>
                <w:rFonts w:ascii="Arial" w:hAnsi="Arial" w:cs="Arial"/>
                <w:sz w:val="16"/>
              </w:rPr>
              <w:t xml:space="preserve">Ley de Obras </w:t>
            </w:r>
            <w:r w:rsidR="00F3165B">
              <w:rPr>
                <w:rFonts w:ascii="Arial" w:hAnsi="Arial" w:cs="Arial"/>
                <w:sz w:val="16"/>
              </w:rPr>
              <w:t>Públicas y Servicios Relacionados</w:t>
            </w:r>
            <w:r w:rsidRPr="000B65E4">
              <w:rPr>
                <w:rFonts w:ascii="Arial" w:hAnsi="Arial" w:cs="Arial"/>
                <w:sz w:val="16"/>
              </w:rPr>
              <w:t xml:space="preserve"> con las Mismas del Estado de Quintana Roo</w:t>
            </w:r>
            <w:r w:rsidRPr="000B65E4">
              <w:rPr>
                <w:rFonts w:ascii="Arial" w:hAnsi="Arial" w:cs="Arial"/>
                <w:sz w:val="16"/>
                <w:szCs w:val="16"/>
              </w:rPr>
              <w:t xml:space="preserve">; 102 fracción I, III, IV y V del Reglamento de la </w:t>
            </w:r>
            <w:r w:rsidRPr="000B65E4">
              <w:rPr>
                <w:rFonts w:ascii="Arial" w:hAnsi="Arial" w:cs="Arial"/>
                <w:sz w:val="16"/>
              </w:rPr>
              <w:t xml:space="preserve">Ley de Obras </w:t>
            </w:r>
            <w:r w:rsidR="00F3165B">
              <w:rPr>
                <w:rFonts w:ascii="Arial" w:hAnsi="Arial" w:cs="Arial"/>
                <w:sz w:val="16"/>
              </w:rPr>
              <w:t>Públicas y Servicios Relacionados</w:t>
            </w:r>
            <w:r w:rsidRPr="000B65E4">
              <w:rPr>
                <w:rFonts w:ascii="Arial" w:hAnsi="Arial" w:cs="Arial"/>
                <w:sz w:val="16"/>
              </w:rPr>
              <w:t xml:space="preserve"> con las Mismas del Estado de Quintana Roo y</w:t>
            </w:r>
            <w:r w:rsidRPr="000B65E4">
              <w:rPr>
                <w:rFonts w:ascii="Arial" w:hAnsi="Arial" w:cs="Arial"/>
                <w:sz w:val="18"/>
                <w:szCs w:val="18"/>
              </w:rPr>
              <w:t xml:space="preserve"> </w:t>
            </w:r>
            <w:r w:rsidRPr="000B65E4">
              <w:rPr>
                <w:rFonts w:ascii="Arial" w:hAnsi="Arial" w:cs="Arial"/>
                <w:sz w:val="16"/>
                <w:szCs w:val="16"/>
              </w:rPr>
              <w:t>Cláusula sexta del contrato</w:t>
            </w:r>
            <w:r w:rsidRPr="000B65E4">
              <w:rPr>
                <w:rFonts w:ascii="Arial" w:hAnsi="Arial" w:cs="Arial"/>
                <w:sz w:val="16"/>
              </w:rPr>
              <w:t xml:space="preserve">. </w:t>
            </w:r>
            <w:r w:rsidRPr="000B65E4">
              <w:rPr>
                <w:rFonts w:ascii="Arial" w:hAnsi="Arial" w:cs="Arial"/>
                <w:sz w:val="16"/>
                <w:szCs w:val="16"/>
              </w:rPr>
              <w:t>Se solicitan los planos y pruebas de laboratorio de la estimación #1 y #2 finiquito.</w:t>
            </w:r>
          </w:p>
        </w:tc>
      </w:tr>
      <w:tr w:rsidR="000B65E4" w:rsidRPr="000B65E4" w14:paraId="102EB056" w14:textId="77777777" w:rsidTr="005A5181">
        <w:trPr>
          <w:jc w:val="center"/>
        </w:trPr>
        <w:tc>
          <w:tcPr>
            <w:tcW w:w="1869" w:type="pct"/>
          </w:tcPr>
          <w:p w14:paraId="489D8D78" w14:textId="77777777"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6"/>
              </w:rPr>
              <w:t>Planos y normas definitivos</w:t>
            </w:r>
          </w:p>
        </w:tc>
        <w:tc>
          <w:tcPr>
            <w:tcW w:w="3131" w:type="pct"/>
          </w:tcPr>
          <w:p w14:paraId="5F490AC2" w14:textId="293B6A54"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6"/>
              </w:rPr>
              <w:t>Artículos 64 de la Ley</w:t>
            </w:r>
            <w:r w:rsidRPr="000B65E4">
              <w:rPr>
                <w:rFonts w:ascii="Arial" w:hAnsi="Arial" w:cs="Arial"/>
                <w:sz w:val="16"/>
              </w:rPr>
              <w:t xml:space="preserve"> de </w:t>
            </w:r>
            <w:r w:rsidRPr="000B65E4">
              <w:rPr>
                <w:rFonts w:ascii="Arial" w:hAnsi="Arial" w:cs="Arial"/>
                <w:sz w:val="16"/>
                <w:szCs w:val="16"/>
              </w:rPr>
              <w:t xml:space="preserve">Obras </w:t>
            </w:r>
            <w:r w:rsidR="00F3165B">
              <w:rPr>
                <w:rFonts w:ascii="Arial" w:hAnsi="Arial" w:cs="Arial"/>
                <w:sz w:val="16"/>
                <w:szCs w:val="16"/>
              </w:rPr>
              <w:t>Públicas y Servicios Relacionados</w:t>
            </w:r>
            <w:r w:rsidRPr="000B65E4">
              <w:rPr>
                <w:rFonts w:ascii="Arial" w:hAnsi="Arial" w:cs="Arial"/>
                <w:sz w:val="16"/>
                <w:szCs w:val="16"/>
              </w:rPr>
              <w:t xml:space="preserve"> con las Mismas del Estado de Quintana Roo; 135 fracción VII del Reglamento de la </w:t>
            </w:r>
            <w:r w:rsidRPr="000B65E4">
              <w:rPr>
                <w:rFonts w:ascii="Arial" w:hAnsi="Arial" w:cs="Arial"/>
                <w:sz w:val="16"/>
              </w:rPr>
              <w:t xml:space="preserve">Ley de </w:t>
            </w:r>
            <w:r w:rsidRPr="000B65E4">
              <w:rPr>
                <w:rFonts w:ascii="Arial" w:hAnsi="Arial" w:cs="Arial"/>
                <w:sz w:val="16"/>
                <w:szCs w:val="16"/>
              </w:rPr>
              <w:t xml:space="preserve">Obras </w:t>
            </w:r>
            <w:r w:rsidR="00F3165B">
              <w:rPr>
                <w:rFonts w:ascii="Arial" w:hAnsi="Arial" w:cs="Arial"/>
                <w:sz w:val="16"/>
                <w:szCs w:val="16"/>
              </w:rPr>
              <w:t>Públicas y Servicios Relacionados</w:t>
            </w:r>
            <w:r w:rsidRPr="000B65E4">
              <w:rPr>
                <w:rFonts w:ascii="Arial" w:hAnsi="Arial" w:cs="Arial"/>
                <w:sz w:val="16"/>
                <w:szCs w:val="16"/>
              </w:rPr>
              <w:t xml:space="preserve"> con las Mismas del Estado de Quintana Roo. Se </w:t>
            </w:r>
            <w:r w:rsidRPr="000B65E4">
              <w:rPr>
                <w:rFonts w:ascii="Arial" w:hAnsi="Arial" w:cs="Arial"/>
                <w:sz w:val="16"/>
                <w:szCs w:val="16"/>
              </w:rPr>
              <w:lastRenderedPageBreak/>
              <w:t>solicita este documento debido a que no se encuentra integrado al expediente de obra.</w:t>
            </w:r>
          </w:p>
        </w:tc>
      </w:tr>
      <w:tr w:rsidR="000B65E4" w:rsidRPr="000B65E4" w14:paraId="785E873C" w14:textId="77777777" w:rsidTr="005A5181">
        <w:trPr>
          <w:jc w:val="center"/>
        </w:trPr>
        <w:tc>
          <w:tcPr>
            <w:tcW w:w="1869" w:type="pct"/>
          </w:tcPr>
          <w:p w14:paraId="6A2F9062" w14:textId="77777777"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6"/>
              </w:rPr>
              <w:lastRenderedPageBreak/>
              <w:t>Finiquito de obra</w:t>
            </w:r>
          </w:p>
        </w:tc>
        <w:tc>
          <w:tcPr>
            <w:tcW w:w="3131" w:type="pct"/>
          </w:tcPr>
          <w:p w14:paraId="3DC2E1D5" w14:textId="305DC401"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0B65E4">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0B65E4">
              <w:rPr>
                <w:rFonts w:ascii="Arial" w:hAnsi="Arial" w:cs="Arial"/>
                <w:sz w:val="16"/>
                <w:szCs w:val="18"/>
              </w:rPr>
              <w:t xml:space="preserve"> con las Mismas del Estado de Quintana Roo. Se solicita este documento debido a que no se integró al expediente de obra.</w:t>
            </w:r>
          </w:p>
        </w:tc>
      </w:tr>
      <w:tr w:rsidR="000B65E4" w:rsidRPr="000B65E4" w14:paraId="56E56426" w14:textId="77777777" w:rsidTr="005A5181">
        <w:trPr>
          <w:jc w:val="center"/>
        </w:trPr>
        <w:tc>
          <w:tcPr>
            <w:tcW w:w="1869" w:type="pct"/>
          </w:tcPr>
          <w:p w14:paraId="5D770759" w14:textId="77777777"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6"/>
              </w:rPr>
              <w:t>Presupuesto definitivo</w:t>
            </w:r>
          </w:p>
        </w:tc>
        <w:tc>
          <w:tcPr>
            <w:tcW w:w="3131" w:type="pct"/>
          </w:tcPr>
          <w:p w14:paraId="3A61D998" w14:textId="05084375" w:rsidR="000B65E4" w:rsidRPr="000B65E4" w:rsidRDefault="000B65E4" w:rsidP="00A25F9F">
            <w:pPr>
              <w:spacing w:line="276" w:lineRule="auto"/>
              <w:jc w:val="both"/>
              <w:rPr>
                <w:rFonts w:ascii="Arial" w:hAnsi="Arial" w:cs="Arial"/>
                <w:sz w:val="16"/>
                <w:szCs w:val="18"/>
              </w:rPr>
            </w:pPr>
            <w:r w:rsidRPr="000B65E4">
              <w:rPr>
                <w:rFonts w:ascii="Arial" w:hAnsi="Arial" w:cs="Arial"/>
                <w:sz w:val="16"/>
                <w:szCs w:val="16"/>
              </w:rPr>
              <w:t xml:space="preserve">Artículos 55 y 60 de la </w:t>
            </w:r>
            <w:r w:rsidRPr="000B65E4">
              <w:rPr>
                <w:rFonts w:ascii="Arial" w:hAnsi="Arial" w:cs="Arial"/>
                <w:sz w:val="16"/>
              </w:rPr>
              <w:t xml:space="preserve">Ley de Obras </w:t>
            </w:r>
            <w:r w:rsidR="00F3165B">
              <w:rPr>
                <w:rFonts w:ascii="Arial" w:hAnsi="Arial" w:cs="Arial"/>
                <w:sz w:val="16"/>
              </w:rPr>
              <w:t>Públicas y Servicios Relacionados</w:t>
            </w:r>
            <w:r w:rsidRPr="000B65E4">
              <w:rPr>
                <w:rFonts w:ascii="Arial" w:hAnsi="Arial" w:cs="Arial"/>
                <w:sz w:val="16"/>
              </w:rPr>
              <w:t xml:space="preserve"> con las Mismas del Estado de Quintana Roo; 81 fracción VII inciso d) y</w:t>
            </w:r>
            <w:r w:rsidRPr="000B65E4">
              <w:rPr>
                <w:rFonts w:ascii="Arial" w:hAnsi="Arial" w:cs="Arial"/>
                <w:sz w:val="16"/>
                <w:szCs w:val="16"/>
              </w:rPr>
              <w:t xml:space="preserve"> 135 fracción III y IV del Reglamento de la </w:t>
            </w:r>
            <w:r w:rsidRPr="000B65E4">
              <w:rPr>
                <w:rFonts w:ascii="Arial" w:hAnsi="Arial" w:cs="Arial"/>
                <w:sz w:val="16"/>
              </w:rPr>
              <w:t xml:space="preserve">Ley de Obras </w:t>
            </w:r>
            <w:r w:rsidR="00F3165B">
              <w:rPr>
                <w:rFonts w:ascii="Arial" w:hAnsi="Arial" w:cs="Arial"/>
                <w:sz w:val="16"/>
              </w:rPr>
              <w:t>Públicas y Servicios Relacionados</w:t>
            </w:r>
            <w:r w:rsidRPr="000B65E4">
              <w:rPr>
                <w:rFonts w:ascii="Arial" w:hAnsi="Arial" w:cs="Arial"/>
                <w:sz w:val="16"/>
              </w:rPr>
              <w:t xml:space="preserve"> con las Mismas del Estado de Quintana Roo. Se solicita este documento como lo estipulan los artículos señalados.</w:t>
            </w:r>
          </w:p>
        </w:tc>
      </w:tr>
      <w:tr w:rsidR="000B65E4" w:rsidRPr="000B65E4" w14:paraId="3B02616F" w14:textId="77777777" w:rsidTr="005A5181">
        <w:trPr>
          <w:jc w:val="center"/>
        </w:trPr>
        <w:tc>
          <w:tcPr>
            <w:tcW w:w="1869" w:type="pct"/>
            <w:shd w:val="clear" w:color="auto" w:fill="auto"/>
          </w:tcPr>
          <w:p w14:paraId="393FEE08" w14:textId="77777777" w:rsidR="000B65E4" w:rsidRPr="000B65E4" w:rsidRDefault="000B65E4" w:rsidP="00A25F9F">
            <w:pPr>
              <w:spacing w:line="276" w:lineRule="auto"/>
              <w:jc w:val="both"/>
              <w:rPr>
                <w:rFonts w:ascii="Arial" w:hAnsi="Arial" w:cs="Arial"/>
                <w:sz w:val="16"/>
                <w:szCs w:val="16"/>
              </w:rPr>
            </w:pPr>
            <w:r w:rsidRPr="000B65E4">
              <w:rPr>
                <w:rFonts w:ascii="Arial" w:hAnsi="Arial" w:cs="Arial"/>
                <w:sz w:val="16"/>
                <w:szCs w:val="16"/>
              </w:rPr>
              <w:t>Acta de extinción de derechos y obligaciones.</w:t>
            </w:r>
          </w:p>
        </w:tc>
        <w:tc>
          <w:tcPr>
            <w:tcW w:w="3131" w:type="pct"/>
            <w:shd w:val="clear" w:color="auto" w:fill="auto"/>
          </w:tcPr>
          <w:p w14:paraId="649B75C8" w14:textId="4A44F6AB" w:rsidR="000B65E4" w:rsidRPr="000B65E4" w:rsidRDefault="000B65E4" w:rsidP="00A25F9F">
            <w:pPr>
              <w:spacing w:line="276" w:lineRule="auto"/>
              <w:jc w:val="both"/>
              <w:rPr>
                <w:rFonts w:ascii="Arial" w:hAnsi="Arial" w:cs="Arial"/>
                <w:sz w:val="16"/>
                <w:szCs w:val="18"/>
              </w:rPr>
            </w:pPr>
            <w:r w:rsidRPr="000B65E4">
              <w:rPr>
                <w:rFonts w:ascii="Arial" w:hAnsi="Arial" w:cs="Arial"/>
                <w:sz w:val="16"/>
              </w:rPr>
              <w:t xml:space="preserve">Artículos 60 de la Ley de </w:t>
            </w:r>
            <w:r w:rsidRPr="000B65E4">
              <w:rPr>
                <w:rFonts w:ascii="Arial" w:hAnsi="Arial" w:cs="Arial"/>
                <w:sz w:val="16"/>
                <w:szCs w:val="16"/>
              </w:rPr>
              <w:t xml:space="preserve">Obras </w:t>
            </w:r>
            <w:r w:rsidR="00F3165B">
              <w:rPr>
                <w:rFonts w:ascii="Arial" w:hAnsi="Arial" w:cs="Arial"/>
                <w:sz w:val="16"/>
                <w:szCs w:val="16"/>
              </w:rPr>
              <w:t>Públicas y Servicios Relacionados</w:t>
            </w:r>
            <w:r w:rsidRPr="000B65E4">
              <w:rPr>
                <w:rFonts w:ascii="Arial" w:hAnsi="Arial" w:cs="Arial"/>
                <w:sz w:val="16"/>
                <w:szCs w:val="16"/>
              </w:rPr>
              <w:t xml:space="preserve"> con las Mismas del Estado de Quintana Roo y 141 del Reglamento de la Ley </w:t>
            </w:r>
            <w:r w:rsidRPr="000B65E4">
              <w:rPr>
                <w:rFonts w:ascii="Arial" w:hAnsi="Arial" w:cs="Arial"/>
                <w:sz w:val="16"/>
              </w:rPr>
              <w:t xml:space="preserve">de </w:t>
            </w:r>
            <w:r w:rsidRPr="000B65E4">
              <w:rPr>
                <w:rFonts w:ascii="Arial" w:hAnsi="Arial" w:cs="Arial"/>
                <w:sz w:val="16"/>
                <w:szCs w:val="16"/>
              </w:rPr>
              <w:t xml:space="preserve">Obras </w:t>
            </w:r>
            <w:r w:rsidR="00F3165B">
              <w:rPr>
                <w:rFonts w:ascii="Arial" w:hAnsi="Arial" w:cs="Arial"/>
                <w:sz w:val="16"/>
                <w:szCs w:val="16"/>
              </w:rPr>
              <w:t>Públicas y Servicios Relacionados</w:t>
            </w:r>
            <w:r w:rsidRPr="000B65E4">
              <w:rPr>
                <w:rFonts w:ascii="Arial" w:hAnsi="Arial" w:cs="Arial"/>
                <w:sz w:val="16"/>
                <w:szCs w:val="16"/>
              </w:rPr>
              <w:t xml:space="preserve"> con las Mismas del Estado de Quintana Roo. Se solicita el Acta de extinción debido a que no se integró en el expediente.</w:t>
            </w:r>
          </w:p>
        </w:tc>
      </w:tr>
    </w:tbl>
    <w:p w14:paraId="6560A8C1" w14:textId="52D15B45" w:rsidR="000B65E4" w:rsidRDefault="000B65E4" w:rsidP="00A25F9F">
      <w:pPr>
        <w:spacing w:after="240" w:line="360" w:lineRule="auto"/>
        <w:rPr>
          <w:rFonts w:ascii="Arial" w:hAnsi="Arial" w:cs="Arial"/>
          <w:bCs/>
          <w:sz w:val="18"/>
          <w:szCs w:val="18"/>
        </w:rPr>
      </w:pPr>
      <w:r w:rsidRPr="000B65E4">
        <w:rPr>
          <w:rFonts w:ascii="Arial" w:hAnsi="Arial" w:cs="Arial"/>
          <w:bCs/>
          <w:sz w:val="18"/>
          <w:szCs w:val="18"/>
        </w:rPr>
        <w:t>Fuente: Elaboración propia.</w:t>
      </w:r>
    </w:p>
    <w:p w14:paraId="383B99CF" w14:textId="696695D7" w:rsidR="000B65E4" w:rsidRDefault="000B65E4" w:rsidP="00A25F9F">
      <w:pPr>
        <w:spacing w:after="240" w:line="360" w:lineRule="auto"/>
        <w:jc w:val="both"/>
        <w:rPr>
          <w:rFonts w:ascii="Arial" w:hAnsi="Arial" w:cs="Arial"/>
          <w:b/>
          <w:lang w:val="es-MX"/>
        </w:rPr>
      </w:pPr>
    </w:p>
    <w:p w14:paraId="623B115C" w14:textId="099D8E62" w:rsidR="00533430" w:rsidRDefault="00533430" w:rsidP="00A25F9F">
      <w:pPr>
        <w:spacing w:after="240" w:line="360" w:lineRule="auto"/>
        <w:jc w:val="both"/>
        <w:rPr>
          <w:rFonts w:ascii="Arial" w:hAnsi="Arial" w:cs="Arial"/>
          <w:b/>
          <w:lang w:val="es-MX"/>
        </w:rPr>
      </w:pPr>
      <w:r w:rsidRPr="00B531BC">
        <w:rPr>
          <w:rFonts w:ascii="Arial" w:hAnsi="Arial" w:cs="Arial"/>
          <w:b/>
          <w:lang w:val="es-MX"/>
        </w:rPr>
        <w:t xml:space="preserve">Resultado </w:t>
      </w:r>
      <w:r>
        <w:rPr>
          <w:rFonts w:ascii="Arial" w:hAnsi="Arial" w:cs="Arial"/>
          <w:b/>
          <w:lang w:val="es-MX"/>
        </w:rPr>
        <w:t>16</w:t>
      </w:r>
      <w:r w:rsidRPr="00B531BC">
        <w:rPr>
          <w:rFonts w:ascii="Arial" w:hAnsi="Arial" w:cs="Arial"/>
          <w:b/>
          <w:lang w:val="es-MX"/>
        </w:rPr>
        <w:t xml:space="preserve">, Observación </w:t>
      </w:r>
      <w:r>
        <w:rPr>
          <w:rFonts w:ascii="Arial" w:hAnsi="Arial" w:cs="Arial"/>
          <w:b/>
          <w:lang w:val="es-MX"/>
        </w:rPr>
        <w:t>2</w:t>
      </w:r>
    </w:p>
    <w:p w14:paraId="0F15DC54" w14:textId="77777777" w:rsidR="00533430" w:rsidRDefault="00533430" w:rsidP="00A25F9F">
      <w:pPr>
        <w:spacing w:after="240" w:line="360" w:lineRule="auto"/>
        <w:jc w:val="both"/>
        <w:rPr>
          <w:rFonts w:ascii="Arial" w:hAnsi="Arial"/>
          <w:b/>
          <w:lang w:val="es-MX"/>
        </w:rPr>
      </w:pPr>
      <w:r w:rsidRPr="00AC5835">
        <w:rPr>
          <w:rFonts w:ascii="Arial" w:hAnsi="Arial" w:cs="Arial"/>
          <w:b/>
          <w:lang w:val="es-MX"/>
        </w:rPr>
        <w:t>Documentación Irregular</w:t>
      </w:r>
    </w:p>
    <w:p w14:paraId="54B23730" w14:textId="77777777" w:rsidR="00533430" w:rsidRPr="002078E6" w:rsidRDefault="00533430" w:rsidP="00A25F9F">
      <w:pPr>
        <w:spacing w:after="240" w:line="360" w:lineRule="auto"/>
        <w:jc w:val="both"/>
        <w:rPr>
          <w:rFonts w:ascii="Arial" w:hAnsi="Arial" w:cs="Arial"/>
          <w:b/>
          <w:lang w:val="es-MX"/>
        </w:rPr>
      </w:pPr>
      <w:r w:rsidRPr="00AC5835">
        <w:rPr>
          <w:rFonts w:ascii="Arial" w:hAnsi="Arial"/>
          <w:b/>
          <w:lang w:val="es-MX"/>
        </w:rPr>
        <w:t>Descripción de la Observación:</w:t>
      </w:r>
    </w:p>
    <w:p w14:paraId="032F4D97" w14:textId="147D910A" w:rsidR="00063379" w:rsidRPr="00063379" w:rsidRDefault="00533430" w:rsidP="00A25F9F">
      <w:pPr>
        <w:spacing w:after="240" w:line="360" w:lineRule="auto"/>
        <w:jc w:val="both"/>
        <w:rPr>
          <w:rFonts w:ascii="Arial" w:hAnsi="Arial" w:cs="Arial"/>
        </w:rPr>
      </w:pPr>
      <w:r w:rsidRPr="00063379">
        <w:rPr>
          <w:rFonts w:ascii="Arial" w:hAnsi="Arial" w:cs="Arial"/>
        </w:rPr>
        <w:t xml:space="preserve">Durante la revisión y análisis del expediente técnico unitario de la obra: Rehabilitación de calles, en la localidad de Chiquilá, municipio de Lázaro Cárdenas, Quintana Roo, </w:t>
      </w:r>
      <w:r w:rsidR="00063379" w:rsidRPr="00063379">
        <w:rPr>
          <w:rFonts w:ascii="Arial" w:hAnsi="Arial" w:cs="Arial"/>
        </w:rPr>
        <w:t>se detectó que el expediente técnico unitario de la obra, contiene documentos considerados irregulares por presentar anomalías trascendentales para la integración del m</w:t>
      </w:r>
      <w:r w:rsidR="00F3165B">
        <w:rPr>
          <w:rFonts w:ascii="Arial" w:hAnsi="Arial" w:cs="Arial"/>
        </w:rPr>
        <w:t>ismo, cuyo detalle se relaciona</w:t>
      </w:r>
      <w:r w:rsidR="00063379" w:rsidRPr="00063379">
        <w:rPr>
          <w:rFonts w:ascii="Arial" w:hAnsi="Arial" w:cs="Arial"/>
        </w:rPr>
        <w:t xml:space="preserve"> a continuación:</w:t>
      </w:r>
    </w:p>
    <w:p w14:paraId="03F55124" w14:textId="309839E2" w:rsidR="00533430" w:rsidRPr="00533430" w:rsidRDefault="00533430" w:rsidP="00A25F9F">
      <w:pPr>
        <w:spacing w:line="360" w:lineRule="auto"/>
        <w:jc w:val="center"/>
        <w:rPr>
          <w:rFonts w:ascii="Arial" w:hAnsi="Arial" w:cs="Arial"/>
          <w:sz w:val="20"/>
          <w:szCs w:val="20"/>
        </w:rPr>
      </w:pPr>
      <w:r w:rsidRPr="00533430">
        <w:rPr>
          <w:rFonts w:ascii="Arial" w:hAnsi="Arial" w:cs="Arial"/>
          <w:sz w:val="20"/>
          <w:szCs w:val="20"/>
        </w:rPr>
        <w:t xml:space="preserve">Tabla No. </w:t>
      </w:r>
      <w:r w:rsidR="00063379">
        <w:rPr>
          <w:rFonts w:ascii="Arial" w:hAnsi="Arial" w:cs="Arial"/>
          <w:sz w:val="20"/>
          <w:szCs w:val="20"/>
        </w:rPr>
        <w:t>54</w:t>
      </w:r>
      <w:r w:rsidRPr="00533430">
        <w:rPr>
          <w:rFonts w:ascii="Arial" w:hAnsi="Arial" w:cs="Arial"/>
          <w:sz w:val="20"/>
          <w:szCs w:val="20"/>
        </w:rPr>
        <w:t xml:space="preserve">. </w:t>
      </w:r>
      <w:r w:rsidRPr="00533430">
        <w:rPr>
          <w:rFonts w:ascii="Arial" w:hAnsi="Arial" w:cs="Arial"/>
          <w:i/>
          <w:sz w:val="20"/>
          <w:szCs w:val="20"/>
        </w:rPr>
        <w:t>Documentación irregular</w:t>
      </w:r>
    </w:p>
    <w:tbl>
      <w:tblPr>
        <w:tblStyle w:val="Tablaconcuadrcula5"/>
        <w:tblW w:w="5000" w:type="pct"/>
        <w:jc w:val="center"/>
        <w:tblLook w:val="04A0" w:firstRow="1" w:lastRow="0" w:firstColumn="1" w:lastColumn="0" w:noHBand="0" w:noVBand="1"/>
      </w:tblPr>
      <w:tblGrid>
        <w:gridCol w:w="3618"/>
        <w:gridCol w:w="6060"/>
      </w:tblGrid>
      <w:tr w:rsidR="00533430" w:rsidRPr="00533430" w14:paraId="1F33121C" w14:textId="77777777" w:rsidTr="005A5181">
        <w:trPr>
          <w:trHeight w:val="301"/>
          <w:tblHeader/>
          <w:jc w:val="center"/>
        </w:trPr>
        <w:tc>
          <w:tcPr>
            <w:tcW w:w="1869" w:type="pct"/>
            <w:shd w:val="clear" w:color="auto" w:fill="D0CECE" w:themeFill="background2" w:themeFillShade="E6"/>
            <w:vAlign w:val="center"/>
          </w:tcPr>
          <w:p w14:paraId="75367764" w14:textId="77777777" w:rsidR="00533430" w:rsidRPr="00533430" w:rsidRDefault="00533430" w:rsidP="001E7629">
            <w:pPr>
              <w:spacing w:line="276" w:lineRule="auto"/>
              <w:jc w:val="center"/>
              <w:rPr>
                <w:rFonts w:ascii="Arial" w:hAnsi="Arial" w:cs="Arial"/>
                <w:b/>
                <w:sz w:val="18"/>
                <w:szCs w:val="18"/>
              </w:rPr>
            </w:pPr>
            <w:r w:rsidRPr="00533430">
              <w:rPr>
                <w:rFonts w:ascii="Arial" w:hAnsi="Arial" w:cs="Arial"/>
                <w:b/>
                <w:sz w:val="18"/>
                <w:szCs w:val="18"/>
              </w:rPr>
              <w:t>DOCUMENTO</w:t>
            </w:r>
          </w:p>
        </w:tc>
        <w:tc>
          <w:tcPr>
            <w:tcW w:w="3131" w:type="pct"/>
            <w:shd w:val="clear" w:color="auto" w:fill="D0CECE" w:themeFill="background2" w:themeFillShade="E6"/>
            <w:vAlign w:val="center"/>
          </w:tcPr>
          <w:p w14:paraId="458F22B3" w14:textId="77777777" w:rsidR="00533430" w:rsidRPr="00533430" w:rsidRDefault="00533430" w:rsidP="001E7629">
            <w:pPr>
              <w:spacing w:line="276" w:lineRule="auto"/>
              <w:jc w:val="center"/>
              <w:rPr>
                <w:rFonts w:ascii="Arial" w:hAnsi="Arial" w:cs="Arial"/>
                <w:b/>
                <w:sz w:val="18"/>
                <w:szCs w:val="18"/>
              </w:rPr>
            </w:pPr>
            <w:r w:rsidRPr="00533430">
              <w:rPr>
                <w:rFonts w:ascii="Arial" w:hAnsi="Arial" w:cs="Arial"/>
                <w:b/>
                <w:sz w:val="18"/>
                <w:szCs w:val="18"/>
              </w:rPr>
              <w:t>DISPOSICIÓN INFRINGIDA</w:t>
            </w:r>
          </w:p>
        </w:tc>
      </w:tr>
      <w:tr w:rsidR="00533430" w:rsidRPr="00533430" w14:paraId="4F3ACC5A" w14:textId="77777777" w:rsidTr="005A5181">
        <w:trPr>
          <w:jc w:val="center"/>
        </w:trPr>
        <w:tc>
          <w:tcPr>
            <w:tcW w:w="1869" w:type="pct"/>
          </w:tcPr>
          <w:p w14:paraId="054A70ED"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Oficio de designación de residente de obra (Supervisor)</w:t>
            </w:r>
          </w:p>
        </w:tc>
        <w:tc>
          <w:tcPr>
            <w:tcW w:w="3131" w:type="pct"/>
          </w:tcPr>
          <w:p w14:paraId="13DAE2C8" w14:textId="3DAEC4AD"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533430">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533430">
              <w:rPr>
                <w:rFonts w:ascii="Arial" w:hAnsi="Arial" w:cs="Arial"/>
                <w:sz w:val="16"/>
                <w:szCs w:val="18"/>
              </w:rPr>
              <w:t xml:space="preserve"> con las Mismas del Estado de Quintana Roo. Mediante oficio del 16/05/2019 el Director de Obras Publicas y Desarrollo Urbano designa como supervisor de la obra al Bachiller Justo Noé Cauich </w:t>
            </w:r>
            <w:proofErr w:type="spellStart"/>
            <w:r w:rsidRPr="00533430">
              <w:rPr>
                <w:rFonts w:ascii="Arial" w:hAnsi="Arial" w:cs="Arial"/>
                <w:sz w:val="16"/>
                <w:szCs w:val="18"/>
              </w:rPr>
              <w:t>Mukul</w:t>
            </w:r>
            <w:proofErr w:type="spellEnd"/>
            <w:r w:rsidRPr="00533430">
              <w:rPr>
                <w:rFonts w:ascii="Arial" w:hAnsi="Arial" w:cs="Arial"/>
                <w:sz w:val="16"/>
                <w:szCs w:val="18"/>
              </w:rPr>
              <w:t xml:space="preserve">, </w:t>
            </w:r>
            <w:r w:rsidRPr="00533430">
              <w:rPr>
                <w:rFonts w:ascii="Arial" w:hAnsi="Arial" w:cs="Arial"/>
                <w:sz w:val="16"/>
                <w:szCs w:val="18"/>
              </w:rPr>
              <w:lastRenderedPageBreak/>
              <w:t xml:space="preserve">sin embargo, este documento no presenta la fecha de acuse de recibido por parte del supervisor de la obra, motivo por el cual se considera irregular el documento. </w:t>
            </w:r>
          </w:p>
        </w:tc>
      </w:tr>
      <w:tr w:rsidR="00533430" w:rsidRPr="00533430" w14:paraId="44E1AB18" w14:textId="77777777" w:rsidTr="005A5181">
        <w:trPr>
          <w:jc w:val="center"/>
        </w:trPr>
        <w:tc>
          <w:tcPr>
            <w:tcW w:w="1869" w:type="pct"/>
          </w:tcPr>
          <w:p w14:paraId="1DBE6D4B"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lastRenderedPageBreak/>
              <w:t>Bitácora de obra</w:t>
            </w:r>
          </w:p>
        </w:tc>
        <w:tc>
          <w:tcPr>
            <w:tcW w:w="3131" w:type="pct"/>
          </w:tcPr>
          <w:p w14:paraId="2D738C7F" w14:textId="7F8DD2D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8"/>
              </w:rPr>
              <w:t xml:space="preserve">Artículos 43 antepenúltimo párrafo de la Ley de Obras </w:t>
            </w:r>
            <w:r w:rsidR="00F3165B">
              <w:rPr>
                <w:rFonts w:ascii="Arial" w:hAnsi="Arial" w:cs="Arial"/>
                <w:sz w:val="16"/>
                <w:szCs w:val="18"/>
              </w:rPr>
              <w:t>Públicas y Servicios Relacionados</w:t>
            </w:r>
            <w:r w:rsidRPr="00533430">
              <w:rPr>
                <w:rFonts w:ascii="Arial" w:hAnsi="Arial" w:cs="Arial"/>
                <w:sz w:val="16"/>
                <w:szCs w:val="18"/>
              </w:rPr>
              <w:t xml:space="preserve"> con las Mismas del Estado de Quintana Roo y 95 fracción II del Reglamento de la Ley de Obras </w:t>
            </w:r>
            <w:r w:rsidR="00F3165B">
              <w:rPr>
                <w:rFonts w:ascii="Arial" w:hAnsi="Arial" w:cs="Arial"/>
                <w:sz w:val="16"/>
                <w:szCs w:val="18"/>
              </w:rPr>
              <w:t>Públicas y Servicios Relacionados</w:t>
            </w:r>
            <w:r w:rsidRPr="00533430">
              <w:rPr>
                <w:rFonts w:ascii="Arial" w:hAnsi="Arial" w:cs="Arial"/>
                <w:sz w:val="16"/>
                <w:szCs w:val="18"/>
              </w:rPr>
              <w:t xml:space="preserve"> con las Mismas del Estado de Quintana Roo. Este documento es irregular debido a que las hojas originales fueron desprendidas del libro.</w:t>
            </w:r>
          </w:p>
        </w:tc>
      </w:tr>
      <w:tr w:rsidR="00533430" w:rsidRPr="00533430" w14:paraId="18F04E63" w14:textId="77777777" w:rsidTr="005A5181">
        <w:trPr>
          <w:jc w:val="center"/>
        </w:trPr>
        <w:tc>
          <w:tcPr>
            <w:tcW w:w="1869" w:type="pct"/>
          </w:tcPr>
          <w:p w14:paraId="206D9216"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Notificación y fecha de terminación de los trabajos (Del Contratista)</w:t>
            </w:r>
          </w:p>
        </w:tc>
        <w:tc>
          <w:tcPr>
            <w:tcW w:w="3131" w:type="pct"/>
          </w:tcPr>
          <w:p w14:paraId="268A0BB8" w14:textId="051042B8" w:rsidR="00533430" w:rsidRPr="00533430" w:rsidRDefault="00533430" w:rsidP="001E7629">
            <w:pPr>
              <w:spacing w:line="276" w:lineRule="auto"/>
              <w:jc w:val="both"/>
              <w:rPr>
                <w:rFonts w:ascii="Arial" w:hAnsi="Arial" w:cs="Arial"/>
                <w:sz w:val="16"/>
                <w:szCs w:val="18"/>
              </w:rPr>
            </w:pPr>
            <w:r w:rsidRPr="00533430">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533430">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533430">
              <w:rPr>
                <w:rFonts w:ascii="Arial" w:hAnsi="Arial" w:cs="Arial"/>
                <w:sz w:val="16"/>
                <w:szCs w:val="18"/>
              </w:rPr>
              <w:t xml:space="preserve"> con las Mismas del Estado de Quintana Roo. El 22/07/2019, la empresa contratista notifica el término de obra al </w:t>
            </w:r>
            <w:r w:rsidR="00F3165B">
              <w:rPr>
                <w:rFonts w:ascii="Arial" w:hAnsi="Arial" w:cs="Arial"/>
                <w:sz w:val="16"/>
                <w:szCs w:val="18"/>
              </w:rPr>
              <w:t>Director de Obras Públicas y Desarrollo Urbano</w:t>
            </w:r>
            <w:r w:rsidRPr="00533430">
              <w:rPr>
                <w:rFonts w:ascii="Arial" w:hAnsi="Arial" w:cs="Arial"/>
                <w:sz w:val="16"/>
                <w:szCs w:val="18"/>
              </w:rPr>
              <w:t>,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w:t>
            </w:r>
            <w:r w:rsidRPr="00533430">
              <w:rPr>
                <w:rFonts w:ascii="Arial" w:hAnsi="Arial" w:cs="Arial"/>
              </w:rPr>
              <w:t xml:space="preserve"> </w:t>
            </w:r>
          </w:p>
        </w:tc>
      </w:tr>
    </w:tbl>
    <w:p w14:paraId="1F8F51E4" w14:textId="55FBFCD0" w:rsidR="00533430" w:rsidRPr="00533430" w:rsidRDefault="00533430" w:rsidP="000B65E4">
      <w:pPr>
        <w:spacing w:after="120" w:line="360" w:lineRule="auto"/>
        <w:jc w:val="both"/>
        <w:rPr>
          <w:rFonts w:ascii="Arial" w:hAnsi="Arial" w:cs="Arial"/>
          <w:b/>
          <w:lang w:val="es-MX"/>
        </w:rPr>
      </w:pPr>
      <w:r w:rsidRPr="00533430">
        <w:rPr>
          <w:rFonts w:ascii="Arial" w:hAnsi="Arial" w:cs="Arial"/>
          <w:bCs/>
          <w:sz w:val="18"/>
          <w:szCs w:val="18"/>
        </w:rPr>
        <w:t>Fuente: Elaboración propia.</w:t>
      </w:r>
    </w:p>
    <w:p w14:paraId="45913816" w14:textId="77777777" w:rsidR="000B65E4" w:rsidRPr="000B65E4" w:rsidRDefault="000B65E4" w:rsidP="000B65E4">
      <w:pPr>
        <w:spacing w:after="120" w:line="360"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533430" w:rsidRPr="00AC5835" w14:paraId="04EFAF44" w14:textId="77777777" w:rsidTr="001E7629">
        <w:trPr>
          <w:trHeight w:val="365"/>
        </w:trPr>
        <w:tc>
          <w:tcPr>
            <w:tcW w:w="2552" w:type="dxa"/>
            <w:tcMar>
              <w:top w:w="10" w:type="dxa"/>
              <w:left w:w="10" w:type="dxa"/>
              <w:bottom w:w="10" w:type="dxa"/>
              <w:right w:w="10" w:type="dxa"/>
            </w:tcMar>
            <w:vAlign w:val="center"/>
          </w:tcPr>
          <w:p w14:paraId="54F752A4" w14:textId="77777777" w:rsidR="00533430" w:rsidRPr="00AC5835" w:rsidRDefault="00533430" w:rsidP="00533430">
            <w:pPr>
              <w:spacing w:line="276" w:lineRule="auto"/>
              <w:jc w:val="both"/>
              <w:rPr>
                <w:rFonts w:ascii="Arial" w:hAnsi="Arial" w:cs="Arial"/>
                <w:b/>
                <w:bCs/>
              </w:rPr>
            </w:pPr>
            <w:r w:rsidRPr="00AC5835">
              <w:rPr>
                <w:rFonts w:ascii="Arial" w:hAnsi="Arial" w:cs="Arial"/>
                <w:b/>
                <w:bCs/>
              </w:rPr>
              <w:t xml:space="preserve">Núm. de Cédula: </w:t>
            </w:r>
          </w:p>
        </w:tc>
        <w:tc>
          <w:tcPr>
            <w:tcW w:w="7082" w:type="dxa"/>
            <w:tcMar>
              <w:top w:w="10" w:type="dxa"/>
              <w:left w:w="10" w:type="dxa"/>
              <w:bottom w:w="10" w:type="dxa"/>
              <w:right w:w="10" w:type="dxa"/>
            </w:tcMar>
          </w:tcPr>
          <w:p w14:paraId="2F2A4D99" w14:textId="2A5C20DE" w:rsidR="00533430" w:rsidRPr="00533430" w:rsidRDefault="00533430" w:rsidP="00533430">
            <w:pPr>
              <w:spacing w:line="276" w:lineRule="auto"/>
              <w:jc w:val="both"/>
              <w:rPr>
                <w:rFonts w:ascii="Arial" w:hAnsi="Arial" w:cs="Arial"/>
              </w:rPr>
            </w:pPr>
            <w:r w:rsidRPr="00533430">
              <w:rPr>
                <w:rFonts w:ascii="Arial" w:hAnsi="Arial" w:cs="Arial"/>
              </w:rPr>
              <w:t>15</w:t>
            </w:r>
          </w:p>
        </w:tc>
      </w:tr>
      <w:tr w:rsidR="00533430" w:rsidRPr="00AC5835" w14:paraId="72F09F46" w14:textId="77777777" w:rsidTr="001E7629">
        <w:trPr>
          <w:trHeight w:val="311"/>
        </w:trPr>
        <w:tc>
          <w:tcPr>
            <w:tcW w:w="2552" w:type="dxa"/>
            <w:tcMar>
              <w:top w:w="10" w:type="dxa"/>
              <w:left w:w="10" w:type="dxa"/>
              <w:bottom w:w="10" w:type="dxa"/>
              <w:right w:w="10" w:type="dxa"/>
            </w:tcMar>
            <w:vAlign w:val="center"/>
          </w:tcPr>
          <w:p w14:paraId="7A237E85" w14:textId="77777777" w:rsidR="00533430" w:rsidRPr="00AC5835" w:rsidRDefault="00533430" w:rsidP="00533430">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tcPr>
          <w:p w14:paraId="3EB9A4B6" w14:textId="7552E0BB" w:rsidR="00533430" w:rsidRPr="00533430" w:rsidRDefault="00533430" w:rsidP="00533430">
            <w:pPr>
              <w:spacing w:line="276" w:lineRule="auto"/>
              <w:jc w:val="both"/>
              <w:rPr>
                <w:rFonts w:ascii="Arial" w:hAnsi="Arial" w:cs="Arial"/>
              </w:rPr>
            </w:pPr>
            <w:r w:rsidRPr="00533430">
              <w:rPr>
                <w:rFonts w:ascii="Arial" w:hAnsi="Arial" w:cs="Arial"/>
              </w:rPr>
              <w:t>MLC-LPN-FISMDF-R33-002-2019</w:t>
            </w:r>
          </w:p>
        </w:tc>
      </w:tr>
      <w:tr w:rsidR="00533430" w:rsidRPr="00AC5835" w14:paraId="62266F29" w14:textId="77777777" w:rsidTr="001E7629">
        <w:trPr>
          <w:trHeight w:val="347"/>
        </w:trPr>
        <w:tc>
          <w:tcPr>
            <w:tcW w:w="2552" w:type="dxa"/>
            <w:tcMar>
              <w:top w:w="10" w:type="dxa"/>
              <w:left w:w="10" w:type="dxa"/>
              <w:bottom w:w="10" w:type="dxa"/>
              <w:right w:w="10" w:type="dxa"/>
            </w:tcMar>
            <w:vAlign w:val="center"/>
          </w:tcPr>
          <w:p w14:paraId="141B335F" w14:textId="77777777" w:rsidR="00533430" w:rsidRPr="00AC5835" w:rsidRDefault="00533430" w:rsidP="00533430">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tcPr>
          <w:p w14:paraId="728E8F90" w14:textId="7CC80476" w:rsidR="00533430" w:rsidRPr="00533430" w:rsidRDefault="00533430" w:rsidP="00533430">
            <w:pPr>
              <w:tabs>
                <w:tab w:val="left" w:pos="7074"/>
              </w:tabs>
              <w:spacing w:line="276" w:lineRule="auto"/>
              <w:jc w:val="both"/>
              <w:rPr>
                <w:rFonts w:ascii="Arial" w:hAnsi="Arial" w:cs="Arial"/>
              </w:rPr>
            </w:pPr>
            <w:r w:rsidRPr="00533430">
              <w:rPr>
                <w:rFonts w:ascii="Arial" w:hAnsi="Arial" w:cs="Arial"/>
              </w:rPr>
              <w:t>Rehabilitación de calles</w:t>
            </w:r>
          </w:p>
        </w:tc>
      </w:tr>
      <w:tr w:rsidR="00533430" w:rsidRPr="00AC5835" w14:paraId="69440335" w14:textId="77777777" w:rsidTr="001E7629">
        <w:trPr>
          <w:trHeight w:val="391"/>
        </w:trPr>
        <w:tc>
          <w:tcPr>
            <w:tcW w:w="2552" w:type="dxa"/>
            <w:tcMar>
              <w:top w:w="10" w:type="dxa"/>
              <w:left w:w="10" w:type="dxa"/>
              <w:bottom w:w="10" w:type="dxa"/>
              <w:right w:w="10" w:type="dxa"/>
            </w:tcMar>
            <w:vAlign w:val="center"/>
          </w:tcPr>
          <w:p w14:paraId="77836ECD" w14:textId="77777777" w:rsidR="00533430" w:rsidRPr="00AC5835" w:rsidRDefault="00533430" w:rsidP="00533430">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tcPr>
          <w:p w14:paraId="083EB8CB" w14:textId="2364D8E8" w:rsidR="00533430" w:rsidRPr="00533430" w:rsidRDefault="00533430" w:rsidP="00533430">
            <w:pPr>
              <w:spacing w:line="276" w:lineRule="auto"/>
              <w:jc w:val="both"/>
              <w:rPr>
                <w:rFonts w:ascii="Arial" w:hAnsi="Arial" w:cs="Arial"/>
              </w:rPr>
            </w:pPr>
            <w:r w:rsidRPr="00533430">
              <w:rPr>
                <w:rFonts w:ascii="Arial" w:hAnsi="Arial" w:cs="Arial"/>
              </w:rPr>
              <w:t>$ 2,477,075.11</w:t>
            </w:r>
          </w:p>
        </w:tc>
      </w:tr>
    </w:tbl>
    <w:p w14:paraId="73253EA3" w14:textId="77777777" w:rsidR="00063379" w:rsidRDefault="00063379" w:rsidP="00A25F9F">
      <w:pPr>
        <w:spacing w:after="240" w:line="360" w:lineRule="auto"/>
        <w:jc w:val="both"/>
        <w:rPr>
          <w:rFonts w:ascii="Arial" w:hAnsi="Arial" w:cs="Arial"/>
          <w:b/>
          <w:lang w:val="es-MX"/>
        </w:rPr>
      </w:pPr>
    </w:p>
    <w:p w14:paraId="263FEC23" w14:textId="6B032813" w:rsidR="00533430" w:rsidRDefault="00533430" w:rsidP="00A25F9F">
      <w:pPr>
        <w:spacing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17</w:t>
      </w:r>
      <w:r w:rsidRPr="00AC5835">
        <w:rPr>
          <w:rFonts w:ascii="Arial" w:hAnsi="Arial" w:cs="Arial"/>
          <w:b/>
          <w:lang w:val="es-MX"/>
        </w:rPr>
        <w:t xml:space="preserve">, Observación </w:t>
      </w:r>
      <w:r>
        <w:rPr>
          <w:rFonts w:ascii="Arial" w:hAnsi="Arial" w:cs="Arial"/>
          <w:b/>
          <w:lang w:val="es-MX"/>
        </w:rPr>
        <w:t>1</w:t>
      </w:r>
    </w:p>
    <w:p w14:paraId="7D52B83A" w14:textId="77777777" w:rsidR="00533430" w:rsidRDefault="00533430" w:rsidP="00A25F9F">
      <w:pPr>
        <w:spacing w:after="240" w:line="360" w:lineRule="auto"/>
        <w:jc w:val="both"/>
        <w:rPr>
          <w:rFonts w:ascii="Arial" w:hAnsi="Arial"/>
          <w:b/>
          <w:lang w:val="es-MX"/>
        </w:rPr>
      </w:pPr>
      <w:r w:rsidRPr="00AC5835">
        <w:rPr>
          <w:rFonts w:ascii="Arial" w:hAnsi="Arial" w:cs="Arial"/>
          <w:b/>
          <w:lang w:val="es-MX"/>
        </w:rPr>
        <w:t xml:space="preserve">Documentación </w:t>
      </w:r>
      <w:r>
        <w:rPr>
          <w:rFonts w:ascii="Arial" w:hAnsi="Arial" w:cs="Arial"/>
          <w:b/>
          <w:lang w:val="es-MX"/>
        </w:rPr>
        <w:t>Faltante</w:t>
      </w:r>
    </w:p>
    <w:p w14:paraId="69728E24" w14:textId="77777777" w:rsidR="00533430" w:rsidRPr="00AC5835" w:rsidRDefault="00533430" w:rsidP="00A25F9F">
      <w:pPr>
        <w:spacing w:before="120" w:after="240" w:line="360" w:lineRule="auto"/>
        <w:jc w:val="both"/>
        <w:rPr>
          <w:rFonts w:ascii="Arial" w:hAnsi="Arial" w:cs="Arial"/>
          <w:b/>
          <w:lang w:val="es-MX"/>
        </w:rPr>
      </w:pPr>
      <w:r w:rsidRPr="00AC5835">
        <w:rPr>
          <w:rFonts w:ascii="Arial" w:hAnsi="Arial"/>
          <w:b/>
          <w:lang w:val="es-MX"/>
        </w:rPr>
        <w:t>Descripción de la Observación:</w:t>
      </w:r>
    </w:p>
    <w:p w14:paraId="706BB6FD" w14:textId="611B355A" w:rsidR="00EE7D83" w:rsidRDefault="00533430" w:rsidP="00A25F9F">
      <w:pPr>
        <w:spacing w:before="240" w:after="240" w:line="360" w:lineRule="auto"/>
        <w:jc w:val="both"/>
        <w:rPr>
          <w:rFonts w:ascii="Arial" w:hAnsi="Arial" w:cs="Arial"/>
        </w:rPr>
      </w:pPr>
      <w:r w:rsidRPr="00533430">
        <w:rPr>
          <w:rFonts w:ascii="Arial" w:hAnsi="Arial" w:cs="Arial"/>
        </w:rPr>
        <w:t xml:space="preserve">Durante la revisión y análisis del expediente técnico unitario de la obra: Rehabilitación de calles, en la localidad de </w:t>
      </w:r>
      <w:proofErr w:type="spellStart"/>
      <w:r w:rsidRPr="00533430">
        <w:rPr>
          <w:rFonts w:ascii="Arial" w:hAnsi="Arial" w:cs="Arial"/>
        </w:rPr>
        <w:t>Kantunilkín</w:t>
      </w:r>
      <w:proofErr w:type="spellEnd"/>
      <w:r w:rsidRPr="00533430">
        <w:rPr>
          <w:rFonts w:ascii="Arial" w:hAnsi="Arial" w:cs="Arial"/>
        </w:rPr>
        <w:t>, municipio de Lázaro Cárdenas, Quintana Roo, se detecta que omitieron integrar los documentos señalados en diversas leyes, decretos, reglamentos y demás disposiciones aplicables en materia de contratación de obra pública que a continuación se relacionan:</w:t>
      </w:r>
    </w:p>
    <w:p w14:paraId="2A6EF217" w14:textId="520F637C" w:rsidR="00533430" w:rsidRPr="004C67F5" w:rsidRDefault="00533430" w:rsidP="00533430">
      <w:pPr>
        <w:jc w:val="center"/>
        <w:rPr>
          <w:rFonts w:ascii="Arial" w:hAnsi="Arial" w:cs="Arial"/>
          <w:i/>
          <w:sz w:val="20"/>
          <w:szCs w:val="20"/>
        </w:rPr>
      </w:pPr>
      <w:r w:rsidRPr="00533430">
        <w:rPr>
          <w:rFonts w:ascii="Arial" w:hAnsi="Arial" w:cs="Arial"/>
          <w:sz w:val="20"/>
          <w:szCs w:val="20"/>
        </w:rPr>
        <w:lastRenderedPageBreak/>
        <w:t xml:space="preserve">Tabla No. </w:t>
      </w:r>
      <w:r w:rsidR="00063379">
        <w:rPr>
          <w:rFonts w:ascii="Arial" w:hAnsi="Arial" w:cs="Arial"/>
          <w:sz w:val="20"/>
          <w:szCs w:val="20"/>
        </w:rPr>
        <w:t>55</w:t>
      </w:r>
      <w:r w:rsidRPr="00533430">
        <w:rPr>
          <w:rFonts w:ascii="Arial" w:hAnsi="Arial" w:cs="Arial"/>
          <w:sz w:val="20"/>
          <w:szCs w:val="20"/>
        </w:rPr>
        <w:t xml:space="preserve">. </w:t>
      </w:r>
      <w:r w:rsidRPr="004C67F5">
        <w:rPr>
          <w:rFonts w:ascii="Arial" w:hAnsi="Arial" w:cs="Arial"/>
          <w:i/>
          <w:sz w:val="20"/>
          <w:szCs w:val="20"/>
        </w:rPr>
        <w:t>Documentación faltante.</w:t>
      </w:r>
    </w:p>
    <w:tbl>
      <w:tblPr>
        <w:tblStyle w:val="Tablaconcuadrcula5"/>
        <w:tblW w:w="5000" w:type="pct"/>
        <w:jc w:val="center"/>
        <w:tblLook w:val="04A0" w:firstRow="1" w:lastRow="0" w:firstColumn="1" w:lastColumn="0" w:noHBand="0" w:noVBand="1"/>
      </w:tblPr>
      <w:tblGrid>
        <w:gridCol w:w="3618"/>
        <w:gridCol w:w="6060"/>
      </w:tblGrid>
      <w:tr w:rsidR="00533430" w:rsidRPr="00533430" w14:paraId="31D2D23E" w14:textId="77777777" w:rsidTr="005A5181">
        <w:trPr>
          <w:trHeight w:val="301"/>
          <w:tblHeader/>
          <w:jc w:val="center"/>
        </w:trPr>
        <w:tc>
          <w:tcPr>
            <w:tcW w:w="1869" w:type="pct"/>
            <w:shd w:val="clear" w:color="auto" w:fill="D0CECE" w:themeFill="background2" w:themeFillShade="E6"/>
            <w:vAlign w:val="center"/>
          </w:tcPr>
          <w:p w14:paraId="7D4A203D" w14:textId="77777777" w:rsidR="00533430" w:rsidRPr="00533430" w:rsidRDefault="00533430" w:rsidP="001E7629">
            <w:pPr>
              <w:spacing w:line="276" w:lineRule="auto"/>
              <w:jc w:val="center"/>
              <w:rPr>
                <w:rFonts w:ascii="Arial" w:hAnsi="Arial" w:cs="Arial"/>
                <w:b/>
                <w:sz w:val="18"/>
                <w:szCs w:val="18"/>
              </w:rPr>
            </w:pPr>
            <w:r w:rsidRPr="00533430">
              <w:rPr>
                <w:rFonts w:ascii="Arial" w:hAnsi="Arial" w:cs="Arial"/>
                <w:b/>
                <w:sz w:val="18"/>
                <w:szCs w:val="18"/>
              </w:rPr>
              <w:t>DOCUMENTO</w:t>
            </w:r>
          </w:p>
        </w:tc>
        <w:tc>
          <w:tcPr>
            <w:tcW w:w="3131" w:type="pct"/>
            <w:shd w:val="clear" w:color="auto" w:fill="D0CECE" w:themeFill="background2" w:themeFillShade="E6"/>
            <w:vAlign w:val="center"/>
          </w:tcPr>
          <w:p w14:paraId="1FC3B3BB" w14:textId="77777777" w:rsidR="00533430" w:rsidRPr="00533430" w:rsidRDefault="00533430" w:rsidP="001E7629">
            <w:pPr>
              <w:spacing w:line="276" w:lineRule="auto"/>
              <w:jc w:val="center"/>
              <w:rPr>
                <w:rFonts w:ascii="Arial" w:hAnsi="Arial" w:cs="Arial"/>
                <w:b/>
                <w:sz w:val="18"/>
                <w:szCs w:val="18"/>
              </w:rPr>
            </w:pPr>
            <w:r w:rsidRPr="00533430">
              <w:rPr>
                <w:rFonts w:ascii="Arial" w:hAnsi="Arial" w:cs="Arial"/>
                <w:b/>
                <w:sz w:val="18"/>
                <w:szCs w:val="18"/>
              </w:rPr>
              <w:t>DISPOSICIÓN INFRINGIDA/REQUERIMIENTOS</w:t>
            </w:r>
          </w:p>
        </w:tc>
      </w:tr>
      <w:tr w:rsidR="00533430" w:rsidRPr="00533430" w14:paraId="091A95FD" w14:textId="77777777" w:rsidTr="005A5181">
        <w:trPr>
          <w:jc w:val="center"/>
        </w:trPr>
        <w:tc>
          <w:tcPr>
            <w:tcW w:w="1869" w:type="pct"/>
          </w:tcPr>
          <w:p w14:paraId="7FD86F09"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Permisos, autorizaciones y licencias que se requieran</w:t>
            </w:r>
          </w:p>
        </w:tc>
        <w:tc>
          <w:tcPr>
            <w:tcW w:w="3131" w:type="pct"/>
          </w:tcPr>
          <w:p w14:paraId="2D28964B" w14:textId="72235D49" w:rsidR="00533430" w:rsidRPr="00533430" w:rsidRDefault="00533430" w:rsidP="001E7629">
            <w:pPr>
              <w:spacing w:line="276" w:lineRule="auto"/>
              <w:jc w:val="both"/>
              <w:rPr>
                <w:rFonts w:ascii="Arial" w:hAnsi="Arial" w:cs="Arial"/>
                <w:sz w:val="16"/>
                <w:szCs w:val="16"/>
              </w:rPr>
            </w:pPr>
            <w:r w:rsidRPr="00533430">
              <w:rPr>
                <w:rFonts w:ascii="Arial" w:hAnsi="Arial" w:cs="Arial"/>
                <w:sz w:val="16"/>
              </w:rPr>
              <w:t xml:space="preserve">Artículos 14 fracción VIII y 17, párrafo dos de la Ley de Obras </w:t>
            </w:r>
            <w:r w:rsidR="00F3165B">
              <w:rPr>
                <w:rFonts w:ascii="Arial" w:hAnsi="Arial" w:cs="Arial"/>
                <w:sz w:val="16"/>
              </w:rPr>
              <w:t>Públicas y Servicios Relacionados</w:t>
            </w:r>
            <w:r w:rsidRPr="00533430">
              <w:rPr>
                <w:rFonts w:ascii="Arial" w:hAnsi="Arial" w:cs="Arial"/>
                <w:sz w:val="16"/>
              </w:rPr>
              <w:t xml:space="preserve"> con las Mismas del Estado de Quintana Roo. Se solicita la Licencia de Construcción de esta obra como señalan los artículos mencionados.</w:t>
            </w:r>
          </w:p>
        </w:tc>
      </w:tr>
      <w:tr w:rsidR="00533430" w:rsidRPr="00533430" w14:paraId="58E11776" w14:textId="77777777" w:rsidTr="005A5181">
        <w:trPr>
          <w:jc w:val="center"/>
        </w:trPr>
        <w:tc>
          <w:tcPr>
            <w:tcW w:w="1869" w:type="pct"/>
          </w:tcPr>
          <w:p w14:paraId="5BF8BD1C"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Estudios, proyectos arquitectónicos y de ingeniería de una obra, el catálogo de conceptos, normas y especificaciones de construcción, y programa de ejecución</w:t>
            </w:r>
          </w:p>
        </w:tc>
        <w:tc>
          <w:tcPr>
            <w:tcW w:w="3131" w:type="pct"/>
          </w:tcPr>
          <w:p w14:paraId="707BCFD5" w14:textId="422ECEFB" w:rsidR="00533430" w:rsidRPr="00533430" w:rsidRDefault="00533430" w:rsidP="001E7629">
            <w:pPr>
              <w:spacing w:line="276" w:lineRule="auto"/>
              <w:jc w:val="both"/>
              <w:rPr>
                <w:rFonts w:ascii="Arial" w:hAnsi="Arial" w:cs="Arial"/>
                <w:sz w:val="16"/>
                <w:szCs w:val="16"/>
              </w:rPr>
            </w:pPr>
            <w:r w:rsidRPr="00533430">
              <w:rPr>
                <w:rFonts w:ascii="Arial" w:hAnsi="Arial" w:cs="Arial"/>
                <w:sz w:val="16"/>
              </w:rPr>
              <w:t xml:space="preserve">Artículos 14, fracción VII, 16, 20 párrafo cuarto, 28 fracción XVIII de la Ley de Obras </w:t>
            </w:r>
            <w:r w:rsidR="00F3165B">
              <w:rPr>
                <w:rFonts w:ascii="Arial" w:hAnsi="Arial" w:cs="Arial"/>
                <w:sz w:val="16"/>
              </w:rPr>
              <w:t>Públicas y Servicios Relacionados</w:t>
            </w:r>
            <w:r w:rsidRPr="00533430">
              <w:rPr>
                <w:rFonts w:ascii="Arial" w:hAnsi="Arial" w:cs="Arial"/>
                <w:sz w:val="16"/>
              </w:rPr>
              <w:t xml:space="preserve"> con las Mismas del Estado de Quintana Roo, 8 y 10 del Reglamento de la Ley de Obras </w:t>
            </w:r>
            <w:r w:rsidR="00F3165B">
              <w:rPr>
                <w:rFonts w:ascii="Arial" w:hAnsi="Arial" w:cs="Arial"/>
                <w:sz w:val="16"/>
              </w:rPr>
              <w:t>Públicas y Servicios Relacionados</w:t>
            </w:r>
            <w:r w:rsidRPr="00533430">
              <w:rPr>
                <w:rFonts w:ascii="Arial" w:hAnsi="Arial" w:cs="Arial"/>
                <w:sz w:val="16"/>
              </w:rPr>
              <w:t xml:space="preserve"> con las Mismas del Estado de Quintana Roo. En el expediente de obra se encuentra integrado el catálogo de conceptos y el programa de obra.  </w:t>
            </w:r>
            <w:r w:rsidRPr="00533430">
              <w:rPr>
                <w:rFonts w:ascii="Arial" w:hAnsi="Arial" w:cs="Arial"/>
                <w:sz w:val="16"/>
                <w:szCs w:val="16"/>
              </w:rPr>
              <w:t>Se solicitan los planos de construcción y de ingeniería de la obra, así como la geolocalización.</w:t>
            </w:r>
          </w:p>
        </w:tc>
      </w:tr>
      <w:tr w:rsidR="00533430" w:rsidRPr="00533430" w14:paraId="69F4793F" w14:textId="77777777" w:rsidTr="005A5181">
        <w:trPr>
          <w:jc w:val="center"/>
        </w:trPr>
        <w:tc>
          <w:tcPr>
            <w:tcW w:w="1869" w:type="pct"/>
          </w:tcPr>
          <w:p w14:paraId="4E4DF816"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Medidas o acciones de mitigación</w:t>
            </w:r>
          </w:p>
        </w:tc>
        <w:tc>
          <w:tcPr>
            <w:tcW w:w="3131" w:type="pct"/>
          </w:tcPr>
          <w:p w14:paraId="20334540" w14:textId="306156AC" w:rsidR="00533430" w:rsidRPr="00533430" w:rsidRDefault="00533430" w:rsidP="001E7629">
            <w:pPr>
              <w:spacing w:line="276" w:lineRule="auto"/>
              <w:jc w:val="both"/>
              <w:rPr>
                <w:rFonts w:ascii="Arial" w:hAnsi="Arial" w:cs="Arial"/>
                <w:sz w:val="16"/>
              </w:rPr>
            </w:pPr>
            <w:r w:rsidRPr="00533430">
              <w:rPr>
                <w:rFonts w:ascii="Arial" w:hAnsi="Arial" w:cs="Arial"/>
                <w:sz w:val="16"/>
              </w:rPr>
              <w:t xml:space="preserve">Artículos 15 de la Ley de Obras </w:t>
            </w:r>
            <w:r w:rsidR="00F3165B">
              <w:rPr>
                <w:rFonts w:ascii="Arial" w:hAnsi="Arial" w:cs="Arial"/>
                <w:sz w:val="16"/>
              </w:rPr>
              <w:t>Públicas y Servicios Relacionados</w:t>
            </w:r>
            <w:r w:rsidRPr="00533430">
              <w:rPr>
                <w:rFonts w:ascii="Arial" w:hAnsi="Arial" w:cs="Arial"/>
                <w:sz w:val="16"/>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sz w:val="16"/>
              </w:rPr>
              <w:t>Ley del Equilibrio</w:t>
            </w:r>
            <w:r w:rsidRPr="00533430">
              <w:rPr>
                <w:rFonts w:ascii="Arial" w:hAnsi="Arial" w:cs="Arial"/>
                <w:sz w:val="16"/>
              </w:rPr>
              <w:t xml:space="preserve"> Ecológico y Protección al Ambiente del Estado de Quintana Roo en Materia de Impacto Ambiental. Con oficio número 031, expediente MLC/CGTE/06/19 de fecha 12/04/2019, la Coordinación General de Turismo y Ecología del Municipio de Lázaro Cárdenas, emite a la Dirección de Obras Públicas y Desarrollo Urbano, medidas de mitigación, prevención y compensación correspondiente al</w:t>
            </w:r>
            <w:r w:rsidRPr="00533430">
              <w:rPr>
                <w:rFonts w:ascii="Arial" w:hAnsi="Arial" w:cs="Arial"/>
                <w:sz w:val="18"/>
                <w:szCs w:val="18"/>
              </w:rPr>
              <w:t xml:space="preserve"> </w:t>
            </w:r>
            <w:r w:rsidRPr="00533430">
              <w:rPr>
                <w:rFonts w:ascii="Arial" w:hAnsi="Arial" w:cs="Arial"/>
                <w:sz w:val="16"/>
              </w:rPr>
              <w:t>desarrollo del proyecto; sin embargo, se solicita el documento expedido por la dependencia facultada como se menciona en los artículos señalados.</w:t>
            </w:r>
          </w:p>
        </w:tc>
      </w:tr>
      <w:tr w:rsidR="00533430" w:rsidRPr="00533430" w14:paraId="355DC620" w14:textId="77777777" w:rsidTr="005A5181">
        <w:trPr>
          <w:jc w:val="center"/>
        </w:trPr>
        <w:tc>
          <w:tcPr>
            <w:tcW w:w="1869" w:type="pct"/>
          </w:tcPr>
          <w:p w14:paraId="62DC4D49" w14:textId="0AFC82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Dictamen de impacto ambiental (Zona impactada) Resolutivo de evaluación del Informe Preventivo o exención de presentación de estudios de Impacto Ambiental</w:t>
            </w:r>
          </w:p>
        </w:tc>
        <w:tc>
          <w:tcPr>
            <w:tcW w:w="3131" w:type="pct"/>
          </w:tcPr>
          <w:p w14:paraId="388DDCD6" w14:textId="35C65398" w:rsidR="00533430" w:rsidRPr="00533430" w:rsidRDefault="00533430" w:rsidP="001E7629">
            <w:pPr>
              <w:spacing w:line="276" w:lineRule="auto"/>
              <w:jc w:val="both"/>
              <w:rPr>
                <w:rFonts w:ascii="Arial" w:hAnsi="Arial" w:cs="Arial"/>
                <w:sz w:val="16"/>
              </w:rPr>
            </w:pPr>
            <w:r w:rsidRPr="00533430">
              <w:rPr>
                <w:rFonts w:ascii="Arial" w:hAnsi="Arial" w:cs="Arial"/>
                <w:sz w:val="16"/>
              </w:rPr>
              <w:t xml:space="preserve">Artículos 15 de la Ley de Obras </w:t>
            </w:r>
            <w:r w:rsidR="00F3165B">
              <w:rPr>
                <w:rFonts w:ascii="Arial" w:hAnsi="Arial" w:cs="Arial"/>
                <w:sz w:val="16"/>
              </w:rPr>
              <w:t>Públicas y Servicios Relacionados</w:t>
            </w:r>
            <w:r w:rsidRPr="00533430">
              <w:rPr>
                <w:rFonts w:ascii="Arial" w:hAnsi="Arial" w:cs="Arial"/>
                <w:sz w:val="16"/>
              </w:rPr>
              <w:t xml:space="preserve"> con las Mismas del Estado de Quintana Roo; 25, 27, 28, 29, 31, 32, 33 y 35 de la </w:t>
            </w:r>
            <w:r w:rsidR="00F3165B">
              <w:rPr>
                <w:rFonts w:ascii="Arial" w:hAnsi="Arial" w:cs="Arial"/>
                <w:sz w:val="16"/>
              </w:rPr>
              <w:t>Ley del Equilibrio</w:t>
            </w:r>
            <w:r w:rsidRPr="00533430">
              <w:rPr>
                <w:rFonts w:ascii="Arial" w:hAnsi="Arial" w:cs="Arial"/>
                <w:sz w:val="16"/>
              </w:rPr>
              <w:t xml:space="preserve"> Ecológico y Protección al Ambiente del Estado de Quintana Roo y 3, 7, 8, 9, 13 y 14 del Reglamento de la </w:t>
            </w:r>
            <w:r w:rsidR="00F3165B">
              <w:rPr>
                <w:rFonts w:ascii="Arial" w:hAnsi="Arial" w:cs="Arial"/>
                <w:sz w:val="16"/>
              </w:rPr>
              <w:t>Ley del Equilibrio</w:t>
            </w:r>
            <w:r w:rsidRPr="00533430">
              <w:rPr>
                <w:rFonts w:ascii="Arial" w:hAnsi="Arial" w:cs="Arial"/>
                <w:sz w:val="16"/>
              </w:rPr>
              <w:t xml:space="preserve"> Ecológico y Protección al Ambiente del Estado de Quintana Roo, en Materia de Impacto Ambiental. Por medio del oficio 031, expediente MLC/CGTE/06/19 del 12/abril/2019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manifestación de impacto ambiental o la exención de la presentación de los estudios en materia de Impacto Ambiental.</w:t>
            </w:r>
          </w:p>
        </w:tc>
      </w:tr>
      <w:tr w:rsidR="00533430" w:rsidRPr="00533430" w14:paraId="5CC8DA44" w14:textId="77777777" w:rsidTr="005A5181">
        <w:trPr>
          <w:jc w:val="center"/>
        </w:trPr>
        <w:tc>
          <w:tcPr>
            <w:tcW w:w="1869" w:type="pct"/>
          </w:tcPr>
          <w:p w14:paraId="69867EEE" w14:textId="602A78E3" w:rsidR="00533430" w:rsidRPr="00533430" w:rsidRDefault="00F3165B" w:rsidP="001E7629">
            <w:pPr>
              <w:spacing w:line="276" w:lineRule="auto"/>
              <w:jc w:val="both"/>
              <w:rPr>
                <w:rFonts w:ascii="Arial" w:hAnsi="Arial" w:cs="Arial"/>
                <w:sz w:val="16"/>
                <w:szCs w:val="16"/>
              </w:rPr>
            </w:pPr>
            <w:r>
              <w:rPr>
                <w:rFonts w:ascii="Arial" w:hAnsi="Arial" w:cs="Arial"/>
                <w:sz w:val="16"/>
                <w:szCs w:val="16"/>
              </w:rPr>
              <w:t>Convocatoria a la Licitación Pública</w:t>
            </w:r>
          </w:p>
        </w:tc>
        <w:tc>
          <w:tcPr>
            <w:tcW w:w="3131" w:type="pct"/>
          </w:tcPr>
          <w:p w14:paraId="67C07156" w14:textId="2A4CF35C" w:rsidR="00533430" w:rsidRPr="00533430" w:rsidRDefault="00533430" w:rsidP="001E7629">
            <w:pPr>
              <w:spacing w:line="276" w:lineRule="auto"/>
              <w:jc w:val="both"/>
              <w:rPr>
                <w:rFonts w:ascii="Arial" w:hAnsi="Arial" w:cs="Arial"/>
                <w:sz w:val="16"/>
              </w:rPr>
            </w:pPr>
            <w:r w:rsidRPr="00533430">
              <w:rPr>
                <w:rFonts w:ascii="Arial" w:hAnsi="Arial" w:cs="Arial"/>
                <w:sz w:val="16"/>
                <w:szCs w:val="16"/>
              </w:rPr>
              <w:t xml:space="preserve">Artículos 22 último párrafo y 27 de la Ley de Obras </w:t>
            </w:r>
            <w:r w:rsidR="00F3165B">
              <w:rPr>
                <w:rFonts w:ascii="Arial" w:hAnsi="Arial" w:cs="Arial"/>
                <w:sz w:val="16"/>
                <w:szCs w:val="16"/>
              </w:rPr>
              <w:t>Públicas y Servicios Relacionados</w:t>
            </w:r>
            <w:r w:rsidRPr="00533430">
              <w:rPr>
                <w:rFonts w:ascii="Arial" w:hAnsi="Arial" w:cs="Arial"/>
                <w:sz w:val="16"/>
                <w:szCs w:val="16"/>
              </w:rPr>
              <w:t xml:space="preserve"> con las Mismas del Estado de Quintana Roo; 12 del Reglamento de la Ley de Obras </w:t>
            </w:r>
            <w:r w:rsidR="00F3165B">
              <w:rPr>
                <w:rFonts w:ascii="Arial" w:hAnsi="Arial" w:cs="Arial"/>
                <w:sz w:val="16"/>
                <w:szCs w:val="16"/>
              </w:rPr>
              <w:t>Públicas y Servicios Relacionados</w:t>
            </w:r>
            <w:r w:rsidRPr="00533430">
              <w:rPr>
                <w:rFonts w:ascii="Arial" w:hAnsi="Arial" w:cs="Arial"/>
                <w:sz w:val="16"/>
                <w:szCs w:val="16"/>
              </w:rPr>
              <w:t xml:space="preserve"> con las Mismas del Estado de Quintana Roo; 91 fracción XXVIII inciso a) número 1 y 5 de la Ley de Transparencia y Acceso a la Información Pública para el Estado de Quintana Roo. Se solicitan dos de los diarios de mayor circulación en el Estado, donde se publicó esta Licitación.</w:t>
            </w:r>
          </w:p>
        </w:tc>
      </w:tr>
      <w:tr w:rsidR="00533430" w:rsidRPr="00533430" w14:paraId="57AC41CF" w14:textId="77777777" w:rsidTr="005A5181">
        <w:trPr>
          <w:jc w:val="center"/>
        </w:trPr>
        <w:tc>
          <w:tcPr>
            <w:tcW w:w="1869" w:type="pct"/>
          </w:tcPr>
          <w:p w14:paraId="206A3D5E"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Números generadores, croquis, fotografías y pruebas de laboratorio</w:t>
            </w:r>
          </w:p>
        </w:tc>
        <w:tc>
          <w:tcPr>
            <w:tcW w:w="3131" w:type="pct"/>
          </w:tcPr>
          <w:p w14:paraId="26C110BF" w14:textId="09697BF2"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 xml:space="preserve">Artículos 50 de la </w:t>
            </w:r>
            <w:r w:rsidRPr="00533430">
              <w:rPr>
                <w:rFonts w:ascii="Arial" w:hAnsi="Arial" w:cs="Arial"/>
                <w:sz w:val="16"/>
              </w:rPr>
              <w:t xml:space="preserve">Ley de Obras </w:t>
            </w:r>
            <w:r w:rsidR="00F3165B">
              <w:rPr>
                <w:rFonts w:ascii="Arial" w:hAnsi="Arial" w:cs="Arial"/>
                <w:sz w:val="16"/>
              </w:rPr>
              <w:t>Públicas y Servicios Relacionados</w:t>
            </w:r>
            <w:r w:rsidRPr="00533430">
              <w:rPr>
                <w:rFonts w:ascii="Arial" w:hAnsi="Arial" w:cs="Arial"/>
                <w:sz w:val="16"/>
              </w:rPr>
              <w:t xml:space="preserve"> con las Mismas del Estado de Quintana Roo</w:t>
            </w:r>
            <w:r w:rsidRPr="00533430">
              <w:rPr>
                <w:rFonts w:ascii="Arial" w:hAnsi="Arial" w:cs="Arial"/>
                <w:sz w:val="16"/>
                <w:szCs w:val="16"/>
              </w:rPr>
              <w:t xml:space="preserve">; 102 fracción I, III, IV y V del Reglamento de la </w:t>
            </w:r>
            <w:r w:rsidRPr="00533430">
              <w:rPr>
                <w:rFonts w:ascii="Arial" w:hAnsi="Arial" w:cs="Arial"/>
                <w:sz w:val="16"/>
              </w:rPr>
              <w:t xml:space="preserve">Ley de Obras </w:t>
            </w:r>
            <w:r w:rsidR="00F3165B">
              <w:rPr>
                <w:rFonts w:ascii="Arial" w:hAnsi="Arial" w:cs="Arial"/>
                <w:sz w:val="16"/>
              </w:rPr>
              <w:t>Públicas y Servicios Relacionados</w:t>
            </w:r>
            <w:r w:rsidRPr="00533430">
              <w:rPr>
                <w:rFonts w:ascii="Arial" w:hAnsi="Arial" w:cs="Arial"/>
                <w:sz w:val="16"/>
              </w:rPr>
              <w:t xml:space="preserve"> con las Mismas del Estado de Quintana Roo y</w:t>
            </w:r>
            <w:r w:rsidRPr="00533430">
              <w:rPr>
                <w:rFonts w:ascii="Arial" w:hAnsi="Arial" w:cs="Arial"/>
                <w:sz w:val="18"/>
                <w:szCs w:val="18"/>
              </w:rPr>
              <w:t xml:space="preserve"> </w:t>
            </w:r>
            <w:r w:rsidRPr="00533430">
              <w:rPr>
                <w:rFonts w:ascii="Arial" w:hAnsi="Arial" w:cs="Arial"/>
                <w:sz w:val="16"/>
                <w:szCs w:val="16"/>
              </w:rPr>
              <w:t>Cláusula sexta del contrato</w:t>
            </w:r>
            <w:r w:rsidRPr="00533430">
              <w:rPr>
                <w:rFonts w:ascii="Arial" w:hAnsi="Arial" w:cs="Arial"/>
                <w:sz w:val="16"/>
              </w:rPr>
              <w:t xml:space="preserve">. </w:t>
            </w:r>
            <w:r w:rsidRPr="00533430">
              <w:rPr>
                <w:rFonts w:ascii="Arial" w:hAnsi="Arial" w:cs="Arial"/>
                <w:sz w:val="16"/>
                <w:szCs w:val="16"/>
              </w:rPr>
              <w:t>Se solicitan los planos y pruebas de laboratorio de la estimación #1 y #2 finiquito.</w:t>
            </w:r>
          </w:p>
        </w:tc>
      </w:tr>
      <w:tr w:rsidR="00533430" w:rsidRPr="00533430" w14:paraId="720AF5A8" w14:textId="77777777" w:rsidTr="005A5181">
        <w:trPr>
          <w:jc w:val="center"/>
        </w:trPr>
        <w:tc>
          <w:tcPr>
            <w:tcW w:w="1869" w:type="pct"/>
          </w:tcPr>
          <w:p w14:paraId="0665748D"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Planos y normas definitivos</w:t>
            </w:r>
          </w:p>
        </w:tc>
        <w:tc>
          <w:tcPr>
            <w:tcW w:w="3131" w:type="pct"/>
          </w:tcPr>
          <w:p w14:paraId="7D34EA3C" w14:textId="2B493B21"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Artículos 64 de la Ley</w:t>
            </w:r>
            <w:r w:rsidRPr="00533430">
              <w:rPr>
                <w:rFonts w:ascii="Arial" w:hAnsi="Arial" w:cs="Arial"/>
                <w:sz w:val="16"/>
              </w:rPr>
              <w:t xml:space="preserve"> de </w:t>
            </w:r>
            <w:r w:rsidRPr="00533430">
              <w:rPr>
                <w:rFonts w:ascii="Arial" w:hAnsi="Arial" w:cs="Arial"/>
                <w:sz w:val="16"/>
                <w:szCs w:val="16"/>
              </w:rPr>
              <w:t xml:space="preserve">Obras </w:t>
            </w:r>
            <w:r w:rsidR="00F3165B">
              <w:rPr>
                <w:rFonts w:ascii="Arial" w:hAnsi="Arial" w:cs="Arial"/>
                <w:sz w:val="16"/>
                <w:szCs w:val="16"/>
              </w:rPr>
              <w:t>Públicas y Servicios Relacionados</w:t>
            </w:r>
            <w:r w:rsidRPr="00533430">
              <w:rPr>
                <w:rFonts w:ascii="Arial" w:hAnsi="Arial" w:cs="Arial"/>
                <w:sz w:val="16"/>
                <w:szCs w:val="16"/>
              </w:rPr>
              <w:t xml:space="preserve"> con las Mismas del Estado de Quintana Roo; 135 fracción VII del Reglamento de la </w:t>
            </w:r>
            <w:r w:rsidRPr="00533430">
              <w:rPr>
                <w:rFonts w:ascii="Arial" w:hAnsi="Arial" w:cs="Arial"/>
                <w:sz w:val="16"/>
              </w:rPr>
              <w:t xml:space="preserve">Ley de </w:t>
            </w:r>
            <w:r w:rsidRPr="00533430">
              <w:rPr>
                <w:rFonts w:ascii="Arial" w:hAnsi="Arial" w:cs="Arial"/>
                <w:sz w:val="16"/>
                <w:szCs w:val="16"/>
              </w:rPr>
              <w:t xml:space="preserve">Obras </w:t>
            </w:r>
            <w:r w:rsidR="00F3165B">
              <w:rPr>
                <w:rFonts w:ascii="Arial" w:hAnsi="Arial" w:cs="Arial"/>
                <w:sz w:val="16"/>
                <w:szCs w:val="16"/>
              </w:rPr>
              <w:t>Públicas y Servicios Relacionados</w:t>
            </w:r>
            <w:r w:rsidRPr="00533430">
              <w:rPr>
                <w:rFonts w:ascii="Arial" w:hAnsi="Arial" w:cs="Arial"/>
                <w:sz w:val="16"/>
                <w:szCs w:val="16"/>
              </w:rPr>
              <w:t xml:space="preserve"> con las Mismas del Estado de Quintana Roo. Se solicita este documento debido a que no se encuentra integrado al expediente de obra.</w:t>
            </w:r>
          </w:p>
        </w:tc>
      </w:tr>
      <w:tr w:rsidR="00533430" w:rsidRPr="00533430" w14:paraId="4F8A4961" w14:textId="77777777" w:rsidTr="005A5181">
        <w:trPr>
          <w:jc w:val="center"/>
        </w:trPr>
        <w:tc>
          <w:tcPr>
            <w:tcW w:w="1869" w:type="pct"/>
          </w:tcPr>
          <w:p w14:paraId="297F2398"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Notificación al contratista para la elaboración del finiquito</w:t>
            </w:r>
          </w:p>
        </w:tc>
        <w:tc>
          <w:tcPr>
            <w:tcW w:w="3131" w:type="pct"/>
          </w:tcPr>
          <w:p w14:paraId="0D8557E9" w14:textId="58C1490A"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533430">
              <w:rPr>
                <w:rFonts w:ascii="Arial" w:hAnsi="Arial" w:cs="Arial"/>
                <w:sz w:val="16"/>
                <w:szCs w:val="18"/>
              </w:rPr>
              <w:t xml:space="preserve"> con las Mismas del Estado de Quintana Roo y 138 del Reglamento de la Ley de Obras </w:t>
            </w:r>
            <w:r w:rsidR="00F3165B">
              <w:rPr>
                <w:rFonts w:ascii="Arial" w:hAnsi="Arial" w:cs="Arial"/>
                <w:sz w:val="16"/>
                <w:szCs w:val="18"/>
              </w:rPr>
              <w:t>Públicas y Servicios Relacionados</w:t>
            </w:r>
            <w:r w:rsidRPr="00533430">
              <w:rPr>
                <w:rFonts w:ascii="Arial" w:hAnsi="Arial" w:cs="Arial"/>
                <w:sz w:val="16"/>
                <w:szCs w:val="18"/>
              </w:rPr>
              <w:t xml:space="preserve"> con las Mismas del Estado </w:t>
            </w:r>
            <w:r w:rsidRPr="00533430">
              <w:rPr>
                <w:rFonts w:ascii="Arial" w:hAnsi="Arial" w:cs="Arial"/>
                <w:sz w:val="16"/>
                <w:szCs w:val="18"/>
              </w:rPr>
              <w:lastRenderedPageBreak/>
              <w:t>de Quintana Roo. Se solicita este documento debido a que no se encontró integrado en el expediente de obra.</w:t>
            </w:r>
          </w:p>
        </w:tc>
      </w:tr>
      <w:tr w:rsidR="00533430" w:rsidRPr="00533430" w14:paraId="34BD8D35" w14:textId="77777777" w:rsidTr="005A5181">
        <w:trPr>
          <w:jc w:val="center"/>
        </w:trPr>
        <w:tc>
          <w:tcPr>
            <w:tcW w:w="1869" w:type="pct"/>
          </w:tcPr>
          <w:p w14:paraId="072DEFE0"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lastRenderedPageBreak/>
              <w:t>Finiquito de obra</w:t>
            </w:r>
          </w:p>
        </w:tc>
        <w:tc>
          <w:tcPr>
            <w:tcW w:w="3131" w:type="pct"/>
          </w:tcPr>
          <w:p w14:paraId="08580B7E" w14:textId="0256BE1B"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8"/>
              </w:rPr>
              <w:t xml:space="preserve">Artículos 60, párrafo dos y tres de la Ley de Obras </w:t>
            </w:r>
            <w:r w:rsidR="00F3165B">
              <w:rPr>
                <w:rFonts w:ascii="Arial" w:hAnsi="Arial" w:cs="Arial"/>
                <w:sz w:val="16"/>
                <w:szCs w:val="18"/>
              </w:rPr>
              <w:t>Públicas y Servicios Relacionados</w:t>
            </w:r>
            <w:r w:rsidRPr="00533430">
              <w:rPr>
                <w:rFonts w:ascii="Arial" w:hAnsi="Arial" w:cs="Arial"/>
                <w:sz w:val="16"/>
                <w:szCs w:val="18"/>
              </w:rPr>
              <w:t xml:space="preserve"> con las Mismas del Estado de Quintana Roo y 137, 139 y 140 del Reglamento de la Ley de Obras </w:t>
            </w:r>
            <w:r w:rsidR="00F3165B">
              <w:rPr>
                <w:rFonts w:ascii="Arial" w:hAnsi="Arial" w:cs="Arial"/>
                <w:sz w:val="16"/>
                <w:szCs w:val="18"/>
              </w:rPr>
              <w:t>Públicas y Servicios Relacionados</w:t>
            </w:r>
            <w:r w:rsidRPr="00533430">
              <w:rPr>
                <w:rFonts w:ascii="Arial" w:hAnsi="Arial" w:cs="Arial"/>
                <w:sz w:val="16"/>
                <w:szCs w:val="18"/>
              </w:rPr>
              <w:t xml:space="preserve"> con las Mismas del Estado de Quintana Roo. Se solicita este documento debido a que no se integró al expediente de obra.</w:t>
            </w:r>
          </w:p>
        </w:tc>
      </w:tr>
      <w:tr w:rsidR="00533430" w:rsidRPr="00533430" w14:paraId="746DADCA" w14:textId="77777777" w:rsidTr="005A5181">
        <w:trPr>
          <w:jc w:val="center"/>
        </w:trPr>
        <w:tc>
          <w:tcPr>
            <w:tcW w:w="1869" w:type="pct"/>
          </w:tcPr>
          <w:p w14:paraId="66DEF914"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Presupuesto definitivo</w:t>
            </w:r>
          </w:p>
        </w:tc>
        <w:tc>
          <w:tcPr>
            <w:tcW w:w="3131" w:type="pct"/>
          </w:tcPr>
          <w:p w14:paraId="13065168" w14:textId="31BD8F15" w:rsidR="00533430" w:rsidRPr="00533430" w:rsidRDefault="00533430" w:rsidP="001E7629">
            <w:pPr>
              <w:spacing w:line="276" w:lineRule="auto"/>
              <w:jc w:val="both"/>
              <w:rPr>
                <w:rFonts w:ascii="Arial" w:hAnsi="Arial" w:cs="Arial"/>
                <w:sz w:val="16"/>
                <w:szCs w:val="18"/>
              </w:rPr>
            </w:pPr>
            <w:r w:rsidRPr="00533430">
              <w:rPr>
                <w:rFonts w:ascii="Arial" w:hAnsi="Arial" w:cs="Arial"/>
                <w:sz w:val="16"/>
                <w:szCs w:val="16"/>
              </w:rPr>
              <w:t xml:space="preserve">Artículos 55 y 60 de la </w:t>
            </w:r>
            <w:r w:rsidRPr="00533430">
              <w:rPr>
                <w:rFonts w:ascii="Arial" w:hAnsi="Arial" w:cs="Arial"/>
                <w:sz w:val="16"/>
              </w:rPr>
              <w:t xml:space="preserve">Ley de Obras </w:t>
            </w:r>
            <w:r w:rsidR="00F3165B">
              <w:rPr>
                <w:rFonts w:ascii="Arial" w:hAnsi="Arial" w:cs="Arial"/>
                <w:sz w:val="16"/>
              </w:rPr>
              <w:t>Públicas y Servicios Relacionados</w:t>
            </w:r>
            <w:r w:rsidRPr="00533430">
              <w:rPr>
                <w:rFonts w:ascii="Arial" w:hAnsi="Arial" w:cs="Arial"/>
                <w:sz w:val="16"/>
              </w:rPr>
              <w:t xml:space="preserve"> con las Mismas del Estado de Quintana Roo; 81 fracción VII inciso d) y</w:t>
            </w:r>
            <w:r w:rsidRPr="00533430">
              <w:rPr>
                <w:rFonts w:ascii="Arial" w:hAnsi="Arial" w:cs="Arial"/>
                <w:sz w:val="16"/>
                <w:szCs w:val="16"/>
              </w:rPr>
              <w:t xml:space="preserve"> 135 fracción III y IV del Reglamento de la </w:t>
            </w:r>
            <w:r w:rsidRPr="00533430">
              <w:rPr>
                <w:rFonts w:ascii="Arial" w:hAnsi="Arial" w:cs="Arial"/>
                <w:sz w:val="16"/>
              </w:rPr>
              <w:t xml:space="preserve">Ley de Obras </w:t>
            </w:r>
            <w:r w:rsidR="00F3165B">
              <w:rPr>
                <w:rFonts w:ascii="Arial" w:hAnsi="Arial" w:cs="Arial"/>
                <w:sz w:val="16"/>
              </w:rPr>
              <w:t>Públicas y Servicios Relacionados</w:t>
            </w:r>
            <w:r w:rsidRPr="00533430">
              <w:rPr>
                <w:rFonts w:ascii="Arial" w:hAnsi="Arial" w:cs="Arial"/>
                <w:sz w:val="16"/>
              </w:rPr>
              <w:t xml:space="preserve"> con las Mismas del Estado de Quintana Roo. Se solicita este documento como lo estipulan los artículos señalados.</w:t>
            </w:r>
          </w:p>
        </w:tc>
      </w:tr>
      <w:tr w:rsidR="00533430" w:rsidRPr="00533430" w14:paraId="2E6ED3D9" w14:textId="77777777" w:rsidTr="005A5181">
        <w:trPr>
          <w:jc w:val="center"/>
        </w:trPr>
        <w:tc>
          <w:tcPr>
            <w:tcW w:w="1869" w:type="pct"/>
            <w:shd w:val="clear" w:color="auto" w:fill="auto"/>
          </w:tcPr>
          <w:p w14:paraId="2EB10243" w14:textId="77777777" w:rsidR="00533430" w:rsidRPr="00533430" w:rsidRDefault="00533430" w:rsidP="001E7629">
            <w:pPr>
              <w:spacing w:line="276" w:lineRule="auto"/>
              <w:jc w:val="both"/>
              <w:rPr>
                <w:rFonts w:ascii="Arial" w:hAnsi="Arial" w:cs="Arial"/>
                <w:sz w:val="16"/>
                <w:szCs w:val="16"/>
              </w:rPr>
            </w:pPr>
            <w:r w:rsidRPr="00533430">
              <w:rPr>
                <w:rFonts w:ascii="Arial" w:hAnsi="Arial" w:cs="Arial"/>
                <w:sz w:val="16"/>
                <w:szCs w:val="16"/>
              </w:rPr>
              <w:t>Acta de extinción de derechos y obligaciones.</w:t>
            </w:r>
          </w:p>
        </w:tc>
        <w:tc>
          <w:tcPr>
            <w:tcW w:w="3131" w:type="pct"/>
            <w:shd w:val="clear" w:color="auto" w:fill="auto"/>
          </w:tcPr>
          <w:p w14:paraId="57B0A31F" w14:textId="0BA5E54B" w:rsidR="00533430" w:rsidRPr="00533430" w:rsidRDefault="00533430" w:rsidP="001E7629">
            <w:pPr>
              <w:spacing w:line="276" w:lineRule="auto"/>
              <w:jc w:val="both"/>
              <w:rPr>
                <w:rFonts w:ascii="Arial" w:hAnsi="Arial" w:cs="Arial"/>
                <w:sz w:val="16"/>
                <w:szCs w:val="18"/>
              </w:rPr>
            </w:pPr>
            <w:r w:rsidRPr="00533430">
              <w:rPr>
                <w:rFonts w:ascii="Arial" w:hAnsi="Arial" w:cs="Arial"/>
                <w:sz w:val="16"/>
              </w:rPr>
              <w:t xml:space="preserve">Artículos 60 de la Ley de </w:t>
            </w:r>
            <w:r w:rsidRPr="00533430">
              <w:rPr>
                <w:rFonts w:ascii="Arial" w:hAnsi="Arial" w:cs="Arial"/>
                <w:sz w:val="16"/>
                <w:szCs w:val="16"/>
              </w:rPr>
              <w:t xml:space="preserve">Obras </w:t>
            </w:r>
            <w:r w:rsidR="00F3165B">
              <w:rPr>
                <w:rFonts w:ascii="Arial" w:hAnsi="Arial" w:cs="Arial"/>
                <w:sz w:val="16"/>
                <w:szCs w:val="16"/>
              </w:rPr>
              <w:t>Públicas y Servicios Relacionados</w:t>
            </w:r>
            <w:r w:rsidRPr="00533430">
              <w:rPr>
                <w:rFonts w:ascii="Arial" w:hAnsi="Arial" w:cs="Arial"/>
                <w:sz w:val="16"/>
                <w:szCs w:val="16"/>
              </w:rPr>
              <w:t xml:space="preserve"> con las Mismas del Estado de Quintana Roo y 141 del Reglamento de la Ley </w:t>
            </w:r>
            <w:r w:rsidRPr="00533430">
              <w:rPr>
                <w:rFonts w:ascii="Arial" w:hAnsi="Arial" w:cs="Arial"/>
                <w:sz w:val="16"/>
              </w:rPr>
              <w:t xml:space="preserve">de </w:t>
            </w:r>
            <w:r w:rsidRPr="00533430">
              <w:rPr>
                <w:rFonts w:ascii="Arial" w:hAnsi="Arial" w:cs="Arial"/>
                <w:sz w:val="16"/>
                <w:szCs w:val="16"/>
              </w:rPr>
              <w:t xml:space="preserve">Obras </w:t>
            </w:r>
            <w:r w:rsidR="00F3165B">
              <w:rPr>
                <w:rFonts w:ascii="Arial" w:hAnsi="Arial" w:cs="Arial"/>
                <w:sz w:val="16"/>
                <w:szCs w:val="16"/>
              </w:rPr>
              <w:t>Públicas y Servicios Relacionados</w:t>
            </w:r>
            <w:r w:rsidRPr="00533430">
              <w:rPr>
                <w:rFonts w:ascii="Arial" w:hAnsi="Arial" w:cs="Arial"/>
                <w:sz w:val="16"/>
                <w:szCs w:val="16"/>
              </w:rPr>
              <w:t xml:space="preserve"> con las Mismas del Estado de Quintana Roo. Se solicita el Acta de extinción debido a que no se integró en el expediente.</w:t>
            </w:r>
          </w:p>
        </w:tc>
      </w:tr>
    </w:tbl>
    <w:p w14:paraId="6CC201C6" w14:textId="3EEE1C98" w:rsidR="00533430" w:rsidRDefault="00533430" w:rsidP="00A25F9F">
      <w:pPr>
        <w:spacing w:after="240" w:line="360" w:lineRule="auto"/>
        <w:rPr>
          <w:rFonts w:ascii="Arial" w:hAnsi="Arial" w:cs="Arial"/>
          <w:bCs/>
          <w:sz w:val="18"/>
          <w:szCs w:val="18"/>
        </w:rPr>
      </w:pPr>
      <w:r w:rsidRPr="00533430">
        <w:rPr>
          <w:rFonts w:ascii="Arial" w:hAnsi="Arial" w:cs="Arial"/>
          <w:bCs/>
          <w:sz w:val="18"/>
          <w:szCs w:val="18"/>
        </w:rPr>
        <w:t>Fuente: Elaboración propia.</w:t>
      </w:r>
    </w:p>
    <w:p w14:paraId="08FA4EFA" w14:textId="77777777" w:rsidR="00A25F9F" w:rsidRDefault="00A25F9F" w:rsidP="00A25F9F">
      <w:pPr>
        <w:spacing w:after="240" w:line="360" w:lineRule="auto"/>
        <w:jc w:val="both"/>
        <w:rPr>
          <w:rFonts w:ascii="Arial" w:hAnsi="Arial" w:cs="Arial"/>
          <w:b/>
          <w:lang w:val="es-MX"/>
        </w:rPr>
      </w:pPr>
    </w:p>
    <w:p w14:paraId="1B7DF4D9" w14:textId="5561189E" w:rsidR="004C67F5" w:rsidRDefault="004C67F5" w:rsidP="00A25F9F">
      <w:pPr>
        <w:spacing w:after="240" w:line="360" w:lineRule="auto"/>
        <w:jc w:val="both"/>
        <w:rPr>
          <w:rFonts w:ascii="Arial" w:hAnsi="Arial" w:cs="Arial"/>
          <w:b/>
          <w:lang w:val="es-MX"/>
        </w:rPr>
      </w:pPr>
      <w:r w:rsidRPr="00B531BC">
        <w:rPr>
          <w:rFonts w:ascii="Arial" w:hAnsi="Arial" w:cs="Arial"/>
          <w:b/>
          <w:lang w:val="es-MX"/>
        </w:rPr>
        <w:t xml:space="preserve">Resultado </w:t>
      </w:r>
      <w:r>
        <w:rPr>
          <w:rFonts w:ascii="Arial" w:hAnsi="Arial" w:cs="Arial"/>
          <w:b/>
          <w:lang w:val="es-MX"/>
        </w:rPr>
        <w:t>17</w:t>
      </w:r>
      <w:r w:rsidRPr="00B531BC">
        <w:rPr>
          <w:rFonts w:ascii="Arial" w:hAnsi="Arial" w:cs="Arial"/>
          <w:b/>
          <w:lang w:val="es-MX"/>
        </w:rPr>
        <w:t xml:space="preserve">, Observación </w:t>
      </w:r>
      <w:r>
        <w:rPr>
          <w:rFonts w:ascii="Arial" w:hAnsi="Arial" w:cs="Arial"/>
          <w:b/>
          <w:lang w:val="es-MX"/>
        </w:rPr>
        <w:t>2</w:t>
      </w:r>
    </w:p>
    <w:p w14:paraId="4A26EE11" w14:textId="77777777" w:rsidR="004C67F5" w:rsidRDefault="004C67F5" w:rsidP="00A25F9F">
      <w:pPr>
        <w:spacing w:after="240" w:line="360" w:lineRule="auto"/>
        <w:jc w:val="both"/>
        <w:rPr>
          <w:rFonts w:ascii="Arial" w:hAnsi="Arial"/>
          <w:b/>
          <w:lang w:val="es-MX"/>
        </w:rPr>
      </w:pPr>
      <w:r w:rsidRPr="00AC5835">
        <w:rPr>
          <w:rFonts w:ascii="Arial" w:hAnsi="Arial" w:cs="Arial"/>
          <w:b/>
          <w:lang w:val="es-MX"/>
        </w:rPr>
        <w:t>Documentación Irregular</w:t>
      </w:r>
    </w:p>
    <w:p w14:paraId="5287D5B8" w14:textId="77777777" w:rsidR="004C67F5" w:rsidRPr="002078E6" w:rsidRDefault="004C67F5" w:rsidP="00A25F9F">
      <w:pPr>
        <w:spacing w:after="240" w:line="360" w:lineRule="auto"/>
        <w:jc w:val="both"/>
        <w:rPr>
          <w:rFonts w:ascii="Arial" w:hAnsi="Arial" w:cs="Arial"/>
          <w:b/>
          <w:lang w:val="es-MX"/>
        </w:rPr>
      </w:pPr>
      <w:r w:rsidRPr="00AC5835">
        <w:rPr>
          <w:rFonts w:ascii="Arial" w:hAnsi="Arial"/>
          <w:b/>
          <w:lang w:val="es-MX"/>
        </w:rPr>
        <w:t>Descripción de la Observación:</w:t>
      </w:r>
    </w:p>
    <w:p w14:paraId="7E595D8C" w14:textId="27277203" w:rsidR="00A2371F" w:rsidRDefault="004C67F5" w:rsidP="00A25F9F">
      <w:pPr>
        <w:spacing w:before="240" w:after="240" w:line="360" w:lineRule="auto"/>
        <w:jc w:val="both"/>
        <w:rPr>
          <w:rFonts w:ascii="Arial" w:hAnsi="Arial" w:cs="Arial"/>
        </w:rPr>
      </w:pPr>
      <w:r w:rsidRPr="004C67F5">
        <w:rPr>
          <w:rFonts w:ascii="Arial" w:hAnsi="Arial" w:cs="Arial"/>
        </w:rPr>
        <w:t xml:space="preserve">Durante la revisión y análisis del expediente técnico unitario de la obra: Rehabilitación de calles, en la localidad de </w:t>
      </w:r>
      <w:proofErr w:type="spellStart"/>
      <w:r w:rsidRPr="004C67F5">
        <w:rPr>
          <w:rFonts w:ascii="Arial" w:hAnsi="Arial" w:cs="Arial"/>
        </w:rPr>
        <w:t>Kantunilkín</w:t>
      </w:r>
      <w:proofErr w:type="spellEnd"/>
      <w:r w:rsidRPr="004C67F5">
        <w:rPr>
          <w:rFonts w:ascii="Arial" w:hAnsi="Arial" w:cs="Arial"/>
        </w:rPr>
        <w:t xml:space="preserve">, municipio de Lázaro Cárdenas, Quintana Roo, </w:t>
      </w:r>
      <w:r w:rsidR="00C96E87" w:rsidRPr="00C96E87">
        <w:rPr>
          <w:rFonts w:ascii="Arial" w:hAnsi="Arial" w:cs="Arial"/>
        </w:rPr>
        <w:t>se determinó la existencia de documentación irregular al detectarse que los documentos integrados infringen lo señalado en diversas leyes, decretos, reglamentos y demás disposiciones aplicables en materia de contratación de obra pública que a continuación</w:t>
      </w:r>
      <w:r w:rsidR="00063379">
        <w:rPr>
          <w:rFonts w:ascii="Arial" w:hAnsi="Arial" w:cs="Arial"/>
        </w:rPr>
        <w:t xml:space="preserve"> se relacionan</w:t>
      </w:r>
      <w:r w:rsidRPr="004C67F5">
        <w:rPr>
          <w:rFonts w:ascii="Arial" w:hAnsi="Arial" w:cs="Arial"/>
        </w:rPr>
        <w:t>:</w:t>
      </w:r>
    </w:p>
    <w:p w14:paraId="34B640A8" w14:textId="3A56ED5F" w:rsidR="004C67F5" w:rsidRPr="004C67F5" w:rsidRDefault="004C67F5" w:rsidP="00A25F9F">
      <w:pPr>
        <w:spacing w:line="360" w:lineRule="auto"/>
        <w:jc w:val="center"/>
        <w:rPr>
          <w:rFonts w:ascii="Arial" w:hAnsi="Arial" w:cs="Arial"/>
          <w:sz w:val="20"/>
          <w:szCs w:val="20"/>
        </w:rPr>
      </w:pPr>
      <w:r w:rsidRPr="004C67F5">
        <w:rPr>
          <w:rFonts w:ascii="Arial" w:hAnsi="Arial" w:cs="Arial"/>
          <w:sz w:val="20"/>
          <w:szCs w:val="20"/>
        </w:rPr>
        <w:t xml:space="preserve">Tabla No. </w:t>
      </w:r>
      <w:r w:rsidR="00063379">
        <w:rPr>
          <w:rFonts w:ascii="Arial" w:hAnsi="Arial" w:cs="Arial"/>
          <w:sz w:val="20"/>
          <w:szCs w:val="20"/>
        </w:rPr>
        <w:t>56</w:t>
      </w:r>
      <w:r w:rsidRPr="004C67F5">
        <w:rPr>
          <w:rFonts w:ascii="Arial" w:hAnsi="Arial" w:cs="Arial"/>
          <w:sz w:val="20"/>
          <w:szCs w:val="20"/>
        </w:rPr>
        <w:t xml:space="preserve">. </w:t>
      </w:r>
      <w:r w:rsidRPr="004C67F5">
        <w:rPr>
          <w:rFonts w:ascii="Arial" w:hAnsi="Arial" w:cs="Arial"/>
          <w:i/>
          <w:sz w:val="20"/>
          <w:szCs w:val="20"/>
        </w:rPr>
        <w:t>Documentación irregular</w:t>
      </w:r>
    </w:p>
    <w:tbl>
      <w:tblPr>
        <w:tblStyle w:val="Tablaconcuadrcula5"/>
        <w:tblW w:w="5000" w:type="pct"/>
        <w:jc w:val="center"/>
        <w:tblLook w:val="04A0" w:firstRow="1" w:lastRow="0" w:firstColumn="1" w:lastColumn="0" w:noHBand="0" w:noVBand="1"/>
      </w:tblPr>
      <w:tblGrid>
        <w:gridCol w:w="3618"/>
        <w:gridCol w:w="6060"/>
      </w:tblGrid>
      <w:tr w:rsidR="004C67F5" w:rsidRPr="004C67F5" w14:paraId="3B5EC5DA" w14:textId="77777777" w:rsidTr="005A5181">
        <w:trPr>
          <w:trHeight w:val="301"/>
          <w:tblHeader/>
          <w:jc w:val="center"/>
        </w:trPr>
        <w:tc>
          <w:tcPr>
            <w:tcW w:w="1869" w:type="pct"/>
            <w:shd w:val="clear" w:color="auto" w:fill="D0CECE" w:themeFill="background2" w:themeFillShade="E6"/>
            <w:vAlign w:val="center"/>
          </w:tcPr>
          <w:p w14:paraId="4EDB4226" w14:textId="77777777" w:rsidR="004C67F5" w:rsidRPr="004C67F5" w:rsidRDefault="004C67F5" w:rsidP="001E7629">
            <w:pPr>
              <w:spacing w:line="276" w:lineRule="auto"/>
              <w:jc w:val="center"/>
              <w:rPr>
                <w:rFonts w:ascii="Arial" w:hAnsi="Arial" w:cs="Arial"/>
                <w:b/>
                <w:sz w:val="18"/>
                <w:szCs w:val="18"/>
              </w:rPr>
            </w:pPr>
            <w:r w:rsidRPr="004C67F5">
              <w:rPr>
                <w:rFonts w:ascii="Arial" w:hAnsi="Arial" w:cs="Arial"/>
                <w:b/>
                <w:sz w:val="18"/>
                <w:szCs w:val="18"/>
              </w:rPr>
              <w:t>DOCUMENTO</w:t>
            </w:r>
          </w:p>
        </w:tc>
        <w:tc>
          <w:tcPr>
            <w:tcW w:w="3131" w:type="pct"/>
            <w:shd w:val="clear" w:color="auto" w:fill="D0CECE" w:themeFill="background2" w:themeFillShade="E6"/>
            <w:vAlign w:val="center"/>
          </w:tcPr>
          <w:p w14:paraId="4C8592D5" w14:textId="77777777" w:rsidR="004C67F5" w:rsidRPr="004C67F5" w:rsidRDefault="004C67F5" w:rsidP="001E7629">
            <w:pPr>
              <w:spacing w:line="276" w:lineRule="auto"/>
              <w:jc w:val="center"/>
              <w:rPr>
                <w:rFonts w:ascii="Arial" w:hAnsi="Arial" w:cs="Arial"/>
                <w:b/>
                <w:sz w:val="18"/>
                <w:szCs w:val="18"/>
              </w:rPr>
            </w:pPr>
            <w:r w:rsidRPr="004C67F5">
              <w:rPr>
                <w:rFonts w:ascii="Arial" w:hAnsi="Arial" w:cs="Arial"/>
                <w:b/>
                <w:sz w:val="18"/>
                <w:szCs w:val="18"/>
              </w:rPr>
              <w:t>DISPOSICIÓN INFRINGIDA</w:t>
            </w:r>
          </w:p>
        </w:tc>
      </w:tr>
      <w:tr w:rsidR="004C67F5" w:rsidRPr="004C67F5" w14:paraId="5FCFDE59" w14:textId="77777777" w:rsidTr="005A5181">
        <w:trPr>
          <w:jc w:val="center"/>
        </w:trPr>
        <w:tc>
          <w:tcPr>
            <w:tcW w:w="1869" w:type="pct"/>
          </w:tcPr>
          <w:p w14:paraId="3DD9192F" w14:textId="77777777" w:rsidR="004C67F5" w:rsidRPr="004C67F5" w:rsidRDefault="004C67F5" w:rsidP="001E7629">
            <w:pPr>
              <w:spacing w:line="276" w:lineRule="auto"/>
              <w:jc w:val="both"/>
              <w:rPr>
                <w:rFonts w:ascii="Arial" w:hAnsi="Arial" w:cs="Arial"/>
                <w:sz w:val="16"/>
                <w:szCs w:val="16"/>
              </w:rPr>
            </w:pPr>
            <w:r w:rsidRPr="004C67F5">
              <w:rPr>
                <w:rFonts w:ascii="Arial" w:hAnsi="Arial" w:cs="Arial"/>
                <w:sz w:val="16"/>
                <w:szCs w:val="16"/>
              </w:rPr>
              <w:t>Oficio de designación de residente de obra (Supervisor)</w:t>
            </w:r>
          </w:p>
        </w:tc>
        <w:tc>
          <w:tcPr>
            <w:tcW w:w="3131" w:type="pct"/>
          </w:tcPr>
          <w:p w14:paraId="4CA7E382" w14:textId="2C06B6AD" w:rsidR="004C67F5" w:rsidRPr="004C67F5" w:rsidRDefault="004C67F5" w:rsidP="001E7629">
            <w:pPr>
              <w:spacing w:line="276" w:lineRule="auto"/>
              <w:jc w:val="both"/>
              <w:rPr>
                <w:rFonts w:ascii="Arial" w:hAnsi="Arial" w:cs="Arial"/>
                <w:sz w:val="16"/>
                <w:szCs w:val="16"/>
              </w:rPr>
            </w:pPr>
            <w:r w:rsidRPr="004C67F5">
              <w:rPr>
                <w:rFonts w:ascii="Arial" w:hAnsi="Arial" w:cs="Arial"/>
                <w:sz w:val="16"/>
                <w:szCs w:val="18"/>
              </w:rPr>
              <w:t xml:space="preserve">Artículos 49 primer párrafo de la Ley de Obras </w:t>
            </w:r>
            <w:r w:rsidR="00F3165B">
              <w:rPr>
                <w:rFonts w:ascii="Arial" w:hAnsi="Arial" w:cs="Arial"/>
                <w:sz w:val="16"/>
                <w:szCs w:val="18"/>
              </w:rPr>
              <w:t>Públicas y Servicios Relacionados</w:t>
            </w:r>
            <w:r w:rsidRPr="004C67F5">
              <w:rPr>
                <w:rFonts w:ascii="Arial" w:hAnsi="Arial" w:cs="Arial"/>
                <w:sz w:val="16"/>
                <w:szCs w:val="18"/>
              </w:rPr>
              <w:t xml:space="preserve"> con las Mismas del Estado de Quintana Roo y 84 del Reglamento de la Ley de Obras </w:t>
            </w:r>
            <w:r w:rsidR="00F3165B">
              <w:rPr>
                <w:rFonts w:ascii="Arial" w:hAnsi="Arial" w:cs="Arial"/>
                <w:sz w:val="16"/>
                <w:szCs w:val="18"/>
              </w:rPr>
              <w:t>Públicas y Servicios Relacionados</w:t>
            </w:r>
            <w:r w:rsidRPr="004C67F5">
              <w:rPr>
                <w:rFonts w:ascii="Arial" w:hAnsi="Arial" w:cs="Arial"/>
                <w:sz w:val="16"/>
                <w:szCs w:val="18"/>
              </w:rPr>
              <w:t xml:space="preserve"> con las Mismas del Estado de Quintana Roo. Mediante oficio del 14/05/2019 el </w:t>
            </w:r>
            <w:r w:rsidR="00F3165B">
              <w:rPr>
                <w:rFonts w:ascii="Arial" w:hAnsi="Arial" w:cs="Arial"/>
                <w:sz w:val="16"/>
                <w:szCs w:val="18"/>
              </w:rPr>
              <w:t xml:space="preserve">Director de Obras Públicas y Desarrollo </w:t>
            </w:r>
            <w:r w:rsidR="00F3165B">
              <w:rPr>
                <w:rFonts w:ascii="Arial" w:hAnsi="Arial" w:cs="Arial"/>
                <w:sz w:val="16"/>
                <w:szCs w:val="18"/>
              </w:rPr>
              <w:lastRenderedPageBreak/>
              <w:t>Urbano</w:t>
            </w:r>
            <w:r w:rsidRPr="004C67F5">
              <w:rPr>
                <w:rFonts w:ascii="Arial" w:hAnsi="Arial" w:cs="Arial"/>
                <w:sz w:val="16"/>
                <w:szCs w:val="18"/>
              </w:rPr>
              <w:t xml:space="preserve"> designa como supervisor de la obra al Bachiller Justo Noé Cauich </w:t>
            </w:r>
            <w:proofErr w:type="spellStart"/>
            <w:r w:rsidRPr="004C67F5">
              <w:rPr>
                <w:rFonts w:ascii="Arial" w:hAnsi="Arial" w:cs="Arial"/>
                <w:sz w:val="16"/>
                <w:szCs w:val="18"/>
              </w:rPr>
              <w:t>Mukul</w:t>
            </w:r>
            <w:proofErr w:type="spellEnd"/>
            <w:r w:rsidRPr="004C67F5">
              <w:rPr>
                <w:rFonts w:ascii="Arial" w:hAnsi="Arial" w:cs="Arial"/>
                <w:sz w:val="16"/>
                <w:szCs w:val="18"/>
              </w:rPr>
              <w:t xml:space="preserve">, sin embargo, este documento no presenta la fecha de acuse de recibido por parte del supervisor de la obra, motivo por el cual se considera irregular el documento. </w:t>
            </w:r>
          </w:p>
        </w:tc>
      </w:tr>
      <w:tr w:rsidR="004C67F5" w:rsidRPr="004C67F5" w14:paraId="2F68F169" w14:textId="77777777" w:rsidTr="005A5181">
        <w:trPr>
          <w:jc w:val="center"/>
        </w:trPr>
        <w:tc>
          <w:tcPr>
            <w:tcW w:w="1869" w:type="pct"/>
          </w:tcPr>
          <w:p w14:paraId="4491DA4B" w14:textId="77777777" w:rsidR="004C67F5" w:rsidRPr="004C67F5" w:rsidRDefault="004C67F5" w:rsidP="001E7629">
            <w:pPr>
              <w:spacing w:line="276" w:lineRule="auto"/>
              <w:jc w:val="both"/>
              <w:rPr>
                <w:rFonts w:ascii="Arial" w:hAnsi="Arial" w:cs="Arial"/>
                <w:sz w:val="16"/>
                <w:szCs w:val="16"/>
              </w:rPr>
            </w:pPr>
            <w:r w:rsidRPr="004C67F5">
              <w:rPr>
                <w:rFonts w:ascii="Arial" w:hAnsi="Arial" w:cs="Arial"/>
                <w:sz w:val="16"/>
                <w:szCs w:val="16"/>
              </w:rPr>
              <w:lastRenderedPageBreak/>
              <w:t>Bitácora de obra</w:t>
            </w:r>
          </w:p>
        </w:tc>
        <w:tc>
          <w:tcPr>
            <w:tcW w:w="3131" w:type="pct"/>
          </w:tcPr>
          <w:p w14:paraId="2A70408C" w14:textId="57A7AD52" w:rsidR="004C67F5" w:rsidRPr="004C67F5" w:rsidRDefault="004C67F5" w:rsidP="001E7629">
            <w:pPr>
              <w:spacing w:line="276" w:lineRule="auto"/>
              <w:jc w:val="both"/>
              <w:rPr>
                <w:rFonts w:ascii="Arial" w:hAnsi="Arial" w:cs="Arial"/>
                <w:sz w:val="16"/>
                <w:szCs w:val="16"/>
              </w:rPr>
            </w:pPr>
            <w:r w:rsidRPr="004C67F5">
              <w:rPr>
                <w:rFonts w:ascii="Arial" w:hAnsi="Arial" w:cs="Arial"/>
                <w:sz w:val="16"/>
                <w:szCs w:val="18"/>
              </w:rPr>
              <w:t xml:space="preserve">Artículos 43 antepenúltimo párrafo de la Ley de Obras </w:t>
            </w:r>
            <w:r w:rsidR="00F3165B">
              <w:rPr>
                <w:rFonts w:ascii="Arial" w:hAnsi="Arial" w:cs="Arial"/>
                <w:sz w:val="16"/>
                <w:szCs w:val="18"/>
              </w:rPr>
              <w:t>Públicas y Servicios Relacionados</w:t>
            </w:r>
            <w:r w:rsidRPr="004C67F5">
              <w:rPr>
                <w:rFonts w:ascii="Arial" w:hAnsi="Arial" w:cs="Arial"/>
                <w:sz w:val="16"/>
                <w:szCs w:val="18"/>
              </w:rPr>
              <w:t xml:space="preserve"> con las Mismas del Estado de Quintana Roo y 95 fracción II del Reglamento de la Ley de Obras </w:t>
            </w:r>
            <w:r w:rsidR="00F3165B">
              <w:rPr>
                <w:rFonts w:ascii="Arial" w:hAnsi="Arial" w:cs="Arial"/>
                <w:sz w:val="16"/>
                <w:szCs w:val="18"/>
              </w:rPr>
              <w:t>Públicas y Servicios Relacionados</w:t>
            </w:r>
            <w:r w:rsidRPr="004C67F5">
              <w:rPr>
                <w:rFonts w:ascii="Arial" w:hAnsi="Arial" w:cs="Arial"/>
                <w:sz w:val="16"/>
                <w:szCs w:val="18"/>
              </w:rPr>
              <w:t xml:space="preserve"> con las Mismas del Estado de Quintana Roo. Este documento es irregular debido a que las hojas originales fueron desprendidas del libro.</w:t>
            </w:r>
          </w:p>
        </w:tc>
      </w:tr>
      <w:tr w:rsidR="004C67F5" w:rsidRPr="004C67F5" w14:paraId="3D87EB98" w14:textId="77777777" w:rsidTr="005A5181">
        <w:trPr>
          <w:jc w:val="center"/>
        </w:trPr>
        <w:tc>
          <w:tcPr>
            <w:tcW w:w="1869" w:type="pct"/>
          </w:tcPr>
          <w:p w14:paraId="6802059C" w14:textId="77777777" w:rsidR="004C67F5" w:rsidRPr="004C67F5" w:rsidRDefault="004C67F5" w:rsidP="001E7629">
            <w:pPr>
              <w:spacing w:line="276" w:lineRule="auto"/>
              <w:jc w:val="both"/>
              <w:rPr>
                <w:rFonts w:ascii="Arial" w:hAnsi="Arial" w:cs="Arial"/>
                <w:sz w:val="16"/>
                <w:szCs w:val="16"/>
              </w:rPr>
            </w:pPr>
            <w:r w:rsidRPr="004C67F5">
              <w:rPr>
                <w:rFonts w:ascii="Arial" w:hAnsi="Arial" w:cs="Arial"/>
                <w:sz w:val="16"/>
                <w:szCs w:val="16"/>
              </w:rPr>
              <w:t>Notificación y fecha de terminación de los trabajos (Del Contratista)</w:t>
            </w:r>
          </w:p>
        </w:tc>
        <w:tc>
          <w:tcPr>
            <w:tcW w:w="3131" w:type="pct"/>
          </w:tcPr>
          <w:p w14:paraId="309E21EA" w14:textId="095824B5" w:rsidR="004C67F5" w:rsidRPr="004C67F5" w:rsidRDefault="004C67F5" w:rsidP="001E7629">
            <w:pPr>
              <w:spacing w:line="276" w:lineRule="auto"/>
              <w:jc w:val="both"/>
              <w:rPr>
                <w:rFonts w:ascii="Arial" w:hAnsi="Arial" w:cs="Arial"/>
                <w:sz w:val="16"/>
                <w:szCs w:val="18"/>
              </w:rPr>
            </w:pPr>
            <w:r w:rsidRPr="004C67F5">
              <w:rPr>
                <w:rFonts w:ascii="Arial" w:hAnsi="Arial" w:cs="Arial"/>
                <w:sz w:val="16"/>
                <w:szCs w:val="18"/>
              </w:rPr>
              <w:t xml:space="preserve">Artículos 60 párrafo uno de la Ley de Obras </w:t>
            </w:r>
            <w:r w:rsidR="00F3165B">
              <w:rPr>
                <w:rFonts w:ascii="Arial" w:hAnsi="Arial" w:cs="Arial"/>
                <w:sz w:val="16"/>
                <w:szCs w:val="18"/>
              </w:rPr>
              <w:t>Públicas y Servicios Relacionados</w:t>
            </w:r>
            <w:r w:rsidRPr="004C67F5">
              <w:rPr>
                <w:rFonts w:ascii="Arial" w:hAnsi="Arial" w:cs="Arial"/>
                <w:sz w:val="16"/>
                <w:szCs w:val="18"/>
              </w:rPr>
              <w:t xml:space="preserve"> con las Mismas del Estado de Quintana Roo y 133 del Reglamento de la Ley de Obras </w:t>
            </w:r>
            <w:r w:rsidR="00F3165B">
              <w:rPr>
                <w:rFonts w:ascii="Arial" w:hAnsi="Arial" w:cs="Arial"/>
                <w:sz w:val="16"/>
                <w:szCs w:val="18"/>
              </w:rPr>
              <w:t>Públicas y Servicios Relacionados</w:t>
            </w:r>
            <w:r w:rsidRPr="004C67F5">
              <w:rPr>
                <w:rFonts w:ascii="Arial" w:hAnsi="Arial" w:cs="Arial"/>
                <w:sz w:val="16"/>
                <w:szCs w:val="18"/>
              </w:rPr>
              <w:t xml:space="preserve"> con las Mismas del Estado de Quintana Roo. El 14/07/2019, la empresa contratista notifica el término de obra al </w:t>
            </w:r>
            <w:r w:rsidR="00F3165B">
              <w:rPr>
                <w:rFonts w:ascii="Arial" w:hAnsi="Arial" w:cs="Arial"/>
                <w:sz w:val="16"/>
                <w:szCs w:val="18"/>
              </w:rPr>
              <w:t>Director de Obras Públicas y Desarrollo Urbano</w:t>
            </w:r>
            <w:r w:rsidRPr="004C67F5">
              <w:rPr>
                <w:rFonts w:ascii="Arial" w:hAnsi="Arial" w:cs="Arial"/>
                <w:sz w:val="16"/>
                <w:szCs w:val="18"/>
              </w:rPr>
              <w:t>,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w:t>
            </w:r>
            <w:r w:rsidRPr="004C67F5">
              <w:rPr>
                <w:rFonts w:ascii="Arial" w:hAnsi="Arial" w:cs="Arial"/>
              </w:rPr>
              <w:t xml:space="preserve"> </w:t>
            </w:r>
          </w:p>
        </w:tc>
      </w:tr>
    </w:tbl>
    <w:p w14:paraId="2265FB0A" w14:textId="525F0A45" w:rsidR="004C67F5" w:rsidRDefault="004C67F5" w:rsidP="004C67F5">
      <w:pPr>
        <w:spacing w:after="240"/>
        <w:rPr>
          <w:rFonts w:ascii="Arial" w:hAnsi="Arial" w:cs="Arial"/>
          <w:bCs/>
          <w:sz w:val="18"/>
          <w:szCs w:val="18"/>
        </w:rPr>
      </w:pPr>
      <w:r w:rsidRPr="004C67F5">
        <w:rPr>
          <w:rFonts w:ascii="Arial" w:hAnsi="Arial" w:cs="Arial"/>
          <w:bCs/>
          <w:sz w:val="18"/>
          <w:szCs w:val="18"/>
        </w:rPr>
        <w:t>Fuente: Elaboración propia.</w:t>
      </w:r>
    </w:p>
    <w:p w14:paraId="2319D3BB" w14:textId="77777777" w:rsidR="002A1926" w:rsidRPr="004C67F5" w:rsidRDefault="002A1926" w:rsidP="004C67F5">
      <w:pPr>
        <w:spacing w:after="240"/>
        <w:rPr>
          <w:rFonts w:ascii="Arial" w:hAnsi="Arial" w:cs="Arial"/>
          <w:bCs/>
          <w:sz w:val="18"/>
          <w:szCs w:val="18"/>
        </w:rPr>
      </w:pPr>
    </w:p>
    <w:p w14:paraId="4016F70D" w14:textId="77777777" w:rsidR="00A25F9F" w:rsidRDefault="00A25F9F" w:rsidP="000E2AB6">
      <w:pPr>
        <w:spacing w:after="240" w:line="360" w:lineRule="auto"/>
        <w:jc w:val="center"/>
        <w:rPr>
          <w:rFonts w:ascii="Arial" w:hAnsi="Arial" w:cs="Arial"/>
          <w:b/>
          <w:lang w:val="es-MX"/>
        </w:rPr>
      </w:pPr>
    </w:p>
    <w:p w14:paraId="5F916F1B" w14:textId="76D763A7" w:rsidR="000E2AB6" w:rsidRDefault="000E2AB6" w:rsidP="000E2AB6">
      <w:pPr>
        <w:spacing w:after="240" w:line="360" w:lineRule="auto"/>
        <w:jc w:val="center"/>
        <w:rPr>
          <w:rFonts w:ascii="Arial" w:hAnsi="Arial" w:cs="Arial"/>
          <w:b/>
          <w:lang w:val="es-MX"/>
        </w:rPr>
      </w:pPr>
      <w:r w:rsidRPr="00714D0D">
        <w:rPr>
          <w:rFonts w:ascii="Arial" w:hAnsi="Arial" w:cs="Arial"/>
          <w:b/>
          <w:lang w:val="es-MX"/>
        </w:rPr>
        <w:t xml:space="preserve">FONDO </w:t>
      </w:r>
      <w:r>
        <w:rPr>
          <w:rFonts w:ascii="Arial" w:hAnsi="Arial" w:cs="Arial"/>
          <w:b/>
          <w:lang w:val="es-MX"/>
        </w:rPr>
        <w:t>DE APORTACIONES PARA EL FORTALECIMIENTO DE LOS MUNICIPIOS Y DE LAS DEMARCACIONES TERRITORIALES DEL DF</w:t>
      </w:r>
    </w:p>
    <w:p w14:paraId="32A8DFEA" w14:textId="77777777" w:rsidR="00A25F9F" w:rsidRDefault="00A25F9F" w:rsidP="000E2AB6">
      <w:pPr>
        <w:spacing w:after="240" w:line="360" w:lineRule="auto"/>
        <w:jc w:val="center"/>
        <w:rPr>
          <w:rFonts w:ascii="Arial" w:hAnsi="Arial" w:cs="Arial"/>
          <w:b/>
          <w:lang w:val="es-MX"/>
        </w:rPr>
      </w:pPr>
    </w:p>
    <w:p w14:paraId="6960399F" w14:textId="4C109174" w:rsidR="000E2AB6" w:rsidRDefault="000E2AB6" w:rsidP="000E2AB6">
      <w:pPr>
        <w:spacing w:after="240" w:line="360" w:lineRule="auto"/>
        <w:jc w:val="center"/>
        <w:rPr>
          <w:rFonts w:ascii="Arial" w:hAnsi="Arial" w:cs="Arial"/>
          <w:b/>
          <w:lang w:val="es-MX"/>
        </w:rPr>
      </w:pPr>
      <w:r w:rsidRPr="00AC5835">
        <w:rPr>
          <w:rFonts w:ascii="Arial" w:hAnsi="Arial" w:cs="Arial"/>
          <w:b/>
          <w:lang w:val="es-MX"/>
        </w:rPr>
        <w:t xml:space="preserve">OBSERVACIONES </w:t>
      </w:r>
      <w:r>
        <w:rPr>
          <w:rFonts w:ascii="Arial" w:hAnsi="Arial" w:cs="Arial"/>
          <w:b/>
          <w:lang w:val="es-MX"/>
        </w:rPr>
        <w:t>DE CUMPLIMIENTO LEGAL</w:t>
      </w:r>
    </w:p>
    <w:p w14:paraId="75CB0B90" w14:textId="32288485" w:rsidR="009D1858" w:rsidRDefault="009D1858" w:rsidP="009D1858">
      <w:pPr>
        <w:spacing w:before="240" w:after="240" w:line="360" w:lineRule="auto"/>
        <w:jc w:val="both"/>
        <w:rPr>
          <w:rFonts w:ascii="Arial" w:hAnsi="Arial"/>
          <w:lang w:val="es-MX"/>
        </w:rPr>
      </w:pPr>
      <w:r w:rsidRPr="004C2CD7">
        <w:rPr>
          <w:rFonts w:ascii="Arial" w:hAnsi="Arial"/>
          <w:lang w:val="es-MX"/>
        </w:rPr>
        <w:t xml:space="preserve">De las obras seleccionadas como muestra de auditoría, ejecutadas por el </w:t>
      </w:r>
      <w:r w:rsidRPr="004C2CD7">
        <w:rPr>
          <w:rFonts w:ascii="Arial" w:hAnsi="Arial"/>
          <w:b/>
          <w:szCs w:val="22"/>
          <w:lang w:val="es-MX"/>
        </w:rPr>
        <w:t>H. Ayuntamiento del Municipio de Lázaro Cárdenas</w:t>
      </w:r>
      <w:r w:rsidR="00F3165B">
        <w:rPr>
          <w:rFonts w:ascii="Arial" w:hAnsi="Arial"/>
          <w:lang w:val="es-MX"/>
        </w:rPr>
        <w:t>, se observó que</w:t>
      </w:r>
      <w:r w:rsidRPr="004C2CD7">
        <w:rPr>
          <w:rFonts w:ascii="Arial" w:hAnsi="Arial"/>
          <w:lang w:val="es-MX"/>
        </w:rPr>
        <w:t xml:space="preserve"> los expedientes unitarios conformados en la realización de los trabajos, carecen de algunos documentos, o los existentes no cumplen con los requisitos señalados en las diversas leyes, decretos, reglamentos y demás disposiciones aplicables en materia de contratación de obra pública; como son el faltante de documentación y/o el incumplimiento a la normativa de acuerdo a los siguientes resultados:</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BC1223" w:rsidRPr="00AC5835" w14:paraId="509D6234" w14:textId="77777777" w:rsidTr="006C5307">
        <w:trPr>
          <w:trHeight w:val="365"/>
        </w:trPr>
        <w:tc>
          <w:tcPr>
            <w:tcW w:w="2552" w:type="dxa"/>
            <w:tcMar>
              <w:top w:w="10" w:type="dxa"/>
              <w:left w:w="10" w:type="dxa"/>
              <w:bottom w:w="10" w:type="dxa"/>
              <w:right w:w="10" w:type="dxa"/>
            </w:tcMar>
            <w:vAlign w:val="center"/>
          </w:tcPr>
          <w:p w14:paraId="3972760F" w14:textId="77777777" w:rsidR="00BC1223" w:rsidRPr="00AC5835" w:rsidRDefault="00BC1223" w:rsidP="00BC1223">
            <w:pPr>
              <w:spacing w:line="276" w:lineRule="auto"/>
              <w:jc w:val="both"/>
              <w:rPr>
                <w:rFonts w:ascii="Arial" w:hAnsi="Arial" w:cs="Arial"/>
                <w:b/>
                <w:bCs/>
              </w:rPr>
            </w:pPr>
            <w:r w:rsidRPr="00AC5835">
              <w:rPr>
                <w:rFonts w:ascii="Arial" w:hAnsi="Arial" w:cs="Arial"/>
                <w:b/>
                <w:bCs/>
              </w:rPr>
              <w:lastRenderedPageBreak/>
              <w:t xml:space="preserve">Núm. de Cédula: </w:t>
            </w:r>
          </w:p>
        </w:tc>
        <w:tc>
          <w:tcPr>
            <w:tcW w:w="7082" w:type="dxa"/>
            <w:tcMar>
              <w:top w:w="10" w:type="dxa"/>
              <w:left w:w="10" w:type="dxa"/>
              <w:bottom w:w="10" w:type="dxa"/>
              <w:right w:w="10" w:type="dxa"/>
            </w:tcMar>
          </w:tcPr>
          <w:p w14:paraId="7727E587" w14:textId="67FEF58A" w:rsidR="00BC1223" w:rsidRPr="00BC1223" w:rsidRDefault="00063379" w:rsidP="00BC1223">
            <w:pPr>
              <w:spacing w:line="276" w:lineRule="auto"/>
              <w:jc w:val="both"/>
              <w:rPr>
                <w:rFonts w:ascii="Arial" w:hAnsi="Arial" w:cs="Arial"/>
              </w:rPr>
            </w:pPr>
            <w:r>
              <w:rPr>
                <w:rFonts w:ascii="Arial" w:hAnsi="Arial" w:cs="Arial"/>
              </w:rPr>
              <w:t>S/C</w:t>
            </w:r>
          </w:p>
        </w:tc>
      </w:tr>
      <w:tr w:rsidR="00BC1223" w:rsidRPr="00AC5835" w14:paraId="4612FF8D" w14:textId="77777777" w:rsidTr="006C5307">
        <w:trPr>
          <w:trHeight w:val="311"/>
        </w:trPr>
        <w:tc>
          <w:tcPr>
            <w:tcW w:w="2552" w:type="dxa"/>
            <w:tcMar>
              <w:top w:w="10" w:type="dxa"/>
              <w:left w:w="10" w:type="dxa"/>
              <w:bottom w:w="10" w:type="dxa"/>
              <w:right w:w="10" w:type="dxa"/>
            </w:tcMar>
            <w:vAlign w:val="center"/>
          </w:tcPr>
          <w:p w14:paraId="40CD4FF7" w14:textId="77777777" w:rsidR="00BC1223" w:rsidRPr="00AC5835" w:rsidRDefault="00BC1223" w:rsidP="00BC1223">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tcPr>
          <w:p w14:paraId="1F817FDD" w14:textId="6B34DA64" w:rsidR="00BC1223" w:rsidRPr="00BC1223" w:rsidRDefault="00BC1223" w:rsidP="00BC1223">
            <w:pPr>
              <w:spacing w:line="276" w:lineRule="auto"/>
              <w:jc w:val="both"/>
              <w:rPr>
                <w:rFonts w:ascii="Arial" w:hAnsi="Arial" w:cs="Arial"/>
              </w:rPr>
            </w:pPr>
            <w:r w:rsidRPr="00BC1223">
              <w:rPr>
                <w:rFonts w:ascii="Arial" w:hAnsi="Arial" w:cs="Arial"/>
              </w:rPr>
              <w:t>LC-175-2019</w:t>
            </w:r>
          </w:p>
        </w:tc>
      </w:tr>
      <w:tr w:rsidR="00BC1223" w:rsidRPr="00AC5835" w14:paraId="3F6A789C" w14:textId="77777777" w:rsidTr="006C5307">
        <w:trPr>
          <w:trHeight w:val="347"/>
        </w:trPr>
        <w:tc>
          <w:tcPr>
            <w:tcW w:w="2552" w:type="dxa"/>
            <w:tcMar>
              <w:top w:w="10" w:type="dxa"/>
              <w:left w:w="10" w:type="dxa"/>
              <w:bottom w:w="10" w:type="dxa"/>
              <w:right w:w="10" w:type="dxa"/>
            </w:tcMar>
            <w:vAlign w:val="center"/>
          </w:tcPr>
          <w:p w14:paraId="61E29BE3" w14:textId="77777777" w:rsidR="00BC1223" w:rsidRPr="00AC5835" w:rsidRDefault="00BC1223" w:rsidP="00BC1223">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tcPr>
          <w:p w14:paraId="4D83413C" w14:textId="736CC5D8" w:rsidR="00BC1223" w:rsidRPr="00BC1223" w:rsidRDefault="00BC1223" w:rsidP="00BC1223">
            <w:pPr>
              <w:tabs>
                <w:tab w:val="left" w:pos="7074"/>
              </w:tabs>
              <w:spacing w:line="276" w:lineRule="auto"/>
              <w:jc w:val="both"/>
              <w:rPr>
                <w:rFonts w:ascii="Arial" w:hAnsi="Arial" w:cs="Arial"/>
              </w:rPr>
            </w:pPr>
            <w:r w:rsidRPr="00BC1223">
              <w:rPr>
                <w:rFonts w:ascii="Arial" w:hAnsi="Arial" w:cs="Arial"/>
              </w:rPr>
              <w:t>Cámara de circuito cerrado para el municipio de Lázaro Cárdenas Quintana Roo</w:t>
            </w:r>
          </w:p>
        </w:tc>
      </w:tr>
      <w:tr w:rsidR="00BC1223" w:rsidRPr="00AC5835" w14:paraId="338675AE" w14:textId="77777777" w:rsidTr="006C5307">
        <w:trPr>
          <w:trHeight w:val="391"/>
        </w:trPr>
        <w:tc>
          <w:tcPr>
            <w:tcW w:w="2552" w:type="dxa"/>
            <w:tcMar>
              <w:top w:w="10" w:type="dxa"/>
              <w:left w:w="10" w:type="dxa"/>
              <w:bottom w:w="10" w:type="dxa"/>
              <w:right w:w="10" w:type="dxa"/>
            </w:tcMar>
            <w:vAlign w:val="center"/>
          </w:tcPr>
          <w:p w14:paraId="72A1BC08" w14:textId="77777777" w:rsidR="00BC1223" w:rsidRPr="00AC5835" w:rsidRDefault="00BC1223" w:rsidP="00BC1223">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tcPr>
          <w:p w14:paraId="41B7640F" w14:textId="1B6B397A" w:rsidR="00BC1223" w:rsidRPr="00BC1223" w:rsidRDefault="00BC1223" w:rsidP="00BC1223">
            <w:pPr>
              <w:spacing w:line="276" w:lineRule="auto"/>
              <w:jc w:val="both"/>
              <w:rPr>
                <w:rFonts w:ascii="Arial" w:hAnsi="Arial" w:cs="Arial"/>
              </w:rPr>
            </w:pPr>
            <w:r w:rsidRPr="00BC1223">
              <w:rPr>
                <w:rFonts w:ascii="Arial" w:hAnsi="Arial" w:cs="Arial"/>
              </w:rPr>
              <w:t>$600,000.00</w:t>
            </w:r>
          </w:p>
        </w:tc>
      </w:tr>
    </w:tbl>
    <w:p w14:paraId="092BA35D" w14:textId="6FD3F5C0" w:rsidR="00EE7D83" w:rsidRDefault="00EE7D83" w:rsidP="00A25F9F">
      <w:pPr>
        <w:spacing w:after="240" w:line="360" w:lineRule="auto"/>
        <w:jc w:val="both"/>
        <w:rPr>
          <w:rFonts w:ascii="Arial" w:hAnsi="Arial" w:cs="Arial"/>
          <w:b/>
          <w:lang w:val="es-MX"/>
        </w:rPr>
      </w:pPr>
    </w:p>
    <w:p w14:paraId="441451BB" w14:textId="3FD9F566" w:rsidR="00BC1223" w:rsidRDefault="00BC1223" w:rsidP="00A25F9F">
      <w:pPr>
        <w:spacing w:before="240"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18</w:t>
      </w:r>
      <w:r w:rsidRPr="00AC5835">
        <w:rPr>
          <w:rFonts w:ascii="Arial" w:hAnsi="Arial" w:cs="Arial"/>
          <w:b/>
          <w:lang w:val="es-MX"/>
        </w:rPr>
        <w:t xml:space="preserve">, Observación </w:t>
      </w:r>
      <w:r>
        <w:rPr>
          <w:rFonts w:ascii="Arial" w:hAnsi="Arial" w:cs="Arial"/>
          <w:b/>
          <w:lang w:val="es-MX"/>
        </w:rPr>
        <w:t>2</w:t>
      </w:r>
    </w:p>
    <w:p w14:paraId="5A9044C1" w14:textId="708C34E4" w:rsidR="00BC1223" w:rsidRDefault="001D6683" w:rsidP="00A25F9F">
      <w:pPr>
        <w:spacing w:before="240" w:after="240" w:line="360" w:lineRule="auto"/>
        <w:jc w:val="both"/>
        <w:rPr>
          <w:rFonts w:ascii="Arial" w:hAnsi="Arial"/>
          <w:b/>
          <w:lang w:val="es-MX"/>
        </w:rPr>
      </w:pPr>
      <w:r>
        <w:rPr>
          <w:rFonts w:ascii="Arial" w:hAnsi="Arial" w:cs="Arial"/>
          <w:b/>
          <w:lang w:val="es-MX"/>
        </w:rPr>
        <w:t>Deficiencias Administrativas</w:t>
      </w:r>
    </w:p>
    <w:p w14:paraId="6BAA8770" w14:textId="77777777" w:rsidR="00BC1223" w:rsidRPr="00AC5835" w:rsidRDefault="00BC1223" w:rsidP="00A25F9F">
      <w:pPr>
        <w:spacing w:before="240" w:after="240" w:line="360" w:lineRule="auto"/>
        <w:jc w:val="both"/>
        <w:rPr>
          <w:rFonts w:ascii="Arial" w:hAnsi="Arial" w:cs="Arial"/>
          <w:b/>
          <w:lang w:val="es-MX"/>
        </w:rPr>
      </w:pPr>
      <w:r w:rsidRPr="00AC5835">
        <w:rPr>
          <w:rFonts w:ascii="Arial" w:hAnsi="Arial"/>
          <w:b/>
          <w:lang w:val="es-MX"/>
        </w:rPr>
        <w:t>Descripción de la Observación:</w:t>
      </w:r>
    </w:p>
    <w:p w14:paraId="5613D6B0" w14:textId="6F1D9A55" w:rsidR="00063379" w:rsidRPr="00063379" w:rsidRDefault="00BC1223" w:rsidP="00A25F9F">
      <w:pPr>
        <w:spacing w:after="240" w:line="360" w:lineRule="auto"/>
        <w:jc w:val="both"/>
        <w:rPr>
          <w:rFonts w:ascii="Arial" w:hAnsi="Arial" w:cs="Arial"/>
        </w:rPr>
      </w:pPr>
      <w:r w:rsidRPr="00063379">
        <w:rPr>
          <w:rFonts w:ascii="Arial" w:hAnsi="Arial" w:cs="Arial"/>
        </w:rPr>
        <w:t>Derivado de la revisión y análisis en gabinete del expediente técnico unitario de la obra: Cámara de circuito cerrado para el municipio de Lázaro Cárdenas</w:t>
      </w:r>
      <w:r w:rsidR="00F3165B">
        <w:rPr>
          <w:rFonts w:ascii="Arial" w:hAnsi="Arial" w:cs="Arial"/>
        </w:rPr>
        <w:t>,</w:t>
      </w:r>
      <w:r w:rsidRPr="00063379">
        <w:rPr>
          <w:rFonts w:ascii="Arial" w:hAnsi="Arial" w:cs="Arial"/>
        </w:rPr>
        <w:t xml:space="preserve"> Quintana Roo, se determinó una deficiencia administrativa por ilegalidad en el proceso de contratación y por la incorrecta integración del expediente al omitir presentar </w:t>
      </w:r>
      <w:r w:rsidR="00063379" w:rsidRPr="00063379">
        <w:rPr>
          <w:rFonts w:ascii="Arial" w:hAnsi="Arial" w:cs="Arial"/>
        </w:rPr>
        <w:t>el expediente de obra pública de acuerdo a lo siguiente:</w:t>
      </w:r>
    </w:p>
    <w:p w14:paraId="009B726A" w14:textId="5252D52F" w:rsidR="00BC1223" w:rsidRPr="00BC1223" w:rsidRDefault="00BC1223" w:rsidP="00BC1223">
      <w:pPr>
        <w:spacing w:before="240" w:after="240" w:line="360" w:lineRule="auto"/>
        <w:jc w:val="both"/>
        <w:rPr>
          <w:rFonts w:ascii="Arial" w:hAnsi="Arial" w:cs="Arial"/>
        </w:rPr>
      </w:pPr>
      <w:r w:rsidRPr="00BC1223">
        <w:rPr>
          <w:rFonts w:ascii="Arial" w:hAnsi="Arial" w:cs="Arial"/>
        </w:rPr>
        <w:t>Este servicio fue contratado por el procedimiento de Invitación a cuando menos tres personas bajo la Ley de Adquisiciones y Arrendamientos y Servicios del Sector Público, sin embargo de acuerdo al tipo y complejidad de los trabajos realizados</w:t>
      </w:r>
      <w:r>
        <w:rPr>
          <w:rFonts w:ascii="Arial" w:hAnsi="Arial" w:cs="Arial"/>
        </w:rPr>
        <w:t>,</w:t>
      </w:r>
      <w:r w:rsidRPr="00BC1223">
        <w:rPr>
          <w:rFonts w:ascii="Arial" w:hAnsi="Arial" w:cs="Arial"/>
        </w:rPr>
        <w:t xml:space="preserve"> específicamente el estipulado en la cláusula “PRIMERA: OBJETO DEL CONTRATO” </w:t>
      </w:r>
      <w:r w:rsidR="00063379">
        <w:rPr>
          <w:rFonts w:ascii="Arial" w:hAnsi="Arial" w:cs="Arial"/>
        </w:rPr>
        <w:t>el cual</w:t>
      </w:r>
      <w:r w:rsidRPr="00BC1223">
        <w:rPr>
          <w:rFonts w:ascii="Arial" w:hAnsi="Arial" w:cs="Arial"/>
        </w:rPr>
        <w:t xml:space="preserve"> dice en la descripción: </w:t>
      </w:r>
      <w:r>
        <w:rPr>
          <w:rFonts w:ascii="Arial" w:hAnsi="Arial" w:cs="Arial"/>
        </w:rPr>
        <w:t>S</w:t>
      </w:r>
      <w:r w:rsidRPr="00BC1223">
        <w:rPr>
          <w:rFonts w:ascii="Arial" w:hAnsi="Arial" w:cs="Arial"/>
        </w:rPr>
        <w:t xml:space="preserve">ervicio de instalación de cámaras de circuito cerrado para el municipio de Lázaro Cárdenas, Quintana Roo, debió ejecutarse conforme a la Ley de Obras </w:t>
      </w:r>
      <w:r w:rsidR="00F3165B">
        <w:rPr>
          <w:rFonts w:ascii="Arial" w:hAnsi="Arial" w:cs="Arial"/>
        </w:rPr>
        <w:t>Públicas y Servicios Relacionados</w:t>
      </w:r>
      <w:r w:rsidRPr="00BC1223">
        <w:rPr>
          <w:rFonts w:ascii="Arial" w:hAnsi="Arial" w:cs="Arial"/>
        </w:rPr>
        <w:t xml:space="preserve"> con las Mismas del Estado de Quintana Roo </w:t>
      </w:r>
      <w:r w:rsidR="00063379">
        <w:rPr>
          <w:rFonts w:ascii="Arial" w:hAnsi="Arial" w:cs="Arial"/>
        </w:rPr>
        <w:t>en su</w:t>
      </w:r>
      <w:r w:rsidRPr="00BC1223">
        <w:rPr>
          <w:rFonts w:ascii="Arial" w:hAnsi="Arial" w:cs="Arial"/>
        </w:rPr>
        <w:t xml:space="preserve"> artículo 3 fracción I, que a la letra dice: “Para los efectos de esta ley, se considera obra pública, todo trabajo encaminado </w:t>
      </w:r>
      <w:r w:rsidR="00F3165B">
        <w:rPr>
          <w:rFonts w:ascii="Arial" w:hAnsi="Arial" w:cs="Arial"/>
        </w:rPr>
        <w:t xml:space="preserve">a </w:t>
      </w:r>
      <w:r w:rsidRPr="00BC1223">
        <w:rPr>
          <w:rFonts w:ascii="Arial" w:hAnsi="Arial" w:cs="Arial"/>
        </w:rPr>
        <w:t xml:space="preserve">construir, </w:t>
      </w:r>
      <w:r w:rsidRPr="00063379">
        <w:rPr>
          <w:rFonts w:ascii="Arial" w:hAnsi="Arial" w:cs="Arial"/>
          <w:b/>
        </w:rPr>
        <w:t>instalar</w:t>
      </w:r>
      <w:r w:rsidRPr="00BC1223">
        <w:rPr>
          <w:rFonts w:ascii="Arial" w:hAnsi="Arial" w:cs="Arial"/>
        </w:rPr>
        <w:t xml:space="preserve">, ampliar, adecuar, remodelar, restaurar, conservar, mantener, modificar y demoler bienes inmuebles incluidos los bienes muebles adheridos a </w:t>
      </w:r>
      <w:r w:rsidRPr="00BC1223">
        <w:rPr>
          <w:rFonts w:ascii="Arial" w:hAnsi="Arial" w:cs="Arial"/>
        </w:rPr>
        <w:lastRenderedPageBreak/>
        <w:t xml:space="preserve">los mismos, que por su naturaleza o por disposición de ley, estén destinados al servicio público, al uso común o de interés social. </w:t>
      </w:r>
    </w:p>
    <w:p w14:paraId="6680EC0D" w14:textId="77777777" w:rsidR="00BC1223" w:rsidRPr="00BC1223" w:rsidRDefault="00BC1223" w:rsidP="00BC1223">
      <w:pPr>
        <w:spacing w:after="240" w:line="360" w:lineRule="auto"/>
        <w:jc w:val="both"/>
        <w:rPr>
          <w:rFonts w:ascii="Arial" w:hAnsi="Arial" w:cs="Arial"/>
        </w:rPr>
      </w:pPr>
      <w:r w:rsidRPr="00BC1223">
        <w:rPr>
          <w:rFonts w:ascii="Arial" w:hAnsi="Arial" w:cs="Arial"/>
        </w:rPr>
        <w:t xml:space="preserve">Asimismo, quedan comprendidos dentro de las obras públicas los siguientes conceptos: </w:t>
      </w:r>
    </w:p>
    <w:p w14:paraId="61F49A47" w14:textId="1A8D5719" w:rsidR="00BC1223" w:rsidRPr="00BC1223" w:rsidRDefault="00BC1223" w:rsidP="00BC1223">
      <w:pPr>
        <w:spacing w:after="240" w:line="360" w:lineRule="auto"/>
        <w:jc w:val="both"/>
        <w:rPr>
          <w:rFonts w:ascii="Arial" w:hAnsi="Arial" w:cs="Arial"/>
        </w:rPr>
      </w:pPr>
      <w:r w:rsidRPr="00BC1223">
        <w:rPr>
          <w:rFonts w:ascii="Arial" w:hAnsi="Arial" w:cs="Arial"/>
        </w:rPr>
        <w:t>I.- La instalación, montaje, colocación o aplicación, incluyendo las pruebas de operación de bienes muebles que deban incorporarse, adherirse o destinarse a un inmueble, siempre y cuando dichos bienes sean proporcionados por la convocante al contratista; o bien, cuando incluyan la adquisición y su precio sea menor al de los trabajos que se contraten.</w:t>
      </w:r>
    </w:p>
    <w:p w14:paraId="5919308D" w14:textId="79D84D66" w:rsidR="00BC1223" w:rsidRPr="00BC1223" w:rsidRDefault="00BC1223" w:rsidP="00BC1223">
      <w:pPr>
        <w:spacing w:after="240" w:line="360" w:lineRule="auto"/>
        <w:jc w:val="both"/>
        <w:rPr>
          <w:rFonts w:ascii="Arial" w:hAnsi="Arial" w:cs="Arial"/>
        </w:rPr>
      </w:pPr>
      <w:r w:rsidRPr="00CB2A31">
        <w:rPr>
          <w:rFonts w:ascii="Arial" w:hAnsi="Arial" w:cs="Arial"/>
        </w:rPr>
        <w:t xml:space="preserve">Cabe hacer mención que, los recursos de esta obra proceden del Fondo de aportaciones para el Fortalecimiento de los Municipios y de las Demarcaciones Territoriales del Distrito Federal, y si bien, son recursos federales, </w:t>
      </w:r>
      <w:r w:rsidR="00F3165B">
        <w:rPr>
          <w:rFonts w:ascii="Arial" w:hAnsi="Arial" w:cs="Arial"/>
        </w:rPr>
        <w:t>estos son administrados y ejercido</w:t>
      </w:r>
      <w:r w:rsidR="007C2139" w:rsidRPr="00CB2A31">
        <w:rPr>
          <w:rFonts w:ascii="Arial" w:hAnsi="Arial" w:cs="Arial"/>
        </w:rPr>
        <w:t xml:space="preserve">s </w:t>
      </w:r>
      <w:r w:rsidRPr="00CB2A31">
        <w:rPr>
          <w:rFonts w:ascii="Arial" w:hAnsi="Arial" w:cs="Arial"/>
        </w:rPr>
        <w:t xml:space="preserve">por los gobiernos de las entidades federativas conforme a sus propias leyes en lo que no se contrapongan a la legislación federal, esto de acuerdo a Ley de Coordinación Fiscal en su artículo 49 </w:t>
      </w:r>
      <w:r w:rsidR="007C2139" w:rsidRPr="00CB2A31">
        <w:rPr>
          <w:rFonts w:ascii="Arial" w:hAnsi="Arial" w:cs="Arial"/>
        </w:rPr>
        <w:t xml:space="preserve">segundo </w:t>
      </w:r>
      <w:r w:rsidRPr="00CB2A31">
        <w:rPr>
          <w:rFonts w:ascii="Arial" w:hAnsi="Arial" w:cs="Arial"/>
        </w:rPr>
        <w:t>párrafo que a la letra dice: “Las aportaciones federales serán administradas y ejercidas por los gobiernos de las entidades federativas y, en su caso, de los municipios y las alcaldías de la Ciudad de México que las reciban, conforme a sus propias leyes en lo que no se contrapongan a la legislación federal, salvo en el caso de los recursos para el pago de servicios personales previsto en el Fondo de Aportaciones para la Nómina Educativa y Gasto Operativo, en el cual se observará lo dispuesto en el artículo 26 de esta Ley. En todos los casos deberán registrarlas como ingresos que deberán destinarse específicamente a los fines establecidos en los artículos citados en el párrafo anterior”.</w:t>
      </w:r>
      <w:r w:rsidRPr="00BC1223">
        <w:rPr>
          <w:rFonts w:ascii="Arial" w:hAnsi="Arial" w:cs="Arial"/>
        </w:rPr>
        <w:t xml:space="preserve"> </w:t>
      </w:r>
    </w:p>
    <w:p w14:paraId="36686B5D" w14:textId="00F3E8B0" w:rsidR="00BC1223" w:rsidRPr="00BC1223" w:rsidRDefault="00BC1223" w:rsidP="00BC1223">
      <w:pPr>
        <w:spacing w:after="240" w:line="360" w:lineRule="auto"/>
        <w:jc w:val="both"/>
        <w:rPr>
          <w:rFonts w:ascii="Arial" w:hAnsi="Arial" w:cs="Arial"/>
        </w:rPr>
      </w:pPr>
      <w:r w:rsidRPr="00BC1223">
        <w:rPr>
          <w:rFonts w:ascii="Arial" w:hAnsi="Arial" w:cs="Arial"/>
        </w:rPr>
        <w:t>Durante la revisión</w:t>
      </w:r>
      <w:r w:rsidR="00387B1C">
        <w:rPr>
          <w:rFonts w:ascii="Arial" w:hAnsi="Arial" w:cs="Arial"/>
        </w:rPr>
        <w:t>,</w:t>
      </w:r>
      <w:r w:rsidR="007C2139">
        <w:rPr>
          <w:rFonts w:ascii="Arial" w:hAnsi="Arial" w:cs="Arial"/>
        </w:rPr>
        <w:t xml:space="preserve"> de</w:t>
      </w:r>
      <w:r w:rsidRPr="00BC1223">
        <w:rPr>
          <w:rFonts w:ascii="Arial" w:hAnsi="Arial" w:cs="Arial"/>
        </w:rPr>
        <w:t xml:space="preserve"> las cotizaciones de </w:t>
      </w:r>
      <w:r w:rsidR="00387B1C">
        <w:rPr>
          <w:rFonts w:ascii="Arial" w:hAnsi="Arial" w:cs="Arial"/>
        </w:rPr>
        <w:t>los tres proveedores</w:t>
      </w:r>
      <w:r w:rsidRPr="00BC1223">
        <w:rPr>
          <w:rFonts w:ascii="Arial" w:hAnsi="Arial" w:cs="Arial"/>
        </w:rPr>
        <w:t xml:space="preserve"> que se integran en el expediente</w:t>
      </w:r>
      <w:r w:rsidR="007C2139">
        <w:rPr>
          <w:rFonts w:ascii="Arial" w:hAnsi="Arial" w:cs="Arial"/>
        </w:rPr>
        <w:t>, las cuales</w:t>
      </w:r>
      <w:r w:rsidRPr="00BC1223">
        <w:rPr>
          <w:rFonts w:ascii="Arial" w:hAnsi="Arial" w:cs="Arial"/>
        </w:rPr>
        <w:t xml:space="preserve"> son: </w:t>
      </w:r>
    </w:p>
    <w:p w14:paraId="7F76CBF2" w14:textId="3CBD589A" w:rsidR="007C2139" w:rsidRPr="007C2139" w:rsidRDefault="00387B1C" w:rsidP="007C2139">
      <w:pPr>
        <w:spacing w:after="240" w:line="360" w:lineRule="auto"/>
        <w:jc w:val="both"/>
        <w:rPr>
          <w:rFonts w:ascii="Arial" w:hAnsi="Arial" w:cs="Arial"/>
        </w:rPr>
      </w:pPr>
      <w:r>
        <w:rPr>
          <w:rFonts w:ascii="Arial" w:hAnsi="Arial" w:cs="Arial"/>
        </w:rPr>
        <w:t>Proveedor 1:</w:t>
      </w:r>
      <w:r w:rsidR="00BC1223" w:rsidRPr="00BC1223">
        <w:rPr>
          <w:rFonts w:ascii="Arial" w:hAnsi="Arial" w:cs="Arial"/>
        </w:rPr>
        <w:t xml:space="preserve"> </w:t>
      </w:r>
      <w:r>
        <w:rPr>
          <w:rFonts w:ascii="Arial" w:hAnsi="Arial" w:cs="Arial"/>
        </w:rPr>
        <w:t>C</w:t>
      </w:r>
      <w:r w:rsidR="00BC1223" w:rsidRPr="00BC1223">
        <w:rPr>
          <w:rFonts w:ascii="Arial" w:hAnsi="Arial" w:cs="Arial"/>
        </w:rPr>
        <w:t xml:space="preserve">on una </w:t>
      </w:r>
      <w:r w:rsidR="00BC1223" w:rsidRPr="007C2139">
        <w:rPr>
          <w:rFonts w:ascii="Arial" w:hAnsi="Arial" w:cs="Arial"/>
        </w:rPr>
        <w:t xml:space="preserve">cotización del servicio por $ 600,000.00 </w:t>
      </w:r>
      <w:r w:rsidR="007C2139" w:rsidRPr="007C2139">
        <w:rPr>
          <w:rFonts w:ascii="Arial" w:hAnsi="Arial" w:cs="Arial"/>
        </w:rPr>
        <w:t>(Son seiscientos mil pesos 00/100 M.N., cantidad que ya incluye IVA)</w:t>
      </w:r>
    </w:p>
    <w:p w14:paraId="3CE47CA0" w14:textId="28B912C5" w:rsidR="007C2139" w:rsidRPr="007C2139" w:rsidRDefault="00387B1C" w:rsidP="007C2139">
      <w:pPr>
        <w:spacing w:after="240" w:line="360" w:lineRule="auto"/>
        <w:jc w:val="both"/>
        <w:rPr>
          <w:rFonts w:ascii="Arial" w:hAnsi="Arial" w:cs="Arial"/>
        </w:rPr>
      </w:pPr>
      <w:r>
        <w:rPr>
          <w:rFonts w:ascii="Arial" w:hAnsi="Arial" w:cs="Arial"/>
        </w:rPr>
        <w:lastRenderedPageBreak/>
        <w:t>Proveedor 2: C</w:t>
      </w:r>
      <w:r w:rsidR="00BC1223" w:rsidRPr="007C2139">
        <w:rPr>
          <w:rFonts w:ascii="Arial" w:hAnsi="Arial" w:cs="Arial"/>
        </w:rPr>
        <w:t xml:space="preserve">on una cotización del servicio por $616,973.36 </w:t>
      </w:r>
      <w:r w:rsidR="007C2139" w:rsidRPr="007C2139">
        <w:rPr>
          <w:rFonts w:ascii="Arial" w:hAnsi="Arial" w:cs="Arial"/>
        </w:rPr>
        <w:t>(Son: seiscientos dieciséis mil novecientos setenta y tres pesos 00/100 M.N., cantidad que ya incluye IVA)</w:t>
      </w:r>
    </w:p>
    <w:p w14:paraId="492990A6" w14:textId="49D5F28E" w:rsidR="007C2139" w:rsidRPr="007C2139" w:rsidRDefault="00387B1C" w:rsidP="007C2139">
      <w:pPr>
        <w:spacing w:after="240" w:line="360" w:lineRule="auto"/>
        <w:jc w:val="both"/>
        <w:rPr>
          <w:rFonts w:ascii="Arial" w:hAnsi="Arial" w:cs="Arial"/>
        </w:rPr>
      </w:pPr>
      <w:r>
        <w:rPr>
          <w:rFonts w:ascii="Arial" w:hAnsi="Arial" w:cs="Arial"/>
        </w:rPr>
        <w:t>Proveedor 3:</w:t>
      </w:r>
      <w:r w:rsidR="00BC1223" w:rsidRPr="007C2139">
        <w:rPr>
          <w:rFonts w:ascii="Arial" w:hAnsi="Arial" w:cs="Arial"/>
        </w:rPr>
        <w:t xml:space="preserve"> </w:t>
      </w:r>
      <w:r>
        <w:rPr>
          <w:rFonts w:ascii="Arial" w:hAnsi="Arial" w:cs="Arial"/>
        </w:rPr>
        <w:t>C</w:t>
      </w:r>
      <w:r w:rsidR="00BC1223" w:rsidRPr="007C2139">
        <w:rPr>
          <w:rFonts w:ascii="Arial" w:hAnsi="Arial" w:cs="Arial"/>
        </w:rPr>
        <w:t xml:space="preserve">on una cotización del servicio por $ 609,758.64 </w:t>
      </w:r>
      <w:r w:rsidR="007C2139" w:rsidRPr="007C2139">
        <w:rPr>
          <w:rFonts w:ascii="Arial" w:hAnsi="Arial" w:cs="Arial"/>
        </w:rPr>
        <w:t>(Son: Seis cientos nueve mil setecientos cincuenta y ocho pesos 64/100 M.N., cantidad que ya incluye IVA)</w:t>
      </w:r>
    </w:p>
    <w:p w14:paraId="132A843D" w14:textId="152124CA" w:rsidR="00BC1223" w:rsidRPr="00BC1223" w:rsidRDefault="00BC1223" w:rsidP="00BC1223">
      <w:pPr>
        <w:spacing w:after="240" w:line="360" w:lineRule="auto"/>
        <w:jc w:val="both"/>
        <w:rPr>
          <w:rFonts w:ascii="Arial" w:hAnsi="Arial" w:cs="Arial"/>
          <w:strike/>
        </w:rPr>
      </w:pPr>
      <w:r w:rsidRPr="00BC1223">
        <w:rPr>
          <w:rFonts w:ascii="Arial" w:hAnsi="Arial" w:cs="Arial"/>
        </w:rPr>
        <w:t>Se detectó que no presentan un estudio de mercado que soporte los precios de las cámaras y del servicio de instalación de las mismas</w:t>
      </w:r>
      <w:r>
        <w:rPr>
          <w:rFonts w:ascii="Arial" w:hAnsi="Arial" w:cs="Arial"/>
        </w:rPr>
        <w:t>.</w:t>
      </w:r>
      <w:r w:rsidRPr="00BC1223">
        <w:rPr>
          <w:rFonts w:ascii="Arial" w:hAnsi="Arial" w:cs="Arial"/>
        </w:rPr>
        <w:t xml:space="preserve"> </w:t>
      </w:r>
    </w:p>
    <w:p w14:paraId="611FDE71" w14:textId="75260215" w:rsidR="00BC1223" w:rsidRPr="00BC1223" w:rsidRDefault="00BC1223" w:rsidP="00BC1223">
      <w:pPr>
        <w:spacing w:after="240" w:line="360" w:lineRule="auto"/>
        <w:jc w:val="both"/>
        <w:rPr>
          <w:rFonts w:ascii="Arial" w:hAnsi="Arial" w:cs="Arial"/>
        </w:rPr>
      </w:pPr>
      <w:r w:rsidRPr="00BC1223">
        <w:rPr>
          <w:rFonts w:ascii="Arial" w:hAnsi="Arial" w:cs="Arial"/>
        </w:rPr>
        <w:t>Asimismo, en el expediente</w:t>
      </w:r>
      <w:r w:rsidR="007C2139">
        <w:rPr>
          <w:rFonts w:ascii="Arial" w:hAnsi="Arial" w:cs="Arial"/>
        </w:rPr>
        <w:t xml:space="preserve"> omiten integrar</w:t>
      </w:r>
      <w:r w:rsidRPr="00BC1223">
        <w:rPr>
          <w:rFonts w:ascii="Arial" w:hAnsi="Arial" w:cs="Arial"/>
        </w:rPr>
        <w:t xml:space="preserve"> las estimaciones acompañadas de la documentación que acredite la procedencia de su pago, tampoco se incluye el precio unitario y el análisis de indirectos, </w:t>
      </w:r>
      <w:r w:rsidR="007C2139">
        <w:rPr>
          <w:rFonts w:ascii="Arial" w:hAnsi="Arial" w:cs="Arial"/>
        </w:rPr>
        <w:t>F</w:t>
      </w:r>
      <w:r w:rsidRPr="00BC1223">
        <w:rPr>
          <w:rFonts w:ascii="Arial" w:hAnsi="Arial" w:cs="Arial"/>
        </w:rPr>
        <w:t xml:space="preserve">inanciamiento, </w:t>
      </w:r>
      <w:r w:rsidR="007C2139">
        <w:rPr>
          <w:rFonts w:ascii="Arial" w:hAnsi="Arial" w:cs="Arial"/>
        </w:rPr>
        <w:t>U</w:t>
      </w:r>
      <w:r w:rsidRPr="00BC1223">
        <w:rPr>
          <w:rFonts w:ascii="Arial" w:hAnsi="Arial" w:cs="Arial"/>
        </w:rPr>
        <w:t xml:space="preserve">tilidad y el cargo </w:t>
      </w:r>
      <w:r w:rsidR="007C2139">
        <w:rPr>
          <w:rFonts w:ascii="Arial" w:hAnsi="Arial" w:cs="Arial"/>
        </w:rPr>
        <w:t>A</w:t>
      </w:r>
      <w:r w:rsidRPr="00BC1223">
        <w:rPr>
          <w:rFonts w:ascii="Arial" w:hAnsi="Arial" w:cs="Arial"/>
        </w:rPr>
        <w:t xml:space="preserve">dicional que </w:t>
      </w:r>
      <w:r w:rsidR="007C2139">
        <w:rPr>
          <w:rFonts w:ascii="Arial" w:hAnsi="Arial" w:cs="Arial"/>
        </w:rPr>
        <w:t>demuestren con certeza el total de cámaras que se instalaron</w:t>
      </w:r>
      <w:r w:rsidRPr="00BC1223">
        <w:rPr>
          <w:rFonts w:ascii="Arial" w:hAnsi="Arial" w:cs="Arial"/>
        </w:rPr>
        <w:t xml:space="preserve"> en la localidad de </w:t>
      </w:r>
      <w:proofErr w:type="spellStart"/>
      <w:r w:rsidR="00E44C1E" w:rsidRPr="00BC1223">
        <w:rPr>
          <w:rFonts w:ascii="Arial" w:hAnsi="Arial" w:cs="Arial"/>
        </w:rPr>
        <w:t>Kantunilk</w:t>
      </w:r>
      <w:r w:rsidR="007C2139">
        <w:rPr>
          <w:rFonts w:ascii="Arial" w:hAnsi="Arial" w:cs="Arial"/>
        </w:rPr>
        <w:t>i</w:t>
      </w:r>
      <w:r w:rsidR="00E44C1E" w:rsidRPr="00BC1223">
        <w:rPr>
          <w:rFonts w:ascii="Arial" w:hAnsi="Arial" w:cs="Arial"/>
        </w:rPr>
        <w:t>n</w:t>
      </w:r>
      <w:proofErr w:type="spellEnd"/>
      <w:r w:rsidRPr="00BC1223">
        <w:rPr>
          <w:rFonts w:ascii="Arial" w:hAnsi="Arial" w:cs="Arial"/>
        </w:rPr>
        <w:t xml:space="preserve">, municipio de Lázaro Cárdenas, Quintana Roo.  </w:t>
      </w:r>
    </w:p>
    <w:p w14:paraId="1EA57D6E" w14:textId="40BC3E00" w:rsidR="00BC1223" w:rsidRPr="00CB2A31" w:rsidRDefault="00BC1223" w:rsidP="00BC1223">
      <w:pPr>
        <w:spacing w:after="240" w:line="360" w:lineRule="auto"/>
        <w:jc w:val="both"/>
        <w:rPr>
          <w:rFonts w:ascii="Arial" w:hAnsi="Arial" w:cs="Arial"/>
        </w:rPr>
      </w:pPr>
      <w:r w:rsidRPr="00CB2A31">
        <w:rPr>
          <w:rFonts w:ascii="Arial" w:hAnsi="Arial" w:cs="Arial"/>
        </w:rPr>
        <w:t xml:space="preserve">Aunado a todo esto, personal de la auditoría realizó una investigación de mercado a través de </w:t>
      </w:r>
      <w:r w:rsidR="00CB2A31" w:rsidRPr="00CB2A31">
        <w:rPr>
          <w:rFonts w:ascii="Arial" w:hAnsi="Arial" w:cs="Arial"/>
        </w:rPr>
        <w:t>cotizaciones</w:t>
      </w:r>
      <w:r w:rsidRPr="00CB2A31">
        <w:rPr>
          <w:rFonts w:ascii="Arial" w:hAnsi="Arial" w:cs="Arial"/>
        </w:rPr>
        <w:t xml:space="preserve"> a diferentes proveedores para conocer el costo de las cámaras tomando como referencia las fotografías que se anexaron al expediente. </w:t>
      </w:r>
    </w:p>
    <w:p w14:paraId="45BC7EE3" w14:textId="77777777" w:rsidR="0070078C" w:rsidRPr="0070078C" w:rsidRDefault="0070078C" w:rsidP="0070078C">
      <w:pPr>
        <w:spacing w:after="240" w:line="360" w:lineRule="auto"/>
        <w:jc w:val="both"/>
        <w:rPr>
          <w:rFonts w:ascii="Arial" w:hAnsi="Arial" w:cs="Arial"/>
          <w:b/>
        </w:rPr>
      </w:pPr>
      <w:r w:rsidRPr="0070078C">
        <w:rPr>
          <w:rFonts w:ascii="Arial" w:hAnsi="Arial" w:cs="Arial"/>
          <w:b/>
        </w:rPr>
        <w:t>Disposiciones infringidas:</w:t>
      </w:r>
    </w:p>
    <w:p w14:paraId="6B5CB443" w14:textId="6192E0EB" w:rsidR="0070078C" w:rsidRPr="0070078C" w:rsidRDefault="0070078C" w:rsidP="0070078C">
      <w:pPr>
        <w:spacing w:after="240" w:line="360" w:lineRule="auto"/>
        <w:jc w:val="both"/>
        <w:rPr>
          <w:rFonts w:ascii="Arial" w:hAnsi="Arial" w:cs="Arial"/>
        </w:rPr>
      </w:pPr>
      <w:r w:rsidRPr="0070078C">
        <w:rPr>
          <w:rFonts w:ascii="Arial" w:hAnsi="Arial" w:cs="Arial"/>
        </w:rPr>
        <w:t xml:space="preserve">Artículos134 primer párrafo de la Constitución Política de los Estados Unidos Mexicanos y artículo 166 de la Constitución Política del Estado Libre y Soberano de Quintana Roo, 49 párrafo dos de la Ley de Coordinación Fiscal, 42, 43 y 67 de la Ley General de Contabilidad Gubernamental; 7 de la Ley General de Responsabilidades Administrativas, 32, fracción X, inciso b), c), d), e) y f), 33, apartado A, fracciones I, inciso b), II inciso a) y b), IV, V y VI; 50 de la Ley de Obras </w:t>
      </w:r>
      <w:r w:rsidR="00F3165B">
        <w:rPr>
          <w:rFonts w:ascii="Arial" w:hAnsi="Arial" w:cs="Arial"/>
        </w:rPr>
        <w:t>Públicas y Servicios Relacionados</w:t>
      </w:r>
      <w:r w:rsidRPr="0070078C">
        <w:rPr>
          <w:rFonts w:ascii="Arial" w:hAnsi="Arial" w:cs="Arial"/>
        </w:rPr>
        <w:t xml:space="preserve"> con las Mismas del Estado de Quintana Roo y 102 del Reglamento de la Ley de Obras </w:t>
      </w:r>
      <w:r w:rsidR="00F3165B">
        <w:rPr>
          <w:rFonts w:ascii="Arial" w:hAnsi="Arial" w:cs="Arial"/>
        </w:rPr>
        <w:t>Públicas y Servicios Relacionados</w:t>
      </w:r>
      <w:r w:rsidRPr="0070078C">
        <w:rPr>
          <w:rFonts w:ascii="Arial" w:hAnsi="Arial" w:cs="Arial"/>
        </w:rPr>
        <w:t xml:space="preserve"> con las Mismas del Estado de Quintana Roo.</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1D6683" w:rsidRPr="00AC5835" w14:paraId="70DCA85A" w14:textId="77777777" w:rsidTr="006C5307">
        <w:trPr>
          <w:trHeight w:val="365"/>
        </w:trPr>
        <w:tc>
          <w:tcPr>
            <w:tcW w:w="2552" w:type="dxa"/>
            <w:tcMar>
              <w:top w:w="10" w:type="dxa"/>
              <w:left w:w="10" w:type="dxa"/>
              <w:bottom w:w="10" w:type="dxa"/>
              <w:right w:w="10" w:type="dxa"/>
            </w:tcMar>
            <w:vAlign w:val="center"/>
          </w:tcPr>
          <w:p w14:paraId="32EFD506" w14:textId="77777777" w:rsidR="001D6683" w:rsidRPr="00AC5835" w:rsidRDefault="001D6683" w:rsidP="001D6683">
            <w:pPr>
              <w:spacing w:line="276" w:lineRule="auto"/>
              <w:jc w:val="both"/>
              <w:rPr>
                <w:rFonts w:ascii="Arial" w:hAnsi="Arial" w:cs="Arial"/>
                <w:b/>
                <w:bCs/>
              </w:rPr>
            </w:pPr>
            <w:r w:rsidRPr="00AC5835">
              <w:rPr>
                <w:rFonts w:ascii="Arial" w:hAnsi="Arial" w:cs="Arial"/>
                <w:b/>
                <w:bCs/>
              </w:rPr>
              <w:lastRenderedPageBreak/>
              <w:t xml:space="preserve">Núm. de Cédula: </w:t>
            </w:r>
          </w:p>
        </w:tc>
        <w:tc>
          <w:tcPr>
            <w:tcW w:w="7082" w:type="dxa"/>
            <w:tcMar>
              <w:top w:w="10" w:type="dxa"/>
              <w:left w:w="10" w:type="dxa"/>
              <w:bottom w:w="10" w:type="dxa"/>
              <w:right w:w="10" w:type="dxa"/>
            </w:tcMar>
            <w:vAlign w:val="center"/>
          </w:tcPr>
          <w:p w14:paraId="35CC1209" w14:textId="5758D946" w:rsidR="001D6683" w:rsidRPr="001D6683" w:rsidRDefault="001D6683" w:rsidP="001D6683">
            <w:pPr>
              <w:spacing w:line="276" w:lineRule="auto"/>
              <w:jc w:val="both"/>
              <w:rPr>
                <w:rFonts w:ascii="Arial" w:hAnsi="Arial" w:cs="Arial"/>
              </w:rPr>
            </w:pPr>
            <w:r w:rsidRPr="001D6683">
              <w:rPr>
                <w:rFonts w:ascii="Arial" w:hAnsi="Arial" w:cs="Arial"/>
              </w:rPr>
              <w:t>25</w:t>
            </w:r>
          </w:p>
        </w:tc>
      </w:tr>
      <w:tr w:rsidR="001D6683" w:rsidRPr="00781552" w14:paraId="1ABEE4DB" w14:textId="77777777" w:rsidTr="006C5307">
        <w:trPr>
          <w:trHeight w:val="311"/>
        </w:trPr>
        <w:tc>
          <w:tcPr>
            <w:tcW w:w="2552" w:type="dxa"/>
            <w:tcMar>
              <w:top w:w="10" w:type="dxa"/>
              <w:left w:w="10" w:type="dxa"/>
              <w:bottom w:w="10" w:type="dxa"/>
              <w:right w:w="10" w:type="dxa"/>
            </w:tcMar>
            <w:vAlign w:val="center"/>
          </w:tcPr>
          <w:p w14:paraId="5C3370AA" w14:textId="77777777" w:rsidR="001D6683" w:rsidRPr="00AC5835" w:rsidRDefault="001D6683" w:rsidP="001D6683">
            <w:pPr>
              <w:spacing w:line="276" w:lineRule="auto"/>
              <w:jc w:val="both"/>
              <w:rPr>
                <w:rFonts w:ascii="Arial" w:hAnsi="Arial" w:cs="Arial"/>
              </w:rPr>
            </w:pPr>
            <w:r w:rsidRPr="00AC5835">
              <w:rPr>
                <w:rFonts w:ascii="Arial" w:hAnsi="Arial" w:cs="Arial"/>
                <w:b/>
              </w:rPr>
              <w:t xml:space="preserve">Núm. de Contrato: </w:t>
            </w:r>
          </w:p>
        </w:tc>
        <w:tc>
          <w:tcPr>
            <w:tcW w:w="7082" w:type="dxa"/>
            <w:tcMar>
              <w:top w:w="10" w:type="dxa"/>
              <w:left w:w="10" w:type="dxa"/>
              <w:bottom w:w="10" w:type="dxa"/>
              <w:right w:w="10" w:type="dxa"/>
            </w:tcMar>
            <w:vAlign w:val="center"/>
          </w:tcPr>
          <w:p w14:paraId="3C762038" w14:textId="7F532F23" w:rsidR="001D6683" w:rsidRPr="0083031C" w:rsidRDefault="001D6683" w:rsidP="001D6683">
            <w:pPr>
              <w:spacing w:line="276" w:lineRule="auto"/>
              <w:jc w:val="both"/>
              <w:rPr>
                <w:rFonts w:ascii="Arial" w:hAnsi="Arial" w:cs="Arial"/>
                <w:lang w:val="en-US"/>
              </w:rPr>
            </w:pPr>
            <w:r w:rsidRPr="0083031C">
              <w:rPr>
                <w:rFonts w:ascii="Arial" w:hAnsi="Arial" w:cs="Arial"/>
                <w:lang w:val="en-US"/>
              </w:rPr>
              <w:t>MLC-DOPDU-FORTAMUNDF-R33-ADD-001-2019</w:t>
            </w:r>
          </w:p>
        </w:tc>
      </w:tr>
      <w:tr w:rsidR="001D6683" w:rsidRPr="00AC5835" w14:paraId="73C12C90" w14:textId="77777777" w:rsidTr="006C5307">
        <w:trPr>
          <w:trHeight w:val="347"/>
        </w:trPr>
        <w:tc>
          <w:tcPr>
            <w:tcW w:w="2552" w:type="dxa"/>
            <w:tcMar>
              <w:top w:w="10" w:type="dxa"/>
              <w:left w:w="10" w:type="dxa"/>
              <w:bottom w:w="10" w:type="dxa"/>
              <w:right w:w="10" w:type="dxa"/>
            </w:tcMar>
            <w:vAlign w:val="center"/>
          </w:tcPr>
          <w:p w14:paraId="285E573D" w14:textId="77777777" w:rsidR="001D6683" w:rsidRPr="00AC5835" w:rsidRDefault="001D6683" w:rsidP="001D6683">
            <w:pPr>
              <w:spacing w:line="276" w:lineRule="auto"/>
              <w:jc w:val="both"/>
              <w:rPr>
                <w:rFonts w:ascii="Arial" w:hAnsi="Arial" w:cs="Arial"/>
              </w:rPr>
            </w:pPr>
            <w:r w:rsidRPr="00AC5835">
              <w:rPr>
                <w:rFonts w:ascii="Arial" w:hAnsi="Arial" w:cs="Arial"/>
                <w:b/>
              </w:rPr>
              <w:t xml:space="preserve">Nombre del Servicio: </w:t>
            </w:r>
          </w:p>
        </w:tc>
        <w:tc>
          <w:tcPr>
            <w:tcW w:w="7082" w:type="dxa"/>
            <w:tcMar>
              <w:top w:w="10" w:type="dxa"/>
              <w:left w:w="10" w:type="dxa"/>
              <w:bottom w:w="10" w:type="dxa"/>
              <w:right w:w="10" w:type="dxa"/>
            </w:tcMar>
            <w:vAlign w:val="center"/>
          </w:tcPr>
          <w:p w14:paraId="4645830C" w14:textId="194F52D0" w:rsidR="001D6683" w:rsidRPr="001D6683" w:rsidRDefault="001D6683" w:rsidP="001D6683">
            <w:pPr>
              <w:tabs>
                <w:tab w:val="left" w:pos="7074"/>
              </w:tabs>
              <w:spacing w:line="276" w:lineRule="auto"/>
              <w:jc w:val="both"/>
              <w:rPr>
                <w:rFonts w:ascii="Arial" w:hAnsi="Arial" w:cs="Arial"/>
              </w:rPr>
            </w:pPr>
            <w:r w:rsidRPr="001D6683">
              <w:rPr>
                <w:rFonts w:ascii="Arial" w:hAnsi="Arial" w:cs="Arial"/>
              </w:rPr>
              <w:t>Caseta de policía para seguridad pública</w:t>
            </w:r>
          </w:p>
        </w:tc>
      </w:tr>
      <w:tr w:rsidR="001D6683" w:rsidRPr="00AC5835" w14:paraId="099EB896" w14:textId="77777777" w:rsidTr="006C5307">
        <w:trPr>
          <w:trHeight w:val="391"/>
        </w:trPr>
        <w:tc>
          <w:tcPr>
            <w:tcW w:w="2552" w:type="dxa"/>
            <w:tcMar>
              <w:top w:w="10" w:type="dxa"/>
              <w:left w:w="10" w:type="dxa"/>
              <w:bottom w:w="10" w:type="dxa"/>
              <w:right w:w="10" w:type="dxa"/>
            </w:tcMar>
            <w:vAlign w:val="center"/>
          </w:tcPr>
          <w:p w14:paraId="54D77BE9" w14:textId="77777777" w:rsidR="001D6683" w:rsidRPr="00AC5835" w:rsidRDefault="001D6683" w:rsidP="001D6683">
            <w:pPr>
              <w:spacing w:line="276" w:lineRule="auto"/>
              <w:jc w:val="both"/>
              <w:rPr>
                <w:rFonts w:ascii="Arial" w:hAnsi="Arial" w:cs="Arial"/>
              </w:rPr>
            </w:pPr>
            <w:r w:rsidRPr="00AC5835">
              <w:rPr>
                <w:rFonts w:ascii="Arial" w:hAnsi="Arial" w:cs="Arial"/>
                <w:b/>
              </w:rPr>
              <w:t xml:space="preserve">Monto Contratado: </w:t>
            </w:r>
          </w:p>
        </w:tc>
        <w:tc>
          <w:tcPr>
            <w:tcW w:w="7082" w:type="dxa"/>
            <w:tcMar>
              <w:top w:w="10" w:type="dxa"/>
              <w:left w:w="10" w:type="dxa"/>
              <w:bottom w:w="10" w:type="dxa"/>
              <w:right w:w="10" w:type="dxa"/>
            </w:tcMar>
            <w:vAlign w:val="center"/>
          </w:tcPr>
          <w:p w14:paraId="69B96D30" w14:textId="1BA74243" w:rsidR="001D6683" w:rsidRPr="001D6683" w:rsidRDefault="001D6683" w:rsidP="001D6683">
            <w:pPr>
              <w:spacing w:line="276" w:lineRule="auto"/>
              <w:jc w:val="both"/>
              <w:rPr>
                <w:rFonts w:ascii="Arial" w:hAnsi="Arial" w:cs="Arial"/>
              </w:rPr>
            </w:pPr>
            <w:r w:rsidRPr="001D6683">
              <w:rPr>
                <w:rFonts w:ascii="Arial" w:hAnsi="Arial" w:cs="Arial"/>
              </w:rPr>
              <w:t>$ 200,000.00</w:t>
            </w:r>
          </w:p>
        </w:tc>
      </w:tr>
    </w:tbl>
    <w:p w14:paraId="291C066B" w14:textId="77777777" w:rsidR="001D6683" w:rsidRDefault="001D6683" w:rsidP="001D6683">
      <w:pPr>
        <w:spacing w:after="240" w:line="360" w:lineRule="auto"/>
        <w:jc w:val="both"/>
        <w:rPr>
          <w:rFonts w:ascii="Arial" w:hAnsi="Arial" w:cs="Arial"/>
          <w:b/>
          <w:lang w:val="es-MX"/>
        </w:rPr>
      </w:pPr>
    </w:p>
    <w:p w14:paraId="332F0BFE" w14:textId="495F98B9" w:rsidR="001D6683" w:rsidRDefault="001D6683" w:rsidP="001D6683">
      <w:pPr>
        <w:spacing w:before="240" w:after="240" w:line="360" w:lineRule="auto"/>
        <w:jc w:val="both"/>
        <w:rPr>
          <w:rFonts w:ascii="Arial" w:hAnsi="Arial" w:cs="Arial"/>
          <w:b/>
          <w:lang w:val="es-MX"/>
        </w:rPr>
      </w:pPr>
      <w:r w:rsidRPr="00AC5835">
        <w:rPr>
          <w:rFonts w:ascii="Arial" w:hAnsi="Arial" w:cs="Arial"/>
          <w:b/>
          <w:lang w:val="es-MX"/>
        </w:rPr>
        <w:t xml:space="preserve">Resultado </w:t>
      </w:r>
      <w:r>
        <w:rPr>
          <w:rFonts w:ascii="Arial" w:hAnsi="Arial" w:cs="Arial"/>
          <w:b/>
          <w:lang w:val="es-MX"/>
        </w:rPr>
        <w:t>19</w:t>
      </w:r>
      <w:r w:rsidRPr="00AC5835">
        <w:rPr>
          <w:rFonts w:ascii="Arial" w:hAnsi="Arial" w:cs="Arial"/>
          <w:b/>
          <w:lang w:val="es-MX"/>
        </w:rPr>
        <w:t xml:space="preserve">, Observación </w:t>
      </w:r>
      <w:r>
        <w:rPr>
          <w:rFonts w:ascii="Arial" w:hAnsi="Arial" w:cs="Arial"/>
          <w:b/>
          <w:lang w:val="es-MX"/>
        </w:rPr>
        <w:t>1</w:t>
      </w:r>
    </w:p>
    <w:p w14:paraId="2EEBCFF0" w14:textId="0011EB5D" w:rsidR="001D6683" w:rsidRDefault="001D6683" w:rsidP="001D6683">
      <w:pPr>
        <w:spacing w:before="240" w:after="240" w:line="360" w:lineRule="auto"/>
        <w:jc w:val="both"/>
        <w:rPr>
          <w:rFonts w:ascii="Arial" w:hAnsi="Arial"/>
          <w:b/>
          <w:lang w:val="es-MX"/>
        </w:rPr>
      </w:pPr>
      <w:r>
        <w:rPr>
          <w:rFonts w:ascii="Arial" w:hAnsi="Arial" w:cs="Arial"/>
          <w:b/>
          <w:lang w:val="es-MX"/>
        </w:rPr>
        <w:t>Documentación faltante</w:t>
      </w:r>
    </w:p>
    <w:p w14:paraId="2794FAAA" w14:textId="77777777" w:rsidR="001D6683" w:rsidRPr="00AC5835" w:rsidRDefault="001D6683" w:rsidP="001D6683">
      <w:pPr>
        <w:spacing w:before="240" w:after="240" w:line="360" w:lineRule="auto"/>
        <w:jc w:val="both"/>
        <w:rPr>
          <w:rFonts w:ascii="Arial" w:hAnsi="Arial" w:cs="Arial"/>
          <w:b/>
          <w:lang w:val="es-MX"/>
        </w:rPr>
      </w:pPr>
      <w:r w:rsidRPr="00AC5835">
        <w:rPr>
          <w:rFonts w:ascii="Arial" w:hAnsi="Arial"/>
          <w:b/>
          <w:lang w:val="es-MX"/>
        </w:rPr>
        <w:t>Descripción de la Observación:</w:t>
      </w:r>
    </w:p>
    <w:p w14:paraId="2A4A5D10" w14:textId="77777777" w:rsidR="00EE7D83" w:rsidRDefault="001D6683" w:rsidP="00EE7D83">
      <w:pPr>
        <w:spacing w:before="240" w:after="240" w:line="360" w:lineRule="auto"/>
        <w:jc w:val="both"/>
        <w:rPr>
          <w:rFonts w:ascii="Arial" w:hAnsi="Arial" w:cs="Arial"/>
          <w:lang w:val="es-MX"/>
        </w:rPr>
      </w:pPr>
      <w:r w:rsidRPr="001D6683">
        <w:rPr>
          <w:rFonts w:ascii="Arial" w:hAnsi="Arial" w:cs="Arial"/>
          <w:lang w:val="es-MX"/>
        </w:rPr>
        <w:t xml:space="preserve">Durante la revisión y análisis del expediente técnico unitario de la obra: Caseta de policía para seguridad pública, en la localidad de </w:t>
      </w:r>
      <w:proofErr w:type="spellStart"/>
      <w:r w:rsidRPr="001D6683">
        <w:rPr>
          <w:rFonts w:ascii="Arial" w:hAnsi="Arial" w:cs="Arial"/>
          <w:lang w:val="es-MX"/>
        </w:rPr>
        <w:t>Kantunilkín</w:t>
      </w:r>
      <w:proofErr w:type="spellEnd"/>
      <w:r w:rsidRPr="001D6683">
        <w:rPr>
          <w:rFonts w:ascii="Arial" w:hAnsi="Arial" w:cs="Arial"/>
          <w:lang w:val="es-MX"/>
        </w:rPr>
        <w:t>, municipio de Lázaro Cárdenas, Quintana Roo, se detecta que omitieron integrar los documentos señalados en diversas leyes, decretos, reglamentos y demás disposiciones aplicables en materia de contratación de obra pública que a continuación se relacionan:</w:t>
      </w:r>
    </w:p>
    <w:p w14:paraId="19EFFB5C" w14:textId="3CD09E01" w:rsidR="001D6683" w:rsidRPr="001D6683" w:rsidRDefault="001D6683" w:rsidP="00A25F9F">
      <w:pPr>
        <w:spacing w:line="360" w:lineRule="auto"/>
        <w:jc w:val="center"/>
        <w:rPr>
          <w:rFonts w:ascii="Arial" w:hAnsi="Arial" w:cs="Arial"/>
          <w:sz w:val="20"/>
          <w:szCs w:val="20"/>
        </w:rPr>
      </w:pPr>
      <w:r w:rsidRPr="001D6683">
        <w:rPr>
          <w:rFonts w:ascii="Arial" w:hAnsi="Arial" w:cs="Arial"/>
          <w:sz w:val="20"/>
          <w:szCs w:val="20"/>
        </w:rPr>
        <w:t>Tabla No. 5</w:t>
      </w:r>
      <w:r>
        <w:rPr>
          <w:rFonts w:ascii="Arial" w:hAnsi="Arial" w:cs="Arial"/>
          <w:sz w:val="20"/>
          <w:szCs w:val="20"/>
        </w:rPr>
        <w:t>7</w:t>
      </w:r>
      <w:r w:rsidRPr="001D6683">
        <w:rPr>
          <w:rFonts w:ascii="Arial" w:hAnsi="Arial" w:cs="Arial"/>
          <w:sz w:val="20"/>
          <w:szCs w:val="20"/>
        </w:rPr>
        <w:t xml:space="preserve">. </w:t>
      </w:r>
      <w:r w:rsidRPr="001D6683">
        <w:rPr>
          <w:rFonts w:ascii="Arial" w:hAnsi="Arial" w:cs="Arial"/>
          <w:i/>
          <w:sz w:val="20"/>
          <w:szCs w:val="20"/>
        </w:rPr>
        <w:t>Documentación faltante.</w:t>
      </w:r>
    </w:p>
    <w:tbl>
      <w:tblPr>
        <w:tblStyle w:val="Tablaconcuadrcula5"/>
        <w:tblW w:w="0" w:type="auto"/>
        <w:jc w:val="center"/>
        <w:tblLook w:val="04A0" w:firstRow="1" w:lastRow="0" w:firstColumn="1" w:lastColumn="0" w:noHBand="0" w:noVBand="1"/>
      </w:tblPr>
      <w:tblGrid>
        <w:gridCol w:w="3618"/>
        <w:gridCol w:w="6060"/>
      </w:tblGrid>
      <w:tr w:rsidR="001D6683" w:rsidRPr="001D6683" w14:paraId="181679F2" w14:textId="77777777" w:rsidTr="006C5307">
        <w:trPr>
          <w:trHeight w:val="301"/>
          <w:tblHeader/>
          <w:jc w:val="center"/>
        </w:trPr>
        <w:tc>
          <w:tcPr>
            <w:tcW w:w="3618" w:type="dxa"/>
            <w:shd w:val="clear" w:color="auto" w:fill="D0CECE" w:themeFill="background2" w:themeFillShade="E6"/>
            <w:vAlign w:val="center"/>
          </w:tcPr>
          <w:p w14:paraId="268AC4ED" w14:textId="77777777" w:rsidR="001D6683" w:rsidRPr="001D6683" w:rsidRDefault="001D6683" w:rsidP="006C5307">
            <w:pPr>
              <w:spacing w:line="276" w:lineRule="auto"/>
              <w:jc w:val="center"/>
              <w:rPr>
                <w:rFonts w:ascii="Arial" w:hAnsi="Arial" w:cs="Arial"/>
                <w:b/>
                <w:sz w:val="18"/>
                <w:szCs w:val="18"/>
              </w:rPr>
            </w:pPr>
            <w:r w:rsidRPr="001D6683">
              <w:rPr>
                <w:rFonts w:ascii="Arial" w:hAnsi="Arial" w:cs="Arial"/>
                <w:b/>
                <w:sz w:val="18"/>
                <w:szCs w:val="18"/>
              </w:rPr>
              <w:t>DOCUMENTO</w:t>
            </w:r>
          </w:p>
        </w:tc>
        <w:tc>
          <w:tcPr>
            <w:tcW w:w="6060" w:type="dxa"/>
            <w:shd w:val="clear" w:color="auto" w:fill="D0CECE" w:themeFill="background2" w:themeFillShade="E6"/>
            <w:vAlign w:val="center"/>
          </w:tcPr>
          <w:p w14:paraId="34B17D08" w14:textId="77777777" w:rsidR="001D6683" w:rsidRPr="001D6683" w:rsidRDefault="001D6683" w:rsidP="006C5307">
            <w:pPr>
              <w:spacing w:line="276" w:lineRule="auto"/>
              <w:jc w:val="center"/>
              <w:rPr>
                <w:rFonts w:ascii="Arial" w:hAnsi="Arial" w:cs="Arial"/>
                <w:b/>
                <w:sz w:val="18"/>
                <w:szCs w:val="18"/>
              </w:rPr>
            </w:pPr>
            <w:r w:rsidRPr="001D6683">
              <w:rPr>
                <w:rFonts w:ascii="Arial" w:hAnsi="Arial" w:cs="Arial"/>
                <w:b/>
                <w:sz w:val="18"/>
                <w:szCs w:val="18"/>
              </w:rPr>
              <w:t>DISPOSICIÓN INFRINGIDA/REQUERIMIENTOS</w:t>
            </w:r>
          </w:p>
        </w:tc>
      </w:tr>
      <w:tr w:rsidR="001D6683" w:rsidRPr="001D6683" w14:paraId="13B94BB0" w14:textId="77777777" w:rsidTr="006C5307">
        <w:trPr>
          <w:jc w:val="center"/>
        </w:trPr>
        <w:tc>
          <w:tcPr>
            <w:tcW w:w="3618" w:type="dxa"/>
          </w:tcPr>
          <w:p w14:paraId="3150EAD1" w14:textId="77777777"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Permisos, autorizaciones y licencias que se requieran</w:t>
            </w:r>
          </w:p>
        </w:tc>
        <w:tc>
          <w:tcPr>
            <w:tcW w:w="6060" w:type="dxa"/>
          </w:tcPr>
          <w:p w14:paraId="084D2CB8" w14:textId="4A24B1E4"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14 fracción VIII y 17, párrafo dos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la Licencia de Construcción de esta obra como señalan los artículos mencionados.</w:t>
            </w:r>
          </w:p>
        </w:tc>
      </w:tr>
      <w:tr w:rsidR="001D6683" w:rsidRPr="001D6683" w14:paraId="1274C08D" w14:textId="77777777" w:rsidTr="006C5307">
        <w:trPr>
          <w:jc w:val="center"/>
        </w:trPr>
        <w:tc>
          <w:tcPr>
            <w:tcW w:w="3618" w:type="dxa"/>
          </w:tcPr>
          <w:p w14:paraId="4699654C" w14:textId="77777777"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Regularización y adquisición de la tenencia de la tierra</w:t>
            </w:r>
          </w:p>
        </w:tc>
        <w:tc>
          <w:tcPr>
            <w:tcW w:w="6060" w:type="dxa"/>
          </w:tcPr>
          <w:p w14:paraId="05CFDD98" w14:textId="543D488C"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14 fracción VIII y 17, Párrafo dos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la escritura pública o documento que demuestre que el lugar en donde se hicieron los trabajos de esta obra pertenece al H. Ayuntamiento de Lázaro Cárdenas</w:t>
            </w:r>
          </w:p>
        </w:tc>
      </w:tr>
      <w:tr w:rsidR="001D6683" w:rsidRPr="001D6683" w14:paraId="0488F591" w14:textId="77777777" w:rsidTr="006C5307">
        <w:trPr>
          <w:jc w:val="center"/>
        </w:trPr>
        <w:tc>
          <w:tcPr>
            <w:tcW w:w="3618" w:type="dxa"/>
          </w:tcPr>
          <w:p w14:paraId="240B9AC5" w14:textId="77777777"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Estudios, proyectos arquitectónicos y de ingeniería de una obra, el catálogo de conceptos, normas y especificaciones de construcción, y programa de ejecución</w:t>
            </w:r>
          </w:p>
        </w:tc>
        <w:tc>
          <w:tcPr>
            <w:tcW w:w="6060" w:type="dxa"/>
          </w:tcPr>
          <w:p w14:paraId="6C3D3E39" w14:textId="543DB8A0"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14, fracción VII, 16, 20 párrafo cuarto, 28 fracción XVIII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8 y 10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la justificación del proyecto, el beneficio al realizar el proyecto, la justificación del proyecto con datos referenciados por Instituciones Oficiales. El croquis de micro localización de cada uno de los techos, plano de construcción y análisis de precios unitarios del municipio.</w:t>
            </w:r>
          </w:p>
        </w:tc>
      </w:tr>
      <w:tr w:rsidR="001D6683" w:rsidRPr="001D6683" w14:paraId="06DA11ED" w14:textId="77777777" w:rsidTr="006C5307">
        <w:trPr>
          <w:jc w:val="center"/>
        </w:trPr>
        <w:tc>
          <w:tcPr>
            <w:tcW w:w="3618" w:type="dxa"/>
          </w:tcPr>
          <w:p w14:paraId="15415BAC" w14:textId="77777777"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Medidas o acciones de mitigación</w:t>
            </w:r>
          </w:p>
        </w:tc>
        <w:tc>
          <w:tcPr>
            <w:tcW w:w="6060" w:type="dxa"/>
          </w:tcPr>
          <w:p w14:paraId="07669E78" w14:textId="6E7C5A04"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15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27 y 28 de la Ley del Equilibrio Ecológico y la Protección al Ambiente del Estado de Quintana Roo; 13 fracción VII y 14 fracción IX del Reglamento de la </w:t>
            </w:r>
            <w:r w:rsidR="00F3165B">
              <w:rPr>
                <w:rFonts w:ascii="Arial" w:hAnsi="Arial" w:cs="Arial"/>
                <w:noProof/>
                <w:sz w:val="16"/>
                <w:szCs w:val="16"/>
                <w:lang w:eastAsia="es-MX"/>
              </w:rPr>
              <w:t>Ley del Equilibrio</w:t>
            </w:r>
            <w:r w:rsidRPr="001D6683">
              <w:rPr>
                <w:rFonts w:ascii="Arial" w:hAnsi="Arial" w:cs="Arial"/>
                <w:noProof/>
                <w:sz w:val="16"/>
                <w:szCs w:val="16"/>
                <w:lang w:eastAsia="es-MX"/>
              </w:rPr>
              <w:t xml:space="preserve"> Ecológico y Protección al Ambiente del Estado de Quintana Roo en Materia de Impacto Ambiental. Con oficio número 065, </w:t>
            </w:r>
            <w:r w:rsidRPr="001D6683">
              <w:rPr>
                <w:rFonts w:ascii="Arial" w:hAnsi="Arial" w:cs="Arial"/>
                <w:noProof/>
                <w:sz w:val="16"/>
                <w:szCs w:val="16"/>
                <w:lang w:eastAsia="es-MX"/>
              </w:rPr>
              <w:lastRenderedPageBreak/>
              <w:t>expediente MLC/CGTE/06/19 de fecha 23/04/2019, la Coordinación General de Turismo y Ecología del municipio de Lázaro Cárdenas, emite a la Dirección de Obras Públicas y Desarrollo Urbano, medidas de mitigación, prevención y compensación correspondiente al desarrollo del proyecto; sin embargo, se solicita el documento expedido por la dependencia facultada como se menciona en los artículos señalados.</w:t>
            </w:r>
          </w:p>
        </w:tc>
      </w:tr>
      <w:tr w:rsidR="001D6683" w:rsidRPr="001D6683" w14:paraId="04368C84" w14:textId="77777777" w:rsidTr="006C5307">
        <w:trPr>
          <w:jc w:val="center"/>
        </w:trPr>
        <w:tc>
          <w:tcPr>
            <w:tcW w:w="3618" w:type="dxa"/>
          </w:tcPr>
          <w:p w14:paraId="76EE6AA4" w14:textId="24F7F9DF" w:rsidR="001D6683" w:rsidRPr="001D6683" w:rsidRDefault="001D6683" w:rsidP="005C373D">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lastRenderedPageBreak/>
              <w:t>Dictamen de impacto ambiental (Zona impactada) Resolutivo de evaluación del Informe Preventivo o exención de presentación de estudios de Impacto Ambiental</w:t>
            </w:r>
          </w:p>
        </w:tc>
        <w:tc>
          <w:tcPr>
            <w:tcW w:w="6060" w:type="dxa"/>
          </w:tcPr>
          <w:p w14:paraId="337E029A" w14:textId="284E78DE"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15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25, 27, 28, 29, 31, 32, 33 y 35 de la </w:t>
            </w:r>
            <w:r w:rsidR="00F3165B">
              <w:rPr>
                <w:rFonts w:ascii="Arial" w:hAnsi="Arial" w:cs="Arial"/>
                <w:noProof/>
                <w:sz w:val="16"/>
                <w:szCs w:val="16"/>
                <w:lang w:eastAsia="es-MX"/>
              </w:rPr>
              <w:t>Ley del Equilibrio</w:t>
            </w:r>
            <w:r w:rsidRPr="001D6683">
              <w:rPr>
                <w:rFonts w:ascii="Arial" w:hAnsi="Arial" w:cs="Arial"/>
                <w:noProof/>
                <w:sz w:val="16"/>
                <w:szCs w:val="16"/>
                <w:lang w:eastAsia="es-MX"/>
              </w:rPr>
              <w:t xml:space="preserve"> Ecológico y Protección al Ambiente del Estado de Quintana Roo y 3, 7, 8, 9, 13 y 14 del Reglamento de la </w:t>
            </w:r>
            <w:r w:rsidR="00F3165B">
              <w:rPr>
                <w:rFonts w:ascii="Arial" w:hAnsi="Arial" w:cs="Arial"/>
                <w:noProof/>
                <w:sz w:val="16"/>
                <w:szCs w:val="16"/>
                <w:lang w:eastAsia="es-MX"/>
              </w:rPr>
              <w:t>Ley del Equilibrio</w:t>
            </w:r>
            <w:r w:rsidRPr="001D6683">
              <w:rPr>
                <w:rFonts w:ascii="Arial" w:hAnsi="Arial" w:cs="Arial"/>
                <w:noProof/>
                <w:sz w:val="16"/>
                <w:szCs w:val="16"/>
                <w:lang w:eastAsia="es-MX"/>
              </w:rPr>
              <w:t xml:space="preserve"> Ecológico y Protección al Ambiente del Estado de Quintana Roo, en Materia de Impacto Ambiental. Por medio del oficio 065, expediente MLC/CGTE/06/19 del 23/abril/2019 la Coordinación General de Turismo y Ecología del municipio de Lázaro Cárdenas, emite el dictamen de Factibilidad Ecológica, anuencia ambiental y no inconveniencia para construir. Sin embargo, se solicita el documento expedido por la dependencia facultada, ya sea el procedimiento de evaluación de la manifestaci</w:t>
            </w:r>
            <w:r>
              <w:rPr>
                <w:rFonts w:ascii="Arial" w:hAnsi="Arial" w:cs="Arial"/>
                <w:noProof/>
                <w:sz w:val="16"/>
                <w:szCs w:val="16"/>
                <w:lang w:eastAsia="es-MX"/>
              </w:rPr>
              <w:t>ón de impacto ambiental o la ex</w:t>
            </w:r>
            <w:r w:rsidRPr="001D6683">
              <w:rPr>
                <w:rFonts w:ascii="Arial" w:hAnsi="Arial" w:cs="Arial"/>
                <w:noProof/>
                <w:sz w:val="16"/>
                <w:szCs w:val="16"/>
                <w:lang w:eastAsia="es-MX"/>
              </w:rPr>
              <w:t>ención de la presentación de los estudios en materia de Impacto Ambiental.</w:t>
            </w:r>
          </w:p>
        </w:tc>
      </w:tr>
      <w:tr w:rsidR="001D6683" w:rsidRPr="001D6683" w14:paraId="247C80B9" w14:textId="77777777" w:rsidTr="006C5307">
        <w:trPr>
          <w:jc w:val="center"/>
        </w:trPr>
        <w:tc>
          <w:tcPr>
            <w:tcW w:w="3618" w:type="dxa"/>
          </w:tcPr>
          <w:p w14:paraId="3BB94AC4" w14:textId="77777777"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Justificación de excepción a la licitación pública.</w:t>
            </w:r>
          </w:p>
        </w:tc>
        <w:tc>
          <w:tcPr>
            <w:tcW w:w="6060" w:type="dxa"/>
          </w:tcPr>
          <w:p w14:paraId="4E761E7D" w14:textId="590E2559"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38, párrafo dos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y 46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este documento conforme a los artículos señalados.</w:t>
            </w:r>
          </w:p>
        </w:tc>
      </w:tr>
      <w:tr w:rsidR="001D6683" w:rsidRPr="001D6683" w14:paraId="536882A7" w14:textId="77777777" w:rsidTr="006C5307">
        <w:trPr>
          <w:jc w:val="center"/>
        </w:trPr>
        <w:tc>
          <w:tcPr>
            <w:tcW w:w="3618" w:type="dxa"/>
            <w:shd w:val="clear" w:color="auto" w:fill="auto"/>
          </w:tcPr>
          <w:p w14:paraId="5762EE7B" w14:textId="77777777"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Fecha de inicio de obra</w:t>
            </w:r>
          </w:p>
        </w:tc>
        <w:tc>
          <w:tcPr>
            <w:tcW w:w="6060" w:type="dxa"/>
            <w:shd w:val="clear" w:color="auto" w:fill="auto"/>
          </w:tcPr>
          <w:p w14:paraId="0963C425" w14:textId="6CA24591"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48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82 y 83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el documento donde se manifieste el día que inició la obra, debido a que no se encontró integrado en el expediente de obra.</w:t>
            </w:r>
          </w:p>
        </w:tc>
      </w:tr>
      <w:tr w:rsidR="001D6683" w:rsidRPr="001D6683" w14:paraId="0149DCDA" w14:textId="77777777" w:rsidTr="006C5307">
        <w:trPr>
          <w:jc w:val="center"/>
        </w:trPr>
        <w:tc>
          <w:tcPr>
            <w:tcW w:w="3618" w:type="dxa"/>
          </w:tcPr>
          <w:p w14:paraId="6B6917E2" w14:textId="77777777"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Números generadores, croquis, fotografías y pruebas de laboratorio</w:t>
            </w:r>
          </w:p>
        </w:tc>
        <w:tc>
          <w:tcPr>
            <w:tcW w:w="6060" w:type="dxa"/>
          </w:tcPr>
          <w:p w14:paraId="39C6236D" w14:textId="72CD9340"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50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102 fracción I, III, IV y V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y Cláusula sexta del contrato. Se solicitan las pruebas de laboratorio en la estimación #1 y #2 finiquito.</w:t>
            </w:r>
          </w:p>
        </w:tc>
      </w:tr>
      <w:tr w:rsidR="001D6683" w:rsidRPr="001D6683" w14:paraId="20CE2D56" w14:textId="77777777" w:rsidTr="006C5307">
        <w:trPr>
          <w:jc w:val="center"/>
        </w:trPr>
        <w:tc>
          <w:tcPr>
            <w:tcW w:w="3618" w:type="dxa"/>
          </w:tcPr>
          <w:p w14:paraId="09AA38EB" w14:textId="77777777"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Bitácora de Obra</w:t>
            </w:r>
          </w:p>
        </w:tc>
        <w:tc>
          <w:tcPr>
            <w:tcW w:w="6060" w:type="dxa"/>
          </w:tcPr>
          <w:p w14:paraId="625638CE" w14:textId="18163F58" w:rsidR="001D6683" w:rsidRPr="001D6683" w:rsidRDefault="001D6683" w:rsidP="001D6683">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43 antepenúltimo párrafo, 50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y 94 al 97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este documento debido a que no se encontró en el expediente de obra.</w:t>
            </w:r>
          </w:p>
        </w:tc>
      </w:tr>
      <w:tr w:rsidR="0070078C" w:rsidRPr="001D6683" w14:paraId="264565E1" w14:textId="77777777" w:rsidTr="00387B1C">
        <w:trPr>
          <w:jc w:val="center"/>
        </w:trPr>
        <w:tc>
          <w:tcPr>
            <w:tcW w:w="3618" w:type="dxa"/>
            <w:shd w:val="clear" w:color="auto" w:fill="auto"/>
          </w:tcPr>
          <w:p w14:paraId="6BC57210" w14:textId="0518BC1D" w:rsidR="0070078C" w:rsidRPr="00387B1C" w:rsidRDefault="0070078C" w:rsidP="0070078C">
            <w:pPr>
              <w:tabs>
                <w:tab w:val="left" w:pos="960"/>
              </w:tabs>
              <w:spacing w:line="276" w:lineRule="auto"/>
              <w:jc w:val="both"/>
              <w:rPr>
                <w:rFonts w:ascii="Arial" w:hAnsi="Arial" w:cs="Arial"/>
                <w:noProof/>
                <w:sz w:val="16"/>
                <w:szCs w:val="16"/>
                <w:lang w:eastAsia="es-MX"/>
              </w:rPr>
            </w:pPr>
            <w:r w:rsidRPr="00387B1C">
              <w:rPr>
                <w:rFonts w:ascii="Arial" w:hAnsi="Arial" w:cs="Arial"/>
                <w:sz w:val="16"/>
                <w:szCs w:val="16"/>
              </w:rPr>
              <w:t>Convenio modificatorio o adicional.</w:t>
            </w:r>
          </w:p>
        </w:tc>
        <w:tc>
          <w:tcPr>
            <w:tcW w:w="6060" w:type="dxa"/>
            <w:shd w:val="clear" w:color="auto" w:fill="auto"/>
          </w:tcPr>
          <w:p w14:paraId="10B5B74B" w14:textId="1F0A96D1" w:rsidR="0070078C" w:rsidRPr="00387B1C" w:rsidRDefault="0070078C" w:rsidP="0070078C">
            <w:pPr>
              <w:spacing w:line="276" w:lineRule="auto"/>
              <w:jc w:val="both"/>
              <w:rPr>
                <w:rFonts w:ascii="Arial" w:hAnsi="Arial" w:cs="Arial"/>
                <w:noProof/>
                <w:sz w:val="16"/>
                <w:szCs w:val="16"/>
                <w:lang w:eastAsia="es-MX"/>
              </w:rPr>
            </w:pPr>
            <w:r w:rsidRPr="00387B1C">
              <w:rPr>
                <w:rFonts w:ascii="Arial" w:hAnsi="Arial" w:cs="Arial"/>
                <w:sz w:val="16"/>
                <w:szCs w:val="16"/>
              </w:rPr>
              <w:t xml:space="preserve">Artículos 55 de la Ley de Obras </w:t>
            </w:r>
            <w:r w:rsidR="00F3165B">
              <w:rPr>
                <w:rFonts w:ascii="Arial" w:hAnsi="Arial" w:cs="Arial"/>
                <w:sz w:val="16"/>
                <w:szCs w:val="16"/>
              </w:rPr>
              <w:t>Públicas y Servicios Relacionados</w:t>
            </w:r>
            <w:r w:rsidRPr="00387B1C">
              <w:rPr>
                <w:rFonts w:ascii="Arial" w:hAnsi="Arial" w:cs="Arial"/>
                <w:sz w:val="16"/>
                <w:szCs w:val="16"/>
              </w:rPr>
              <w:t xml:space="preserve"> con las Mismas del Estado de Quintana Roo y 71 al 73 del Reglamento de la Ley de Obras </w:t>
            </w:r>
            <w:r w:rsidR="00F3165B">
              <w:rPr>
                <w:rFonts w:ascii="Arial" w:hAnsi="Arial" w:cs="Arial"/>
                <w:sz w:val="16"/>
                <w:szCs w:val="16"/>
              </w:rPr>
              <w:t>Públicas y Servicios Relacionados</w:t>
            </w:r>
            <w:r w:rsidRPr="00387B1C">
              <w:rPr>
                <w:rFonts w:ascii="Arial" w:hAnsi="Arial" w:cs="Arial"/>
                <w:sz w:val="16"/>
                <w:szCs w:val="16"/>
              </w:rPr>
              <w:t xml:space="preserve"> con las Mismas del Estado de Quintana Roo. Se solicita el convenio modificatorio debido a que hubo conceptos adicionales y modificación de volúmenes en la estimación #2 finiquito.                           </w:t>
            </w:r>
          </w:p>
        </w:tc>
      </w:tr>
      <w:tr w:rsidR="0070078C" w:rsidRPr="001D6683" w14:paraId="507E52D5" w14:textId="77777777" w:rsidTr="00387B1C">
        <w:trPr>
          <w:jc w:val="center"/>
        </w:trPr>
        <w:tc>
          <w:tcPr>
            <w:tcW w:w="3618" w:type="dxa"/>
            <w:shd w:val="clear" w:color="auto" w:fill="auto"/>
          </w:tcPr>
          <w:p w14:paraId="2FC8DE71" w14:textId="24AF1E45" w:rsidR="0070078C" w:rsidRPr="00387B1C" w:rsidRDefault="0070078C" w:rsidP="0070078C">
            <w:pPr>
              <w:tabs>
                <w:tab w:val="left" w:pos="960"/>
              </w:tabs>
              <w:spacing w:line="276" w:lineRule="auto"/>
              <w:jc w:val="both"/>
              <w:rPr>
                <w:rFonts w:ascii="Arial" w:hAnsi="Arial" w:cs="Arial"/>
                <w:sz w:val="16"/>
                <w:szCs w:val="16"/>
              </w:rPr>
            </w:pPr>
            <w:r w:rsidRPr="00387B1C">
              <w:rPr>
                <w:rFonts w:ascii="Arial" w:hAnsi="Arial" w:cs="Arial"/>
                <w:sz w:val="16"/>
                <w:szCs w:val="16"/>
              </w:rPr>
              <w:t>Justificación: dictamen técnico.</w:t>
            </w:r>
          </w:p>
        </w:tc>
        <w:tc>
          <w:tcPr>
            <w:tcW w:w="6060" w:type="dxa"/>
            <w:shd w:val="clear" w:color="auto" w:fill="auto"/>
          </w:tcPr>
          <w:p w14:paraId="480A5C28" w14:textId="06669633" w:rsidR="0070078C" w:rsidRPr="00387B1C" w:rsidRDefault="0070078C" w:rsidP="0070078C">
            <w:pPr>
              <w:spacing w:line="276" w:lineRule="auto"/>
              <w:jc w:val="both"/>
              <w:rPr>
                <w:rFonts w:ascii="Arial" w:hAnsi="Arial" w:cs="Arial"/>
                <w:sz w:val="16"/>
                <w:szCs w:val="16"/>
              </w:rPr>
            </w:pPr>
            <w:r w:rsidRPr="00387B1C">
              <w:rPr>
                <w:rFonts w:ascii="Arial" w:hAnsi="Arial" w:cs="Arial"/>
                <w:sz w:val="16"/>
                <w:szCs w:val="18"/>
              </w:rPr>
              <w:t xml:space="preserve">Artículos 55 de la Ley de Obras </w:t>
            </w:r>
            <w:r w:rsidR="00F3165B">
              <w:rPr>
                <w:rFonts w:ascii="Arial" w:hAnsi="Arial" w:cs="Arial"/>
                <w:sz w:val="16"/>
                <w:szCs w:val="18"/>
              </w:rPr>
              <w:t>Públicas y Servicios Relacionados</w:t>
            </w:r>
            <w:r w:rsidRPr="00387B1C">
              <w:rPr>
                <w:rFonts w:ascii="Arial" w:hAnsi="Arial" w:cs="Arial"/>
                <w:sz w:val="16"/>
                <w:szCs w:val="18"/>
              </w:rPr>
              <w:t xml:space="preserve"> con las Mismas del Estado de Quintana Roo; 71, párrafo uno y 81, fracción II del Reglamento de la Ley de Obras </w:t>
            </w:r>
            <w:r w:rsidR="00F3165B">
              <w:rPr>
                <w:rFonts w:ascii="Arial" w:hAnsi="Arial" w:cs="Arial"/>
                <w:sz w:val="16"/>
                <w:szCs w:val="18"/>
              </w:rPr>
              <w:t>Públicas y Servicios Relacionados</w:t>
            </w:r>
            <w:r w:rsidRPr="00387B1C">
              <w:rPr>
                <w:rFonts w:ascii="Arial" w:hAnsi="Arial" w:cs="Arial"/>
                <w:sz w:val="16"/>
                <w:szCs w:val="18"/>
              </w:rPr>
              <w:t xml:space="preserve"> con las Mismas del Estado de Quintana Roo. Se solicita este documento debido a que no se encontró integrado en el expediente de obra.</w:t>
            </w:r>
          </w:p>
        </w:tc>
      </w:tr>
      <w:tr w:rsidR="0070078C" w:rsidRPr="001D6683" w14:paraId="52FF1E1A" w14:textId="77777777" w:rsidTr="00387B1C">
        <w:trPr>
          <w:jc w:val="center"/>
        </w:trPr>
        <w:tc>
          <w:tcPr>
            <w:tcW w:w="3618" w:type="dxa"/>
            <w:shd w:val="clear" w:color="auto" w:fill="auto"/>
          </w:tcPr>
          <w:p w14:paraId="78B8D550" w14:textId="55C9CA14" w:rsidR="0070078C" w:rsidRPr="00387B1C" w:rsidRDefault="0070078C" w:rsidP="0070078C">
            <w:pPr>
              <w:tabs>
                <w:tab w:val="left" w:pos="960"/>
              </w:tabs>
              <w:spacing w:line="276" w:lineRule="auto"/>
              <w:jc w:val="both"/>
              <w:rPr>
                <w:rFonts w:ascii="Arial" w:hAnsi="Arial" w:cs="Arial"/>
                <w:sz w:val="16"/>
                <w:szCs w:val="16"/>
              </w:rPr>
            </w:pPr>
            <w:r w:rsidRPr="00387B1C">
              <w:rPr>
                <w:rFonts w:ascii="Arial" w:hAnsi="Arial" w:cs="Arial"/>
                <w:sz w:val="16"/>
                <w:szCs w:val="18"/>
              </w:rPr>
              <w:t>Autorización de conceptos no previstos en el catálogo de conceptos contratados</w:t>
            </w:r>
          </w:p>
        </w:tc>
        <w:tc>
          <w:tcPr>
            <w:tcW w:w="6060" w:type="dxa"/>
            <w:shd w:val="clear" w:color="auto" w:fill="auto"/>
          </w:tcPr>
          <w:p w14:paraId="65DC6442" w14:textId="25BEDF89" w:rsidR="0070078C" w:rsidRPr="00387B1C" w:rsidRDefault="0070078C" w:rsidP="0070078C">
            <w:pPr>
              <w:spacing w:line="276" w:lineRule="auto"/>
              <w:jc w:val="both"/>
              <w:rPr>
                <w:rFonts w:ascii="Arial" w:hAnsi="Arial" w:cs="Arial"/>
                <w:sz w:val="16"/>
                <w:szCs w:val="18"/>
              </w:rPr>
            </w:pPr>
            <w:r w:rsidRPr="00387B1C">
              <w:rPr>
                <w:rFonts w:ascii="Arial" w:hAnsi="Arial" w:cs="Arial"/>
                <w:sz w:val="16"/>
                <w:szCs w:val="16"/>
              </w:rPr>
              <w:t xml:space="preserve">Artículos 55, penúltimo párrafo de la </w:t>
            </w:r>
            <w:r w:rsidRPr="00387B1C">
              <w:rPr>
                <w:rFonts w:ascii="Arial" w:hAnsi="Arial" w:cs="Arial"/>
                <w:sz w:val="16"/>
              </w:rPr>
              <w:t xml:space="preserve">Ley de Obras </w:t>
            </w:r>
            <w:r w:rsidR="00F3165B">
              <w:rPr>
                <w:rFonts w:ascii="Arial" w:hAnsi="Arial" w:cs="Arial"/>
                <w:sz w:val="16"/>
              </w:rPr>
              <w:t>Públicas y Servicios Relacionados</w:t>
            </w:r>
            <w:r w:rsidRPr="00387B1C">
              <w:rPr>
                <w:rFonts w:ascii="Arial" w:hAnsi="Arial" w:cs="Arial"/>
                <w:sz w:val="16"/>
              </w:rPr>
              <w:t xml:space="preserve"> con las Mismas del Estado de Quintana Roo y</w:t>
            </w:r>
            <w:r w:rsidRPr="00387B1C">
              <w:rPr>
                <w:rFonts w:ascii="Arial" w:hAnsi="Arial" w:cs="Arial"/>
                <w:sz w:val="16"/>
                <w:szCs w:val="16"/>
              </w:rPr>
              <w:t xml:space="preserve"> 76 párrafo uno del Reglamento de la Ley de Obras y Servicios Relacionados con las Mismas del Estado de Quintana Roo. Se solicita la autorización debido a que hubo conceptos no previstos en el catálogo original del contrato.</w:t>
            </w:r>
          </w:p>
        </w:tc>
      </w:tr>
      <w:tr w:rsidR="0070078C" w:rsidRPr="001D6683" w14:paraId="48345797" w14:textId="77777777" w:rsidTr="006C5307">
        <w:trPr>
          <w:jc w:val="center"/>
        </w:trPr>
        <w:tc>
          <w:tcPr>
            <w:tcW w:w="3618" w:type="dxa"/>
          </w:tcPr>
          <w:p w14:paraId="20AE0D04" w14:textId="77777777"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lastRenderedPageBreak/>
              <w:t>Defectos y vicios ocultos</w:t>
            </w:r>
          </w:p>
        </w:tc>
        <w:tc>
          <w:tcPr>
            <w:tcW w:w="6060" w:type="dxa"/>
          </w:tcPr>
          <w:p w14:paraId="503624F3" w14:textId="0EE649A8"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62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67 al 70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este documento.</w:t>
            </w:r>
          </w:p>
        </w:tc>
      </w:tr>
      <w:tr w:rsidR="0070078C" w:rsidRPr="001D6683" w14:paraId="15AE32C5" w14:textId="77777777" w:rsidTr="006C5307">
        <w:trPr>
          <w:jc w:val="center"/>
        </w:trPr>
        <w:tc>
          <w:tcPr>
            <w:tcW w:w="3618" w:type="dxa"/>
          </w:tcPr>
          <w:p w14:paraId="1B11297A" w14:textId="77777777"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Planos y normas definitivos</w:t>
            </w:r>
          </w:p>
        </w:tc>
        <w:tc>
          <w:tcPr>
            <w:tcW w:w="6060" w:type="dxa"/>
          </w:tcPr>
          <w:p w14:paraId="7C70FD31" w14:textId="6CF365E2"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64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135 fracción VII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este documento debido a que no se encuentra integrado al expediente de obra.</w:t>
            </w:r>
          </w:p>
        </w:tc>
      </w:tr>
      <w:tr w:rsidR="0070078C" w:rsidRPr="001D6683" w14:paraId="00D32BFD" w14:textId="77777777" w:rsidTr="006C5307">
        <w:trPr>
          <w:jc w:val="center"/>
        </w:trPr>
        <w:tc>
          <w:tcPr>
            <w:tcW w:w="3618" w:type="dxa"/>
          </w:tcPr>
          <w:p w14:paraId="56DE6DAE" w14:textId="77777777"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Notificación al contratista para la elaboración del finiquito</w:t>
            </w:r>
          </w:p>
        </w:tc>
        <w:tc>
          <w:tcPr>
            <w:tcW w:w="6060" w:type="dxa"/>
          </w:tcPr>
          <w:p w14:paraId="2E229C4E" w14:textId="3CFB4192"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60 párrafo dos y tres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y 138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el documento donde se notifica la elaboración del finiquito debido a que no está integrado en el expediente de obra.</w:t>
            </w:r>
          </w:p>
        </w:tc>
      </w:tr>
      <w:tr w:rsidR="0070078C" w:rsidRPr="001D6683" w14:paraId="5F2CE25E" w14:textId="77777777" w:rsidTr="006C5307">
        <w:trPr>
          <w:jc w:val="center"/>
        </w:trPr>
        <w:tc>
          <w:tcPr>
            <w:tcW w:w="3618" w:type="dxa"/>
          </w:tcPr>
          <w:p w14:paraId="404B3F9C" w14:textId="77777777"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Finiquito de obra</w:t>
            </w:r>
          </w:p>
        </w:tc>
        <w:tc>
          <w:tcPr>
            <w:tcW w:w="6060" w:type="dxa"/>
          </w:tcPr>
          <w:p w14:paraId="21D40E14" w14:textId="40F5AD6A"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60, párrafo dos y tres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y 137, 139 y 140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este documento debido a que no se integró al expediente de obra.</w:t>
            </w:r>
          </w:p>
        </w:tc>
      </w:tr>
      <w:tr w:rsidR="0070078C" w:rsidRPr="001D6683" w14:paraId="736EBCA8" w14:textId="77777777" w:rsidTr="006C5307">
        <w:trPr>
          <w:jc w:val="center"/>
        </w:trPr>
        <w:tc>
          <w:tcPr>
            <w:tcW w:w="3618" w:type="dxa"/>
          </w:tcPr>
          <w:p w14:paraId="57F50677" w14:textId="77777777"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Presupuesto definitivo</w:t>
            </w:r>
          </w:p>
        </w:tc>
        <w:tc>
          <w:tcPr>
            <w:tcW w:w="6060" w:type="dxa"/>
          </w:tcPr>
          <w:p w14:paraId="6E05E6A8" w14:textId="54B7F8CF"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55 y 60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81 fracción VII inciso d) y 135 fracción III y IV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este documento como lo estipulan los artículos señalados.</w:t>
            </w:r>
          </w:p>
        </w:tc>
      </w:tr>
      <w:tr w:rsidR="0070078C" w:rsidRPr="001D6683" w14:paraId="574B6B5A" w14:textId="77777777" w:rsidTr="006C5307">
        <w:trPr>
          <w:jc w:val="center"/>
        </w:trPr>
        <w:tc>
          <w:tcPr>
            <w:tcW w:w="3618" w:type="dxa"/>
          </w:tcPr>
          <w:p w14:paraId="7A485C28" w14:textId="77777777"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Periodo real de ejecución de obra</w:t>
            </w:r>
          </w:p>
        </w:tc>
        <w:tc>
          <w:tcPr>
            <w:tcW w:w="6060" w:type="dxa"/>
          </w:tcPr>
          <w:p w14:paraId="450476B9" w14:textId="403A9102"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60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135 fracción V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este documento.</w:t>
            </w:r>
          </w:p>
        </w:tc>
      </w:tr>
      <w:tr w:rsidR="0070078C" w:rsidRPr="001D6683" w14:paraId="3D34016D" w14:textId="77777777" w:rsidTr="006C5307">
        <w:trPr>
          <w:jc w:val="center"/>
        </w:trPr>
        <w:tc>
          <w:tcPr>
            <w:tcW w:w="3618" w:type="dxa"/>
            <w:shd w:val="clear" w:color="auto" w:fill="auto"/>
          </w:tcPr>
          <w:p w14:paraId="036234DD" w14:textId="77777777"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Acta de extinción de derechos y obligaciones.</w:t>
            </w:r>
          </w:p>
        </w:tc>
        <w:tc>
          <w:tcPr>
            <w:tcW w:w="6060" w:type="dxa"/>
            <w:shd w:val="clear" w:color="auto" w:fill="auto"/>
          </w:tcPr>
          <w:p w14:paraId="6992BB9A" w14:textId="06269875"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60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y 141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el Acta de extinción debido a que no se integró en el expediente.</w:t>
            </w:r>
          </w:p>
        </w:tc>
      </w:tr>
      <w:tr w:rsidR="0070078C" w:rsidRPr="001D6683" w14:paraId="3F1DC6AE" w14:textId="77777777" w:rsidTr="006C5307">
        <w:trPr>
          <w:jc w:val="center"/>
        </w:trPr>
        <w:tc>
          <w:tcPr>
            <w:tcW w:w="3618" w:type="dxa"/>
            <w:shd w:val="clear" w:color="auto" w:fill="auto"/>
          </w:tcPr>
          <w:p w14:paraId="0F277D74" w14:textId="77777777"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Registro de propiedad en las oficinas de Catastro y del Registro Público de la Propiedad y el Comercio del Estado</w:t>
            </w:r>
          </w:p>
        </w:tc>
        <w:tc>
          <w:tcPr>
            <w:tcW w:w="6060" w:type="dxa"/>
            <w:shd w:val="clear" w:color="auto" w:fill="auto"/>
          </w:tcPr>
          <w:p w14:paraId="79049039" w14:textId="2F60943B"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 61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este documento, donde se compruebe que el lugar donde se hicieron los trabajos se encuentra debidamente registrado. </w:t>
            </w:r>
          </w:p>
        </w:tc>
      </w:tr>
      <w:tr w:rsidR="0070078C" w:rsidRPr="001D6683" w14:paraId="329D5D4C" w14:textId="77777777" w:rsidTr="006C5307">
        <w:trPr>
          <w:jc w:val="center"/>
        </w:trPr>
        <w:tc>
          <w:tcPr>
            <w:tcW w:w="3618" w:type="dxa"/>
            <w:shd w:val="clear" w:color="auto" w:fill="auto"/>
          </w:tcPr>
          <w:p w14:paraId="745BD14E" w14:textId="77777777"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Comprobante de cobro de anticipo</w:t>
            </w:r>
          </w:p>
        </w:tc>
        <w:tc>
          <w:tcPr>
            <w:tcW w:w="6060" w:type="dxa"/>
            <w:shd w:val="clear" w:color="auto" w:fill="auto"/>
          </w:tcPr>
          <w:p w14:paraId="0179A436" w14:textId="21209C0D"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47 y 50 párrafo cuarto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110 del Reglamento de la Ley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y 67 de la Ley General de Contabilidad Gubernamental. Se solicita el pago interbancario del anticipo correspondiente a esta obra por la cantidad de $60,000.00</w:t>
            </w:r>
          </w:p>
        </w:tc>
      </w:tr>
      <w:tr w:rsidR="0070078C" w:rsidRPr="001D6683" w14:paraId="78E48E63" w14:textId="77777777" w:rsidTr="006C5307">
        <w:trPr>
          <w:jc w:val="center"/>
        </w:trPr>
        <w:tc>
          <w:tcPr>
            <w:tcW w:w="3618" w:type="dxa"/>
            <w:shd w:val="clear" w:color="auto" w:fill="auto"/>
          </w:tcPr>
          <w:p w14:paraId="5A10F07F" w14:textId="77777777"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Pólizas de Cheque o transferencia interbancaria</w:t>
            </w:r>
          </w:p>
        </w:tc>
        <w:tc>
          <w:tcPr>
            <w:tcW w:w="6060" w:type="dxa"/>
            <w:shd w:val="clear" w:color="auto" w:fill="auto"/>
          </w:tcPr>
          <w:p w14:paraId="56E70CD8" w14:textId="1ADEC601" w:rsidR="0070078C" w:rsidRPr="001D6683" w:rsidRDefault="0070078C" w:rsidP="0070078C">
            <w:pPr>
              <w:spacing w:line="276" w:lineRule="auto"/>
              <w:jc w:val="both"/>
              <w:rPr>
                <w:rFonts w:ascii="Arial" w:hAnsi="Arial" w:cs="Arial"/>
                <w:noProof/>
                <w:sz w:val="16"/>
                <w:szCs w:val="16"/>
                <w:lang w:eastAsia="es-MX"/>
              </w:rPr>
            </w:pPr>
            <w:r w:rsidRPr="001D6683">
              <w:rPr>
                <w:rFonts w:ascii="Arial" w:hAnsi="Arial" w:cs="Arial"/>
                <w:noProof/>
                <w:sz w:val="16"/>
                <w:szCs w:val="16"/>
                <w:lang w:eastAsia="es-MX"/>
              </w:rPr>
              <w:t xml:space="preserve">Artículos 67 de la Ley General de Contabilidad Gubernamental y 50 párrafo cuarto de la de Obras </w:t>
            </w:r>
            <w:r w:rsidR="00F3165B">
              <w:rPr>
                <w:rFonts w:ascii="Arial" w:hAnsi="Arial" w:cs="Arial"/>
                <w:noProof/>
                <w:sz w:val="16"/>
                <w:szCs w:val="16"/>
                <w:lang w:eastAsia="es-MX"/>
              </w:rPr>
              <w:t>Públicas y Servicios Relacionados</w:t>
            </w:r>
            <w:r w:rsidRPr="001D6683">
              <w:rPr>
                <w:rFonts w:ascii="Arial" w:hAnsi="Arial" w:cs="Arial"/>
                <w:noProof/>
                <w:sz w:val="16"/>
                <w:szCs w:val="16"/>
                <w:lang w:eastAsia="es-MX"/>
              </w:rPr>
              <w:t xml:space="preserve"> con las Mismas del Estado de Quintana Roo. Se solicita el pago interbancario de la estimación #1 por la cantidad de $122,311.77 y de la estimación #2 finiquito por el monto de $ 14,407.86  </w:t>
            </w:r>
          </w:p>
        </w:tc>
      </w:tr>
    </w:tbl>
    <w:p w14:paraId="73375696" w14:textId="77777777" w:rsidR="001D6683" w:rsidRPr="001D6683" w:rsidRDefault="001D6683" w:rsidP="001D6683">
      <w:pPr>
        <w:spacing w:after="240"/>
        <w:rPr>
          <w:rFonts w:ascii="Arial" w:hAnsi="Arial" w:cs="Arial"/>
          <w:bCs/>
          <w:sz w:val="18"/>
          <w:szCs w:val="18"/>
        </w:rPr>
      </w:pPr>
      <w:r w:rsidRPr="001D6683">
        <w:rPr>
          <w:rFonts w:ascii="Arial" w:hAnsi="Arial" w:cs="Arial"/>
          <w:bCs/>
          <w:sz w:val="18"/>
          <w:szCs w:val="18"/>
        </w:rPr>
        <w:t>Fuente: Elaboración propia.</w:t>
      </w:r>
    </w:p>
    <w:p w14:paraId="6B07FEF6" w14:textId="2A097FF4" w:rsidR="00DE23E4" w:rsidRDefault="00DE23E4" w:rsidP="00AC5835">
      <w:pPr>
        <w:spacing w:after="240" w:line="360" w:lineRule="auto"/>
        <w:jc w:val="both"/>
        <w:rPr>
          <w:rFonts w:ascii="Arial" w:hAnsi="Arial" w:cs="Arial"/>
          <w:lang w:val="es-MX"/>
        </w:rPr>
      </w:pPr>
    </w:p>
    <w:p w14:paraId="497E8B88" w14:textId="77777777" w:rsidR="0070078C" w:rsidRPr="001D6683" w:rsidRDefault="0070078C" w:rsidP="00AC5835">
      <w:pPr>
        <w:spacing w:after="240" w:line="360" w:lineRule="auto"/>
        <w:jc w:val="both"/>
        <w:rPr>
          <w:rFonts w:ascii="Arial" w:hAnsi="Arial" w:cs="Arial"/>
          <w:lang w:val="es-MX"/>
        </w:rPr>
      </w:pPr>
    </w:p>
    <w:p w14:paraId="1956AD68" w14:textId="2C465D95" w:rsidR="00FC24C7" w:rsidRDefault="00FC24C7" w:rsidP="00A25F9F">
      <w:pPr>
        <w:spacing w:after="240" w:line="360" w:lineRule="auto"/>
        <w:jc w:val="both"/>
        <w:rPr>
          <w:rFonts w:ascii="Arial" w:hAnsi="Arial" w:cs="Arial"/>
          <w:b/>
          <w:lang w:val="es-MX"/>
        </w:rPr>
      </w:pPr>
      <w:r w:rsidRPr="00AC5835">
        <w:rPr>
          <w:rFonts w:ascii="Arial" w:hAnsi="Arial" w:cs="Arial"/>
          <w:b/>
          <w:lang w:val="es-MX"/>
        </w:rPr>
        <w:lastRenderedPageBreak/>
        <w:t xml:space="preserve">Resultado </w:t>
      </w:r>
      <w:r>
        <w:rPr>
          <w:rFonts w:ascii="Arial" w:hAnsi="Arial" w:cs="Arial"/>
          <w:b/>
          <w:lang w:val="es-MX"/>
        </w:rPr>
        <w:t>19</w:t>
      </w:r>
      <w:r w:rsidRPr="00AC5835">
        <w:rPr>
          <w:rFonts w:ascii="Arial" w:hAnsi="Arial" w:cs="Arial"/>
          <w:b/>
          <w:lang w:val="es-MX"/>
        </w:rPr>
        <w:t xml:space="preserve">, Observación </w:t>
      </w:r>
      <w:r>
        <w:rPr>
          <w:rFonts w:ascii="Arial" w:hAnsi="Arial" w:cs="Arial"/>
          <w:b/>
          <w:lang w:val="es-MX"/>
        </w:rPr>
        <w:t>2</w:t>
      </w:r>
    </w:p>
    <w:p w14:paraId="2D473CA2" w14:textId="3404E9D2" w:rsidR="00FC24C7" w:rsidRDefault="00FC24C7" w:rsidP="00A25F9F">
      <w:pPr>
        <w:spacing w:after="240" w:line="360" w:lineRule="auto"/>
        <w:jc w:val="both"/>
        <w:rPr>
          <w:rFonts w:ascii="Arial" w:hAnsi="Arial"/>
          <w:b/>
          <w:lang w:val="es-MX"/>
        </w:rPr>
      </w:pPr>
      <w:r>
        <w:rPr>
          <w:rFonts w:ascii="Arial" w:hAnsi="Arial" w:cs="Arial"/>
          <w:b/>
          <w:lang w:val="es-MX"/>
        </w:rPr>
        <w:t>Documentación irregular</w:t>
      </w:r>
    </w:p>
    <w:p w14:paraId="20EDE221" w14:textId="77777777" w:rsidR="00FC24C7" w:rsidRPr="00AC5835" w:rsidRDefault="00FC24C7" w:rsidP="00A25F9F">
      <w:pPr>
        <w:spacing w:after="240" w:line="360" w:lineRule="auto"/>
        <w:jc w:val="both"/>
        <w:rPr>
          <w:rFonts w:ascii="Arial" w:hAnsi="Arial" w:cs="Arial"/>
          <w:b/>
          <w:lang w:val="es-MX"/>
        </w:rPr>
      </w:pPr>
      <w:r w:rsidRPr="00AC5835">
        <w:rPr>
          <w:rFonts w:ascii="Arial" w:hAnsi="Arial"/>
          <w:b/>
          <w:lang w:val="es-MX"/>
        </w:rPr>
        <w:t>Descripción de la Observación:</w:t>
      </w:r>
    </w:p>
    <w:p w14:paraId="0D86D2AA" w14:textId="21A5C963" w:rsidR="00EE7D83" w:rsidRDefault="00FC24C7" w:rsidP="00A25F9F">
      <w:pPr>
        <w:spacing w:after="240" w:line="360" w:lineRule="auto"/>
        <w:jc w:val="both"/>
        <w:rPr>
          <w:rFonts w:ascii="Arial" w:hAnsi="Arial" w:cs="Arial"/>
          <w:lang w:val="es-MX"/>
        </w:rPr>
      </w:pPr>
      <w:r w:rsidRPr="00FC24C7">
        <w:rPr>
          <w:rFonts w:ascii="Arial" w:hAnsi="Arial" w:cs="Arial"/>
          <w:lang w:val="es-MX"/>
        </w:rPr>
        <w:t xml:space="preserve">Durante la revisión y análisis del expediente técnico unitario de la obra: Caseta de policía para seguridad pública, en la localidad de </w:t>
      </w:r>
      <w:proofErr w:type="spellStart"/>
      <w:r w:rsidRPr="00FC24C7">
        <w:rPr>
          <w:rFonts w:ascii="Arial" w:hAnsi="Arial" w:cs="Arial"/>
          <w:lang w:val="es-MX"/>
        </w:rPr>
        <w:t>Kantunilkín</w:t>
      </w:r>
      <w:proofErr w:type="spellEnd"/>
      <w:r w:rsidRPr="00FC24C7">
        <w:rPr>
          <w:rFonts w:ascii="Arial" w:hAnsi="Arial" w:cs="Arial"/>
          <w:lang w:val="es-MX"/>
        </w:rPr>
        <w:t xml:space="preserve">, municipio de Lázaro Cárdenas, Quintana Roo, </w:t>
      </w:r>
      <w:r w:rsidR="00C96E87" w:rsidRPr="00C96E87">
        <w:rPr>
          <w:rFonts w:ascii="Arial" w:hAnsi="Arial" w:cs="Arial"/>
          <w:lang w:val="es-MX"/>
        </w:rPr>
        <w:t>se determinó la existencia de documentación irregular al detectarse que los documentos integrados infringen lo señalado en diversas leyes, decretos, reglamentos y demás disposiciones aplicables en materia de contratación de obra pública que a continuación</w:t>
      </w:r>
      <w:r w:rsidR="0070078C">
        <w:rPr>
          <w:rFonts w:ascii="Arial" w:hAnsi="Arial" w:cs="Arial"/>
          <w:lang w:val="es-MX"/>
        </w:rPr>
        <w:t xml:space="preserve"> se relacionan</w:t>
      </w:r>
      <w:r w:rsidRPr="00FC24C7">
        <w:rPr>
          <w:rFonts w:ascii="Arial" w:hAnsi="Arial" w:cs="Arial"/>
          <w:lang w:val="es-MX"/>
        </w:rPr>
        <w:t>:</w:t>
      </w:r>
    </w:p>
    <w:p w14:paraId="4EC5317F" w14:textId="564DA85D" w:rsidR="00FC24C7" w:rsidRPr="00FC24C7" w:rsidRDefault="00FC24C7" w:rsidP="00A25F9F">
      <w:pPr>
        <w:spacing w:line="360" w:lineRule="auto"/>
        <w:jc w:val="center"/>
        <w:rPr>
          <w:rFonts w:ascii="Arial" w:hAnsi="Arial" w:cs="Arial"/>
          <w:sz w:val="20"/>
          <w:szCs w:val="20"/>
        </w:rPr>
      </w:pPr>
      <w:r w:rsidRPr="00FC24C7">
        <w:rPr>
          <w:rFonts w:ascii="Arial" w:hAnsi="Arial" w:cs="Arial"/>
          <w:sz w:val="20"/>
          <w:szCs w:val="20"/>
        </w:rPr>
        <w:t xml:space="preserve">Tabla No. 58. </w:t>
      </w:r>
      <w:r w:rsidRPr="00FC24C7">
        <w:rPr>
          <w:rFonts w:ascii="Arial" w:hAnsi="Arial" w:cs="Arial"/>
          <w:i/>
          <w:sz w:val="20"/>
          <w:szCs w:val="20"/>
        </w:rPr>
        <w:t>Documentación irregular</w:t>
      </w:r>
    </w:p>
    <w:tbl>
      <w:tblPr>
        <w:tblStyle w:val="Tablaconcuadrcula5"/>
        <w:tblW w:w="0" w:type="auto"/>
        <w:jc w:val="center"/>
        <w:tblLook w:val="04A0" w:firstRow="1" w:lastRow="0" w:firstColumn="1" w:lastColumn="0" w:noHBand="0" w:noVBand="1"/>
      </w:tblPr>
      <w:tblGrid>
        <w:gridCol w:w="3618"/>
        <w:gridCol w:w="6060"/>
      </w:tblGrid>
      <w:tr w:rsidR="00FC24C7" w:rsidRPr="00FC24C7" w14:paraId="0C75CBC2" w14:textId="77777777" w:rsidTr="006C5307">
        <w:trPr>
          <w:trHeight w:val="301"/>
          <w:tblHeader/>
          <w:jc w:val="center"/>
        </w:trPr>
        <w:tc>
          <w:tcPr>
            <w:tcW w:w="3618" w:type="dxa"/>
            <w:shd w:val="clear" w:color="auto" w:fill="D0CECE" w:themeFill="background2" w:themeFillShade="E6"/>
            <w:vAlign w:val="center"/>
          </w:tcPr>
          <w:p w14:paraId="7E08B843" w14:textId="77777777" w:rsidR="00FC24C7" w:rsidRPr="00FC24C7" w:rsidRDefault="00FC24C7" w:rsidP="006C5307">
            <w:pPr>
              <w:spacing w:line="276" w:lineRule="auto"/>
              <w:jc w:val="center"/>
              <w:rPr>
                <w:rFonts w:ascii="Arial" w:hAnsi="Arial" w:cs="Arial"/>
                <w:b/>
                <w:sz w:val="18"/>
                <w:szCs w:val="18"/>
              </w:rPr>
            </w:pPr>
            <w:r w:rsidRPr="00FC24C7">
              <w:rPr>
                <w:rFonts w:ascii="Arial" w:hAnsi="Arial" w:cs="Arial"/>
                <w:b/>
                <w:sz w:val="18"/>
                <w:szCs w:val="18"/>
              </w:rPr>
              <w:t>DOCUMENTO</w:t>
            </w:r>
          </w:p>
        </w:tc>
        <w:tc>
          <w:tcPr>
            <w:tcW w:w="6060" w:type="dxa"/>
            <w:shd w:val="clear" w:color="auto" w:fill="D0CECE" w:themeFill="background2" w:themeFillShade="E6"/>
            <w:vAlign w:val="center"/>
          </w:tcPr>
          <w:p w14:paraId="2F91EE75" w14:textId="77777777" w:rsidR="00FC24C7" w:rsidRPr="00FC24C7" w:rsidRDefault="00FC24C7" w:rsidP="006C5307">
            <w:pPr>
              <w:spacing w:line="276" w:lineRule="auto"/>
              <w:jc w:val="center"/>
              <w:rPr>
                <w:rFonts w:ascii="Arial" w:hAnsi="Arial" w:cs="Arial"/>
                <w:b/>
                <w:sz w:val="18"/>
                <w:szCs w:val="18"/>
              </w:rPr>
            </w:pPr>
            <w:r w:rsidRPr="00FC24C7">
              <w:rPr>
                <w:rFonts w:ascii="Arial" w:hAnsi="Arial" w:cs="Arial"/>
                <w:b/>
                <w:sz w:val="18"/>
                <w:szCs w:val="18"/>
              </w:rPr>
              <w:t>DISPOSICIÓN INFRINGIDA</w:t>
            </w:r>
          </w:p>
        </w:tc>
      </w:tr>
      <w:tr w:rsidR="00FC24C7" w:rsidRPr="00FC24C7" w14:paraId="6BF29340" w14:textId="77777777" w:rsidTr="006C5307">
        <w:trPr>
          <w:jc w:val="center"/>
        </w:trPr>
        <w:tc>
          <w:tcPr>
            <w:tcW w:w="3618" w:type="dxa"/>
          </w:tcPr>
          <w:p w14:paraId="1E168F5F" w14:textId="77777777"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Acreditación de la capacidad técnica mediante relación de contratos de obra, currículum de la empresa y del personal técnico propuesto.</w:t>
            </w:r>
          </w:p>
        </w:tc>
        <w:tc>
          <w:tcPr>
            <w:tcW w:w="6060" w:type="dxa"/>
          </w:tcPr>
          <w:p w14:paraId="6286E456" w14:textId="2059DDDD"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 xml:space="preserve">Artículos 32 fracción III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y 207 apartado A, fracción I del Reglamento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No se integró el currículum del superintendente designado por la empresa Raúl Manuel Tello Moguel y no presenta número de cedula profesional; no presentan número de cedula profesional de Austroberto Miguel Cáceres Betancourt; no se integró el currículum del superintendente designado por la empresa Kennet Aarón Trejo Moguel con fecha de 22/07/2019 y no presenta número de cedula profesional. Asimismo, hay una falta de relación entre el número de personal integrado en los currículums (1 currículum y 2 nombramientos de superintendente designado por la empresa) y los presentados en el programa de utilización de personal administrativo de oficina central más obra (gerente general, contador, analista de costos, auxiliar analista de costos y residente de obra)</w:t>
            </w:r>
          </w:p>
        </w:tc>
      </w:tr>
      <w:tr w:rsidR="00FC24C7" w:rsidRPr="00FC24C7" w14:paraId="63396EC2" w14:textId="77777777" w:rsidTr="006C5307">
        <w:trPr>
          <w:jc w:val="center"/>
        </w:trPr>
        <w:tc>
          <w:tcPr>
            <w:tcW w:w="3618" w:type="dxa"/>
          </w:tcPr>
          <w:p w14:paraId="5408008D" w14:textId="77777777"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Análisis de integración de Precios Unitarios</w:t>
            </w:r>
          </w:p>
        </w:tc>
        <w:tc>
          <w:tcPr>
            <w:tcW w:w="6060" w:type="dxa"/>
          </w:tcPr>
          <w:p w14:paraId="5209F644" w14:textId="0002B354"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 xml:space="preserve">Artículos 32 fracción X, inciso b), c), d) y e)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33 apartado A fracción I, inciso b), II inciso a) y b) y 154 del Reglamento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Al verificar las tarjetas se encontraron errores en el cálculo del porcentaje de indirectos. Asimismo, las tarjetas de precios unitarios tienen un porcentaje de indirectos mayor al calculado en su análisis.</w:t>
            </w:r>
          </w:p>
        </w:tc>
      </w:tr>
      <w:tr w:rsidR="00FC24C7" w:rsidRPr="00FC24C7" w14:paraId="6047DF25" w14:textId="77777777" w:rsidTr="006C5307">
        <w:trPr>
          <w:jc w:val="center"/>
        </w:trPr>
        <w:tc>
          <w:tcPr>
            <w:tcW w:w="3618" w:type="dxa"/>
          </w:tcPr>
          <w:p w14:paraId="2D5B036F" w14:textId="77777777"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Análisis de indirectos: Indirectos, Financiamiento, Utilidad, Cargo Adicional.</w:t>
            </w:r>
          </w:p>
        </w:tc>
        <w:tc>
          <w:tcPr>
            <w:tcW w:w="6060" w:type="dxa"/>
          </w:tcPr>
          <w:p w14:paraId="179F95F0" w14:textId="201CBE43" w:rsidR="00FC24C7" w:rsidRPr="00FC24C7" w:rsidRDefault="00FC24C7" w:rsidP="0070078C">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 xml:space="preserve">Artículos 32 fracción X inciso d), e), f) y g)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33 apartado A fracción IV, V y VI y 184 fracción II del Reglamento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Se solicita el cálculo correspondiente del porcentaje de financiamiento debido a que el integrado en el expediente no cumple con el artículo 184 fracción II del Reglamento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w:t>
            </w:r>
            <w:r w:rsidRPr="00FC24C7">
              <w:rPr>
                <w:rFonts w:ascii="Arial" w:hAnsi="Arial" w:cs="Arial"/>
                <w:noProof/>
                <w:sz w:val="16"/>
                <w:szCs w:val="16"/>
                <w:lang w:eastAsia="es-MX"/>
              </w:rPr>
              <w:lastRenderedPageBreak/>
              <w:t>Roo. Asimismo, el porcentaje de indirectos que se utilizó para el cálculo de las tarjetas de precios unitarios es incorrecto, debido a que los valores del costo directo no corresponden con la explosión de insumos integradas en el expediente. Además, en el costo indirecto se encontró la duplicidad del personal administrativo, tanto en el apartado horario, sueldo y prestación como el de seguridad e higiene. Cabe hacer mención que se detectó un pago en exceso por un importe de $6,</w:t>
            </w:r>
            <w:r w:rsidR="0070078C">
              <w:rPr>
                <w:rFonts w:ascii="Arial" w:hAnsi="Arial" w:cs="Arial"/>
                <w:noProof/>
                <w:sz w:val="16"/>
                <w:szCs w:val="16"/>
                <w:lang w:eastAsia="es-MX"/>
              </w:rPr>
              <w:t>613.54</w:t>
            </w:r>
            <w:r w:rsidRPr="00FC24C7">
              <w:rPr>
                <w:rFonts w:ascii="Arial" w:hAnsi="Arial" w:cs="Arial"/>
                <w:noProof/>
                <w:sz w:val="16"/>
                <w:szCs w:val="16"/>
                <w:lang w:eastAsia="es-MX"/>
              </w:rPr>
              <w:t xml:space="preserve"> que no alcanza el 10% del monto de contrato, sin embargo, se recomienda tener cuidado en la verificación de los porcentajes utilizados en las tarjetas para no volver a caer en estas omisiones. Motivo por el cual estos documentos son irregulares.</w:t>
            </w:r>
          </w:p>
        </w:tc>
      </w:tr>
      <w:tr w:rsidR="00FC24C7" w:rsidRPr="00FC24C7" w14:paraId="7D507AA3" w14:textId="77777777" w:rsidTr="006C5307">
        <w:trPr>
          <w:jc w:val="center"/>
        </w:trPr>
        <w:tc>
          <w:tcPr>
            <w:tcW w:w="3618" w:type="dxa"/>
          </w:tcPr>
          <w:p w14:paraId="404868CE" w14:textId="77777777"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lastRenderedPageBreak/>
              <w:t>Dictamen de Adjudicación directa</w:t>
            </w:r>
          </w:p>
        </w:tc>
        <w:tc>
          <w:tcPr>
            <w:tcW w:w="6060" w:type="dxa"/>
          </w:tcPr>
          <w:p w14:paraId="34E982EC" w14:textId="4D32355D"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 xml:space="preserve">Artículos 38 último párrafo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y 46 del Reglamento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El documento que se integró al expediente del 16/07/2019 no cumple con el artículo 46 fracciones I, III, IV, VI, VII y penúltimo párrafo del Reglamento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w:t>
            </w:r>
          </w:p>
        </w:tc>
      </w:tr>
      <w:tr w:rsidR="00FC24C7" w:rsidRPr="00FC24C7" w14:paraId="30B813E1" w14:textId="77777777" w:rsidTr="006C5307">
        <w:trPr>
          <w:jc w:val="center"/>
        </w:trPr>
        <w:tc>
          <w:tcPr>
            <w:tcW w:w="3618" w:type="dxa"/>
          </w:tcPr>
          <w:p w14:paraId="137DB66E" w14:textId="77777777"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Oficio de designación de residente de obra (Supervisor)</w:t>
            </w:r>
          </w:p>
        </w:tc>
        <w:tc>
          <w:tcPr>
            <w:tcW w:w="6060" w:type="dxa"/>
          </w:tcPr>
          <w:p w14:paraId="58CC4D23" w14:textId="28036475"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 xml:space="preserve">Artículos 49 primer párrafo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y 84 del Reglamento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Mediante oficio del 18/07/2019 el </w:t>
            </w:r>
            <w:r w:rsidR="00F3165B">
              <w:rPr>
                <w:rFonts w:ascii="Arial" w:hAnsi="Arial" w:cs="Arial"/>
                <w:noProof/>
                <w:sz w:val="16"/>
                <w:szCs w:val="16"/>
                <w:lang w:eastAsia="es-MX"/>
              </w:rPr>
              <w:t>Director de Obras Públicas y Desarrollo Urbano</w:t>
            </w:r>
            <w:r w:rsidRPr="00FC24C7">
              <w:rPr>
                <w:rFonts w:ascii="Arial" w:hAnsi="Arial" w:cs="Arial"/>
                <w:noProof/>
                <w:sz w:val="16"/>
                <w:szCs w:val="16"/>
                <w:lang w:eastAsia="es-MX"/>
              </w:rPr>
              <w:t xml:space="preserve"> designa como supervisor de la obra al Bachiller Rosana Mex Pech, sin embargo, este documento no presenta la fecha de acuse de recibido por parte del supervisor de la obra, motivo por el cual se considera irregular el documento. </w:t>
            </w:r>
          </w:p>
        </w:tc>
      </w:tr>
      <w:tr w:rsidR="00FC24C7" w:rsidRPr="00FC24C7" w14:paraId="1DC439A9" w14:textId="77777777" w:rsidTr="006C5307">
        <w:trPr>
          <w:jc w:val="center"/>
        </w:trPr>
        <w:tc>
          <w:tcPr>
            <w:tcW w:w="3618" w:type="dxa"/>
          </w:tcPr>
          <w:p w14:paraId="20DF6240" w14:textId="77777777"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Notificación y fecha de terminación de los trabajos (Del Contratista)</w:t>
            </w:r>
          </w:p>
        </w:tc>
        <w:tc>
          <w:tcPr>
            <w:tcW w:w="6060" w:type="dxa"/>
          </w:tcPr>
          <w:p w14:paraId="34C8FDFA" w14:textId="7F1EC049"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 xml:space="preserve">Artículos 60 párrafo uno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y 133 del Reglamento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El 20/08/2019, la empresa contratista notifica el término de obra al </w:t>
            </w:r>
            <w:r w:rsidR="00F3165B">
              <w:rPr>
                <w:rFonts w:ascii="Arial" w:hAnsi="Arial" w:cs="Arial"/>
                <w:noProof/>
                <w:sz w:val="16"/>
                <w:szCs w:val="16"/>
                <w:lang w:eastAsia="es-MX"/>
              </w:rPr>
              <w:t>Director de Obras Públicas y Desarrollo Urbano</w:t>
            </w:r>
            <w:r w:rsidRPr="00FC24C7">
              <w:rPr>
                <w:rFonts w:ascii="Arial" w:hAnsi="Arial" w:cs="Arial"/>
                <w:noProof/>
                <w:sz w:val="16"/>
                <w:szCs w:val="16"/>
                <w:lang w:eastAsia="es-MX"/>
              </w:rPr>
              <w:t xml:space="preserve">, sin embargo, este documento es irregular debido a que no presenta la fecha de acuse de recibido, y en el reglamento se estipula que “las instancias convocantes, dentro de un plazo no mayor de quince días naturales a partir del día siguiente en que reciban la notificación de terminación de los trabajos iniciarán el procedimiento de recepción”. </w:t>
            </w:r>
          </w:p>
        </w:tc>
      </w:tr>
      <w:tr w:rsidR="00FC24C7" w:rsidRPr="00FC24C7" w14:paraId="2A5963E7" w14:textId="77777777" w:rsidTr="006C5307">
        <w:trPr>
          <w:jc w:val="center"/>
        </w:trPr>
        <w:tc>
          <w:tcPr>
            <w:tcW w:w="3618" w:type="dxa"/>
          </w:tcPr>
          <w:p w14:paraId="0BE4DA12" w14:textId="570031DE"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 xml:space="preserve">Acta de </w:t>
            </w:r>
            <w:r w:rsidR="00F3165B">
              <w:rPr>
                <w:rFonts w:ascii="Arial" w:hAnsi="Arial" w:cs="Arial"/>
                <w:noProof/>
                <w:sz w:val="16"/>
                <w:szCs w:val="16"/>
                <w:lang w:eastAsia="es-MX"/>
              </w:rPr>
              <w:t xml:space="preserve">Entrega-Recepción física </w:t>
            </w:r>
            <w:r w:rsidRPr="00FC24C7">
              <w:rPr>
                <w:rFonts w:ascii="Arial" w:hAnsi="Arial" w:cs="Arial"/>
                <w:noProof/>
                <w:sz w:val="16"/>
                <w:szCs w:val="16"/>
                <w:lang w:eastAsia="es-MX"/>
              </w:rPr>
              <w:t>de los trabajos</w:t>
            </w:r>
          </w:p>
        </w:tc>
        <w:tc>
          <w:tcPr>
            <w:tcW w:w="6060" w:type="dxa"/>
          </w:tcPr>
          <w:p w14:paraId="658E9790" w14:textId="1AC81DAB" w:rsidR="00FC24C7" w:rsidRPr="00FC24C7" w:rsidRDefault="00FC24C7" w:rsidP="00FC24C7">
            <w:pPr>
              <w:spacing w:line="276" w:lineRule="auto"/>
              <w:jc w:val="both"/>
              <w:rPr>
                <w:rFonts w:ascii="Arial" w:hAnsi="Arial" w:cs="Arial"/>
                <w:noProof/>
                <w:sz w:val="16"/>
                <w:szCs w:val="16"/>
                <w:lang w:eastAsia="es-MX"/>
              </w:rPr>
            </w:pPr>
            <w:r w:rsidRPr="00FC24C7">
              <w:rPr>
                <w:rFonts w:ascii="Arial" w:hAnsi="Arial" w:cs="Arial"/>
                <w:noProof/>
                <w:sz w:val="16"/>
                <w:szCs w:val="16"/>
                <w:lang w:eastAsia="es-MX"/>
              </w:rPr>
              <w:t xml:space="preserve">Artículos 60, párrafo uno y dos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135 y 136 del Reglamento de la Ley de Obras </w:t>
            </w:r>
            <w:r w:rsidR="00F3165B">
              <w:rPr>
                <w:rFonts w:ascii="Arial" w:hAnsi="Arial" w:cs="Arial"/>
                <w:noProof/>
                <w:sz w:val="16"/>
                <w:szCs w:val="16"/>
                <w:lang w:eastAsia="es-MX"/>
              </w:rPr>
              <w:t>Públicas y Servicios Relacionados</w:t>
            </w:r>
            <w:r w:rsidRPr="00FC24C7">
              <w:rPr>
                <w:rFonts w:ascii="Arial" w:hAnsi="Arial" w:cs="Arial"/>
                <w:noProof/>
                <w:sz w:val="16"/>
                <w:szCs w:val="16"/>
                <w:lang w:eastAsia="es-MX"/>
              </w:rPr>
              <w:t xml:space="preserve"> con las Mismas del Estado de Quintana Roo. Se integra en el acta la fianza de vicios ocultos con No. 2408867 con importe de $ 20,000.00, sin embargo, no cumple con el artículo 135 último párrafo que a la letra dice: En el acto de entrega física de los trabajos, el contratista exhibirá la garantía prevista en el artículo 62 de la Ley. Cabe hacer mención que no se integró al expediente de obra la fianza de vicios ocultos, motivo por el cual no se puede validar el No. de la fianza que se estipula en el acta de entrega.</w:t>
            </w:r>
          </w:p>
        </w:tc>
      </w:tr>
    </w:tbl>
    <w:p w14:paraId="425A60AC" w14:textId="77777777" w:rsidR="00FC24C7" w:rsidRPr="00FC24C7" w:rsidRDefault="00FC24C7" w:rsidP="00FC24C7">
      <w:pPr>
        <w:spacing w:after="240"/>
        <w:rPr>
          <w:rFonts w:ascii="Arial" w:hAnsi="Arial" w:cs="Arial"/>
          <w:bCs/>
          <w:sz w:val="18"/>
          <w:szCs w:val="18"/>
        </w:rPr>
      </w:pPr>
      <w:r w:rsidRPr="00FC24C7">
        <w:rPr>
          <w:rFonts w:ascii="Arial" w:hAnsi="Arial" w:cs="Arial"/>
          <w:bCs/>
          <w:sz w:val="18"/>
          <w:szCs w:val="18"/>
        </w:rPr>
        <w:t>Fuente: Elaboración propia.</w:t>
      </w:r>
    </w:p>
    <w:p w14:paraId="541C6F18" w14:textId="77777777" w:rsidR="00B546CA" w:rsidRDefault="00B546CA" w:rsidP="00B708D2">
      <w:pPr>
        <w:spacing w:after="240"/>
        <w:rPr>
          <w:rFonts w:ascii="Arial" w:hAnsi="Arial" w:cs="Arial"/>
          <w:b/>
        </w:rPr>
      </w:pPr>
      <w:bookmarkStart w:id="40" w:name="_Toc61781393"/>
    </w:p>
    <w:p w14:paraId="77EBB15E" w14:textId="77777777" w:rsidR="00A25F9F" w:rsidRDefault="00A25F9F" w:rsidP="004D6FF3">
      <w:pPr>
        <w:spacing w:before="240" w:after="240" w:line="360" w:lineRule="auto"/>
        <w:jc w:val="both"/>
        <w:rPr>
          <w:rFonts w:ascii="Arial" w:hAnsi="Arial" w:cs="Arial"/>
          <w:b/>
        </w:rPr>
      </w:pPr>
    </w:p>
    <w:p w14:paraId="0F2233F8" w14:textId="16C753EF" w:rsidR="00B708D2" w:rsidRDefault="00B708D2" w:rsidP="00A25F9F">
      <w:pPr>
        <w:spacing w:after="240" w:line="360" w:lineRule="auto"/>
        <w:jc w:val="both"/>
        <w:rPr>
          <w:rFonts w:ascii="Arial" w:hAnsi="Arial" w:cs="Arial"/>
          <w:b/>
        </w:rPr>
      </w:pPr>
      <w:r w:rsidRPr="00387B1C">
        <w:rPr>
          <w:rFonts w:ascii="Arial" w:hAnsi="Arial" w:cs="Arial"/>
          <w:b/>
        </w:rPr>
        <w:lastRenderedPageBreak/>
        <w:t>JUSTIFICACIONES Y ACLARACIONES DE LA</w:t>
      </w:r>
      <w:r w:rsidR="004D6FF3" w:rsidRPr="00387B1C">
        <w:rPr>
          <w:rFonts w:ascii="Arial" w:hAnsi="Arial" w:cs="Arial"/>
          <w:b/>
        </w:rPr>
        <w:t>S OBSERVACIONES REALIZADAS PRESENTADAS POR LA</w:t>
      </w:r>
      <w:r w:rsidRPr="00387B1C">
        <w:rPr>
          <w:rFonts w:ascii="Arial" w:hAnsi="Arial" w:cs="Arial"/>
          <w:b/>
        </w:rPr>
        <w:t xml:space="preserve"> ENTIDAD FISCALIZADA</w:t>
      </w:r>
      <w:r w:rsidR="004D6FF3" w:rsidRPr="00387B1C">
        <w:rPr>
          <w:rFonts w:ascii="Arial" w:hAnsi="Arial" w:cs="Arial"/>
          <w:b/>
        </w:rPr>
        <w:t xml:space="preserve"> EN LA REUNIÓN DE TRABAJO</w:t>
      </w:r>
      <w:r w:rsidRPr="00387B1C">
        <w:rPr>
          <w:rFonts w:ascii="Arial" w:hAnsi="Arial" w:cs="Arial"/>
          <w:b/>
        </w:rPr>
        <w:t>.</w:t>
      </w:r>
      <w:bookmarkEnd w:id="40"/>
    </w:p>
    <w:p w14:paraId="2E3069F7" w14:textId="793153D7" w:rsidR="00B708D2" w:rsidRPr="00B708D2" w:rsidRDefault="00B708D2" w:rsidP="00A25F9F">
      <w:pPr>
        <w:spacing w:after="240" w:line="360" w:lineRule="auto"/>
        <w:rPr>
          <w:rFonts w:ascii="Arial" w:hAnsi="Arial" w:cs="Arial"/>
          <w:b/>
        </w:rPr>
      </w:pPr>
      <w:bookmarkStart w:id="41" w:name="_Toc61781394"/>
      <w:r w:rsidRPr="00B708D2">
        <w:rPr>
          <w:rFonts w:ascii="Arial" w:hAnsi="Arial" w:cs="Arial"/>
          <w:b/>
        </w:rPr>
        <w:t xml:space="preserve">Reunión de Trabajo No. </w:t>
      </w:r>
      <w:bookmarkEnd w:id="41"/>
      <w:r w:rsidR="006C5307" w:rsidRPr="006C5307">
        <w:rPr>
          <w:rFonts w:ascii="Arial" w:hAnsi="Arial" w:cs="Arial"/>
          <w:b/>
        </w:rPr>
        <w:t>ART/LC/2021/1</w:t>
      </w:r>
    </w:p>
    <w:p w14:paraId="43976130" w14:textId="1A14FED1" w:rsidR="00B73FEB" w:rsidRDefault="00B708D2" w:rsidP="00A25F9F">
      <w:pPr>
        <w:spacing w:after="240" w:line="360" w:lineRule="auto"/>
        <w:jc w:val="both"/>
        <w:rPr>
          <w:rFonts w:ascii="Arial" w:hAnsi="Arial" w:cs="Arial"/>
          <w:bCs/>
        </w:rPr>
      </w:pPr>
      <w:r w:rsidRPr="006C5307">
        <w:rPr>
          <w:rFonts w:ascii="Arial" w:hAnsi="Arial" w:cs="Arial"/>
          <w:bCs/>
        </w:rPr>
        <w:t xml:space="preserve">El </w:t>
      </w:r>
      <w:r w:rsidRPr="004D6FF3">
        <w:rPr>
          <w:rFonts w:ascii="Arial" w:hAnsi="Arial" w:cs="Arial"/>
          <w:bCs/>
        </w:rPr>
        <w:t xml:space="preserve">día </w:t>
      </w:r>
      <w:r w:rsidR="006C5307" w:rsidRPr="004D6FF3">
        <w:rPr>
          <w:rFonts w:ascii="Arial" w:hAnsi="Arial" w:cs="Arial"/>
          <w:bCs/>
        </w:rPr>
        <w:t>jueves</w:t>
      </w:r>
      <w:r w:rsidRPr="004D6FF3">
        <w:rPr>
          <w:rFonts w:ascii="Arial" w:hAnsi="Arial" w:cs="Arial"/>
          <w:bCs/>
        </w:rPr>
        <w:t xml:space="preserve"> </w:t>
      </w:r>
      <w:r w:rsidR="006C5307" w:rsidRPr="004D6FF3">
        <w:rPr>
          <w:rFonts w:ascii="Arial" w:hAnsi="Arial" w:cs="Arial"/>
          <w:bCs/>
        </w:rPr>
        <w:t>21</w:t>
      </w:r>
      <w:r w:rsidRPr="004D6FF3">
        <w:rPr>
          <w:rFonts w:ascii="Arial" w:hAnsi="Arial" w:cs="Arial"/>
          <w:bCs/>
        </w:rPr>
        <w:t xml:space="preserve"> de enero de 2021, se</w:t>
      </w:r>
      <w:r w:rsidRPr="006C5307">
        <w:rPr>
          <w:rFonts w:ascii="Arial" w:hAnsi="Arial" w:cs="Arial"/>
          <w:bCs/>
        </w:rPr>
        <w:t xml:space="preserve"> llevó a cabo la reunión de trabajo No.</w:t>
      </w:r>
      <w:r w:rsidRPr="00B708D2">
        <w:rPr>
          <w:rFonts w:ascii="Arial" w:hAnsi="Arial" w:cs="Arial"/>
          <w:bCs/>
        </w:rPr>
        <w:t xml:space="preserve"> </w:t>
      </w:r>
      <w:r w:rsidR="006C5307" w:rsidRPr="006C5307">
        <w:rPr>
          <w:rFonts w:ascii="Arial" w:hAnsi="Arial" w:cs="Arial"/>
          <w:b/>
        </w:rPr>
        <w:t>ART/LC/2021/1</w:t>
      </w:r>
      <w:r w:rsidRPr="00B708D2">
        <w:rPr>
          <w:rFonts w:ascii="Arial" w:hAnsi="Arial" w:cs="Arial"/>
          <w:bCs/>
        </w:rPr>
        <w:t xml:space="preserve">, con </w:t>
      </w:r>
      <w:r w:rsidR="00B73FEB">
        <w:rPr>
          <w:rFonts w:ascii="Arial" w:hAnsi="Arial" w:cs="Arial"/>
          <w:bCs/>
        </w:rPr>
        <w:t>personal designado por parte de</w:t>
      </w:r>
      <w:r w:rsidR="006C5307">
        <w:rPr>
          <w:rFonts w:ascii="Arial" w:hAnsi="Arial" w:cs="Arial"/>
          <w:bCs/>
        </w:rPr>
        <w:t>l</w:t>
      </w:r>
      <w:r w:rsidR="00B73FEB">
        <w:rPr>
          <w:rFonts w:ascii="Arial" w:hAnsi="Arial" w:cs="Arial"/>
          <w:bCs/>
        </w:rPr>
        <w:t xml:space="preserve"> </w:t>
      </w:r>
      <w:r w:rsidR="00E42D53">
        <w:rPr>
          <w:rFonts w:ascii="Arial" w:hAnsi="Arial" w:cs="Arial"/>
          <w:b/>
          <w:lang w:val="es-MX"/>
        </w:rPr>
        <w:t>H. Ayuntamiento del Municipio de Lázaro Cárdenas</w:t>
      </w:r>
      <w:r w:rsidRPr="00B708D2">
        <w:rPr>
          <w:rFonts w:ascii="Arial" w:hAnsi="Arial"/>
          <w:b/>
          <w:szCs w:val="22"/>
          <w:lang w:val="es-MX"/>
        </w:rPr>
        <w:t xml:space="preserve"> </w:t>
      </w:r>
      <w:r w:rsidRPr="00B708D2">
        <w:rPr>
          <w:rFonts w:ascii="Arial" w:hAnsi="Arial" w:cs="Arial"/>
          <w:bCs/>
        </w:rPr>
        <w:t xml:space="preserve">y el equipo auditor, con la finalidad de valorar las justificaciones, aclaraciones para determinar la procedencia de eliminar, rectificar o ratificar los resultados y las observaciones preliminares que se derivaron de la revisión de la cuenta pública del ejercicio fiscal 2019, mismos que fueron plasmados en el Reporte de Resultados Finales de Auditoría y Observaciones Preliminares, que le fue entregado al </w:t>
      </w:r>
      <w:r w:rsidR="00B546CA">
        <w:rPr>
          <w:rFonts w:ascii="Arial" w:hAnsi="Arial" w:cs="Arial"/>
          <w:bCs/>
        </w:rPr>
        <w:t>P</w:t>
      </w:r>
      <w:r w:rsidR="006C5307" w:rsidRPr="006C5307">
        <w:rPr>
          <w:rFonts w:ascii="Arial" w:hAnsi="Arial" w:cs="Arial"/>
          <w:bCs/>
        </w:rPr>
        <w:t xml:space="preserve">residente </w:t>
      </w:r>
      <w:r w:rsidR="00B546CA">
        <w:rPr>
          <w:rFonts w:ascii="Arial" w:hAnsi="Arial" w:cs="Arial"/>
          <w:bCs/>
        </w:rPr>
        <w:t>M</w:t>
      </w:r>
      <w:r w:rsidR="006C5307" w:rsidRPr="006C5307">
        <w:rPr>
          <w:rFonts w:ascii="Arial" w:hAnsi="Arial" w:cs="Arial"/>
          <w:bCs/>
        </w:rPr>
        <w:t>un</w:t>
      </w:r>
      <w:r w:rsidR="00B546CA">
        <w:rPr>
          <w:rFonts w:ascii="Arial" w:hAnsi="Arial" w:cs="Arial"/>
          <w:bCs/>
        </w:rPr>
        <w:t>icipal del H. Ayuntamiento del M</w:t>
      </w:r>
      <w:r w:rsidR="006C5307" w:rsidRPr="006C5307">
        <w:rPr>
          <w:rFonts w:ascii="Arial" w:hAnsi="Arial" w:cs="Arial"/>
          <w:bCs/>
        </w:rPr>
        <w:t>unicipio de Lázaro Cárdenas</w:t>
      </w:r>
      <w:r w:rsidR="00B73FEB">
        <w:rPr>
          <w:rFonts w:ascii="Arial" w:hAnsi="Arial" w:cs="Arial"/>
          <w:bCs/>
        </w:rPr>
        <w:t xml:space="preserve">, </w:t>
      </w:r>
      <w:r w:rsidR="00B73FEB" w:rsidRPr="007D38DF">
        <w:rPr>
          <w:rFonts w:ascii="Arial" w:hAnsi="Arial" w:cs="Arial"/>
        </w:rPr>
        <w:t xml:space="preserve">con </w:t>
      </w:r>
      <w:r w:rsidR="00B73FEB">
        <w:rPr>
          <w:rFonts w:ascii="Arial" w:hAnsi="Arial" w:cs="Arial"/>
        </w:rPr>
        <w:t xml:space="preserve">el </w:t>
      </w:r>
      <w:r w:rsidR="00B73FEB" w:rsidRPr="007D38DF">
        <w:rPr>
          <w:rFonts w:ascii="Arial" w:hAnsi="Arial" w:cs="Arial"/>
        </w:rPr>
        <w:t xml:space="preserve">oficio </w:t>
      </w:r>
      <w:r w:rsidR="006C5307" w:rsidRPr="00387B1C">
        <w:rPr>
          <w:rFonts w:ascii="Arial" w:hAnsi="Arial" w:cs="Arial"/>
        </w:rPr>
        <w:t>ASEQROO/ASE/AEMOP/1062/12/2020, de fecha 21 de diciembre de 2020</w:t>
      </w:r>
      <w:r w:rsidR="00B73FEB" w:rsidRPr="00387B1C">
        <w:rPr>
          <w:rFonts w:ascii="Arial" w:hAnsi="Arial" w:cs="Arial"/>
        </w:rPr>
        <w:t>.</w:t>
      </w:r>
      <w:r w:rsidR="00B73FEB">
        <w:rPr>
          <w:rFonts w:ascii="Arial" w:hAnsi="Arial" w:cs="Arial"/>
        </w:rPr>
        <w:t xml:space="preserve"> </w:t>
      </w:r>
    </w:p>
    <w:p w14:paraId="6478BC6D" w14:textId="10E61F4A" w:rsidR="004D6FF3" w:rsidRDefault="00B708D2" w:rsidP="00A25F9F">
      <w:pPr>
        <w:spacing w:after="240" w:line="360" w:lineRule="auto"/>
        <w:jc w:val="both"/>
        <w:rPr>
          <w:rFonts w:ascii="Arial" w:hAnsi="Arial" w:cs="Arial"/>
        </w:rPr>
      </w:pPr>
      <w:r w:rsidRPr="00B708D2">
        <w:rPr>
          <w:rFonts w:ascii="Arial" w:hAnsi="Arial" w:cs="Arial"/>
        </w:rPr>
        <w:t xml:space="preserve">Mediante oficio </w:t>
      </w:r>
      <w:r w:rsidR="006C5307" w:rsidRPr="00387B1C">
        <w:rPr>
          <w:rFonts w:ascii="Arial" w:hAnsi="Arial" w:cs="Arial"/>
        </w:rPr>
        <w:t>número 0602 y número de expediente MLC/PM/01/2020 de fecha 26 de noviembre de 2020</w:t>
      </w:r>
      <w:r w:rsidRPr="00387B1C">
        <w:rPr>
          <w:rFonts w:ascii="Arial" w:hAnsi="Arial" w:cs="Arial"/>
        </w:rPr>
        <w:t>, designan a</w:t>
      </w:r>
      <w:r w:rsidR="00B546CA" w:rsidRPr="00387B1C">
        <w:rPr>
          <w:rFonts w:ascii="Arial" w:hAnsi="Arial" w:cs="Arial"/>
        </w:rPr>
        <w:t xml:space="preserve">l </w:t>
      </w:r>
      <w:r w:rsidR="00F3165B">
        <w:rPr>
          <w:rFonts w:ascii="Arial" w:hAnsi="Arial" w:cs="Arial"/>
        </w:rPr>
        <w:t>Director de Obras Públicas y Desarrollo Urbano</w:t>
      </w:r>
      <w:r w:rsidR="006C5307" w:rsidRPr="00387B1C">
        <w:rPr>
          <w:rFonts w:ascii="Arial" w:hAnsi="Arial" w:cs="Arial"/>
        </w:rPr>
        <w:t xml:space="preserve"> del H. Ayuntamiento del municipio de Lázaro Cárdenas y</w:t>
      </w:r>
      <w:r w:rsidR="00B546CA" w:rsidRPr="00387B1C">
        <w:rPr>
          <w:rFonts w:ascii="Arial" w:hAnsi="Arial" w:cs="Arial"/>
        </w:rPr>
        <w:t xml:space="preserve"> a </w:t>
      </w:r>
      <w:r w:rsidR="006C5307" w:rsidRPr="00387B1C">
        <w:rPr>
          <w:rFonts w:ascii="Arial" w:hAnsi="Arial" w:cs="Arial"/>
        </w:rPr>
        <w:t>la Directora de Planeación, Programación y Presupuesto del H. Ayuntamiento del municipio de Lázaro Cárdenas</w:t>
      </w:r>
      <w:r w:rsidR="0053605E">
        <w:rPr>
          <w:rFonts w:ascii="Arial" w:hAnsi="Arial" w:cs="Arial"/>
        </w:rPr>
        <w:t xml:space="preserve"> como enlace ante esta Auditorí</w:t>
      </w:r>
      <w:r w:rsidR="004D6FF3" w:rsidRPr="00387B1C">
        <w:rPr>
          <w:rFonts w:ascii="Arial" w:hAnsi="Arial" w:cs="Arial"/>
        </w:rPr>
        <w:t>a</w:t>
      </w:r>
      <w:r w:rsidR="00F3165B">
        <w:rPr>
          <w:rFonts w:ascii="Arial" w:hAnsi="Arial" w:cs="Arial"/>
        </w:rPr>
        <w:t xml:space="preserve"> Superior.</w:t>
      </w:r>
    </w:p>
    <w:p w14:paraId="3ACF15A3" w14:textId="2C1B15F1" w:rsidR="00B708D2" w:rsidRPr="00B708D2" w:rsidRDefault="00B708D2" w:rsidP="006C5307">
      <w:pPr>
        <w:spacing w:before="240" w:after="240" w:line="360" w:lineRule="auto"/>
        <w:jc w:val="both"/>
        <w:rPr>
          <w:rFonts w:ascii="Arial" w:hAnsi="Arial" w:cs="Arial"/>
          <w:bCs/>
        </w:rPr>
      </w:pPr>
      <w:r w:rsidRPr="00B708D2">
        <w:rPr>
          <w:rFonts w:ascii="Arial" w:hAnsi="Arial" w:cs="Arial"/>
          <w:bCs/>
        </w:rPr>
        <w:t xml:space="preserve">Durante esta reunión se le concedió el uso de la voz </w:t>
      </w:r>
      <w:r w:rsidR="006C5307">
        <w:rPr>
          <w:rFonts w:ascii="Arial" w:hAnsi="Arial" w:cs="Arial"/>
        </w:rPr>
        <w:t>al</w:t>
      </w:r>
      <w:r w:rsidR="00B546CA">
        <w:rPr>
          <w:rFonts w:ascii="Arial" w:hAnsi="Arial" w:cs="Arial"/>
        </w:rPr>
        <w:t xml:space="preserve"> </w:t>
      </w:r>
      <w:r w:rsidR="00F3165B">
        <w:rPr>
          <w:rFonts w:ascii="Arial" w:hAnsi="Arial" w:cs="Arial"/>
        </w:rPr>
        <w:t>Director de Obras Públicas y Desarrollo Urbano</w:t>
      </w:r>
      <w:r w:rsidR="00B546CA" w:rsidRPr="006C5307">
        <w:rPr>
          <w:rFonts w:ascii="Arial" w:hAnsi="Arial" w:cs="Arial"/>
        </w:rPr>
        <w:t xml:space="preserve"> del H. Ayuntamiento del municipio de Lázaro Cárdenas</w:t>
      </w:r>
      <w:r w:rsidR="006C5307" w:rsidRPr="006C5307">
        <w:rPr>
          <w:rFonts w:ascii="Arial" w:hAnsi="Arial" w:cs="Arial"/>
        </w:rPr>
        <w:t xml:space="preserve">, </w:t>
      </w:r>
      <w:r w:rsidRPr="00B708D2">
        <w:rPr>
          <w:rFonts w:ascii="Arial" w:hAnsi="Arial" w:cs="Arial"/>
          <w:bCs/>
        </w:rPr>
        <w:t xml:space="preserve">para manifestar lo que a su derecho convenga y presente las justificaciones y aclaraciones de la observación. </w:t>
      </w:r>
    </w:p>
    <w:p w14:paraId="2F10668D" w14:textId="77777777" w:rsidR="00A25F9F" w:rsidRDefault="00A25F9F" w:rsidP="00B708D2">
      <w:pPr>
        <w:spacing w:line="360" w:lineRule="auto"/>
        <w:jc w:val="both"/>
        <w:rPr>
          <w:rFonts w:ascii="Arial" w:hAnsi="Arial" w:cs="Arial"/>
          <w:b/>
        </w:rPr>
      </w:pPr>
    </w:p>
    <w:p w14:paraId="28F1B258" w14:textId="77777777" w:rsidR="00A25F9F" w:rsidRDefault="00A25F9F" w:rsidP="00B708D2">
      <w:pPr>
        <w:spacing w:line="360" w:lineRule="auto"/>
        <w:jc w:val="both"/>
        <w:rPr>
          <w:rFonts w:ascii="Arial" w:hAnsi="Arial" w:cs="Arial"/>
          <w:b/>
        </w:rPr>
      </w:pPr>
    </w:p>
    <w:p w14:paraId="357DD10D" w14:textId="233AFC67" w:rsidR="00B708D2" w:rsidRPr="00B708D2" w:rsidRDefault="00B708D2" w:rsidP="00A25F9F">
      <w:pPr>
        <w:spacing w:after="240" w:line="360" w:lineRule="auto"/>
        <w:jc w:val="both"/>
        <w:rPr>
          <w:rFonts w:ascii="Arial" w:hAnsi="Arial" w:cs="Arial"/>
          <w:b/>
        </w:rPr>
      </w:pPr>
      <w:r w:rsidRPr="00B708D2">
        <w:rPr>
          <w:rFonts w:ascii="Arial" w:hAnsi="Arial" w:cs="Arial"/>
          <w:b/>
        </w:rPr>
        <w:lastRenderedPageBreak/>
        <w:t>Justificaciones y aclaraciones de la observación realizada presentada por la entidad fiscalizada en la reunión de trabajo:</w:t>
      </w:r>
    </w:p>
    <w:p w14:paraId="35F385A0" w14:textId="1B22DF78" w:rsidR="00B708D2" w:rsidRDefault="004D6FF3" w:rsidP="00A25F9F">
      <w:pPr>
        <w:spacing w:after="240" w:line="360" w:lineRule="auto"/>
        <w:jc w:val="both"/>
        <w:rPr>
          <w:rFonts w:ascii="Arial" w:hAnsi="Arial" w:cs="Arial"/>
        </w:rPr>
      </w:pPr>
      <w:r w:rsidRPr="00F21481">
        <w:rPr>
          <w:rFonts w:ascii="Arial" w:hAnsi="Arial" w:cs="Arial"/>
        </w:rPr>
        <w:t xml:space="preserve">En la disposición de proporcionar las justificaciones y aclaraciones, </w:t>
      </w:r>
      <w:r>
        <w:rPr>
          <w:rFonts w:ascii="Arial" w:hAnsi="Arial" w:cs="Arial"/>
        </w:rPr>
        <w:t>p</w:t>
      </w:r>
      <w:r w:rsidR="00B708D2" w:rsidRPr="00B708D2">
        <w:rPr>
          <w:rFonts w:ascii="Arial" w:hAnsi="Arial" w:cs="Arial"/>
        </w:rPr>
        <w:t xml:space="preserve">resentan documentación </w:t>
      </w:r>
      <w:r w:rsidR="00C21EF7">
        <w:rPr>
          <w:rFonts w:ascii="Arial" w:hAnsi="Arial" w:cs="Arial"/>
        </w:rPr>
        <w:t xml:space="preserve">con el oficio </w:t>
      </w:r>
      <w:r w:rsidR="00214401" w:rsidRPr="00214401">
        <w:rPr>
          <w:rFonts w:ascii="Arial" w:hAnsi="Arial" w:cs="Arial"/>
        </w:rPr>
        <w:t>No</w:t>
      </w:r>
      <w:r w:rsidR="00214401" w:rsidRPr="004D6FF3">
        <w:rPr>
          <w:rFonts w:ascii="Arial" w:hAnsi="Arial" w:cs="Arial"/>
        </w:rPr>
        <w:t>. 0015, expediente: MLC/PM/01/2021, con fecha de recepción 20 de enero de 2021</w:t>
      </w:r>
      <w:r w:rsidR="00C21EF7" w:rsidRPr="004D6FF3">
        <w:rPr>
          <w:rFonts w:ascii="Arial" w:hAnsi="Arial" w:cs="Arial"/>
        </w:rPr>
        <w:t>, s</w:t>
      </w:r>
      <w:r w:rsidR="00C21EF7" w:rsidRPr="00C21EF7">
        <w:rPr>
          <w:rFonts w:ascii="Arial" w:hAnsi="Arial" w:cs="Arial"/>
        </w:rPr>
        <w:t>iendo su acuse de recibo la misma fecha, para su v</w:t>
      </w:r>
      <w:r w:rsidR="00C21EF7">
        <w:rPr>
          <w:rFonts w:ascii="Arial" w:hAnsi="Arial" w:cs="Arial"/>
        </w:rPr>
        <w:t xml:space="preserve">aloración, análisis y </w:t>
      </w:r>
      <w:r w:rsidR="006866F2">
        <w:rPr>
          <w:rFonts w:ascii="Arial" w:hAnsi="Arial" w:cs="Arial"/>
        </w:rPr>
        <w:t>dictamen.</w:t>
      </w:r>
    </w:p>
    <w:p w14:paraId="5A5A1DEB" w14:textId="058F64D9" w:rsidR="00B708D2" w:rsidRDefault="00B708D2" w:rsidP="00A25F9F">
      <w:pPr>
        <w:spacing w:after="240" w:line="360" w:lineRule="auto"/>
        <w:jc w:val="both"/>
        <w:rPr>
          <w:rFonts w:ascii="Arial" w:hAnsi="Arial" w:cs="Arial"/>
          <w:b/>
        </w:rPr>
      </w:pPr>
      <w:r w:rsidRPr="00B708D2">
        <w:rPr>
          <w:rFonts w:ascii="Arial" w:hAnsi="Arial" w:cs="Arial"/>
          <w:b/>
        </w:rPr>
        <w:t>Valoración de las justificaciones, aclaraciones, argumentaciones y documentación soporte:</w:t>
      </w:r>
    </w:p>
    <w:p w14:paraId="5C60795D" w14:textId="1C859547" w:rsidR="00B708D2" w:rsidRPr="00B708D2" w:rsidRDefault="00B708D2" w:rsidP="00A25F9F">
      <w:pPr>
        <w:overflowPunct w:val="0"/>
        <w:autoSpaceDE w:val="0"/>
        <w:autoSpaceDN w:val="0"/>
        <w:adjustRightInd w:val="0"/>
        <w:spacing w:line="360" w:lineRule="auto"/>
        <w:ind w:right="49"/>
        <w:jc w:val="center"/>
        <w:textAlignment w:val="baseline"/>
        <w:rPr>
          <w:rFonts w:ascii="Arial" w:hAnsi="Arial" w:cs="Arial"/>
          <w:b/>
          <w:sz w:val="20"/>
          <w:szCs w:val="20"/>
          <w:lang w:val="es-ES_tradnl"/>
        </w:rPr>
      </w:pPr>
      <w:r w:rsidRPr="00B708D2">
        <w:rPr>
          <w:rFonts w:ascii="Arial" w:hAnsi="Arial" w:cs="Arial"/>
          <w:sz w:val="20"/>
          <w:szCs w:val="20"/>
          <w:lang w:val="es-ES_tradnl"/>
        </w:rPr>
        <w:t>Tabla</w:t>
      </w:r>
      <w:r w:rsidR="006B33B4">
        <w:rPr>
          <w:rFonts w:ascii="Arial" w:hAnsi="Arial" w:cs="Arial"/>
          <w:sz w:val="20"/>
          <w:szCs w:val="20"/>
          <w:lang w:val="es-ES_tradnl"/>
        </w:rPr>
        <w:t xml:space="preserve"> No. </w:t>
      </w:r>
      <w:r w:rsidR="00214401">
        <w:rPr>
          <w:rFonts w:ascii="Arial" w:hAnsi="Arial" w:cs="Arial"/>
          <w:sz w:val="20"/>
          <w:szCs w:val="20"/>
          <w:lang w:val="es-ES_tradnl"/>
        </w:rPr>
        <w:t>59</w:t>
      </w:r>
      <w:r w:rsidR="006B33B4">
        <w:rPr>
          <w:rFonts w:ascii="Arial" w:hAnsi="Arial" w:cs="Arial"/>
          <w:sz w:val="20"/>
          <w:szCs w:val="20"/>
          <w:lang w:val="es-ES_tradnl"/>
        </w:rPr>
        <w:t>.</w:t>
      </w:r>
      <w:r w:rsidRPr="00B708D2">
        <w:rPr>
          <w:rFonts w:ascii="Arial" w:hAnsi="Arial" w:cs="Arial"/>
          <w:sz w:val="20"/>
          <w:szCs w:val="20"/>
          <w:lang w:val="es-ES_tradnl"/>
        </w:rPr>
        <w:t xml:space="preserve"> </w:t>
      </w:r>
      <w:r w:rsidRPr="006B33B4">
        <w:rPr>
          <w:rFonts w:ascii="Arial" w:hAnsi="Arial" w:cs="Arial"/>
          <w:i/>
          <w:sz w:val="20"/>
          <w:szCs w:val="20"/>
          <w:lang w:val="es-ES_tradnl"/>
        </w:rPr>
        <w:t xml:space="preserve">Resumen de resultados y observaciones de la reunión de trabajo número </w:t>
      </w:r>
      <w:r w:rsidR="00214401" w:rsidRPr="00214401">
        <w:rPr>
          <w:rFonts w:ascii="Arial" w:hAnsi="Arial" w:cs="Arial"/>
          <w:i/>
          <w:sz w:val="20"/>
          <w:szCs w:val="20"/>
          <w:lang w:val="es-ES_tradnl"/>
        </w:rPr>
        <w:t>ART/LC/2021/1</w:t>
      </w:r>
    </w:p>
    <w:tbl>
      <w:tblPr>
        <w:tblStyle w:val="Tablaconcuadrcula3"/>
        <w:tblW w:w="5000" w:type="pct"/>
        <w:jc w:val="center"/>
        <w:tblLayout w:type="fixed"/>
        <w:tblLook w:val="04A0" w:firstRow="1" w:lastRow="0" w:firstColumn="1" w:lastColumn="0" w:noHBand="0" w:noVBand="1"/>
      </w:tblPr>
      <w:tblGrid>
        <w:gridCol w:w="1555"/>
        <w:gridCol w:w="1702"/>
        <w:gridCol w:w="1559"/>
        <w:gridCol w:w="2270"/>
        <w:gridCol w:w="1134"/>
        <w:gridCol w:w="1458"/>
      </w:tblGrid>
      <w:tr w:rsidR="008959FE" w:rsidRPr="003800D1" w14:paraId="457816A8" w14:textId="77777777" w:rsidTr="007E4F98">
        <w:trPr>
          <w:trHeight w:val="644"/>
          <w:tblHeader/>
          <w:jc w:val="center"/>
        </w:trPr>
        <w:tc>
          <w:tcPr>
            <w:tcW w:w="803" w:type="pct"/>
            <w:shd w:val="clear" w:color="auto" w:fill="BFBFBF" w:themeFill="background1" w:themeFillShade="BF"/>
            <w:vAlign w:val="center"/>
          </w:tcPr>
          <w:p w14:paraId="7C1CC8A9" w14:textId="77777777" w:rsidR="00B708D2" w:rsidRPr="00346092" w:rsidRDefault="00B708D2" w:rsidP="007E4F98">
            <w:pPr>
              <w:overflowPunct w:val="0"/>
              <w:spacing w:line="276" w:lineRule="auto"/>
              <w:ind w:right="49"/>
              <w:jc w:val="center"/>
              <w:textAlignment w:val="baseline"/>
              <w:rPr>
                <w:rFonts w:ascii="Arial" w:hAnsi="Arial" w:cs="Arial"/>
                <w:b/>
                <w:sz w:val="18"/>
                <w:szCs w:val="16"/>
                <w:lang w:val="es-ES_tradnl"/>
              </w:rPr>
            </w:pPr>
            <w:r w:rsidRPr="00346092">
              <w:rPr>
                <w:rFonts w:ascii="Arial" w:hAnsi="Arial" w:cs="Arial"/>
                <w:b/>
                <w:sz w:val="18"/>
                <w:szCs w:val="16"/>
                <w:lang w:val="es-ES_tradnl"/>
              </w:rPr>
              <w:t>REFERENCIA</w:t>
            </w:r>
          </w:p>
        </w:tc>
        <w:tc>
          <w:tcPr>
            <w:tcW w:w="879" w:type="pct"/>
            <w:shd w:val="clear" w:color="auto" w:fill="BFBFBF" w:themeFill="background1" w:themeFillShade="BF"/>
            <w:vAlign w:val="center"/>
          </w:tcPr>
          <w:p w14:paraId="135DC5DA" w14:textId="77777777" w:rsidR="00B708D2" w:rsidRPr="00346092" w:rsidRDefault="00B708D2" w:rsidP="007E4F98">
            <w:pPr>
              <w:overflowPunct w:val="0"/>
              <w:spacing w:line="276" w:lineRule="auto"/>
              <w:ind w:right="49"/>
              <w:jc w:val="center"/>
              <w:textAlignment w:val="baseline"/>
              <w:rPr>
                <w:rFonts w:ascii="Arial" w:hAnsi="Arial" w:cs="Arial"/>
                <w:b/>
                <w:sz w:val="18"/>
                <w:szCs w:val="16"/>
                <w:lang w:val="es-ES_tradnl"/>
              </w:rPr>
            </w:pPr>
            <w:r w:rsidRPr="00346092">
              <w:rPr>
                <w:rFonts w:ascii="Arial" w:hAnsi="Arial" w:cs="Arial"/>
                <w:b/>
                <w:sz w:val="18"/>
                <w:szCs w:val="16"/>
                <w:lang w:val="es-ES_tradnl"/>
              </w:rPr>
              <w:t>TIPO OBSERVACIÓN</w:t>
            </w:r>
          </w:p>
        </w:tc>
        <w:tc>
          <w:tcPr>
            <w:tcW w:w="805" w:type="pct"/>
            <w:shd w:val="clear" w:color="auto" w:fill="BFBFBF" w:themeFill="background1" w:themeFillShade="BF"/>
            <w:vAlign w:val="center"/>
          </w:tcPr>
          <w:p w14:paraId="20B1EAA4" w14:textId="77777777" w:rsidR="00B708D2" w:rsidRPr="00346092" w:rsidRDefault="00B708D2" w:rsidP="007E4F98">
            <w:pPr>
              <w:overflowPunct w:val="0"/>
              <w:spacing w:line="276" w:lineRule="auto"/>
              <w:ind w:right="49"/>
              <w:jc w:val="center"/>
              <w:textAlignment w:val="baseline"/>
              <w:rPr>
                <w:rFonts w:ascii="Arial" w:hAnsi="Arial" w:cs="Arial"/>
                <w:b/>
                <w:sz w:val="18"/>
                <w:szCs w:val="16"/>
                <w:lang w:val="es-ES_tradnl"/>
              </w:rPr>
            </w:pPr>
            <w:r w:rsidRPr="00346092">
              <w:rPr>
                <w:rFonts w:ascii="Arial" w:hAnsi="Arial" w:cs="Arial"/>
                <w:b/>
                <w:sz w:val="18"/>
                <w:szCs w:val="16"/>
                <w:lang w:val="es-ES_tradnl"/>
              </w:rPr>
              <w:t>DOCUMENTO OBSERVADO</w:t>
            </w:r>
          </w:p>
        </w:tc>
        <w:tc>
          <w:tcPr>
            <w:tcW w:w="1173" w:type="pct"/>
            <w:shd w:val="clear" w:color="auto" w:fill="BFBFBF" w:themeFill="background1" w:themeFillShade="BF"/>
            <w:vAlign w:val="center"/>
          </w:tcPr>
          <w:p w14:paraId="64835E7B" w14:textId="77777777" w:rsidR="00B708D2" w:rsidRPr="00346092" w:rsidRDefault="00B708D2" w:rsidP="007E4F98">
            <w:pPr>
              <w:overflowPunct w:val="0"/>
              <w:spacing w:line="276" w:lineRule="auto"/>
              <w:ind w:right="49"/>
              <w:jc w:val="center"/>
              <w:textAlignment w:val="baseline"/>
              <w:rPr>
                <w:rFonts w:ascii="Arial" w:hAnsi="Arial" w:cs="Arial"/>
                <w:b/>
                <w:sz w:val="18"/>
                <w:szCs w:val="16"/>
                <w:lang w:val="es-ES_tradnl"/>
              </w:rPr>
            </w:pPr>
            <w:r w:rsidRPr="00346092">
              <w:rPr>
                <w:rFonts w:ascii="Arial" w:hAnsi="Arial" w:cs="Arial"/>
                <w:b/>
                <w:sz w:val="18"/>
                <w:szCs w:val="16"/>
                <w:lang w:val="es-ES_tradnl"/>
              </w:rPr>
              <w:t>VALORACIÓN DEL DOCUMENTO PRESENTADO PARA SOLVENTAR</w:t>
            </w:r>
          </w:p>
        </w:tc>
        <w:tc>
          <w:tcPr>
            <w:tcW w:w="586" w:type="pct"/>
            <w:shd w:val="clear" w:color="auto" w:fill="BFBFBF" w:themeFill="background1" w:themeFillShade="BF"/>
            <w:vAlign w:val="center"/>
          </w:tcPr>
          <w:p w14:paraId="6B9C32DD" w14:textId="77777777" w:rsidR="00B708D2" w:rsidRPr="00346092" w:rsidRDefault="00B708D2" w:rsidP="007E4F98">
            <w:pPr>
              <w:overflowPunct w:val="0"/>
              <w:spacing w:line="276" w:lineRule="auto"/>
              <w:ind w:right="49"/>
              <w:jc w:val="center"/>
              <w:textAlignment w:val="baseline"/>
              <w:rPr>
                <w:rFonts w:ascii="Arial" w:hAnsi="Arial" w:cs="Arial"/>
                <w:b/>
                <w:sz w:val="18"/>
                <w:szCs w:val="16"/>
                <w:lang w:val="es-ES_tradnl"/>
              </w:rPr>
            </w:pPr>
            <w:r w:rsidRPr="00346092">
              <w:rPr>
                <w:rFonts w:ascii="Arial" w:hAnsi="Arial" w:cs="Arial"/>
                <w:b/>
                <w:sz w:val="18"/>
                <w:szCs w:val="16"/>
                <w:lang w:val="es-ES_tradnl"/>
              </w:rPr>
              <w:t>ESTATUS</w:t>
            </w:r>
          </w:p>
        </w:tc>
        <w:tc>
          <w:tcPr>
            <w:tcW w:w="753" w:type="pct"/>
            <w:shd w:val="clear" w:color="auto" w:fill="BFBFBF" w:themeFill="background1" w:themeFillShade="BF"/>
            <w:vAlign w:val="center"/>
          </w:tcPr>
          <w:p w14:paraId="6C4F9E48" w14:textId="2673B59C" w:rsidR="00B708D2" w:rsidRPr="00346092" w:rsidRDefault="00B708D2" w:rsidP="007E4F98">
            <w:pPr>
              <w:overflowPunct w:val="0"/>
              <w:spacing w:line="276" w:lineRule="auto"/>
              <w:ind w:right="49"/>
              <w:jc w:val="center"/>
              <w:textAlignment w:val="baseline"/>
              <w:rPr>
                <w:rFonts w:ascii="Arial" w:hAnsi="Arial" w:cs="Arial"/>
                <w:b/>
                <w:sz w:val="18"/>
                <w:szCs w:val="16"/>
                <w:lang w:val="es-ES_tradnl"/>
              </w:rPr>
            </w:pPr>
            <w:r w:rsidRPr="00346092">
              <w:rPr>
                <w:rFonts w:ascii="Arial" w:hAnsi="Arial" w:cs="Arial"/>
                <w:b/>
                <w:sz w:val="18"/>
                <w:szCs w:val="16"/>
                <w:lang w:val="es-ES_tradnl"/>
              </w:rPr>
              <w:t>ACCIÓN PROMOVIDA</w:t>
            </w:r>
          </w:p>
        </w:tc>
      </w:tr>
      <w:tr w:rsidR="0032593D" w:rsidRPr="003800D1" w14:paraId="3FF99A88" w14:textId="77777777" w:rsidTr="007E4F98">
        <w:trPr>
          <w:trHeight w:val="854"/>
          <w:jc w:val="center"/>
        </w:trPr>
        <w:tc>
          <w:tcPr>
            <w:tcW w:w="803" w:type="pct"/>
            <w:vAlign w:val="center"/>
          </w:tcPr>
          <w:p w14:paraId="2B0A1774" w14:textId="29CC6FB8" w:rsidR="0032593D" w:rsidRPr="00A25F9F" w:rsidRDefault="0032593D"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1</w:t>
            </w:r>
          </w:p>
        </w:tc>
        <w:tc>
          <w:tcPr>
            <w:tcW w:w="879" w:type="pct"/>
            <w:vAlign w:val="center"/>
          </w:tcPr>
          <w:p w14:paraId="3D32909C" w14:textId="1FE2EC41" w:rsidR="0032593D" w:rsidRPr="00A25F9F" w:rsidRDefault="007F0E97"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Conceptos de obra pagados en exceso y/o cantidades no ejecutados</w:t>
            </w:r>
          </w:p>
        </w:tc>
        <w:tc>
          <w:tcPr>
            <w:tcW w:w="805" w:type="pct"/>
            <w:vAlign w:val="center"/>
          </w:tcPr>
          <w:p w14:paraId="73B215C7" w14:textId="5FD37089" w:rsidR="0032593D" w:rsidRPr="00A25F9F" w:rsidRDefault="0032593D" w:rsidP="007E4F98">
            <w:pPr>
              <w:overflowPunct w:val="0"/>
              <w:spacing w:line="276" w:lineRule="auto"/>
              <w:ind w:right="49"/>
              <w:jc w:val="both"/>
              <w:textAlignment w:val="baseline"/>
              <w:rPr>
                <w:rFonts w:ascii="Arial" w:hAnsi="Arial" w:cs="Arial"/>
                <w:color w:val="000000"/>
                <w:sz w:val="16"/>
                <w:szCs w:val="16"/>
              </w:rPr>
            </w:pPr>
            <w:r w:rsidRPr="00A25F9F">
              <w:rPr>
                <w:rFonts w:ascii="Arial" w:hAnsi="Arial" w:cs="Arial"/>
                <w:color w:val="000000"/>
                <w:sz w:val="16"/>
                <w:szCs w:val="16"/>
              </w:rPr>
              <w:t>Tarjetas de precios unitarios:</w:t>
            </w:r>
          </w:p>
          <w:p w14:paraId="14A739E1" w14:textId="34A687BC" w:rsidR="0032593D" w:rsidRPr="00A25F9F" w:rsidRDefault="0032593D" w:rsidP="007E4F98">
            <w:pPr>
              <w:overflowPunct w:val="0"/>
              <w:spacing w:line="276" w:lineRule="auto"/>
              <w:ind w:right="49"/>
              <w:jc w:val="both"/>
              <w:textAlignment w:val="baseline"/>
              <w:rPr>
                <w:rFonts w:ascii="Arial" w:hAnsi="Arial" w:cs="Arial"/>
                <w:color w:val="000000"/>
                <w:sz w:val="16"/>
                <w:szCs w:val="16"/>
              </w:rPr>
            </w:pPr>
            <w:r w:rsidRPr="00A25F9F">
              <w:rPr>
                <w:rFonts w:ascii="Arial" w:hAnsi="Arial" w:cs="Arial"/>
                <w:color w:val="000000"/>
                <w:sz w:val="16"/>
                <w:szCs w:val="16"/>
              </w:rPr>
              <w:t>Porcentaje de indirectos.</w:t>
            </w:r>
          </w:p>
          <w:p w14:paraId="57E297D9" w14:textId="1F1A55C8" w:rsidR="0032593D" w:rsidRPr="00A25F9F" w:rsidRDefault="0032593D" w:rsidP="007E4F98">
            <w:pPr>
              <w:overflowPunct w:val="0"/>
              <w:spacing w:line="276" w:lineRule="auto"/>
              <w:ind w:right="49"/>
              <w:jc w:val="both"/>
              <w:textAlignment w:val="baseline"/>
              <w:rPr>
                <w:rFonts w:ascii="Arial" w:hAnsi="Arial" w:cs="Arial"/>
                <w:color w:val="000000"/>
                <w:sz w:val="16"/>
                <w:szCs w:val="16"/>
              </w:rPr>
            </w:pPr>
            <w:r w:rsidRPr="00A25F9F">
              <w:rPr>
                <w:rFonts w:ascii="Arial" w:hAnsi="Arial" w:cs="Arial"/>
                <w:color w:val="000000"/>
                <w:sz w:val="16"/>
                <w:szCs w:val="16"/>
              </w:rPr>
              <w:t xml:space="preserve">Duplicidad de personal administrativo. </w:t>
            </w:r>
          </w:p>
        </w:tc>
        <w:tc>
          <w:tcPr>
            <w:tcW w:w="1173" w:type="pct"/>
            <w:vAlign w:val="center"/>
          </w:tcPr>
          <w:p w14:paraId="2AE83E3E" w14:textId="157DAC52" w:rsidR="0032593D" w:rsidRPr="00A25F9F" w:rsidRDefault="0032593D" w:rsidP="007E4F98">
            <w:pPr>
              <w:overflowPunct w:val="0"/>
              <w:spacing w:line="276" w:lineRule="auto"/>
              <w:ind w:right="49"/>
              <w:jc w:val="both"/>
              <w:textAlignment w:val="baseline"/>
              <w:rPr>
                <w:rFonts w:ascii="Arial" w:hAnsi="Arial" w:cs="Arial"/>
                <w:color w:val="000000"/>
                <w:sz w:val="16"/>
                <w:szCs w:val="16"/>
              </w:rPr>
            </w:pPr>
            <w:r w:rsidRPr="00A25F9F">
              <w:rPr>
                <w:rFonts w:ascii="Arial" w:hAnsi="Arial" w:cs="Arial"/>
                <w:color w:val="000000"/>
                <w:sz w:val="16"/>
                <w:szCs w:val="16"/>
              </w:rPr>
              <w:t>No se entrega documentación para valoración.</w:t>
            </w:r>
          </w:p>
        </w:tc>
        <w:tc>
          <w:tcPr>
            <w:tcW w:w="586" w:type="pct"/>
            <w:vAlign w:val="center"/>
          </w:tcPr>
          <w:p w14:paraId="253B6D8C" w14:textId="77777777" w:rsidR="0032593D" w:rsidRPr="00A25F9F" w:rsidRDefault="0032593D" w:rsidP="007E4F98">
            <w:pPr>
              <w:spacing w:line="276" w:lineRule="auto"/>
              <w:ind w:right="49"/>
              <w:jc w:val="center"/>
              <w:rPr>
                <w:rFonts w:ascii="Arial" w:hAnsi="Arial" w:cs="Arial"/>
                <w:color w:val="000000"/>
                <w:sz w:val="16"/>
                <w:szCs w:val="16"/>
              </w:rPr>
            </w:pPr>
            <w:r w:rsidRPr="00A25F9F">
              <w:rPr>
                <w:rFonts w:ascii="Arial" w:hAnsi="Arial" w:cs="Arial"/>
                <w:color w:val="000000"/>
                <w:sz w:val="16"/>
                <w:szCs w:val="16"/>
              </w:rPr>
              <w:t>No atendido</w:t>
            </w:r>
          </w:p>
          <w:p w14:paraId="22D90C41" w14:textId="73E666F4" w:rsidR="0032593D" w:rsidRPr="00A25F9F" w:rsidRDefault="0032593D"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5A2C4C54" w14:textId="37F6CA33" w:rsidR="007F0E97" w:rsidRPr="00A25F9F" w:rsidRDefault="007F0E97"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Pliego de Observaciones</w:t>
            </w:r>
            <w:r w:rsidR="00E10E5B" w:rsidRPr="00A25F9F">
              <w:rPr>
                <w:rFonts w:ascii="Arial" w:hAnsi="Arial" w:cs="Arial"/>
                <w:color w:val="000000"/>
                <w:sz w:val="16"/>
                <w:szCs w:val="16"/>
              </w:rPr>
              <w:t>/</w:t>
            </w:r>
          </w:p>
          <w:p w14:paraId="56F2E9A1" w14:textId="1EEBE13B" w:rsidR="0032593D" w:rsidRPr="00A25F9F" w:rsidRDefault="002228F9"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8959FE" w:rsidRPr="003800D1" w14:paraId="41744510" w14:textId="77777777" w:rsidTr="007E4F98">
        <w:trPr>
          <w:jc w:val="center"/>
        </w:trPr>
        <w:tc>
          <w:tcPr>
            <w:tcW w:w="803" w:type="pct"/>
            <w:vAlign w:val="center"/>
          </w:tcPr>
          <w:p w14:paraId="65AA3376" w14:textId="099C4B04" w:rsidR="003C135C" w:rsidRPr="00A25F9F" w:rsidRDefault="003C135C"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2</w:t>
            </w:r>
          </w:p>
        </w:tc>
        <w:tc>
          <w:tcPr>
            <w:tcW w:w="879" w:type="pct"/>
            <w:tcBorders>
              <w:left w:val="nil"/>
            </w:tcBorders>
            <w:vAlign w:val="center"/>
          </w:tcPr>
          <w:p w14:paraId="4D8530D3" w14:textId="5DF5AE02" w:rsidR="003C135C" w:rsidRPr="00A25F9F" w:rsidRDefault="0032593D"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w:t>
            </w:r>
            <w:r w:rsidR="005E5FDA" w:rsidRPr="00A25F9F">
              <w:rPr>
                <w:rFonts w:ascii="Arial" w:hAnsi="Arial" w:cs="Arial"/>
                <w:color w:val="000000"/>
                <w:sz w:val="16"/>
                <w:szCs w:val="16"/>
              </w:rPr>
              <w:t>entación Faltante</w:t>
            </w:r>
            <w:r w:rsidRPr="00A25F9F">
              <w:rPr>
                <w:rFonts w:ascii="Arial" w:hAnsi="Arial" w:cs="Arial"/>
                <w:color w:val="000000"/>
                <w:sz w:val="16"/>
                <w:szCs w:val="16"/>
              </w:rPr>
              <w:t xml:space="preserve"> de la Comprobación y Justificación del Gasto</w:t>
            </w:r>
          </w:p>
        </w:tc>
        <w:tc>
          <w:tcPr>
            <w:tcW w:w="805" w:type="pct"/>
            <w:vAlign w:val="center"/>
          </w:tcPr>
          <w:p w14:paraId="56DCA4CB" w14:textId="77777777" w:rsidR="003C135C" w:rsidRPr="00A25F9F" w:rsidRDefault="00F2281E" w:rsidP="00F2281E">
            <w:pPr>
              <w:overflowPunct w:val="0"/>
              <w:spacing w:line="276" w:lineRule="auto"/>
              <w:ind w:right="49"/>
              <w:jc w:val="both"/>
              <w:textAlignment w:val="baseline"/>
              <w:rPr>
                <w:rFonts w:ascii="Arial" w:hAnsi="Arial" w:cs="Arial"/>
                <w:color w:val="000000"/>
                <w:sz w:val="16"/>
                <w:szCs w:val="16"/>
              </w:rPr>
            </w:pPr>
            <w:r w:rsidRPr="00A25F9F">
              <w:rPr>
                <w:rFonts w:ascii="Arial" w:hAnsi="Arial" w:cs="Arial"/>
                <w:color w:val="000000"/>
                <w:sz w:val="16"/>
                <w:szCs w:val="16"/>
              </w:rPr>
              <w:t>1.- Números generadores de la estimación #1 omitieron presentar desglosados los volúmenes para poder realizar el cálculo de los conceptos que contienen unidades de ml, m2 y m3, asimismo, faltó indicar eje, tramo, ancho, largo y alto</w:t>
            </w:r>
          </w:p>
          <w:p w14:paraId="09AEEB44" w14:textId="5DA50A40" w:rsidR="00F2281E" w:rsidRPr="00A25F9F" w:rsidRDefault="00F2281E" w:rsidP="00F2281E">
            <w:pPr>
              <w:overflowPunct w:val="0"/>
              <w:spacing w:line="276" w:lineRule="auto"/>
              <w:ind w:right="49"/>
              <w:jc w:val="both"/>
              <w:textAlignment w:val="baseline"/>
              <w:rPr>
                <w:rFonts w:ascii="Arial" w:hAnsi="Arial" w:cs="Arial"/>
                <w:color w:val="000000"/>
                <w:sz w:val="16"/>
                <w:szCs w:val="16"/>
              </w:rPr>
            </w:pPr>
            <w:r w:rsidRPr="00A25F9F">
              <w:rPr>
                <w:rFonts w:ascii="Arial" w:hAnsi="Arial" w:cs="Arial"/>
                <w:color w:val="000000"/>
                <w:sz w:val="16"/>
                <w:szCs w:val="16"/>
              </w:rPr>
              <w:t xml:space="preserve">2.- Números generadores de la estimación #2 finiquito omitieron presentar </w:t>
            </w:r>
            <w:r w:rsidRPr="00A25F9F">
              <w:rPr>
                <w:rFonts w:ascii="Arial" w:hAnsi="Arial" w:cs="Arial"/>
                <w:color w:val="000000"/>
                <w:sz w:val="16"/>
                <w:szCs w:val="16"/>
              </w:rPr>
              <w:lastRenderedPageBreak/>
              <w:t>desglosados los volúmenes para poder realizar el cálculo de los conceptos que contienen unidades de ml, m2 y m3, asimismo, faltó indicar eje, tramo, ancho, largo y alto</w:t>
            </w:r>
          </w:p>
        </w:tc>
        <w:tc>
          <w:tcPr>
            <w:tcW w:w="1173" w:type="pct"/>
            <w:vAlign w:val="center"/>
          </w:tcPr>
          <w:p w14:paraId="5A0B0DB6" w14:textId="5613014A" w:rsidR="00392A9C" w:rsidRPr="00A25F9F" w:rsidRDefault="00392A9C" w:rsidP="005E5FDA">
            <w:pPr>
              <w:overflowPunct w:val="0"/>
              <w:spacing w:line="276" w:lineRule="auto"/>
              <w:ind w:right="49"/>
              <w:jc w:val="both"/>
              <w:textAlignment w:val="baseline"/>
              <w:rPr>
                <w:rFonts w:ascii="Arial" w:hAnsi="Arial" w:cs="Arial"/>
                <w:color w:val="000000"/>
                <w:sz w:val="16"/>
                <w:szCs w:val="16"/>
              </w:rPr>
            </w:pPr>
            <w:r w:rsidRPr="00A25F9F">
              <w:rPr>
                <w:rFonts w:ascii="Arial" w:hAnsi="Arial" w:cs="Arial"/>
                <w:color w:val="000000"/>
                <w:sz w:val="16"/>
                <w:szCs w:val="16"/>
              </w:rPr>
              <w:lastRenderedPageBreak/>
              <w:t xml:space="preserve">Con oficio 0015 del expediente MLC/PM/01/2021, </w:t>
            </w:r>
            <w:r w:rsidR="003800D1" w:rsidRPr="00A25F9F">
              <w:rPr>
                <w:rFonts w:ascii="Arial" w:hAnsi="Arial" w:cs="Arial"/>
                <w:color w:val="000000"/>
                <w:sz w:val="16"/>
                <w:szCs w:val="16"/>
              </w:rPr>
              <w:t>p</w:t>
            </w:r>
            <w:r w:rsidRPr="00A25F9F">
              <w:rPr>
                <w:rFonts w:ascii="Arial" w:hAnsi="Arial" w:cs="Arial"/>
                <w:color w:val="000000"/>
                <w:sz w:val="16"/>
                <w:szCs w:val="16"/>
              </w:rPr>
              <w:t>resentan números generadores, no presentan los croquis para poder verificar las medidas.</w:t>
            </w:r>
            <w:r w:rsidR="005E5FDA" w:rsidRPr="00A25F9F">
              <w:rPr>
                <w:rFonts w:ascii="Arial" w:hAnsi="Arial" w:cs="Arial"/>
                <w:color w:val="000000"/>
                <w:sz w:val="16"/>
                <w:szCs w:val="16"/>
              </w:rPr>
              <w:t xml:space="preserve"> Estimación #1. F</w:t>
            </w:r>
            <w:r w:rsidRPr="00A25F9F">
              <w:rPr>
                <w:rFonts w:ascii="Arial" w:hAnsi="Arial" w:cs="Arial"/>
                <w:color w:val="000000"/>
                <w:sz w:val="16"/>
                <w:szCs w:val="16"/>
              </w:rPr>
              <w:t>olio 290 al 296.</w:t>
            </w:r>
          </w:p>
          <w:p w14:paraId="168456AA" w14:textId="59F42099" w:rsidR="00392A9C" w:rsidRPr="00A25F9F" w:rsidRDefault="005E5FDA" w:rsidP="005E5FDA">
            <w:pPr>
              <w:overflowPunct w:val="0"/>
              <w:spacing w:line="276" w:lineRule="auto"/>
              <w:ind w:right="49"/>
              <w:jc w:val="both"/>
              <w:textAlignment w:val="baseline"/>
              <w:rPr>
                <w:rFonts w:ascii="Arial" w:hAnsi="Arial" w:cs="Arial"/>
                <w:color w:val="000000"/>
                <w:sz w:val="16"/>
                <w:szCs w:val="16"/>
              </w:rPr>
            </w:pPr>
            <w:r w:rsidRPr="00A25F9F">
              <w:rPr>
                <w:rFonts w:ascii="Arial" w:hAnsi="Arial" w:cs="Arial"/>
                <w:color w:val="000000"/>
                <w:sz w:val="16"/>
                <w:szCs w:val="16"/>
              </w:rPr>
              <w:t>Estimación #2 finiquito. F</w:t>
            </w:r>
            <w:r w:rsidR="00392A9C" w:rsidRPr="00A25F9F">
              <w:rPr>
                <w:rFonts w:ascii="Arial" w:hAnsi="Arial" w:cs="Arial"/>
                <w:color w:val="000000"/>
                <w:sz w:val="16"/>
                <w:szCs w:val="16"/>
              </w:rPr>
              <w:t>olio 297 al 303.</w:t>
            </w:r>
            <w:r w:rsidR="00404FE9" w:rsidRPr="00A25F9F">
              <w:rPr>
                <w:rFonts w:ascii="Arial" w:hAnsi="Arial" w:cs="Arial"/>
                <w:color w:val="000000"/>
                <w:sz w:val="16"/>
                <w:szCs w:val="16"/>
              </w:rPr>
              <w:t xml:space="preserve"> Se reciben para valoración.</w:t>
            </w:r>
          </w:p>
        </w:tc>
        <w:tc>
          <w:tcPr>
            <w:tcW w:w="586" w:type="pct"/>
            <w:vAlign w:val="center"/>
          </w:tcPr>
          <w:p w14:paraId="3E111F59" w14:textId="77777777" w:rsidR="003C135C" w:rsidRPr="00A25F9F" w:rsidRDefault="005E5FDA"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Atendido.</w:t>
            </w:r>
          </w:p>
          <w:p w14:paraId="2E1BCD91" w14:textId="14407481" w:rsidR="005E5FDA" w:rsidRPr="00A25F9F" w:rsidRDefault="005E5FDA"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7BA9F04A" w14:textId="5C954252" w:rsidR="003C135C" w:rsidRPr="00A25F9F" w:rsidRDefault="005E5FDA"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En valoración</w:t>
            </w:r>
          </w:p>
        </w:tc>
      </w:tr>
      <w:tr w:rsidR="007E4F98" w:rsidRPr="003800D1" w14:paraId="72941F4C" w14:textId="77777777" w:rsidTr="007E4F98">
        <w:trPr>
          <w:jc w:val="center"/>
        </w:trPr>
        <w:tc>
          <w:tcPr>
            <w:tcW w:w="803" w:type="pct"/>
            <w:vAlign w:val="center"/>
          </w:tcPr>
          <w:p w14:paraId="0689890B" w14:textId="09EE01C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3</w:t>
            </w:r>
          </w:p>
        </w:tc>
        <w:tc>
          <w:tcPr>
            <w:tcW w:w="879" w:type="pct"/>
            <w:tcBorders>
              <w:left w:val="nil"/>
            </w:tcBorders>
            <w:vAlign w:val="center"/>
          </w:tcPr>
          <w:p w14:paraId="655B22F7" w14:textId="37B14F26"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720E5077"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Permisos, autorizaciones y licencias que se requieran.</w:t>
            </w:r>
          </w:p>
          <w:p w14:paraId="745951DE" w14:textId="749E8741"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21A6A052" w14:textId="0AFAEA03" w:rsidR="007E4F98" w:rsidRPr="00A25F9F" w:rsidRDefault="007E4F98" w:rsidP="00404FE9">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Con oficio 0015 del expediente MLC/PM/01/2021 presenta documento con asunto “Licencia de construcción” con numero de oficio 242 y expediente MLC/DOPDU/010/2019 de fecha 30 de abril de 2019, fi</w:t>
            </w:r>
            <w:r w:rsidR="00F3165B">
              <w:rPr>
                <w:rFonts w:ascii="Arial" w:hAnsi="Arial" w:cs="Arial"/>
                <w:color w:val="000000"/>
                <w:sz w:val="16"/>
                <w:szCs w:val="16"/>
              </w:rPr>
              <w:t>rmado por el Director de Obras Públicas y Desarrollo Urbano</w:t>
            </w:r>
            <w:r w:rsidR="00404FE9" w:rsidRPr="00A25F9F">
              <w:rPr>
                <w:rFonts w:ascii="Arial" w:hAnsi="Arial" w:cs="Arial"/>
                <w:color w:val="000000"/>
                <w:sz w:val="16"/>
                <w:szCs w:val="16"/>
              </w:rPr>
              <w:t xml:space="preserve"> c</w:t>
            </w:r>
            <w:r w:rsidRPr="00A25F9F">
              <w:rPr>
                <w:rFonts w:ascii="Arial" w:hAnsi="Arial" w:cs="Arial"/>
                <w:color w:val="000000"/>
                <w:sz w:val="16"/>
                <w:szCs w:val="16"/>
              </w:rPr>
              <w:t>on folio 427.</w:t>
            </w:r>
          </w:p>
        </w:tc>
        <w:tc>
          <w:tcPr>
            <w:tcW w:w="586" w:type="pct"/>
            <w:vAlign w:val="center"/>
          </w:tcPr>
          <w:p w14:paraId="226ABBC5"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 xml:space="preserve">Atendido </w:t>
            </w:r>
          </w:p>
          <w:p w14:paraId="10612835" w14:textId="73B24A0F"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Solventado</w:t>
            </w:r>
          </w:p>
        </w:tc>
        <w:tc>
          <w:tcPr>
            <w:tcW w:w="753" w:type="pct"/>
            <w:vAlign w:val="center"/>
          </w:tcPr>
          <w:p w14:paraId="7A50387D" w14:textId="3A9CE32A"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6A45B52E" w14:textId="77777777" w:rsidTr="007E4F98">
        <w:trPr>
          <w:jc w:val="center"/>
        </w:trPr>
        <w:tc>
          <w:tcPr>
            <w:tcW w:w="803" w:type="pct"/>
            <w:vAlign w:val="center"/>
          </w:tcPr>
          <w:p w14:paraId="31A25F94" w14:textId="16A98314"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3</w:t>
            </w:r>
          </w:p>
        </w:tc>
        <w:tc>
          <w:tcPr>
            <w:tcW w:w="879" w:type="pct"/>
            <w:tcBorders>
              <w:left w:val="nil"/>
            </w:tcBorders>
            <w:vAlign w:val="center"/>
          </w:tcPr>
          <w:p w14:paraId="3D397C72" w14:textId="445BAE1F"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4A27CB8"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Estudios, proyectos arquitectónicos y de ingeniería de una obra, el catálogo de conceptos, normas y especificaciones de construcción, y programa de ejecución.</w:t>
            </w:r>
          </w:p>
          <w:p w14:paraId="6167E66C" w14:textId="21DCD6ED"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69FFA23C" w14:textId="57507463" w:rsidR="007E4F98" w:rsidRPr="00A25F9F" w:rsidRDefault="007E4F98" w:rsidP="00404FE9">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 xml:space="preserve">Con oficio 0015 del expediente MLC/PM/01/2021 presenta croquis de micro localización localidad Chiquilá (croquis sin nombramiento, folio 429) y Solferino (folio 430), “croquis” de construcción por parte de Constructora folio 431 al 432.  </w:t>
            </w:r>
            <w:r w:rsidR="00887C3B" w:rsidRPr="00A25F9F">
              <w:rPr>
                <w:rFonts w:ascii="Arial" w:hAnsi="Arial" w:cs="Arial"/>
                <w:color w:val="000000"/>
                <w:sz w:val="16"/>
                <w:szCs w:val="16"/>
              </w:rPr>
              <w:t>El croquis de micro localización de Chiquilá no tiene la ubicación de las viviendas 7,10,13,23,24 y 25. Además no presentaron la justificación del proyecto, el beneficio al realizar el proyecto, la justificación del proyecto con datos referenciados por Instituciones Oficiales.</w:t>
            </w:r>
          </w:p>
        </w:tc>
        <w:tc>
          <w:tcPr>
            <w:tcW w:w="586" w:type="pct"/>
            <w:vAlign w:val="center"/>
          </w:tcPr>
          <w:p w14:paraId="23E86A14"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 xml:space="preserve">Atendido </w:t>
            </w:r>
          </w:p>
          <w:p w14:paraId="0EFFD24F" w14:textId="263A5231"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0733D381" w14:textId="7F61F014"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7A50826F" w14:textId="77777777" w:rsidTr="007E4F98">
        <w:trPr>
          <w:jc w:val="center"/>
        </w:trPr>
        <w:tc>
          <w:tcPr>
            <w:tcW w:w="803" w:type="pct"/>
            <w:vAlign w:val="center"/>
          </w:tcPr>
          <w:p w14:paraId="0F44A431" w14:textId="77B6B0D0"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3</w:t>
            </w:r>
          </w:p>
        </w:tc>
        <w:tc>
          <w:tcPr>
            <w:tcW w:w="879" w:type="pct"/>
            <w:tcBorders>
              <w:left w:val="nil"/>
            </w:tcBorders>
            <w:vAlign w:val="center"/>
          </w:tcPr>
          <w:p w14:paraId="575BB6A7" w14:textId="3738D24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66FDBDF"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Medidas o acciones de mitigación.</w:t>
            </w:r>
          </w:p>
          <w:p w14:paraId="747B101D" w14:textId="6E7432DF"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30261482" w14:textId="114064A9" w:rsidR="007E4F98" w:rsidRPr="00A25F9F" w:rsidRDefault="007E4F98" w:rsidP="00404FE9">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lastRenderedPageBreak/>
              <w:t xml:space="preserve">Con oficio 0015 del expediente MLC/PM/01/2021 presenta </w:t>
            </w:r>
            <w:r w:rsidRPr="00A25F9F">
              <w:rPr>
                <w:rFonts w:ascii="Arial" w:hAnsi="Arial" w:cs="Arial"/>
                <w:color w:val="000000"/>
                <w:sz w:val="16"/>
                <w:szCs w:val="16"/>
              </w:rPr>
              <w:lastRenderedPageBreak/>
              <w:t xml:space="preserve">documento con número de oficio 901, expediente MLC/DOPDU/002/2020 con asunto “el que se indica” y fecha de 28 de diciembre de 2020 firmado por el </w:t>
            </w:r>
            <w:r w:rsidR="00F3165B">
              <w:rPr>
                <w:rFonts w:ascii="Arial" w:hAnsi="Arial" w:cs="Arial"/>
                <w:color w:val="000000"/>
                <w:sz w:val="16"/>
                <w:szCs w:val="16"/>
              </w:rPr>
              <w:t>Director de Obras Públicas y Desarrollo Urbano</w:t>
            </w:r>
            <w:r w:rsidR="00404FE9" w:rsidRPr="00A25F9F">
              <w:rPr>
                <w:rFonts w:ascii="Arial" w:hAnsi="Arial" w:cs="Arial"/>
                <w:color w:val="000000"/>
                <w:sz w:val="16"/>
                <w:szCs w:val="16"/>
              </w:rPr>
              <w:t>.</w:t>
            </w:r>
            <w:r w:rsidRPr="00A25F9F">
              <w:rPr>
                <w:rFonts w:ascii="Arial" w:hAnsi="Arial" w:cs="Arial"/>
                <w:color w:val="000000"/>
                <w:sz w:val="16"/>
                <w:szCs w:val="16"/>
              </w:rPr>
              <w:t xml:space="preserve"> Folio 434.</w:t>
            </w:r>
            <w:r w:rsidR="00887C3B" w:rsidRPr="00A25F9F">
              <w:rPr>
                <w:rFonts w:ascii="Arial" w:hAnsi="Arial" w:cs="Arial"/>
                <w:color w:val="000000"/>
                <w:sz w:val="16"/>
                <w:szCs w:val="16"/>
              </w:rPr>
              <w:t xml:space="preserve"> El documento que presentan no es emitido por la dependencia facultada.</w:t>
            </w:r>
          </w:p>
        </w:tc>
        <w:tc>
          <w:tcPr>
            <w:tcW w:w="586" w:type="pct"/>
            <w:vAlign w:val="center"/>
          </w:tcPr>
          <w:p w14:paraId="34BC6FD5"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lastRenderedPageBreak/>
              <w:t xml:space="preserve">Atendido </w:t>
            </w:r>
          </w:p>
          <w:p w14:paraId="3FED8F53" w14:textId="3C1B0723"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17A043AA" w14:textId="2EC48409"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 xml:space="preserve">Promoción de Responsabilidad </w:t>
            </w:r>
            <w:r w:rsidRPr="00A25F9F">
              <w:rPr>
                <w:rFonts w:ascii="Arial" w:hAnsi="Arial" w:cs="Arial"/>
                <w:color w:val="000000"/>
                <w:sz w:val="16"/>
                <w:szCs w:val="16"/>
              </w:rPr>
              <w:lastRenderedPageBreak/>
              <w:t>Administrativa Sancionatoria</w:t>
            </w:r>
          </w:p>
        </w:tc>
      </w:tr>
      <w:tr w:rsidR="007E4F98" w:rsidRPr="003800D1" w14:paraId="2C1E9140" w14:textId="77777777" w:rsidTr="007E4F98">
        <w:trPr>
          <w:jc w:val="center"/>
        </w:trPr>
        <w:tc>
          <w:tcPr>
            <w:tcW w:w="803" w:type="pct"/>
            <w:vAlign w:val="center"/>
          </w:tcPr>
          <w:p w14:paraId="4B749A49" w14:textId="36656679"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lastRenderedPageBreak/>
              <w:t>Resultado 1, Observación 3</w:t>
            </w:r>
          </w:p>
        </w:tc>
        <w:tc>
          <w:tcPr>
            <w:tcW w:w="879" w:type="pct"/>
            <w:tcBorders>
              <w:left w:val="nil"/>
            </w:tcBorders>
            <w:vAlign w:val="center"/>
          </w:tcPr>
          <w:p w14:paraId="534FCC51" w14:textId="5855C984"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73ED8B80"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Dictamen de impacto ambiental (Zona impactada) Resolutivo de evaluación del Informe Preventivo o exención de presentación de estudios de Impacto Ambiental.</w:t>
            </w:r>
          </w:p>
          <w:p w14:paraId="375E2B8C" w14:textId="7AD079DD"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54E3E228" w14:textId="4D59394A" w:rsidR="007E4F98" w:rsidRPr="00A25F9F" w:rsidRDefault="007E4F98" w:rsidP="00404FE9">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 xml:space="preserve">Con oficio 0015 del expediente MLC/PM/01/2021 presenta documento con número de oficio 852, expediente MLC/DOPDU/002/2020 con asunto “el que se indica” y fecha de 28 de diciembre de 2020 firmado por el </w:t>
            </w:r>
            <w:r w:rsidR="00F3165B">
              <w:rPr>
                <w:rFonts w:ascii="Arial" w:hAnsi="Arial" w:cs="Arial"/>
                <w:color w:val="000000"/>
                <w:sz w:val="16"/>
                <w:szCs w:val="16"/>
              </w:rPr>
              <w:t>Director de Obras Públicas y Desarrollo Urbano</w:t>
            </w:r>
            <w:r w:rsidRPr="00A25F9F">
              <w:rPr>
                <w:rFonts w:ascii="Arial" w:hAnsi="Arial" w:cs="Arial"/>
                <w:color w:val="000000"/>
                <w:sz w:val="16"/>
                <w:szCs w:val="16"/>
              </w:rPr>
              <w:t>. Folio 436.</w:t>
            </w:r>
          </w:p>
          <w:p w14:paraId="58BE1794" w14:textId="7C4CBF21" w:rsidR="00887C3B" w:rsidRPr="00A25F9F" w:rsidRDefault="00887C3B" w:rsidP="00404FE9">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El documento que presentan no es emitido por la dependencia facultada</w:t>
            </w:r>
          </w:p>
          <w:p w14:paraId="32B977D2" w14:textId="257D599F" w:rsidR="00887C3B" w:rsidRPr="00A25F9F" w:rsidRDefault="00887C3B" w:rsidP="00404FE9">
            <w:pPr>
              <w:overflowPunct w:val="0"/>
              <w:spacing w:line="276" w:lineRule="auto"/>
              <w:ind w:right="51"/>
              <w:jc w:val="both"/>
              <w:textAlignment w:val="baseline"/>
              <w:rPr>
                <w:rFonts w:ascii="Arial" w:hAnsi="Arial" w:cs="Arial"/>
                <w:color w:val="000000"/>
                <w:sz w:val="16"/>
                <w:szCs w:val="16"/>
              </w:rPr>
            </w:pPr>
          </w:p>
        </w:tc>
        <w:tc>
          <w:tcPr>
            <w:tcW w:w="586" w:type="pct"/>
            <w:vAlign w:val="center"/>
          </w:tcPr>
          <w:p w14:paraId="14F4AC3C"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 xml:space="preserve">Atendido </w:t>
            </w:r>
          </w:p>
          <w:p w14:paraId="10368497" w14:textId="098033F2"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16894B68" w14:textId="5382BABE"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3CE591D7" w14:textId="77777777" w:rsidTr="007E4F98">
        <w:trPr>
          <w:jc w:val="center"/>
        </w:trPr>
        <w:tc>
          <w:tcPr>
            <w:tcW w:w="803" w:type="pct"/>
            <w:vAlign w:val="center"/>
          </w:tcPr>
          <w:p w14:paraId="567D2460" w14:textId="3788EC17"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3</w:t>
            </w:r>
          </w:p>
        </w:tc>
        <w:tc>
          <w:tcPr>
            <w:tcW w:w="879" w:type="pct"/>
            <w:tcBorders>
              <w:left w:val="nil"/>
            </w:tcBorders>
            <w:vAlign w:val="center"/>
          </w:tcPr>
          <w:p w14:paraId="19E96133" w14:textId="4265FD94"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6557C98" w14:textId="54879A0F" w:rsidR="007E4F98" w:rsidRPr="00A25F9F" w:rsidRDefault="00F3165B" w:rsidP="007E4F98">
            <w:pPr>
              <w:overflowPunct w:val="0"/>
              <w:spacing w:line="276" w:lineRule="auto"/>
              <w:ind w:right="51"/>
              <w:jc w:val="both"/>
              <w:textAlignment w:val="baseline"/>
              <w:rPr>
                <w:rFonts w:ascii="Arial" w:hAnsi="Arial" w:cs="Arial"/>
                <w:color w:val="000000"/>
                <w:sz w:val="16"/>
                <w:szCs w:val="16"/>
              </w:rPr>
            </w:pPr>
            <w:r>
              <w:rPr>
                <w:rFonts w:ascii="Arial" w:hAnsi="Arial" w:cs="Arial"/>
                <w:color w:val="000000"/>
                <w:sz w:val="16"/>
                <w:szCs w:val="16"/>
              </w:rPr>
              <w:t>Convocatoria a la Licitación Pública</w:t>
            </w:r>
            <w:r w:rsidR="007E4F98" w:rsidRPr="00A25F9F">
              <w:rPr>
                <w:rFonts w:ascii="Arial" w:hAnsi="Arial" w:cs="Arial"/>
                <w:color w:val="000000"/>
                <w:sz w:val="16"/>
                <w:szCs w:val="16"/>
              </w:rPr>
              <w:t>.</w:t>
            </w:r>
          </w:p>
          <w:p w14:paraId="2942B1B4" w14:textId="3A5FD374"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7EA80780" w14:textId="0C51B967" w:rsidR="007E4F98" w:rsidRPr="00A25F9F" w:rsidRDefault="007E4F98" w:rsidP="001F3C9D">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Con oficio 0015 del expediente MLC/PM/01/2021 presenta copia parcial de periódico Novedades Quintana Roo. Folio 438.</w:t>
            </w:r>
            <w:r w:rsidR="00887C3B" w:rsidRPr="00A25F9F">
              <w:rPr>
                <w:rFonts w:ascii="Arial" w:hAnsi="Arial" w:cs="Arial"/>
                <w:color w:val="000000"/>
                <w:sz w:val="16"/>
                <w:szCs w:val="16"/>
              </w:rPr>
              <w:t xml:space="preserve"> Este documento es el mismo que integraron al expediente, se solicitó el original</w:t>
            </w:r>
            <w:r w:rsidR="001F3C9D" w:rsidRPr="00A25F9F">
              <w:rPr>
                <w:rFonts w:ascii="Arial" w:hAnsi="Arial" w:cs="Arial"/>
                <w:color w:val="000000"/>
                <w:sz w:val="16"/>
                <w:szCs w:val="16"/>
              </w:rPr>
              <w:t xml:space="preserve"> además de</w:t>
            </w:r>
            <w:r w:rsidR="00887C3B" w:rsidRPr="00A25F9F">
              <w:rPr>
                <w:rFonts w:ascii="Arial" w:hAnsi="Arial" w:cs="Arial"/>
                <w:color w:val="000000"/>
                <w:sz w:val="16"/>
                <w:szCs w:val="16"/>
              </w:rPr>
              <w:t xml:space="preserve"> otro diario de mayor circulación</w:t>
            </w:r>
            <w:r w:rsidR="001F3C9D" w:rsidRPr="00A25F9F">
              <w:rPr>
                <w:rFonts w:ascii="Arial" w:hAnsi="Arial" w:cs="Arial"/>
                <w:color w:val="000000"/>
                <w:sz w:val="16"/>
                <w:szCs w:val="16"/>
              </w:rPr>
              <w:t>, sin embargo no presentaron lo solicitado.</w:t>
            </w:r>
          </w:p>
        </w:tc>
        <w:tc>
          <w:tcPr>
            <w:tcW w:w="586" w:type="pct"/>
            <w:vAlign w:val="center"/>
          </w:tcPr>
          <w:p w14:paraId="1DDB4EB0"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 xml:space="preserve">Atendido </w:t>
            </w:r>
          </w:p>
          <w:p w14:paraId="0F34B3C9" w14:textId="0166897D"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73E1EA47" w14:textId="75950C7D"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24342844" w14:textId="77777777" w:rsidTr="007E4F98">
        <w:trPr>
          <w:jc w:val="center"/>
        </w:trPr>
        <w:tc>
          <w:tcPr>
            <w:tcW w:w="803" w:type="pct"/>
            <w:vAlign w:val="center"/>
          </w:tcPr>
          <w:p w14:paraId="4E18BC3F" w14:textId="1C17251A"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3</w:t>
            </w:r>
          </w:p>
        </w:tc>
        <w:tc>
          <w:tcPr>
            <w:tcW w:w="879" w:type="pct"/>
            <w:tcBorders>
              <w:left w:val="nil"/>
            </w:tcBorders>
            <w:vAlign w:val="center"/>
          </w:tcPr>
          <w:p w14:paraId="25FAA03E" w14:textId="5C5F497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5B521D4"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Fecha de inicio de obra.</w:t>
            </w:r>
          </w:p>
          <w:p w14:paraId="1AE23ED2" w14:textId="71CB762C"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7490BF06" w14:textId="473A46F0" w:rsidR="007E4F98" w:rsidRPr="00A25F9F" w:rsidRDefault="007E4F98" w:rsidP="00404FE9">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Con oficio 0015 del expediente MLC/PM/01/2021 presenta copia de documento por parte de la Constructora con asunto “aviso de inicio de obra” de fecha 6 de junio de 2019. Folio 440.</w:t>
            </w:r>
          </w:p>
        </w:tc>
        <w:tc>
          <w:tcPr>
            <w:tcW w:w="586" w:type="pct"/>
            <w:vAlign w:val="center"/>
          </w:tcPr>
          <w:p w14:paraId="6239E261"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 xml:space="preserve">Atendido </w:t>
            </w:r>
          </w:p>
          <w:p w14:paraId="6FFD46FB" w14:textId="61AE895D"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Solventado</w:t>
            </w:r>
          </w:p>
        </w:tc>
        <w:tc>
          <w:tcPr>
            <w:tcW w:w="753" w:type="pct"/>
            <w:vAlign w:val="center"/>
          </w:tcPr>
          <w:p w14:paraId="62990A7C" w14:textId="7BC2AE9B"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31A73468" w14:textId="77777777" w:rsidTr="007E4F98">
        <w:trPr>
          <w:jc w:val="center"/>
        </w:trPr>
        <w:tc>
          <w:tcPr>
            <w:tcW w:w="803" w:type="pct"/>
            <w:vAlign w:val="center"/>
          </w:tcPr>
          <w:p w14:paraId="7FF97DC9" w14:textId="29A2CD9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lastRenderedPageBreak/>
              <w:t>Resultado 1, Observación 3</w:t>
            </w:r>
          </w:p>
        </w:tc>
        <w:tc>
          <w:tcPr>
            <w:tcW w:w="879" w:type="pct"/>
            <w:tcBorders>
              <w:left w:val="nil"/>
            </w:tcBorders>
            <w:vAlign w:val="center"/>
          </w:tcPr>
          <w:p w14:paraId="215B73FE" w14:textId="7A3DD39F"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7FD8A4B9"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Bitácora de Obra.</w:t>
            </w:r>
          </w:p>
          <w:p w14:paraId="4C7DA75F" w14:textId="72ED7DC4"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0B8AC806" w14:textId="35345BA6"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Con oficio 0015 del expediente MLC/PM/01/2021 presenta bitácora original, con fecha de apertura el día 6 de junio de 2019 y fecha de cierre el 5 de agosto de 2019, folio 001 al 019</w:t>
            </w:r>
          </w:p>
        </w:tc>
        <w:tc>
          <w:tcPr>
            <w:tcW w:w="586" w:type="pct"/>
            <w:vAlign w:val="center"/>
          </w:tcPr>
          <w:p w14:paraId="5FA85069"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 xml:space="preserve">Atendido </w:t>
            </w:r>
          </w:p>
          <w:p w14:paraId="66283FDB" w14:textId="5721B711"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Solventado</w:t>
            </w:r>
          </w:p>
        </w:tc>
        <w:tc>
          <w:tcPr>
            <w:tcW w:w="753" w:type="pct"/>
            <w:vAlign w:val="center"/>
          </w:tcPr>
          <w:p w14:paraId="31269ECF" w14:textId="0F7E2B9E"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758CA372" w14:textId="77777777" w:rsidTr="007E4F98">
        <w:trPr>
          <w:jc w:val="center"/>
        </w:trPr>
        <w:tc>
          <w:tcPr>
            <w:tcW w:w="803" w:type="pct"/>
            <w:vAlign w:val="center"/>
          </w:tcPr>
          <w:p w14:paraId="76923F03" w14:textId="2BB2CA0A"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3</w:t>
            </w:r>
          </w:p>
        </w:tc>
        <w:tc>
          <w:tcPr>
            <w:tcW w:w="879" w:type="pct"/>
            <w:tcBorders>
              <w:left w:val="nil"/>
            </w:tcBorders>
            <w:vAlign w:val="center"/>
          </w:tcPr>
          <w:p w14:paraId="63884FFF" w14:textId="785EE845"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5152266"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Planos y normas definitivos.</w:t>
            </w:r>
          </w:p>
          <w:p w14:paraId="7F71D7DA" w14:textId="153353F2"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4D72CDD1" w14:textId="7F3D70B1" w:rsidR="007E4F98" w:rsidRPr="00A25F9F" w:rsidRDefault="007E4F98" w:rsidP="00404FE9">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Con oficio 0015 del expediente MLC/PM/01/2021 presenta “croquis” de construcción por parte de Constructora, folio 443 al 444.</w:t>
            </w:r>
            <w:r w:rsidR="001F3C9D" w:rsidRPr="00A25F9F">
              <w:rPr>
                <w:rFonts w:ascii="Arial" w:hAnsi="Arial" w:cs="Arial"/>
                <w:color w:val="000000"/>
                <w:sz w:val="16"/>
                <w:szCs w:val="16"/>
              </w:rPr>
              <w:t xml:space="preserve"> Estos planos que presentaron no cumplen con las características que conforman un plano.</w:t>
            </w:r>
            <w:r w:rsidRPr="00A25F9F">
              <w:rPr>
                <w:rFonts w:ascii="Arial" w:hAnsi="Arial" w:cs="Arial"/>
                <w:color w:val="000000"/>
                <w:sz w:val="16"/>
                <w:szCs w:val="16"/>
              </w:rPr>
              <w:t xml:space="preserve">  </w:t>
            </w:r>
          </w:p>
        </w:tc>
        <w:tc>
          <w:tcPr>
            <w:tcW w:w="586" w:type="pct"/>
            <w:vAlign w:val="center"/>
          </w:tcPr>
          <w:p w14:paraId="501F3DEE"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 xml:space="preserve">Atendido </w:t>
            </w:r>
          </w:p>
          <w:p w14:paraId="484E9C13" w14:textId="5997B145"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0AC653E1" w14:textId="42B902F1"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3D9EF987" w14:textId="77777777" w:rsidTr="007E4F98">
        <w:trPr>
          <w:jc w:val="center"/>
        </w:trPr>
        <w:tc>
          <w:tcPr>
            <w:tcW w:w="803" w:type="pct"/>
            <w:vAlign w:val="center"/>
          </w:tcPr>
          <w:p w14:paraId="2F673BE9" w14:textId="1597DC6D"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3</w:t>
            </w:r>
          </w:p>
        </w:tc>
        <w:tc>
          <w:tcPr>
            <w:tcW w:w="879" w:type="pct"/>
            <w:tcBorders>
              <w:left w:val="nil"/>
            </w:tcBorders>
            <w:vAlign w:val="center"/>
          </w:tcPr>
          <w:p w14:paraId="267217E9" w14:textId="12932B0F"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B788DCB"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Notificación al contratista para la elaboración del finiquito.</w:t>
            </w:r>
          </w:p>
          <w:p w14:paraId="020C1D51" w14:textId="3A393070"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27CF331B"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Con oficio 0015 del expediente MLC/PM/01/2021 presenta documento original con numero de oficio 1012, expediente MLC/DOPDU/002/2020 con asunto “notificación para la elaboración del finiquito” con fecha de 5 de octubre de 2019. Folio 447.</w:t>
            </w:r>
          </w:p>
          <w:p w14:paraId="25CD4D79" w14:textId="2A4C76EA" w:rsidR="001F3C9D" w:rsidRPr="00A25F9F" w:rsidRDefault="001F3C9D"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Este documento no cuenta con la firma de acuse de recibido por parte del contratista.</w:t>
            </w:r>
          </w:p>
        </w:tc>
        <w:tc>
          <w:tcPr>
            <w:tcW w:w="586" w:type="pct"/>
            <w:vAlign w:val="center"/>
          </w:tcPr>
          <w:p w14:paraId="334F5C1E"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 xml:space="preserve">Atendido </w:t>
            </w:r>
          </w:p>
          <w:p w14:paraId="5021D268" w14:textId="068DCB56"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3C91BA25" w14:textId="3AAD7F95"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02FFCCB9" w14:textId="77777777" w:rsidTr="007E4F98">
        <w:trPr>
          <w:trHeight w:val="854"/>
          <w:jc w:val="center"/>
        </w:trPr>
        <w:tc>
          <w:tcPr>
            <w:tcW w:w="803" w:type="pct"/>
            <w:vAlign w:val="center"/>
          </w:tcPr>
          <w:p w14:paraId="248A4C28" w14:textId="78A276B1"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3</w:t>
            </w:r>
          </w:p>
        </w:tc>
        <w:tc>
          <w:tcPr>
            <w:tcW w:w="879" w:type="pct"/>
            <w:tcBorders>
              <w:left w:val="nil"/>
            </w:tcBorders>
            <w:vAlign w:val="center"/>
          </w:tcPr>
          <w:p w14:paraId="68987019" w14:textId="5B69DB9A" w:rsidR="007E4F98" w:rsidRPr="00A25F9F" w:rsidRDefault="007E4F98" w:rsidP="001F3C9D">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 xml:space="preserve">Documentación </w:t>
            </w:r>
            <w:r w:rsidR="001F3C9D" w:rsidRPr="00A25F9F">
              <w:rPr>
                <w:rFonts w:ascii="Arial" w:hAnsi="Arial" w:cs="Arial"/>
                <w:color w:val="000000"/>
                <w:sz w:val="16"/>
                <w:szCs w:val="16"/>
              </w:rPr>
              <w:t>Faltante</w:t>
            </w:r>
          </w:p>
        </w:tc>
        <w:tc>
          <w:tcPr>
            <w:tcW w:w="805" w:type="pct"/>
            <w:vAlign w:val="center"/>
          </w:tcPr>
          <w:p w14:paraId="08BE4CF4"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Finiquito de obra.</w:t>
            </w:r>
          </w:p>
          <w:p w14:paraId="3B11598E" w14:textId="2A8CAB52"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23A57AB3" w14:textId="079AF4A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Con oficio 0015 del expediente MLC/PM/01/2021 presenta documento original “Finiquito de obra del contrato n° MLC-LPN-FISMDF -R33-006-2019” con número de oficio 1462, expediente MLC/DOPDU/002/2019 con fecha de 7 de octubre de 2019, folio 449 al 451.</w:t>
            </w:r>
          </w:p>
        </w:tc>
        <w:tc>
          <w:tcPr>
            <w:tcW w:w="586" w:type="pct"/>
            <w:vAlign w:val="center"/>
          </w:tcPr>
          <w:p w14:paraId="79A40078"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 xml:space="preserve">Atendido </w:t>
            </w:r>
          </w:p>
          <w:p w14:paraId="052D953A" w14:textId="23B2E3BF"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Solventado</w:t>
            </w:r>
          </w:p>
        </w:tc>
        <w:tc>
          <w:tcPr>
            <w:tcW w:w="753" w:type="pct"/>
            <w:vAlign w:val="center"/>
          </w:tcPr>
          <w:p w14:paraId="40C28F49" w14:textId="1ADF3D8B"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0C652356" w14:textId="77777777" w:rsidTr="007E4F98">
        <w:trPr>
          <w:trHeight w:val="854"/>
          <w:jc w:val="center"/>
        </w:trPr>
        <w:tc>
          <w:tcPr>
            <w:tcW w:w="803" w:type="pct"/>
            <w:vAlign w:val="center"/>
          </w:tcPr>
          <w:p w14:paraId="290953EC" w14:textId="0A59EB9D"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lastRenderedPageBreak/>
              <w:t>Resultado 1, Observación 3</w:t>
            </w:r>
          </w:p>
        </w:tc>
        <w:tc>
          <w:tcPr>
            <w:tcW w:w="879" w:type="pct"/>
            <w:tcBorders>
              <w:left w:val="nil"/>
            </w:tcBorders>
            <w:vAlign w:val="center"/>
          </w:tcPr>
          <w:p w14:paraId="65E54D90" w14:textId="67620ADA" w:rsidR="007E4F98" w:rsidRPr="00A25F9F" w:rsidRDefault="001F3C9D"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shd w:val="clear" w:color="auto" w:fill="FFFFFF" w:themeFill="background1"/>
            <w:vAlign w:val="center"/>
          </w:tcPr>
          <w:p w14:paraId="20D7DC72"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Presupuesto definitivo.</w:t>
            </w:r>
          </w:p>
          <w:p w14:paraId="28DD7C6F" w14:textId="03E82629"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53FB701C" w14:textId="1430D4E3"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Con oficio 0015 del expediente MLC/PM/01/2021 presenta documento original “presupuesto definitivo”, folio 453 al 456.</w:t>
            </w:r>
          </w:p>
        </w:tc>
        <w:tc>
          <w:tcPr>
            <w:tcW w:w="586" w:type="pct"/>
            <w:vAlign w:val="center"/>
          </w:tcPr>
          <w:p w14:paraId="7F2D8733"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 xml:space="preserve">Atendido </w:t>
            </w:r>
          </w:p>
          <w:p w14:paraId="7008CE71" w14:textId="10A8AAA3"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Solventado</w:t>
            </w:r>
          </w:p>
        </w:tc>
        <w:tc>
          <w:tcPr>
            <w:tcW w:w="753" w:type="pct"/>
            <w:vAlign w:val="center"/>
          </w:tcPr>
          <w:p w14:paraId="1CE4B0F3" w14:textId="5DB706BF"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08C93F07" w14:textId="77777777" w:rsidTr="007E4F98">
        <w:trPr>
          <w:trHeight w:val="360"/>
          <w:jc w:val="center"/>
        </w:trPr>
        <w:tc>
          <w:tcPr>
            <w:tcW w:w="803" w:type="pct"/>
            <w:vAlign w:val="center"/>
          </w:tcPr>
          <w:p w14:paraId="3CB6201E" w14:textId="2E51BB88"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3</w:t>
            </w:r>
          </w:p>
        </w:tc>
        <w:tc>
          <w:tcPr>
            <w:tcW w:w="879" w:type="pct"/>
            <w:tcBorders>
              <w:left w:val="nil"/>
            </w:tcBorders>
            <w:vAlign w:val="center"/>
          </w:tcPr>
          <w:p w14:paraId="31FAFF1C" w14:textId="05729B09" w:rsidR="007E4F98" w:rsidRPr="00A25F9F" w:rsidRDefault="001F3C9D"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1A6F37A" w14:textId="7777777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Periodo real de ejecución de obra.</w:t>
            </w:r>
          </w:p>
          <w:p w14:paraId="05199158" w14:textId="09F037DD"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40E98AFA" w14:textId="4EEF23AF"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Con oficio 0015 del expediente MLC/PM/01/2021 presenta documento copia “aviso de inicio de obra” (folio 458) y “termino de obra” por parte de la contratista.</w:t>
            </w:r>
            <w:r w:rsidR="006D2F7F" w:rsidRPr="00A25F9F">
              <w:rPr>
                <w:rFonts w:ascii="Arial" w:hAnsi="Arial" w:cs="Arial"/>
                <w:color w:val="000000"/>
                <w:sz w:val="16"/>
                <w:szCs w:val="16"/>
              </w:rPr>
              <w:t xml:space="preserve"> Este documento no corresponde a lo solicitado.</w:t>
            </w:r>
          </w:p>
        </w:tc>
        <w:tc>
          <w:tcPr>
            <w:tcW w:w="586" w:type="pct"/>
            <w:vAlign w:val="center"/>
          </w:tcPr>
          <w:p w14:paraId="36331E8D" w14:textId="77777777"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 xml:space="preserve">Atendido </w:t>
            </w:r>
          </w:p>
          <w:p w14:paraId="5A856087" w14:textId="6227EABA"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49D4EE5D" w14:textId="5251D5C5"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44975E25" w14:textId="77777777" w:rsidTr="007E4F98">
        <w:trPr>
          <w:trHeight w:val="854"/>
          <w:jc w:val="center"/>
        </w:trPr>
        <w:tc>
          <w:tcPr>
            <w:tcW w:w="803" w:type="pct"/>
            <w:vAlign w:val="center"/>
          </w:tcPr>
          <w:p w14:paraId="2B83AFD5" w14:textId="1F1CE4F3"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3</w:t>
            </w:r>
          </w:p>
        </w:tc>
        <w:tc>
          <w:tcPr>
            <w:tcW w:w="879" w:type="pct"/>
            <w:tcBorders>
              <w:left w:val="nil"/>
            </w:tcBorders>
            <w:vAlign w:val="center"/>
          </w:tcPr>
          <w:p w14:paraId="75FD525F" w14:textId="14E3428F" w:rsidR="007E4F98" w:rsidRPr="00A25F9F" w:rsidRDefault="001F3C9D"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064C3CD"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p w14:paraId="124DF81B" w14:textId="76E8A810"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5433E55F" w14:textId="24B86E55"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original “Acta Administrativa de extinción de derechos y obligaciones” con número de oficio 1335, expediente MLC/DOPDU/002/2019 con fecha de 5 de noviembre de 2019, folio 461 al 466.</w:t>
            </w:r>
          </w:p>
        </w:tc>
        <w:tc>
          <w:tcPr>
            <w:tcW w:w="586" w:type="pct"/>
            <w:vAlign w:val="center"/>
          </w:tcPr>
          <w:p w14:paraId="4F7D035C"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5F344E0" w14:textId="09F6C7C0"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0A63DA3" w14:textId="3D18F090"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6C7A93EF" w14:textId="77777777" w:rsidTr="007E4F98">
        <w:trPr>
          <w:trHeight w:val="854"/>
          <w:jc w:val="center"/>
        </w:trPr>
        <w:tc>
          <w:tcPr>
            <w:tcW w:w="803" w:type="pct"/>
            <w:vAlign w:val="center"/>
          </w:tcPr>
          <w:p w14:paraId="21F4153B" w14:textId="6098F59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4</w:t>
            </w:r>
          </w:p>
        </w:tc>
        <w:tc>
          <w:tcPr>
            <w:tcW w:w="879" w:type="pct"/>
            <w:tcBorders>
              <w:left w:val="nil"/>
            </w:tcBorders>
            <w:vAlign w:val="center"/>
          </w:tcPr>
          <w:p w14:paraId="2BDF3D25" w14:textId="135818E4"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2E397D93" w14:textId="280E7695"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Bases para la licitación.</w:t>
            </w:r>
          </w:p>
        </w:tc>
        <w:tc>
          <w:tcPr>
            <w:tcW w:w="1173" w:type="pct"/>
            <w:vAlign w:val="center"/>
          </w:tcPr>
          <w:p w14:paraId="6E932EAA" w14:textId="4DE7EDEC"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No se entrega documentación para valoración.</w:t>
            </w:r>
          </w:p>
        </w:tc>
        <w:tc>
          <w:tcPr>
            <w:tcW w:w="586" w:type="pct"/>
            <w:vAlign w:val="center"/>
          </w:tcPr>
          <w:p w14:paraId="5B982C6F" w14:textId="77777777" w:rsidR="007E4F98" w:rsidRPr="00A25F9F" w:rsidRDefault="007E4F98" w:rsidP="007E4F98">
            <w:pPr>
              <w:spacing w:line="276" w:lineRule="auto"/>
              <w:ind w:right="51"/>
              <w:jc w:val="center"/>
              <w:rPr>
                <w:rFonts w:ascii="Arial" w:hAnsi="Arial" w:cs="Arial"/>
                <w:color w:val="000000"/>
                <w:sz w:val="16"/>
                <w:szCs w:val="16"/>
              </w:rPr>
            </w:pPr>
            <w:r w:rsidRPr="00A25F9F">
              <w:rPr>
                <w:rFonts w:ascii="Arial" w:hAnsi="Arial" w:cs="Arial"/>
                <w:color w:val="000000"/>
                <w:sz w:val="16"/>
                <w:szCs w:val="16"/>
              </w:rPr>
              <w:t>No atendido</w:t>
            </w:r>
          </w:p>
          <w:p w14:paraId="1F722DCA" w14:textId="77ED9622"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7A5365F0" w14:textId="0487B186"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260D2E08" w14:textId="77777777" w:rsidTr="007E4F98">
        <w:trPr>
          <w:trHeight w:val="854"/>
          <w:jc w:val="center"/>
        </w:trPr>
        <w:tc>
          <w:tcPr>
            <w:tcW w:w="803" w:type="pct"/>
            <w:vAlign w:val="center"/>
          </w:tcPr>
          <w:p w14:paraId="09639F40" w14:textId="6B1D3C0A"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4</w:t>
            </w:r>
          </w:p>
        </w:tc>
        <w:tc>
          <w:tcPr>
            <w:tcW w:w="879" w:type="pct"/>
            <w:tcBorders>
              <w:left w:val="nil"/>
            </w:tcBorders>
            <w:vAlign w:val="center"/>
          </w:tcPr>
          <w:p w14:paraId="4DE10841" w14:textId="11802550"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4D0693AF" w14:textId="70A58132"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Acreditación de la capacidad técnica mediante relación de contratos de obra, currículum de la empresa y del personal técnico propuesto.</w:t>
            </w:r>
          </w:p>
        </w:tc>
        <w:tc>
          <w:tcPr>
            <w:tcW w:w="1173" w:type="pct"/>
            <w:vAlign w:val="center"/>
          </w:tcPr>
          <w:p w14:paraId="105C73E6" w14:textId="185A5C45"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No se entrega documentación para valoración.</w:t>
            </w:r>
          </w:p>
        </w:tc>
        <w:tc>
          <w:tcPr>
            <w:tcW w:w="586" w:type="pct"/>
            <w:vAlign w:val="center"/>
          </w:tcPr>
          <w:p w14:paraId="56AC863C" w14:textId="77777777" w:rsidR="007E4F98" w:rsidRPr="00A25F9F" w:rsidRDefault="007E4F98" w:rsidP="007E4F98">
            <w:pPr>
              <w:spacing w:line="276" w:lineRule="auto"/>
              <w:ind w:right="51"/>
              <w:jc w:val="center"/>
              <w:rPr>
                <w:rFonts w:ascii="Arial" w:hAnsi="Arial" w:cs="Arial"/>
                <w:color w:val="000000"/>
                <w:sz w:val="16"/>
                <w:szCs w:val="16"/>
              </w:rPr>
            </w:pPr>
            <w:r w:rsidRPr="00A25F9F">
              <w:rPr>
                <w:rFonts w:ascii="Arial" w:hAnsi="Arial" w:cs="Arial"/>
                <w:color w:val="000000"/>
                <w:sz w:val="16"/>
                <w:szCs w:val="16"/>
              </w:rPr>
              <w:t>No atendido</w:t>
            </w:r>
          </w:p>
          <w:p w14:paraId="45D6F16E" w14:textId="33A6A0C3"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61F8EF9C" w14:textId="2118C33A"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03D97F30" w14:textId="77777777" w:rsidTr="007E4F98">
        <w:trPr>
          <w:trHeight w:val="854"/>
          <w:jc w:val="center"/>
        </w:trPr>
        <w:tc>
          <w:tcPr>
            <w:tcW w:w="803" w:type="pct"/>
            <w:vAlign w:val="center"/>
          </w:tcPr>
          <w:p w14:paraId="62ABB422" w14:textId="08AAEC94"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4</w:t>
            </w:r>
          </w:p>
        </w:tc>
        <w:tc>
          <w:tcPr>
            <w:tcW w:w="879" w:type="pct"/>
            <w:tcBorders>
              <w:left w:val="nil"/>
            </w:tcBorders>
            <w:vAlign w:val="center"/>
          </w:tcPr>
          <w:p w14:paraId="702A6446" w14:textId="136942D0"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2555CF29" w14:textId="1A722113"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Análisis de integración de Precios Unitarios.</w:t>
            </w:r>
          </w:p>
        </w:tc>
        <w:tc>
          <w:tcPr>
            <w:tcW w:w="1173" w:type="pct"/>
            <w:vAlign w:val="center"/>
          </w:tcPr>
          <w:p w14:paraId="67F929F0" w14:textId="276B8D47"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No se entrega documentación para valoración.</w:t>
            </w:r>
          </w:p>
        </w:tc>
        <w:tc>
          <w:tcPr>
            <w:tcW w:w="586" w:type="pct"/>
            <w:vAlign w:val="center"/>
          </w:tcPr>
          <w:p w14:paraId="785C8958" w14:textId="77777777" w:rsidR="007E4F98" w:rsidRPr="00A25F9F" w:rsidRDefault="007E4F98" w:rsidP="007E4F98">
            <w:pPr>
              <w:spacing w:line="276" w:lineRule="auto"/>
              <w:ind w:right="51"/>
              <w:jc w:val="center"/>
              <w:rPr>
                <w:rFonts w:ascii="Arial" w:hAnsi="Arial" w:cs="Arial"/>
                <w:color w:val="000000"/>
                <w:sz w:val="16"/>
                <w:szCs w:val="16"/>
              </w:rPr>
            </w:pPr>
            <w:r w:rsidRPr="00A25F9F">
              <w:rPr>
                <w:rFonts w:ascii="Arial" w:hAnsi="Arial" w:cs="Arial"/>
                <w:color w:val="000000"/>
                <w:sz w:val="16"/>
                <w:szCs w:val="16"/>
              </w:rPr>
              <w:t>No atendido</w:t>
            </w:r>
          </w:p>
          <w:p w14:paraId="5CCAD86B" w14:textId="110DFD0B"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6CDD60DA" w14:textId="60359AE2"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0AD1FC50" w14:textId="77777777" w:rsidTr="007E4F98">
        <w:trPr>
          <w:trHeight w:val="854"/>
          <w:jc w:val="center"/>
        </w:trPr>
        <w:tc>
          <w:tcPr>
            <w:tcW w:w="803" w:type="pct"/>
            <w:vAlign w:val="center"/>
          </w:tcPr>
          <w:p w14:paraId="49F10ECE" w14:textId="39BEE0DB"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4</w:t>
            </w:r>
          </w:p>
        </w:tc>
        <w:tc>
          <w:tcPr>
            <w:tcW w:w="879" w:type="pct"/>
            <w:tcBorders>
              <w:left w:val="nil"/>
            </w:tcBorders>
            <w:vAlign w:val="center"/>
          </w:tcPr>
          <w:p w14:paraId="3FD1E1C8" w14:textId="30C18BE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71CF938A" w14:textId="60B13D13"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 xml:space="preserve">Análisis de indirectos: Indirectos, Financiamiento, </w:t>
            </w:r>
            <w:r w:rsidRPr="00A25F9F">
              <w:rPr>
                <w:rFonts w:ascii="Arial" w:hAnsi="Arial" w:cs="Arial"/>
                <w:color w:val="000000"/>
                <w:sz w:val="16"/>
                <w:szCs w:val="16"/>
              </w:rPr>
              <w:lastRenderedPageBreak/>
              <w:t>Utilidad, Cargo Adicional.</w:t>
            </w:r>
          </w:p>
        </w:tc>
        <w:tc>
          <w:tcPr>
            <w:tcW w:w="1173" w:type="pct"/>
            <w:vAlign w:val="center"/>
          </w:tcPr>
          <w:p w14:paraId="435C05D3" w14:textId="0A80F6F2"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lastRenderedPageBreak/>
              <w:t>No se entrega documentación para valoración.</w:t>
            </w:r>
          </w:p>
        </w:tc>
        <w:tc>
          <w:tcPr>
            <w:tcW w:w="586" w:type="pct"/>
            <w:vAlign w:val="center"/>
          </w:tcPr>
          <w:p w14:paraId="3DD6815D" w14:textId="77777777" w:rsidR="007E4F98" w:rsidRPr="00A25F9F" w:rsidRDefault="007E4F98" w:rsidP="007E4F98">
            <w:pPr>
              <w:spacing w:line="276" w:lineRule="auto"/>
              <w:ind w:right="51"/>
              <w:jc w:val="center"/>
              <w:rPr>
                <w:rFonts w:ascii="Arial" w:hAnsi="Arial" w:cs="Arial"/>
                <w:color w:val="000000"/>
                <w:sz w:val="16"/>
                <w:szCs w:val="16"/>
              </w:rPr>
            </w:pPr>
            <w:r w:rsidRPr="00A25F9F">
              <w:rPr>
                <w:rFonts w:ascii="Arial" w:hAnsi="Arial" w:cs="Arial"/>
                <w:color w:val="000000"/>
                <w:sz w:val="16"/>
                <w:szCs w:val="16"/>
              </w:rPr>
              <w:t>No atendido</w:t>
            </w:r>
          </w:p>
          <w:p w14:paraId="3C5850AF" w14:textId="692DAFEA"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231C2C08" w14:textId="6FB35659"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02CF34D2" w14:textId="77777777" w:rsidTr="007E4F98">
        <w:trPr>
          <w:trHeight w:val="854"/>
          <w:jc w:val="center"/>
        </w:trPr>
        <w:tc>
          <w:tcPr>
            <w:tcW w:w="803" w:type="pct"/>
            <w:vAlign w:val="center"/>
          </w:tcPr>
          <w:p w14:paraId="358A1975" w14:textId="2330C6CA"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4</w:t>
            </w:r>
          </w:p>
        </w:tc>
        <w:tc>
          <w:tcPr>
            <w:tcW w:w="879" w:type="pct"/>
            <w:tcBorders>
              <w:left w:val="nil"/>
            </w:tcBorders>
            <w:vAlign w:val="center"/>
          </w:tcPr>
          <w:p w14:paraId="0DFF6B0F" w14:textId="04D3322A"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1ABAD1DA" w14:textId="18C289C3"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Oficio de designación de residente de obra (Supervisor).</w:t>
            </w:r>
          </w:p>
        </w:tc>
        <w:tc>
          <w:tcPr>
            <w:tcW w:w="1173" w:type="pct"/>
            <w:vAlign w:val="center"/>
          </w:tcPr>
          <w:p w14:paraId="0C1162E7" w14:textId="1AE90205" w:rsidR="007E4F98" w:rsidRPr="00A25F9F" w:rsidRDefault="007E4F98" w:rsidP="006D2F7F">
            <w:pPr>
              <w:spacing w:line="276" w:lineRule="auto"/>
              <w:ind w:right="51"/>
              <w:jc w:val="both"/>
              <w:rPr>
                <w:rFonts w:ascii="Arial" w:hAnsi="Arial" w:cs="Arial"/>
                <w:color w:val="000000"/>
                <w:sz w:val="16"/>
                <w:szCs w:val="16"/>
              </w:rPr>
            </w:pPr>
            <w:r w:rsidRPr="00A25F9F">
              <w:rPr>
                <w:rFonts w:ascii="Arial" w:hAnsi="Arial" w:cs="Arial"/>
                <w:color w:val="000000"/>
                <w:sz w:val="16"/>
                <w:szCs w:val="16"/>
              </w:rPr>
              <w:t xml:space="preserve">Con oficio 0015 del expediente MLC/PM/01/2021 presenta documento “nombramiento de designación del supervisor de obra o servicio” </w:t>
            </w:r>
            <w:r w:rsidR="006D2F7F" w:rsidRPr="00A25F9F">
              <w:rPr>
                <w:rFonts w:ascii="Arial" w:hAnsi="Arial" w:cs="Arial"/>
                <w:color w:val="000000"/>
                <w:sz w:val="16"/>
                <w:szCs w:val="16"/>
              </w:rPr>
              <w:t>del</w:t>
            </w:r>
            <w:r w:rsidRPr="00A25F9F">
              <w:rPr>
                <w:rFonts w:ascii="Arial" w:hAnsi="Arial" w:cs="Arial"/>
                <w:color w:val="000000"/>
                <w:sz w:val="16"/>
                <w:szCs w:val="16"/>
              </w:rPr>
              <w:t xml:space="preserve"> 3 de junio de 2019, folio 098.</w:t>
            </w:r>
          </w:p>
        </w:tc>
        <w:tc>
          <w:tcPr>
            <w:tcW w:w="586" w:type="pct"/>
            <w:vAlign w:val="center"/>
          </w:tcPr>
          <w:p w14:paraId="368C0914" w14:textId="77777777" w:rsidR="007E4F98" w:rsidRPr="00A25F9F" w:rsidRDefault="007E4F98" w:rsidP="007E4F98">
            <w:pPr>
              <w:spacing w:line="276" w:lineRule="auto"/>
              <w:ind w:right="51"/>
              <w:jc w:val="center"/>
              <w:rPr>
                <w:rFonts w:ascii="Arial" w:hAnsi="Arial" w:cs="Arial"/>
                <w:color w:val="000000"/>
                <w:sz w:val="16"/>
                <w:szCs w:val="16"/>
              </w:rPr>
            </w:pPr>
            <w:r w:rsidRPr="00A25F9F">
              <w:rPr>
                <w:rFonts w:ascii="Arial" w:hAnsi="Arial" w:cs="Arial"/>
                <w:color w:val="000000"/>
                <w:sz w:val="16"/>
                <w:szCs w:val="16"/>
              </w:rPr>
              <w:t xml:space="preserve">Atendido </w:t>
            </w:r>
          </w:p>
          <w:p w14:paraId="120BEF11" w14:textId="35451F9B"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Solventado</w:t>
            </w:r>
          </w:p>
        </w:tc>
        <w:tc>
          <w:tcPr>
            <w:tcW w:w="753" w:type="pct"/>
            <w:vAlign w:val="center"/>
          </w:tcPr>
          <w:p w14:paraId="6EDF2D06" w14:textId="1C033426"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3260FA30" w14:textId="77777777" w:rsidTr="007E4F98">
        <w:trPr>
          <w:trHeight w:val="854"/>
          <w:jc w:val="center"/>
        </w:trPr>
        <w:tc>
          <w:tcPr>
            <w:tcW w:w="803" w:type="pct"/>
            <w:vAlign w:val="center"/>
          </w:tcPr>
          <w:p w14:paraId="7381B00D" w14:textId="3CE75FF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4</w:t>
            </w:r>
          </w:p>
        </w:tc>
        <w:tc>
          <w:tcPr>
            <w:tcW w:w="879" w:type="pct"/>
            <w:tcBorders>
              <w:left w:val="nil"/>
            </w:tcBorders>
            <w:vAlign w:val="center"/>
          </w:tcPr>
          <w:p w14:paraId="514BCC5F" w14:textId="45F58C2D"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63EC36D8" w14:textId="37DA40E5" w:rsidR="007E4F98" w:rsidRPr="00A25F9F" w:rsidRDefault="007E4F98" w:rsidP="007E4F98">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Números generadores, croquis, fotografías y pruebas de laboratorio.</w:t>
            </w:r>
          </w:p>
        </w:tc>
        <w:tc>
          <w:tcPr>
            <w:tcW w:w="1173" w:type="pct"/>
            <w:vAlign w:val="center"/>
          </w:tcPr>
          <w:p w14:paraId="7800F09B" w14:textId="0115AD4F" w:rsidR="007E4F98" w:rsidRPr="00A25F9F" w:rsidRDefault="007E4F98" w:rsidP="00404FE9">
            <w:pPr>
              <w:overflowPunct w:val="0"/>
              <w:spacing w:line="276" w:lineRule="auto"/>
              <w:ind w:right="51"/>
              <w:jc w:val="both"/>
              <w:textAlignment w:val="baseline"/>
              <w:rPr>
                <w:rFonts w:ascii="Arial" w:hAnsi="Arial" w:cs="Arial"/>
                <w:color w:val="000000"/>
                <w:sz w:val="16"/>
                <w:szCs w:val="16"/>
              </w:rPr>
            </w:pPr>
            <w:r w:rsidRPr="00A25F9F">
              <w:rPr>
                <w:rFonts w:ascii="Arial" w:hAnsi="Arial" w:cs="Arial"/>
                <w:color w:val="000000"/>
                <w:sz w:val="16"/>
                <w:szCs w:val="16"/>
              </w:rPr>
              <w:t>Con oficio 0015 del expediente MLC/PM/01/2021 presenta “generadores” correspondiente al desglosamiento en volúmenes para la estimación #1 y #2 finiquito. folio 290 al 303. Presenta croquis de micro localización localidad Chiquilá (croquis sin nombramiento, folio 472) y Solferino (folio 473), “croquis” de construcción por parte de Constructora</w:t>
            </w:r>
            <w:r w:rsidR="00404FE9" w:rsidRPr="00A25F9F">
              <w:rPr>
                <w:rFonts w:ascii="Arial" w:hAnsi="Arial" w:cs="Arial"/>
                <w:color w:val="000000"/>
                <w:sz w:val="16"/>
                <w:szCs w:val="16"/>
              </w:rPr>
              <w:t>.</w:t>
            </w:r>
            <w:r w:rsidRPr="00A25F9F">
              <w:rPr>
                <w:rFonts w:ascii="Arial" w:hAnsi="Arial" w:cs="Arial"/>
                <w:color w:val="000000"/>
                <w:sz w:val="16"/>
                <w:szCs w:val="16"/>
              </w:rPr>
              <w:t xml:space="preserve"> </w:t>
            </w:r>
            <w:r w:rsidR="006D2F7F" w:rsidRPr="00A25F9F">
              <w:rPr>
                <w:rFonts w:ascii="Arial" w:hAnsi="Arial" w:cs="Arial"/>
                <w:color w:val="000000"/>
                <w:sz w:val="16"/>
                <w:szCs w:val="16"/>
              </w:rPr>
              <w:t>La información presentada contiene conceptos de obra que no se encuentran debidamente desglosados, los cuales no se pueden generar al no contar con los datos necesarios para realizar los cálculos.</w:t>
            </w:r>
          </w:p>
        </w:tc>
        <w:tc>
          <w:tcPr>
            <w:tcW w:w="586" w:type="pct"/>
            <w:vAlign w:val="center"/>
          </w:tcPr>
          <w:p w14:paraId="4A4F931F" w14:textId="77777777" w:rsidR="007E4F98" w:rsidRPr="00A25F9F" w:rsidRDefault="007E4F98" w:rsidP="007E4F98">
            <w:pPr>
              <w:spacing w:line="276" w:lineRule="auto"/>
              <w:ind w:right="51"/>
              <w:jc w:val="center"/>
              <w:rPr>
                <w:rFonts w:ascii="Arial" w:hAnsi="Arial" w:cs="Arial"/>
                <w:color w:val="000000"/>
                <w:sz w:val="16"/>
                <w:szCs w:val="16"/>
              </w:rPr>
            </w:pPr>
            <w:r w:rsidRPr="00A25F9F">
              <w:rPr>
                <w:rFonts w:ascii="Arial" w:hAnsi="Arial" w:cs="Arial"/>
                <w:color w:val="000000"/>
                <w:sz w:val="16"/>
                <w:szCs w:val="16"/>
              </w:rPr>
              <w:t xml:space="preserve">Atendido </w:t>
            </w:r>
          </w:p>
          <w:p w14:paraId="571B58FA" w14:textId="69CBE221" w:rsidR="007E4F98" w:rsidRPr="00A25F9F" w:rsidRDefault="007E4F98" w:rsidP="007E4F98">
            <w:pPr>
              <w:overflowPunct w:val="0"/>
              <w:spacing w:line="276" w:lineRule="auto"/>
              <w:ind w:right="51"/>
              <w:jc w:val="center"/>
              <w:textAlignment w:val="baseline"/>
              <w:rPr>
                <w:rFonts w:ascii="Arial" w:hAnsi="Arial" w:cs="Arial"/>
                <w:color w:val="000000"/>
                <w:sz w:val="16"/>
                <w:szCs w:val="16"/>
              </w:rPr>
            </w:pPr>
            <w:r w:rsidRPr="00A25F9F">
              <w:rPr>
                <w:rFonts w:ascii="Arial" w:hAnsi="Arial" w:cs="Arial"/>
                <w:color w:val="000000"/>
                <w:sz w:val="16"/>
                <w:szCs w:val="16"/>
              </w:rPr>
              <w:t>No solventado</w:t>
            </w:r>
          </w:p>
        </w:tc>
        <w:tc>
          <w:tcPr>
            <w:tcW w:w="753" w:type="pct"/>
            <w:vAlign w:val="center"/>
          </w:tcPr>
          <w:p w14:paraId="4F315399" w14:textId="5621A481"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Promoción de Responsabilidad Administrativa Sancionatoria</w:t>
            </w:r>
          </w:p>
        </w:tc>
      </w:tr>
      <w:tr w:rsidR="007E4F98" w:rsidRPr="003800D1" w14:paraId="7016FD0F" w14:textId="77777777" w:rsidTr="007E4F98">
        <w:trPr>
          <w:trHeight w:val="854"/>
          <w:jc w:val="center"/>
        </w:trPr>
        <w:tc>
          <w:tcPr>
            <w:tcW w:w="803" w:type="pct"/>
            <w:vAlign w:val="center"/>
          </w:tcPr>
          <w:p w14:paraId="4D6AC29A" w14:textId="026E5517"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1, Observación 4</w:t>
            </w:r>
          </w:p>
        </w:tc>
        <w:tc>
          <w:tcPr>
            <w:tcW w:w="879" w:type="pct"/>
            <w:tcBorders>
              <w:left w:val="nil"/>
            </w:tcBorders>
            <w:vAlign w:val="center"/>
          </w:tcPr>
          <w:p w14:paraId="13B86C82" w14:textId="04BDDD8B"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2527738C" w14:textId="4DAEEBF9"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75887DCD" w14:textId="0320A995" w:rsidR="007E4F98" w:rsidRPr="00A25F9F" w:rsidRDefault="007E4F98" w:rsidP="00404FE9">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documento copia con asunto “termino de obra” por parte del contratista con fecha de 1 de agosto de 2019 y fecha de recibido por parte del </w:t>
            </w:r>
            <w:r w:rsidR="00404FE9" w:rsidRPr="00A25F9F">
              <w:rPr>
                <w:rFonts w:ascii="Arial" w:hAnsi="Arial" w:cs="Arial"/>
                <w:sz w:val="16"/>
                <w:szCs w:val="16"/>
                <w:lang w:val="es-ES_tradnl"/>
              </w:rPr>
              <w:t>r</w:t>
            </w:r>
            <w:r w:rsidRPr="00A25F9F">
              <w:rPr>
                <w:rFonts w:ascii="Arial" w:hAnsi="Arial" w:cs="Arial"/>
                <w:sz w:val="16"/>
                <w:szCs w:val="16"/>
                <w:lang w:val="es-ES_tradnl"/>
              </w:rPr>
              <w:t xml:space="preserve">esidente </w:t>
            </w:r>
            <w:r w:rsidR="00404FE9" w:rsidRPr="00A25F9F">
              <w:rPr>
                <w:rFonts w:ascii="Arial" w:hAnsi="Arial" w:cs="Arial"/>
                <w:sz w:val="16"/>
                <w:szCs w:val="16"/>
                <w:lang w:val="es-ES_tradnl"/>
              </w:rPr>
              <w:t>el</w:t>
            </w:r>
            <w:r w:rsidRPr="00A25F9F">
              <w:rPr>
                <w:rFonts w:ascii="Arial" w:hAnsi="Arial" w:cs="Arial"/>
                <w:sz w:val="16"/>
                <w:szCs w:val="16"/>
                <w:lang w:val="es-ES_tradnl"/>
              </w:rPr>
              <w:t xml:space="preserve"> 1 de agosto de 2019, folio 476.</w:t>
            </w:r>
          </w:p>
        </w:tc>
        <w:tc>
          <w:tcPr>
            <w:tcW w:w="586" w:type="pct"/>
            <w:vAlign w:val="center"/>
          </w:tcPr>
          <w:p w14:paraId="6A53095E"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104F074E" w14:textId="0E9B3909"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2D7E91E" w14:textId="11D3866A"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6C797F95" w14:textId="77777777" w:rsidTr="007E4F98">
        <w:trPr>
          <w:trHeight w:val="854"/>
          <w:jc w:val="center"/>
        </w:trPr>
        <w:tc>
          <w:tcPr>
            <w:tcW w:w="803" w:type="pct"/>
            <w:vAlign w:val="center"/>
          </w:tcPr>
          <w:p w14:paraId="3CF72E7F" w14:textId="1ED5A073"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lastRenderedPageBreak/>
              <w:t>Resultado 1, Observación 4</w:t>
            </w:r>
          </w:p>
        </w:tc>
        <w:tc>
          <w:tcPr>
            <w:tcW w:w="879" w:type="pct"/>
            <w:tcBorders>
              <w:left w:val="nil"/>
            </w:tcBorders>
            <w:vAlign w:val="center"/>
          </w:tcPr>
          <w:p w14:paraId="71BF9653" w14:textId="38DF2F8B"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5DF6E656" w14:textId="58346EB9"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Acta de </w:t>
            </w:r>
            <w:r w:rsidR="00F3165B">
              <w:rPr>
                <w:rFonts w:ascii="Arial" w:hAnsi="Arial" w:cs="Arial"/>
                <w:sz w:val="16"/>
                <w:szCs w:val="16"/>
                <w:lang w:val="es-ES_tradnl"/>
              </w:rPr>
              <w:t xml:space="preserve">Entrega-Recepción física </w:t>
            </w:r>
            <w:r w:rsidRPr="00A25F9F">
              <w:rPr>
                <w:rFonts w:ascii="Arial" w:hAnsi="Arial" w:cs="Arial"/>
                <w:sz w:val="16"/>
                <w:szCs w:val="16"/>
                <w:lang w:val="es-ES_tradnl"/>
              </w:rPr>
              <w:t>de los trabajos.</w:t>
            </w:r>
          </w:p>
        </w:tc>
        <w:tc>
          <w:tcPr>
            <w:tcW w:w="1173" w:type="pct"/>
            <w:vAlign w:val="center"/>
          </w:tcPr>
          <w:p w14:paraId="63EF5891" w14:textId="4FE82C01"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copia “acta entrega-recepción Lázaro Cárdenas” de fecha 12 de agosto de 2019, folio 478 al 479</w:t>
            </w:r>
            <w:r w:rsidR="006D2F7F" w:rsidRPr="00A25F9F">
              <w:rPr>
                <w:rFonts w:ascii="Arial" w:hAnsi="Arial" w:cs="Arial"/>
                <w:sz w:val="16"/>
                <w:szCs w:val="16"/>
                <w:lang w:val="es-ES_tradnl"/>
              </w:rPr>
              <w:t xml:space="preserve">. Este documento es el mismo que se encuentra integrado en el expediente, presenta incongruencia en las fechas de terminación real debido a que no corresponde con la fecha de terminación real integrada en la notificación y fecha de terminación de los trabajos del contratista. </w:t>
            </w:r>
          </w:p>
        </w:tc>
        <w:tc>
          <w:tcPr>
            <w:tcW w:w="586" w:type="pct"/>
            <w:vAlign w:val="center"/>
          </w:tcPr>
          <w:p w14:paraId="3B6CAA0C"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70259F05" w14:textId="52C45611"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6E5275AE" w14:textId="58BFE92C"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8D366C" w:rsidRPr="003800D1" w14:paraId="342B4A8A" w14:textId="77777777" w:rsidTr="002228F9">
        <w:trPr>
          <w:trHeight w:val="361"/>
          <w:jc w:val="center"/>
        </w:trPr>
        <w:tc>
          <w:tcPr>
            <w:tcW w:w="803" w:type="pct"/>
            <w:vAlign w:val="center"/>
          </w:tcPr>
          <w:p w14:paraId="0C205C36" w14:textId="2A3D6B21" w:rsidR="008D366C" w:rsidRPr="00A25F9F" w:rsidRDefault="008D366C" w:rsidP="002228F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1</w:t>
            </w:r>
          </w:p>
        </w:tc>
        <w:tc>
          <w:tcPr>
            <w:tcW w:w="879" w:type="pct"/>
            <w:tcBorders>
              <w:left w:val="nil"/>
            </w:tcBorders>
            <w:vAlign w:val="center"/>
          </w:tcPr>
          <w:p w14:paraId="507E3871" w14:textId="203AD85B" w:rsidR="008D366C" w:rsidRPr="00A25F9F" w:rsidRDefault="00E10E5B" w:rsidP="002228F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Conceptos de obra pagados en exceso y/o cantidades no ejecutados</w:t>
            </w:r>
          </w:p>
        </w:tc>
        <w:tc>
          <w:tcPr>
            <w:tcW w:w="805" w:type="pct"/>
            <w:vAlign w:val="center"/>
          </w:tcPr>
          <w:p w14:paraId="5F685556" w14:textId="4DE59090" w:rsidR="008D366C" w:rsidRPr="00A25F9F" w:rsidRDefault="008D366C" w:rsidP="002228F9">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1.- Carga de material tipo “C” producto del corte para la formación de las terracerías, el precio incluye: maquinaria, equipo, mano de obra y herramienta.</w:t>
            </w:r>
          </w:p>
          <w:p w14:paraId="7AE7BF32" w14:textId="77777777" w:rsidR="008D366C" w:rsidRPr="00A25F9F" w:rsidRDefault="008D366C" w:rsidP="002228F9">
            <w:pPr>
              <w:overflowPunct w:val="0"/>
              <w:spacing w:line="276" w:lineRule="auto"/>
              <w:ind w:right="51"/>
              <w:jc w:val="both"/>
              <w:textAlignment w:val="baseline"/>
              <w:rPr>
                <w:rFonts w:ascii="Arial" w:hAnsi="Arial" w:cs="Arial"/>
                <w:sz w:val="16"/>
                <w:szCs w:val="16"/>
                <w:lang w:val="es-ES_tradnl"/>
              </w:rPr>
            </w:pPr>
          </w:p>
          <w:p w14:paraId="15482311" w14:textId="409EB49E" w:rsidR="008D366C" w:rsidRPr="00A25F9F" w:rsidRDefault="008D366C" w:rsidP="002228F9">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2.- Sobre acarreo del material producto de corte hasta una distancia de 100 MTS incluye tendido, y bandeo con equipo pesado.</w:t>
            </w:r>
          </w:p>
        </w:tc>
        <w:tc>
          <w:tcPr>
            <w:tcW w:w="1173" w:type="pct"/>
            <w:vAlign w:val="center"/>
          </w:tcPr>
          <w:p w14:paraId="0B75F8C1" w14:textId="4631ABDA" w:rsidR="008D366C" w:rsidRPr="00A25F9F" w:rsidRDefault="008D366C" w:rsidP="004F571F">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documentación complementaria en folios 03-029,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1. Se analiza la documentación recibida y se detecta que presentan un nuevo presupuesto definitivo real ejecutado, donde los conceptos observados aparecen en ceros (0.00)</w:t>
            </w:r>
            <w:r w:rsidR="00E10E5B" w:rsidRPr="00A25F9F">
              <w:rPr>
                <w:rFonts w:ascii="Arial" w:hAnsi="Arial" w:cs="Arial"/>
                <w:sz w:val="16"/>
                <w:szCs w:val="16"/>
                <w:lang w:val="es-ES_tradnl"/>
              </w:rPr>
              <w:t>.</w:t>
            </w:r>
            <w:r w:rsidRPr="00A25F9F">
              <w:rPr>
                <w:rFonts w:ascii="Arial" w:hAnsi="Arial" w:cs="Arial"/>
                <w:sz w:val="16"/>
                <w:szCs w:val="16"/>
                <w:lang w:val="es-ES_tradnl"/>
              </w:rPr>
              <w:t xml:space="preserve"> </w:t>
            </w:r>
            <w:r w:rsidR="004F571F" w:rsidRPr="00A25F9F">
              <w:rPr>
                <w:rFonts w:ascii="Arial" w:hAnsi="Arial" w:cs="Arial"/>
                <w:sz w:val="16"/>
                <w:szCs w:val="16"/>
                <w:lang w:val="es-ES_tradnl"/>
              </w:rPr>
              <w:t>S</w:t>
            </w:r>
            <w:r w:rsidRPr="00A25F9F">
              <w:rPr>
                <w:rFonts w:ascii="Arial" w:hAnsi="Arial" w:cs="Arial"/>
                <w:sz w:val="16"/>
                <w:szCs w:val="16"/>
                <w:lang w:val="es-ES_tradnl"/>
              </w:rPr>
              <w:t>e solicita un documento emitido por parte de la Contraloría municipal del H. Ayuntamiento de Lázaro Cárdenas que de Fe y Legalidad de los conceptos ejecutados en la obra y de la documentación que se presenta para poder validar y solventar esta observación</w:t>
            </w:r>
            <w:r w:rsidR="00E10E5B" w:rsidRPr="00A25F9F">
              <w:rPr>
                <w:rFonts w:ascii="Arial" w:hAnsi="Arial" w:cs="Arial"/>
                <w:sz w:val="16"/>
                <w:szCs w:val="16"/>
                <w:lang w:val="es-ES_tradnl"/>
              </w:rPr>
              <w:t>.</w:t>
            </w:r>
          </w:p>
        </w:tc>
        <w:tc>
          <w:tcPr>
            <w:tcW w:w="586" w:type="pct"/>
            <w:vAlign w:val="center"/>
          </w:tcPr>
          <w:p w14:paraId="335933DB" w14:textId="77777777" w:rsidR="008D366C" w:rsidRPr="00A25F9F" w:rsidRDefault="008D366C" w:rsidP="002228F9">
            <w:pPr>
              <w:spacing w:line="276" w:lineRule="auto"/>
              <w:ind w:right="51"/>
              <w:jc w:val="center"/>
              <w:rPr>
                <w:rFonts w:ascii="Arial" w:hAnsi="Arial" w:cs="Arial"/>
                <w:color w:val="000000"/>
                <w:sz w:val="16"/>
                <w:szCs w:val="16"/>
              </w:rPr>
            </w:pPr>
            <w:r w:rsidRPr="00A25F9F">
              <w:rPr>
                <w:rFonts w:ascii="Arial" w:hAnsi="Arial" w:cs="Arial"/>
                <w:color w:val="000000"/>
                <w:sz w:val="16"/>
                <w:szCs w:val="16"/>
              </w:rPr>
              <w:t xml:space="preserve">Atendido </w:t>
            </w:r>
          </w:p>
          <w:p w14:paraId="47D4B2B8" w14:textId="00273A58" w:rsidR="008D366C" w:rsidRPr="00A25F9F" w:rsidRDefault="008D366C" w:rsidP="002228F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No solventado</w:t>
            </w:r>
          </w:p>
        </w:tc>
        <w:tc>
          <w:tcPr>
            <w:tcW w:w="753" w:type="pct"/>
            <w:vAlign w:val="center"/>
          </w:tcPr>
          <w:p w14:paraId="45D915EF" w14:textId="0F209893" w:rsidR="008D366C" w:rsidRPr="00A25F9F" w:rsidRDefault="008D366C" w:rsidP="002228F9">
            <w:pPr>
              <w:overflowPunct w:val="0"/>
              <w:spacing w:line="276" w:lineRule="auto"/>
              <w:ind w:right="49"/>
              <w:jc w:val="center"/>
              <w:textAlignment w:val="baseline"/>
              <w:rPr>
                <w:rFonts w:ascii="Arial" w:hAnsi="Arial" w:cs="Arial"/>
                <w:sz w:val="16"/>
                <w:szCs w:val="16"/>
                <w:highlight w:val="green"/>
                <w:lang w:val="es-ES_tradnl"/>
              </w:rPr>
            </w:pPr>
            <w:r w:rsidRPr="00A25F9F">
              <w:rPr>
                <w:rFonts w:ascii="Arial" w:hAnsi="Arial" w:cs="Arial"/>
                <w:sz w:val="16"/>
                <w:szCs w:val="16"/>
                <w:lang w:val="es-ES_tradnl"/>
              </w:rPr>
              <w:t>Promoción de Responsabilidad Administrativa Sancionatoria</w:t>
            </w:r>
          </w:p>
        </w:tc>
      </w:tr>
      <w:tr w:rsidR="00146B6F" w:rsidRPr="003800D1" w14:paraId="4F664030" w14:textId="77777777" w:rsidTr="002003C5">
        <w:trPr>
          <w:trHeight w:val="4166"/>
          <w:jc w:val="center"/>
        </w:trPr>
        <w:tc>
          <w:tcPr>
            <w:tcW w:w="803" w:type="pct"/>
            <w:vAlign w:val="center"/>
          </w:tcPr>
          <w:p w14:paraId="791CC558" w14:textId="77777777" w:rsidR="00146B6F" w:rsidRPr="00A25F9F" w:rsidRDefault="00146B6F"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lastRenderedPageBreak/>
              <w:t>Resultado 2, Observación 2</w:t>
            </w:r>
          </w:p>
          <w:p w14:paraId="76F9B652" w14:textId="154253C0" w:rsidR="00146B6F" w:rsidRPr="00A25F9F" w:rsidRDefault="00146B6F" w:rsidP="007E4F98">
            <w:pPr>
              <w:overflowPunct w:val="0"/>
              <w:spacing w:line="276" w:lineRule="auto"/>
              <w:ind w:right="49"/>
              <w:jc w:val="center"/>
              <w:textAlignment w:val="baseline"/>
              <w:rPr>
                <w:rFonts w:ascii="Arial" w:hAnsi="Arial" w:cs="Arial"/>
                <w:color w:val="000000"/>
                <w:sz w:val="16"/>
                <w:szCs w:val="16"/>
              </w:rPr>
            </w:pPr>
          </w:p>
        </w:tc>
        <w:tc>
          <w:tcPr>
            <w:tcW w:w="879" w:type="pct"/>
            <w:tcBorders>
              <w:left w:val="nil"/>
            </w:tcBorders>
            <w:vAlign w:val="center"/>
          </w:tcPr>
          <w:p w14:paraId="7C46F415" w14:textId="77777777" w:rsidR="00146B6F" w:rsidRPr="00A25F9F" w:rsidRDefault="00146B6F" w:rsidP="008D366C">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 de la comprobación y justificación del gasto</w:t>
            </w:r>
          </w:p>
          <w:p w14:paraId="64D46990" w14:textId="01F57816" w:rsidR="00146B6F" w:rsidRPr="00A25F9F" w:rsidRDefault="00146B6F" w:rsidP="007E4F98">
            <w:pPr>
              <w:overflowPunct w:val="0"/>
              <w:spacing w:line="276" w:lineRule="auto"/>
              <w:ind w:right="49"/>
              <w:jc w:val="center"/>
              <w:textAlignment w:val="baseline"/>
              <w:rPr>
                <w:rFonts w:ascii="Arial" w:hAnsi="Arial" w:cs="Arial"/>
                <w:sz w:val="16"/>
                <w:szCs w:val="16"/>
                <w:lang w:val="es-ES_tradnl"/>
              </w:rPr>
            </w:pPr>
          </w:p>
        </w:tc>
        <w:tc>
          <w:tcPr>
            <w:tcW w:w="805" w:type="pct"/>
            <w:vAlign w:val="center"/>
          </w:tcPr>
          <w:p w14:paraId="6A2ECC71" w14:textId="77777777" w:rsidR="00146B6F" w:rsidRPr="00A25F9F" w:rsidRDefault="00146B6F"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1.- CFDI pago inicial.</w:t>
            </w:r>
          </w:p>
          <w:p w14:paraId="2066008A" w14:textId="77777777" w:rsidR="00146B6F" w:rsidRPr="00A25F9F" w:rsidRDefault="00146B6F"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2.- CFDI estimación #1 (el CFDI de esta estimación es de $463,987.41, pero existe una observación de pago en exceso en esta obra por la cantidad de $28,757.78, debido a ello y para no rebasar el monto total de la obra se ajusta el monto de este CFDI).</w:t>
            </w:r>
          </w:p>
          <w:p w14:paraId="43E2AA3B" w14:textId="042F80C8" w:rsidR="00146B6F" w:rsidRPr="00A25F9F" w:rsidRDefault="00146B6F"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3.- CFDI estimación #2 finiquito</w:t>
            </w:r>
          </w:p>
        </w:tc>
        <w:tc>
          <w:tcPr>
            <w:tcW w:w="1173" w:type="pct"/>
            <w:vAlign w:val="center"/>
          </w:tcPr>
          <w:p w14:paraId="69A96901" w14:textId="75EABB98" w:rsidR="00146B6F" w:rsidRPr="00A25F9F" w:rsidRDefault="00146B6F"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 Se recibe los CFDI del pago inicial, Estimación 1 y 2 finiquito. (folio 304-349). Estos documentos fueron verificados en la página del SAT y se encuentran vigentes.</w:t>
            </w:r>
          </w:p>
        </w:tc>
        <w:tc>
          <w:tcPr>
            <w:tcW w:w="586" w:type="pct"/>
            <w:vAlign w:val="center"/>
          </w:tcPr>
          <w:p w14:paraId="045A5FC0" w14:textId="77777777" w:rsidR="00146B6F" w:rsidRPr="00A25F9F" w:rsidRDefault="00146B6F" w:rsidP="007E4F98">
            <w:pPr>
              <w:spacing w:line="276" w:lineRule="auto"/>
              <w:ind w:right="49"/>
              <w:jc w:val="center"/>
              <w:rPr>
                <w:rFonts w:ascii="Arial" w:hAnsi="Arial" w:cs="Arial"/>
                <w:sz w:val="16"/>
                <w:szCs w:val="16"/>
              </w:rPr>
            </w:pPr>
            <w:r w:rsidRPr="00A25F9F">
              <w:rPr>
                <w:rFonts w:ascii="Arial" w:hAnsi="Arial" w:cs="Arial"/>
                <w:sz w:val="16"/>
                <w:szCs w:val="16"/>
              </w:rPr>
              <w:t xml:space="preserve">Atendido </w:t>
            </w:r>
          </w:p>
          <w:p w14:paraId="795DFB6B" w14:textId="77777777" w:rsidR="00146B6F" w:rsidRPr="00A25F9F" w:rsidRDefault="00146B6F"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rPr>
              <w:t>Solventado</w:t>
            </w:r>
          </w:p>
          <w:p w14:paraId="232E47D2" w14:textId="3E3A59B4" w:rsidR="00146B6F" w:rsidRPr="00A25F9F" w:rsidRDefault="00146B6F" w:rsidP="007E4F98">
            <w:pPr>
              <w:overflowPunct w:val="0"/>
              <w:spacing w:line="276" w:lineRule="auto"/>
              <w:ind w:right="49"/>
              <w:jc w:val="center"/>
              <w:textAlignment w:val="baseline"/>
              <w:rPr>
                <w:rFonts w:ascii="Arial" w:hAnsi="Arial" w:cs="Arial"/>
                <w:sz w:val="16"/>
                <w:szCs w:val="16"/>
                <w:lang w:val="es-ES_tradnl"/>
              </w:rPr>
            </w:pPr>
          </w:p>
        </w:tc>
        <w:tc>
          <w:tcPr>
            <w:tcW w:w="753" w:type="pct"/>
            <w:vAlign w:val="center"/>
          </w:tcPr>
          <w:p w14:paraId="418611D0" w14:textId="42AC95E3" w:rsidR="00146B6F" w:rsidRPr="00A25F9F" w:rsidRDefault="00146B6F"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6D6475BF" w14:textId="77777777" w:rsidTr="007E4F98">
        <w:trPr>
          <w:trHeight w:val="854"/>
          <w:jc w:val="center"/>
        </w:trPr>
        <w:tc>
          <w:tcPr>
            <w:tcW w:w="803" w:type="pct"/>
            <w:vAlign w:val="center"/>
          </w:tcPr>
          <w:p w14:paraId="4AEA96AA" w14:textId="28FDEE75"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Resultado 2, Observación 3</w:t>
            </w:r>
          </w:p>
        </w:tc>
        <w:tc>
          <w:tcPr>
            <w:tcW w:w="879" w:type="pct"/>
            <w:vAlign w:val="center"/>
          </w:tcPr>
          <w:p w14:paraId="24A2D3EC" w14:textId="4BD30DFD"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587B363A"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15A8C83F" w14:textId="5DE738F2"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tcPr>
          <w:p w14:paraId="382053BE" w14:textId="20728955"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remite documentación complementaria</w:t>
            </w:r>
            <w:r w:rsidR="00340A1E" w:rsidRPr="00A25F9F">
              <w:rPr>
                <w:rFonts w:ascii="Arial" w:hAnsi="Arial" w:cs="Arial"/>
                <w:sz w:val="16"/>
                <w:szCs w:val="16"/>
                <w:lang w:val="es-ES_tradnl"/>
              </w:rPr>
              <w:t>.</w:t>
            </w:r>
            <w:r w:rsidRPr="00A25F9F">
              <w:rPr>
                <w:rFonts w:ascii="Arial" w:hAnsi="Arial" w:cs="Arial"/>
                <w:sz w:val="16"/>
                <w:szCs w:val="16"/>
                <w:lang w:val="es-ES_tradnl"/>
              </w:rPr>
              <w:t xml:space="preserve"> Presentan el oficio: Expediente MLC/DOPDU/010/2019, oficio Número: 247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Municipio de Lázaro Cárdenas del 30 abril 2019</w:t>
            </w:r>
            <w:r w:rsidR="00340A1E" w:rsidRPr="00A25F9F">
              <w:rPr>
                <w:rFonts w:ascii="Arial" w:hAnsi="Arial" w:cs="Arial"/>
                <w:sz w:val="16"/>
                <w:szCs w:val="16"/>
                <w:lang w:val="es-ES_tradnl"/>
              </w:rPr>
              <w:t>, la cual hace referencia a la licencia de construcción. F</w:t>
            </w:r>
            <w:r w:rsidRPr="00A25F9F">
              <w:rPr>
                <w:rFonts w:ascii="Arial" w:hAnsi="Arial" w:cs="Arial"/>
                <w:sz w:val="16"/>
                <w:szCs w:val="16"/>
                <w:lang w:val="es-ES_tradnl"/>
              </w:rPr>
              <w:t>olio 485.</w:t>
            </w:r>
          </w:p>
          <w:p w14:paraId="0716E59E" w14:textId="1D5A9C06"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586" w:type="pct"/>
            <w:vAlign w:val="center"/>
          </w:tcPr>
          <w:p w14:paraId="36AE9739"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47391E1" w14:textId="62EC2BB0"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0B0100C" w14:textId="3B1C972B"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5C622F75" w14:textId="77777777" w:rsidTr="007E4F98">
        <w:trPr>
          <w:trHeight w:val="854"/>
          <w:jc w:val="center"/>
        </w:trPr>
        <w:tc>
          <w:tcPr>
            <w:tcW w:w="803" w:type="pct"/>
            <w:vAlign w:val="center"/>
          </w:tcPr>
          <w:p w14:paraId="420614FA" w14:textId="28697F07"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Resultado 2, Observación 3</w:t>
            </w:r>
          </w:p>
        </w:tc>
        <w:tc>
          <w:tcPr>
            <w:tcW w:w="879" w:type="pct"/>
            <w:tcBorders>
              <w:left w:val="nil"/>
            </w:tcBorders>
            <w:vAlign w:val="center"/>
          </w:tcPr>
          <w:p w14:paraId="7E5F8692" w14:textId="1050D525"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tcPr>
          <w:p w14:paraId="1954F1CE"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Estudios, proyectos arquitectónicos y de ingeniería de una obra, el catálogo de conceptos, normas y </w:t>
            </w:r>
            <w:r w:rsidRPr="00A25F9F">
              <w:rPr>
                <w:rFonts w:ascii="Arial" w:hAnsi="Arial" w:cs="Arial"/>
                <w:sz w:val="16"/>
                <w:szCs w:val="16"/>
                <w:lang w:val="es-ES_tradnl"/>
              </w:rPr>
              <w:lastRenderedPageBreak/>
              <w:t>especificaciones de construcción, y programa de ejecución.</w:t>
            </w:r>
          </w:p>
          <w:p w14:paraId="31BA8161" w14:textId="43FBAED4"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5B024745" w14:textId="6ACD30C5"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No se entrega documentación para valoración.</w:t>
            </w:r>
          </w:p>
        </w:tc>
        <w:tc>
          <w:tcPr>
            <w:tcW w:w="586" w:type="pct"/>
            <w:vAlign w:val="center"/>
          </w:tcPr>
          <w:p w14:paraId="6BC69349"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01750487" w14:textId="3C0D374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13B5616" w14:textId="02F3C11A"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2520A2E1" w14:textId="77777777" w:rsidTr="007E4F98">
        <w:trPr>
          <w:trHeight w:val="854"/>
          <w:jc w:val="center"/>
        </w:trPr>
        <w:tc>
          <w:tcPr>
            <w:tcW w:w="803" w:type="pct"/>
            <w:vAlign w:val="center"/>
          </w:tcPr>
          <w:p w14:paraId="0583732A" w14:textId="741F8208"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3</w:t>
            </w:r>
          </w:p>
        </w:tc>
        <w:tc>
          <w:tcPr>
            <w:tcW w:w="879" w:type="pct"/>
            <w:tcBorders>
              <w:left w:val="nil"/>
            </w:tcBorders>
            <w:vAlign w:val="center"/>
          </w:tcPr>
          <w:p w14:paraId="1EE5BDDE" w14:textId="0C0D9F72"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20E7E06"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6EB1BC8C" w14:textId="5CFDE2F0"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tcPr>
          <w:p w14:paraId="339B2AF7" w14:textId="7AFC2ADD" w:rsidR="007E4F98" w:rsidRPr="00A25F9F" w:rsidRDefault="007E4F98" w:rsidP="00A74185">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w:t>
            </w:r>
            <w:r w:rsidR="00340A1E" w:rsidRPr="00A25F9F">
              <w:rPr>
                <w:rFonts w:ascii="Arial" w:hAnsi="Arial" w:cs="Arial"/>
                <w:sz w:val="16"/>
                <w:szCs w:val="16"/>
                <w:lang w:val="es-ES_tradnl"/>
              </w:rPr>
              <w:t>omplementaria</w:t>
            </w:r>
            <w:r w:rsidRPr="00A25F9F">
              <w:rPr>
                <w:rFonts w:ascii="Arial" w:hAnsi="Arial" w:cs="Arial"/>
                <w:sz w:val="16"/>
                <w:szCs w:val="16"/>
                <w:lang w:val="es-ES_tradnl"/>
              </w:rPr>
              <w:t xml:space="preserve">. Presentan el Oficio Numero: 913, Expediente MLC/DOPDU/002/2020 del 28 de diciembre del 2020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folio 487.</w:t>
            </w:r>
            <w:r w:rsidR="00340A1E" w:rsidRPr="00A25F9F">
              <w:rPr>
                <w:rFonts w:ascii="Arial" w:hAnsi="Arial" w:cs="Arial"/>
                <w:sz w:val="16"/>
                <w:szCs w:val="16"/>
                <w:lang w:val="es-ES_tradnl"/>
              </w:rPr>
              <w:t xml:space="preserve"> Este documento no está expedido por la dependencia facultada.</w:t>
            </w:r>
          </w:p>
        </w:tc>
        <w:tc>
          <w:tcPr>
            <w:tcW w:w="586" w:type="pct"/>
            <w:vAlign w:val="center"/>
          </w:tcPr>
          <w:p w14:paraId="01B0B55E"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2CC12FB" w14:textId="732A8B85"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A010B70" w14:textId="2C145701"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1E84D46F" w14:textId="77777777" w:rsidTr="007E4F98">
        <w:trPr>
          <w:trHeight w:val="854"/>
          <w:jc w:val="center"/>
        </w:trPr>
        <w:tc>
          <w:tcPr>
            <w:tcW w:w="803" w:type="pct"/>
            <w:vAlign w:val="center"/>
          </w:tcPr>
          <w:p w14:paraId="73C8955F" w14:textId="312D517E"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3</w:t>
            </w:r>
          </w:p>
        </w:tc>
        <w:tc>
          <w:tcPr>
            <w:tcW w:w="879" w:type="pct"/>
            <w:tcBorders>
              <w:left w:val="nil"/>
            </w:tcBorders>
            <w:vAlign w:val="center"/>
          </w:tcPr>
          <w:p w14:paraId="71175E29" w14:textId="05305943"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2376C3F"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p w14:paraId="28844674" w14:textId="4E5BE20E"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758F97D8" w14:textId="641FAF7C" w:rsidR="007E4F98" w:rsidRPr="00A25F9F" w:rsidRDefault="007E4F98" w:rsidP="00340A1E">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340A1E" w:rsidRPr="00A25F9F">
              <w:rPr>
                <w:rFonts w:ascii="Arial" w:hAnsi="Arial" w:cs="Arial"/>
                <w:sz w:val="16"/>
                <w:szCs w:val="16"/>
                <w:lang w:val="es-ES_tradnl"/>
              </w:rPr>
              <w:t xml:space="preserve">. </w:t>
            </w:r>
            <w:r w:rsidRPr="00A25F9F">
              <w:rPr>
                <w:rFonts w:ascii="Arial" w:hAnsi="Arial" w:cs="Arial"/>
                <w:sz w:val="16"/>
                <w:szCs w:val="16"/>
                <w:lang w:val="es-ES_tradnl"/>
              </w:rPr>
              <w:t xml:space="preserve">Presentan el oficio: Expediente MLC/DOPDU/002/2020, Oficio Numero: 855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28 de diciembre del 2020. folio 489.</w:t>
            </w:r>
            <w:r w:rsidR="00340A1E" w:rsidRPr="00A25F9F">
              <w:rPr>
                <w:rFonts w:ascii="Arial" w:hAnsi="Arial" w:cs="Arial"/>
                <w:sz w:val="16"/>
                <w:szCs w:val="16"/>
                <w:lang w:val="es-ES_tradnl"/>
              </w:rPr>
              <w:t xml:space="preserve"> Este documento no está expedido por la dependencia facultada.</w:t>
            </w:r>
          </w:p>
        </w:tc>
        <w:tc>
          <w:tcPr>
            <w:tcW w:w="586" w:type="pct"/>
            <w:vAlign w:val="center"/>
          </w:tcPr>
          <w:p w14:paraId="64175A13"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0C13328" w14:textId="6EE76C75"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ED43869" w14:textId="6662A72A"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3E67204D" w14:textId="77777777" w:rsidTr="007E4F98">
        <w:trPr>
          <w:trHeight w:val="928"/>
          <w:jc w:val="center"/>
        </w:trPr>
        <w:tc>
          <w:tcPr>
            <w:tcW w:w="803" w:type="pct"/>
            <w:vAlign w:val="center"/>
          </w:tcPr>
          <w:p w14:paraId="68D67A51" w14:textId="02FF054A"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3</w:t>
            </w:r>
          </w:p>
        </w:tc>
        <w:tc>
          <w:tcPr>
            <w:tcW w:w="879" w:type="pct"/>
            <w:tcBorders>
              <w:left w:val="nil"/>
            </w:tcBorders>
            <w:vAlign w:val="center"/>
          </w:tcPr>
          <w:p w14:paraId="071F6705" w14:textId="7E97C88D"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328CF5B"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Acreditación de la capacidad técnica mediante relación de contratos de obra, currículum de la empresa y del personal técnico propuesto.</w:t>
            </w:r>
          </w:p>
          <w:p w14:paraId="5ABFEC61" w14:textId="24011552"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0FDC1C9C" w14:textId="0308C096" w:rsidR="007E4F98" w:rsidRPr="00A25F9F" w:rsidRDefault="007E4F98" w:rsidP="005D3799">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Con fecha 20 de enero de 2021, se hace entrega del oficio No. 0015, Expediente: MLC/PM/01/2021, con el cual se hace e</w:t>
            </w:r>
            <w:r w:rsidR="005D3799" w:rsidRPr="00A25F9F">
              <w:rPr>
                <w:rFonts w:ascii="Arial" w:hAnsi="Arial" w:cs="Arial"/>
                <w:sz w:val="16"/>
                <w:szCs w:val="16"/>
                <w:lang w:val="es-ES_tradnl"/>
              </w:rPr>
              <w:t>ntrega de la</w:t>
            </w:r>
            <w:r w:rsidRPr="00A25F9F">
              <w:rPr>
                <w:rFonts w:ascii="Arial" w:hAnsi="Arial" w:cs="Arial"/>
                <w:sz w:val="16"/>
                <w:szCs w:val="16"/>
                <w:lang w:val="es-ES_tradnl"/>
              </w:rPr>
              <w:t xml:space="preserve"> relación de contratos de la empresa contratista. folio 492.</w:t>
            </w:r>
            <w:r w:rsidR="005D3799" w:rsidRPr="00A25F9F">
              <w:rPr>
                <w:rFonts w:ascii="Arial" w:hAnsi="Arial" w:cs="Arial"/>
                <w:sz w:val="16"/>
                <w:szCs w:val="16"/>
                <w:lang w:val="es-ES_tradnl"/>
              </w:rPr>
              <w:t xml:space="preserve"> Este documento no fue el solicitado. Se requiere el </w:t>
            </w:r>
            <w:r w:rsidR="005D3799" w:rsidRPr="00A25F9F">
              <w:rPr>
                <w:rFonts w:ascii="Arial" w:hAnsi="Arial" w:cs="Arial"/>
                <w:sz w:val="16"/>
                <w:szCs w:val="16"/>
                <w:lang w:val="es-ES_tradnl"/>
              </w:rPr>
              <w:lastRenderedPageBreak/>
              <w:t>currículum de la empresa y del personal técnico propuesto.</w:t>
            </w:r>
          </w:p>
        </w:tc>
        <w:tc>
          <w:tcPr>
            <w:tcW w:w="586" w:type="pct"/>
            <w:vAlign w:val="center"/>
          </w:tcPr>
          <w:p w14:paraId="0E03BE90"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0A423835" w14:textId="40B25FFF"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9731130" w14:textId="1C318A83"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4C6CA1F0" w14:textId="77777777" w:rsidTr="007E4F98">
        <w:trPr>
          <w:trHeight w:val="854"/>
          <w:jc w:val="center"/>
        </w:trPr>
        <w:tc>
          <w:tcPr>
            <w:tcW w:w="803" w:type="pct"/>
            <w:vAlign w:val="center"/>
          </w:tcPr>
          <w:p w14:paraId="3F211E57" w14:textId="6BB795C6"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3</w:t>
            </w:r>
          </w:p>
        </w:tc>
        <w:tc>
          <w:tcPr>
            <w:tcW w:w="879" w:type="pct"/>
            <w:tcBorders>
              <w:left w:val="nil"/>
            </w:tcBorders>
            <w:vAlign w:val="center"/>
          </w:tcPr>
          <w:p w14:paraId="7495BEE0" w14:textId="3DA8F110"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61990A2"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Relación de maquinaria y equipo de construcción, indicando si son de su propiedad o rentados, así como su ubicación física.</w:t>
            </w:r>
          </w:p>
          <w:p w14:paraId="2FC89E52" w14:textId="671E90D6"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3E6E8EE0" w14:textId="79A4FB04" w:rsidR="007E4F98" w:rsidRPr="00A25F9F" w:rsidRDefault="007E4F98" w:rsidP="005D3799">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w:t>
            </w:r>
            <w:r w:rsidR="005D3799" w:rsidRPr="00A25F9F">
              <w:rPr>
                <w:rFonts w:ascii="Arial" w:hAnsi="Arial" w:cs="Arial"/>
                <w:sz w:val="16"/>
                <w:szCs w:val="16"/>
                <w:lang w:val="es-ES_tradnl"/>
              </w:rPr>
              <w:t>a de documentación complementaria en el folio 496. El documento presentado se encuentra integrado al expediente unitario haciendo falta la lista de la maquinaria indicando si es de su propiedad o es rentada, así como su ubicación física.</w:t>
            </w:r>
          </w:p>
        </w:tc>
        <w:tc>
          <w:tcPr>
            <w:tcW w:w="586" w:type="pct"/>
            <w:vAlign w:val="center"/>
          </w:tcPr>
          <w:p w14:paraId="15EEB327"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26BEE1C" w14:textId="015B9066"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19A6DA1" w14:textId="712A76B4"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6EAB1659" w14:textId="77777777" w:rsidTr="007E4F98">
        <w:trPr>
          <w:trHeight w:val="854"/>
          <w:jc w:val="center"/>
        </w:trPr>
        <w:tc>
          <w:tcPr>
            <w:tcW w:w="803" w:type="pct"/>
            <w:vAlign w:val="center"/>
          </w:tcPr>
          <w:p w14:paraId="7E8D561E" w14:textId="5E603C4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3</w:t>
            </w:r>
          </w:p>
        </w:tc>
        <w:tc>
          <w:tcPr>
            <w:tcW w:w="879" w:type="pct"/>
            <w:tcBorders>
              <w:left w:val="nil"/>
            </w:tcBorders>
            <w:vAlign w:val="center"/>
          </w:tcPr>
          <w:p w14:paraId="0F2DA640" w14:textId="26904959"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0BF597F"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Justificación de excepción a la licitación pública.</w:t>
            </w:r>
          </w:p>
          <w:p w14:paraId="654FA7B6" w14:textId="1F2977D6"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3BE1CF61" w14:textId="32998C49" w:rsidR="007E4F98" w:rsidRPr="00A25F9F" w:rsidRDefault="007E4F98" w:rsidP="004F571F">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w:t>
            </w:r>
            <w:r w:rsidR="001471E3" w:rsidRPr="00A25F9F">
              <w:rPr>
                <w:rFonts w:ascii="Arial" w:hAnsi="Arial" w:cs="Arial"/>
                <w:sz w:val="16"/>
                <w:szCs w:val="16"/>
                <w:lang w:val="es-ES_tradnl"/>
              </w:rPr>
              <w:t>mplementaria.</w:t>
            </w:r>
            <w:r w:rsidRPr="00A25F9F">
              <w:rPr>
                <w:rFonts w:ascii="Arial" w:hAnsi="Arial" w:cs="Arial"/>
                <w:sz w:val="16"/>
                <w:szCs w:val="16"/>
                <w:lang w:val="es-ES_tradnl"/>
              </w:rPr>
              <w:t xml:space="preserve"> Con folio 500-502, presentan la justificación de excepción a la licitación pública. Expediente: MLC/DOPDU/001/2020, oficio </w:t>
            </w:r>
            <w:r w:rsidR="001471E3" w:rsidRPr="00A25F9F">
              <w:rPr>
                <w:rFonts w:ascii="Arial" w:hAnsi="Arial" w:cs="Arial"/>
                <w:sz w:val="16"/>
                <w:szCs w:val="16"/>
                <w:lang w:val="es-ES_tradnl"/>
              </w:rPr>
              <w:t>número</w:t>
            </w:r>
            <w:r w:rsidRPr="00A25F9F">
              <w:rPr>
                <w:rFonts w:ascii="Arial" w:hAnsi="Arial" w:cs="Arial"/>
                <w:sz w:val="16"/>
                <w:szCs w:val="16"/>
                <w:lang w:val="es-ES_tradnl"/>
              </w:rPr>
              <w:t xml:space="preserve">: 807 del 03/ junio 2019, firmado por el </w:t>
            </w:r>
            <w:r w:rsidR="00F3165B">
              <w:rPr>
                <w:rFonts w:ascii="Arial" w:hAnsi="Arial" w:cs="Arial"/>
                <w:sz w:val="16"/>
                <w:szCs w:val="16"/>
                <w:lang w:val="es-ES_tradnl"/>
              </w:rPr>
              <w:t>Director de Obras Públicas y Desarrollo Urbano</w:t>
            </w:r>
            <w:r w:rsidR="00A74185" w:rsidRPr="00A25F9F">
              <w:rPr>
                <w:rFonts w:ascii="Arial" w:hAnsi="Arial" w:cs="Arial"/>
                <w:sz w:val="16"/>
                <w:szCs w:val="16"/>
                <w:lang w:val="es-ES_tradnl"/>
              </w:rPr>
              <w:t>,</w:t>
            </w:r>
            <w:r w:rsidRPr="00A25F9F">
              <w:rPr>
                <w:rFonts w:ascii="Arial" w:hAnsi="Arial" w:cs="Arial"/>
                <w:sz w:val="16"/>
                <w:szCs w:val="16"/>
                <w:lang w:val="es-ES_tradnl"/>
              </w:rPr>
              <w:t xml:space="preserve"> </w:t>
            </w:r>
            <w:r w:rsidR="00A74185" w:rsidRPr="00A25F9F">
              <w:rPr>
                <w:rFonts w:ascii="Arial" w:hAnsi="Arial" w:cs="Arial"/>
                <w:sz w:val="16"/>
                <w:szCs w:val="16"/>
                <w:lang w:val="es-ES_tradnl"/>
              </w:rPr>
              <w:t>l</w:t>
            </w:r>
            <w:r w:rsidRPr="00A25F9F">
              <w:rPr>
                <w:rFonts w:ascii="Arial" w:hAnsi="Arial" w:cs="Arial"/>
                <w:sz w:val="16"/>
                <w:szCs w:val="16"/>
                <w:lang w:val="es-ES_tradnl"/>
              </w:rPr>
              <w:t xml:space="preserve">a Coordinación de planeación Municipal </w:t>
            </w:r>
            <w:r w:rsidR="00A74185" w:rsidRPr="00A25F9F">
              <w:rPr>
                <w:rFonts w:ascii="Arial" w:hAnsi="Arial" w:cs="Arial"/>
                <w:sz w:val="16"/>
                <w:szCs w:val="16"/>
                <w:lang w:val="es-ES_tradnl"/>
              </w:rPr>
              <w:t>y</w:t>
            </w:r>
            <w:r w:rsidRPr="00A25F9F">
              <w:rPr>
                <w:rFonts w:ascii="Arial" w:hAnsi="Arial" w:cs="Arial"/>
                <w:sz w:val="16"/>
                <w:szCs w:val="16"/>
                <w:lang w:val="es-ES_tradnl"/>
              </w:rPr>
              <w:t xml:space="preserve"> </w:t>
            </w:r>
            <w:r w:rsidR="00A74185" w:rsidRPr="00A25F9F">
              <w:rPr>
                <w:rFonts w:ascii="Arial" w:hAnsi="Arial" w:cs="Arial"/>
                <w:sz w:val="16"/>
                <w:szCs w:val="16"/>
                <w:lang w:val="es-ES_tradnl"/>
              </w:rPr>
              <w:t>p</w:t>
            </w:r>
            <w:r w:rsidRPr="00A25F9F">
              <w:rPr>
                <w:rFonts w:ascii="Arial" w:hAnsi="Arial" w:cs="Arial"/>
                <w:sz w:val="16"/>
                <w:szCs w:val="16"/>
                <w:lang w:val="es-ES_tradnl"/>
              </w:rPr>
              <w:t>or la Contraloría Municipa</w:t>
            </w:r>
            <w:r w:rsidR="00A74185" w:rsidRPr="00A25F9F">
              <w:rPr>
                <w:rFonts w:ascii="Arial" w:hAnsi="Arial" w:cs="Arial"/>
                <w:sz w:val="16"/>
                <w:szCs w:val="16"/>
                <w:lang w:val="es-ES_tradnl"/>
              </w:rPr>
              <w:t>l.</w:t>
            </w:r>
            <w:r w:rsidRPr="00A25F9F">
              <w:rPr>
                <w:rFonts w:ascii="Arial" w:hAnsi="Arial" w:cs="Arial"/>
                <w:sz w:val="16"/>
                <w:szCs w:val="16"/>
                <w:lang w:val="es-ES_tradnl"/>
              </w:rPr>
              <w:t xml:space="preserve"> </w:t>
            </w:r>
            <w:r w:rsidR="001471E3" w:rsidRPr="00A25F9F">
              <w:rPr>
                <w:rFonts w:ascii="Arial" w:hAnsi="Arial" w:cs="Arial"/>
                <w:sz w:val="16"/>
                <w:szCs w:val="16"/>
                <w:lang w:val="es-ES_tradnl"/>
              </w:rPr>
              <w:t xml:space="preserve">Este documento </w:t>
            </w:r>
            <w:r w:rsidR="004F571F" w:rsidRPr="00A25F9F">
              <w:rPr>
                <w:rFonts w:ascii="Arial" w:hAnsi="Arial" w:cs="Arial"/>
                <w:sz w:val="16"/>
                <w:szCs w:val="16"/>
                <w:lang w:val="es-ES_tradnl"/>
              </w:rPr>
              <w:t xml:space="preserve">no </w:t>
            </w:r>
            <w:r w:rsidR="001471E3" w:rsidRPr="00A25F9F">
              <w:rPr>
                <w:rFonts w:ascii="Arial" w:hAnsi="Arial" w:cs="Arial"/>
                <w:sz w:val="16"/>
                <w:szCs w:val="16"/>
                <w:lang w:val="es-ES_tradnl"/>
              </w:rPr>
              <w:t>cumple con el artículo 38 párrafo dos de la Ley de Obras y Servicios Relacionados con las Mismas del Estado de Quintana Roo y 46 del Reglamento.</w:t>
            </w:r>
          </w:p>
        </w:tc>
        <w:tc>
          <w:tcPr>
            <w:tcW w:w="586" w:type="pct"/>
            <w:vAlign w:val="center"/>
          </w:tcPr>
          <w:p w14:paraId="6E176972"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0DD830B" w14:textId="13351ADA"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CF92FCA" w14:textId="22F18C8A"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18664D9F" w14:textId="77777777" w:rsidTr="007E4F98">
        <w:trPr>
          <w:trHeight w:val="854"/>
          <w:jc w:val="center"/>
        </w:trPr>
        <w:tc>
          <w:tcPr>
            <w:tcW w:w="803" w:type="pct"/>
            <w:vAlign w:val="center"/>
          </w:tcPr>
          <w:p w14:paraId="6DD935B5" w14:textId="16CE1256"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lastRenderedPageBreak/>
              <w:t>Resultado 2, Observación 3</w:t>
            </w:r>
          </w:p>
        </w:tc>
        <w:tc>
          <w:tcPr>
            <w:tcW w:w="879" w:type="pct"/>
            <w:tcBorders>
              <w:left w:val="nil"/>
            </w:tcBorders>
            <w:vAlign w:val="center"/>
          </w:tcPr>
          <w:p w14:paraId="40EE4562" w14:textId="1A13541A"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7753C7FA"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Difusión en la oficina de la convocante o en su página de internet.</w:t>
            </w:r>
          </w:p>
          <w:p w14:paraId="0FE89859" w14:textId="14E6FD60"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69293657" w14:textId="16B90AF7" w:rsidR="007E4F98" w:rsidRPr="00A25F9F" w:rsidRDefault="007E4F98" w:rsidP="001471E3">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w:t>
            </w:r>
            <w:r w:rsidR="001471E3" w:rsidRPr="00A25F9F">
              <w:rPr>
                <w:rFonts w:ascii="Arial" w:hAnsi="Arial" w:cs="Arial"/>
                <w:sz w:val="16"/>
                <w:szCs w:val="16"/>
                <w:lang w:val="es-ES_tradnl"/>
              </w:rPr>
              <w:t xml:space="preserve">de documentación complementaria. </w:t>
            </w:r>
            <w:r w:rsidRPr="00A25F9F">
              <w:rPr>
                <w:rFonts w:ascii="Arial" w:hAnsi="Arial" w:cs="Arial"/>
                <w:sz w:val="16"/>
                <w:szCs w:val="16"/>
                <w:lang w:val="es-ES_tradnl"/>
              </w:rPr>
              <w:t xml:space="preserve">Con folio 504-505 presenta oficio </w:t>
            </w:r>
            <w:r w:rsidR="001471E3" w:rsidRPr="00A25F9F">
              <w:rPr>
                <w:rFonts w:ascii="Arial" w:hAnsi="Arial" w:cs="Arial"/>
                <w:sz w:val="16"/>
                <w:szCs w:val="16"/>
                <w:lang w:val="es-ES_tradnl"/>
              </w:rPr>
              <w:t>número</w:t>
            </w:r>
            <w:r w:rsidRPr="00A25F9F">
              <w:rPr>
                <w:rFonts w:ascii="Arial" w:hAnsi="Arial" w:cs="Arial"/>
                <w:sz w:val="16"/>
                <w:szCs w:val="16"/>
                <w:lang w:val="es-ES_tradnl"/>
              </w:rPr>
              <w:t>: 047, expediente: MLC/DIM/06/19 del 04 de junio 2019, firmado por la Directora de Informática, prese</w:t>
            </w:r>
            <w:r w:rsidR="001471E3" w:rsidRPr="00A25F9F">
              <w:rPr>
                <w:rFonts w:ascii="Arial" w:hAnsi="Arial" w:cs="Arial"/>
                <w:sz w:val="16"/>
                <w:szCs w:val="16"/>
                <w:lang w:val="es-ES_tradnl"/>
              </w:rPr>
              <w:t>ntando un link de dirección URL en donde se hizo la publicación en la página del municipio.</w:t>
            </w:r>
          </w:p>
        </w:tc>
        <w:tc>
          <w:tcPr>
            <w:tcW w:w="586" w:type="pct"/>
            <w:vAlign w:val="center"/>
          </w:tcPr>
          <w:p w14:paraId="350C172E"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D16A7A8" w14:textId="2BE21C40"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92AC222" w14:textId="260314F0"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463E93CD" w14:textId="77777777" w:rsidTr="007E4F98">
        <w:trPr>
          <w:trHeight w:val="361"/>
          <w:jc w:val="center"/>
        </w:trPr>
        <w:tc>
          <w:tcPr>
            <w:tcW w:w="803" w:type="pct"/>
            <w:vAlign w:val="center"/>
          </w:tcPr>
          <w:p w14:paraId="27BC9A3D" w14:textId="6AD47E3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3</w:t>
            </w:r>
          </w:p>
        </w:tc>
        <w:tc>
          <w:tcPr>
            <w:tcW w:w="879" w:type="pct"/>
            <w:tcBorders>
              <w:left w:val="nil"/>
            </w:tcBorders>
            <w:vAlign w:val="center"/>
          </w:tcPr>
          <w:p w14:paraId="0975E8F6" w14:textId="3B8B177B"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FE368A7"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p w14:paraId="0B76CDD5" w14:textId="7E0B1B65"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67C31B26" w14:textId="464D1B1F" w:rsidR="007E4F98" w:rsidRPr="00A25F9F" w:rsidRDefault="007E4F98" w:rsidP="001471E3">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w:t>
            </w:r>
            <w:r w:rsidR="001471E3" w:rsidRPr="00A25F9F">
              <w:rPr>
                <w:rFonts w:ascii="Arial" w:hAnsi="Arial" w:cs="Arial"/>
                <w:sz w:val="16"/>
                <w:szCs w:val="16"/>
                <w:lang w:val="es-ES_tradnl"/>
              </w:rPr>
              <w:t xml:space="preserve">plementaria. </w:t>
            </w:r>
            <w:r w:rsidRPr="00A25F9F">
              <w:rPr>
                <w:rFonts w:ascii="Arial" w:hAnsi="Arial" w:cs="Arial"/>
                <w:sz w:val="16"/>
                <w:szCs w:val="16"/>
                <w:lang w:val="es-ES_tradnl"/>
              </w:rPr>
              <w:t xml:space="preserve">Con folio 511 presentan </w:t>
            </w:r>
            <w:r w:rsidR="001471E3" w:rsidRPr="00A25F9F">
              <w:rPr>
                <w:rFonts w:ascii="Arial" w:hAnsi="Arial" w:cs="Arial"/>
                <w:sz w:val="16"/>
                <w:szCs w:val="16"/>
                <w:lang w:val="es-ES_tradnl"/>
              </w:rPr>
              <w:t>un</w:t>
            </w:r>
            <w:r w:rsidRPr="00A25F9F">
              <w:rPr>
                <w:rFonts w:ascii="Arial" w:hAnsi="Arial" w:cs="Arial"/>
                <w:sz w:val="16"/>
                <w:szCs w:val="16"/>
                <w:lang w:val="es-ES_tradnl"/>
              </w:rPr>
              <w:t xml:space="preserve"> croquis de las </w:t>
            </w:r>
            <w:r w:rsidR="001471E3" w:rsidRPr="00A25F9F">
              <w:rPr>
                <w:rFonts w:ascii="Arial" w:hAnsi="Arial" w:cs="Arial"/>
                <w:sz w:val="16"/>
                <w:szCs w:val="16"/>
                <w:lang w:val="es-ES_tradnl"/>
              </w:rPr>
              <w:t>calles en</w:t>
            </w:r>
            <w:r w:rsidRPr="00A25F9F">
              <w:rPr>
                <w:rFonts w:ascii="Arial" w:hAnsi="Arial" w:cs="Arial"/>
                <w:sz w:val="16"/>
                <w:szCs w:val="16"/>
                <w:lang w:val="es-ES_tradnl"/>
              </w:rPr>
              <w:t xml:space="preserve"> la comunidad de Vicente Guerrero, que incluye las calles trabajadas: </w:t>
            </w:r>
            <w:r w:rsidR="00A74185" w:rsidRPr="00A25F9F">
              <w:rPr>
                <w:rFonts w:ascii="Arial" w:hAnsi="Arial" w:cs="Arial"/>
                <w:sz w:val="16"/>
                <w:szCs w:val="16"/>
                <w:lang w:val="es-ES_tradnl"/>
              </w:rPr>
              <w:t>C</w:t>
            </w:r>
            <w:r w:rsidRPr="00A25F9F">
              <w:rPr>
                <w:rFonts w:ascii="Arial" w:hAnsi="Arial" w:cs="Arial"/>
                <w:sz w:val="16"/>
                <w:szCs w:val="16"/>
                <w:lang w:val="es-ES_tradnl"/>
              </w:rPr>
              <w:t>alle 1=108 m, calle 2=90 m calle 3=110 m.</w:t>
            </w:r>
            <w:r w:rsidR="001471E3" w:rsidRPr="00A25F9F">
              <w:rPr>
                <w:rFonts w:ascii="Arial" w:hAnsi="Arial" w:cs="Arial"/>
                <w:sz w:val="16"/>
                <w:szCs w:val="16"/>
                <w:lang w:val="es-ES_tradnl"/>
              </w:rPr>
              <w:t xml:space="preserve"> Esta documentación ya venía integrada en el expediente. Aquí se solicitaron los croquis y pruebas de laboratorio de la estimación #1 y #2 las cuales no fueron presentadas.</w:t>
            </w:r>
          </w:p>
        </w:tc>
        <w:tc>
          <w:tcPr>
            <w:tcW w:w="586" w:type="pct"/>
            <w:vAlign w:val="center"/>
          </w:tcPr>
          <w:p w14:paraId="1C46B336"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2F5788A" w14:textId="5F55DE3B"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E1E2A03" w14:textId="3FBA5BDE"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0A961F65" w14:textId="77777777" w:rsidTr="007E4F98">
        <w:trPr>
          <w:trHeight w:val="360"/>
          <w:jc w:val="center"/>
        </w:trPr>
        <w:tc>
          <w:tcPr>
            <w:tcW w:w="803" w:type="pct"/>
            <w:vAlign w:val="center"/>
          </w:tcPr>
          <w:p w14:paraId="73ED5ED4" w14:textId="25F020A0"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3</w:t>
            </w:r>
          </w:p>
        </w:tc>
        <w:tc>
          <w:tcPr>
            <w:tcW w:w="879" w:type="pct"/>
            <w:tcBorders>
              <w:left w:val="nil"/>
            </w:tcBorders>
            <w:vAlign w:val="center"/>
          </w:tcPr>
          <w:p w14:paraId="745BEEBD" w14:textId="3186B290"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7C3B5F70"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05E2AF17" w14:textId="6DBF0B18"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6463C485" w14:textId="0CC93C02"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3DB7A5F1"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627700E0" w14:textId="4965D5F5"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A69740F" w14:textId="58F42DA3"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16BE8629" w14:textId="77777777" w:rsidTr="007E4F98">
        <w:trPr>
          <w:trHeight w:val="854"/>
          <w:jc w:val="center"/>
        </w:trPr>
        <w:tc>
          <w:tcPr>
            <w:tcW w:w="803" w:type="pct"/>
            <w:vAlign w:val="center"/>
          </w:tcPr>
          <w:p w14:paraId="3C3F2528" w14:textId="015D3F85"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3</w:t>
            </w:r>
          </w:p>
        </w:tc>
        <w:tc>
          <w:tcPr>
            <w:tcW w:w="879" w:type="pct"/>
            <w:tcBorders>
              <w:left w:val="nil"/>
            </w:tcBorders>
            <w:vAlign w:val="center"/>
          </w:tcPr>
          <w:p w14:paraId="5D814399" w14:textId="32CFBBF7"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2CDF5D0"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430B3D24" w14:textId="50567C62"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213571E3" w14:textId="019837C9" w:rsidR="007E4F98" w:rsidRPr="00A25F9F" w:rsidRDefault="007E4F98" w:rsidP="001471E3">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documentación complementaria. Con folio </w:t>
            </w:r>
            <w:r w:rsidRPr="00A25F9F">
              <w:rPr>
                <w:rFonts w:ascii="Arial" w:hAnsi="Arial" w:cs="Arial"/>
                <w:sz w:val="16"/>
                <w:szCs w:val="16"/>
                <w:lang w:val="es-ES_tradnl"/>
              </w:rPr>
              <w:lastRenderedPageBreak/>
              <w:t xml:space="preserve">513, presentan oficio número 1017, expediente MLC/DOPDU/002/2019 del 20 de octubre del 2019.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w:t>
            </w:r>
            <w:r w:rsidR="001471E3" w:rsidRPr="00A25F9F">
              <w:rPr>
                <w:rFonts w:ascii="Arial" w:hAnsi="Arial" w:cs="Arial"/>
                <w:sz w:val="16"/>
                <w:szCs w:val="16"/>
                <w:lang w:val="es-ES_tradnl"/>
              </w:rPr>
              <w:t xml:space="preserve"> Este documento no presenta la firma de acuse de recibido por parte de la empresa contratista.</w:t>
            </w:r>
          </w:p>
        </w:tc>
        <w:tc>
          <w:tcPr>
            <w:tcW w:w="586" w:type="pct"/>
            <w:vAlign w:val="center"/>
          </w:tcPr>
          <w:p w14:paraId="4CF84F91"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1A5EC2D8" w14:textId="6D113EAC"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065A6D8" w14:textId="3407DD3C"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3D1D7530" w14:textId="77777777" w:rsidTr="007E4F98">
        <w:trPr>
          <w:trHeight w:val="360"/>
          <w:jc w:val="center"/>
        </w:trPr>
        <w:tc>
          <w:tcPr>
            <w:tcW w:w="803" w:type="pct"/>
            <w:vAlign w:val="center"/>
          </w:tcPr>
          <w:p w14:paraId="262D96A2" w14:textId="253D1D9F"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3</w:t>
            </w:r>
          </w:p>
        </w:tc>
        <w:tc>
          <w:tcPr>
            <w:tcW w:w="879" w:type="pct"/>
            <w:tcBorders>
              <w:left w:val="nil"/>
            </w:tcBorders>
            <w:vAlign w:val="center"/>
          </w:tcPr>
          <w:p w14:paraId="3DF8801F" w14:textId="286AE368"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99E33E3"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0157F2BE" w14:textId="333F49C2"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26080F75" w14:textId="20A4A99C" w:rsidR="007E4F98" w:rsidRPr="00A25F9F" w:rsidRDefault="007E4F98" w:rsidP="004B0ACE">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documentación complementaria. Con folios 515-516, presentan el oficio: 1467, expediente MLC/DOPDU/002/2019 del 22 de octubre 2019, que hace constar el </w:t>
            </w:r>
            <w:r w:rsidR="00B74E35" w:rsidRPr="00A25F9F">
              <w:rPr>
                <w:rFonts w:ascii="Arial" w:hAnsi="Arial" w:cs="Arial"/>
                <w:sz w:val="16"/>
                <w:szCs w:val="16"/>
                <w:lang w:val="es-ES_tradnl"/>
              </w:rPr>
              <w:t>f</w:t>
            </w:r>
            <w:r w:rsidRPr="00A25F9F">
              <w:rPr>
                <w:rFonts w:ascii="Arial" w:hAnsi="Arial" w:cs="Arial"/>
                <w:sz w:val="16"/>
                <w:szCs w:val="16"/>
                <w:lang w:val="es-ES_tradnl"/>
              </w:rPr>
              <w:t>iniquito de Obra del Contrato No. MLC-DOPDU-FISMDF-R33-012-2019.</w:t>
            </w:r>
          </w:p>
        </w:tc>
        <w:tc>
          <w:tcPr>
            <w:tcW w:w="586" w:type="pct"/>
            <w:vAlign w:val="center"/>
          </w:tcPr>
          <w:p w14:paraId="239287ED"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E45CA55" w14:textId="4775433F"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66FE126" w14:textId="3C56933F"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76FFD101" w14:textId="77777777" w:rsidTr="007E4F98">
        <w:trPr>
          <w:trHeight w:val="854"/>
          <w:jc w:val="center"/>
        </w:trPr>
        <w:tc>
          <w:tcPr>
            <w:tcW w:w="803" w:type="pct"/>
            <w:vAlign w:val="center"/>
          </w:tcPr>
          <w:p w14:paraId="2E2596C5" w14:textId="496EDA2D"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3</w:t>
            </w:r>
          </w:p>
        </w:tc>
        <w:tc>
          <w:tcPr>
            <w:tcW w:w="879" w:type="pct"/>
            <w:tcBorders>
              <w:left w:val="nil"/>
            </w:tcBorders>
            <w:vAlign w:val="center"/>
          </w:tcPr>
          <w:p w14:paraId="7315BF5B" w14:textId="36594DF9"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5371EA7" w14:textId="77777777" w:rsidR="000322E9" w:rsidRPr="00A25F9F" w:rsidRDefault="000322E9" w:rsidP="007E4F98">
            <w:pPr>
              <w:overflowPunct w:val="0"/>
              <w:spacing w:line="276" w:lineRule="auto"/>
              <w:ind w:right="51"/>
              <w:jc w:val="both"/>
              <w:textAlignment w:val="baseline"/>
              <w:rPr>
                <w:rFonts w:ascii="Arial" w:hAnsi="Arial" w:cs="Arial"/>
                <w:sz w:val="16"/>
                <w:szCs w:val="16"/>
                <w:lang w:val="es-ES_tradnl"/>
              </w:rPr>
            </w:pPr>
          </w:p>
          <w:p w14:paraId="78A1B1E8" w14:textId="3FDDA60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p w14:paraId="245B0451" w14:textId="3CCA2EF3"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52C14D73" w14:textId="5018C0B3" w:rsidR="007E4F98" w:rsidRPr="00A25F9F" w:rsidRDefault="007E4F98" w:rsidP="00670C35">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documentación </w:t>
            </w:r>
            <w:r w:rsidR="00B74E35" w:rsidRPr="00A25F9F">
              <w:rPr>
                <w:rFonts w:ascii="Arial" w:hAnsi="Arial" w:cs="Arial"/>
                <w:sz w:val="16"/>
                <w:szCs w:val="16"/>
                <w:lang w:val="es-ES_tradnl"/>
              </w:rPr>
              <w:t>c</w:t>
            </w:r>
            <w:r w:rsidRPr="00A25F9F">
              <w:rPr>
                <w:rFonts w:ascii="Arial" w:hAnsi="Arial" w:cs="Arial"/>
                <w:sz w:val="16"/>
                <w:szCs w:val="16"/>
                <w:lang w:val="es-ES_tradnl"/>
              </w:rPr>
              <w:t>omplementaria</w:t>
            </w:r>
            <w:r w:rsidR="004B0ACE" w:rsidRPr="00A25F9F">
              <w:rPr>
                <w:rFonts w:ascii="Arial" w:hAnsi="Arial" w:cs="Arial"/>
                <w:sz w:val="16"/>
                <w:szCs w:val="16"/>
                <w:lang w:val="es-ES_tradnl"/>
              </w:rPr>
              <w:t>.</w:t>
            </w:r>
            <w:r w:rsidRPr="00A25F9F">
              <w:rPr>
                <w:rFonts w:ascii="Arial" w:hAnsi="Arial" w:cs="Arial"/>
                <w:sz w:val="16"/>
                <w:szCs w:val="16"/>
                <w:lang w:val="es-ES_tradnl"/>
              </w:rPr>
              <w:t xml:space="preserve"> Con folio 518-520 presentan el </w:t>
            </w:r>
            <w:r w:rsidR="00B74E35" w:rsidRPr="00A25F9F">
              <w:rPr>
                <w:rFonts w:ascii="Arial" w:hAnsi="Arial" w:cs="Arial"/>
                <w:sz w:val="16"/>
                <w:szCs w:val="16"/>
                <w:lang w:val="es-ES_tradnl"/>
              </w:rPr>
              <w:t>presupuesto definitivo real ejecutado</w:t>
            </w:r>
            <w:r w:rsidRPr="00A25F9F">
              <w:rPr>
                <w:rFonts w:ascii="Arial" w:hAnsi="Arial" w:cs="Arial"/>
                <w:sz w:val="16"/>
                <w:szCs w:val="16"/>
                <w:lang w:val="es-ES_tradnl"/>
              </w:rPr>
              <w:t xml:space="preserve">, con un importe de $733,267.16 incluye 16% </w:t>
            </w:r>
            <w:r w:rsidR="004B0ACE" w:rsidRPr="00A25F9F">
              <w:rPr>
                <w:rFonts w:ascii="Arial" w:hAnsi="Arial" w:cs="Arial"/>
                <w:sz w:val="16"/>
                <w:szCs w:val="16"/>
                <w:lang w:val="es-ES_tradnl"/>
              </w:rPr>
              <w:t>IVA</w:t>
            </w:r>
            <w:r w:rsidRPr="00A25F9F">
              <w:rPr>
                <w:rFonts w:ascii="Arial" w:hAnsi="Arial" w:cs="Arial"/>
                <w:sz w:val="16"/>
                <w:szCs w:val="16"/>
                <w:lang w:val="es-ES_tradnl"/>
              </w:rPr>
              <w:t>. y con folios 521-522</w:t>
            </w:r>
            <w:r w:rsidR="00B74E35" w:rsidRPr="00A25F9F">
              <w:rPr>
                <w:rFonts w:ascii="Arial" w:hAnsi="Arial" w:cs="Arial"/>
                <w:sz w:val="16"/>
                <w:szCs w:val="16"/>
                <w:lang w:val="es-ES_tradnl"/>
              </w:rPr>
              <w:t xml:space="preserve"> </w:t>
            </w:r>
            <w:r w:rsidRPr="00A25F9F">
              <w:rPr>
                <w:rFonts w:ascii="Arial" w:hAnsi="Arial" w:cs="Arial"/>
                <w:sz w:val="16"/>
                <w:szCs w:val="16"/>
                <w:lang w:val="es-ES_tradnl"/>
              </w:rPr>
              <w:t>presentan generadores de obra.</w:t>
            </w:r>
            <w:r w:rsidR="004B0ACE" w:rsidRPr="00A25F9F">
              <w:rPr>
                <w:rFonts w:ascii="Arial" w:hAnsi="Arial" w:cs="Arial"/>
                <w:sz w:val="16"/>
                <w:szCs w:val="16"/>
                <w:lang w:val="es-ES_tradnl"/>
              </w:rPr>
              <w:t xml:space="preserve"> Se analiza el documento y se detecta que contiene volúmenes de obra que no corresponden a los cobrados en las estimaciones de obra que </w:t>
            </w:r>
            <w:r w:rsidR="00670C35" w:rsidRPr="00A25F9F">
              <w:rPr>
                <w:rFonts w:ascii="Arial" w:hAnsi="Arial" w:cs="Arial"/>
                <w:sz w:val="16"/>
                <w:szCs w:val="16"/>
                <w:lang w:val="es-ES_tradnl"/>
              </w:rPr>
              <w:t>se encuentran</w:t>
            </w:r>
            <w:r w:rsidR="004B0ACE" w:rsidRPr="00A25F9F">
              <w:rPr>
                <w:rFonts w:ascii="Arial" w:hAnsi="Arial" w:cs="Arial"/>
                <w:sz w:val="16"/>
                <w:szCs w:val="16"/>
                <w:lang w:val="es-ES_tradnl"/>
              </w:rPr>
              <w:t xml:space="preserve"> </w:t>
            </w:r>
            <w:r w:rsidR="00670C35" w:rsidRPr="00A25F9F">
              <w:rPr>
                <w:rFonts w:ascii="Arial" w:hAnsi="Arial" w:cs="Arial"/>
                <w:sz w:val="16"/>
                <w:szCs w:val="16"/>
                <w:lang w:val="es-ES_tradnl"/>
              </w:rPr>
              <w:t xml:space="preserve">en </w:t>
            </w:r>
            <w:r w:rsidR="004B0ACE" w:rsidRPr="00A25F9F">
              <w:rPr>
                <w:rFonts w:ascii="Arial" w:hAnsi="Arial" w:cs="Arial"/>
                <w:sz w:val="16"/>
                <w:szCs w:val="16"/>
                <w:lang w:val="es-ES_tradnl"/>
              </w:rPr>
              <w:t>el expediente unitario.</w:t>
            </w:r>
          </w:p>
        </w:tc>
        <w:tc>
          <w:tcPr>
            <w:tcW w:w="586" w:type="pct"/>
            <w:vAlign w:val="center"/>
          </w:tcPr>
          <w:p w14:paraId="44661FD9"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CC50D31" w14:textId="1CE098E8"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E97F788" w14:textId="3A956909"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7D060C83" w14:textId="77777777" w:rsidTr="007E4F98">
        <w:trPr>
          <w:trHeight w:val="854"/>
          <w:jc w:val="center"/>
        </w:trPr>
        <w:tc>
          <w:tcPr>
            <w:tcW w:w="803" w:type="pct"/>
            <w:vAlign w:val="center"/>
          </w:tcPr>
          <w:p w14:paraId="3DC379F3" w14:textId="68B01309"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lastRenderedPageBreak/>
              <w:t>Resultado 2, Observación 3</w:t>
            </w:r>
          </w:p>
        </w:tc>
        <w:tc>
          <w:tcPr>
            <w:tcW w:w="879" w:type="pct"/>
            <w:tcBorders>
              <w:left w:val="nil"/>
            </w:tcBorders>
            <w:vAlign w:val="center"/>
          </w:tcPr>
          <w:p w14:paraId="0F2A33BA" w14:textId="7C0B0633"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3395C148"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p w14:paraId="610F0EE1" w14:textId="08D65F2F"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19BAC34E" w14:textId="23B8F95A" w:rsidR="007E4F98" w:rsidRPr="00A25F9F" w:rsidRDefault="007E4F98" w:rsidP="004B0ACE">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4B0ACE" w:rsidRPr="00A25F9F">
              <w:rPr>
                <w:rFonts w:ascii="Arial" w:hAnsi="Arial" w:cs="Arial"/>
                <w:sz w:val="16"/>
                <w:szCs w:val="16"/>
                <w:lang w:val="es-ES_tradnl"/>
              </w:rPr>
              <w:t xml:space="preserve">. </w:t>
            </w:r>
            <w:r w:rsidRPr="00A25F9F">
              <w:rPr>
                <w:rFonts w:ascii="Arial" w:hAnsi="Arial" w:cs="Arial"/>
                <w:sz w:val="16"/>
                <w:szCs w:val="16"/>
                <w:lang w:val="es-ES_tradnl"/>
              </w:rPr>
              <w:t>Con folios 524-530, presentan oficio 1323, expediente: MLC/DOPDU/002/2019 del 24 de octubre del 2019. referente al Acta Administrativa de Extinción de Derechos y Obligaciones del contrato MLC-DOPDU-FISMDF-R33-012-2019.</w:t>
            </w:r>
          </w:p>
        </w:tc>
        <w:tc>
          <w:tcPr>
            <w:tcW w:w="586" w:type="pct"/>
            <w:vAlign w:val="center"/>
          </w:tcPr>
          <w:p w14:paraId="5DB4D93B"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CE33A97" w14:textId="7DFE9900"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244B6FA0" w14:textId="2C02657D"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6A492F0D" w14:textId="77777777" w:rsidTr="007E4F98">
        <w:trPr>
          <w:trHeight w:val="854"/>
          <w:jc w:val="center"/>
        </w:trPr>
        <w:tc>
          <w:tcPr>
            <w:tcW w:w="803" w:type="pct"/>
            <w:vAlign w:val="center"/>
          </w:tcPr>
          <w:p w14:paraId="5D3BE7E0" w14:textId="0D768D2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3</w:t>
            </w:r>
          </w:p>
        </w:tc>
        <w:tc>
          <w:tcPr>
            <w:tcW w:w="879" w:type="pct"/>
            <w:tcBorders>
              <w:left w:val="nil"/>
            </w:tcBorders>
            <w:vAlign w:val="center"/>
          </w:tcPr>
          <w:p w14:paraId="5E3B6606" w14:textId="03BD059E"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shd w:val="clear" w:color="auto" w:fill="FFFFFF" w:themeFill="background1"/>
            <w:vAlign w:val="center"/>
          </w:tcPr>
          <w:p w14:paraId="2B409CC6" w14:textId="77777777"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Comprobante Fiscal Digital.</w:t>
            </w:r>
          </w:p>
          <w:p w14:paraId="27C5D25E" w14:textId="753A8CCA"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760C29D3" w14:textId="15802A95"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4B0ACE" w:rsidRPr="00A25F9F">
              <w:rPr>
                <w:rFonts w:ascii="Arial" w:hAnsi="Arial" w:cs="Arial"/>
                <w:sz w:val="16"/>
                <w:szCs w:val="16"/>
                <w:lang w:val="es-ES_tradnl"/>
              </w:rPr>
              <w:t>.</w:t>
            </w:r>
            <w:r w:rsidRPr="00A25F9F">
              <w:rPr>
                <w:rFonts w:ascii="Arial" w:hAnsi="Arial" w:cs="Arial"/>
                <w:sz w:val="16"/>
                <w:szCs w:val="16"/>
                <w:lang w:val="es-ES_tradnl"/>
              </w:rPr>
              <w:t xml:space="preserve"> </w:t>
            </w:r>
          </w:p>
          <w:p w14:paraId="6B241FFC" w14:textId="145D2C27" w:rsidR="007E4F98" w:rsidRPr="00A25F9F" w:rsidRDefault="007E4F98" w:rsidP="004B0ACE">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folios 532-545, presentan las transferencias interbancarias</w:t>
            </w:r>
            <w:r w:rsidR="004B0ACE" w:rsidRPr="00A25F9F">
              <w:rPr>
                <w:rFonts w:ascii="Arial" w:hAnsi="Arial" w:cs="Arial"/>
                <w:sz w:val="16"/>
                <w:szCs w:val="16"/>
                <w:lang w:val="es-ES_tradnl"/>
              </w:rPr>
              <w:t xml:space="preserve"> y CFDI del pago inicial y de las</w:t>
            </w:r>
            <w:r w:rsidRPr="00A25F9F">
              <w:rPr>
                <w:rFonts w:ascii="Arial" w:hAnsi="Arial" w:cs="Arial"/>
                <w:sz w:val="16"/>
                <w:szCs w:val="16"/>
                <w:lang w:val="es-ES_tradnl"/>
              </w:rPr>
              <w:t xml:space="preserve"> estimaciones 1 y 2.</w:t>
            </w:r>
          </w:p>
        </w:tc>
        <w:tc>
          <w:tcPr>
            <w:tcW w:w="586" w:type="pct"/>
            <w:vAlign w:val="center"/>
          </w:tcPr>
          <w:p w14:paraId="59F86A18" w14:textId="7777777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3EBFD75" w14:textId="2A0B026C"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6F675588" w14:textId="50B2F2DB"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6E22014C" w14:textId="77777777" w:rsidTr="007E4F98">
        <w:trPr>
          <w:trHeight w:val="854"/>
          <w:jc w:val="center"/>
        </w:trPr>
        <w:tc>
          <w:tcPr>
            <w:tcW w:w="803" w:type="pct"/>
            <w:vAlign w:val="center"/>
          </w:tcPr>
          <w:p w14:paraId="7BDFA938" w14:textId="039399C6"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4</w:t>
            </w:r>
          </w:p>
        </w:tc>
        <w:tc>
          <w:tcPr>
            <w:tcW w:w="879" w:type="pct"/>
            <w:tcBorders>
              <w:left w:val="nil"/>
            </w:tcBorders>
            <w:vAlign w:val="center"/>
          </w:tcPr>
          <w:p w14:paraId="4E6BCC65" w14:textId="01200506"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188D0CB2" w14:textId="38AE02D6"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tc>
        <w:tc>
          <w:tcPr>
            <w:tcW w:w="1173" w:type="pct"/>
            <w:vAlign w:val="center"/>
          </w:tcPr>
          <w:p w14:paraId="5FDFB512" w14:textId="339BB5CA"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4B0ACE" w:rsidRPr="00A25F9F">
              <w:rPr>
                <w:rFonts w:ascii="Arial" w:hAnsi="Arial" w:cs="Arial"/>
                <w:sz w:val="16"/>
                <w:szCs w:val="16"/>
                <w:lang w:val="es-ES_tradnl"/>
              </w:rPr>
              <w:t>.</w:t>
            </w:r>
            <w:r w:rsidRPr="00A25F9F">
              <w:rPr>
                <w:rFonts w:ascii="Arial" w:hAnsi="Arial" w:cs="Arial"/>
                <w:sz w:val="16"/>
                <w:szCs w:val="16"/>
                <w:lang w:val="es-ES_tradnl"/>
              </w:rPr>
              <w:t xml:space="preserve"> </w:t>
            </w:r>
          </w:p>
          <w:p w14:paraId="762CBF82" w14:textId="7DA24232" w:rsidR="007E4F98" w:rsidRPr="00A25F9F" w:rsidRDefault="007E4F98" w:rsidP="000322E9">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folios 548-550, se recibe el oficio de designación del supervisor de obra o servicio, </w:t>
            </w:r>
            <w:r w:rsidR="000322E9" w:rsidRPr="00A25F9F">
              <w:rPr>
                <w:rFonts w:ascii="Arial" w:hAnsi="Arial" w:cs="Arial"/>
                <w:sz w:val="16"/>
                <w:szCs w:val="16"/>
                <w:lang w:val="es-ES_tradnl"/>
              </w:rPr>
              <w:t>f</w:t>
            </w:r>
            <w:r w:rsidRPr="00A25F9F">
              <w:rPr>
                <w:rFonts w:ascii="Arial" w:hAnsi="Arial" w:cs="Arial"/>
                <w:sz w:val="16"/>
                <w:szCs w:val="16"/>
                <w:lang w:val="es-ES_tradnl"/>
              </w:rPr>
              <w:t xml:space="preserve">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w:t>
            </w:r>
            <w:r w:rsidR="00F613DC">
              <w:rPr>
                <w:rFonts w:ascii="Arial" w:hAnsi="Arial" w:cs="Arial"/>
                <w:sz w:val="16"/>
                <w:szCs w:val="16"/>
                <w:lang w:val="es-ES_tradnl"/>
              </w:rPr>
              <w:t>del</w:t>
            </w:r>
            <w:r w:rsidRPr="00A25F9F">
              <w:rPr>
                <w:rFonts w:ascii="Arial" w:hAnsi="Arial" w:cs="Arial"/>
                <w:sz w:val="16"/>
                <w:szCs w:val="16"/>
                <w:lang w:val="es-ES_tradnl"/>
              </w:rPr>
              <w:t xml:space="preserve"> 24 de junio de 2019.</w:t>
            </w:r>
          </w:p>
        </w:tc>
        <w:tc>
          <w:tcPr>
            <w:tcW w:w="586" w:type="pct"/>
            <w:vAlign w:val="center"/>
          </w:tcPr>
          <w:p w14:paraId="1276296F"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2DBBDCEF" w14:textId="5A203A46"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B17764C" w14:textId="4A5EAECB"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01BC6F96" w14:textId="77777777" w:rsidTr="007E4F98">
        <w:trPr>
          <w:trHeight w:val="360"/>
          <w:jc w:val="center"/>
        </w:trPr>
        <w:tc>
          <w:tcPr>
            <w:tcW w:w="803" w:type="pct"/>
            <w:vAlign w:val="center"/>
          </w:tcPr>
          <w:p w14:paraId="2998A996" w14:textId="2CEBEB17"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4</w:t>
            </w:r>
          </w:p>
        </w:tc>
        <w:tc>
          <w:tcPr>
            <w:tcW w:w="879" w:type="pct"/>
            <w:tcBorders>
              <w:left w:val="nil"/>
            </w:tcBorders>
            <w:vAlign w:val="center"/>
          </w:tcPr>
          <w:p w14:paraId="60AEA566" w14:textId="4BC96E2A"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270C25F4" w14:textId="21687D0D"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tc>
        <w:tc>
          <w:tcPr>
            <w:tcW w:w="1173" w:type="pct"/>
            <w:vAlign w:val="center"/>
          </w:tcPr>
          <w:p w14:paraId="1818CAB3" w14:textId="3FCEFCD1" w:rsidR="007E4F98" w:rsidRPr="00A25F9F" w:rsidRDefault="007E4F98" w:rsidP="008B108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w:t>
            </w:r>
            <w:r w:rsidR="004B0ACE" w:rsidRPr="00A25F9F">
              <w:rPr>
                <w:rFonts w:ascii="Arial" w:hAnsi="Arial" w:cs="Arial"/>
                <w:sz w:val="16"/>
                <w:szCs w:val="16"/>
                <w:lang w:val="es-ES_tradnl"/>
              </w:rPr>
              <w:t>de</w:t>
            </w:r>
            <w:r w:rsidRPr="00A25F9F">
              <w:rPr>
                <w:rFonts w:ascii="Arial" w:hAnsi="Arial" w:cs="Arial"/>
                <w:sz w:val="16"/>
                <w:szCs w:val="16"/>
                <w:lang w:val="es-ES_tradnl"/>
              </w:rPr>
              <w:t xml:space="preserve"> la bitácora </w:t>
            </w:r>
            <w:r w:rsidRPr="00A25F9F">
              <w:rPr>
                <w:rFonts w:ascii="Arial" w:hAnsi="Arial" w:cs="Arial"/>
                <w:sz w:val="16"/>
                <w:szCs w:val="16"/>
                <w:lang w:val="es-ES_tradnl"/>
              </w:rPr>
              <w:lastRenderedPageBreak/>
              <w:t xml:space="preserve">#13 correspondiente a esta obra, </w:t>
            </w:r>
            <w:r w:rsidR="008B108B" w:rsidRPr="00A25F9F">
              <w:rPr>
                <w:rFonts w:ascii="Arial" w:hAnsi="Arial" w:cs="Arial"/>
                <w:sz w:val="16"/>
                <w:szCs w:val="16"/>
                <w:lang w:val="es-ES_tradnl"/>
              </w:rPr>
              <w:t>del folio</w:t>
            </w:r>
            <w:r w:rsidRPr="00A25F9F">
              <w:rPr>
                <w:rFonts w:ascii="Arial" w:hAnsi="Arial" w:cs="Arial"/>
                <w:sz w:val="16"/>
                <w:szCs w:val="16"/>
                <w:lang w:val="es-ES_tradnl"/>
              </w:rPr>
              <w:t xml:space="preserve"> 001 al 009 para su análisis.</w:t>
            </w:r>
            <w:r w:rsidR="004B0ACE" w:rsidRPr="00A25F9F">
              <w:rPr>
                <w:rFonts w:ascii="Arial" w:hAnsi="Arial" w:cs="Arial"/>
                <w:sz w:val="16"/>
                <w:szCs w:val="16"/>
                <w:lang w:val="es-ES_tradnl"/>
              </w:rPr>
              <w:t xml:space="preserve"> Este documento es irregular debido a que en el expediente se encuentran las hojas originales de la bitácora y están desprendidas</w:t>
            </w:r>
            <w:r w:rsidR="008B108B" w:rsidRPr="00A25F9F">
              <w:rPr>
                <w:rFonts w:ascii="Arial" w:hAnsi="Arial" w:cs="Arial"/>
                <w:sz w:val="16"/>
                <w:szCs w:val="16"/>
                <w:lang w:val="es-ES_tradnl"/>
              </w:rPr>
              <w:t xml:space="preserve"> del libro.</w:t>
            </w:r>
          </w:p>
        </w:tc>
        <w:tc>
          <w:tcPr>
            <w:tcW w:w="586" w:type="pct"/>
            <w:vAlign w:val="center"/>
          </w:tcPr>
          <w:p w14:paraId="7606E77A"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0A24EC54" w14:textId="01EB1C73"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58B07F1" w14:textId="0455EA9D"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455CE1A6" w14:textId="77777777" w:rsidTr="007E4F98">
        <w:trPr>
          <w:trHeight w:val="854"/>
          <w:jc w:val="center"/>
        </w:trPr>
        <w:tc>
          <w:tcPr>
            <w:tcW w:w="803" w:type="pct"/>
            <w:vAlign w:val="center"/>
          </w:tcPr>
          <w:p w14:paraId="3381B826" w14:textId="49F10CBF"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2, Observación 4</w:t>
            </w:r>
          </w:p>
        </w:tc>
        <w:tc>
          <w:tcPr>
            <w:tcW w:w="879" w:type="pct"/>
            <w:tcBorders>
              <w:left w:val="nil"/>
            </w:tcBorders>
            <w:vAlign w:val="center"/>
          </w:tcPr>
          <w:p w14:paraId="12824C92" w14:textId="7691E33E"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2BC02A72" w14:textId="15137EFD"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0629341B" w14:textId="29C7FB3E" w:rsidR="007E4F98" w:rsidRPr="00A25F9F" w:rsidRDefault="007E4F98" w:rsidP="008B108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w:t>
            </w:r>
            <w:r w:rsidR="008B108B" w:rsidRPr="00A25F9F">
              <w:rPr>
                <w:rFonts w:ascii="Arial" w:hAnsi="Arial" w:cs="Arial"/>
                <w:sz w:val="16"/>
                <w:szCs w:val="16"/>
                <w:lang w:val="es-ES_tradnl"/>
              </w:rPr>
              <w:t xml:space="preserve">de documentación complementaria. </w:t>
            </w:r>
            <w:r w:rsidRPr="00A25F9F">
              <w:rPr>
                <w:rFonts w:ascii="Arial" w:hAnsi="Arial" w:cs="Arial"/>
                <w:sz w:val="16"/>
                <w:szCs w:val="16"/>
                <w:lang w:val="es-ES_tradnl"/>
              </w:rPr>
              <w:t xml:space="preserve">Con folio 552 se recibe el oficio NPSDECV-008-2019, del 25 de agosto de </w:t>
            </w:r>
            <w:r w:rsidR="008B108B" w:rsidRPr="00A25F9F">
              <w:rPr>
                <w:rFonts w:ascii="Arial" w:hAnsi="Arial" w:cs="Arial"/>
                <w:sz w:val="16"/>
                <w:szCs w:val="16"/>
                <w:lang w:val="es-ES_tradnl"/>
              </w:rPr>
              <w:t>2019, dirigido</w:t>
            </w:r>
            <w:r w:rsidRPr="00A25F9F">
              <w:rPr>
                <w:rFonts w:ascii="Arial" w:hAnsi="Arial" w:cs="Arial"/>
                <w:sz w:val="16"/>
                <w:szCs w:val="16"/>
                <w:lang w:val="es-ES_tradnl"/>
              </w:rPr>
              <w:t xml:space="preserve"> al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municipio de Lá</w:t>
            </w:r>
            <w:r w:rsidR="000322E9" w:rsidRPr="00A25F9F">
              <w:rPr>
                <w:rFonts w:ascii="Arial" w:hAnsi="Arial" w:cs="Arial"/>
                <w:sz w:val="16"/>
                <w:szCs w:val="16"/>
                <w:lang w:val="es-ES_tradnl"/>
              </w:rPr>
              <w:t>zaro Cárdenas</w:t>
            </w:r>
            <w:r w:rsidRPr="00A25F9F">
              <w:rPr>
                <w:rFonts w:ascii="Arial" w:hAnsi="Arial" w:cs="Arial"/>
                <w:sz w:val="16"/>
                <w:szCs w:val="16"/>
                <w:lang w:val="es-ES_tradnl"/>
              </w:rPr>
              <w:t>.</w:t>
            </w:r>
            <w:r w:rsidR="008B108B" w:rsidRPr="00A25F9F">
              <w:rPr>
                <w:rFonts w:ascii="Arial" w:hAnsi="Arial" w:cs="Arial"/>
                <w:sz w:val="16"/>
                <w:szCs w:val="16"/>
                <w:lang w:val="es-ES_tradnl"/>
              </w:rPr>
              <w:t xml:space="preserve"> Este documento es el mismo que obra en el expediente, solo se le agregó el acuse de recibido por parte del supervisor.</w:t>
            </w:r>
          </w:p>
        </w:tc>
        <w:tc>
          <w:tcPr>
            <w:tcW w:w="586" w:type="pct"/>
            <w:vAlign w:val="center"/>
          </w:tcPr>
          <w:p w14:paraId="7B77953D"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75C0975E" w14:textId="35A54D9B"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87BEDC0" w14:textId="447AEF7C"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FD4E43" w:rsidRPr="003800D1" w14:paraId="2F29C8AD" w14:textId="77777777" w:rsidTr="008F64F8">
        <w:trPr>
          <w:trHeight w:val="7538"/>
          <w:jc w:val="center"/>
        </w:trPr>
        <w:tc>
          <w:tcPr>
            <w:tcW w:w="803" w:type="pct"/>
            <w:vAlign w:val="center"/>
          </w:tcPr>
          <w:p w14:paraId="17957ECA" w14:textId="77777777" w:rsidR="00FD4E43" w:rsidRPr="00A25F9F" w:rsidRDefault="00FD4E43" w:rsidP="00F613DC">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lastRenderedPageBreak/>
              <w:t>Resultado 3, Observación 1</w:t>
            </w:r>
          </w:p>
          <w:p w14:paraId="693CB5D2" w14:textId="7A5B1309" w:rsidR="00FD4E43" w:rsidRPr="00A25F9F" w:rsidRDefault="00FD4E43" w:rsidP="00F613DC">
            <w:pPr>
              <w:overflowPunct w:val="0"/>
              <w:spacing w:line="276" w:lineRule="auto"/>
              <w:ind w:right="49"/>
              <w:jc w:val="center"/>
              <w:textAlignment w:val="baseline"/>
              <w:rPr>
                <w:rFonts w:ascii="Arial" w:hAnsi="Arial" w:cs="Arial"/>
                <w:color w:val="000000"/>
                <w:sz w:val="16"/>
                <w:szCs w:val="16"/>
              </w:rPr>
            </w:pPr>
          </w:p>
        </w:tc>
        <w:tc>
          <w:tcPr>
            <w:tcW w:w="879" w:type="pct"/>
            <w:tcBorders>
              <w:left w:val="nil"/>
            </w:tcBorders>
            <w:vAlign w:val="center"/>
          </w:tcPr>
          <w:p w14:paraId="59182975" w14:textId="759050D6" w:rsidR="00FD4E43" w:rsidRPr="00A25F9F" w:rsidRDefault="004F571F" w:rsidP="00F613DC">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 xml:space="preserve">Conceptos de obra pagados en exceso y/o cantidades no ejecutados </w:t>
            </w:r>
          </w:p>
        </w:tc>
        <w:tc>
          <w:tcPr>
            <w:tcW w:w="805" w:type="pct"/>
            <w:vAlign w:val="center"/>
          </w:tcPr>
          <w:p w14:paraId="338C6A3B" w14:textId="77777777" w:rsidR="00FD4E43" w:rsidRPr="00A25F9F" w:rsidRDefault="00FD4E43" w:rsidP="00F613DC">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1.- Carga de material tipo “C” producto del corte para la formación de las terracerías, el precio incluye: maquinaria, equipo, mano de obra y herramienta.</w:t>
            </w:r>
          </w:p>
          <w:p w14:paraId="0EFB4420" w14:textId="2CD424F6" w:rsidR="00FD4E43" w:rsidRPr="00A25F9F" w:rsidRDefault="00FD4E43" w:rsidP="00F613DC">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2.- Sobre acarreo del material producto de corte hasta una distancia de 100 MTS incluye tendido, y bandeo con equipo pesado.</w:t>
            </w:r>
          </w:p>
        </w:tc>
        <w:tc>
          <w:tcPr>
            <w:tcW w:w="1173" w:type="pct"/>
            <w:vAlign w:val="center"/>
          </w:tcPr>
          <w:p w14:paraId="01D219B1" w14:textId="77777777" w:rsidR="00FD4E43" w:rsidRPr="00A25F9F" w:rsidRDefault="00FD4E43" w:rsidP="00F613DC">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documentación complementaria. (folios 030-056,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1)</w:t>
            </w:r>
          </w:p>
          <w:p w14:paraId="58713233" w14:textId="5CA18B0A" w:rsidR="00FD4E43" w:rsidRPr="00A25F9F" w:rsidRDefault="00FD4E43" w:rsidP="00F613DC">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Se analiza la documentación recibida y se detecta que presentan un nuevo presupuesto definitivo real ejecutado, donde los conceptos observados aparecen en ceros (0.00)</w:t>
            </w:r>
            <w:r w:rsidR="008F64F8" w:rsidRPr="00A25F9F">
              <w:rPr>
                <w:rFonts w:ascii="Arial" w:hAnsi="Arial" w:cs="Arial"/>
                <w:sz w:val="16"/>
                <w:szCs w:val="16"/>
                <w:lang w:val="es-ES_tradnl"/>
              </w:rPr>
              <w:t>. S</w:t>
            </w:r>
            <w:r w:rsidRPr="00A25F9F">
              <w:rPr>
                <w:rFonts w:ascii="Arial" w:hAnsi="Arial" w:cs="Arial"/>
                <w:sz w:val="16"/>
                <w:szCs w:val="16"/>
                <w:lang w:val="es-ES_tradnl"/>
              </w:rPr>
              <w:t>e solicita un documento emitido por parte de la Contraloría municipal del H. Ayuntamiento de Lázaro Cárdenas que de Fe y Legalidad de los conceptos ejecutados en la obra y de la documentación que se presenta para poder validar y solventar esta observación.</w:t>
            </w:r>
          </w:p>
        </w:tc>
        <w:tc>
          <w:tcPr>
            <w:tcW w:w="586" w:type="pct"/>
            <w:vAlign w:val="center"/>
          </w:tcPr>
          <w:p w14:paraId="488E445B" w14:textId="77777777" w:rsidR="00FD4E43" w:rsidRPr="00A25F9F" w:rsidRDefault="00FD4E43" w:rsidP="00F613DC">
            <w:pPr>
              <w:spacing w:line="276" w:lineRule="auto"/>
              <w:ind w:right="49"/>
              <w:jc w:val="center"/>
              <w:rPr>
                <w:rFonts w:ascii="Arial" w:hAnsi="Arial" w:cs="Arial"/>
                <w:sz w:val="16"/>
                <w:szCs w:val="16"/>
              </w:rPr>
            </w:pPr>
            <w:r w:rsidRPr="00A25F9F">
              <w:rPr>
                <w:rFonts w:ascii="Arial" w:hAnsi="Arial" w:cs="Arial"/>
                <w:sz w:val="16"/>
                <w:szCs w:val="16"/>
              </w:rPr>
              <w:t xml:space="preserve">Atendido </w:t>
            </w:r>
          </w:p>
          <w:p w14:paraId="50754769" w14:textId="77777777" w:rsidR="00FD4E43" w:rsidRPr="00A25F9F" w:rsidRDefault="00FD4E43" w:rsidP="00F613DC">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rPr>
              <w:t>No solventado</w:t>
            </w:r>
          </w:p>
          <w:p w14:paraId="099FBFAC" w14:textId="4C2D5F58" w:rsidR="00FD4E43" w:rsidRPr="00A25F9F" w:rsidRDefault="00FD4E43" w:rsidP="00F613DC">
            <w:pPr>
              <w:overflowPunct w:val="0"/>
              <w:spacing w:line="276" w:lineRule="auto"/>
              <w:ind w:right="49"/>
              <w:jc w:val="center"/>
              <w:textAlignment w:val="baseline"/>
              <w:rPr>
                <w:rFonts w:ascii="Arial" w:hAnsi="Arial" w:cs="Arial"/>
                <w:sz w:val="16"/>
                <w:szCs w:val="16"/>
                <w:lang w:val="es-ES_tradnl"/>
              </w:rPr>
            </w:pPr>
          </w:p>
        </w:tc>
        <w:tc>
          <w:tcPr>
            <w:tcW w:w="753" w:type="pct"/>
            <w:vAlign w:val="center"/>
          </w:tcPr>
          <w:p w14:paraId="07C5E9ED" w14:textId="77777777" w:rsidR="00FD4E43" w:rsidRPr="00A25F9F" w:rsidRDefault="00FD4E43" w:rsidP="00F613DC">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p w14:paraId="5088E799" w14:textId="7F5EC1AE" w:rsidR="00FD4E43" w:rsidRPr="00A25F9F" w:rsidRDefault="00FD4E43" w:rsidP="00F613DC">
            <w:pPr>
              <w:overflowPunct w:val="0"/>
              <w:spacing w:line="276" w:lineRule="auto"/>
              <w:ind w:right="49"/>
              <w:jc w:val="center"/>
              <w:textAlignment w:val="baseline"/>
              <w:rPr>
                <w:rFonts w:ascii="Arial" w:hAnsi="Arial" w:cs="Arial"/>
                <w:sz w:val="16"/>
                <w:szCs w:val="16"/>
                <w:lang w:val="es-ES_tradnl"/>
              </w:rPr>
            </w:pPr>
          </w:p>
        </w:tc>
      </w:tr>
      <w:tr w:rsidR="00CD3B04" w:rsidRPr="003800D1" w14:paraId="4BB9F741" w14:textId="77777777" w:rsidTr="00CD3B04">
        <w:trPr>
          <w:trHeight w:val="4166"/>
          <w:jc w:val="center"/>
        </w:trPr>
        <w:tc>
          <w:tcPr>
            <w:tcW w:w="803" w:type="pct"/>
            <w:vAlign w:val="center"/>
          </w:tcPr>
          <w:p w14:paraId="474ED40D" w14:textId="77777777" w:rsidR="00CD3B04" w:rsidRPr="00A25F9F" w:rsidRDefault="00CD3B04"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lastRenderedPageBreak/>
              <w:t>Resultado 3, Observación 2</w:t>
            </w:r>
          </w:p>
          <w:p w14:paraId="35EE3A1D" w14:textId="4CFE09CD" w:rsidR="00CD3B04" w:rsidRPr="00A25F9F" w:rsidRDefault="00CD3B04" w:rsidP="007E4F98">
            <w:pPr>
              <w:overflowPunct w:val="0"/>
              <w:spacing w:line="276" w:lineRule="auto"/>
              <w:ind w:right="49"/>
              <w:jc w:val="center"/>
              <w:textAlignment w:val="baseline"/>
              <w:rPr>
                <w:rFonts w:ascii="Arial" w:hAnsi="Arial" w:cs="Arial"/>
                <w:color w:val="000000"/>
                <w:sz w:val="16"/>
                <w:szCs w:val="16"/>
              </w:rPr>
            </w:pPr>
          </w:p>
        </w:tc>
        <w:tc>
          <w:tcPr>
            <w:tcW w:w="879" w:type="pct"/>
            <w:tcBorders>
              <w:left w:val="nil"/>
            </w:tcBorders>
            <w:vAlign w:val="center"/>
          </w:tcPr>
          <w:p w14:paraId="6E619593" w14:textId="77777777" w:rsidR="00CD3B04" w:rsidRPr="00A25F9F" w:rsidRDefault="00CD3B04" w:rsidP="00AE4110">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 de la comprobación y justificación del gasto</w:t>
            </w:r>
          </w:p>
          <w:p w14:paraId="0F384CEB" w14:textId="450EC58A" w:rsidR="00CD3B04" w:rsidRPr="00A25F9F" w:rsidRDefault="00CD3B04" w:rsidP="007E4F98">
            <w:pPr>
              <w:overflowPunct w:val="0"/>
              <w:spacing w:line="276" w:lineRule="auto"/>
              <w:ind w:right="49"/>
              <w:jc w:val="center"/>
              <w:textAlignment w:val="baseline"/>
              <w:rPr>
                <w:rFonts w:ascii="Arial" w:hAnsi="Arial" w:cs="Arial"/>
                <w:color w:val="000000"/>
                <w:sz w:val="16"/>
                <w:szCs w:val="16"/>
              </w:rPr>
            </w:pPr>
          </w:p>
        </w:tc>
        <w:tc>
          <w:tcPr>
            <w:tcW w:w="805" w:type="pct"/>
            <w:vAlign w:val="center"/>
          </w:tcPr>
          <w:p w14:paraId="6DF0EBBA" w14:textId="77777777" w:rsidR="00CD3B04" w:rsidRPr="00A25F9F" w:rsidRDefault="00CD3B04"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1.- CFDI pago inicial.</w:t>
            </w:r>
          </w:p>
          <w:p w14:paraId="5B8832E6" w14:textId="77777777" w:rsidR="00CD3B04" w:rsidRPr="00A25F9F" w:rsidRDefault="00CD3B04"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2.- CFDI estimación #1 (el CFDI de esta estimación es de $497,607.17, pero existe una observación de pago en exceso en esta obra por la cantidad de $20,993.36, debido a ello y para no rebasar el monto total de la obra se ajusta el monto de este CFDI).</w:t>
            </w:r>
          </w:p>
          <w:p w14:paraId="7DEB99CD" w14:textId="131583A4" w:rsidR="00CD3B04" w:rsidRPr="00A25F9F" w:rsidRDefault="00CD3B04"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3.- CFDI estimación #2 finiquito</w:t>
            </w:r>
          </w:p>
        </w:tc>
        <w:tc>
          <w:tcPr>
            <w:tcW w:w="1173" w:type="pct"/>
            <w:vAlign w:val="center"/>
          </w:tcPr>
          <w:p w14:paraId="282C4E64" w14:textId="77777777" w:rsidR="00CD3B04" w:rsidRPr="00A25F9F" w:rsidRDefault="00CD3B04" w:rsidP="00CD3B04">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 Se recibe los CFDI del pago inicial, Estimación 1 y 2 finiquito. (folio 350-395).</w:t>
            </w:r>
          </w:p>
          <w:p w14:paraId="527843C9" w14:textId="1467FECA" w:rsidR="00CD3B04" w:rsidRPr="00A25F9F" w:rsidRDefault="00CD3B04" w:rsidP="00CD3B04">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Estos documentos fueron verificados en la página del SAT y se encuentran vigentes.</w:t>
            </w:r>
          </w:p>
        </w:tc>
        <w:tc>
          <w:tcPr>
            <w:tcW w:w="586" w:type="pct"/>
            <w:vAlign w:val="center"/>
          </w:tcPr>
          <w:p w14:paraId="1E5223A1" w14:textId="77777777" w:rsidR="00CD3B04" w:rsidRPr="00A25F9F" w:rsidRDefault="00CD3B04" w:rsidP="007E4F98">
            <w:pPr>
              <w:spacing w:line="276" w:lineRule="auto"/>
              <w:ind w:right="49"/>
              <w:jc w:val="center"/>
              <w:rPr>
                <w:rFonts w:ascii="Arial" w:hAnsi="Arial" w:cs="Arial"/>
                <w:sz w:val="16"/>
                <w:szCs w:val="16"/>
              </w:rPr>
            </w:pPr>
            <w:r w:rsidRPr="00A25F9F">
              <w:rPr>
                <w:rFonts w:ascii="Arial" w:hAnsi="Arial" w:cs="Arial"/>
                <w:sz w:val="16"/>
                <w:szCs w:val="16"/>
              </w:rPr>
              <w:t xml:space="preserve">Atendido </w:t>
            </w:r>
          </w:p>
          <w:p w14:paraId="6ACD48AA" w14:textId="502D9B4C" w:rsidR="00CD3B04" w:rsidRPr="00A25F9F" w:rsidRDefault="00CD3B04" w:rsidP="007E4F98">
            <w:pPr>
              <w:spacing w:line="276" w:lineRule="auto"/>
              <w:ind w:right="51"/>
              <w:jc w:val="center"/>
              <w:rPr>
                <w:rFonts w:ascii="Arial" w:hAnsi="Arial" w:cs="Arial"/>
                <w:sz w:val="16"/>
                <w:szCs w:val="16"/>
                <w:lang w:val="es-ES_tradnl"/>
              </w:rPr>
            </w:pPr>
            <w:r w:rsidRPr="00A25F9F">
              <w:rPr>
                <w:rFonts w:ascii="Arial" w:hAnsi="Arial" w:cs="Arial"/>
                <w:sz w:val="16"/>
                <w:szCs w:val="16"/>
              </w:rPr>
              <w:t>Solventado</w:t>
            </w:r>
          </w:p>
        </w:tc>
        <w:tc>
          <w:tcPr>
            <w:tcW w:w="753" w:type="pct"/>
            <w:vAlign w:val="center"/>
          </w:tcPr>
          <w:p w14:paraId="55DF7E53" w14:textId="77777777" w:rsidR="00CD3B04" w:rsidRPr="00A25F9F" w:rsidRDefault="00CD3B04"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p w14:paraId="60698902" w14:textId="0BC7D2A5" w:rsidR="00CD3B04" w:rsidRPr="00A25F9F" w:rsidRDefault="00CD3B04" w:rsidP="007E4F98">
            <w:pPr>
              <w:overflowPunct w:val="0"/>
              <w:spacing w:line="276" w:lineRule="auto"/>
              <w:ind w:right="49"/>
              <w:jc w:val="center"/>
              <w:textAlignment w:val="baseline"/>
              <w:rPr>
                <w:rFonts w:ascii="Arial" w:hAnsi="Arial" w:cs="Arial"/>
                <w:sz w:val="16"/>
                <w:szCs w:val="16"/>
                <w:lang w:val="es-ES_tradnl"/>
              </w:rPr>
            </w:pPr>
          </w:p>
        </w:tc>
      </w:tr>
      <w:tr w:rsidR="00CD3B04" w:rsidRPr="003800D1" w14:paraId="3DEEA742" w14:textId="77777777" w:rsidTr="00CD3B04">
        <w:trPr>
          <w:trHeight w:val="854"/>
          <w:jc w:val="center"/>
        </w:trPr>
        <w:tc>
          <w:tcPr>
            <w:tcW w:w="803" w:type="pct"/>
            <w:vAlign w:val="center"/>
          </w:tcPr>
          <w:p w14:paraId="55A4AAB6" w14:textId="747F2C9C" w:rsidR="00CD3B04" w:rsidRPr="00A25F9F" w:rsidRDefault="00CD3B04"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2935F9A3" w14:textId="04D88FC1" w:rsidR="00CD3B04" w:rsidRPr="00A25F9F" w:rsidRDefault="00CD3B04"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6B69CD0" w14:textId="5302A385" w:rsidR="00CD3B04" w:rsidRPr="00A25F9F" w:rsidRDefault="00CD3B04" w:rsidP="007E4F98">
            <w:pPr>
              <w:spacing w:line="276" w:lineRule="auto"/>
              <w:ind w:right="51"/>
              <w:jc w:val="both"/>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tc>
        <w:tc>
          <w:tcPr>
            <w:tcW w:w="1173" w:type="pct"/>
            <w:vAlign w:val="center"/>
          </w:tcPr>
          <w:p w14:paraId="76AA8CAF" w14:textId="331ACC1E" w:rsidR="00CD3B04" w:rsidRPr="00A25F9F" w:rsidRDefault="00CD3B04" w:rsidP="00FD4E43">
            <w:pPr>
              <w:spacing w:line="276" w:lineRule="auto"/>
              <w:ind w:right="51"/>
              <w:jc w:val="both"/>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FD4E43" w:rsidRPr="00A25F9F">
              <w:rPr>
                <w:rFonts w:ascii="Arial" w:hAnsi="Arial" w:cs="Arial"/>
                <w:sz w:val="16"/>
                <w:szCs w:val="16"/>
                <w:lang w:val="es-ES_tradnl"/>
              </w:rPr>
              <w:t xml:space="preserve">. </w:t>
            </w:r>
            <w:r w:rsidRPr="00A25F9F">
              <w:rPr>
                <w:rFonts w:ascii="Arial" w:hAnsi="Arial" w:cs="Arial"/>
                <w:sz w:val="16"/>
                <w:szCs w:val="16"/>
                <w:lang w:val="es-ES_tradnl"/>
              </w:rPr>
              <w:t>Con folio 555, presentan el oficio 247, expediente MLC/DOPDU/010/2019 del 30 de abril del 2019, fir</w:t>
            </w:r>
            <w:r w:rsidR="00F3165B">
              <w:rPr>
                <w:rFonts w:ascii="Arial" w:hAnsi="Arial" w:cs="Arial"/>
                <w:sz w:val="16"/>
                <w:szCs w:val="16"/>
                <w:lang w:val="es-ES_tradnl"/>
              </w:rPr>
              <w:t>mado por el Director de Obras Pú</w:t>
            </w:r>
            <w:r w:rsidRPr="00A25F9F">
              <w:rPr>
                <w:rFonts w:ascii="Arial" w:hAnsi="Arial" w:cs="Arial"/>
                <w:sz w:val="16"/>
                <w:szCs w:val="16"/>
                <w:lang w:val="es-ES_tradnl"/>
              </w:rPr>
              <w:t>blica</w:t>
            </w:r>
            <w:r w:rsidR="00F3165B">
              <w:rPr>
                <w:rFonts w:ascii="Arial" w:hAnsi="Arial" w:cs="Arial"/>
                <w:sz w:val="16"/>
                <w:szCs w:val="16"/>
                <w:lang w:val="es-ES_tradnl"/>
              </w:rPr>
              <w:t>s</w:t>
            </w:r>
            <w:r w:rsidRPr="00A25F9F">
              <w:rPr>
                <w:rFonts w:ascii="Arial" w:hAnsi="Arial" w:cs="Arial"/>
                <w:sz w:val="16"/>
                <w:szCs w:val="16"/>
                <w:lang w:val="es-ES_tradnl"/>
              </w:rPr>
              <w:t xml:space="preserve"> y Desarrollo Urbano.</w:t>
            </w:r>
            <w:r w:rsidR="00FD4E43" w:rsidRPr="00A25F9F">
              <w:rPr>
                <w:rFonts w:ascii="Arial" w:hAnsi="Arial" w:cs="Arial"/>
                <w:sz w:val="16"/>
                <w:szCs w:val="16"/>
                <w:lang w:val="es-ES_tradnl"/>
              </w:rPr>
              <w:t xml:space="preserve"> Este documento hace referencia a la licencia de construcción.</w:t>
            </w:r>
          </w:p>
        </w:tc>
        <w:tc>
          <w:tcPr>
            <w:tcW w:w="586" w:type="pct"/>
            <w:vAlign w:val="center"/>
          </w:tcPr>
          <w:p w14:paraId="07E40D77" w14:textId="06C31B06" w:rsidR="00CD3B04" w:rsidRPr="00A25F9F" w:rsidRDefault="00FD4E43"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t>Atendido. Solventado</w:t>
            </w:r>
          </w:p>
        </w:tc>
        <w:tc>
          <w:tcPr>
            <w:tcW w:w="753" w:type="pct"/>
            <w:vAlign w:val="center"/>
          </w:tcPr>
          <w:p w14:paraId="52E53352" w14:textId="6D18D8EB" w:rsidR="00CD3B04" w:rsidRPr="00A25F9F" w:rsidRDefault="00CD3B04"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2DEBB018" w14:textId="77777777" w:rsidTr="00F613DC">
        <w:trPr>
          <w:trHeight w:val="318"/>
          <w:jc w:val="center"/>
        </w:trPr>
        <w:tc>
          <w:tcPr>
            <w:tcW w:w="803" w:type="pct"/>
            <w:vAlign w:val="center"/>
          </w:tcPr>
          <w:p w14:paraId="4814494A" w14:textId="54148593"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4D4C7845" w14:textId="08C20DA9"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09AEC77C" w14:textId="6B3A45BC"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Estudios, proyectos arquitectónicos y de ingeniería de una obra, el catálogo de conceptos, normas y especificaciones de construcción, y </w:t>
            </w:r>
            <w:r w:rsidRPr="00A25F9F">
              <w:rPr>
                <w:rFonts w:ascii="Arial" w:hAnsi="Arial" w:cs="Arial"/>
                <w:sz w:val="16"/>
                <w:szCs w:val="16"/>
                <w:lang w:val="es-ES_tradnl"/>
              </w:rPr>
              <w:lastRenderedPageBreak/>
              <w:t>programa de ejecución.</w:t>
            </w:r>
          </w:p>
        </w:tc>
        <w:tc>
          <w:tcPr>
            <w:tcW w:w="1173" w:type="pct"/>
            <w:vAlign w:val="center"/>
          </w:tcPr>
          <w:p w14:paraId="1127A06A" w14:textId="46932625"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No se entrega documentación para valoración.</w:t>
            </w:r>
          </w:p>
        </w:tc>
        <w:tc>
          <w:tcPr>
            <w:tcW w:w="586" w:type="pct"/>
            <w:vAlign w:val="center"/>
          </w:tcPr>
          <w:p w14:paraId="10025DDC"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3841B71C" w14:textId="45D78542"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C1A7447" w14:textId="4A7FDAF2"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2EF6CC01" w14:textId="77777777" w:rsidTr="007E4F98">
        <w:trPr>
          <w:trHeight w:val="854"/>
          <w:jc w:val="center"/>
        </w:trPr>
        <w:tc>
          <w:tcPr>
            <w:tcW w:w="803" w:type="pct"/>
            <w:vAlign w:val="center"/>
          </w:tcPr>
          <w:p w14:paraId="45CF5C90" w14:textId="0C535371"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3F1EE3F8" w14:textId="71BE2ED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F1C6AE7" w14:textId="6941E3FC"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tc>
        <w:tc>
          <w:tcPr>
            <w:tcW w:w="1173" w:type="pct"/>
            <w:vAlign w:val="center"/>
          </w:tcPr>
          <w:p w14:paraId="6B80BBAA" w14:textId="6ECEB6A0"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w:t>
            </w:r>
            <w:r w:rsidR="00FD4E43" w:rsidRPr="00A25F9F">
              <w:rPr>
                <w:rFonts w:ascii="Arial" w:hAnsi="Arial" w:cs="Arial"/>
                <w:sz w:val="16"/>
                <w:szCs w:val="16"/>
                <w:lang w:val="es-ES_tradnl"/>
              </w:rPr>
              <w:t xml:space="preserve">de documentación complementaria. </w:t>
            </w:r>
            <w:r w:rsidRPr="00A25F9F">
              <w:rPr>
                <w:rFonts w:ascii="Arial" w:hAnsi="Arial" w:cs="Arial"/>
                <w:sz w:val="16"/>
                <w:szCs w:val="16"/>
                <w:lang w:val="es-ES_tradnl"/>
              </w:rPr>
              <w:t xml:space="preserve">Con folio 557, presentan el Oficio Numero: 914, Expediente MLC/DOPDU/002/2020 del 28 de diciembre del 2020 firmado por el </w:t>
            </w:r>
            <w:r w:rsidR="00F3165B">
              <w:rPr>
                <w:rFonts w:ascii="Arial" w:hAnsi="Arial" w:cs="Arial"/>
                <w:sz w:val="16"/>
                <w:szCs w:val="16"/>
                <w:lang w:val="es-ES_tradnl"/>
              </w:rPr>
              <w:t>Director de Obras Públicas y Desarrollo Urbano</w:t>
            </w:r>
            <w:r w:rsidR="000322E9" w:rsidRPr="00A25F9F">
              <w:rPr>
                <w:rFonts w:ascii="Arial" w:hAnsi="Arial" w:cs="Arial"/>
                <w:sz w:val="16"/>
                <w:szCs w:val="16"/>
                <w:lang w:val="es-ES_tradnl"/>
              </w:rPr>
              <w:t xml:space="preserve">, </w:t>
            </w:r>
            <w:r w:rsidR="00FD4E43" w:rsidRPr="00A25F9F">
              <w:rPr>
                <w:rFonts w:ascii="Arial" w:hAnsi="Arial" w:cs="Arial"/>
                <w:sz w:val="16"/>
                <w:szCs w:val="16"/>
                <w:lang w:val="es-ES_tradnl"/>
              </w:rPr>
              <w:t>El documento que presentan no está expedido por la dependencia facultada.</w:t>
            </w:r>
          </w:p>
          <w:p w14:paraId="203DD02D" w14:textId="53CC9BC5"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p>
        </w:tc>
        <w:tc>
          <w:tcPr>
            <w:tcW w:w="586" w:type="pct"/>
            <w:vAlign w:val="center"/>
          </w:tcPr>
          <w:p w14:paraId="1F5141AA"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7E6800EC" w14:textId="0B50E570"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6F84EE0" w14:textId="509D5A06"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783404FF" w14:textId="77777777" w:rsidTr="007E4F98">
        <w:trPr>
          <w:trHeight w:val="219"/>
          <w:jc w:val="center"/>
        </w:trPr>
        <w:tc>
          <w:tcPr>
            <w:tcW w:w="803" w:type="pct"/>
            <w:vAlign w:val="center"/>
          </w:tcPr>
          <w:p w14:paraId="4CFD1A1B" w14:textId="7DC04671"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24DF4C30" w14:textId="3EF6442D"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57A80C4" w14:textId="397EA286"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tc>
        <w:tc>
          <w:tcPr>
            <w:tcW w:w="1173" w:type="pct"/>
            <w:vAlign w:val="center"/>
          </w:tcPr>
          <w:p w14:paraId="67AAA2F0" w14:textId="57838BF9" w:rsidR="007E4F98" w:rsidRPr="00A25F9F" w:rsidRDefault="007E4F98" w:rsidP="00FD4E43">
            <w:pPr>
              <w:spacing w:line="276" w:lineRule="auto"/>
              <w:ind w:right="49"/>
              <w:jc w:val="both"/>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FD4E43" w:rsidRPr="00A25F9F">
              <w:rPr>
                <w:rFonts w:ascii="Arial" w:hAnsi="Arial" w:cs="Arial"/>
                <w:sz w:val="16"/>
                <w:szCs w:val="16"/>
                <w:lang w:val="es-ES_tradnl"/>
              </w:rPr>
              <w:t xml:space="preserve">. </w:t>
            </w:r>
            <w:r w:rsidRPr="00A25F9F">
              <w:rPr>
                <w:rFonts w:ascii="Arial" w:hAnsi="Arial" w:cs="Arial"/>
                <w:sz w:val="16"/>
                <w:szCs w:val="16"/>
                <w:lang w:val="es-ES_tradnl"/>
              </w:rPr>
              <w:t xml:space="preserve">Con folio 559 presentan el oficio: Expediente MLC/DOPDU/002/2020, Oficio Numero: 856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28 de diciembre del 2020. </w:t>
            </w:r>
            <w:r w:rsidR="00FD4E43" w:rsidRPr="00A25F9F">
              <w:rPr>
                <w:rFonts w:ascii="Arial" w:hAnsi="Arial" w:cs="Arial"/>
                <w:sz w:val="16"/>
                <w:szCs w:val="16"/>
                <w:lang w:val="es-ES_tradnl"/>
              </w:rPr>
              <w:t>El documento presentado no está expedido por la dependencia facultada.</w:t>
            </w:r>
          </w:p>
        </w:tc>
        <w:tc>
          <w:tcPr>
            <w:tcW w:w="586" w:type="pct"/>
            <w:vAlign w:val="center"/>
          </w:tcPr>
          <w:p w14:paraId="52A0002C"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1839B2D2" w14:textId="5F337B6A"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88DEFC3" w14:textId="1702B60F"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4C396343" w14:textId="77777777" w:rsidTr="007E4F98">
        <w:trPr>
          <w:trHeight w:val="854"/>
          <w:jc w:val="center"/>
        </w:trPr>
        <w:tc>
          <w:tcPr>
            <w:tcW w:w="803" w:type="pct"/>
            <w:vAlign w:val="center"/>
          </w:tcPr>
          <w:p w14:paraId="7EB09FE5" w14:textId="2E4DA474"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58F31EBC" w14:textId="53747494"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01EEE698" w14:textId="306B493F"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Acreditación de la capacidad técnica mediante relación de contratos de obra, currículum de la empresa y del personal técnico propuesto.</w:t>
            </w:r>
          </w:p>
        </w:tc>
        <w:tc>
          <w:tcPr>
            <w:tcW w:w="1173" w:type="pct"/>
            <w:vAlign w:val="center"/>
          </w:tcPr>
          <w:p w14:paraId="451115F5" w14:textId="3F9DCCDB" w:rsidR="007E4F98" w:rsidRPr="00A25F9F" w:rsidRDefault="007E4F98" w:rsidP="00FD4E43">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FD4E43" w:rsidRPr="00A25F9F">
              <w:rPr>
                <w:rFonts w:ascii="Arial" w:hAnsi="Arial" w:cs="Arial"/>
                <w:sz w:val="16"/>
                <w:szCs w:val="16"/>
                <w:lang w:val="es-ES_tradnl"/>
              </w:rPr>
              <w:t>.</w:t>
            </w:r>
            <w:r w:rsidRPr="00A25F9F">
              <w:rPr>
                <w:rFonts w:ascii="Arial" w:hAnsi="Arial" w:cs="Arial"/>
                <w:sz w:val="16"/>
                <w:szCs w:val="16"/>
                <w:lang w:val="es-ES_tradnl"/>
              </w:rPr>
              <w:t xml:space="preserve"> Con folio 563 presentan la relación de cont</w:t>
            </w:r>
            <w:r w:rsidR="00FD4E43" w:rsidRPr="00A25F9F">
              <w:rPr>
                <w:rFonts w:ascii="Arial" w:hAnsi="Arial" w:cs="Arial"/>
                <w:sz w:val="16"/>
                <w:szCs w:val="16"/>
                <w:lang w:val="es-ES_tradnl"/>
              </w:rPr>
              <w:t xml:space="preserve">ratos de la empresa contratista, sin embargo, no </w:t>
            </w:r>
            <w:r w:rsidR="00FD4E43" w:rsidRPr="00A25F9F">
              <w:rPr>
                <w:rFonts w:ascii="Arial" w:hAnsi="Arial" w:cs="Arial"/>
                <w:sz w:val="16"/>
                <w:szCs w:val="16"/>
                <w:lang w:val="es-ES_tradnl"/>
              </w:rPr>
              <w:lastRenderedPageBreak/>
              <w:t>es lo que se solicitó. Se requiere el currículum de la empresa y del personal técnico propuesto.</w:t>
            </w:r>
          </w:p>
        </w:tc>
        <w:tc>
          <w:tcPr>
            <w:tcW w:w="586" w:type="pct"/>
            <w:vAlign w:val="center"/>
          </w:tcPr>
          <w:p w14:paraId="6A0D0AF4"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3B842F73" w14:textId="116A1519"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91D1848" w14:textId="05C68638"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0228659D" w14:textId="77777777" w:rsidTr="007E4F98">
        <w:trPr>
          <w:trHeight w:val="854"/>
          <w:jc w:val="center"/>
        </w:trPr>
        <w:tc>
          <w:tcPr>
            <w:tcW w:w="803" w:type="pct"/>
            <w:vAlign w:val="center"/>
          </w:tcPr>
          <w:p w14:paraId="00A18F7A" w14:textId="734B0838"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5109DDA3" w14:textId="2C67D2AE"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02889767" w14:textId="2DB82D7C"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Relación de maquinaria y equipo de construcción, indicando si son de su propiedad o rentados, así como su ubicación física.</w:t>
            </w:r>
          </w:p>
        </w:tc>
        <w:tc>
          <w:tcPr>
            <w:tcW w:w="1173" w:type="pct"/>
            <w:vAlign w:val="center"/>
          </w:tcPr>
          <w:p w14:paraId="4D24F98C" w14:textId="4E1B7114"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764213" w:rsidRPr="00A25F9F">
              <w:rPr>
                <w:rFonts w:ascii="Arial" w:hAnsi="Arial" w:cs="Arial"/>
                <w:sz w:val="16"/>
                <w:szCs w:val="16"/>
                <w:lang w:val="es-ES_tradnl"/>
              </w:rPr>
              <w:t xml:space="preserve"> con folio 565-568.</w:t>
            </w:r>
            <w:r w:rsidRPr="00A25F9F">
              <w:rPr>
                <w:rFonts w:ascii="Arial" w:hAnsi="Arial" w:cs="Arial"/>
                <w:sz w:val="16"/>
                <w:szCs w:val="16"/>
                <w:lang w:val="es-ES_tradnl"/>
              </w:rPr>
              <w:t xml:space="preserve"> </w:t>
            </w:r>
            <w:r w:rsidR="00764213" w:rsidRPr="00A25F9F">
              <w:rPr>
                <w:rFonts w:ascii="Arial" w:hAnsi="Arial" w:cs="Arial"/>
                <w:sz w:val="16"/>
                <w:szCs w:val="16"/>
                <w:lang w:val="es-ES_tradnl"/>
              </w:rPr>
              <w:t>El documento presentado se encuentra integrado al expediente unitario haciendo falta la lista de la maquinaria indicando si es de su propiedad o es rentada, así como su ubicación física.</w:t>
            </w:r>
            <w:r w:rsidRPr="00A25F9F">
              <w:rPr>
                <w:rFonts w:ascii="Arial" w:hAnsi="Arial" w:cs="Arial"/>
                <w:sz w:val="16"/>
                <w:szCs w:val="16"/>
                <w:lang w:val="es-ES_tradnl"/>
              </w:rPr>
              <w:t>.</w:t>
            </w:r>
          </w:p>
        </w:tc>
        <w:tc>
          <w:tcPr>
            <w:tcW w:w="586" w:type="pct"/>
            <w:vAlign w:val="center"/>
          </w:tcPr>
          <w:p w14:paraId="538B8205"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1E86535E" w14:textId="2A07D6A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2391005" w14:textId="25C529B5"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596F7CC5" w14:textId="77777777" w:rsidTr="007E4F98">
        <w:trPr>
          <w:trHeight w:val="854"/>
          <w:jc w:val="center"/>
        </w:trPr>
        <w:tc>
          <w:tcPr>
            <w:tcW w:w="803" w:type="pct"/>
            <w:vAlign w:val="center"/>
          </w:tcPr>
          <w:p w14:paraId="62CEEAAF" w14:textId="217E0596"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370E33B0" w14:textId="6DC423DD"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6E1B7F0" w14:textId="09C2A089"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Justificación de excepción a la licitación pública.</w:t>
            </w:r>
          </w:p>
        </w:tc>
        <w:tc>
          <w:tcPr>
            <w:tcW w:w="1173" w:type="pct"/>
            <w:vAlign w:val="center"/>
          </w:tcPr>
          <w:p w14:paraId="0C5A333B" w14:textId="7A34DA98" w:rsidR="007E4F98" w:rsidRPr="00A25F9F" w:rsidRDefault="007E4F98" w:rsidP="00764213">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764213" w:rsidRPr="00A25F9F">
              <w:rPr>
                <w:rFonts w:ascii="Arial" w:hAnsi="Arial" w:cs="Arial"/>
                <w:sz w:val="16"/>
                <w:szCs w:val="16"/>
                <w:lang w:val="es-ES_tradnl"/>
              </w:rPr>
              <w:t xml:space="preserve">. </w:t>
            </w:r>
            <w:r w:rsidRPr="00A25F9F">
              <w:rPr>
                <w:rFonts w:ascii="Arial" w:hAnsi="Arial" w:cs="Arial"/>
                <w:sz w:val="16"/>
                <w:szCs w:val="16"/>
                <w:lang w:val="es-ES_tradnl"/>
              </w:rPr>
              <w:t xml:space="preserve">Con folio 570-572, presentan la justificación de excepción a la licitación pública. Expediente: MLC/DOPDU/001/2020, oficio número: 807 del 03/ junio 2019, firmado por el </w:t>
            </w:r>
            <w:r w:rsidR="00F3165B">
              <w:rPr>
                <w:rFonts w:ascii="Arial" w:hAnsi="Arial" w:cs="Arial"/>
                <w:sz w:val="16"/>
                <w:szCs w:val="16"/>
                <w:lang w:val="es-ES_tradnl"/>
              </w:rPr>
              <w:t>Director de Obras Públicas y Desarrollo Urbano</w:t>
            </w:r>
            <w:r w:rsidR="000322E9" w:rsidRPr="00A25F9F">
              <w:rPr>
                <w:rFonts w:ascii="Arial" w:hAnsi="Arial" w:cs="Arial"/>
                <w:sz w:val="16"/>
                <w:szCs w:val="16"/>
                <w:lang w:val="es-ES_tradnl"/>
              </w:rPr>
              <w:t>, l</w:t>
            </w:r>
            <w:r w:rsidRPr="00A25F9F">
              <w:rPr>
                <w:rFonts w:ascii="Arial" w:hAnsi="Arial" w:cs="Arial"/>
                <w:sz w:val="16"/>
                <w:szCs w:val="16"/>
                <w:lang w:val="es-ES_tradnl"/>
              </w:rPr>
              <w:t>a Coordinación de planeación Municipal</w:t>
            </w:r>
            <w:r w:rsidR="000322E9" w:rsidRPr="00A25F9F">
              <w:rPr>
                <w:rFonts w:ascii="Arial" w:hAnsi="Arial" w:cs="Arial"/>
                <w:sz w:val="16"/>
                <w:szCs w:val="16"/>
                <w:lang w:val="es-ES_tradnl"/>
              </w:rPr>
              <w:t xml:space="preserve"> y</w:t>
            </w:r>
            <w:r w:rsidRPr="00A25F9F">
              <w:rPr>
                <w:rFonts w:ascii="Arial" w:hAnsi="Arial" w:cs="Arial"/>
                <w:sz w:val="16"/>
                <w:szCs w:val="16"/>
                <w:lang w:val="es-ES_tradnl"/>
              </w:rPr>
              <w:t xml:space="preserve"> la Contraloría Municipal.</w:t>
            </w:r>
            <w:r w:rsidR="00764213" w:rsidRPr="00A25F9F">
              <w:rPr>
                <w:rFonts w:ascii="Arial" w:hAnsi="Arial" w:cs="Arial"/>
                <w:sz w:val="16"/>
                <w:szCs w:val="16"/>
                <w:lang w:val="es-ES_tradnl"/>
              </w:rPr>
              <w:t xml:space="preserve"> El documento no cumple con el artículo 38 párrafo dos de la Ley de Obras </w:t>
            </w:r>
            <w:r w:rsidR="00F3165B">
              <w:rPr>
                <w:rFonts w:ascii="Arial" w:hAnsi="Arial" w:cs="Arial"/>
                <w:sz w:val="16"/>
                <w:szCs w:val="16"/>
                <w:lang w:val="es-ES_tradnl"/>
              </w:rPr>
              <w:t>Públicas y Servicios Relacionados</w:t>
            </w:r>
            <w:r w:rsidR="00764213" w:rsidRPr="00A25F9F">
              <w:rPr>
                <w:rFonts w:ascii="Arial" w:hAnsi="Arial" w:cs="Arial"/>
                <w:sz w:val="16"/>
                <w:szCs w:val="16"/>
                <w:lang w:val="es-ES_tradnl"/>
              </w:rPr>
              <w:t xml:space="preserve"> con las Mismas del Estado de Quintana Roo y 46 del Reglamento.</w:t>
            </w:r>
          </w:p>
        </w:tc>
        <w:tc>
          <w:tcPr>
            <w:tcW w:w="586" w:type="pct"/>
            <w:vAlign w:val="center"/>
          </w:tcPr>
          <w:p w14:paraId="5A34BBCB"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7B6C0505" w14:textId="341539D5"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A097F8F" w14:textId="314A7196"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2ACF23AD" w14:textId="77777777" w:rsidTr="007E4F98">
        <w:trPr>
          <w:trHeight w:val="471"/>
          <w:jc w:val="center"/>
        </w:trPr>
        <w:tc>
          <w:tcPr>
            <w:tcW w:w="803" w:type="pct"/>
            <w:vAlign w:val="center"/>
          </w:tcPr>
          <w:p w14:paraId="25127A18" w14:textId="6FF1E4A3"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50E2AD1B" w14:textId="69091DBF"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317BC1A" w14:textId="17088123"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Difusión en la oficina de la convocante o en </w:t>
            </w:r>
            <w:r w:rsidRPr="00A25F9F">
              <w:rPr>
                <w:rFonts w:ascii="Arial" w:hAnsi="Arial" w:cs="Arial"/>
                <w:sz w:val="16"/>
                <w:szCs w:val="16"/>
                <w:lang w:val="es-ES_tradnl"/>
              </w:rPr>
              <w:lastRenderedPageBreak/>
              <w:t>su página de internet.</w:t>
            </w:r>
          </w:p>
        </w:tc>
        <w:tc>
          <w:tcPr>
            <w:tcW w:w="1173" w:type="pct"/>
            <w:vAlign w:val="center"/>
          </w:tcPr>
          <w:p w14:paraId="6097FC5F" w14:textId="3F073A53" w:rsidR="007E4F98" w:rsidRPr="00A25F9F" w:rsidRDefault="007E4F98" w:rsidP="00B03881">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Con fecha 20 de enero de 2021, se hace entrega del oficio No. 0015, Expediente: </w:t>
            </w:r>
            <w:r w:rsidRPr="00A25F9F">
              <w:rPr>
                <w:rFonts w:ascii="Arial" w:hAnsi="Arial" w:cs="Arial"/>
                <w:sz w:val="16"/>
                <w:szCs w:val="16"/>
                <w:lang w:val="es-ES_tradnl"/>
              </w:rPr>
              <w:lastRenderedPageBreak/>
              <w:t>MLC/PM/01/2021, con el cual se hace entrega de documentación complementaria</w:t>
            </w:r>
            <w:r w:rsidR="00B03881" w:rsidRPr="00A25F9F">
              <w:rPr>
                <w:rFonts w:ascii="Arial" w:hAnsi="Arial" w:cs="Arial"/>
                <w:sz w:val="16"/>
                <w:szCs w:val="16"/>
                <w:lang w:val="es-ES_tradnl"/>
              </w:rPr>
              <w:t>.</w:t>
            </w:r>
            <w:r w:rsidRPr="00A25F9F">
              <w:rPr>
                <w:rFonts w:ascii="Arial" w:hAnsi="Arial" w:cs="Arial"/>
                <w:sz w:val="16"/>
                <w:szCs w:val="16"/>
                <w:lang w:val="es-ES_tradnl"/>
              </w:rPr>
              <w:t xml:space="preserve"> Con folio 574-575 presenta oficio número: 047, expediente: MLC/DIM/06/19 del 04 de junio 2019, firmado por la Directora de Informática, prese</w:t>
            </w:r>
            <w:r w:rsidR="00B03881" w:rsidRPr="00A25F9F">
              <w:rPr>
                <w:rFonts w:ascii="Arial" w:hAnsi="Arial" w:cs="Arial"/>
                <w:sz w:val="16"/>
                <w:szCs w:val="16"/>
                <w:lang w:val="es-ES_tradnl"/>
              </w:rPr>
              <w:t>ntando un link de dirección URL donde se hace la publicación en la página del municipio.</w:t>
            </w:r>
          </w:p>
        </w:tc>
        <w:tc>
          <w:tcPr>
            <w:tcW w:w="586" w:type="pct"/>
            <w:vAlign w:val="center"/>
          </w:tcPr>
          <w:p w14:paraId="7EC49536"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41B9BAED" w14:textId="569D44F5"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D44FDF4" w14:textId="2DD68516"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Promoción de Responsabilidad </w:t>
            </w:r>
            <w:r w:rsidRPr="00A25F9F">
              <w:rPr>
                <w:rFonts w:ascii="Arial" w:hAnsi="Arial" w:cs="Arial"/>
                <w:sz w:val="16"/>
                <w:szCs w:val="16"/>
                <w:lang w:val="es-ES_tradnl"/>
              </w:rPr>
              <w:lastRenderedPageBreak/>
              <w:t>Administrativa Sancionatoria</w:t>
            </w:r>
          </w:p>
        </w:tc>
      </w:tr>
      <w:tr w:rsidR="007E4F98" w:rsidRPr="003800D1" w14:paraId="31B16BDC" w14:textId="77777777" w:rsidTr="007E4F98">
        <w:trPr>
          <w:trHeight w:val="854"/>
          <w:jc w:val="center"/>
        </w:trPr>
        <w:tc>
          <w:tcPr>
            <w:tcW w:w="803" w:type="pct"/>
            <w:vAlign w:val="center"/>
          </w:tcPr>
          <w:p w14:paraId="523F6D9B" w14:textId="390B5242"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lastRenderedPageBreak/>
              <w:t>Resultado 3, Observación 3</w:t>
            </w:r>
          </w:p>
        </w:tc>
        <w:tc>
          <w:tcPr>
            <w:tcW w:w="879" w:type="pct"/>
            <w:vAlign w:val="center"/>
          </w:tcPr>
          <w:p w14:paraId="665CB3D0" w14:textId="1A7C3926"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0D6B30F8" w14:textId="6A6B4D15"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tc>
        <w:tc>
          <w:tcPr>
            <w:tcW w:w="1173" w:type="pct"/>
            <w:vAlign w:val="center"/>
          </w:tcPr>
          <w:p w14:paraId="64425DFA" w14:textId="6DF4D5B1" w:rsidR="007E4F98" w:rsidRPr="00A25F9F" w:rsidRDefault="007E4F98" w:rsidP="00B03881">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B03881" w:rsidRPr="00A25F9F">
              <w:rPr>
                <w:rFonts w:ascii="Arial" w:hAnsi="Arial" w:cs="Arial"/>
                <w:sz w:val="16"/>
                <w:szCs w:val="16"/>
                <w:lang w:val="es-ES_tradnl"/>
              </w:rPr>
              <w:t>.</w:t>
            </w:r>
            <w:r w:rsidRPr="00A25F9F">
              <w:rPr>
                <w:rFonts w:ascii="Arial" w:hAnsi="Arial" w:cs="Arial"/>
                <w:sz w:val="16"/>
                <w:szCs w:val="16"/>
                <w:lang w:val="es-ES_tradnl"/>
              </w:rPr>
              <w:t xml:space="preserve"> Con folio 581 presentan un croquis de las calles en la comunidad de Esperanza, que incluye las calles trabajadas: calle 1=140 m, calle 2=60 m calle 3=110 m.</w:t>
            </w:r>
            <w:r w:rsidR="00B03881" w:rsidRPr="00A25F9F">
              <w:rPr>
                <w:rFonts w:ascii="Arial" w:hAnsi="Arial" w:cs="Arial"/>
                <w:sz w:val="16"/>
                <w:szCs w:val="16"/>
                <w:lang w:val="es-ES_tradnl"/>
              </w:rPr>
              <w:t xml:space="preserve"> Esta documentación ya venía integrada en el expediente. Aquí se solicitaron los croquis y pruebas de laboratorio de la estimación #1 y #2 las cuales no fueron presentadas.</w:t>
            </w:r>
          </w:p>
        </w:tc>
        <w:tc>
          <w:tcPr>
            <w:tcW w:w="586" w:type="pct"/>
            <w:vAlign w:val="center"/>
          </w:tcPr>
          <w:p w14:paraId="4AB6F5A1"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611C2F63" w14:textId="67FA10AE"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152D491" w14:textId="6BF43465"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67B4AD6E" w14:textId="77777777" w:rsidTr="007E4F98">
        <w:trPr>
          <w:trHeight w:val="854"/>
          <w:jc w:val="center"/>
        </w:trPr>
        <w:tc>
          <w:tcPr>
            <w:tcW w:w="803" w:type="pct"/>
            <w:vAlign w:val="center"/>
          </w:tcPr>
          <w:p w14:paraId="7E839EB3" w14:textId="2CFF2890"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Resultado 3, Observación 3</w:t>
            </w:r>
          </w:p>
        </w:tc>
        <w:tc>
          <w:tcPr>
            <w:tcW w:w="879" w:type="pct"/>
            <w:tcBorders>
              <w:left w:val="nil"/>
            </w:tcBorders>
            <w:vAlign w:val="center"/>
          </w:tcPr>
          <w:p w14:paraId="1A6C39AF" w14:textId="34A42ADB" w:rsidR="007E4F98" w:rsidRPr="00A25F9F" w:rsidRDefault="007E4F98" w:rsidP="007E4F98">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44ED9D68" w14:textId="7F5EDDCA"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Convenio modificatorio o adicional.</w:t>
            </w:r>
          </w:p>
        </w:tc>
        <w:tc>
          <w:tcPr>
            <w:tcW w:w="1173" w:type="pct"/>
            <w:vAlign w:val="center"/>
          </w:tcPr>
          <w:p w14:paraId="6ABC6669" w14:textId="54AF5760"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59B5CF53"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58B1BCDC" w14:textId="2EDF7640"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5A72149" w14:textId="7AD38E1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20132CAE" w14:textId="77777777" w:rsidTr="00F613DC">
        <w:trPr>
          <w:trHeight w:val="460"/>
          <w:jc w:val="center"/>
        </w:trPr>
        <w:tc>
          <w:tcPr>
            <w:tcW w:w="803" w:type="pct"/>
            <w:vAlign w:val="center"/>
          </w:tcPr>
          <w:p w14:paraId="3571CD09" w14:textId="2950B14B"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69D3934E" w14:textId="1D3633A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74C70AA6" w14:textId="4DC83996"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Justificación: dictamen técnico.</w:t>
            </w:r>
          </w:p>
        </w:tc>
        <w:tc>
          <w:tcPr>
            <w:tcW w:w="1173" w:type="pct"/>
            <w:vAlign w:val="center"/>
          </w:tcPr>
          <w:p w14:paraId="12F0710D" w14:textId="30F95C06" w:rsidR="007E4F98" w:rsidRPr="00A25F9F" w:rsidRDefault="007E4F98" w:rsidP="00B03881">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B03881" w:rsidRPr="00A25F9F">
              <w:rPr>
                <w:rFonts w:ascii="Arial" w:hAnsi="Arial" w:cs="Arial"/>
                <w:sz w:val="16"/>
                <w:szCs w:val="16"/>
                <w:lang w:val="es-ES_tradnl"/>
              </w:rPr>
              <w:t>.</w:t>
            </w:r>
            <w:r w:rsidRPr="00A25F9F">
              <w:rPr>
                <w:rFonts w:ascii="Arial" w:hAnsi="Arial" w:cs="Arial"/>
                <w:sz w:val="16"/>
                <w:szCs w:val="16"/>
                <w:lang w:val="es-ES_tradnl"/>
              </w:rPr>
              <w:t xml:space="preserve"> Con folios 582-589, presentan el Dictamen de Evaluación de Proposiciones Técnicas y Económicas.</w:t>
            </w:r>
            <w:r w:rsidR="00B03881" w:rsidRPr="00A25F9F">
              <w:rPr>
                <w:rFonts w:ascii="Arial" w:hAnsi="Arial" w:cs="Arial"/>
                <w:sz w:val="16"/>
                <w:szCs w:val="16"/>
                <w:lang w:val="es-ES_tradnl"/>
              </w:rPr>
              <w:t xml:space="preserve"> El documento </w:t>
            </w:r>
            <w:r w:rsidR="00B03881" w:rsidRPr="00A25F9F">
              <w:rPr>
                <w:rFonts w:ascii="Arial" w:hAnsi="Arial" w:cs="Arial"/>
                <w:sz w:val="16"/>
                <w:szCs w:val="16"/>
                <w:lang w:val="es-ES_tradnl"/>
              </w:rPr>
              <w:lastRenderedPageBreak/>
              <w:t>presentado no corresponde a lo que se solicitó.</w:t>
            </w:r>
          </w:p>
        </w:tc>
        <w:tc>
          <w:tcPr>
            <w:tcW w:w="586" w:type="pct"/>
            <w:vAlign w:val="center"/>
          </w:tcPr>
          <w:p w14:paraId="60BDAE92"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2D2DC52F" w14:textId="67DF0F26"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FF25E29" w14:textId="71DB946C"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65F4DC5E" w14:textId="77777777" w:rsidTr="007E4F98">
        <w:trPr>
          <w:trHeight w:val="854"/>
          <w:jc w:val="center"/>
        </w:trPr>
        <w:tc>
          <w:tcPr>
            <w:tcW w:w="803" w:type="pct"/>
            <w:vAlign w:val="center"/>
          </w:tcPr>
          <w:p w14:paraId="64C9CDD3" w14:textId="1640909F"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2CEA08F2" w14:textId="31562C83"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965F7F8" w14:textId="73550529"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tc>
        <w:tc>
          <w:tcPr>
            <w:tcW w:w="1173" w:type="pct"/>
            <w:vAlign w:val="center"/>
          </w:tcPr>
          <w:p w14:paraId="47E6A695" w14:textId="539949FD"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493C3166"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76917286" w14:textId="253FECD3"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4E37B10" w14:textId="35321A78"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5E29A070" w14:textId="77777777" w:rsidTr="007E4F98">
        <w:trPr>
          <w:trHeight w:val="502"/>
          <w:jc w:val="center"/>
        </w:trPr>
        <w:tc>
          <w:tcPr>
            <w:tcW w:w="803" w:type="pct"/>
            <w:vAlign w:val="center"/>
          </w:tcPr>
          <w:p w14:paraId="7DB6EDE4" w14:textId="6479D721"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6DD14BAC" w14:textId="7354168A"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150EB77" w14:textId="206D1B2B"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tc>
        <w:tc>
          <w:tcPr>
            <w:tcW w:w="1173" w:type="pct"/>
            <w:vAlign w:val="center"/>
          </w:tcPr>
          <w:p w14:paraId="6865EFF2" w14:textId="63348BB5" w:rsidR="007E4F98" w:rsidRPr="00A25F9F" w:rsidRDefault="007E4F98" w:rsidP="00B03881">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B03881" w:rsidRPr="00A25F9F">
              <w:rPr>
                <w:rFonts w:ascii="Arial" w:hAnsi="Arial" w:cs="Arial"/>
                <w:sz w:val="16"/>
                <w:szCs w:val="16"/>
                <w:lang w:val="es-ES_tradnl"/>
              </w:rPr>
              <w:t>.</w:t>
            </w:r>
            <w:r w:rsidRPr="00A25F9F">
              <w:rPr>
                <w:rFonts w:ascii="Arial" w:hAnsi="Arial" w:cs="Arial"/>
                <w:sz w:val="16"/>
                <w:szCs w:val="16"/>
                <w:lang w:val="es-ES_tradnl"/>
              </w:rPr>
              <w:t xml:space="preserve"> Con folio 591, presentan oficio número 1017, expediente MLC/DOPDU/002/2019 del 20 de octubre del 2019.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w:t>
            </w:r>
            <w:r w:rsidR="00B03881" w:rsidRPr="00A25F9F">
              <w:rPr>
                <w:rFonts w:ascii="Arial" w:hAnsi="Arial" w:cs="Arial"/>
                <w:sz w:val="16"/>
                <w:szCs w:val="16"/>
                <w:lang w:val="es-ES_tradnl"/>
              </w:rPr>
              <w:t xml:space="preserve"> Este documento no cuenta con la firma de acuse de recibido por parte del contratista.</w:t>
            </w:r>
          </w:p>
        </w:tc>
        <w:tc>
          <w:tcPr>
            <w:tcW w:w="586" w:type="pct"/>
            <w:vAlign w:val="center"/>
          </w:tcPr>
          <w:p w14:paraId="67FE80FE" w14:textId="77777777" w:rsidR="007E4F98" w:rsidRPr="00A25F9F" w:rsidRDefault="007E4F98" w:rsidP="007E4F98">
            <w:pPr>
              <w:spacing w:line="276" w:lineRule="auto"/>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29B30E34" w14:textId="29A77F05"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5349AF6" w14:textId="30F2D970"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75D972B5" w14:textId="77777777" w:rsidTr="007E4F98">
        <w:trPr>
          <w:trHeight w:val="854"/>
          <w:jc w:val="center"/>
        </w:trPr>
        <w:tc>
          <w:tcPr>
            <w:tcW w:w="803" w:type="pct"/>
            <w:vAlign w:val="center"/>
          </w:tcPr>
          <w:p w14:paraId="1CBBCC15" w14:textId="47013FC9"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6B90FD58" w14:textId="09F33A16"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4541041" w14:textId="47D2E4DC"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tc>
        <w:tc>
          <w:tcPr>
            <w:tcW w:w="1173" w:type="pct"/>
            <w:vAlign w:val="center"/>
          </w:tcPr>
          <w:p w14:paraId="18006E0C" w14:textId="1CC02E5D" w:rsidR="007E4F98" w:rsidRPr="00A25F9F" w:rsidRDefault="007E4F98" w:rsidP="00B03881">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B03881" w:rsidRPr="00A25F9F">
              <w:rPr>
                <w:rFonts w:ascii="Arial" w:hAnsi="Arial" w:cs="Arial"/>
                <w:sz w:val="16"/>
                <w:szCs w:val="16"/>
                <w:lang w:val="es-ES_tradnl"/>
              </w:rPr>
              <w:t>.</w:t>
            </w:r>
            <w:r w:rsidRPr="00A25F9F">
              <w:rPr>
                <w:rFonts w:ascii="Arial" w:hAnsi="Arial" w:cs="Arial"/>
                <w:sz w:val="16"/>
                <w:szCs w:val="16"/>
                <w:lang w:val="es-ES_tradnl"/>
              </w:rPr>
              <w:t xml:space="preserve"> Con folios 593-595, presentan el oficio: 1467, expediente MLC/DOPDU/002/2019 del 22 de octubre 2019, que hace constar el Finiquito de Obra del Contrato No. MLC-DOPDU-FISMDF-R33-012-2019</w:t>
            </w:r>
          </w:p>
        </w:tc>
        <w:tc>
          <w:tcPr>
            <w:tcW w:w="586" w:type="pct"/>
            <w:vAlign w:val="center"/>
          </w:tcPr>
          <w:p w14:paraId="3E63EFD9"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638A936E" w14:textId="1AF53379"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646D154" w14:textId="7731D17C"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31EDB0DD" w14:textId="77777777" w:rsidTr="007E4F98">
        <w:trPr>
          <w:trHeight w:val="854"/>
          <w:jc w:val="center"/>
        </w:trPr>
        <w:tc>
          <w:tcPr>
            <w:tcW w:w="803" w:type="pct"/>
            <w:vAlign w:val="center"/>
          </w:tcPr>
          <w:p w14:paraId="321278E0" w14:textId="43C7A6F4"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09B3EB3E" w14:textId="79D4C045"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6545009" w14:textId="4BC4620D"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tc>
        <w:tc>
          <w:tcPr>
            <w:tcW w:w="1173" w:type="pct"/>
            <w:vAlign w:val="center"/>
          </w:tcPr>
          <w:p w14:paraId="7B8F510B" w14:textId="47A618C8" w:rsidR="007E4F98" w:rsidRPr="00A25F9F" w:rsidRDefault="007E4F98" w:rsidP="00B03881">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B03881" w:rsidRPr="00A25F9F">
              <w:rPr>
                <w:rFonts w:ascii="Arial" w:hAnsi="Arial" w:cs="Arial"/>
                <w:sz w:val="16"/>
                <w:szCs w:val="16"/>
                <w:lang w:val="es-ES_tradnl"/>
              </w:rPr>
              <w:t>.</w:t>
            </w:r>
            <w:r w:rsidRPr="00A25F9F">
              <w:rPr>
                <w:rFonts w:ascii="Arial" w:hAnsi="Arial" w:cs="Arial"/>
                <w:sz w:val="16"/>
                <w:szCs w:val="16"/>
                <w:lang w:val="es-ES_tradnl"/>
              </w:rPr>
              <w:t xml:space="preserve"> Con folio 597-599 presentan el Presupuesto Definitivo Real Ejecutado, con un importe </w:t>
            </w:r>
            <w:r w:rsidRPr="00A25F9F">
              <w:rPr>
                <w:rFonts w:ascii="Arial" w:hAnsi="Arial" w:cs="Arial"/>
                <w:sz w:val="16"/>
                <w:szCs w:val="16"/>
                <w:lang w:val="es-ES_tradnl"/>
              </w:rPr>
              <w:lastRenderedPageBreak/>
              <w:t xml:space="preserve">de $847,182.04 incluye 16% </w:t>
            </w:r>
            <w:r w:rsidR="00B03881" w:rsidRPr="00A25F9F">
              <w:rPr>
                <w:rFonts w:ascii="Arial" w:hAnsi="Arial" w:cs="Arial"/>
                <w:sz w:val="16"/>
                <w:szCs w:val="16"/>
                <w:lang w:val="es-ES_tradnl"/>
              </w:rPr>
              <w:t>IVA</w:t>
            </w:r>
            <w:r w:rsidRPr="00A25F9F">
              <w:rPr>
                <w:rFonts w:ascii="Arial" w:hAnsi="Arial" w:cs="Arial"/>
                <w:sz w:val="16"/>
                <w:szCs w:val="16"/>
                <w:lang w:val="es-ES_tradnl"/>
              </w:rPr>
              <w:t>. y con folios 600-601 presentan generadores de obra.</w:t>
            </w:r>
            <w:r w:rsidR="00670C35" w:rsidRPr="00A25F9F">
              <w:rPr>
                <w:rFonts w:ascii="Arial" w:hAnsi="Arial" w:cs="Arial"/>
                <w:sz w:val="16"/>
                <w:szCs w:val="16"/>
                <w:lang w:val="es-ES_tradnl"/>
              </w:rPr>
              <w:t xml:space="preserve"> Se analiza el documento y se detecta que el concepto número 5, 6 y 11 presenta volúmenes diferentes a los que se cobraron en las estimaciones.</w:t>
            </w:r>
          </w:p>
        </w:tc>
        <w:tc>
          <w:tcPr>
            <w:tcW w:w="586" w:type="pct"/>
            <w:vAlign w:val="center"/>
          </w:tcPr>
          <w:p w14:paraId="141240FB"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442502CA" w14:textId="1B5386FF"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AE8D985" w14:textId="704BB7B0"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5F081076" w14:textId="77777777" w:rsidTr="007E4F98">
        <w:trPr>
          <w:trHeight w:val="854"/>
          <w:jc w:val="center"/>
        </w:trPr>
        <w:tc>
          <w:tcPr>
            <w:tcW w:w="803" w:type="pct"/>
            <w:vAlign w:val="center"/>
          </w:tcPr>
          <w:p w14:paraId="06A6D732" w14:textId="1AB6313B"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499A4286" w14:textId="5FCE4BD9"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DF6F2B6" w14:textId="6E6EA5BF"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tc>
        <w:tc>
          <w:tcPr>
            <w:tcW w:w="1173" w:type="pct"/>
            <w:vAlign w:val="center"/>
          </w:tcPr>
          <w:p w14:paraId="45C9F666" w14:textId="0C765D45" w:rsidR="007E4F98" w:rsidRPr="00A25F9F" w:rsidRDefault="007E4F98" w:rsidP="00670C35">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670C35" w:rsidRPr="00A25F9F">
              <w:rPr>
                <w:rFonts w:ascii="Arial" w:hAnsi="Arial" w:cs="Arial"/>
                <w:sz w:val="16"/>
                <w:szCs w:val="16"/>
                <w:lang w:val="es-ES_tradnl"/>
              </w:rPr>
              <w:t>.</w:t>
            </w:r>
            <w:r w:rsidRPr="00A25F9F">
              <w:rPr>
                <w:rFonts w:ascii="Arial" w:hAnsi="Arial" w:cs="Arial"/>
                <w:sz w:val="16"/>
                <w:szCs w:val="16"/>
                <w:lang w:val="es-ES_tradnl"/>
              </w:rPr>
              <w:t xml:space="preserve"> Con folios 603-609, presentan oficio 1323, expediente: MLC/DOPDU/002/2019 del 24 de octubre del 2019. referente al Acta Administrativa de Extinción de Derechos y Obligaciones del contrato MLC-DOPDU-FISMDF-R33-012-2019.</w:t>
            </w:r>
          </w:p>
        </w:tc>
        <w:tc>
          <w:tcPr>
            <w:tcW w:w="586" w:type="pct"/>
            <w:vAlign w:val="center"/>
          </w:tcPr>
          <w:p w14:paraId="7954E111"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6FFE8F6D" w14:textId="484B4688"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3D149C7" w14:textId="677C1072"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17842D29" w14:textId="77777777" w:rsidTr="007E4F98">
        <w:trPr>
          <w:trHeight w:val="854"/>
          <w:jc w:val="center"/>
        </w:trPr>
        <w:tc>
          <w:tcPr>
            <w:tcW w:w="803" w:type="pct"/>
            <w:vAlign w:val="center"/>
          </w:tcPr>
          <w:p w14:paraId="536C6F69" w14:textId="1A6A068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3</w:t>
            </w:r>
          </w:p>
        </w:tc>
        <w:tc>
          <w:tcPr>
            <w:tcW w:w="879" w:type="pct"/>
            <w:tcBorders>
              <w:left w:val="nil"/>
            </w:tcBorders>
            <w:vAlign w:val="center"/>
          </w:tcPr>
          <w:p w14:paraId="01FAE23E" w14:textId="44DE2B24"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0C628DC" w14:textId="03265E58"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Comprobante Fiscal Digital.</w:t>
            </w:r>
          </w:p>
        </w:tc>
        <w:tc>
          <w:tcPr>
            <w:tcW w:w="1173" w:type="pct"/>
            <w:vAlign w:val="center"/>
          </w:tcPr>
          <w:p w14:paraId="1D1A4C94" w14:textId="7344CB75" w:rsidR="007E4F98" w:rsidRPr="00A25F9F" w:rsidRDefault="007E4F98" w:rsidP="00670C35">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670C35" w:rsidRPr="00A25F9F">
              <w:rPr>
                <w:rFonts w:ascii="Arial" w:hAnsi="Arial" w:cs="Arial"/>
                <w:sz w:val="16"/>
                <w:szCs w:val="16"/>
                <w:lang w:val="es-ES_tradnl"/>
              </w:rPr>
              <w:t xml:space="preserve">. </w:t>
            </w:r>
            <w:r w:rsidRPr="00A25F9F">
              <w:rPr>
                <w:rFonts w:ascii="Arial" w:hAnsi="Arial" w:cs="Arial"/>
                <w:sz w:val="16"/>
                <w:szCs w:val="16"/>
                <w:lang w:val="es-ES_tradnl"/>
              </w:rPr>
              <w:t>Con folios 611-624, presentan las transferencia interban</w:t>
            </w:r>
            <w:r w:rsidR="00670C35" w:rsidRPr="00A25F9F">
              <w:rPr>
                <w:rFonts w:ascii="Arial" w:hAnsi="Arial" w:cs="Arial"/>
                <w:sz w:val="16"/>
                <w:szCs w:val="16"/>
                <w:lang w:val="es-ES_tradnl"/>
              </w:rPr>
              <w:t>carias y CFDI del pago inicial y de las estimaciones 1 y 2 finiquito.</w:t>
            </w:r>
          </w:p>
        </w:tc>
        <w:tc>
          <w:tcPr>
            <w:tcW w:w="586" w:type="pct"/>
            <w:vAlign w:val="center"/>
          </w:tcPr>
          <w:p w14:paraId="2970557E"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14F88D47" w14:textId="558C95F1"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E50A986" w14:textId="32A56460"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4EF2FD1B" w14:textId="77777777" w:rsidTr="007E4F98">
        <w:trPr>
          <w:trHeight w:val="854"/>
          <w:jc w:val="center"/>
        </w:trPr>
        <w:tc>
          <w:tcPr>
            <w:tcW w:w="803" w:type="pct"/>
            <w:vAlign w:val="center"/>
          </w:tcPr>
          <w:p w14:paraId="6A8E7321" w14:textId="3ABC400D"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4</w:t>
            </w:r>
          </w:p>
        </w:tc>
        <w:tc>
          <w:tcPr>
            <w:tcW w:w="879" w:type="pct"/>
            <w:tcBorders>
              <w:left w:val="nil"/>
            </w:tcBorders>
            <w:vAlign w:val="center"/>
          </w:tcPr>
          <w:p w14:paraId="75E3A256" w14:textId="38537B3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38D7A5EB" w14:textId="194CD089"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Documento que garantice el derecho de los beneficiarios y de la sociedad a participar de manera activa y corresponsable en la planeación, programación, </w:t>
            </w:r>
            <w:r w:rsidRPr="00A25F9F">
              <w:rPr>
                <w:rFonts w:ascii="Arial" w:hAnsi="Arial" w:cs="Arial"/>
                <w:sz w:val="16"/>
                <w:szCs w:val="16"/>
                <w:lang w:val="es-ES_tradnl"/>
              </w:rPr>
              <w:lastRenderedPageBreak/>
              <w:t>ejecución, evaluación y supervisión de la política de desarrollo social. (Acta constitutiva del comité comunitario).</w:t>
            </w:r>
          </w:p>
        </w:tc>
        <w:tc>
          <w:tcPr>
            <w:tcW w:w="1173" w:type="pct"/>
            <w:vAlign w:val="center"/>
          </w:tcPr>
          <w:p w14:paraId="32E8D0DE" w14:textId="155AC8ED" w:rsidR="007E4F98" w:rsidRPr="00A25F9F" w:rsidRDefault="007E4F98" w:rsidP="007E4F98">
            <w:pPr>
              <w:spacing w:line="276" w:lineRule="auto"/>
              <w:ind w:right="51"/>
              <w:jc w:val="both"/>
              <w:rPr>
                <w:rFonts w:ascii="Arial" w:hAnsi="Arial" w:cs="Arial"/>
                <w:sz w:val="16"/>
                <w:szCs w:val="16"/>
                <w:lang w:val="es-ES_tradnl"/>
              </w:rPr>
            </w:pPr>
            <w:r w:rsidRPr="00A25F9F">
              <w:rPr>
                <w:rFonts w:ascii="Arial" w:hAnsi="Arial" w:cs="Arial"/>
                <w:sz w:val="16"/>
                <w:szCs w:val="16"/>
                <w:lang w:val="es-ES_tradnl"/>
              </w:rPr>
              <w:lastRenderedPageBreak/>
              <w:t>Con fecha 20 de enero de 2021, se hace entrega del oficio No. 0015, Expediente: MLC/PM/01/2021, con el cual se hace entrega de documentación complementaria</w:t>
            </w:r>
            <w:r w:rsidR="0002259A" w:rsidRPr="00A25F9F">
              <w:rPr>
                <w:rFonts w:ascii="Arial" w:hAnsi="Arial" w:cs="Arial"/>
                <w:sz w:val="16"/>
                <w:szCs w:val="16"/>
                <w:lang w:val="es-ES_tradnl"/>
              </w:rPr>
              <w:t xml:space="preserve">. </w:t>
            </w:r>
            <w:r w:rsidRPr="00A25F9F">
              <w:rPr>
                <w:rFonts w:ascii="Arial" w:hAnsi="Arial" w:cs="Arial"/>
                <w:sz w:val="16"/>
                <w:szCs w:val="16"/>
                <w:lang w:val="es-ES_tradnl"/>
              </w:rPr>
              <w:t xml:space="preserve">Con folio 627 presentan el oficio 001, expediente MLC/DOPDU/002/2020 del </w:t>
            </w:r>
            <w:r w:rsidRPr="00A25F9F">
              <w:rPr>
                <w:rFonts w:ascii="Arial" w:hAnsi="Arial" w:cs="Arial"/>
                <w:sz w:val="16"/>
                <w:szCs w:val="16"/>
                <w:lang w:val="es-ES_tradnl"/>
              </w:rPr>
              <w:lastRenderedPageBreak/>
              <w:t>28 de diciembre del 2020.  siendo este documento un</w:t>
            </w:r>
            <w:r w:rsidR="0002259A" w:rsidRPr="00A25F9F">
              <w:rPr>
                <w:rFonts w:ascii="Arial" w:hAnsi="Arial" w:cs="Arial"/>
                <w:sz w:val="16"/>
                <w:szCs w:val="16"/>
                <w:lang w:val="es-ES_tradnl"/>
              </w:rPr>
              <w:t>a</w:t>
            </w:r>
            <w:r w:rsidRPr="00A25F9F">
              <w:rPr>
                <w:rFonts w:ascii="Arial" w:hAnsi="Arial" w:cs="Arial"/>
                <w:sz w:val="16"/>
                <w:szCs w:val="16"/>
                <w:lang w:val="es-ES_tradnl"/>
              </w:rPr>
              <w:t xml:space="preserve"> FE DE ERRATAS correspondiente al acta constitutiva del Comité Comunitario.</w:t>
            </w:r>
          </w:p>
          <w:p w14:paraId="28A197DC" w14:textId="77777777" w:rsidR="007E4F98" w:rsidRPr="00A25F9F" w:rsidRDefault="007E4F98" w:rsidP="007E4F98">
            <w:pPr>
              <w:spacing w:line="276" w:lineRule="auto"/>
              <w:ind w:right="51"/>
              <w:jc w:val="both"/>
              <w:rPr>
                <w:rFonts w:ascii="Arial" w:hAnsi="Arial" w:cs="Arial"/>
                <w:sz w:val="16"/>
                <w:szCs w:val="16"/>
                <w:lang w:val="es-ES_tradnl"/>
              </w:rPr>
            </w:pPr>
            <w:r w:rsidRPr="00A25F9F">
              <w:rPr>
                <w:rFonts w:ascii="Arial" w:hAnsi="Arial" w:cs="Arial"/>
                <w:sz w:val="16"/>
                <w:szCs w:val="16"/>
                <w:lang w:val="es-ES_tradnl"/>
              </w:rPr>
              <w:t>Dice: 30/07/2019</w:t>
            </w:r>
          </w:p>
          <w:p w14:paraId="5A4BAA23" w14:textId="77777777" w:rsidR="007E4F98" w:rsidRPr="00A25F9F" w:rsidRDefault="007E4F98" w:rsidP="007E4F98">
            <w:pPr>
              <w:spacing w:line="276" w:lineRule="auto"/>
              <w:ind w:right="51"/>
              <w:jc w:val="both"/>
              <w:rPr>
                <w:rFonts w:ascii="Arial" w:hAnsi="Arial" w:cs="Arial"/>
                <w:sz w:val="16"/>
                <w:szCs w:val="16"/>
                <w:lang w:val="es-ES_tradnl"/>
              </w:rPr>
            </w:pPr>
            <w:r w:rsidRPr="00A25F9F">
              <w:rPr>
                <w:rFonts w:ascii="Arial" w:hAnsi="Arial" w:cs="Arial"/>
                <w:sz w:val="16"/>
                <w:szCs w:val="16"/>
                <w:lang w:val="es-ES_tradnl"/>
              </w:rPr>
              <w:t>Debe decir: 27/06/2019</w:t>
            </w:r>
          </w:p>
          <w:p w14:paraId="4404F8C5" w14:textId="738B0FCB"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Presentan el acta constitutiva del comité comunitario de obra.</w:t>
            </w:r>
            <w:r w:rsidR="0002259A" w:rsidRPr="00A25F9F">
              <w:rPr>
                <w:rFonts w:ascii="Arial" w:hAnsi="Arial" w:cs="Arial"/>
                <w:sz w:val="16"/>
                <w:szCs w:val="16"/>
                <w:lang w:val="es-ES_tradnl"/>
              </w:rPr>
              <w:t xml:space="preserve"> Se analiza el documento y se determina que no se acepta como </w:t>
            </w:r>
            <w:proofErr w:type="spellStart"/>
            <w:r w:rsidR="0002259A" w:rsidRPr="00A25F9F">
              <w:rPr>
                <w:rFonts w:ascii="Arial" w:hAnsi="Arial" w:cs="Arial"/>
                <w:sz w:val="16"/>
                <w:szCs w:val="16"/>
                <w:lang w:val="es-ES_tradnl"/>
              </w:rPr>
              <w:t>solventación</w:t>
            </w:r>
            <w:proofErr w:type="spellEnd"/>
            <w:r w:rsidR="0002259A" w:rsidRPr="00A25F9F">
              <w:rPr>
                <w:rFonts w:ascii="Arial" w:hAnsi="Arial" w:cs="Arial"/>
                <w:sz w:val="16"/>
                <w:szCs w:val="16"/>
                <w:lang w:val="es-ES_tradnl"/>
              </w:rPr>
              <w:t>.</w:t>
            </w:r>
          </w:p>
        </w:tc>
        <w:tc>
          <w:tcPr>
            <w:tcW w:w="586" w:type="pct"/>
            <w:vAlign w:val="center"/>
          </w:tcPr>
          <w:p w14:paraId="3AA7AECF"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0DC87396" w14:textId="4DE9FC50"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E07090C" w14:textId="78CCF7D9"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18311143" w14:textId="77777777" w:rsidTr="007E4F98">
        <w:trPr>
          <w:trHeight w:val="502"/>
          <w:jc w:val="center"/>
        </w:trPr>
        <w:tc>
          <w:tcPr>
            <w:tcW w:w="803" w:type="pct"/>
            <w:vAlign w:val="center"/>
          </w:tcPr>
          <w:p w14:paraId="352B2553" w14:textId="5BB0FBFC"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4</w:t>
            </w:r>
          </w:p>
        </w:tc>
        <w:tc>
          <w:tcPr>
            <w:tcW w:w="879" w:type="pct"/>
            <w:tcBorders>
              <w:left w:val="nil"/>
            </w:tcBorders>
            <w:vAlign w:val="center"/>
          </w:tcPr>
          <w:p w14:paraId="5343BFB6" w14:textId="50DA4711" w:rsidR="007E4F98" w:rsidRPr="00A25F9F" w:rsidRDefault="007E4F98" w:rsidP="007E4F98">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691E8BCC" w14:textId="24815CFC"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tc>
        <w:tc>
          <w:tcPr>
            <w:tcW w:w="1173" w:type="pct"/>
            <w:vAlign w:val="center"/>
          </w:tcPr>
          <w:p w14:paraId="53E5F36A" w14:textId="5A9B1680" w:rsidR="007E4F98" w:rsidRPr="00A25F9F" w:rsidRDefault="007E4F98" w:rsidP="00105193">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02259A" w:rsidRPr="00A25F9F">
              <w:rPr>
                <w:rFonts w:ascii="Arial" w:hAnsi="Arial" w:cs="Arial"/>
                <w:sz w:val="16"/>
                <w:szCs w:val="16"/>
                <w:lang w:val="es-ES_tradnl"/>
              </w:rPr>
              <w:t xml:space="preserve">. </w:t>
            </w:r>
            <w:r w:rsidRPr="00A25F9F">
              <w:rPr>
                <w:rFonts w:ascii="Arial" w:hAnsi="Arial" w:cs="Arial"/>
                <w:sz w:val="16"/>
                <w:szCs w:val="16"/>
                <w:lang w:val="es-ES_tradnl"/>
              </w:rPr>
              <w:t>Con folios 638-639, se recibe el nombramiento de designación del supervisor de obra o servicio</w:t>
            </w:r>
            <w:r w:rsidR="000322E9" w:rsidRPr="00A25F9F">
              <w:rPr>
                <w:rFonts w:ascii="Arial" w:hAnsi="Arial" w:cs="Arial"/>
                <w:sz w:val="16"/>
                <w:szCs w:val="16"/>
                <w:lang w:val="es-ES_tradnl"/>
              </w:rPr>
              <w:t xml:space="preserve"> f</w:t>
            </w:r>
            <w:r w:rsidRPr="00A25F9F">
              <w:rPr>
                <w:rFonts w:ascii="Arial" w:hAnsi="Arial" w:cs="Arial"/>
                <w:sz w:val="16"/>
                <w:szCs w:val="16"/>
                <w:lang w:val="es-ES_tradnl"/>
              </w:rPr>
              <w:t>irmado por el Director de Obras P</w:t>
            </w:r>
            <w:r w:rsidR="00105193">
              <w:rPr>
                <w:rFonts w:ascii="Arial" w:hAnsi="Arial" w:cs="Arial"/>
                <w:sz w:val="16"/>
                <w:szCs w:val="16"/>
                <w:lang w:val="es-ES_tradnl"/>
              </w:rPr>
              <w:t>ú</w:t>
            </w:r>
            <w:r w:rsidRPr="00A25F9F">
              <w:rPr>
                <w:rFonts w:ascii="Arial" w:hAnsi="Arial" w:cs="Arial"/>
                <w:sz w:val="16"/>
                <w:szCs w:val="16"/>
                <w:lang w:val="es-ES_tradnl"/>
              </w:rPr>
              <w:t>blicas y Desarrollo Urbano</w:t>
            </w:r>
            <w:r w:rsidR="000322E9" w:rsidRPr="00A25F9F">
              <w:rPr>
                <w:rFonts w:ascii="Arial" w:hAnsi="Arial" w:cs="Arial"/>
                <w:sz w:val="16"/>
                <w:szCs w:val="16"/>
                <w:lang w:val="es-ES_tradnl"/>
              </w:rPr>
              <w:t xml:space="preserve">, </w:t>
            </w:r>
            <w:r w:rsidRPr="00A25F9F">
              <w:rPr>
                <w:rFonts w:ascii="Arial" w:hAnsi="Arial" w:cs="Arial"/>
                <w:sz w:val="16"/>
                <w:szCs w:val="16"/>
                <w:lang w:val="es-ES_tradnl"/>
              </w:rPr>
              <w:t>de fecha 24 de junio de 2019.</w:t>
            </w:r>
            <w:r w:rsidR="0002259A" w:rsidRPr="00A25F9F">
              <w:rPr>
                <w:rFonts w:ascii="Arial" w:hAnsi="Arial" w:cs="Arial"/>
                <w:sz w:val="16"/>
                <w:szCs w:val="16"/>
                <w:lang w:val="es-ES_tradnl"/>
              </w:rPr>
              <w:t xml:space="preserve"> Este documento es el mismo que está en el expediente, solo se le agregó la firma de acuse de recibido por parte del supervisor.</w:t>
            </w:r>
          </w:p>
        </w:tc>
        <w:tc>
          <w:tcPr>
            <w:tcW w:w="586" w:type="pct"/>
            <w:vAlign w:val="center"/>
          </w:tcPr>
          <w:p w14:paraId="4B0E11E2"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37B80F56" w14:textId="75D0E21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2B312A50" w14:textId="30E0881E"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06E79B34" w14:textId="77777777" w:rsidTr="00F613DC">
        <w:trPr>
          <w:trHeight w:val="460"/>
          <w:jc w:val="center"/>
        </w:trPr>
        <w:tc>
          <w:tcPr>
            <w:tcW w:w="803" w:type="pct"/>
            <w:vAlign w:val="center"/>
          </w:tcPr>
          <w:p w14:paraId="2D6FF4C8" w14:textId="706651B7" w:rsidR="007E4F98" w:rsidRPr="00A25F9F" w:rsidRDefault="007E4F98" w:rsidP="008C487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Resultado 3, Observación 4</w:t>
            </w:r>
          </w:p>
        </w:tc>
        <w:tc>
          <w:tcPr>
            <w:tcW w:w="879" w:type="pct"/>
            <w:tcBorders>
              <w:left w:val="nil"/>
            </w:tcBorders>
            <w:vAlign w:val="center"/>
          </w:tcPr>
          <w:p w14:paraId="3B0E7466" w14:textId="20E1049E" w:rsidR="007E4F98" w:rsidRPr="00A25F9F" w:rsidRDefault="007E4F98" w:rsidP="008C487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shd w:val="clear" w:color="auto" w:fill="FFFFFF" w:themeFill="background1"/>
            <w:vAlign w:val="center"/>
          </w:tcPr>
          <w:p w14:paraId="34943B6E" w14:textId="697E8823"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tc>
        <w:tc>
          <w:tcPr>
            <w:tcW w:w="1173" w:type="pct"/>
            <w:vAlign w:val="center"/>
          </w:tcPr>
          <w:p w14:paraId="35B8C4A7" w14:textId="15E96F98" w:rsidR="007E4F98" w:rsidRPr="00A25F9F" w:rsidRDefault="007E4F98" w:rsidP="0002259A">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02259A" w:rsidRPr="00A25F9F">
              <w:rPr>
                <w:rFonts w:ascii="Arial" w:hAnsi="Arial" w:cs="Arial"/>
                <w:sz w:val="16"/>
                <w:szCs w:val="16"/>
                <w:lang w:val="es-ES_tradnl"/>
              </w:rPr>
              <w:t xml:space="preserve">. </w:t>
            </w:r>
            <w:r w:rsidRPr="00A25F9F">
              <w:rPr>
                <w:rFonts w:ascii="Arial" w:hAnsi="Arial" w:cs="Arial"/>
                <w:sz w:val="16"/>
                <w:szCs w:val="16"/>
                <w:lang w:val="es-ES_tradnl"/>
              </w:rPr>
              <w:t>Se recibe la bitácora de obra #14 correspondiente a esta obra, de los folios 001 al 009.</w:t>
            </w:r>
            <w:r w:rsidR="0002259A" w:rsidRPr="00A25F9F">
              <w:rPr>
                <w:rFonts w:ascii="Arial" w:hAnsi="Arial" w:cs="Arial"/>
                <w:sz w:val="16"/>
                <w:szCs w:val="16"/>
                <w:lang w:val="es-ES_tradnl"/>
              </w:rPr>
              <w:t xml:space="preserve"> Este documento es irregular debido a que en el expediente de obra se encuentran las hojas </w:t>
            </w:r>
            <w:r w:rsidR="0002259A" w:rsidRPr="00A25F9F">
              <w:rPr>
                <w:rFonts w:ascii="Arial" w:hAnsi="Arial" w:cs="Arial"/>
                <w:sz w:val="16"/>
                <w:szCs w:val="16"/>
                <w:lang w:val="es-ES_tradnl"/>
              </w:rPr>
              <w:lastRenderedPageBreak/>
              <w:t>originales de la bitácora y están desprendidas.</w:t>
            </w:r>
          </w:p>
        </w:tc>
        <w:tc>
          <w:tcPr>
            <w:tcW w:w="586" w:type="pct"/>
            <w:vAlign w:val="center"/>
          </w:tcPr>
          <w:p w14:paraId="576D149A"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0C5CFE68" w14:textId="0EBC366F"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698970C" w14:textId="1F898C39"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7E4F98" w:rsidRPr="003800D1" w14:paraId="1C1A3490" w14:textId="77777777" w:rsidTr="007E4F98">
        <w:trPr>
          <w:trHeight w:val="854"/>
          <w:jc w:val="center"/>
        </w:trPr>
        <w:tc>
          <w:tcPr>
            <w:tcW w:w="803" w:type="pct"/>
            <w:vAlign w:val="center"/>
          </w:tcPr>
          <w:p w14:paraId="196E52D8" w14:textId="2F437FE1" w:rsidR="007E4F98" w:rsidRPr="00A25F9F" w:rsidRDefault="007E4F98" w:rsidP="008C487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Resultado 3, Observación 4</w:t>
            </w:r>
          </w:p>
        </w:tc>
        <w:tc>
          <w:tcPr>
            <w:tcW w:w="879" w:type="pct"/>
            <w:tcBorders>
              <w:left w:val="nil"/>
            </w:tcBorders>
            <w:vAlign w:val="center"/>
          </w:tcPr>
          <w:p w14:paraId="386CE1F1" w14:textId="4901A383" w:rsidR="007E4F98" w:rsidRPr="00A25F9F" w:rsidRDefault="007E4F98" w:rsidP="008C487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44249A3D" w14:textId="07DA388F" w:rsidR="007E4F98" w:rsidRPr="00A25F9F" w:rsidRDefault="007E4F98" w:rsidP="007E4F98">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4B3DFF22" w14:textId="4CBE4289" w:rsidR="007E4F98" w:rsidRPr="00A25F9F" w:rsidRDefault="007E4F98" w:rsidP="00FB1959">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FB1959" w:rsidRPr="00A25F9F">
              <w:rPr>
                <w:rFonts w:ascii="Arial" w:hAnsi="Arial" w:cs="Arial"/>
                <w:sz w:val="16"/>
                <w:szCs w:val="16"/>
                <w:lang w:val="es-ES_tradnl"/>
              </w:rPr>
              <w:t>.</w:t>
            </w:r>
            <w:r w:rsidRPr="00A25F9F">
              <w:rPr>
                <w:rFonts w:ascii="Arial" w:hAnsi="Arial" w:cs="Arial"/>
                <w:sz w:val="16"/>
                <w:szCs w:val="16"/>
                <w:lang w:val="es-ES_tradnl"/>
              </w:rPr>
              <w:t xml:space="preserve"> Con folio 642 se recibe el oficio NPSDECV-008-2019, del 25 de agosto de 2019, dirigido al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municipio de Lázaro Cárdenas.</w:t>
            </w:r>
            <w:r w:rsidR="00FB1959" w:rsidRPr="00A25F9F">
              <w:rPr>
                <w:rFonts w:ascii="Arial" w:hAnsi="Arial" w:cs="Arial"/>
                <w:sz w:val="16"/>
                <w:szCs w:val="16"/>
                <w:lang w:val="es-ES_tradnl"/>
              </w:rPr>
              <w:t xml:space="preserve"> Este documento es el mismo que está en el expediente solo se le agregó la firma de acuse de recibido por parte del supervisor de obra.</w:t>
            </w:r>
          </w:p>
        </w:tc>
        <w:tc>
          <w:tcPr>
            <w:tcW w:w="586" w:type="pct"/>
            <w:vAlign w:val="center"/>
          </w:tcPr>
          <w:p w14:paraId="17EB7BAF" w14:textId="77777777" w:rsidR="007E4F98" w:rsidRPr="00A25F9F" w:rsidRDefault="007E4F98" w:rsidP="007E4F98">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2471A78D" w14:textId="3FF498E7"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7358ACA" w14:textId="5F768AEC" w:rsidR="007E4F98" w:rsidRPr="00A25F9F" w:rsidRDefault="007E4F98" w:rsidP="007E4F98">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052936" w:rsidRPr="003800D1" w14:paraId="105BE661" w14:textId="77777777" w:rsidTr="007E4F98">
        <w:trPr>
          <w:trHeight w:val="329"/>
          <w:jc w:val="center"/>
        </w:trPr>
        <w:tc>
          <w:tcPr>
            <w:tcW w:w="803" w:type="pct"/>
            <w:vAlign w:val="center"/>
          </w:tcPr>
          <w:p w14:paraId="2D89F0C9" w14:textId="07F83650"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1</w:t>
            </w:r>
          </w:p>
        </w:tc>
        <w:tc>
          <w:tcPr>
            <w:tcW w:w="879" w:type="pct"/>
            <w:tcBorders>
              <w:left w:val="nil"/>
            </w:tcBorders>
            <w:vAlign w:val="center"/>
          </w:tcPr>
          <w:p w14:paraId="1FE70F63" w14:textId="75D53928" w:rsidR="00052936" w:rsidRPr="00A25F9F" w:rsidRDefault="002E1117"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 de la Comprobación y Justificación del Gasto</w:t>
            </w:r>
          </w:p>
        </w:tc>
        <w:tc>
          <w:tcPr>
            <w:tcW w:w="805" w:type="pct"/>
            <w:vAlign w:val="center"/>
          </w:tcPr>
          <w:p w14:paraId="55FBC503" w14:textId="7D4D3081"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1.- Números generadores de la estimación #1 omitieron presentar desglosados los volúmenes para poder realizar el cálculo de los conceptos que contienen unidades de ml, m2 y m3, asimismo, faltó indicar eje, tramo, ancho, largo y alto.</w:t>
            </w:r>
          </w:p>
          <w:p w14:paraId="7E45FD90" w14:textId="6D0AC386"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2A94DC3C" w14:textId="77777777" w:rsidR="002003C5"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2E1117" w:rsidRPr="00A25F9F">
              <w:rPr>
                <w:rFonts w:ascii="Arial" w:hAnsi="Arial" w:cs="Arial"/>
                <w:sz w:val="16"/>
                <w:szCs w:val="16"/>
                <w:lang w:val="es-ES_tradnl"/>
              </w:rPr>
              <w:t>. F</w:t>
            </w:r>
            <w:r w:rsidRPr="00A25F9F">
              <w:rPr>
                <w:rFonts w:ascii="Arial" w:hAnsi="Arial" w:cs="Arial"/>
                <w:sz w:val="16"/>
                <w:szCs w:val="16"/>
                <w:lang w:val="es-ES_tradnl"/>
              </w:rPr>
              <w:t xml:space="preserve">olios 057-097, del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1</w:t>
            </w:r>
            <w:r w:rsidR="002E1117" w:rsidRPr="00A25F9F">
              <w:rPr>
                <w:rFonts w:ascii="Arial" w:hAnsi="Arial" w:cs="Arial"/>
                <w:sz w:val="16"/>
                <w:szCs w:val="16"/>
                <w:lang w:val="es-ES_tradnl"/>
              </w:rPr>
              <w:t xml:space="preserve">. </w:t>
            </w:r>
          </w:p>
          <w:p w14:paraId="5E1D6AC8" w14:textId="2A45DDBE" w:rsidR="00052936" w:rsidRPr="00A25F9F" w:rsidRDefault="002E1117"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Se analiza la información recibida</w:t>
            </w:r>
            <w:r w:rsidR="002003C5" w:rsidRPr="00A25F9F">
              <w:rPr>
                <w:rFonts w:ascii="Arial" w:hAnsi="Arial" w:cs="Arial"/>
                <w:sz w:val="16"/>
                <w:szCs w:val="16"/>
                <w:lang w:val="es-ES_tradnl"/>
              </w:rPr>
              <w:t xml:space="preserve"> y </w:t>
            </w:r>
            <w:r w:rsidRPr="00A25F9F">
              <w:rPr>
                <w:rFonts w:ascii="Arial" w:hAnsi="Arial" w:cs="Arial"/>
                <w:sz w:val="16"/>
                <w:szCs w:val="16"/>
                <w:lang w:val="es-ES_tradnl"/>
              </w:rPr>
              <w:t>se determina que los conceptos</w:t>
            </w:r>
            <w:r w:rsidR="002003C5" w:rsidRPr="00A25F9F">
              <w:rPr>
                <w:rFonts w:ascii="Arial" w:hAnsi="Arial" w:cs="Arial"/>
                <w:sz w:val="16"/>
                <w:szCs w:val="16"/>
                <w:lang w:val="es-ES_tradnl"/>
              </w:rPr>
              <w:t>: 5CAP1-02 y 5CAP3-01</w:t>
            </w:r>
            <w:r w:rsidRPr="00A25F9F">
              <w:rPr>
                <w:rFonts w:ascii="Arial" w:hAnsi="Arial" w:cs="Arial"/>
                <w:sz w:val="16"/>
                <w:szCs w:val="16"/>
                <w:lang w:val="es-ES_tradnl"/>
              </w:rPr>
              <w:t xml:space="preserve"> no tienen sus generadores </w:t>
            </w:r>
            <w:r w:rsidR="002003C5" w:rsidRPr="00A25F9F">
              <w:rPr>
                <w:rFonts w:ascii="Arial" w:hAnsi="Arial" w:cs="Arial"/>
                <w:sz w:val="16"/>
                <w:szCs w:val="16"/>
                <w:lang w:val="es-ES_tradnl"/>
              </w:rPr>
              <w:t>completos debido a que les hace falta las medidas de espesor y altura. Por tal motivo la observación inicial que era de $670,162.70 se solventa parcialmente quedando u</w:t>
            </w:r>
            <w:r w:rsidR="00AA6C94" w:rsidRPr="00A25F9F">
              <w:rPr>
                <w:rFonts w:ascii="Arial" w:hAnsi="Arial" w:cs="Arial"/>
                <w:sz w:val="16"/>
                <w:szCs w:val="16"/>
                <w:lang w:val="es-ES_tradnl"/>
              </w:rPr>
              <w:t>n monto pendiente de $98,243.03</w:t>
            </w:r>
          </w:p>
        </w:tc>
        <w:tc>
          <w:tcPr>
            <w:tcW w:w="586" w:type="pct"/>
            <w:vAlign w:val="center"/>
          </w:tcPr>
          <w:p w14:paraId="1C8E4977" w14:textId="79BE43B5" w:rsidR="00052936" w:rsidRPr="00A25F9F" w:rsidRDefault="00052936" w:rsidP="008C4877">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t>Atendido</w:t>
            </w:r>
          </w:p>
          <w:p w14:paraId="29966308" w14:textId="19A50C36"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96204B9" w14:textId="282D6128" w:rsidR="00052936" w:rsidRPr="00A25F9F" w:rsidRDefault="00AA6C9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rPr>
              <w:t>Pliego de observaciones</w:t>
            </w:r>
          </w:p>
        </w:tc>
      </w:tr>
      <w:tr w:rsidR="00052936" w:rsidRPr="003800D1" w14:paraId="404EFA4F" w14:textId="77777777" w:rsidTr="007E4F98">
        <w:trPr>
          <w:trHeight w:val="854"/>
          <w:jc w:val="center"/>
        </w:trPr>
        <w:tc>
          <w:tcPr>
            <w:tcW w:w="803" w:type="pct"/>
            <w:vAlign w:val="center"/>
          </w:tcPr>
          <w:p w14:paraId="7ABCF877" w14:textId="223E5726"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1</w:t>
            </w:r>
          </w:p>
        </w:tc>
        <w:tc>
          <w:tcPr>
            <w:tcW w:w="879" w:type="pct"/>
            <w:tcBorders>
              <w:left w:val="nil"/>
            </w:tcBorders>
            <w:vAlign w:val="center"/>
          </w:tcPr>
          <w:p w14:paraId="3E94E9FD" w14:textId="2144781F" w:rsidR="00052936" w:rsidRPr="00A25F9F" w:rsidRDefault="002E1117"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 de la Comprobación y Justificación del Gasto</w:t>
            </w:r>
          </w:p>
        </w:tc>
        <w:tc>
          <w:tcPr>
            <w:tcW w:w="805" w:type="pct"/>
            <w:vAlign w:val="center"/>
          </w:tcPr>
          <w:p w14:paraId="71E15304" w14:textId="03A91546"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2.- Números generadores de la estimación #2 finiquito omitieron presentar desglosados los </w:t>
            </w:r>
            <w:r w:rsidRPr="00A25F9F">
              <w:rPr>
                <w:rFonts w:ascii="Arial" w:hAnsi="Arial" w:cs="Arial"/>
                <w:sz w:val="16"/>
                <w:szCs w:val="16"/>
                <w:lang w:val="es-ES_tradnl"/>
              </w:rPr>
              <w:lastRenderedPageBreak/>
              <w:t>volúmenes para poder realizar el cálculo de los conceptos que contienen unidades de ml, m2 y m3, asimismo, faltó indicar eje, tramo, ancho, largo y alto.</w:t>
            </w:r>
          </w:p>
        </w:tc>
        <w:tc>
          <w:tcPr>
            <w:tcW w:w="1173" w:type="pct"/>
            <w:vAlign w:val="center"/>
          </w:tcPr>
          <w:p w14:paraId="1CCCCCAD" w14:textId="48B88822"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Con fecha 20 de enero de 2021, se hace entrega del oficio No. 0015, Expediente: MLC/PM/01/2021, con el cual se hace entrega de documentación </w:t>
            </w:r>
            <w:r w:rsidRPr="00A25F9F">
              <w:rPr>
                <w:rFonts w:ascii="Arial" w:hAnsi="Arial" w:cs="Arial"/>
                <w:sz w:val="16"/>
                <w:szCs w:val="16"/>
                <w:lang w:val="es-ES_tradnl"/>
              </w:rPr>
              <w:lastRenderedPageBreak/>
              <w:t>complementaria</w:t>
            </w:r>
            <w:r w:rsidR="002003C5" w:rsidRPr="00A25F9F">
              <w:rPr>
                <w:rFonts w:ascii="Arial" w:hAnsi="Arial" w:cs="Arial"/>
                <w:sz w:val="16"/>
                <w:szCs w:val="16"/>
                <w:lang w:val="es-ES_tradnl"/>
              </w:rPr>
              <w:t>. F</w:t>
            </w:r>
            <w:r w:rsidRPr="00A25F9F">
              <w:rPr>
                <w:rFonts w:ascii="Arial" w:hAnsi="Arial" w:cs="Arial"/>
                <w:sz w:val="16"/>
                <w:szCs w:val="16"/>
                <w:lang w:val="es-ES_tradnl"/>
              </w:rPr>
              <w:t xml:space="preserve">olios 057-097, del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1)</w:t>
            </w:r>
          </w:p>
          <w:p w14:paraId="6C3AC4ED" w14:textId="0373B63C" w:rsidR="002003C5" w:rsidRPr="00A25F9F" w:rsidRDefault="002003C5" w:rsidP="00AA6C94">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Se analiza la información recibida y se determina que los conceptos: 5CAP1-02 y 5CAP3-01 no tienen sus generadores completos debido a que les hace falta las medidas de espesor y altura. Por tal motivo la observación inicial que era de $469,114.60 se solventa parcialmente quedando un monto pendiente de $68,772.93</w:t>
            </w:r>
          </w:p>
        </w:tc>
        <w:tc>
          <w:tcPr>
            <w:tcW w:w="586" w:type="pct"/>
            <w:vAlign w:val="center"/>
          </w:tcPr>
          <w:p w14:paraId="0DA6406B" w14:textId="30AE9913" w:rsidR="00052936" w:rsidRPr="00A25F9F" w:rsidRDefault="00052936" w:rsidP="008C4877">
            <w:pPr>
              <w:spacing w:line="276" w:lineRule="auto"/>
              <w:ind w:right="51"/>
              <w:jc w:val="center"/>
              <w:rPr>
                <w:rFonts w:ascii="Arial" w:hAnsi="Arial" w:cs="Arial"/>
                <w:sz w:val="16"/>
                <w:szCs w:val="16"/>
                <w:lang w:val="es-ES_tradnl"/>
              </w:rPr>
            </w:pPr>
            <w:r w:rsidRPr="00A25F9F">
              <w:rPr>
                <w:rFonts w:ascii="Arial" w:hAnsi="Arial" w:cs="Arial"/>
                <w:sz w:val="16"/>
                <w:szCs w:val="16"/>
                <w:lang w:val="es-ES_tradnl"/>
              </w:rPr>
              <w:lastRenderedPageBreak/>
              <w:t>Atendido</w:t>
            </w:r>
          </w:p>
          <w:p w14:paraId="25A19755" w14:textId="3E021034"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3376C9F" w14:textId="691666A2" w:rsidR="00052936" w:rsidRPr="00A25F9F" w:rsidRDefault="00AA6C9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rPr>
              <w:t>Pliego de observaciones</w:t>
            </w:r>
          </w:p>
        </w:tc>
      </w:tr>
      <w:tr w:rsidR="00052936" w:rsidRPr="003800D1" w14:paraId="5773CF18" w14:textId="77777777" w:rsidTr="007E4F98">
        <w:trPr>
          <w:trHeight w:val="854"/>
          <w:jc w:val="center"/>
        </w:trPr>
        <w:tc>
          <w:tcPr>
            <w:tcW w:w="803" w:type="pct"/>
            <w:vAlign w:val="center"/>
          </w:tcPr>
          <w:p w14:paraId="30E58DC7" w14:textId="3E4D46CE"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2</w:t>
            </w:r>
          </w:p>
        </w:tc>
        <w:tc>
          <w:tcPr>
            <w:tcW w:w="879" w:type="pct"/>
            <w:tcBorders>
              <w:left w:val="nil"/>
            </w:tcBorders>
            <w:vAlign w:val="center"/>
          </w:tcPr>
          <w:p w14:paraId="717CE667" w14:textId="003F2604"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Documentación </w:t>
            </w:r>
            <w:r w:rsidR="008543F4" w:rsidRPr="00A25F9F">
              <w:rPr>
                <w:rFonts w:ascii="Arial" w:hAnsi="Arial" w:cs="Arial"/>
                <w:sz w:val="16"/>
                <w:szCs w:val="16"/>
                <w:lang w:val="es-ES_tradnl"/>
              </w:rPr>
              <w:t>faltante</w:t>
            </w:r>
          </w:p>
        </w:tc>
        <w:tc>
          <w:tcPr>
            <w:tcW w:w="805" w:type="pct"/>
            <w:vAlign w:val="center"/>
          </w:tcPr>
          <w:p w14:paraId="6FF2BDEE" w14:textId="77777777"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5F9FF8D3" w14:textId="45F13DE0"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63ECD13D" w14:textId="6127FCF2" w:rsidR="00052936" w:rsidRPr="00A25F9F" w:rsidRDefault="00052936" w:rsidP="0025569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FE1AD4" w:rsidRPr="00A25F9F">
              <w:rPr>
                <w:rFonts w:ascii="Arial" w:hAnsi="Arial" w:cs="Arial"/>
                <w:sz w:val="16"/>
                <w:szCs w:val="16"/>
                <w:lang w:val="es-ES_tradnl"/>
              </w:rPr>
              <w:t xml:space="preserve">. </w:t>
            </w:r>
            <w:r w:rsidRPr="00A25F9F">
              <w:rPr>
                <w:rFonts w:ascii="Arial" w:hAnsi="Arial" w:cs="Arial"/>
                <w:sz w:val="16"/>
                <w:szCs w:val="16"/>
                <w:lang w:val="es-ES_tradnl"/>
              </w:rPr>
              <w:t xml:space="preserve">Con folio 645 presentan el oficio número 234, Expediente MLC/DOPDU/010/2019 del 30 abril del 2019, firmado por el </w:t>
            </w:r>
            <w:r w:rsidR="00F3165B">
              <w:rPr>
                <w:rFonts w:ascii="Arial" w:hAnsi="Arial" w:cs="Arial"/>
                <w:sz w:val="16"/>
                <w:szCs w:val="16"/>
                <w:lang w:val="es-ES_tradnl"/>
              </w:rPr>
              <w:t>Director de Obras Públicas y Desarrollo Urbano</w:t>
            </w:r>
            <w:r w:rsidR="0025569B" w:rsidRPr="00A25F9F">
              <w:rPr>
                <w:rFonts w:ascii="Arial" w:hAnsi="Arial" w:cs="Arial"/>
                <w:sz w:val="16"/>
                <w:szCs w:val="16"/>
                <w:lang w:val="es-ES_tradnl"/>
              </w:rPr>
              <w:t>.</w:t>
            </w:r>
          </w:p>
          <w:p w14:paraId="171996CA" w14:textId="69B27321" w:rsidR="00FE1AD4" w:rsidRPr="00A25F9F" w:rsidRDefault="00FE1AD4" w:rsidP="0025569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En este documento se hace referencia a la licencia de construcción.</w:t>
            </w:r>
          </w:p>
        </w:tc>
        <w:tc>
          <w:tcPr>
            <w:tcW w:w="586" w:type="pct"/>
            <w:vAlign w:val="center"/>
          </w:tcPr>
          <w:p w14:paraId="52EA759C" w14:textId="35332AF8"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4BBA7895" w14:textId="07AEB1D9"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BB0C49E" w14:textId="68B1231F"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052936" w:rsidRPr="003800D1" w14:paraId="387BD57B" w14:textId="77777777" w:rsidTr="00052936">
        <w:trPr>
          <w:trHeight w:val="854"/>
          <w:jc w:val="center"/>
        </w:trPr>
        <w:tc>
          <w:tcPr>
            <w:tcW w:w="803" w:type="pct"/>
            <w:vAlign w:val="center"/>
          </w:tcPr>
          <w:p w14:paraId="5703BD82" w14:textId="40A77B51"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2</w:t>
            </w:r>
          </w:p>
        </w:tc>
        <w:tc>
          <w:tcPr>
            <w:tcW w:w="879" w:type="pct"/>
            <w:tcBorders>
              <w:left w:val="nil"/>
            </w:tcBorders>
            <w:vAlign w:val="center"/>
          </w:tcPr>
          <w:p w14:paraId="4589F8AC" w14:textId="1638872E" w:rsidR="00052936"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7083BE92" w14:textId="77777777"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p w14:paraId="5915AD28" w14:textId="652C2053"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2FA0CD18" w14:textId="0932D32A"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7DDBA9ED" w14:textId="77777777"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46E8EB55" w14:textId="6F12E7B9"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098FF02" w14:textId="6A241A6E"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052936" w:rsidRPr="003800D1" w14:paraId="14351347" w14:textId="77777777" w:rsidTr="00052936">
        <w:trPr>
          <w:trHeight w:val="854"/>
          <w:jc w:val="center"/>
        </w:trPr>
        <w:tc>
          <w:tcPr>
            <w:tcW w:w="803" w:type="pct"/>
            <w:vAlign w:val="center"/>
          </w:tcPr>
          <w:p w14:paraId="32DE9B14" w14:textId="53C5E3E1"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Resultado 4, Observación 2</w:t>
            </w:r>
          </w:p>
        </w:tc>
        <w:tc>
          <w:tcPr>
            <w:tcW w:w="879" w:type="pct"/>
            <w:tcBorders>
              <w:left w:val="nil"/>
            </w:tcBorders>
            <w:vAlign w:val="center"/>
          </w:tcPr>
          <w:p w14:paraId="20F018AC" w14:textId="6439067F" w:rsidR="00052936"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4350A383" w14:textId="77777777"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35EF401F" w14:textId="01F57E17"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079DA372" w14:textId="48FB32C6"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FE1AD4" w:rsidRPr="00A25F9F">
              <w:rPr>
                <w:rFonts w:ascii="Arial" w:hAnsi="Arial" w:cs="Arial"/>
                <w:sz w:val="16"/>
                <w:szCs w:val="16"/>
                <w:lang w:val="es-ES_tradnl"/>
              </w:rPr>
              <w:t>.</w:t>
            </w:r>
          </w:p>
          <w:p w14:paraId="7885D5AB" w14:textId="19AE8C8B" w:rsidR="00052936" w:rsidRPr="00A25F9F" w:rsidRDefault="00052936" w:rsidP="0025569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folio 647 presentan el Oficio Numero: 902, Expediente MLC/DOPDU/002/2020 del 28 de diciembre del 2020 firmado por el </w:t>
            </w:r>
            <w:r w:rsidR="00F3165B">
              <w:rPr>
                <w:rFonts w:ascii="Arial" w:hAnsi="Arial" w:cs="Arial"/>
                <w:sz w:val="16"/>
                <w:szCs w:val="16"/>
                <w:lang w:val="es-ES_tradnl"/>
              </w:rPr>
              <w:t>Director de Obras Públicas y Desarrollo Urbano</w:t>
            </w:r>
            <w:r w:rsidR="0025569B" w:rsidRPr="00A25F9F">
              <w:rPr>
                <w:rFonts w:ascii="Arial" w:hAnsi="Arial" w:cs="Arial"/>
                <w:sz w:val="16"/>
                <w:szCs w:val="16"/>
                <w:lang w:val="es-ES_tradnl"/>
              </w:rPr>
              <w:t>.</w:t>
            </w:r>
            <w:r w:rsidR="00FE1AD4" w:rsidRPr="00A25F9F">
              <w:rPr>
                <w:rFonts w:ascii="Arial" w:hAnsi="Arial" w:cs="Arial"/>
                <w:sz w:val="16"/>
                <w:szCs w:val="16"/>
                <w:lang w:val="es-ES_tradnl"/>
              </w:rPr>
              <w:t xml:space="preserve"> </w:t>
            </w:r>
          </w:p>
          <w:p w14:paraId="367BC399" w14:textId="230ED4FC" w:rsidR="00FE1AD4" w:rsidRPr="00A25F9F" w:rsidRDefault="00FE1AD4" w:rsidP="0025569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El documento presentado no está expedido por la dependencia facultada.</w:t>
            </w:r>
          </w:p>
        </w:tc>
        <w:tc>
          <w:tcPr>
            <w:tcW w:w="586" w:type="pct"/>
            <w:vAlign w:val="center"/>
          </w:tcPr>
          <w:p w14:paraId="5C70211B" w14:textId="79C813F3"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450B925C" w14:textId="54B2FF32"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7FA9BBA" w14:textId="0616E9F9"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052936" w:rsidRPr="003800D1" w14:paraId="694336DE" w14:textId="77777777" w:rsidTr="00052936">
        <w:trPr>
          <w:trHeight w:val="854"/>
          <w:jc w:val="center"/>
        </w:trPr>
        <w:tc>
          <w:tcPr>
            <w:tcW w:w="803" w:type="pct"/>
            <w:vAlign w:val="center"/>
          </w:tcPr>
          <w:p w14:paraId="53314310" w14:textId="2158DE21"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2</w:t>
            </w:r>
          </w:p>
        </w:tc>
        <w:tc>
          <w:tcPr>
            <w:tcW w:w="879" w:type="pct"/>
            <w:tcBorders>
              <w:left w:val="nil"/>
            </w:tcBorders>
            <w:vAlign w:val="center"/>
          </w:tcPr>
          <w:p w14:paraId="23E6A677" w14:textId="41EFD3FF" w:rsidR="00052936"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71F4FAB3" w14:textId="77777777"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p w14:paraId="628CDB0D" w14:textId="6726E9D6"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5E42A78D" w14:textId="2476AA54"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FE1AD4" w:rsidRPr="00A25F9F">
              <w:rPr>
                <w:rFonts w:ascii="Arial" w:hAnsi="Arial" w:cs="Arial"/>
                <w:sz w:val="16"/>
                <w:szCs w:val="16"/>
                <w:lang w:val="es-ES_tradnl"/>
              </w:rPr>
              <w:t>.</w:t>
            </w:r>
          </w:p>
          <w:p w14:paraId="50BC67ED" w14:textId="6EC3373E" w:rsidR="00052936" w:rsidRPr="00A25F9F" w:rsidRDefault="00052936" w:rsidP="0025569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folio 649 presentan el oficio número 844, Expediente MLC/DOPDU/002/2020 del 28 de diciembre del 2020., firmado por el </w:t>
            </w:r>
            <w:r w:rsidR="00F3165B">
              <w:rPr>
                <w:rFonts w:ascii="Arial" w:hAnsi="Arial" w:cs="Arial"/>
                <w:sz w:val="16"/>
                <w:szCs w:val="16"/>
                <w:lang w:val="es-ES_tradnl"/>
              </w:rPr>
              <w:t>Director de Obras Públicas y Desarrollo Urbano</w:t>
            </w:r>
            <w:r w:rsidR="0025569B" w:rsidRPr="00A25F9F">
              <w:rPr>
                <w:rFonts w:ascii="Arial" w:hAnsi="Arial" w:cs="Arial"/>
                <w:sz w:val="16"/>
                <w:szCs w:val="16"/>
                <w:lang w:val="es-ES_tradnl"/>
              </w:rPr>
              <w:t>.</w:t>
            </w:r>
            <w:r w:rsidRPr="00A25F9F">
              <w:rPr>
                <w:rFonts w:ascii="Arial" w:hAnsi="Arial" w:cs="Arial"/>
                <w:sz w:val="16"/>
                <w:szCs w:val="16"/>
                <w:lang w:val="es-ES_tradnl"/>
              </w:rPr>
              <w:t xml:space="preserve"> </w:t>
            </w:r>
            <w:r w:rsidR="00FE1AD4" w:rsidRPr="00A25F9F">
              <w:rPr>
                <w:rFonts w:ascii="Arial" w:hAnsi="Arial" w:cs="Arial"/>
                <w:sz w:val="16"/>
                <w:szCs w:val="16"/>
                <w:lang w:val="es-ES_tradnl"/>
              </w:rPr>
              <w:t>El documento presentado no está expedido por la dependencia facultada.</w:t>
            </w:r>
          </w:p>
        </w:tc>
        <w:tc>
          <w:tcPr>
            <w:tcW w:w="586" w:type="pct"/>
            <w:vAlign w:val="center"/>
          </w:tcPr>
          <w:p w14:paraId="54B6698D" w14:textId="0BB24066"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66EBBFA5" w14:textId="74FC17D1"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D2400E4" w14:textId="381A9A2C"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8543F4" w:rsidRPr="003800D1" w14:paraId="517BA711" w14:textId="77777777" w:rsidTr="008543F4">
        <w:trPr>
          <w:trHeight w:val="612"/>
          <w:jc w:val="center"/>
        </w:trPr>
        <w:tc>
          <w:tcPr>
            <w:tcW w:w="803" w:type="pct"/>
            <w:vAlign w:val="center"/>
          </w:tcPr>
          <w:p w14:paraId="529CCF38" w14:textId="7D279516"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2</w:t>
            </w:r>
          </w:p>
        </w:tc>
        <w:tc>
          <w:tcPr>
            <w:tcW w:w="879" w:type="pct"/>
            <w:tcBorders>
              <w:left w:val="nil"/>
            </w:tcBorders>
            <w:vAlign w:val="center"/>
          </w:tcPr>
          <w:p w14:paraId="64C678C0" w14:textId="28A7715C"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45F85248" w14:textId="77777777"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Acreditación de la capacidad técnica mediante relación de contratos de obra, currículum de la empresa y del personal técnico propuesto.</w:t>
            </w:r>
          </w:p>
          <w:p w14:paraId="2D133CB0" w14:textId="38944001"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627963F4" w14:textId="04A6926D"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FE1AD4" w:rsidRPr="00A25F9F">
              <w:rPr>
                <w:rFonts w:ascii="Arial" w:hAnsi="Arial" w:cs="Arial"/>
                <w:sz w:val="16"/>
                <w:szCs w:val="16"/>
                <w:lang w:val="es-ES_tradnl"/>
              </w:rPr>
              <w:t>.</w:t>
            </w:r>
          </w:p>
          <w:p w14:paraId="4E820F60" w14:textId="77777777" w:rsidR="008543F4" w:rsidRPr="00A25F9F" w:rsidRDefault="008543F4" w:rsidP="0025569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folios 650-659 presentan la relación de contratos de la empresa y el currículum vitae del </w:t>
            </w:r>
            <w:r w:rsidRPr="00A25F9F">
              <w:rPr>
                <w:rFonts w:ascii="Arial" w:hAnsi="Arial" w:cs="Arial"/>
                <w:sz w:val="16"/>
                <w:szCs w:val="16"/>
                <w:lang w:val="es-ES_tradnl"/>
              </w:rPr>
              <w:lastRenderedPageBreak/>
              <w:t>administrador único de la empresa.</w:t>
            </w:r>
          </w:p>
          <w:p w14:paraId="6E94C404" w14:textId="618A6C43" w:rsidR="00FE1AD4" w:rsidRPr="00A25F9F" w:rsidRDefault="00FE1AD4" w:rsidP="00FE1AD4">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Se solicita el currículum del personal técnico propuesto, como indica su programa de importes de utilización de personal administrativo de oficia central + obra. (gerente general, secretaria, contador, auxiliar analista de costos, chofer, residente de obra 1, chofer de obra, folio 251 del expediente unitario) debido a que no anexaron esta información.</w:t>
            </w:r>
          </w:p>
          <w:p w14:paraId="560BE4BB" w14:textId="190E23DA" w:rsidR="00FE1AD4" w:rsidRPr="00A25F9F" w:rsidRDefault="00FE1AD4" w:rsidP="0025569B">
            <w:pPr>
              <w:overflowPunct w:val="0"/>
              <w:spacing w:line="276" w:lineRule="auto"/>
              <w:ind w:right="51"/>
              <w:jc w:val="both"/>
              <w:textAlignment w:val="baseline"/>
              <w:rPr>
                <w:rFonts w:ascii="Arial" w:hAnsi="Arial" w:cs="Arial"/>
                <w:sz w:val="16"/>
                <w:szCs w:val="16"/>
                <w:lang w:val="es-ES_tradnl"/>
              </w:rPr>
            </w:pPr>
          </w:p>
        </w:tc>
        <w:tc>
          <w:tcPr>
            <w:tcW w:w="586" w:type="pct"/>
            <w:vAlign w:val="center"/>
          </w:tcPr>
          <w:p w14:paraId="20C6BFBE" w14:textId="65EF2E3D"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Atendido</w:t>
            </w:r>
          </w:p>
          <w:p w14:paraId="2152CE00" w14:textId="03B69E6A"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0B59757" w14:textId="6F9963F8"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8543F4" w:rsidRPr="003800D1" w14:paraId="7DE2174D" w14:textId="77777777" w:rsidTr="008543F4">
        <w:trPr>
          <w:trHeight w:val="854"/>
          <w:jc w:val="center"/>
        </w:trPr>
        <w:tc>
          <w:tcPr>
            <w:tcW w:w="803" w:type="pct"/>
            <w:vAlign w:val="center"/>
          </w:tcPr>
          <w:p w14:paraId="0FC51571" w14:textId="037F675D"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2</w:t>
            </w:r>
          </w:p>
        </w:tc>
        <w:tc>
          <w:tcPr>
            <w:tcW w:w="879" w:type="pct"/>
            <w:tcBorders>
              <w:left w:val="nil"/>
            </w:tcBorders>
            <w:vAlign w:val="center"/>
          </w:tcPr>
          <w:p w14:paraId="16D43BF6" w14:textId="3C4320E8"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0FE7F970" w14:textId="77777777"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Justificación de excepción a la licitación pública.</w:t>
            </w:r>
          </w:p>
          <w:p w14:paraId="670D10C6" w14:textId="786ECADC"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5159089D" w14:textId="351745D4"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FE1AD4" w:rsidRPr="00A25F9F">
              <w:rPr>
                <w:rFonts w:ascii="Arial" w:hAnsi="Arial" w:cs="Arial"/>
                <w:sz w:val="16"/>
                <w:szCs w:val="16"/>
                <w:lang w:val="es-ES_tradnl"/>
              </w:rPr>
              <w:t>.</w:t>
            </w:r>
            <w:r w:rsidRPr="00A25F9F">
              <w:rPr>
                <w:rFonts w:ascii="Arial" w:hAnsi="Arial" w:cs="Arial"/>
                <w:sz w:val="16"/>
                <w:szCs w:val="16"/>
                <w:lang w:val="es-ES_tradnl"/>
              </w:rPr>
              <w:t xml:space="preserve"> </w:t>
            </w:r>
          </w:p>
          <w:p w14:paraId="7B4975E9" w14:textId="6038CCA9" w:rsidR="00FE1AD4" w:rsidRPr="00A25F9F" w:rsidRDefault="008543F4" w:rsidP="0025569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folio 661-663, presentan la justificación de excepción a la licitación pública. Expediente: MLC/DOPDU/001/2020, oficio </w:t>
            </w:r>
            <w:r w:rsidR="00FE1AD4" w:rsidRPr="00A25F9F">
              <w:rPr>
                <w:rFonts w:ascii="Arial" w:hAnsi="Arial" w:cs="Arial"/>
                <w:sz w:val="16"/>
                <w:szCs w:val="16"/>
                <w:lang w:val="es-ES_tradnl"/>
              </w:rPr>
              <w:t>número</w:t>
            </w:r>
            <w:r w:rsidRPr="00A25F9F">
              <w:rPr>
                <w:rFonts w:ascii="Arial" w:hAnsi="Arial" w:cs="Arial"/>
                <w:sz w:val="16"/>
                <w:szCs w:val="16"/>
                <w:lang w:val="es-ES_tradnl"/>
              </w:rPr>
              <w:t xml:space="preserve">: 1479 del 03/ junio 2019, firmado por el </w:t>
            </w:r>
            <w:r w:rsidR="00F3165B">
              <w:rPr>
                <w:rFonts w:ascii="Arial" w:hAnsi="Arial" w:cs="Arial"/>
                <w:sz w:val="16"/>
                <w:szCs w:val="16"/>
                <w:lang w:val="es-ES_tradnl"/>
              </w:rPr>
              <w:t>Director de Obras Públicas y Desarrollo Urbano</w:t>
            </w:r>
            <w:r w:rsidR="0025569B" w:rsidRPr="00A25F9F">
              <w:rPr>
                <w:rFonts w:ascii="Arial" w:hAnsi="Arial" w:cs="Arial"/>
                <w:sz w:val="16"/>
                <w:szCs w:val="16"/>
                <w:lang w:val="es-ES_tradnl"/>
              </w:rPr>
              <w:t>,</w:t>
            </w:r>
            <w:r w:rsidRPr="00A25F9F">
              <w:rPr>
                <w:rFonts w:ascii="Arial" w:hAnsi="Arial" w:cs="Arial"/>
                <w:sz w:val="16"/>
                <w:szCs w:val="16"/>
                <w:lang w:val="es-ES_tradnl"/>
              </w:rPr>
              <w:t xml:space="preserve"> </w:t>
            </w:r>
            <w:r w:rsidR="0025569B" w:rsidRPr="00A25F9F">
              <w:rPr>
                <w:rFonts w:ascii="Arial" w:hAnsi="Arial" w:cs="Arial"/>
                <w:sz w:val="16"/>
                <w:szCs w:val="16"/>
                <w:lang w:val="es-ES_tradnl"/>
              </w:rPr>
              <w:t>l</w:t>
            </w:r>
            <w:r w:rsidRPr="00A25F9F">
              <w:rPr>
                <w:rFonts w:ascii="Arial" w:hAnsi="Arial" w:cs="Arial"/>
                <w:sz w:val="16"/>
                <w:szCs w:val="16"/>
                <w:lang w:val="es-ES_tradnl"/>
              </w:rPr>
              <w:t xml:space="preserve">a Coordinación de planeación Municipal </w:t>
            </w:r>
            <w:r w:rsidR="0025569B" w:rsidRPr="00A25F9F">
              <w:rPr>
                <w:rFonts w:ascii="Arial" w:hAnsi="Arial" w:cs="Arial"/>
                <w:sz w:val="16"/>
                <w:szCs w:val="16"/>
                <w:lang w:val="es-ES_tradnl"/>
              </w:rPr>
              <w:t>y</w:t>
            </w:r>
            <w:r w:rsidRPr="00A25F9F">
              <w:rPr>
                <w:rFonts w:ascii="Arial" w:hAnsi="Arial" w:cs="Arial"/>
                <w:sz w:val="16"/>
                <w:szCs w:val="16"/>
                <w:lang w:val="es-ES_tradnl"/>
              </w:rPr>
              <w:t xml:space="preserve"> la Contraloría Municipal.</w:t>
            </w:r>
            <w:r w:rsidR="00FE1AD4" w:rsidRPr="00A25F9F">
              <w:rPr>
                <w:rFonts w:ascii="Arial" w:hAnsi="Arial" w:cs="Arial"/>
                <w:sz w:val="16"/>
                <w:szCs w:val="16"/>
                <w:lang w:val="es-ES_tradnl"/>
              </w:rPr>
              <w:t xml:space="preserve"> El documento no cumple con el artículo 38 párrafo dos de la Ley de Obras </w:t>
            </w:r>
            <w:r w:rsidR="00F3165B">
              <w:rPr>
                <w:rFonts w:ascii="Arial" w:hAnsi="Arial" w:cs="Arial"/>
                <w:sz w:val="16"/>
                <w:szCs w:val="16"/>
                <w:lang w:val="es-ES_tradnl"/>
              </w:rPr>
              <w:t>Públicas y Servicios Relacionados</w:t>
            </w:r>
            <w:r w:rsidR="00FE1AD4" w:rsidRPr="00A25F9F">
              <w:rPr>
                <w:rFonts w:ascii="Arial" w:hAnsi="Arial" w:cs="Arial"/>
                <w:sz w:val="16"/>
                <w:szCs w:val="16"/>
                <w:lang w:val="es-ES_tradnl"/>
              </w:rPr>
              <w:t xml:space="preserve"> con las Mismas del Estado de Quintana Roo y 46 del Reglamento.</w:t>
            </w:r>
          </w:p>
        </w:tc>
        <w:tc>
          <w:tcPr>
            <w:tcW w:w="586" w:type="pct"/>
            <w:vAlign w:val="center"/>
          </w:tcPr>
          <w:p w14:paraId="732360A0" w14:textId="23CDCA7B"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4C3D60C2" w14:textId="2F3ED0E3"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9B5C8B8" w14:textId="6A9D2710"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052936" w:rsidRPr="003800D1" w14:paraId="1A59C46A" w14:textId="77777777" w:rsidTr="00F613DC">
        <w:trPr>
          <w:trHeight w:val="3721"/>
          <w:jc w:val="center"/>
        </w:trPr>
        <w:tc>
          <w:tcPr>
            <w:tcW w:w="803" w:type="pct"/>
            <w:vAlign w:val="center"/>
          </w:tcPr>
          <w:p w14:paraId="65A4EAB8" w14:textId="0E5C79C6"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Resultado 4, Observación 2</w:t>
            </w:r>
          </w:p>
        </w:tc>
        <w:tc>
          <w:tcPr>
            <w:tcW w:w="879" w:type="pct"/>
            <w:tcBorders>
              <w:left w:val="nil"/>
            </w:tcBorders>
            <w:vAlign w:val="center"/>
          </w:tcPr>
          <w:p w14:paraId="02CD7787" w14:textId="0812EEE9" w:rsidR="00052936"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17E06A8F" w14:textId="77777777"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Convenio modificatorio o adicional.</w:t>
            </w:r>
          </w:p>
          <w:p w14:paraId="1F6F31FD" w14:textId="5A82F419"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07DD7661" w14:textId="4359EA98" w:rsidR="00052936" w:rsidRPr="00A25F9F" w:rsidRDefault="00052936" w:rsidP="008D7FA5">
            <w:pPr>
              <w:spacing w:after="240"/>
              <w:jc w:val="both"/>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8D7FA5" w:rsidRPr="00A25F9F">
              <w:rPr>
                <w:rFonts w:ascii="Arial" w:hAnsi="Arial" w:cs="Arial"/>
                <w:sz w:val="16"/>
                <w:szCs w:val="16"/>
                <w:lang w:val="es-ES_tradnl"/>
              </w:rPr>
              <w:t xml:space="preserve">. </w:t>
            </w:r>
            <w:r w:rsidRPr="00A25F9F">
              <w:rPr>
                <w:rFonts w:ascii="Arial" w:hAnsi="Arial" w:cs="Arial"/>
                <w:sz w:val="16"/>
                <w:szCs w:val="16"/>
                <w:lang w:val="es-ES_tradnl"/>
              </w:rPr>
              <w:t>En los folios 664-676 se recibe el presupuesto definitivo con un importe de $ 2,379,498.96 y tabla comparativa con el mismo importe ejecutado.</w:t>
            </w:r>
            <w:r w:rsidR="008D7FA5" w:rsidRPr="00A25F9F">
              <w:rPr>
                <w:rFonts w:ascii="Arial" w:hAnsi="Arial" w:cs="Arial"/>
                <w:sz w:val="16"/>
                <w:szCs w:val="16"/>
                <w:lang w:val="es-ES_tradnl"/>
              </w:rPr>
              <w:t xml:space="preserve"> Se analiza esta documentación recibida y se complementa con los folios 751-792 donde se reciben los generadores de las estimaciones # 1 y #2 finiquito y la ubicación de los cuartos de baño en tres planos, uno para cada comunidad, corroborando que no existen conceptos extraordinarios o modificados en volumen de obra, por lo que no se tuvo la necesidad de un convenio modificatorio o adicional.</w:t>
            </w:r>
          </w:p>
        </w:tc>
        <w:tc>
          <w:tcPr>
            <w:tcW w:w="586" w:type="pct"/>
            <w:vAlign w:val="center"/>
          </w:tcPr>
          <w:p w14:paraId="0EEC0F96" w14:textId="47430206"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56132BF2" w14:textId="111EA8FD"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889D268" w14:textId="29F08853"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052936" w:rsidRPr="003800D1" w14:paraId="287BF486" w14:textId="77777777" w:rsidTr="0025569B">
        <w:trPr>
          <w:trHeight w:val="479"/>
          <w:jc w:val="center"/>
        </w:trPr>
        <w:tc>
          <w:tcPr>
            <w:tcW w:w="803" w:type="pct"/>
            <w:vAlign w:val="center"/>
          </w:tcPr>
          <w:p w14:paraId="01B99CF0" w14:textId="19090EBF"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2</w:t>
            </w:r>
          </w:p>
        </w:tc>
        <w:tc>
          <w:tcPr>
            <w:tcW w:w="879" w:type="pct"/>
            <w:tcBorders>
              <w:left w:val="nil"/>
            </w:tcBorders>
            <w:vAlign w:val="center"/>
          </w:tcPr>
          <w:p w14:paraId="48C66114" w14:textId="74C718C5" w:rsidR="00052936"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002FA57D" w14:textId="77777777"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Justificación: dictamen técnico.</w:t>
            </w:r>
          </w:p>
          <w:p w14:paraId="7D871774" w14:textId="35A26E88" w:rsidR="00052936" w:rsidRPr="00A25F9F" w:rsidRDefault="00052936"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429BB028" w14:textId="14042A40" w:rsidR="008D7FA5" w:rsidRPr="00A25F9F" w:rsidRDefault="00052936" w:rsidP="008D7FA5">
            <w:pPr>
              <w:overflowPunct w:val="0"/>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8D7FA5" w:rsidRPr="00A25F9F">
              <w:rPr>
                <w:rFonts w:ascii="Arial" w:hAnsi="Arial" w:cs="Arial"/>
                <w:sz w:val="16"/>
                <w:szCs w:val="16"/>
                <w:lang w:val="es-ES_tradnl"/>
              </w:rPr>
              <w:t xml:space="preserve">. </w:t>
            </w:r>
            <w:r w:rsidRPr="00A25F9F">
              <w:rPr>
                <w:rFonts w:ascii="Arial" w:hAnsi="Arial" w:cs="Arial"/>
                <w:sz w:val="16"/>
                <w:szCs w:val="16"/>
                <w:lang w:val="es-ES_tradnl"/>
              </w:rPr>
              <w:t xml:space="preserve">Con folios 677- </w:t>
            </w:r>
            <w:r w:rsidR="008D7FA5" w:rsidRPr="00A25F9F">
              <w:rPr>
                <w:rFonts w:ascii="Arial" w:hAnsi="Arial" w:cs="Arial"/>
                <w:sz w:val="16"/>
                <w:szCs w:val="16"/>
                <w:lang w:val="es-ES_tradnl"/>
              </w:rPr>
              <w:t>684 se</w:t>
            </w:r>
            <w:r w:rsidRPr="00A25F9F">
              <w:rPr>
                <w:rFonts w:ascii="Arial" w:hAnsi="Arial" w:cs="Arial"/>
                <w:sz w:val="16"/>
                <w:szCs w:val="16"/>
                <w:lang w:val="es-ES_tradnl"/>
              </w:rPr>
              <w:t xml:space="preserve"> recibe el dictamen de evaluación de proposiciones técnicas y económicas con fecha 8 de mayo de 2019.</w:t>
            </w:r>
            <w:r w:rsidR="008D7FA5" w:rsidRPr="00A25F9F">
              <w:rPr>
                <w:rFonts w:ascii="Arial" w:hAnsi="Arial" w:cs="Arial"/>
                <w:sz w:val="16"/>
                <w:szCs w:val="16"/>
                <w:lang w:val="es-ES_tradnl"/>
              </w:rPr>
              <w:t xml:space="preserve"> Este documento no es el solicitado. Sin embargo, por los documentos recibidos en el concepto de convenio modificatorio se determinó que en esta obra no hubo necesidad de celebrar un convenio al tener completas las estimaciones #1 y #2 finiquito y cotejarlo con el presupuesto definitivo. Por tal motivo este documento no aplica.</w:t>
            </w:r>
          </w:p>
        </w:tc>
        <w:tc>
          <w:tcPr>
            <w:tcW w:w="586" w:type="pct"/>
            <w:vAlign w:val="center"/>
          </w:tcPr>
          <w:p w14:paraId="0DA2F395" w14:textId="70B189E7"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69C1C17A" w14:textId="3F6744CA"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9284215" w14:textId="0BAAA721" w:rsidR="00052936" w:rsidRPr="00A25F9F" w:rsidRDefault="00052936"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8543F4" w:rsidRPr="003800D1" w14:paraId="080D1754" w14:textId="77777777" w:rsidTr="008543F4">
        <w:trPr>
          <w:trHeight w:val="854"/>
          <w:jc w:val="center"/>
        </w:trPr>
        <w:tc>
          <w:tcPr>
            <w:tcW w:w="803" w:type="pct"/>
            <w:vAlign w:val="center"/>
          </w:tcPr>
          <w:p w14:paraId="36608ACD" w14:textId="659DAEA5"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Resultado 4, Observación 2</w:t>
            </w:r>
          </w:p>
        </w:tc>
        <w:tc>
          <w:tcPr>
            <w:tcW w:w="879" w:type="pct"/>
            <w:tcBorders>
              <w:left w:val="nil"/>
            </w:tcBorders>
            <w:vAlign w:val="center"/>
          </w:tcPr>
          <w:p w14:paraId="30B9B74F" w14:textId="5438F166"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77C6D2EB" w14:textId="77777777"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Autorización de conceptos no previstos en el catálogo de conceptos.</w:t>
            </w:r>
          </w:p>
          <w:p w14:paraId="5FBA2D8F" w14:textId="7D056270"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0472BB51" w14:textId="36FDF714"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8D7FA5" w:rsidRPr="00A25F9F">
              <w:rPr>
                <w:rFonts w:ascii="Arial" w:hAnsi="Arial" w:cs="Arial"/>
                <w:sz w:val="16"/>
                <w:szCs w:val="16"/>
                <w:lang w:val="es-ES_tradnl"/>
              </w:rPr>
              <w:t xml:space="preserve">. </w:t>
            </w:r>
            <w:r w:rsidRPr="00A25F9F">
              <w:rPr>
                <w:rFonts w:ascii="Arial" w:hAnsi="Arial" w:cs="Arial"/>
                <w:sz w:val="16"/>
                <w:szCs w:val="16"/>
                <w:lang w:val="es-ES_tradnl"/>
              </w:rPr>
              <w:t>En el folio 711 indican que este punto no aplica</w:t>
            </w:r>
            <w:r w:rsidR="008D7FA5" w:rsidRPr="00A25F9F">
              <w:rPr>
                <w:rFonts w:ascii="Arial" w:hAnsi="Arial" w:cs="Arial"/>
                <w:sz w:val="16"/>
                <w:szCs w:val="16"/>
                <w:lang w:val="es-ES_tradnl"/>
              </w:rPr>
              <w:t>. Se corrobora la información y efectivamente no hubo conceptos no previstos en el catálogo de conceptos. Esto se pudo comprobar debido a que ya se entregó la estimación #2 de forma completa.</w:t>
            </w:r>
          </w:p>
        </w:tc>
        <w:tc>
          <w:tcPr>
            <w:tcW w:w="586" w:type="pct"/>
            <w:vAlign w:val="center"/>
          </w:tcPr>
          <w:p w14:paraId="264ED238" w14:textId="66044812"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4088C946" w14:textId="38E362A5"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A9E5AC5" w14:textId="2CDA61B3"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8543F4" w:rsidRPr="003800D1" w14:paraId="6DC4E3CA" w14:textId="77777777" w:rsidTr="008543F4">
        <w:trPr>
          <w:trHeight w:val="854"/>
          <w:jc w:val="center"/>
        </w:trPr>
        <w:tc>
          <w:tcPr>
            <w:tcW w:w="803" w:type="pct"/>
            <w:vAlign w:val="center"/>
          </w:tcPr>
          <w:p w14:paraId="7944AA3C" w14:textId="115C7E85"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2</w:t>
            </w:r>
          </w:p>
        </w:tc>
        <w:tc>
          <w:tcPr>
            <w:tcW w:w="879" w:type="pct"/>
            <w:tcBorders>
              <w:left w:val="nil"/>
            </w:tcBorders>
            <w:vAlign w:val="center"/>
          </w:tcPr>
          <w:p w14:paraId="5A43ACE4" w14:textId="1C96E489"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064C258B" w14:textId="77777777"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714C92A6" w14:textId="29609256"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21A2D2C2" w14:textId="3248F18E"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3367A6EF" w14:textId="77777777"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7E7C180B" w14:textId="2A7BEA34"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9B34758" w14:textId="50E2D928"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8543F4" w:rsidRPr="003800D1" w14:paraId="3975F9C5" w14:textId="77777777" w:rsidTr="008543F4">
        <w:trPr>
          <w:trHeight w:val="329"/>
          <w:jc w:val="center"/>
        </w:trPr>
        <w:tc>
          <w:tcPr>
            <w:tcW w:w="803" w:type="pct"/>
            <w:vAlign w:val="center"/>
          </w:tcPr>
          <w:p w14:paraId="25451489" w14:textId="3AB326DE"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2</w:t>
            </w:r>
          </w:p>
        </w:tc>
        <w:tc>
          <w:tcPr>
            <w:tcW w:w="879" w:type="pct"/>
            <w:tcBorders>
              <w:left w:val="nil"/>
            </w:tcBorders>
            <w:vAlign w:val="center"/>
          </w:tcPr>
          <w:p w14:paraId="66319951" w14:textId="5D218E3E"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6ED49C63" w14:textId="77777777"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17D3B88E" w14:textId="7923242E"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305BEA4A" w14:textId="563A41E7" w:rsidR="008543F4" w:rsidRPr="00A25F9F" w:rsidRDefault="008543F4" w:rsidP="00E22D9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4E2B60" w:rsidRPr="00A25F9F">
              <w:rPr>
                <w:rFonts w:ascii="Arial" w:hAnsi="Arial" w:cs="Arial"/>
                <w:sz w:val="16"/>
                <w:szCs w:val="16"/>
                <w:lang w:val="es-ES_tradnl"/>
              </w:rPr>
              <w:t xml:space="preserve">. </w:t>
            </w:r>
            <w:r w:rsidRPr="00A25F9F">
              <w:rPr>
                <w:rFonts w:ascii="Arial" w:hAnsi="Arial" w:cs="Arial"/>
                <w:sz w:val="16"/>
                <w:szCs w:val="16"/>
                <w:lang w:val="es-ES_tradnl"/>
              </w:rPr>
              <w:t xml:space="preserve">Con folio 686 se recibe el oficio 1001, expediente MLC/DOPDU/002/2019 del 08 de octubre de 2019,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w:t>
            </w:r>
            <w:r w:rsidR="004E2B60" w:rsidRPr="00A25F9F">
              <w:rPr>
                <w:rFonts w:ascii="Arial" w:hAnsi="Arial" w:cs="Arial"/>
                <w:sz w:val="16"/>
                <w:szCs w:val="16"/>
                <w:lang w:val="es-ES_tradnl"/>
              </w:rPr>
              <w:t xml:space="preserve"> Este documento carece de la firma de acuse de recibido por parte de la empresa contratista.</w:t>
            </w:r>
          </w:p>
        </w:tc>
        <w:tc>
          <w:tcPr>
            <w:tcW w:w="586" w:type="pct"/>
            <w:vAlign w:val="center"/>
          </w:tcPr>
          <w:p w14:paraId="74736FC9" w14:textId="4D4DBCC5"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5137F665" w14:textId="0B945959"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AF44E8A" w14:textId="29B1B829"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8543F4" w:rsidRPr="003800D1" w14:paraId="725EF613" w14:textId="77777777" w:rsidTr="00E22D9B">
        <w:trPr>
          <w:trHeight w:val="337"/>
          <w:jc w:val="center"/>
        </w:trPr>
        <w:tc>
          <w:tcPr>
            <w:tcW w:w="803" w:type="pct"/>
            <w:vAlign w:val="center"/>
          </w:tcPr>
          <w:p w14:paraId="345F2F3C" w14:textId="05509D01"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2</w:t>
            </w:r>
          </w:p>
        </w:tc>
        <w:tc>
          <w:tcPr>
            <w:tcW w:w="879" w:type="pct"/>
            <w:vAlign w:val="center"/>
          </w:tcPr>
          <w:p w14:paraId="42A3F01B" w14:textId="72281EDA"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55347164" w14:textId="77777777"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263F1773" w14:textId="503071F6"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5D734FDF" w14:textId="3BBAE8ED" w:rsidR="008543F4" w:rsidRPr="00A25F9F" w:rsidRDefault="008543F4" w:rsidP="00E22D9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4E2B60" w:rsidRPr="00A25F9F">
              <w:rPr>
                <w:rFonts w:ascii="Arial" w:hAnsi="Arial" w:cs="Arial"/>
                <w:sz w:val="16"/>
                <w:szCs w:val="16"/>
                <w:lang w:val="es-ES_tradnl"/>
              </w:rPr>
              <w:t xml:space="preserve">. </w:t>
            </w:r>
            <w:r w:rsidRPr="00A25F9F">
              <w:rPr>
                <w:rFonts w:ascii="Arial" w:hAnsi="Arial" w:cs="Arial"/>
                <w:sz w:val="16"/>
                <w:szCs w:val="16"/>
                <w:lang w:val="es-ES_tradnl"/>
              </w:rPr>
              <w:t xml:space="preserve">Con folios 688-690, se recibe oficio número 1451, expediente MLC/DOPDU/002/2019 del 10 de octubre del 2019, </w:t>
            </w:r>
            <w:r w:rsidRPr="00A25F9F">
              <w:rPr>
                <w:rFonts w:ascii="Arial" w:hAnsi="Arial" w:cs="Arial"/>
                <w:sz w:val="16"/>
                <w:szCs w:val="16"/>
                <w:lang w:val="es-ES_tradnl"/>
              </w:rPr>
              <w:lastRenderedPageBreak/>
              <w:t xml:space="preserve">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y por la empresa contratista</w:t>
            </w:r>
            <w:r w:rsidR="00E22D9B" w:rsidRPr="00A25F9F">
              <w:rPr>
                <w:rFonts w:ascii="Arial" w:hAnsi="Arial" w:cs="Arial"/>
                <w:sz w:val="16"/>
                <w:szCs w:val="16"/>
                <w:lang w:val="es-ES_tradnl"/>
              </w:rPr>
              <w:t>.</w:t>
            </w:r>
          </w:p>
        </w:tc>
        <w:tc>
          <w:tcPr>
            <w:tcW w:w="586" w:type="pct"/>
            <w:vAlign w:val="center"/>
          </w:tcPr>
          <w:p w14:paraId="0199654A" w14:textId="7DF00806"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Atendido</w:t>
            </w:r>
          </w:p>
          <w:p w14:paraId="2BCC0796" w14:textId="74CF7FED"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D4BDCB5" w14:textId="21F2D490"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8543F4" w:rsidRPr="003800D1" w14:paraId="3AD80BC5" w14:textId="77777777" w:rsidTr="008543F4">
        <w:trPr>
          <w:trHeight w:val="854"/>
          <w:jc w:val="center"/>
        </w:trPr>
        <w:tc>
          <w:tcPr>
            <w:tcW w:w="803" w:type="pct"/>
            <w:vAlign w:val="center"/>
          </w:tcPr>
          <w:p w14:paraId="40132D70" w14:textId="279042D1"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2</w:t>
            </w:r>
          </w:p>
        </w:tc>
        <w:tc>
          <w:tcPr>
            <w:tcW w:w="879" w:type="pct"/>
            <w:tcBorders>
              <w:left w:val="nil"/>
            </w:tcBorders>
            <w:vAlign w:val="center"/>
          </w:tcPr>
          <w:p w14:paraId="3AC30950" w14:textId="60A44B4A"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038845FA" w14:textId="77777777"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p w14:paraId="674923EB" w14:textId="6EA6B54A"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7BF3D0C0" w14:textId="08E8C646"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4E2B60" w:rsidRPr="00A25F9F">
              <w:rPr>
                <w:rFonts w:ascii="Arial" w:hAnsi="Arial" w:cs="Arial"/>
                <w:sz w:val="16"/>
                <w:szCs w:val="16"/>
                <w:lang w:val="es-ES_tradnl"/>
              </w:rPr>
              <w:t xml:space="preserve">. </w:t>
            </w:r>
            <w:r w:rsidRPr="00A25F9F">
              <w:rPr>
                <w:rFonts w:ascii="Arial" w:hAnsi="Arial" w:cs="Arial"/>
                <w:sz w:val="16"/>
                <w:szCs w:val="16"/>
                <w:lang w:val="es-ES_tradnl"/>
              </w:rPr>
              <w:t xml:space="preserve">Con folios 691-703 se recibe el presupuesto definitivo con importe </w:t>
            </w:r>
            <w:r w:rsidR="004E2B60" w:rsidRPr="00A25F9F">
              <w:rPr>
                <w:rFonts w:ascii="Arial" w:hAnsi="Arial" w:cs="Arial"/>
                <w:sz w:val="16"/>
                <w:szCs w:val="16"/>
                <w:lang w:val="es-ES_tradnl"/>
              </w:rPr>
              <w:t>$</w:t>
            </w:r>
            <w:r w:rsidRPr="00A25F9F">
              <w:rPr>
                <w:rFonts w:ascii="Arial" w:hAnsi="Arial" w:cs="Arial"/>
                <w:sz w:val="16"/>
                <w:szCs w:val="16"/>
                <w:lang w:val="es-ES_tradnl"/>
              </w:rPr>
              <w:t xml:space="preserve">2,379,498.96 con </w:t>
            </w:r>
            <w:r w:rsidR="004E2B60" w:rsidRPr="00A25F9F">
              <w:rPr>
                <w:rFonts w:ascii="Arial" w:hAnsi="Arial" w:cs="Arial"/>
                <w:sz w:val="16"/>
                <w:szCs w:val="16"/>
                <w:lang w:val="es-ES_tradnl"/>
              </w:rPr>
              <w:t>IVA</w:t>
            </w:r>
          </w:p>
        </w:tc>
        <w:tc>
          <w:tcPr>
            <w:tcW w:w="586" w:type="pct"/>
            <w:vAlign w:val="center"/>
          </w:tcPr>
          <w:p w14:paraId="4B4B9AF8" w14:textId="7C70D592"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539C428C" w14:textId="2E84FFAD"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2CB1C4CF" w14:textId="7BD15FB7"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8543F4" w:rsidRPr="003800D1" w14:paraId="290F5F09" w14:textId="77777777" w:rsidTr="008543F4">
        <w:trPr>
          <w:trHeight w:val="854"/>
          <w:jc w:val="center"/>
        </w:trPr>
        <w:tc>
          <w:tcPr>
            <w:tcW w:w="803" w:type="pct"/>
            <w:vAlign w:val="center"/>
          </w:tcPr>
          <w:p w14:paraId="34533733" w14:textId="04269731"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2</w:t>
            </w:r>
          </w:p>
        </w:tc>
        <w:tc>
          <w:tcPr>
            <w:tcW w:w="879" w:type="pct"/>
            <w:tcBorders>
              <w:left w:val="nil"/>
            </w:tcBorders>
            <w:vAlign w:val="center"/>
          </w:tcPr>
          <w:p w14:paraId="77797637" w14:textId="24E39AD5"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09B92241" w14:textId="21297D45"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tc>
        <w:tc>
          <w:tcPr>
            <w:tcW w:w="1173" w:type="pct"/>
            <w:vAlign w:val="center"/>
          </w:tcPr>
          <w:p w14:paraId="1E63DE46" w14:textId="4B453E47" w:rsidR="008543F4" w:rsidRPr="00A25F9F" w:rsidRDefault="008543F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4E2B60" w:rsidRPr="00A25F9F">
              <w:rPr>
                <w:rFonts w:ascii="Arial" w:hAnsi="Arial" w:cs="Arial"/>
                <w:sz w:val="16"/>
                <w:szCs w:val="16"/>
                <w:lang w:val="es-ES_tradnl"/>
              </w:rPr>
              <w:t xml:space="preserve">. </w:t>
            </w:r>
            <w:r w:rsidRPr="00A25F9F">
              <w:rPr>
                <w:rFonts w:ascii="Arial" w:hAnsi="Arial" w:cs="Arial"/>
                <w:sz w:val="16"/>
                <w:szCs w:val="16"/>
                <w:lang w:val="es-ES_tradnl"/>
              </w:rPr>
              <w:t>Con folios 704-710 se recibe el documento del acta administrativa de extinción de derechos y obligaciones del contrato MLC-DOPDU-FISMDF-R33-001-2019 del 14 de octubre de 2019.</w:t>
            </w:r>
          </w:p>
        </w:tc>
        <w:tc>
          <w:tcPr>
            <w:tcW w:w="586" w:type="pct"/>
            <w:vAlign w:val="center"/>
          </w:tcPr>
          <w:p w14:paraId="50AC758F" w14:textId="0FBE4AF0" w:rsidR="008543F4" w:rsidRPr="00A25F9F" w:rsidRDefault="008543F4" w:rsidP="008C4877">
            <w:pPr>
              <w:ind w:right="51"/>
              <w:jc w:val="center"/>
              <w:rPr>
                <w:rFonts w:ascii="Arial" w:hAnsi="Arial" w:cs="Arial"/>
                <w:sz w:val="16"/>
                <w:szCs w:val="16"/>
                <w:lang w:val="es-ES_tradnl"/>
              </w:rPr>
            </w:pPr>
            <w:r w:rsidRPr="00A25F9F">
              <w:rPr>
                <w:rFonts w:ascii="Arial" w:hAnsi="Arial" w:cs="Arial"/>
                <w:sz w:val="16"/>
                <w:szCs w:val="16"/>
                <w:lang w:val="es-ES_tradnl"/>
              </w:rPr>
              <w:t>Atendido</w:t>
            </w:r>
          </w:p>
          <w:p w14:paraId="7852E1EB" w14:textId="0326C100"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EB1E0F2" w14:textId="2A51F3A8" w:rsidR="008543F4" w:rsidRPr="00A25F9F" w:rsidRDefault="008543F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E07B4" w:rsidRPr="003800D1" w14:paraId="00140E15" w14:textId="77777777" w:rsidTr="005E07B4">
        <w:trPr>
          <w:trHeight w:val="854"/>
          <w:jc w:val="center"/>
        </w:trPr>
        <w:tc>
          <w:tcPr>
            <w:tcW w:w="803" w:type="pct"/>
            <w:vAlign w:val="center"/>
          </w:tcPr>
          <w:p w14:paraId="7E80FC09" w14:textId="3EA4DC9F"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3</w:t>
            </w:r>
          </w:p>
        </w:tc>
        <w:tc>
          <w:tcPr>
            <w:tcW w:w="879" w:type="pct"/>
            <w:tcBorders>
              <w:left w:val="nil"/>
            </w:tcBorders>
            <w:vAlign w:val="center"/>
          </w:tcPr>
          <w:p w14:paraId="3551DB82" w14:textId="4483925F"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636E056C" w14:textId="77777777" w:rsidR="005E07B4" w:rsidRPr="00A25F9F" w:rsidRDefault="005E07B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p w14:paraId="205ED5FB" w14:textId="601689F7" w:rsidR="005E07B4" w:rsidRPr="00A25F9F" w:rsidRDefault="005E07B4"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7143CA28" w14:textId="227C522D" w:rsidR="005E07B4" w:rsidRPr="00A25F9F" w:rsidRDefault="005E07B4" w:rsidP="00E22D9B">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4E2B60" w:rsidRPr="00A25F9F">
              <w:rPr>
                <w:rFonts w:ascii="Arial" w:hAnsi="Arial" w:cs="Arial"/>
                <w:sz w:val="16"/>
                <w:szCs w:val="16"/>
                <w:lang w:val="es-ES_tradnl"/>
              </w:rPr>
              <w:t xml:space="preserve">. </w:t>
            </w:r>
            <w:r w:rsidRPr="00A25F9F">
              <w:rPr>
                <w:rFonts w:ascii="Arial" w:hAnsi="Arial" w:cs="Arial"/>
                <w:sz w:val="16"/>
                <w:szCs w:val="16"/>
                <w:lang w:val="es-ES_tradnl"/>
              </w:rPr>
              <w:t>Con folios 714-715, se recibe el nombramiento de designación del supervisor de obra o servicio,</w:t>
            </w:r>
            <w:r w:rsidR="00E22D9B" w:rsidRPr="00A25F9F">
              <w:rPr>
                <w:rFonts w:ascii="Arial" w:hAnsi="Arial" w:cs="Arial"/>
                <w:sz w:val="16"/>
                <w:szCs w:val="16"/>
                <w:lang w:val="es-ES_tradnl"/>
              </w:rPr>
              <w:t xml:space="preserve"> f</w:t>
            </w:r>
            <w:r w:rsidRPr="00A25F9F">
              <w:rPr>
                <w:rFonts w:ascii="Arial" w:hAnsi="Arial" w:cs="Arial"/>
                <w:sz w:val="16"/>
                <w:szCs w:val="16"/>
                <w:lang w:val="es-ES_tradnl"/>
              </w:rPr>
              <w:t xml:space="preserve">irmado por el </w:t>
            </w:r>
            <w:r w:rsidR="00F3165B">
              <w:rPr>
                <w:rFonts w:ascii="Arial" w:hAnsi="Arial" w:cs="Arial"/>
                <w:sz w:val="16"/>
                <w:szCs w:val="16"/>
                <w:lang w:val="es-ES_tradnl"/>
              </w:rPr>
              <w:t>Director de Obras Públicas y Desarrollo Urbano</w:t>
            </w:r>
            <w:r w:rsidR="00E22D9B" w:rsidRPr="00A25F9F">
              <w:rPr>
                <w:rFonts w:ascii="Arial" w:hAnsi="Arial" w:cs="Arial"/>
                <w:sz w:val="16"/>
                <w:szCs w:val="16"/>
                <w:lang w:val="es-ES_tradnl"/>
              </w:rPr>
              <w:t xml:space="preserve"> </w:t>
            </w:r>
            <w:r w:rsidRPr="00A25F9F">
              <w:rPr>
                <w:rFonts w:ascii="Arial" w:hAnsi="Arial" w:cs="Arial"/>
                <w:sz w:val="16"/>
                <w:szCs w:val="16"/>
                <w:lang w:val="es-ES_tradnl"/>
              </w:rPr>
              <w:t>de fecha 14 de mayo de 2019.</w:t>
            </w:r>
            <w:r w:rsidR="004E2B60" w:rsidRPr="00A25F9F">
              <w:rPr>
                <w:rFonts w:ascii="Arial" w:hAnsi="Arial" w:cs="Arial"/>
                <w:sz w:val="16"/>
                <w:szCs w:val="16"/>
                <w:lang w:val="es-ES_tradnl"/>
              </w:rPr>
              <w:t xml:space="preserve"> Este documento es el mismo que estaba en el expediente solo se le agregó la firma de </w:t>
            </w:r>
            <w:r w:rsidR="004E2B60" w:rsidRPr="00A25F9F">
              <w:rPr>
                <w:rFonts w:ascii="Arial" w:hAnsi="Arial" w:cs="Arial"/>
                <w:sz w:val="16"/>
                <w:szCs w:val="16"/>
                <w:lang w:val="es-ES_tradnl"/>
              </w:rPr>
              <w:lastRenderedPageBreak/>
              <w:t>acuse de recibido por parte del residente de obra.</w:t>
            </w:r>
          </w:p>
        </w:tc>
        <w:tc>
          <w:tcPr>
            <w:tcW w:w="586" w:type="pct"/>
            <w:vAlign w:val="center"/>
          </w:tcPr>
          <w:p w14:paraId="4F90DCB0" w14:textId="7E56C360"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Atendido</w:t>
            </w:r>
          </w:p>
          <w:p w14:paraId="50AF67C7" w14:textId="036F22C9"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42D11E2" w14:textId="24F66D5D"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E07B4" w:rsidRPr="003800D1" w14:paraId="513D78E3" w14:textId="77777777" w:rsidTr="005E07B4">
        <w:trPr>
          <w:trHeight w:val="854"/>
          <w:jc w:val="center"/>
        </w:trPr>
        <w:tc>
          <w:tcPr>
            <w:tcW w:w="803" w:type="pct"/>
            <w:vAlign w:val="center"/>
          </w:tcPr>
          <w:p w14:paraId="59167BB6" w14:textId="5CDD6E7B"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3</w:t>
            </w:r>
          </w:p>
        </w:tc>
        <w:tc>
          <w:tcPr>
            <w:tcW w:w="879" w:type="pct"/>
            <w:tcBorders>
              <w:left w:val="nil"/>
            </w:tcBorders>
            <w:vAlign w:val="center"/>
          </w:tcPr>
          <w:p w14:paraId="4E94E955" w14:textId="35E454A1"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59961A23" w14:textId="77777777" w:rsidR="005E07B4" w:rsidRPr="00A25F9F" w:rsidRDefault="005E07B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Estimaciones de Obra.</w:t>
            </w:r>
          </w:p>
          <w:p w14:paraId="41C83127" w14:textId="39FE0726" w:rsidR="005E07B4" w:rsidRPr="00A25F9F" w:rsidRDefault="005E07B4"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381285C0" w14:textId="750C68BB" w:rsidR="005E07B4" w:rsidRPr="00A25F9F" w:rsidRDefault="005E07B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4E2B60" w:rsidRPr="00A25F9F">
              <w:rPr>
                <w:rFonts w:ascii="Arial" w:hAnsi="Arial" w:cs="Arial"/>
                <w:sz w:val="16"/>
                <w:szCs w:val="16"/>
                <w:lang w:val="es-ES_tradnl"/>
              </w:rPr>
              <w:t xml:space="preserve">. </w:t>
            </w:r>
            <w:r w:rsidRPr="00A25F9F">
              <w:rPr>
                <w:rFonts w:ascii="Arial" w:hAnsi="Arial" w:cs="Arial"/>
                <w:sz w:val="16"/>
                <w:szCs w:val="16"/>
                <w:lang w:val="es-ES_tradnl"/>
              </w:rPr>
              <w:t xml:space="preserve">Con folios 716-727 se recibe el cuerpo de la estimación </w:t>
            </w:r>
            <w:r w:rsidR="004E2B60" w:rsidRPr="00A25F9F">
              <w:rPr>
                <w:rFonts w:ascii="Arial" w:hAnsi="Arial" w:cs="Arial"/>
                <w:sz w:val="16"/>
                <w:szCs w:val="16"/>
                <w:lang w:val="es-ES_tradnl"/>
              </w:rPr>
              <w:t>#2</w:t>
            </w:r>
            <w:r w:rsidRPr="00A25F9F">
              <w:rPr>
                <w:rFonts w:ascii="Arial" w:hAnsi="Arial" w:cs="Arial"/>
                <w:sz w:val="16"/>
                <w:szCs w:val="16"/>
                <w:lang w:val="es-ES_tradnl"/>
              </w:rPr>
              <w:t xml:space="preserve"> Finiquito, con importe total de $979,793.83 y alcance liquido de $ 667,681.37</w:t>
            </w:r>
            <w:r w:rsidR="004E2B60" w:rsidRPr="00A25F9F">
              <w:rPr>
                <w:rFonts w:ascii="Arial" w:hAnsi="Arial" w:cs="Arial"/>
                <w:sz w:val="16"/>
                <w:szCs w:val="16"/>
                <w:lang w:val="es-ES_tradnl"/>
              </w:rPr>
              <w:t xml:space="preserve">.  Al analizar la información se determina procedente para su </w:t>
            </w:r>
            <w:proofErr w:type="spellStart"/>
            <w:r w:rsidR="004E2B60" w:rsidRPr="00A25F9F">
              <w:rPr>
                <w:rFonts w:ascii="Arial" w:hAnsi="Arial" w:cs="Arial"/>
                <w:sz w:val="16"/>
                <w:szCs w:val="16"/>
                <w:lang w:val="es-ES_tradnl"/>
              </w:rPr>
              <w:t>solventación</w:t>
            </w:r>
            <w:proofErr w:type="spellEnd"/>
            <w:r w:rsidR="004E2B60" w:rsidRPr="00A25F9F">
              <w:rPr>
                <w:rFonts w:ascii="Arial" w:hAnsi="Arial" w:cs="Arial"/>
                <w:sz w:val="16"/>
                <w:szCs w:val="16"/>
                <w:lang w:val="es-ES_tradnl"/>
              </w:rPr>
              <w:t>.</w:t>
            </w:r>
          </w:p>
        </w:tc>
        <w:tc>
          <w:tcPr>
            <w:tcW w:w="586" w:type="pct"/>
            <w:vAlign w:val="center"/>
          </w:tcPr>
          <w:p w14:paraId="2FF4E861" w14:textId="61923834"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39A1F5C3" w14:textId="61839067"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55DF99B" w14:textId="1CCE524B"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E07B4" w:rsidRPr="003800D1" w14:paraId="0A059337" w14:textId="77777777" w:rsidTr="00F613DC">
        <w:trPr>
          <w:trHeight w:val="460"/>
          <w:jc w:val="center"/>
        </w:trPr>
        <w:tc>
          <w:tcPr>
            <w:tcW w:w="803" w:type="pct"/>
            <w:vAlign w:val="center"/>
          </w:tcPr>
          <w:p w14:paraId="3E53848A" w14:textId="138F6634"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3</w:t>
            </w:r>
          </w:p>
        </w:tc>
        <w:tc>
          <w:tcPr>
            <w:tcW w:w="879" w:type="pct"/>
            <w:tcBorders>
              <w:left w:val="nil"/>
            </w:tcBorders>
            <w:vAlign w:val="center"/>
          </w:tcPr>
          <w:p w14:paraId="25108770" w14:textId="7F5097D4"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06289D59" w14:textId="7242D736" w:rsidR="005E07B4" w:rsidRPr="00A25F9F" w:rsidRDefault="005E07B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tc>
        <w:tc>
          <w:tcPr>
            <w:tcW w:w="1173" w:type="pct"/>
            <w:vAlign w:val="center"/>
          </w:tcPr>
          <w:p w14:paraId="05E06E12" w14:textId="77777777" w:rsidR="005E07B4" w:rsidRPr="00A25F9F" w:rsidRDefault="005E07B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w:t>
            </w:r>
            <w:r w:rsidR="004E2B60" w:rsidRPr="00A25F9F">
              <w:rPr>
                <w:rFonts w:ascii="Arial" w:hAnsi="Arial" w:cs="Arial"/>
                <w:sz w:val="16"/>
                <w:szCs w:val="16"/>
                <w:lang w:val="es-ES_tradnl"/>
              </w:rPr>
              <w:t xml:space="preserve">. </w:t>
            </w:r>
            <w:r w:rsidRPr="00A25F9F">
              <w:rPr>
                <w:rFonts w:ascii="Arial" w:hAnsi="Arial" w:cs="Arial"/>
                <w:sz w:val="16"/>
                <w:szCs w:val="16"/>
                <w:lang w:val="es-ES_tradnl"/>
              </w:rPr>
              <w:t>Con folios 751-792 se reciben los generadores de las estimaciones # 1 y #2 finiquito y la ubicación de los cuartos de baño en tres planos, uno para cada comunidad.</w:t>
            </w:r>
          </w:p>
          <w:p w14:paraId="5F2901A6" w14:textId="1B3B9D58" w:rsidR="00F37A2A" w:rsidRPr="00A25F9F" w:rsidRDefault="00F37A2A" w:rsidP="00583319">
            <w:pPr>
              <w:spacing w:line="276" w:lineRule="auto"/>
              <w:jc w:val="both"/>
              <w:rPr>
                <w:rFonts w:ascii="Arial" w:hAnsi="Arial" w:cs="Arial"/>
                <w:sz w:val="16"/>
                <w:szCs w:val="16"/>
                <w:lang w:val="es-ES_tradnl"/>
              </w:rPr>
            </w:pPr>
            <w:r w:rsidRPr="00A25F9F">
              <w:rPr>
                <w:rFonts w:ascii="Arial" w:hAnsi="Arial" w:cs="Arial"/>
                <w:sz w:val="16"/>
                <w:szCs w:val="16"/>
                <w:lang w:val="es-ES_tradnl"/>
              </w:rPr>
              <w:t xml:space="preserve">Se analiza la documentación y se determina que los generadores del concepto </w:t>
            </w:r>
            <w:r w:rsidR="00583319" w:rsidRPr="00A25F9F">
              <w:rPr>
                <w:rFonts w:ascii="Arial" w:hAnsi="Arial" w:cs="Arial"/>
                <w:sz w:val="16"/>
                <w:szCs w:val="16"/>
                <w:lang w:val="es-ES_tradnl"/>
              </w:rPr>
              <w:t xml:space="preserve">5CAP1-02, </w:t>
            </w:r>
            <w:r w:rsidRPr="00A25F9F">
              <w:rPr>
                <w:rFonts w:ascii="Arial" w:hAnsi="Arial" w:cs="Arial"/>
                <w:sz w:val="16"/>
                <w:szCs w:val="16"/>
                <w:lang w:val="es-ES_tradnl"/>
              </w:rPr>
              <w:t xml:space="preserve">5CAP3-01, están incompletos, falta la referencia a la altura. No incluyen ningún croquis de referencia a los conceptos cobrados. Se solicitan los croquis de soporte del generador de cada uno de los conceptos cobrados con ejes, tramos y medidas de referencia de la Estimación #1 y #2 Finiquito. Así mismo se solicitan las pruebas de </w:t>
            </w:r>
            <w:r w:rsidRPr="00A25F9F">
              <w:rPr>
                <w:rFonts w:ascii="Arial" w:hAnsi="Arial" w:cs="Arial"/>
                <w:sz w:val="16"/>
                <w:szCs w:val="16"/>
                <w:lang w:val="es-ES_tradnl"/>
              </w:rPr>
              <w:lastRenderedPageBreak/>
              <w:t xml:space="preserve">laboratorio, tal como indica la cláusula </w:t>
            </w:r>
            <w:r w:rsidR="00583319" w:rsidRPr="00A25F9F">
              <w:rPr>
                <w:rFonts w:ascii="Arial" w:hAnsi="Arial" w:cs="Arial"/>
                <w:sz w:val="16"/>
                <w:szCs w:val="16"/>
                <w:lang w:val="es-ES_tradnl"/>
              </w:rPr>
              <w:t>sexta</w:t>
            </w:r>
            <w:r w:rsidRPr="00A25F9F">
              <w:rPr>
                <w:rFonts w:ascii="Arial" w:hAnsi="Arial" w:cs="Arial"/>
                <w:sz w:val="16"/>
                <w:szCs w:val="16"/>
                <w:lang w:val="es-ES_tradnl"/>
              </w:rPr>
              <w:t xml:space="preserve"> del contrato.</w:t>
            </w:r>
          </w:p>
        </w:tc>
        <w:tc>
          <w:tcPr>
            <w:tcW w:w="586" w:type="pct"/>
            <w:vAlign w:val="center"/>
          </w:tcPr>
          <w:p w14:paraId="0BA931B6" w14:textId="41830652" w:rsidR="005E07B4" w:rsidRPr="00A25F9F" w:rsidRDefault="005E07B4" w:rsidP="008C4877">
            <w:pPr>
              <w:ind w:right="51"/>
              <w:jc w:val="center"/>
              <w:rPr>
                <w:rFonts w:ascii="Arial" w:hAnsi="Arial" w:cs="Arial"/>
                <w:sz w:val="16"/>
                <w:szCs w:val="16"/>
                <w:lang w:val="es-ES_tradnl"/>
              </w:rPr>
            </w:pPr>
            <w:r w:rsidRPr="00A25F9F">
              <w:rPr>
                <w:rFonts w:ascii="Arial" w:hAnsi="Arial" w:cs="Arial"/>
                <w:sz w:val="16"/>
                <w:szCs w:val="16"/>
                <w:lang w:val="es-ES_tradnl"/>
              </w:rPr>
              <w:lastRenderedPageBreak/>
              <w:t>Atendido</w:t>
            </w:r>
          </w:p>
          <w:p w14:paraId="43311E7D" w14:textId="74E4CFA8"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E6B6B70" w14:textId="4CD67BF2" w:rsidR="005E07B4" w:rsidRPr="00A25F9F" w:rsidRDefault="00D237D3"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E07B4" w:rsidRPr="003800D1" w14:paraId="4910DC30" w14:textId="77777777" w:rsidTr="007E4F98">
        <w:trPr>
          <w:trHeight w:val="854"/>
          <w:jc w:val="center"/>
        </w:trPr>
        <w:tc>
          <w:tcPr>
            <w:tcW w:w="803" w:type="pct"/>
            <w:vAlign w:val="center"/>
          </w:tcPr>
          <w:p w14:paraId="5960020F" w14:textId="51DD9008"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3</w:t>
            </w:r>
          </w:p>
        </w:tc>
        <w:tc>
          <w:tcPr>
            <w:tcW w:w="879" w:type="pct"/>
            <w:tcBorders>
              <w:left w:val="nil"/>
            </w:tcBorders>
            <w:vAlign w:val="center"/>
          </w:tcPr>
          <w:p w14:paraId="533BE6C5" w14:textId="3BEB7207"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08FF573F" w14:textId="77777777" w:rsidR="005E07B4" w:rsidRPr="00A25F9F" w:rsidRDefault="005E07B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3C10EDEE" w14:textId="3F3D5F68" w:rsidR="005E07B4" w:rsidRPr="00A25F9F" w:rsidRDefault="005E07B4" w:rsidP="008C4877">
            <w:pPr>
              <w:overflowPunct w:val="0"/>
              <w:spacing w:line="276" w:lineRule="auto"/>
              <w:ind w:right="51"/>
              <w:jc w:val="both"/>
              <w:textAlignment w:val="baseline"/>
              <w:rPr>
                <w:rFonts w:ascii="Arial" w:hAnsi="Arial" w:cs="Arial"/>
                <w:sz w:val="16"/>
                <w:szCs w:val="16"/>
                <w:lang w:val="es-ES_tradnl"/>
              </w:rPr>
            </w:pPr>
          </w:p>
        </w:tc>
        <w:tc>
          <w:tcPr>
            <w:tcW w:w="1173" w:type="pct"/>
            <w:vAlign w:val="center"/>
          </w:tcPr>
          <w:p w14:paraId="70849F8C" w14:textId="5039E94F" w:rsidR="005E07B4" w:rsidRPr="00A25F9F" w:rsidRDefault="005E07B4" w:rsidP="00583319">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F37A2A" w:rsidRPr="00A25F9F">
              <w:rPr>
                <w:rFonts w:ascii="Arial" w:hAnsi="Arial" w:cs="Arial"/>
                <w:sz w:val="16"/>
                <w:szCs w:val="16"/>
                <w:lang w:val="es-ES_tradnl"/>
              </w:rPr>
              <w:t xml:space="preserve">. </w:t>
            </w:r>
            <w:r w:rsidRPr="00A25F9F">
              <w:rPr>
                <w:rFonts w:ascii="Arial" w:hAnsi="Arial" w:cs="Arial"/>
                <w:sz w:val="16"/>
                <w:szCs w:val="16"/>
                <w:lang w:val="es-ES_tradnl"/>
              </w:rPr>
              <w:t>Se recibe la bitácora de obra #12 correspondiente a esta obra, de los folios 001 al 0019</w:t>
            </w:r>
            <w:r w:rsidR="00F37A2A" w:rsidRPr="00A25F9F">
              <w:rPr>
                <w:rFonts w:ascii="Arial" w:hAnsi="Arial" w:cs="Arial"/>
                <w:sz w:val="16"/>
                <w:szCs w:val="16"/>
                <w:lang w:val="es-ES_tradnl"/>
              </w:rPr>
              <w:t>. Este documento es irregular debido a que en el expediente de obra se encuentran las hojas originales de la bitácora desprendidas.</w:t>
            </w:r>
          </w:p>
        </w:tc>
        <w:tc>
          <w:tcPr>
            <w:tcW w:w="586" w:type="pct"/>
            <w:vAlign w:val="center"/>
          </w:tcPr>
          <w:p w14:paraId="3828A4FA" w14:textId="28910FC6"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2AE9A0C4" w14:textId="0A4DCE56"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FC9500D" w14:textId="4DEFF7F0" w:rsidR="005E07B4" w:rsidRPr="00A25F9F" w:rsidRDefault="00D237D3" w:rsidP="00D237D3">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E07B4" w:rsidRPr="003800D1" w14:paraId="6D14549A" w14:textId="77777777" w:rsidTr="007E4F98">
        <w:trPr>
          <w:trHeight w:val="854"/>
          <w:jc w:val="center"/>
        </w:trPr>
        <w:tc>
          <w:tcPr>
            <w:tcW w:w="803" w:type="pct"/>
            <w:vAlign w:val="center"/>
          </w:tcPr>
          <w:p w14:paraId="26DBF2A2" w14:textId="52823854"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Resultado 4, Observación 3</w:t>
            </w:r>
          </w:p>
        </w:tc>
        <w:tc>
          <w:tcPr>
            <w:tcW w:w="879" w:type="pct"/>
            <w:tcBorders>
              <w:left w:val="nil"/>
            </w:tcBorders>
            <w:vAlign w:val="center"/>
          </w:tcPr>
          <w:p w14:paraId="5EF7F87B" w14:textId="68B7DAC9"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6A047966" w14:textId="65F15F9A" w:rsidR="005E07B4" w:rsidRPr="00A25F9F" w:rsidRDefault="005E07B4" w:rsidP="008C4877">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48B21B6A" w14:textId="0BAA1815" w:rsidR="005E07B4" w:rsidRPr="00A25F9F" w:rsidRDefault="005E07B4" w:rsidP="00583319">
            <w:pPr>
              <w:overflowPunct w:val="0"/>
              <w:spacing w:line="276" w:lineRule="auto"/>
              <w:ind w:right="51"/>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w:t>
            </w:r>
            <w:r w:rsidR="00F37A2A" w:rsidRPr="00A25F9F">
              <w:rPr>
                <w:rFonts w:ascii="Arial" w:hAnsi="Arial" w:cs="Arial"/>
                <w:sz w:val="16"/>
                <w:szCs w:val="16"/>
                <w:lang w:val="es-ES_tradnl"/>
              </w:rPr>
              <w:t xml:space="preserve">. </w:t>
            </w:r>
            <w:r w:rsidRPr="00A25F9F">
              <w:rPr>
                <w:rFonts w:ascii="Arial" w:hAnsi="Arial" w:cs="Arial"/>
                <w:sz w:val="16"/>
                <w:szCs w:val="16"/>
                <w:lang w:val="es-ES_tradnl"/>
              </w:rPr>
              <w:t>Con folio 795 se recibe el oficio RDA-003-2019 del 15 de julio de 2019, firmado por el administrador único de la empresa.</w:t>
            </w:r>
            <w:r w:rsidR="00E36D96" w:rsidRPr="00A25F9F">
              <w:rPr>
                <w:rFonts w:ascii="Arial" w:hAnsi="Arial" w:cs="Arial"/>
                <w:sz w:val="16"/>
                <w:szCs w:val="16"/>
                <w:lang w:val="es-ES_tradnl"/>
              </w:rPr>
              <w:t xml:space="preserve"> Este documento es el mismo que se encuentra en el expediente, solo le agregaron la firma de recibido por parte del supervisor de obra.</w:t>
            </w:r>
          </w:p>
        </w:tc>
        <w:tc>
          <w:tcPr>
            <w:tcW w:w="586" w:type="pct"/>
            <w:vAlign w:val="center"/>
          </w:tcPr>
          <w:p w14:paraId="70CC5E79" w14:textId="6016DA92" w:rsidR="005E07B4" w:rsidRPr="00A25F9F" w:rsidRDefault="005E07B4" w:rsidP="008C4877">
            <w:pPr>
              <w:ind w:right="51"/>
              <w:jc w:val="center"/>
              <w:rPr>
                <w:rFonts w:ascii="Arial" w:hAnsi="Arial" w:cs="Arial"/>
                <w:sz w:val="16"/>
                <w:szCs w:val="16"/>
                <w:lang w:val="es-ES_tradnl"/>
              </w:rPr>
            </w:pPr>
            <w:r w:rsidRPr="00A25F9F">
              <w:rPr>
                <w:rFonts w:ascii="Arial" w:hAnsi="Arial" w:cs="Arial"/>
                <w:sz w:val="16"/>
                <w:szCs w:val="16"/>
                <w:lang w:val="es-ES_tradnl"/>
              </w:rPr>
              <w:t>Atendido</w:t>
            </w:r>
          </w:p>
          <w:p w14:paraId="73D297C8" w14:textId="6B5147DB" w:rsidR="005E07B4" w:rsidRPr="00A25F9F" w:rsidRDefault="005E07B4" w:rsidP="008C487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115D188" w14:textId="1A69E5D6" w:rsidR="005E07B4" w:rsidRPr="00A25F9F" w:rsidRDefault="00D237D3" w:rsidP="00D237D3">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185C55" w:rsidRPr="003800D1" w14:paraId="133DD131" w14:textId="77777777" w:rsidTr="00A77AEE">
        <w:trPr>
          <w:trHeight w:val="5977"/>
          <w:jc w:val="center"/>
        </w:trPr>
        <w:tc>
          <w:tcPr>
            <w:tcW w:w="803" w:type="pct"/>
            <w:vAlign w:val="center"/>
          </w:tcPr>
          <w:p w14:paraId="3FFE7E13" w14:textId="30CE7B5D" w:rsidR="00185C55" w:rsidRPr="00A25F9F" w:rsidRDefault="00185C55"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5, Observación 1</w:t>
            </w:r>
          </w:p>
        </w:tc>
        <w:tc>
          <w:tcPr>
            <w:tcW w:w="879" w:type="pct"/>
            <w:tcBorders>
              <w:left w:val="nil"/>
            </w:tcBorders>
            <w:vAlign w:val="center"/>
          </w:tcPr>
          <w:p w14:paraId="2137688F" w14:textId="058161A6" w:rsidR="00185C55" w:rsidRPr="00A25F9F" w:rsidRDefault="00185C55"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 de la comprobación y justificación del gasto</w:t>
            </w:r>
          </w:p>
        </w:tc>
        <w:tc>
          <w:tcPr>
            <w:tcW w:w="805" w:type="pct"/>
            <w:vAlign w:val="center"/>
          </w:tcPr>
          <w:p w14:paraId="53C9F208" w14:textId="77777777" w:rsidR="00185C55" w:rsidRPr="00A25F9F" w:rsidRDefault="00185C55"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1.- Números generadores de la estimación #1 omitieron presentar desglosados los volúmenes para poder realizar el cálculo de los conceptos que contienen unidades de ml, m2 y m3, asimismo, faltó indicar eje, tramo, ancho, largo y alto.</w:t>
            </w:r>
          </w:p>
          <w:p w14:paraId="65B2FEA1" w14:textId="70FD8C52" w:rsidR="00185C55" w:rsidRPr="00A25F9F" w:rsidRDefault="00185C55"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2.- Números generadores de la estimación #2 finiquito omitieron presentar desglosados los volúmenes para poder realizar el cálculo de los conceptos que contienen unidades de ml, m2 y m3, asimismo, faltó indicar eje, tramo, ancho, largo y alto</w:t>
            </w:r>
            <w:r w:rsidR="00A77AEE" w:rsidRPr="00A25F9F">
              <w:rPr>
                <w:rFonts w:ascii="Arial" w:hAnsi="Arial" w:cs="Arial"/>
                <w:sz w:val="16"/>
                <w:szCs w:val="16"/>
                <w:lang w:val="es-ES_tradnl"/>
              </w:rPr>
              <w:t>.</w:t>
            </w:r>
          </w:p>
        </w:tc>
        <w:tc>
          <w:tcPr>
            <w:tcW w:w="1173" w:type="pct"/>
            <w:vAlign w:val="center"/>
          </w:tcPr>
          <w:p w14:paraId="3C317F7E" w14:textId="7CEA7F03" w:rsidR="00185C55" w:rsidRPr="00A25F9F" w:rsidRDefault="00185C55"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los números generadores de la estimación 1, folios 099 – 110 en el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1, así mismo, se reciben los números generadores de la estimación 2 Finiquito con folio 112 - 122 en el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1. Algunos conceptos no están claros debido a que no presentan medidas de profundidad o altura por lo que no se puede determinar las operaciones. Por tal motivo se está valorando esta información.</w:t>
            </w:r>
          </w:p>
          <w:p w14:paraId="1EDF47AC" w14:textId="4167BF1E" w:rsidR="00185C55" w:rsidRPr="00A25F9F" w:rsidRDefault="00185C55" w:rsidP="00DD7097">
            <w:pPr>
              <w:overflowPunct w:val="0"/>
              <w:spacing w:line="276" w:lineRule="auto"/>
              <w:ind w:right="49"/>
              <w:jc w:val="both"/>
              <w:textAlignment w:val="baseline"/>
              <w:rPr>
                <w:rFonts w:ascii="Arial" w:hAnsi="Arial" w:cs="Arial"/>
                <w:sz w:val="16"/>
                <w:szCs w:val="16"/>
                <w:lang w:val="es-ES_tradnl"/>
              </w:rPr>
            </w:pPr>
          </w:p>
        </w:tc>
        <w:tc>
          <w:tcPr>
            <w:tcW w:w="586" w:type="pct"/>
            <w:vAlign w:val="center"/>
          </w:tcPr>
          <w:p w14:paraId="2F76CD0D" w14:textId="77777777" w:rsidR="00185C55" w:rsidRPr="00A25F9F" w:rsidRDefault="00185C55" w:rsidP="00DD7097">
            <w:pPr>
              <w:overflowPunct w:val="0"/>
              <w:spacing w:line="276" w:lineRule="auto"/>
              <w:ind w:right="51"/>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583FD095" w14:textId="77777777" w:rsidR="00185C55" w:rsidRPr="00A25F9F" w:rsidRDefault="00185C55"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p w14:paraId="76CD5B83" w14:textId="2A2D7D2B" w:rsidR="00185C55" w:rsidRPr="00A25F9F" w:rsidRDefault="00185C55" w:rsidP="00DD7097">
            <w:pPr>
              <w:overflowPunct w:val="0"/>
              <w:spacing w:line="276" w:lineRule="auto"/>
              <w:ind w:right="51"/>
              <w:jc w:val="center"/>
              <w:textAlignment w:val="baseline"/>
              <w:rPr>
                <w:rFonts w:ascii="Arial" w:hAnsi="Arial" w:cs="Arial"/>
                <w:sz w:val="16"/>
                <w:szCs w:val="16"/>
                <w:lang w:val="es-ES_tradnl"/>
              </w:rPr>
            </w:pPr>
          </w:p>
        </w:tc>
        <w:tc>
          <w:tcPr>
            <w:tcW w:w="753" w:type="pct"/>
            <w:vAlign w:val="center"/>
          </w:tcPr>
          <w:p w14:paraId="3F3C9C1D" w14:textId="1A9243D3" w:rsidR="00185C55" w:rsidRPr="00A25F9F" w:rsidRDefault="00185C55"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En valoración</w:t>
            </w:r>
          </w:p>
        </w:tc>
      </w:tr>
      <w:tr w:rsidR="00DD7097" w:rsidRPr="003800D1" w14:paraId="02DBAE79" w14:textId="77777777" w:rsidTr="007E4F98">
        <w:trPr>
          <w:trHeight w:val="854"/>
          <w:jc w:val="center"/>
        </w:trPr>
        <w:tc>
          <w:tcPr>
            <w:tcW w:w="803" w:type="pct"/>
            <w:vAlign w:val="center"/>
          </w:tcPr>
          <w:p w14:paraId="3452D5BB" w14:textId="4FE5DE22"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2</w:t>
            </w:r>
          </w:p>
        </w:tc>
        <w:tc>
          <w:tcPr>
            <w:tcW w:w="879" w:type="pct"/>
            <w:tcBorders>
              <w:left w:val="nil"/>
            </w:tcBorders>
            <w:vAlign w:val="center"/>
          </w:tcPr>
          <w:p w14:paraId="68DE4172" w14:textId="55F881A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7186A9F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31819C70" w14:textId="179918DC"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45B4F5A" w14:textId="5F37132A"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el folio 0798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00185C55" w:rsidRPr="00A25F9F">
              <w:rPr>
                <w:rFonts w:ascii="Arial" w:hAnsi="Arial" w:cs="Arial"/>
                <w:sz w:val="16"/>
                <w:szCs w:val="16"/>
                <w:lang w:val="es-ES_tradnl"/>
              </w:rPr>
              <w:t>Lefort</w:t>
            </w:r>
            <w:proofErr w:type="spellEnd"/>
            <w:r w:rsidR="00185C55" w:rsidRPr="00A25F9F">
              <w:rPr>
                <w:rFonts w:ascii="Arial" w:hAnsi="Arial" w:cs="Arial"/>
                <w:sz w:val="16"/>
                <w:szCs w:val="16"/>
                <w:lang w:val="es-ES_tradnl"/>
              </w:rPr>
              <w:t xml:space="preserve"> 2</w:t>
            </w:r>
            <w:r w:rsidRPr="00A25F9F">
              <w:rPr>
                <w:rFonts w:ascii="Arial" w:hAnsi="Arial" w:cs="Arial"/>
                <w:sz w:val="16"/>
                <w:szCs w:val="16"/>
                <w:lang w:val="es-ES_tradnl"/>
              </w:rPr>
              <w:t>.</w:t>
            </w:r>
            <w:r w:rsidR="00185C55" w:rsidRPr="00A25F9F">
              <w:rPr>
                <w:rFonts w:ascii="Arial" w:hAnsi="Arial" w:cs="Arial"/>
                <w:sz w:val="16"/>
                <w:szCs w:val="16"/>
                <w:lang w:val="es-ES_tradnl"/>
              </w:rPr>
              <w:t xml:space="preserve"> Se presenta el documento de licencia de construcción firmado por el </w:t>
            </w:r>
            <w:r w:rsidR="00F3165B">
              <w:rPr>
                <w:rFonts w:ascii="Arial" w:hAnsi="Arial" w:cs="Arial"/>
                <w:sz w:val="16"/>
                <w:szCs w:val="16"/>
                <w:lang w:val="es-ES_tradnl"/>
              </w:rPr>
              <w:t>Director de Obras Públicas y Desarrollo Urbano</w:t>
            </w:r>
            <w:r w:rsidR="00185C55" w:rsidRPr="00A25F9F">
              <w:rPr>
                <w:rFonts w:ascii="Arial" w:hAnsi="Arial" w:cs="Arial"/>
                <w:sz w:val="16"/>
                <w:szCs w:val="16"/>
                <w:lang w:val="es-ES_tradnl"/>
              </w:rPr>
              <w:t>.</w:t>
            </w:r>
          </w:p>
        </w:tc>
        <w:tc>
          <w:tcPr>
            <w:tcW w:w="586" w:type="pct"/>
            <w:vAlign w:val="center"/>
          </w:tcPr>
          <w:p w14:paraId="6BE2EB71"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E00014B" w14:textId="7B6F48C8"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13E6CAA" w14:textId="625224F2"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D09D520" w14:textId="77777777" w:rsidTr="007E4F98">
        <w:trPr>
          <w:trHeight w:val="361"/>
          <w:jc w:val="center"/>
        </w:trPr>
        <w:tc>
          <w:tcPr>
            <w:tcW w:w="803" w:type="pct"/>
            <w:vAlign w:val="center"/>
          </w:tcPr>
          <w:p w14:paraId="33F823D9" w14:textId="62581834"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5, Observación 2</w:t>
            </w:r>
          </w:p>
        </w:tc>
        <w:tc>
          <w:tcPr>
            <w:tcW w:w="879" w:type="pct"/>
            <w:tcBorders>
              <w:left w:val="nil"/>
            </w:tcBorders>
            <w:vAlign w:val="center"/>
          </w:tcPr>
          <w:p w14:paraId="518418F8" w14:textId="68A579A6"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77480EDF"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p w14:paraId="53BEB377" w14:textId="3C200244"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5F7C01C" w14:textId="3C9B77F4"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el folio 0800 - 0804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r w:rsidR="00185C55" w:rsidRPr="00A25F9F">
              <w:rPr>
                <w:rFonts w:ascii="Arial" w:hAnsi="Arial" w:cs="Arial"/>
                <w:sz w:val="16"/>
                <w:szCs w:val="16"/>
                <w:lang w:val="es-ES_tradnl"/>
              </w:rPr>
              <w:t xml:space="preserve"> Se reciben los croquis de micro localización. Sin embargo, hacen falta los estudios, planos de construcción, las </w:t>
            </w:r>
            <w:r w:rsidR="00A3507A" w:rsidRPr="00A25F9F">
              <w:rPr>
                <w:rFonts w:ascii="Arial" w:hAnsi="Arial" w:cs="Arial"/>
                <w:sz w:val="16"/>
                <w:szCs w:val="16"/>
                <w:lang w:val="es-ES_tradnl"/>
              </w:rPr>
              <w:t>normas especificaciones</w:t>
            </w:r>
            <w:r w:rsidR="00185C55" w:rsidRPr="00A25F9F">
              <w:rPr>
                <w:rFonts w:ascii="Arial" w:hAnsi="Arial" w:cs="Arial"/>
                <w:sz w:val="16"/>
                <w:szCs w:val="16"/>
                <w:lang w:val="es-ES_tradnl"/>
              </w:rPr>
              <w:t xml:space="preserve"> de construcción.</w:t>
            </w:r>
          </w:p>
        </w:tc>
        <w:tc>
          <w:tcPr>
            <w:tcW w:w="586" w:type="pct"/>
            <w:vAlign w:val="center"/>
          </w:tcPr>
          <w:p w14:paraId="2BDC5FC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C91D0E2" w14:textId="4053D8FF"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107385C" w14:textId="04603EDF"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3EA0A50B" w14:textId="77777777" w:rsidTr="007E4F98">
        <w:trPr>
          <w:trHeight w:val="854"/>
          <w:jc w:val="center"/>
        </w:trPr>
        <w:tc>
          <w:tcPr>
            <w:tcW w:w="803" w:type="pct"/>
            <w:vAlign w:val="center"/>
          </w:tcPr>
          <w:p w14:paraId="6D41ECD6" w14:textId="2F38D1B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2</w:t>
            </w:r>
          </w:p>
        </w:tc>
        <w:tc>
          <w:tcPr>
            <w:tcW w:w="879" w:type="pct"/>
            <w:tcBorders>
              <w:left w:val="nil"/>
            </w:tcBorders>
            <w:vAlign w:val="center"/>
          </w:tcPr>
          <w:p w14:paraId="1527C122" w14:textId="31D1147F"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51B4EED8"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312904B4" w14:textId="3016D702"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DA62E95" w14:textId="19504061"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el folio 0806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r w:rsidR="00185C55" w:rsidRPr="00A25F9F">
              <w:rPr>
                <w:rFonts w:ascii="Arial" w:hAnsi="Arial" w:cs="Arial"/>
                <w:sz w:val="16"/>
                <w:szCs w:val="16"/>
                <w:lang w:val="es-ES_tradnl"/>
              </w:rPr>
              <w:t xml:space="preserve"> Este documento no está expedido por la dependencia facultada.</w:t>
            </w:r>
          </w:p>
        </w:tc>
        <w:tc>
          <w:tcPr>
            <w:tcW w:w="586" w:type="pct"/>
            <w:vAlign w:val="center"/>
          </w:tcPr>
          <w:p w14:paraId="7E27B808"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B55BEA7" w14:textId="54CC008B"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37FF32B" w14:textId="7B589426"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2F99EFB" w14:textId="77777777" w:rsidTr="007E4F98">
        <w:trPr>
          <w:trHeight w:val="854"/>
          <w:jc w:val="center"/>
        </w:trPr>
        <w:tc>
          <w:tcPr>
            <w:tcW w:w="803" w:type="pct"/>
            <w:vAlign w:val="center"/>
          </w:tcPr>
          <w:p w14:paraId="50EF7B6F" w14:textId="3D0C1185"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2</w:t>
            </w:r>
          </w:p>
        </w:tc>
        <w:tc>
          <w:tcPr>
            <w:tcW w:w="879" w:type="pct"/>
            <w:tcBorders>
              <w:left w:val="nil"/>
            </w:tcBorders>
            <w:vAlign w:val="center"/>
          </w:tcPr>
          <w:p w14:paraId="0E5F36EE" w14:textId="1308FCC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313DB53B"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p w14:paraId="75CB079F" w14:textId="714813A8"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8F063B0" w14:textId="2308197B"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el folio 0808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r w:rsidR="00185C55" w:rsidRPr="00A25F9F">
              <w:rPr>
                <w:rFonts w:ascii="Arial" w:hAnsi="Arial" w:cs="Arial"/>
                <w:sz w:val="16"/>
                <w:szCs w:val="16"/>
                <w:lang w:val="es-ES_tradnl"/>
              </w:rPr>
              <w:t xml:space="preserve"> Este documento no está expedido por la dependencia facultada.</w:t>
            </w:r>
          </w:p>
        </w:tc>
        <w:tc>
          <w:tcPr>
            <w:tcW w:w="586" w:type="pct"/>
            <w:vAlign w:val="center"/>
          </w:tcPr>
          <w:p w14:paraId="6A6FFA56"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92D1369" w14:textId="64E3A5EF"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14E46AA" w14:textId="10387D4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1261337C" w14:textId="77777777" w:rsidTr="007E4F98">
        <w:trPr>
          <w:trHeight w:val="854"/>
          <w:jc w:val="center"/>
        </w:trPr>
        <w:tc>
          <w:tcPr>
            <w:tcW w:w="803" w:type="pct"/>
            <w:vAlign w:val="center"/>
          </w:tcPr>
          <w:p w14:paraId="4D54D800" w14:textId="5AD7040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2</w:t>
            </w:r>
          </w:p>
        </w:tc>
        <w:tc>
          <w:tcPr>
            <w:tcW w:w="879" w:type="pct"/>
            <w:tcBorders>
              <w:left w:val="nil"/>
            </w:tcBorders>
            <w:vAlign w:val="center"/>
          </w:tcPr>
          <w:p w14:paraId="4AEF6984" w14:textId="05C1C222"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0C61A2DC"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Justificación de excepción a la licitación pública.</w:t>
            </w:r>
          </w:p>
          <w:p w14:paraId="5DAFCDE9" w14:textId="4BAC6046"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C7B3F22" w14:textId="677F01C1"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el folio 0810 - 0812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r w:rsidR="00185C55" w:rsidRPr="00A25F9F">
              <w:rPr>
                <w:rFonts w:ascii="Arial" w:hAnsi="Arial" w:cs="Arial"/>
                <w:sz w:val="16"/>
                <w:szCs w:val="16"/>
                <w:lang w:val="es-ES_tradnl"/>
              </w:rPr>
              <w:t xml:space="preserve"> Este documento no cumple con el artículo 38 párrafo dos de la </w:t>
            </w:r>
            <w:r w:rsidR="00185C55" w:rsidRPr="00A25F9F">
              <w:rPr>
                <w:rFonts w:ascii="Arial" w:hAnsi="Arial" w:cs="Arial"/>
                <w:sz w:val="16"/>
                <w:szCs w:val="16"/>
                <w:lang w:val="es-ES_tradnl"/>
              </w:rPr>
              <w:lastRenderedPageBreak/>
              <w:t xml:space="preserve">Ley de Obras </w:t>
            </w:r>
            <w:r w:rsidR="00F3165B">
              <w:rPr>
                <w:rFonts w:ascii="Arial" w:hAnsi="Arial" w:cs="Arial"/>
                <w:sz w:val="16"/>
                <w:szCs w:val="16"/>
                <w:lang w:val="es-ES_tradnl"/>
              </w:rPr>
              <w:t>Públicas y Servicios Relacionados</w:t>
            </w:r>
            <w:r w:rsidR="00CC1FDE" w:rsidRPr="00A25F9F">
              <w:rPr>
                <w:rFonts w:ascii="Arial" w:hAnsi="Arial" w:cs="Arial"/>
                <w:sz w:val="16"/>
                <w:szCs w:val="16"/>
                <w:lang w:val="es-ES_tradnl"/>
              </w:rPr>
              <w:t xml:space="preserve"> con las Mismas del Estado de Quintana Roo y 46 del Reglamento.</w:t>
            </w:r>
          </w:p>
        </w:tc>
        <w:tc>
          <w:tcPr>
            <w:tcW w:w="586" w:type="pct"/>
            <w:vAlign w:val="center"/>
          </w:tcPr>
          <w:p w14:paraId="6EA1FCDA"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5F31CCDF" w14:textId="576E2963"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48D78D5" w14:textId="622ACFD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EB7F3EA" w14:textId="77777777" w:rsidTr="007E4F98">
        <w:trPr>
          <w:trHeight w:val="854"/>
          <w:jc w:val="center"/>
        </w:trPr>
        <w:tc>
          <w:tcPr>
            <w:tcW w:w="803" w:type="pct"/>
            <w:vAlign w:val="center"/>
          </w:tcPr>
          <w:p w14:paraId="24359607" w14:textId="75413A1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2</w:t>
            </w:r>
          </w:p>
        </w:tc>
        <w:tc>
          <w:tcPr>
            <w:tcW w:w="879" w:type="pct"/>
            <w:tcBorders>
              <w:left w:val="nil"/>
            </w:tcBorders>
            <w:vAlign w:val="center"/>
          </w:tcPr>
          <w:p w14:paraId="36C94A9C" w14:textId="625D5BF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38368DE9"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Difusión en la oficina de la convocante o en su página de internet.</w:t>
            </w:r>
          </w:p>
          <w:p w14:paraId="634001C2" w14:textId="6DFB0B3C"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9906D6F" w14:textId="065C7CC3"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el folio 0814 - 0815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r w:rsidR="00CC1FDE" w:rsidRPr="00A25F9F">
              <w:rPr>
                <w:rFonts w:ascii="Arial" w:hAnsi="Arial" w:cs="Arial"/>
                <w:sz w:val="16"/>
                <w:szCs w:val="16"/>
                <w:lang w:val="es-ES_tradnl"/>
              </w:rPr>
              <w:t xml:space="preserve"> Se presenta el link en donde se hizo la publicación en la página del municipio.</w:t>
            </w:r>
          </w:p>
        </w:tc>
        <w:tc>
          <w:tcPr>
            <w:tcW w:w="586" w:type="pct"/>
            <w:vAlign w:val="center"/>
          </w:tcPr>
          <w:p w14:paraId="2EEF6AAD"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4C2FBC4" w14:textId="31DC40F8"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674149C5" w14:textId="1F74CDD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16EF119D" w14:textId="77777777" w:rsidTr="007E4F98">
        <w:trPr>
          <w:trHeight w:val="854"/>
          <w:jc w:val="center"/>
        </w:trPr>
        <w:tc>
          <w:tcPr>
            <w:tcW w:w="803" w:type="pct"/>
            <w:vAlign w:val="center"/>
          </w:tcPr>
          <w:p w14:paraId="021540B0" w14:textId="42834D4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2</w:t>
            </w:r>
          </w:p>
        </w:tc>
        <w:tc>
          <w:tcPr>
            <w:tcW w:w="879" w:type="pct"/>
            <w:tcBorders>
              <w:left w:val="nil"/>
            </w:tcBorders>
            <w:vAlign w:val="center"/>
          </w:tcPr>
          <w:p w14:paraId="045F49E7" w14:textId="4238A2B1"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69B546ED"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Fecha de inicio de obra.</w:t>
            </w:r>
          </w:p>
          <w:p w14:paraId="56A2CB9B" w14:textId="341CA7F9"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E69DBFB" w14:textId="49231866"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el folio 0817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r w:rsidR="00CC1FDE" w:rsidRPr="00A25F9F">
              <w:rPr>
                <w:rFonts w:ascii="Arial" w:hAnsi="Arial" w:cs="Arial"/>
                <w:sz w:val="16"/>
                <w:szCs w:val="16"/>
                <w:lang w:val="es-ES_tradnl"/>
              </w:rPr>
              <w:t xml:space="preserve"> Se recibe oficio de fecha de inicio de obra.</w:t>
            </w:r>
          </w:p>
        </w:tc>
        <w:tc>
          <w:tcPr>
            <w:tcW w:w="586" w:type="pct"/>
            <w:vAlign w:val="center"/>
          </w:tcPr>
          <w:p w14:paraId="3D9FE227"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E28FF33" w14:textId="39B3CF61"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5D351A0" w14:textId="27CD12F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30AC1A3" w14:textId="77777777" w:rsidTr="007E4F98">
        <w:trPr>
          <w:trHeight w:val="854"/>
          <w:jc w:val="center"/>
        </w:trPr>
        <w:tc>
          <w:tcPr>
            <w:tcW w:w="803" w:type="pct"/>
            <w:vAlign w:val="center"/>
          </w:tcPr>
          <w:p w14:paraId="6C836722" w14:textId="11C62A7C"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2</w:t>
            </w:r>
          </w:p>
        </w:tc>
        <w:tc>
          <w:tcPr>
            <w:tcW w:w="879" w:type="pct"/>
            <w:tcBorders>
              <w:left w:val="nil"/>
            </w:tcBorders>
            <w:vAlign w:val="center"/>
          </w:tcPr>
          <w:p w14:paraId="08187EE9" w14:textId="7A5883C7"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42279494"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2EC9785A" w14:textId="188E5F56"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21AE805" w14:textId="037BD18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en el que se integra bitácora de obra convencional</w:t>
            </w:r>
          </w:p>
        </w:tc>
        <w:tc>
          <w:tcPr>
            <w:tcW w:w="586" w:type="pct"/>
            <w:vAlign w:val="center"/>
          </w:tcPr>
          <w:p w14:paraId="4021E0C4"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D43BAB1" w14:textId="6EB885EF"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A5DFEF5" w14:textId="015DC0D0"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0BCF2BC3" w14:textId="77777777" w:rsidTr="007E4F98">
        <w:trPr>
          <w:trHeight w:val="854"/>
          <w:jc w:val="center"/>
        </w:trPr>
        <w:tc>
          <w:tcPr>
            <w:tcW w:w="803" w:type="pct"/>
            <w:vAlign w:val="center"/>
          </w:tcPr>
          <w:p w14:paraId="5EB372BD" w14:textId="30C453FE"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2</w:t>
            </w:r>
          </w:p>
        </w:tc>
        <w:tc>
          <w:tcPr>
            <w:tcW w:w="879" w:type="pct"/>
            <w:tcBorders>
              <w:left w:val="nil"/>
            </w:tcBorders>
            <w:vAlign w:val="center"/>
          </w:tcPr>
          <w:p w14:paraId="2545A569" w14:textId="76D703EC"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37F70DA6"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7BE7846F" w14:textId="078ED7E5"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BD0879D" w14:textId="1BD35B78"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1668CCF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09EF8474" w14:textId="4D8C9079"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4B917B4" w14:textId="04BAA3B0"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7FA32FD" w14:textId="77777777" w:rsidTr="007E4F98">
        <w:trPr>
          <w:trHeight w:val="854"/>
          <w:jc w:val="center"/>
        </w:trPr>
        <w:tc>
          <w:tcPr>
            <w:tcW w:w="803" w:type="pct"/>
            <w:vAlign w:val="center"/>
          </w:tcPr>
          <w:p w14:paraId="25CE8360" w14:textId="31BE6DF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2</w:t>
            </w:r>
          </w:p>
        </w:tc>
        <w:tc>
          <w:tcPr>
            <w:tcW w:w="879" w:type="pct"/>
            <w:tcBorders>
              <w:left w:val="nil"/>
            </w:tcBorders>
            <w:vAlign w:val="center"/>
          </w:tcPr>
          <w:p w14:paraId="7E92C1CD" w14:textId="718D990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248F6340"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5F21E40F" w14:textId="430AF0EA"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23706C4" w14:textId="2BDF5A4E"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número de folio 0821 se recibe la notificación al contratista para la elaboración del finiquito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p>
        </w:tc>
        <w:tc>
          <w:tcPr>
            <w:tcW w:w="586" w:type="pct"/>
            <w:vAlign w:val="center"/>
          </w:tcPr>
          <w:p w14:paraId="329823D3"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40B5596" w14:textId="11A3260E"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1DF20CD" w14:textId="07264C4B"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728A1246" w14:textId="77777777" w:rsidTr="007E4F98">
        <w:trPr>
          <w:trHeight w:val="854"/>
          <w:jc w:val="center"/>
        </w:trPr>
        <w:tc>
          <w:tcPr>
            <w:tcW w:w="803" w:type="pct"/>
            <w:vAlign w:val="center"/>
          </w:tcPr>
          <w:p w14:paraId="4482D792" w14:textId="6034D53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5, Observación 2</w:t>
            </w:r>
          </w:p>
        </w:tc>
        <w:tc>
          <w:tcPr>
            <w:tcW w:w="879" w:type="pct"/>
            <w:tcBorders>
              <w:left w:val="nil"/>
            </w:tcBorders>
            <w:vAlign w:val="center"/>
          </w:tcPr>
          <w:p w14:paraId="6A94D6B3" w14:textId="65E4B55C"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1B2B19EC"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6AFD88FC" w14:textId="5DBED806"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B7D2455" w14:textId="1185FAD8"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CC1FDE" w:rsidRPr="00A25F9F">
              <w:rPr>
                <w:rFonts w:ascii="Arial" w:hAnsi="Arial" w:cs="Arial"/>
                <w:sz w:val="16"/>
                <w:szCs w:val="16"/>
                <w:lang w:val="es-ES_tradnl"/>
              </w:rPr>
              <w:t>finiquito de obra</w:t>
            </w:r>
            <w:r w:rsidRPr="00A25F9F">
              <w:rPr>
                <w:rFonts w:ascii="Arial" w:hAnsi="Arial" w:cs="Arial"/>
                <w:sz w:val="16"/>
                <w:szCs w:val="16"/>
                <w:lang w:val="es-ES_tradnl"/>
              </w:rPr>
              <w:t xml:space="preserve"> con folio 0823 – 0825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r w:rsidR="00CC1FDE" w:rsidRPr="00A25F9F">
              <w:rPr>
                <w:rFonts w:ascii="Arial" w:hAnsi="Arial" w:cs="Arial"/>
                <w:sz w:val="16"/>
                <w:szCs w:val="16"/>
                <w:lang w:val="es-ES_tradnl"/>
              </w:rPr>
              <w:t xml:space="preserve"> </w:t>
            </w:r>
          </w:p>
        </w:tc>
        <w:tc>
          <w:tcPr>
            <w:tcW w:w="586" w:type="pct"/>
            <w:vAlign w:val="center"/>
          </w:tcPr>
          <w:p w14:paraId="6C11CF24"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AE7A33A" w14:textId="02447A63"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36DB374" w14:textId="63497E71"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2A93890" w14:textId="77777777" w:rsidTr="007E4F98">
        <w:trPr>
          <w:trHeight w:val="854"/>
          <w:jc w:val="center"/>
        </w:trPr>
        <w:tc>
          <w:tcPr>
            <w:tcW w:w="803" w:type="pct"/>
            <w:vAlign w:val="center"/>
          </w:tcPr>
          <w:p w14:paraId="73FB18A1" w14:textId="120E797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2</w:t>
            </w:r>
          </w:p>
        </w:tc>
        <w:tc>
          <w:tcPr>
            <w:tcW w:w="879" w:type="pct"/>
            <w:tcBorders>
              <w:left w:val="nil"/>
            </w:tcBorders>
            <w:vAlign w:val="center"/>
          </w:tcPr>
          <w:p w14:paraId="02ECC729" w14:textId="5056AB6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3252658E"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p w14:paraId="50A12E4F" w14:textId="2129B182"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27A724E" w14:textId="41E3E681"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CC1FDE" w:rsidRPr="00A25F9F">
              <w:rPr>
                <w:rFonts w:ascii="Arial" w:hAnsi="Arial" w:cs="Arial"/>
                <w:sz w:val="16"/>
                <w:szCs w:val="16"/>
                <w:lang w:val="es-ES_tradnl"/>
              </w:rPr>
              <w:t>presupuesto definitivo</w:t>
            </w:r>
            <w:r w:rsidRPr="00A25F9F">
              <w:rPr>
                <w:rFonts w:ascii="Arial" w:hAnsi="Arial" w:cs="Arial"/>
                <w:sz w:val="16"/>
                <w:szCs w:val="16"/>
                <w:lang w:val="es-ES_tradnl"/>
              </w:rPr>
              <w:t xml:space="preserve"> con folio 0832 – 0838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p>
        </w:tc>
        <w:tc>
          <w:tcPr>
            <w:tcW w:w="586" w:type="pct"/>
            <w:vAlign w:val="center"/>
          </w:tcPr>
          <w:p w14:paraId="357B4182"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E7FF081" w14:textId="548CF43D"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D3A5A5B" w14:textId="1584A188"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7330235A" w14:textId="77777777" w:rsidTr="007E4F98">
        <w:trPr>
          <w:trHeight w:val="361"/>
          <w:jc w:val="center"/>
        </w:trPr>
        <w:tc>
          <w:tcPr>
            <w:tcW w:w="803" w:type="pct"/>
            <w:vAlign w:val="center"/>
          </w:tcPr>
          <w:p w14:paraId="40EBCE8B" w14:textId="27FACB8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2</w:t>
            </w:r>
          </w:p>
        </w:tc>
        <w:tc>
          <w:tcPr>
            <w:tcW w:w="879" w:type="pct"/>
            <w:tcBorders>
              <w:left w:val="nil"/>
            </w:tcBorders>
            <w:vAlign w:val="center"/>
          </w:tcPr>
          <w:p w14:paraId="315F895B" w14:textId="5B5F324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39254040" w14:textId="3E82A419"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tc>
        <w:tc>
          <w:tcPr>
            <w:tcW w:w="1173" w:type="pct"/>
            <w:vAlign w:val="center"/>
          </w:tcPr>
          <w:p w14:paraId="651EA912" w14:textId="60EF5735"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CC1FDE" w:rsidRPr="00A25F9F">
              <w:rPr>
                <w:rFonts w:ascii="Arial" w:hAnsi="Arial" w:cs="Arial"/>
                <w:sz w:val="16"/>
                <w:szCs w:val="16"/>
                <w:lang w:val="es-ES_tradnl"/>
              </w:rPr>
              <w:t>Acta de extinción de derechos y obligaciones</w:t>
            </w:r>
            <w:r w:rsidRPr="00A25F9F">
              <w:rPr>
                <w:rFonts w:ascii="Arial" w:hAnsi="Arial" w:cs="Arial"/>
                <w:sz w:val="16"/>
                <w:szCs w:val="16"/>
                <w:lang w:val="es-ES_tradnl"/>
              </w:rPr>
              <w:t xml:space="preserve"> con folio 0840 – 0845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p>
        </w:tc>
        <w:tc>
          <w:tcPr>
            <w:tcW w:w="586" w:type="pct"/>
            <w:vAlign w:val="center"/>
          </w:tcPr>
          <w:p w14:paraId="49B353D0" w14:textId="77777777" w:rsidR="00DD7097" w:rsidRPr="00A25F9F" w:rsidRDefault="00DD7097" w:rsidP="00DD7097">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6448FEDD" w14:textId="7FA32B46"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F6650A1" w14:textId="1C359A5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3322EEC3" w14:textId="77777777" w:rsidTr="007E4F98">
        <w:trPr>
          <w:trHeight w:val="854"/>
          <w:jc w:val="center"/>
        </w:trPr>
        <w:tc>
          <w:tcPr>
            <w:tcW w:w="803" w:type="pct"/>
            <w:vAlign w:val="center"/>
          </w:tcPr>
          <w:p w14:paraId="18C91EFF" w14:textId="23D391F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3</w:t>
            </w:r>
          </w:p>
        </w:tc>
        <w:tc>
          <w:tcPr>
            <w:tcW w:w="879" w:type="pct"/>
            <w:tcBorders>
              <w:left w:val="nil"/>
            </w:tcBorders>
            <w:vAlign w:val="center"/>
          </w:tcPr>
          <w:p w14:paraId="76B6D44E" w14:textId="0A16DF4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0299BD53"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p w14:paraId="5EFBB2F7" w14:textId="2EBCEBCF"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90D86AB" w14:textId="0DA13191"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folio 0848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r w:rsidR="00CC1FDE" w:rsidRPr="00A25F9F">
              <w:rPr>
                <w:rFonts w:ascii="Arial" w:hAnsi="Arial" w:cs="Arial"/>
                <w:sz w:val="16"/>
                <w:szCs w:val="16"/>
                <w:lang w:val="es-ES_tradnl"/>
              </w:rPr>
              <w:t xml:space="preserve"> Este documento es el mismo que está integrado en el expediente de obra, solo le agregaron la firma de acuse de recibido </w:t>
            </w:r>
            <w:r w:rsidR="00A77AEE" w:rsidRPr="00A25F9F">
              <w:rPr>
                <w:rFonts w:ascii="Arial" w:hAnsi="Arial" w:cs="Arial"/>
                <w:sz w:val="16"/>
                <w:szCs w:val="16"/>
                <w:lang w:val="es-ES_tradnl"/>
              </w:rPr>
              <w:t>del residente de obra.</w:t>
            </w:r>
          </w:p>
        </w:tc>
        <w:tc>
          <w:tcPr>
            <w:tcW w:w="586" w:type="pct"/>
            <w:vAlign w:val="center"/>
          </w:tcPr>
          <w:p w14:paraId="3B5E1DAF"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6F43F44" w14:textId="24A58869"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32BD1F8" w14:textId="5F9409B9"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11E11B3F" w14:textId="77777777" w:rsidTr="007E4F98">
        <w:trPr>
          <w:trHeight w:val="854"/>
          <w:jc w:val="center"/>
        </w:trPr>
        <w:tc>
          <w:tcPr>
            <w:tcW w:w="803" w:type="pct"/>
            <w:vAlign w:val="center"/>
          </w:tcPr>
          <w:p w14:paraId="5E2E763F" w14:textId="1AE5FA4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3</w:t>
            </w:r>
          </w:p>
        </w:tc>
        <w:tc>
          <w:tcPr>
            <w:tcW w:w="879" w:type="pct"/>
            <w:tcBorders>
              <w:left w:val="nil"/>
            </w:tcBorders>
            <w:vAlign w:val="center"/>
          </w:tcPr>
          <w:p w14:paraId="377B2CB3" w14:textId="03BFA5BB"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7D6EE2B5"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p w14:paraId="0B6E9264" w14:textId="7DFA36A8"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BF2C51F" w14:textId="25274346" w:rsidR="00DD7097" w:rsidRPr="00A25F9F" w:rsidRDefault="00A77AEE"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los números generadores de la estimación 1, folios 099 – 110 en el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1, así </w:t>
            </w:r>
            <w:r w:rsidRPr="00A25F9F">
              <w:rPr>
                <w:rFonts w:ascii="Arial" w:hAnsi="Arial" w:cs="Arial"/>
                <w:sz w:val="16"/>
                <w:szCs w:val="16"/>
                <w:lang w:val="es-ES_tradnl"/>
              </w:rPr>
              <w:lastRenderedPageBreak/>
              <w:t xml:space="preserve">mismo, se reciben los números generadores de la estimación 2 Finiquito con folio 112 - 122 en el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1. Algunos conceptos no están claros debido a que no presentan medidas de profundidad o altura por lo que no se puede determinar las operaciones. </w:t>
            </w:r>
            <w:r w:rsidR="00A3507A" w:rsidRPr="00A25F9F">
              <w:rPr>
                <w:rFonts w:ascii="Arial" w:hAnsi="Arial" w:cs="Arial"/>
                <w:sz w:val="16"/>
                <w:szCs w:val="16"/>
                <w:lang w:val="es-ES_tradnl"/>
              </w:rPr>
              <w:t>Además, no presentan las pruebas de laboratorio de ambas estimaciones.</w:t>
            </w:r>
          </w:p>
        </w:tc>
        <w:tc>
          <w:tcPr>
            <w:tcW w:w="586" w:type="pct"/>
            <w:vAlign w:val="center"/>
          </w:tcPr>
          <w:p w14:paraId="626273AE" w14:textId="7B0EF517" w:rsidR="00DD7097" w:rsidRPr="00A25F9F" w:rsidRDefault="00A3507A"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Atendido.</w:t>
            </w:r>
          </w:p>
          <w:p w14:paraId="1B80F1FB" w14:textId="75FCC774"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CCFFB1B" w14:textId="4D45E94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6B6FF425" w14:textId="77777777" w:rsidTr="007E4F98">
        <w:trPr>
          <w:trHeight w:val="854"/>
          <w:jc w:val="center"/>
        </w:trPr>
        <w:tc>
          <w:tcPr>
            <w:tcW w:w="803" w:type="pct"/>
            <w:vAlign w:val="center"/>
          </w:tcPr>
          <w:p w14:paraId="03DEEA9A" w14:textId="6A4596E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5, Observación 3</w:t>
            </w:r>
          </w:p>
        </w:tc>
        <w:tc>
          <w:tcPr>
            <w:tcW w:w="879" w:type="pct"/>
            <w:tcBorders>
              <w:left w:val="nil"/>
            </w:tcBorders>
            <w:vAlign w:val="center"/>
          </w:tcPr>
          <w:p w14:paraId="19DAB797" w14:textId="0ABBF172"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7D7CA6E5"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p w14:paraId="76C1E4AF" w14:textId="0CCCD2F6"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76EFCB2" w14:textId="073AC28C" w:rsidR="00DD7097" w:rsidRPr="00A25F9F" w:rsidRDefault="00DD7097" w:rsidP="00DA09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en el que se integra d</w:t>
            </w:r>
            <w:r w:rsidR="00DA0997" w:rsidRPr="00A25F9F">
              <w:rPr>
                <w:rFonts w:ascii="Arial" w:hAnsi="Arial" w:cs="Arial"/>
                <w:sz w:val="16"/>
                <w:szCs w:val="16"/>
                <w:lang w:val="es-ES_tradnl"/>
              </w:rPr>
              <w:t>o</w:t>
            </w:r>
            <w:r w:rsidRPr="00A25F9F">
              <w:rPr>
                <w:rFonts w:ascii="Arial" w:hAnsi="Arial" w:cs="Arial"/>
                <w:sz w:val="16"/>
                <w:szCs w:val="16"/>
                <w:lang w:val="es-ES_tradnl"/>
              </w:rPr>
              <w:t xml:space="preserve">cumentación complementaria con folio 0852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2.</w:t>
            </w:r>
            <w:r w:rsidR="00A3507A" w:rsidRPr="00A25F9F">
              <w:rPr>
                <w:rFonts w:ascii="Arial" w:hAnsi="Arial" w:cs="Arial"/>
                <w:sz w:val="16"/>
                <w:szCs w:val="16"/>
                <w:lang w:val="es-ES_tradnl"/>
              </w:rPr>
              <w:t xml:space="preserve"> Analizada la documentación es procedente para su </w:t>
            </w:r>
            <w:proofErr w:type="spellStart"/>
            <w:r w:rsidR="00A3507A" w:rsidRPr="00A25F9F">
              <w:rPr>
                <w:rFonts w:ascii="Arial" w:hAnsi="Arial" w:cs="Arial"/>
                <w:sz w:val="16"/>
                <w:szCs w:val="16"/>
                <w:lang w:val="es-ES_tradnl"/>
              </w:rPr>
              <w:t>solventación</w:t>
            </w:r>
            <w:proofErr w:type="spellEnd"/>
            <w:r w:rsidR="00A3507A" w:rsidRPr="00A25F9F">
              <w:rPr>
                <w:rFonts w:ascii="Arial" w:hAnsi="Arial" w:cs="Arial"/>
                <w:sz w:val="16"/>
                <w:szCs w:val="16"/>
                <w:lang w:val="es-ES_tradnl"/>
              </w:rPr>
              <w:t>.</w:t>
            </w:r>
          </w:p>
        </w:tc>
        <w:tc>
          <w:tcPr>
            <w:tcW w:w="586" w:type="pct"/>
            <w:vAlign w:val="center"/>
          </w:tcPr>
          <w:p w14:paraId="69B5EC50"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7E0FA87" w14:textId="0337B6A5"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CF7D9EC" w14:textId="0E13384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0C4150D5" w14:textId="77777777" w:rsidTr="007E4F98">
        <w:trPr>
          <w:trHeight w:val="854"/>
          <w:jc w:val="center"/>
        </w:trPr>
        <w:tc>
          <w:tcPr>
            <w:tcW w:w="803" w:type="pct"/>
            <w:vAlign w:val="center"/>
          </w:tcPr>
          <w:p w14:paraId="63F42762" w14:textId="62258FA2"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1</w:t>
            </w:r>
          </w:p>
        </w:tc>
        <w:tc>
          <w:tcPr>
            <w:tcW w:w="879" w:type="pct"/>
            <w:vAlign w:val="center"/>
          </w:tcPr>
          <w:p w14:paraId="2897D93B" w14:textId="20498873"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 de la comprobación y justificación del gasto</w:t>
            </w:r>
          </w:p>
        </w:tc>
        <w:tc>
          <w:tcPr>
            <w:tcW w:w="805" w:type="pct"/>
            <w:vAlign w:val="center"/>
          </w:tcPr>
          <w:p w14:paraId="1DD32857"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1.- Números generadores de la estimación #1 omitieron presentar desglosados los volúmenes para poder realizar el cálculo de los conceptos que contienen unidades de ml, m2 y m3, asimismo, faltó indicar eje, tramo, ancho, largo y alto.</w:t>
            </w:r>
          </w:p>
          <w:p w14:paraId="64758539" w14:textId="5839683C"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B84BEEA" w14:textId="40DB40A0"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en el que se integra documentación complementaria con la cual se sol</w:t>
            </w:r>
            <w:r w:rsidR="00967C58" w:rsidRPr="00A25F9F">
              <w:rPr>
                <w:rFonts w:ascii="Arial" w:hAnsi="Arial" w:cs="Arial"/>
                <w:sz w:val="16"/>
                <w:szCs w:val="16"/>
                <w:lang w:val="es-ES_tradnl"/>
              </w:rPr>
              <w:t>venta parte del monto observado, debido a que los conceptos 1.2, 1.3, 2.1, 4.1, 9.3, y 9.4</w:t>
            </w:r>
            <w:r w:rsidR="00DA0997" w:rsidRPr="00A25F9F">
              <w:rPr>
                <w:rFonts w:ascii="Arial" w:hAnsi="Arial" w:cs="Arial"/>
                <w:sz w:val="16"/>
                <w:szCs w:val="16"/>
                <w:lang w:val="es-ES_tradnl"/>
              </w:rPr>
              <w:t xml:space="preserve"> no presentan de manera clara los generadores para poder determinar los volúmenes. Se solventa parcialmente $1,0</w:t>
            </w:r>
            <w:r w:rsidR="00AA6C94" w:rsidRPr="00A25F9F">
              <w:rPr>
                <w:rFonts w:ascii="Arial" w:hAnsi="Arial" w:cs="Arial"/>
                <w:sz w:val="16"/>
                <w:szCs w:val="16"/>
                <w:lang w:val="es-ES_tradnl"/>
              </w:rPr>
              <w:t>64,</w:t>
            </w:r>
            <w:r w:rsidR="00DA0997" w:rsidRPr="00A25F9F">
              <w:rPr>
                <w:rFonts w:ascii="Arial" w:hAnsi="Arial" w:cs="Arial"/>
                <w:sz w:val="16"/>
                <w:szCs w:val="16"/>
                <w:lang w:val="es-ES_tradnl"/>
              </w:rPr>
              <w:t>856.55, quedando pendiente un monto de $797,762.69.</w:t>
            </w:r>
          </w:p>
        </w:tc>
        <w:tc>
          <w:tcPr>
            <w:tcW w:w="586" w:type="pct"/>
            <w:vAlign w:val="center"/>
          </w:tcPr>
          <w:p w14:paraId="50E0BED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E9CDD5D" w14:textId="5906D942"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2E52820" w14:textId="08698DB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7B774E0" w14:textId="77777777" w:rsidTr="00F613DC">
        <w:trPr>
          <w:trHeight w:val="2303"/>
          <w:jc w:val="center"/>
        </w:trPr>
        <w:tc>
          <w:tcPr>
            <w:tcW w:w="803" w:type="pct"/>
            <w:vAlign w:val="center"/>
          </w:tcPr>
          <w:p w14:paraId="40C6C2DC" w14:textId="4DC02D1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6, Observación 1</w:t>
            </w:r>
          </w:p>
        </w:tc>
        <w:tc>
          <w:tcPr>
            <w:tcW w:w="879" w:type="pct"/>
            <w:tcBorders>
              <w:left w:val="nil"/>
            </w:tcBorders>
            <w:vAlign w:val="center"/>
          </w:tcPr>
          <w:p w14:paraId="242E56B4" w14:textId="28FC9A00" w:rsidR="00DD7097" w:rsidRPr="00A25F9F" w:rsidRDefault="00DD7097" w:rsidP="00DA09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r w:rsidR="00DA0997" w:rsidRPr="00A25F9F">
              <w:rPr>
                <w:rFonts w:ascii="Arial" w:hAnsi="Arial" w:cs="Arial"/>
                <w:sz w:val="16"/>
                <w:szCs w:val="16"/>
                <w:lang w:val="es-ES_tradnl"/>
              </w:rPr>
              <w:t xml:space="preserve"> </w:t>
            </w:r>
            <w:r w:rsidRPr="00A25F9F">
              <w:rPr>
                <w:rFonts w:ascii="Arial" w:hAnsi="Arial" w:cs="Arial"/>
                <w:sz w:val="16"/>
                <w:szCs w:val="16"/>
                <w:lang w:val="es-ES_tradnl"/>
              </w:rPr>
              <w:t>de la comprobación y justificación del gasto</w:t>
            </w:r>
          </w:p>
        </w:tc>
        <w:tc>
          <w:tcPr>
            <w:tcW w:w="805" w:type="pct"/>
            <w:vAlign w:val="center"/>
          </w:tcPr>
          <w:p w14:paraId="734FBD3F"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2.- Números generadores de la estimación #2 finiquito omitieron presentar desglosados los volúmenes para poder realizar el cálculo de los conceptos que contienen unidades de ml, m2 y m3, asimismo, faltó indicar eje, tramo, ancho, largo y alto.</w:t>
            </w:r>
          </w:p>
          <w:p w14:paraId="20C0F6A2" w14:textId="4DB1A07B"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5C26405" w14:textId="1D5CCEB7" w:rsidR="00DD7097" w:rsidRPr="00A25F9F" w:rsidRDefault="00DD7097" w:rsidP="00DA09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en el que se integra documentación complementaria con la cual se sol</w:t>
            </w:r>
            <w:r w:rsidR="00DA0997" w:rsidRPr="00A25F9F">
              <w:rPr>
                <w:rFonts w:ascii="Arial" w:hAnsi="Arial" w:cs="Arial"/>
                <w:sz w:val="16"/>
                <w:szCs w:val="16"/>
                <w:lang w:val="es-ES_tradnl"/>
              </w:rPr>
              <w:t>venta parte del monto observado, debido a que los conceptos 1.2, 1.3, 2.1, 4.1, 9.3, y 9.4 no presentan de manera clara los generadores para poder determinar los volúmenes. Se solventa parcialmente $792,769.51, quedando pendiente un monto de $638,210.15.</w:t>
            </w:r>
          </w:p>
        </w:tc>
        <w:tc>
          <w:tcPr>
            <w:tcW w:w="586" w:type="pct"/>
            <w:vAlign w:val="center"/>
          </w:tcPr>
          <w:p w14:paraId="307C31CB"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D83CC04" w14:textId="278F0E8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43671C5" w14:textId="2566332F"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34932518" w14:textId="77777777" w:rsidTr="007E4F98">
        <w:trPr>
          <w:trHeight w:val="854"/>
          <w:jc w:val="center"/>
        </w:trPr>
        <w:tc>
          <w:tcPr>
            <w:tcW w:w="803" w:type="pct"/>
            <w:vAlign w:val="center"/>
          </w:tcPr>
          <w:p w14:paraId="7096CE70" w14:textId="311527D7"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2</w:t>
            </w:r>
          </w:p>
        </w:tc>
        <w:tc>
          <w:tcPr>
            <w:tcW w:w="879" w:type="pct"/>
            <w:tcBorders>
              <w:left w:val="nil"/>
            </w:tcBorders>
            <w:vAlign w:val="center"/>
          </w:tcPr>
          <w:p w14:paraId="647A8CFB" w14:textId="7443C681"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2F4B6085"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4C7F787C" w14:textId="7D30CE58"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13E1E30" w14:textId="5A58AA41" w:rsidR="00DD7097" w:rsidRPr="00A25F9F" w:rsidRDefault="00DD7097" w:rsidP="00E52F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w:t>
            </w:r>
            <w:r w:rsidR="00E52F97" w:rsidRPr="00A25F9F">
              <w:rPr>
                <w:rFonts w:ascii="Arial" w:hAnsi="Arial" w:cs="Arial"/>
                <w:sz w:val="16"/>
                <w:szCs w:val="16"/>
                <w:lang w:val="es-ES_tradnl"/>
              </w:rPr>
              <w:t>la licencia de construcción</w:t>
            </w:r>
            <w:r w:rsidRPr="00A25F9F">
              <w:rPr>
                <w:rFonts w:ascii="Arial" w:hAnsi="Arial" w:cs="Arial"/>
                <w:sz w:val="16"/>
                <w:szCs w:val="16"/>
                <w:lang w:val="es-ES_tradnl"/>
              </w:rPr>
              <w:t xml:space="preserve"> </w:t>
            </w:r>
            <w:r w:rsidR="00E52F97" w:rsidRPr="00A25F9F">
              <w:rPr>
                <w:rFonts w:ascii="Arial" w:hAnsi="Arial" w:cs="Arial"/>
                <w:sz w:val="16"/>
                <w:szCs w:val="16"/>
                <w:lang w:val="es-ES_tradnl"/>
              </w:rPr>
              <w:t>con</w:t>
            </w:r>
            <w:r w:rsidRPr="00A25F9F">
              <w:rPr>
                <w:rFonts w:ascii="Arial" w:hAnsi="Arial" w:cs="Arial"/>
                <w:sz w:val="16"/>
                <w:szCs w:val="16"/>
                <w:lang w:val="es-ES_tradnl"/>
              </w:rPr>
              <w:t xml:space="preserve"> folio 855</w:t>
            </w:r>
            <w:r w:rsidR="00E52F97" w:rsidRPr="00A25F9F">
              <w:rPr>
                <w:rFonts w:ascii="Arial" w:hAnsi="Arial" w:cs="Arial"/>
                <w:sz w:val="16"/>
                <w:szCs w:val="16"/>
                <w:lang w:val="es-ES_tradnl"/>
              </w:rPr>
              <w:t>.</w:t>
            </w:r>
          </w:p>
        </w:tc>
        <w:tc>
          <w:tcPr>
            <w:tcW w:w="586" w:type="pct"/>
            <w:vAlign w:val="center"/>
          </w:tcPr>
          <w:p w14:paraId="3894FC6A"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718FBEA" w14:textId="46A44B0B"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4853019" w14:textId="0449B8D8"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00C4D723" w14:textId="77777777" w:rsidTr="007E4F98">
        <w:trPr>
          <w:trHeight w:val="854"/>
          <w:jc w:val="center"/>
        </w:trPr>
        <w:tc>
          <w:tcPr>
            <w:tcW w:w="803" w:type="pct"/>
            <w:vAlign w:val="center"/>
          </w:tcPr>
          <w:p w14:paraId="51E81FAC" w14:textId="324E2911"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2</w:t>
            </w:r>
          </w:p>
        </w:tc>
        <w:tc>
          <w:tcPr>
            <w:tcW w:w="879" w:type="pct"/>
            <w:tcBorders>
              <w:left w:val="nil"/>
            </w:tcBorders>
            <w:vAlign w:val="center"/>
          </w:tcPr>
          <w:p w14:paraId="5113FD66" w14:textId="7B8A3701"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27DFCB5A"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p w14:paraId="06ED1A35" w14:textId="58DFDD2E"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1132929" w14:textId="0E614D03" w:rsidR="00DD7097" w:rsidRPr="00A25F9F" w:rsidRDefault="00DD7097" w:rsidP="00E52F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w:t>
            </w:r>
            <w:r w:rsidR="00E52F97" w:rsidRPr="00A25F9F">
              <w:rPr>
                <w:rFonts w:ascii="Arial" w:hAnsi="Arial" w:cs="Arial"/>
                <w:sz w:val="16"/>
                <w:szCs w:val="16"/>
                <w:lang w:val="es-ES_tradnl"/>
              </w:rPr>
              <w:t>croquis de micro localización y planos de construcción que realiza la dependencia con</w:t>
            </w:r>
            <w:r w:rsidRPr="00A25F9F">
              <w:rPr>
                <w:rFonts w:ascii="Arial" w:hAnsi="Arial" w:cs="Arial"/>
                <w:sz w:val="16"/>
                <w:szCs w:val="16"/>
                <w:lang w:val="es-ES_tradnl"/>
              </w:rPr>
              <w:t xml:space="preserve"> folio 857 al 859</w:t>
            </w:r>
            <w:r w:rsidR="00E52F97" w:rsidRPr="00A25F9F">
              <w:rPr>
                <w:rFonts w:ascii="Arial" w:hAnsi="Arial" w:cs="Arial"/>
                <w:sz w:val="16"/>
                <w:szCs w:val="16"/>
                <w:lang w:val="es-ES_tradnl"/>
              </w:rPr>
              <w:t>. Faltó integrar análisis de precios unitarios del municipio para verificar el presupuesto base, además falta que los planos de construcción especifiquen la instalación eléctrica, cimentación, armado de estructura, corte de cimentación y alturas.</w:t>
            </w:r>
          </w:p>
        </w:tc>
        <w:tc>
          <w:tcPr>
            <w:tcW w:w="586" w:type="pct"/>
            <w:vAlign w:val="center"/>
          </w:tcPr>
          <w:p w14:paraId="53FE74A3"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71EF5CA" w14:textId="63CD77A4"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9C835CE" w14:textId="1B44FC3B"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1CE417E" w14:textId="77777777" w:rsidTr="007E4F98">
        <w:trPr>
          <w:trHeight w:val="854"/>
          <w:jc w:val="center"/>
        </w:trPr>
        <w:tc>
          <w:tcPr>
            <w:tcW w:w="803" w:type="pct"/>
            <w:vAlign w:val="center"/>
          </w:tcPr>
          <w:p w14:paraId="1A7E0F24" w14:textId="006D2CA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2</w:t>
            </w:r>
          </w:p>
        </w:tc>
        <w:tc>
          <w:tcPr>
            <w:tcW w:w="879" w:type="pct"/>
            <w:tcBorders>
              <w:left w:val="nil"/>
            </w:tcBorders>
            <w:vAlign w:val="center"/>
          </w:tcPr>
          <w:p w14:paraId="71179F1C" w14:textId="7756F647"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5C73B408"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323FE202" w14:textId="52B703A4"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7CE2717" w14:textId="4A29DE2D"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w:t>
            </w:r>
            <w:r w:rsidRPr="00A25F9F">
              <w:rPr>
                <w:rFonts w:ascii="Arial" w:hAnsi="Arial" w:cs="Arial"/>
                <w:sz w:val="16"/>
                <w:szCs w:val="16"/>
                <w:lang w:val="es-ES_tradnl"/>
              </w:rPr>
              <w:lastRenderedPageBreak/>
              <w:t>cual se hace entrega de documentación complementaria en folio 873</w:t>
            </w:r>
            <w:r w:rsidR="00E52F97" w:rsidRPr="00A25F9F">
              <w:rPr>
                <w:rFonts w:ascii="Arial" w:hAnsi="Arial" w:cs="Arial"/>
                <w:sz w:val="16"/>
                <w:szCs w:val="16"/>
                <w:lang w:val="es-ES_tradnl"/>
              </w:rPr>
              <w:t>. Este documento no está expedido por la dependencia facultada.</w:t>
            </w:r>
          </w:p>
        </w:tc>
        <w:tc>
          <w:tcPr>
            <w:tcW w:w="586" w:type="pct"/>
            <w:vAlign w:val="center"/>
          </w:tcPr>
          <w:p w14:paraId="5371E4F0"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1ABE7852" w14:textId="5368AD1E"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81AA8E6" w14:textId="408D1B08"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11D9D577" w14:textId="77777777" w:rsidTr="007E4F98">
        <w:trPr>
          <w:trHeight w:val="854"/>
          <w:jc w:val="center"/>
        </w:trPr>
        <w:tc>
          <w:tcPr>
            <w:tcW w:w="803" w:type="pct"/>
            <w:vAlign w:val="center"/>
          </w:tcPr>
          <w:p w14:paraId="06E590E4" w14:textId="6FB7131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2</w:t>
            </w:r>
          </w:p>
        </w:tc>
        <w:tc>
          <w:tcPr>
            <w:tcW w:w="879" w:type="pct"/>
            <w:tcBorders>
              <w:left w:val="nil"/>
            </w:tcBorders>
            <w:vAlign w:val="center"/>
          </w:tcPr>
          <w:p w14:paraId="2FF42C82" w14:textId="5D647FD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1DF69750"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p w14:paraId="455C3B1D" w14:textId="52D72284"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E5490BD" w14:textId="538FE81B"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 en folio 875</w:t>
            </w:r>
            <w:r w:rsidR="00E52F97" w:rsidRPr="00A25F9F">
              <w:rPr>
                <w:rFonts w:ascii="Arial" w:hAnsi="Arial" w:cs="Arial"/>
                <w:sz w:val="16"/>
                <w:szCs w:val="16"/>
                <w:lang w:val="es-ES_tradnl"/>
              </w:rPr>
              <w:t>. Este documento no está expedido por la dependencia facultada.</w:t>
            </w:r>
          </w:p>
        </w:tc>
        <w:tc>
          <w:tcPr>
            <w:tcW w:w="586" w:type="pct"/>
            <w:vAlign w:val="center"/>
          </w:tcPr>
          <w:p w14:paraId="5EE8A9E9"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D418E43" w14:textId="1ECB2B82"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6FB4D86" w14:textId="616611AB"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75006BD8" w14:textId="77777777" w:rsidTr="007E4F98">
        <w:trPr>
          <w:trHeight w:val="854"/>
          <w:jc w:val="center"/>
        </w:trPr>
        <w:tc>
          <w:tcPr>
            <w:tcW w:w="803" w:type="pct"/>
            <w:vAlign w:val="center"/>
          </w:tcPr>
          <w:p w14:paraId="6CDEEA27" w14:textId="738972AF"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2</w:t>
            </w:r>
          </w:p>
        </w:tc>
        <w:tc>
          <w:tcPr>
            <w:tcW w:w="879" w:type="pct"/>
            <w:tcBorders>
              <w:left w:val="nil"/>
            </w:tcBorders>
            <w:vAlign w:val="center"/>
          </w:tcPr>
          <w:p w14:paraId="3EC9D5A6" w14:textId="7B018F05"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7350E839" w14:textId="0EB8E474" w:rsidR="00DD7097" w:rsidRPr="00A25F9F" w:rsidRDefault="00F3165B" w:rsidP="00DD7097">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ES_tradnl"/>
              </w:rPr>
              <w:t>Convocatoria a la Licitación Pública</w:t>
            </w:r>
            <w:r w:rsidR="00DD7097" w:rsidRPr="00A25F9F">
              <w:rPr>
                <w:rFonts w:ascii="Arial" w:hAnsi="Arial" w:cs="Arial"/>
                <w:sz w:val="16"/>
                <w:szCs w:val="16"/>
                <w:lang w:val="es-ES_tradnl"/>
              </w:rPr>
              <w:t>.</w:t>
            </w:r>
          </w:p>
          <w:p w14:paraId="60162854" w14:textId="0AEC8C8D"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D16155A" w14:textId="3632EB7E"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 en folio 877-878</w:t>
            </w:r>
            <w:r w:rsidR="00E52F97" w:rsidRPr="00A25F9F">
              <w:rPr>
                <w:rFonts w:ascii="Arial" w:hAnsi="Arial" w:cs="Arial"/>
                <w:sz w:val="16"/>
                <w:szCs w:val="16"/>
                <w:lang w:val="es-ES_tradnl"/>
              </w:rPr>
              <w:t xml:space="preserve">. Analizada la información se determina procedente para su </w:t>
            </w:r>
            <w:proofErr w:type="spellStart"/>
            <w:r w:rsidR="00E52F97" w:rsidRPr="00A25F9F">
              <w:rPr>
                <w:rFonts w:ascii="Arial" w:hAnsi="Arial" w:cs="Arial"/>
                <w:sz w:val="16"/>
                <w:szCs w:val="16"/>
                <w:lang w:val="es-ES_tradnl"/>
              </w:rPr>
              <w:t>solventación</w:t>
            </w:r>
            <w:proofErr w:type="spellEnd"/>
            <w:r w:rsidR="00E52F97" w:rsidRPr="00A25F9F">
              <w:rPr>
                <w:rFonts w:ascii="Arial" w:hAnsi="Arial" w:cs="Arial"/>
                <w:sz w:val="16"/>
                <w:szCs w:val="16"/>
                <w:lang w:val="es-ES_tradnl"/>
              </w:rPr>
              <w:t>.</w:t>
            </w:r>
          </w:p>
        </w:tc>
        <w:tc>
          <w:tcPr>
            <w:tcW w:w="586" w:type="pct"/>
            <w:vAlign w:val="center"/>
          </w:tcPr>
          <w:p w14:paraId="02CE6080"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33DFAAE" w14:textId="4258C7E6"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BC6CF02" w14:textId="23C0B25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7AD7F572" w14:textId="77777777" w:rsidTr="007E4F98">
        <w:trPr>
          <w:trHeight w:val="854"/>
          <w:jc w:val="center"/>
        </w:trPr>
        <w:tc>
          <w:tcPr>
            <w:tcW w:w="803" w:type="pct"/>
            <w:vAlign w:val="center"/>
          </w:tcPr>
          <w:p w14:paraId="5D615DEA" w14:textId="05D89EF1"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2</w:t>
            </w:r>
          </w:p>
        </w:tc>
        <w:tc>
          <w:tcPr>
            <w:tcW w:w="879" w:type="pct"/>
            <w:tcBorders>
              <w:left w:val="nil"/>
            </w:tcBorders>
            <w:vAlign w:val="center"/>
          </w:tcPr>
          <w:p w14:paraId="7B5CB45E" w14:textId="62563B3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62F99246"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2E807C9A" w14:textId="278C6E5D"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238DC91" w14:textId="7D6FF3E4"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 en folio 898-899</w:t>
            </w:r>
            <w:r w:rsidR="00703308" w:rsidRPr="00A25F9F">
              <w:rPr>
                <w:rFonts w:ascii="Arial" w:hAnsi="Arial" w:cs="Arial"/>
                <w:sz w:val="16"/>
                <w:szCs w:val="16"/>
                <w:lang w:val="es-ES_tradnl"/>
              </w:rPr>
              <w:t xml:space="preserve">. Analizada la información es procedente para su </w:t>
            </w:r>
            <w:proofErr w:type="spellStart"/>
            <w:r w:rsidR="00703308" w:rsidRPr="00A25F9F">
              <w:rPr>
                <w:rFonts w:ascii="Arial" w:hAnsi="Arial" w:cs="Arial"/>
                <w:sz w:val="16"/>
                <w:szCs w:val="16"/>
                <w:lang w:val="es-ES_tradnl"/>
              </w:rPr>
              <w:t>solventación</w:t>
            </w:r>
            <w:proofErr w:type="spellEnd"/>
            <w:r w:rsidR="00703308" w:rsidRPr="00A25F9F">
              <w:rPr>
                <w:rFonts w:ascii="Arial" w:hAnsi="Arial" w:cs="Arial"/>
                <w:sz w:val="16"/>
                <w:szCs w:val="16"/>
                <w:lang w:val="es-ES_tradnl"/>
              </w:rPr>
              <w:t>.</w:t>
            </w:r>
          </w:p>
        </w:tc>
        <w:tc>
          <w:tcPr>
            <w:tcW w:w="586" w:type="pct"/>
            <w:vAlign w:val="center"/>
          </w:tcPr>
          <w:p w14:paraId="4E9B2157"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A725821" w14:textId="305AED55"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FABBF54" w14:textId="3286E962"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6FC9B418" w14:textId="77777777" w:rsidTr="00CA394A">
        <w:trPr>
          <w:trHeight w:val="337"/>
          <w:jc w:val="center"/>
        </w:trPr>
        <w:tc>
          <w:tcPr>
            <w:tcW w:w="803" w:type="pct"/>
            <w:vAlign w:val="center"/>
          </w:tcPr>
          <w:p w14:paraId="49F00109" w14:textId="4FA42BD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2</w:t>
            </w:r>
          </w:p>
        </w:tc>
        <w:tc>
          <w:tcPr>
            <w:tcW w:w="879" w:type="pct"/>
            <w:tcBorders>
              <w:left w:val="nil"/>
            </w:tcBorders>
            <w:vAlign w:val="center"/>
          </w:tcPr>
          <w:p w14:paraId="1764A265" w14:textId="68332AB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2B4FB0D8"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0AB6B44B" w14:textId="3898E108"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E2F4C2F" w14:textId="0F410002" w:rsidR="00DD7097" w:rsidRPr="00A25F9F" w:rsidRDefault="00DD7097" w:rsidP="00703308">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w:t>
            </w:r>
            <w:r w:rsidR="00703308" w:rsidRPr="00A25F9F">
              <w:rPr>
                <w:rFonts w:ascii="Arial" w:hAnsi="Arial" w:cs="Arial"/>
                <w:sz w:val="16"/>
                <w:szCs w:val="16"/>
                <w:lang w:val="es-ES_tradnl"/>
              </w:rPr>
              <w:t>la notificación al contratista para elaborar el finiquito</w:t>
            </w:r>
            <w:r w:rsidRPr="00A25F9F">
              <w:rPr>
                <w:rFonts w:ascii="Arial" w:hAnsi="Arial" w:cs="Arial"/>
                <w:sz w:val="16"/>
                <w:szCs w:val="16"/>
                <w:lang w:val="es-ES_tradnl"/>
              </w:rPr>
              <w:t xml:space="preserve"> en folio 880</w:t>
            </w:r>
            <w:r w:rsidR="00703308" w:rsidRPr="00A25F9F">
              <w:rPr>
                <w:rFonts w:ascii="Arial" w:hAnsi="Arial" w:cs="Arial"/>
                <w:sz w:val="16"/>
                <w:szCs w:val="16"/>
                <w:lang w:val="es-ES_tradnl"/>
              </w:rPr>
              <w:t xml:space="preserve">. Este documento </w:t>
            </w:r>
            <w:r w:rsidR="00703308" w:rsidRPr="00A25F9F">
              <w:rPr>
                <w:rFonts w:ascii="Arial" w:hAnsi="Arial" w:cs="Arial"/>
                <w:sz w:val="16"/>
                <w:szCs w:val="16"/>
                <w:lang w:val="es-ES_tradnl"/>
              </w:rPr>
              <w:lastRenderedPageBreak/>
              <w:t>carece de la firma de acuse de recibido por parte del contratista.</w:t>
            </w:r>
          </w:p>
        </w:tc>
        <w:tc>
          <w:tcPr>
            <w:tcW w:w="586" w:type="pct"/>
            <w:vAlign w:val="center"/>
          </w:tcPr>
          <w:p w14:paraId="548890B4"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178A5DA0" w14:textId="16241D3D"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2367F98" w14:textId="16637C2B"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0BDF05AB" w14:textId="77777777" w:rsidTr="007E4F98">
        <w:trPr>
          <w:trHeight w:val="854"/>
          <w:jc w:val="center"/>
        </w:trPr>
        <w:tc>
          <w:tcPr>
            <w:tcW w:w="803" w:type="pct"/>
            <w:vAlign w:val="center"/>
          </w:tcPr>
          <w:p w14:paraId="280F00AB" w14:textId="0DFA136F"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2</w:t>
            </w:r>
          </w:p>
        </w:tc>
        <w:tc>
          <w:tcPr>
            <w:tcW w:w="879" w:type="pct"/>
            <w:tcBorders>
              <w:left w:val="nil"/>
            </w:tcBorders>
            <w:vAlign w:val="center"/>
          </w:tcPr>
          <w:p w14:paraId="62997503" w14:textId="4DC84D35"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7894380A"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342AEC93" w14:textId="008B0433"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DC2A03C" w14:textId="4B82BE86" w:rsidR="00DD7097" w:rsidRPr="00A25F9F" w:rsidRDefault="00DD7097" w:rsidP="00703308">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w:t>
            </w:r>
            <w:r w:rsidR="00703308" w:rsidRPr="00A25F9F">
              <w:rPr>
                <w:rFonts w:ascii="Arial" w:hAnsi="Arial" w:cs="Arial"/>
                <w:sz w:val="16"/>
                <w:szCs w:val="16"/>
                <w:lang w:val="es-ES_tradnl"/>
              </w:rPr>
              <w:t>del Finiquito de obra</w:t>
            </w:r>
            <w:r w:rsidRPr="00A25F9F">
              <w:rPr>
                <w:rFonts w:ascii="Arial" w:hAnsi="Arial" w:cs="Arial"/>
                <w:sz w:val="16"/>
                <w:szCs w:val="16"/>
                <w:lang w:val="es-ES_tradnl"/>
              </w:rPr>
              <w:t xml:space="preserve"> en</w:t>
            </w:r>
            <w:r w:rsidR="00703308" w:rsidRPr="00A25F9F">
              <w:rPr>
                <w:rFonts w:ascii="Arial" w:hAnsi="Arial" w:cs="Arial"/>
                <w:sz w:val="16"/>
                <w:szCs w:val="16"/>
                <w:lang w:val="es-ES_tradnl"/>
              </w:rPr>
              <w:t xml:space="preserve"> el</w:t>
            </w:r>
            <w:r w:rsidRPr="00A25F9F">
              <w:rPr>
                <w:rFonts w:ascii="Arial" w:hAnsi="Arial" w:cs="Arial"/>
                <w:sz w:val="16"/>
                <w:szCs w:val="16"/>
                <w:lang w:val="es-ES_tradnl"/>
              </w:rPr>
              <w:t xml:space="preserve"> folio 882</w:t>
            </w:r>
          </w:p>
        </w:tc>
        <w:tc>
          <w:tcPr>
            <w:tcW w:w="586" w:type="pct"/>
            <w:vAlign w:val="center"/>
          </w:tcPr>
          <w:p w14:paraId="75B2D921"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E8A2005" w14:textId="6940AC4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3FB5454" w14:textId="3E07A8E6"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1270D76B" w14:textId="77777777" w:rsidTr="007E4F98">
        <w:trPr>
          <w:trHeight w:val="854"/>
          <w:jc w:val="center"/>
        </w:trPr>
        <w:tc>
          <w:tcPr>
            <w:tcW w:w="803" w:type="pct"/>
            <w:vAlign w:val="center"/>
          </w:tcPr>
          <w:p w14:paraId="05E91B03" w14:textId="42F60437"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2</w:t>
            </w:r>
          </w:p>
        </w:tc>
        <w:tc>
          <w:tcPr>
            <w:tcW w:w="879" w:type="pct"/>
            <w:tcBorders>
              <w:left w:val="nil"/>
            </w:tcBorders>
            <w:vAlign w:val="center"/>
          </w:tcPr>
          <w:p w14:paraId="5ABDE3CE" w14:textId="730C8E4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770CFEB4"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p w14:paraId="41D94C00" w14:textId="01A0D3C8"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84560A2" w14:textId="02B4ED19" w:rsidR="00DD7097" w:rsidRPr="00A25F9F" w:rsidRDefault="00DD7097" w:rsidP="00703308">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w:t>
            </w:r>
            <w:r w:rsidR="00703308" w:rsidRPr="00A25F9F">
              <w:rPr>
                <w:rFonts w:ascii="Arial" w:hAnsi="Arial" w:cs="Arial"/>
                <w:sz w:val="16"/>
                <w:szCs w:val="16"/>
                <w:lang w:val="es-ES_tradnl"/>
              </w:rPr>
              <w:t>del presupuesto definitivo</w:t>
            </w:r>
            <w:r w:rsidRPr="00A25F9F">
              <w:rPr>
                <w:rFonts w:ascii="Arial" w:hAnsi="Arial" w:cs="Arial"/>
                <w:sz w:val="16"/>
                <w:szCs w:val="16"/>
                <w:lang w:val="es-ES_tradnl"/>
              </w:rPr>
              <w:t xml:space="preserve"> en</w:t>
            </w:r>
            <w:r w:rsidR="00703308" w:rsidRPr="00A25F9F">
              <w:rPr>
                <w:rFonts w:ascii="Arial" w:hAnsi="Arial" w:cs="Arial"/>
                <w:sz w:val="16"/>
                <w:szCs w:val="16"/>
                <w:lang w:val="es-ES_tradnl"/>
              </w:rPr>
              <w:t xml:space="preserve"> el</w:t>
            </w:r>
            <w:r w:rsidRPr="00A25F9F">
              <w:rPr>
                <w:rFonts w:ascii="Arial" w:hAnsi="Arial" w:cs="Arial"/>
                <w:sz w:val="16"/>
                <w:szCs w:val="16"/>
                <w:lang w:val="es-ES_tradnl"/>
              </w:rPr>
              <w:t xml:space="preserve"> folio 886</w:t>
            </w:r>
          </w:p>
        </w:tc>
        <w:tc>
          <w:tcPr>
            <w:tcW w:w="586" w:type="pct"/>
            <w:vAlign w:val="center"/>
          </w:tcPr>
          <w:p w14:paraId="7B38B1E0"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8990F61" w14:textId="490CD68F"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2EFBEA1" w14:textId="79D0B022"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978F0B0" w14:textId="77777777" w:rsidTr="007E4F98">
        <w:trPr>
          <w:trHeight w:val="854"/>
          <w:jc w:val="center"/>
        </w:trPr>
        <w:tc>
          <w:tcPr>
            <w:tcW w:w="803" w:type="pct"/>
            <w:vAlign w:val="center"/>
          </w:tcPr>
          <w:p w14:paraId="0E04EECE" w14:textId="43BBA4B1"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2</w:t>
            </w:r>
          </w:p>
        </w:tc>
        <w:tc>
          <w:tcPr>
            <w:tcW w:w="879" w:type="pct"/>
            <w:tcBorders>
              <w:left w:val="nil"/>
            </w:tcBorders>
            <w:vAlign w:val="center"/>
          </w:tcPr>
          <w:p w14:paraId="6E49FA86" w14:textId="10AA053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0C901347"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Periodo real de ejecución de obra.</w:t>
            </w:r>
          </w:p>
          <w:p w14:paraId="271CCE88" w14:textId="3F944C1C"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72C07F5" w14:textId="6D8CC594" w:rsidR="00DD7097" w:rsidRPr="00A25F9F" w:rsidRDefault="00DD7097" w:rsidP="00703308">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w:t>
            </w:r>
            <w:r w:rsidR="00703308" w:rsidRPr="00A25F9F">
              <w:rPr>
                <w:rFonts w:ascii="Arial" w:hAnsi="Arial" w:cs="Arial"/>
                <w:sz w:val="16"/>
                <w:szCs w:val="16"/>
                <w:lang w:val="es-ES_tradnl"/>
              </w:rPr>
              <w:t xml:space="preserve">l período real de ejecución de obra </w:t>
            </w:r>
            <w:r w:rsidRPr="00A25F9F">
              <w:rPr>
                <w:rFonts w:ascii="Arial" w:hAnsi="Arial" w:cs="Arial"/>
                <w:sz w:val="16"/>
                <w:szCs w:val="16"/>
                <w:lang w:val="es-ES_tradnl"/>
              </w:rPr>
              <w:t>en</w:t>
            </w:r>
            <w:r w:rsidR="00703308" w:rsidRPr="00A25F9F">
              <w:rPr>
                <w:rFonts w:ascii="Arial" w:hAnsi="Arial" w:cs="Arial"/>
                <w:sz w:val="16"/>
                <w:szCs w:val="16"/>
                <w:lang w:val="es-ES_tradnl"/>
              </w:rPr>
              <w:t xml:space="preserve"> el</w:t>
            </w:r>
            <w:r w:rsidRPr="00A25F9F">
              <w:rPr>
                <w:rFonts w:ascii="Arial" w:hAnsi="Arial" w:cs="Arial"/>
                <w:sz w:val="16"/>
                <w:szCs w:val="16"/>
                <w:lang w:val="es-ES_tradnl"/>
              </w:rPr>
              <w:t xml:space="preserve"> folio 916 al 917</w:t>
            </w:r>
            <w:r w:rsidR="00703308" w:rsidRPr="00A25F9F">
              <w:rPr>
                <w:rFonts w:ascii="Arial" w:hAnsi="Arial" w:cs="Arial"/>
                <w:sz w:val="16"/>
                <w:szCs w:val="16"/>
                <w:lang w:val="es-ES_tradnl"/>
              </w:rPr>
              <w:t>.</w:t>
            </w:r>
          </w:p>
        </w:tc>
        <w:tc>
          <w:tcPr>
            <w:tcW w:w="586" w:type="pct"/>
            <w:vAlign w:val="center"/>
          </w:tcPr>
          <w:p w14:paraId="5467AECB"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F39FF99" w14:textId="28A98D0C"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F0F4FE6" w14:textId="56020362"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7B9E0DEA" w14:textId="77777777" w:rsidTr="007E4F98">
        <w:trPr>
          <w:trHeight w:val="854"/>
          <w:jc w:val="center"/>
        </w:trPr>
        <w:tc>
          <w:tcPr>
            <w:tcW w:w="803" w:type="pct"/>
            <w:vAlign w:val="center"/>
          </w:tcPr>
          <w:p w14:paraId="3FB66A60" w14:textId="65973D4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2</w:t>
            </w:r>
          </w:p>
        </w:tc>
        <w:tc>
          <w:tcPr>
            <w:tcW w:w="879" w:type="pct"/>
            <w:tcBorders>
              <w:left w:val="nil"/>
            </w:tcBorders>
            <w:vAlign w:val="center"/>
          </w:tcPr>
          <w:p w14:paraId="541BC7EE" w14:textId="76162035"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0B94BD09"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p w14:paraId="48D1D43F" w14:textId="2C2026BD"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4C8461C" w14:textId="59C49B25" w:rsidR="00DD7097" w:rsidRPr="00A25F9F" w:rsidRDefault="00DD7097" w:rsidP="00703308">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w:t>
            </w:r>
            <w:r w:rsidR="00703308" w:rsidRPr="00A25F9F">
              <w:rPr>
                <w:rFonts w:ascii="Arial" w:hAnsi="Arial" w:cs="Arial"/>
                <w:sz w:val="16"/>
                <w:szCs w:val="16"/>
                <w:lang w:val="es-ES_tradnl"/>
              </w:rPr>
              <w:t>del acta de extinción de derechos y obligaciones</w:t>
            </w:r>
            <w:r w:rsidRPr="00A25F9F">
              <w:rPr>
                <w:rFonts w:ascii="Arial" w:hAnsi="Arial" w:cs="Arial"/>
                <w:sz w:val="16"/>
                <w:szCs w:val="16"/>
                <w:lang w:val="es-ES_tradnl"/>
              </w:rPr>
              <w:t xml:space="preserve"> en</w:t>
            </w:r>
            <w:r w:rsidR="00703308" w:rsidRPr="00A25F9F">
              <w:rPr>
                <w:rFonts w:ascii="Arial" w:hAnsi="Arial" w:cs="Arial"/>
                <w:sz w:val="16"/>
                <w:szCs w:val="16"/>
                <w:lang w:val="es-ES_tradnl"/>
              </w:rPr>
              <w:t xml:space="preserve"> el</w:t>
            </w:r>
            <w:r w:rsidRPr="00A25F9F">
              <w:rPr>
                <w:rFonts w:ascii="Arial" w:hAnsi="Arial" w:cs="Arial"/>
                <w:sz w:val="16"/>
                <w:szCs w:val="16"/>
                <w:lang w:val="es-ES_tradnl"/>
              </w:rPr>
              <w:t xml:space="preserve"> folio 907 al 912</w:t>
            </w:r>
          </w:p>
        </w:tc>
        <w:tc>
          <w:tcPr>
            <w:tcW w:w="586" w:type="pct"/>
            <w:vAlign w:val="center"/>
          </w:tcPr>
          <w:p w14:paraId="6F20D4C6"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236761E" w14:textId="598F9322"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E5E1D7C" w14:textId="2648AA55"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345B7E40" w14:textId="77777777" w:rsidTr="007E4F98">
        <w:trPr>
          <w:trHeight w:val="854"/>
          <w:jc w:val="center"/>
        </w:trPr>
        <w:tc>
          <w:tcPr>
            <w:tcW w:w="803" w:type="pct"/>
            <w:vAlign w:val="center"/>
          </w:tcPr>
          <w:p w14:paraId="440B74D7" w14:textId="2CB4E9E5"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3</w:t>
            </w:r>
          </w:p>
        </w:tc>
        <w:tc>
          <w:tcPr>
            <w:tcW w:w="879" w:type="pct"/>
            <w:tcBorders>
              <w:left w:val="nil"/>
            </w:tcBorders>
            <w:vAlign w:val="center"/>
          </w:tcPr>
          <w:p w14:paraId="068E302E" w14:textId="6219B4DF"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1C159D98"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Análisis de integración de Precios Unitarios.</w:t>
            </w:r>
          </w:p>
          <w:p w14:paraId="17DB008C" w14:textId="4F61E3C2"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7B0B84D" w14:textId="044B8413"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60168BB1"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619B39B6" w14:textId="5BF9E761"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B01EFDC" w14:textId="78C0694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60C95DEF" w14:textId="77777777" w:rsidTr="007E4F98">
        <w:trPr>
          <w:trHeight w:val="854"/>
          <w:jc w:val="center"/>
        </w:trPr>
        <w:tc>
          <w:tcPr>
            <w:tcW w:w="803" w:type="pct"/>
            <w:vAlign w:val="center"/>
          </w:tcPr>
          <w:p w14:paraId="4FDB3353" w14:textId="72815E3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3</w:t>
            </w:r>
          </w:p>
        </w:tc>
        <w:tc>
          <w:tcPr>
            <w:tcW w:w="879" w:type="pct"/>
            <w:tcBorders>
              <w:left w:val="nil"/>
            </w:tcBorders>
            <w:vAlign w:val="center"/>
          </w:tcPr>
          <w:p w14:paraId="274CD1F8" w14:textId="68075AA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1D2E6B87"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Análisis de indirectos: Indirectos, Financiamiento, Utilidad, Cargo Adicional.</w:t>
            </w:r>
          </w:p>
          <w:p w14:paraId="491FD044" w14:textId="2B3D848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4858AE1" w14:textId="18DFD41D"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5DD92D9B"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722DD332" w14:textId="6FB781AD"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30C0FDC" w14:textId="08942A42"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192CFF69" w14:textId="77777777" w:rsidTr="007E4F98">
        <w:trPr>
          <w:trHeight w:val="854"/>
          <w:jc w:val="center"/>
        </w:trPr>
        <w:tc>
          <w:tcPr>
            <w:tcW w:w="803" w:type="pct"/>
            <w:vAlign w:val="center"/>
          </w:tcPr>
          <w:p w14:paraId="344AAD89" w14:textId="7D2CFB26"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3</w:t>
            </w:r>
          </w:p>
        </w:tc>
        <w:tc>
          <w:tcPr>
            <w:tcW w:w="879" w:type="pct"/>
            <w:tcBorders>
              <w:left w:val="nil"/>
            </w:tcBorders>
            <w:vAlign w:val="center"/>
          </w:tcPr>
          <w:p w14:paraId="2FF0269B" w14:textId="41ABDC2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6DF6B90A"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p w14:paraId="2B05C6E0" w14:textId="33D8523B"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7AB4C8E" w14:textId="2D25A3C1"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1807E4FA"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21A49A83" w14:textId="01E817B3"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2C84C89" w14:textId="3725C885"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A497CEE" w14:textId="77777777" w:rsidTr="007E4F98">
        <w:trPr>
          <w:trHeight w:val="502"/>
          <w:jc w:val="center"/>
        </w:trPr>
        <w:tc>
          <w:tcPr>
            <w:tcW w:w="803" w:type="pct"/>
            <w:vAlign w:val="center"/>
          </w:tcPr>
          <w:p w14:paraId="6E4F183D" w14:textId="792903F4"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6, Observación 3</w:t>
            </w:r>
          </w:p>
        </w:tc>
        <w:tc>
          <w:tcPr>
            <w:tcW w:w="879" w:type="pct"/>
            <w:tcBorders>
              <w:left w:val="nil"/>
            </w:tcBorders>
            <w:vAlign w:val="center"/>
          </w:tcPr>
          <w:p w14:paraId="6B61C5BB" w14:textId="35898E4B"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3FE1EF7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p w14:paraId="20EB9497" w14:textId="3F061C1B"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8B02FDD" w14:textId="27C9AD11"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 en folio 125 al 154</w:t>
            </w:r>
            <w:r w:rsidR="00703308" w:rsidRPr="00A25F9F">
              <w:rPr>
                <w:rFonts w:ascii="Arial" w:hAnsi="Arial" w:cs="Arial"/>
                <w:sz w:val="16"/>
                <w:szCs w:val="16"/>
                <w:lang w:val="es-ES_tradnl"/>
              </w:rPr>
              <w:t>. Se analiza la documentación y se determina que los conceptos 1.2, 1.3, 2.1, 4.1, 9.3, y 9.4 no presentan de manera clara los generadores para poder determinar los volúmenes. Asimismo faltó que presenten las pruebas de laboratorio de la estimación #1 y #2 finiquito.</w:t>
            </w:r>
          </w:p>
        </w:tc>
        <w:tc>
          <w:tcPr>
            <w:tcW w:w="586" w:type="pct"/>
            <w:vAlign w:val="center"/>
          </w:tcPr>
          <w:p w14:paraId="2512DED4"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A28DDF1" w14:textId="5FFB2921"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CD74A48" w14:textId="3F8A660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14C93143" w14:textId="77777777" w:rsidTr="007E4F98">
        <w:trPr>
          <w:trHeight w:val="854"/>
          <w:jc w:val="center"/>
        </w:trPr>
        <w:tc>
          <w:tcPr>
            <w:tcW w:w="803" w:type="pct"/>
            <w:vAlign w:val="center"/>
          </w:tcPr>
          <w:p w14:paraId="5F1E786F" w14:textId="7924A76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3</w:t>
            </w:r>
          </w:p>
        </w:tc>
        <w:tc>
          <w:tcPr>
            <w:tcW w:w="879" w:type="pct"/>
            <w:tcBorders>
              <w:left w:val="nil"/>
            </w:tcBorders>
            <w:vAlign w:val="center"/>
          </w:tcPr>
          <w:p w14:paraId="2EFF3044" w14:textId="0E36807F"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4165C715"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0EEB5BE6" w14:textId="543AA4ED"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6314D0F" w14:textId="78934046"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4415C0DB"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5C6635BA" w14:textId="11945C1E"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8281562" w14:textId="3B7971A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29C16AF" w14:textId="77777777" w:rsidTr="007E4F98">
        <w:trPr>
          <w:trHeight w:val="854"/>
          <w:jc w:val="center"/>
        </w:trPr>
        <w:tc>
          <w:tcPr>
            <w:tcW w:w="803" w:type="pct"/>
            <w:vAlign w:val="center"/>
          </w:tcPr>
          <w:p w14:paraId="057396F5" w14:textId="5BEC419B"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3</w:t>
            </w:r>
          </w:p>
        </w:tc>
        <w:tc>
          <w:tcPr>
            <w:tcW w:w="879" w:type="pct"/>
            <w:tcBorders>
              <w:left w:val="nil"/>
            </w:tcBorders>
            <w:vAlign w:val="center"/>
          </w:tcPr>
          <w:p w14:paraId="3E72F0A6" w14:textId="119DBD5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5A86DA42" w14:textId="039E941D"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026FFA89" w14:textId="75A4CC43"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4E3D1B3A" w14:textId="77777777" w:rsidR="00DD7097" w:rsidRPr="00A25F9F" w:rsidRDefault="00DD7097" w:rsidP="00DD7097">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1CEB041B" w14:textId="194A67B3"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F094B56" w14:textId="3D0A4D0B"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7ECA224" w14:textId="77777777" w:rsidTr="007E4F98">
        <w:trPr>
          <w:trHeight w:val="854"/>
          <w:jc w:val="center"/>
        </w:trPr>
        <w:tc>
          <w:tcPr>
            <w:tcW w:w="803" w:type="pct"/>
            <w:vAlign w:val="center"/>
          </w:tcPr>
          <w:p w14:paraId="591EF58A" w14:textId="6B765B65"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6, Observación 3</w:t>
            </w:r>
          </w:p>
        </w:tc>
        <w:tc>
          <w:tcPr>
            <w:tcW w:w="879" w:type="pct"/>
            <w:tcBorders>
              <w:left w:val="nil"/>
            </w:tcBorders>
            <w:vAlign w:val="center"/>
          </w:tcPr>
          <w:p w14:paraId="13BE914B" w14:textId="369D1DE4"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5678F985"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Facturas de las estimaciones.</w:t>
            </w:r>
          </w:p>
          <w:p w14:paraId="10D89BC7" w14:textId="3F1FCFA9"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0DCD73D" w14:textId="7A0945B2"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50C3AA76"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133A36F9" w14:textId="7D6F40D0"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B5BB2F1" w14:textId="4F3A6102"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11DED4A8" w14:textId="77777777" w:rsidTr="007E4F98">
        <w:trPr>
          <w:trHeight w:val="854"/>
          <w:jc w:val="center"/>
        </w:trPr>
        <w:tc>
          <w:tcPr>
            <w:tcW w:w="803" w:type="pct"/>
            <w:vAlign w:val="center"/>
          </w:tcPr>
          <w:p w14:paraId="7472757C" w14:textId="4C446695"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1</w:t>
            </w:r>
          </w:p>
        </w:tc>
        <w:tc>
          <w:tcPr>
            <w:tcW w:w="879" w:type="pct"/>
            <w:tcBorders>
              <w:left w:val="nil"/>
            </w:tcBorders>
            <w:vAlign w:val="center"/>
          </w:tcPr>
          <w:p w14:paraId="6612089C" w14:textId="762AFAB8" w:rsidR="00DD7097" w:rsidRPr="00A25F9F" w:rsidRDefault="00DD7097" w:rsidP="008F3CBC">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 de la comprobación y justificación del gasto</w:t>
            </w:r>
          </w:p>
        </w:tc>
        <w:tc>
          <w:tcPr>
            <w:tcW w:w="805" w:type="pct"/>
            <w:vAlign w:val="center"/>
          </w:tcPr>
          <w:p w14:paraId="5CE13E88" w14:textId="4278E3E0"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1.- Números generadores de la estimación #1 se requieren debidamente desglosados los volúmenes de los conceptos que contienen unidades de ml, m2 y m3 indicando eje, tramo, ancho, largo y alto.</w:t>
            </w:r>
          </w:p>
        </w:tc>
        <w:tc>
          <w:tcPr>
            <w:tcW w:w="1173" w:type="pct"/>
            <w:vAlign w:val="center"/>
          </w:tcPr>
          <w:p w14:paraId="4828DCE5" w14:textId="1F1A866C"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expediente MLC/PM/01/2021 oficio número 0015 de fecha de recibido por la ASEQROO el día 20 de enero de 2021 presentan números generadores de los conceptos observados.</w:t>
            </w:r>
          </w:p>
        </w:tc>
        <w:tc>
          <w:tcPr>
            <w:tcW w:w="586" w:type="pct"/>
            <w:vAlign w:val="center"/>
          </w:tcPr>
          <w:p w14:paraId="5B1EE71D"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2AF0FD6" w14:textId="4B952BD6"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0FF6BFE" w14:textId="7E59B4C8"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67496618" w14:textId="77777777" w:rsidTr="007E4F98">
        <w:trPr>
          <w:trHeight w:val="854"/>
          <w:jc w:val="center"/>
        </w:trPr>
        <w:tc>
          <w:tcPr>
            <w:tcW w:w="803" w:type="pct"/>
            <w:vAlign w:val="center"/>
          </w:tcPr>
          <w:p w14:paraId="2C90DB5E" w14:textId="56D3B70B"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7, Observación 1</w:t>
            </w:r>
          </w:p>
        </w:tc>
        <w:tc>
          <w:tcPr>
            <w:tcW w:w="879" w:type="pct"/>
            <w:tcBorders>
              <w:left w:val="nil"/>
            </w:tcBorders>
            <w:vAlign w:val="center"/>
          </w:tcPr>
          <w:p w14:paraId="4C3C70AD" w14:textId="1321F73E"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 o improcedente de la comprobación y justificación del gasto</w:t>
            </w:r>
          </w:p>
        </w:tc>
        <w:tc>
          <w:tcPr>
            <w:tcW w:w="805" w:type="pct"/>
            <w:vAlign w:val="center"/>
          </w:tcPr>
          <w:p w14:paraId="45BB7A49" w14:textId="2F129BF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2.- Números generadores de la estimación #2 finiquito se requieren debidamente desglosados los volúmenes de los conceptos que contienen unidades de ml, m2 y m3 indicando eje, tramo, ancho, largo y alto.</w:t>
            </w:r>
          </w:p>
        </w:tc>
        <w:tc>
          <w:tcPr>
            <w:tcW w:w="1173" w:type="pct"/>
            <w:vAlign w:val="center"/>
          </w:tcPr>
          <w:p w14:paraId="444F0967" w14:textId="0E23E46E"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expediente MLC/PM/01/2021 oficio número 0015 de fecha de recibido por la ASEQROO el día 20 de enero de 2021 presentan números generadores de los conceptos observados.</w:t>
            </w:r>
          </w:p>
        </w:tc>
        <w:tc>
          <w:tcPr>
            <w:tcW w:w="586" w:type="pct"/>
            <w:vAlign w:val="center"/>
          </w:tcPr>
          <w:p w14:paraId="229244B5"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72887D1" w14:textId="606293AB"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8EF16C5" w14:textId="527957FD"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7E76DAE0" w14:textId="77777777" w:rsidTr="00832165">
        <w:trPr>
          <w:trHeight w:val="854"/>
          <w:jc w:val="center"/>
        </w:trPr>
        <w:tc>
          <w:tcPr>
            <w:tcW w:w="803" w:type="pct"/>
            <w:vAlign w:val="center"/>
          </w:tcPr>
          <w:p w14:paraId="70C078A8" w14:textId="7C5ED6AC"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22E1C3F6" w14:textId="7B81B3A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BF36AA2"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4A2782D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8D26C95" w14:textId="03C633E6"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Expediente MLC/DOPDU/010/2019, oficio Número:233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Municipio de Lázaro Cárdenas del 30 abril 2019. folio 1020.</w:t>
            </w:r>
            <w:r w:rsidR="008F3CBC" w:rsidRPr="00A25F9F">
              <w:rPr>
                <w:rFonts w:ascii="Arial" w:hAnsi="Arial" w:cs="Arial"/>
                <w:sz w:val="16"/>
                <w:szCs w:val="16"/>
                <w:lang w:val="es-ES_tradnl"/>
              </w:rPr>
              <w:t xml:space="preserve"> Este documento hace referencia a la licencia de construcción.</w:t>
            </w:r>
          </w:p>
        </w:tc>
        <w:tc>
          <w:tcPr>
            <w:tcW w:w="586" w:type="pct"/>
            <w:vAlign w:val="center"/>
          </w:tcPr>
          <w:p w14:paraId="66A1DF08"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B9C761B" w14:textId="6AF62FE3"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6C6BCBD0"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8273D1F" w14:textId="77777777" w:rsidTr="00832165">
        <w:trPr>
          <w:trHeight w:val="854"/>
          <w:jc w:val="center"/>
        </w:trPr>
        <w:tc>
          <w:tcPr>
            <w:tcW w:w="803" w:type="pct"/>
            <w:vAlign w:val="center"/>
          </w:tcPr>
          <w:p w14:paraId="634DA5DA" w14:textId="5CA9AB4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34E07702" w14:textId="741D964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01980C95"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p w14:paraId="22426743"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8803F84" w14:textId="5527D3F0"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1022-1026.</w:t>
            </w:r>
          </w:p>
        </w:tc>
        <w:tc>
          <w:tcPr>
            <w:tcW w:w="586" w:type="pct"/>
            <w:vAlign w:val="center"/>
          </w:tcPr>
          <w:p w14:paraId="1E9B0931"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B11A46A" w14:textId="3CBC6149"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EDD3AD9"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1BA402A" w14:textId="77777777" w:rsidTr="00CA394A">
        <w:trPr>
          <w:trHeight w:val="337"/>
          <w:jc w:val="center"/>
        </w:trPr>
        <w:tc>
          <w:tcPr>
            <w:tcW w:w="803" w:type="pct"/>
            <w:vAlign w:val="center"/>
          </w:tcPr>
          <w:p w14:paraId="1F260366" w14:textId="35006D3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105D2C8F" w14:textId="6C6AF22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852DE9B"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61832EE2"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0AA7224" w14:textId="6A0C7F86"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el expediente MLC/PM/01/2021 número de oficio 0015 por parte de la presidencia municipal del </w:t>
            </w:r>
            <w:r w:rsidR="00F3165B">
              <w:rPr>
                <w:rFonts w:ascii="Arial" w:hAnsi="Arial" w:cs="Arial"/>
                <w:sz w:val="16"/>
                <w:szCs w:val="16"/>
                <w:lang w:val="es-ES_tradnl"/>
              </w:rPr>
              <w:lastRenderedPageBreak/>
              <w:t>H. Ayuntamiento de Lázaro Cárdenas</w:t>
            </w:r>
            <w:r w:rsidRPr="00A25F9F">
              <w:rPr>
                <w:rFonts w:ascii="Arial" w:hAnsi="Arial" w:cs="Arial"/>
                <w:sz w:val="16"/>
                <w:szCs w:val="16"/>
                <w:lang w:val="es-ES_tradnl"/>
              </w:rPr>
              <w:t xml:space="preserve"> presentan el oficio número: 906, Expediente MLC/DOPDU/002/2020 del 28 de diciembre del 2020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folio 1028</w:t>
            </w:r>
            <w:r w:rsidR="008F3CBC" w:rsidRPr="00A25F9F">
              <w:rPr>
                <w:rFonts w:ascii="Arial" w:hAnsi="Arial" w:cs="Arial"/>
                <w:sz w:val="16"/>
                <w:szCs w:val="16"/>
                <w:lang w:val="es-ES_tradnl"/>
              </w:rPr>
              <w:t>. Este documento no está expedido por la dependencia facultada.</w:t>
            </w:r>
          </w:p>
        </w:tc>
        <w:tc>
          <w:tcPr>
            <w:tcW w:w="586" w:type="pct"/>
            <w:vAlign w:val="center"/>
          </w:tcPr>
          <w:p w14:paraId="7EAB4C7A"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25E980FB" w14:textId="0CA1E221"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A05F5FA"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1D7EC8E" w14:textId="77777777" w:rsidTr="00832165">
        <w:trPr>
          <w:trHeight w:val="854"/>
          <w:jc w:val="center"/>
        </w:trPr>
        <w:tc>
          <w:tcPr>
            <w:tcW w:w="803" w:type="pct"/>
            <w:vAlign w:val="center"/>
          </w:tcPr>
          <w:p w14:paraId="23CD7E93" w14:textId="5DD8C93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1D7D8BE5" w14:textId="60AB1C9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96CBE9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p w14:paraId="746C9665"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4D2A877" w14:textId="1C2B3CE2"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el expediente MLC/PM/01/2021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presentan el Expediente MLC/DOPDU/002/2020, Oficio Número: 848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28 de diciembre del 2020. folio 1030.</w:t>
            </w:r>
            <w:r w:rsidR="008F3CBC" w:rsidRPr="00A25F9F">
              <w:rPr>
                <w:rFonts w:ascii="Arial" w:hAnsi="Arial" w:cs="Arial"/>
                <w:sz w:val="16"/>
                <w:szCs w:val="16"/>
                <w:lang w:val="es-ES_tradnl"/>
              </w:rPr>
              <w:t xml:space="preserve"> Este documento no está expedido por la dependencia facultada.</w:t>
            </w:r>
          </w:p>
        </w:tc>
        <w:tc>
          <w:tcPr>
            <w:tcW w:w="586" w:type="pct"/>
            <w:vAlign w:val="center"/>
          </w:tcPr>
          <w:p w14:paraId="370DC59F"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09595CE" w14:textId="26632E7E"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5A0B8A2"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C6D6E05" w14:textId="77777777" w:rsidTr="008F3CBC">
        <w:trPr>
          <w:trHeight w:val="591"/>
          <w:jc w:val="center"/>
        </w:trPr>
        <w:tc>
          <w:tcPr>
            <w:tcW w:w="803" w:type="pct"/>
            <w:vAlign w:val="center"/>
          </w:tcPr>
          <w:p w14:paraId="36E3D67F" w14:textId="1F73B042"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5DA88AB2" w14:textId="343D95B1"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4603D63"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Justificación de excepción a la licitación pública.</w:t>
            </w:r>
          </w:p>
          <w:p w14:paraId="25DDB039"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4BE4137" w14:textId="31FFC65F"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presentan Expediente: MLC/DOPDU/001/2019 oficio número 1487 del 22 de abril del 2019 que hace referencia a la Justificación de Excepción a la Licitación Pública con el folio 1032-1034.</w:t>
            </w:r>
            <w:r w:rsidR="008F3CBC" w:rsidRPr="00A25F9F">
              <w:rPr>
                <w:rFonts w:ascii="Arial" w:hAnsi="Arial" w:cs="Arial"/>
                <w:sz w:val="16"/>
                <w:szCs w:val="16"/>
                <w:lang w:val="es-ES_tradnl"/>
              </w:rPr>
              <w:t xml:space="preserve"> El documento presentado no cumple con el artículo 38 párrafo dos de la Ley de Obras </w:t>
            </w:r>
            <w:r w:rsidR="00F3165B">
              <w:rPr>
                <w:rFonts w:ascii="Arial" w:hAnsi="Arial" w:cs="Arial"/>
                <w:sz w:val="16"/>
                <w:szCs w:val="16"/>
                <w:lang w:val="es-ES_tradnl"/>
              </w:rPr>
              <w:t>Públicas y Servicios Relacionados</w:t>
            </w:r>
            <w:r w:rsidR="008F3CBC" w:rsidRPr="00A25F9F">
              <w:rPr>
                <w:rFonts w:ascii="Arial" w:hAnsi="Arial" w:cs="Arial"/>
                <w:sz w:val="16"/>
                <w:szCs w:val="16"/>
                <w:lang w:val="es-ES_tradnl"/>
              </w:rPr>
              <w:t xml:space="preserve"> con las Mismas del Estado de </w:t>
            </w:r>
            <w:r w:rsidR="008F3CBC" w:rsidRPr="00A25F9F">
              <w:rPr>
                <w:rFonts w:ascii="Arial" w:hAnsi="Arial" w:cs="Arial"/>
                <w:sz w:val="16"/>
                <w:szCs w:val="16"/>
                <w:lang w:val="es-ES_tradnl"/>
              </w:rPr>
              <w:lastRenderedPageBreak/>
              <w:t>Quintana Roo y 46 del Reglamento.</w:t>
            </w:r>
          </w:p>
        </w:tc>
        <w:tc>
          <w:tcPr>
            <w:tcW w:w="586" w:type="pct"/>
            <w:vAlign w:val="center"/>
          </w:tcPr>
          <w:p w14:paraId="3D21074A"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51D8B1E6" w14:textId="37216AA4"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12D9302"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6E73262D" w14:textId="77777777" w:rsidTr="00832165">
        <w:trPr>
          <w:trHeight w:val="854"/>
          <w:jc w:val="center"/>
        </w:trPr>
        <w:tc>
          <w:tcPr>
            <w:tcW w:w="803" w:type="pct"/>
            <w:vAlign w:val="center"/>
          </w:tcPr>
          <w:p w14:paraId="085BB492" w14:textId="39A4663E"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412AEC87" w14:textId="72F3222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804D75E"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Difusión en la oficina de la convocante o en su página de internet.</w:t>
            </w:r>
          </w:p>
          <w:p w14:paraId="26C0C652"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C84F202" w14:textId="4602B2BC" w:rsidR="00DD7097" w:rsidRPr="00A25F9F" w:rsidRDefault="00DD7097" w:rsidP="007655E8">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el expediente MLC/PM/01/2021 y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presentan expediente: MLC/DIM/05/19, oficio número: 038 del 17 de mayo del 2019, firmado por la Directora de Informática, presentando un link de dirección</w:t>
            </w:r>
            <w:r w:rsidR="008F3CBC" w:rsidRPr="00A25F9F">
              <w:rPr>
                <w:rFonts w:ascii="Arial" w:hAnsi="Arial" w:cs="Arial"/>
                <w:sz w:val="16"/>
                <w:szCs w:val="16"/>
                <w:lang w:val="es-ES_tradnl"/>
              </w:rPr>
              <w:t xml:space="preserve"> URL con el folio 1036-1038. </w:t>
            </w:r>
            <w:r w:rsidR="007655E8" w:rsidRPr="00A25F9F">
              <w:rPr>
                <w:rFonts w:ascii="Arial" w:hAnsi="Arial" w:cs="Arial"/>
                <w:sz w:val="16"/>
                <w:szCs w:val="16"/>
                <w:lang w:val="es-ES_tradnl"/>
              </w:rPr>
              <w:t>En ese link</w:t>
            </w:r>
            <w:r w:rsidR="008F3CBC" w:rsidRPr="00A25F9F">
              <w:rPr>
                <w:rFonts w:ascii="Arial" w:hAnsi="Arial" w:cs="Arial"/>
                <w:sz w:val="16"/>
                <w:szCs w:val="16"/>
                <w:lang w:val="es-ES_tradnl"/>
              </w:rPr>
              <w:t xml:space="preserve"> se realizó la publicación en la página del municipio.</w:t>
            </w:r>
          </w:p>
        </w:tc>
        <w:tc>
          <w:tcPr>
            <w:tcW w:w="586" w:type="pct"/>
            <w:vAlign w:val="center"/>
          </w:tcPr>
          <w:p w14:paraId="4800BFF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34515BD" w14:textId="5FD1EF9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2C5FB36D"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6F6E7004" w14:textId="77777777" w:rsidTr="00832165">
        <w:trPr>
          <w:trHeight w:val="854"/>
          <w:jc w:val="center"/>
        </w:trPr>
        <w:tc>
          <w:tcPr>
            <w:tcW w:w="803" w:type="pct"/>
            <w:vAlign w:val="center"/>
          </w:tcPr>
          <w:p w14:paraId="3843B41A" w14:textId="7473076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18612157" w14:textId="7BEF68A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3E1C49C"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Fecha de inicio de obra.</w:t>
            </w:r>
          </w:p>
          <w:p w14:paraId="6148BC8D"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E766509" w14:textId="54567586" w:rsidR="00DD7097" w:rsidRPr="00A25F9F" w:rsidRDefault="00DD7097" w:rsidP="007655E8">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w:t>
            </w:r>
            <w:r w:rsidR="007655E8" w:rsidRPr="00A25F9F">
              <w:rPr>
                <w:rFonts w:ascii="Arial" w:hAnsi="Arial" w:cs="Arial"/>
                <w:sz w:val="16"/>
                <w:szCs w:val="16"/>
                <w:lang w:val="es-ES_tradnl"/>
              </w:rPr>
              <w:t xml:space="preserve">la fecha de inicio de obra </w:t>
            </w:r>
            <w:r w:rsidRPr="00A25F9F">
              <w:rPr>
                <w:rFonts w:ascii="Arial" w:hAnsi="Arial" w:cs="Arial"/>
                <w:sz w:val="16"/>
                <w:szCs w:val="16"/>
                <w:lang w:val="es-ES_tradnl"/>
              </w:rPr>
              <w:t>con el folio 1040.</w:t>
            </w:r>
          </w:p>
        </w:tc>
        <w:tc>
          <w:tcPr>
            <w:tcW w:w="586" w:type="pct"/>
            <w:vAlign w:val="center"/>
          </w:tcPr>
          <w:p w14:paraId="5867681D"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F0ECEC1" w14:textId="121201DF"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61E9CB3"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184B6CD8" w14:textId="77777777" w:rsidTr="00832165">
        <w:trPr>
          <w:trHeight w:val="854"/>
          <w:jc w:val="center"/>
        </w:trPr>
        <w:tc>
          <w:tcPr>
            <w:tcW w:w="803" w:type="pct"/>
            <w:vAlign w:val="center"/>
          </w:tcPr>
          <w:p w14:paraId="323B2C1B" w14:textId="2A8EF37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2317D583" w14:textId="491DD3A6"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BC73B26"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p w14:paraId="6466C3ED"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57743EC" w14:textId="3080150F" w:rsidR="00DD7097" w:rsidRPr="00A25F9F" w:rsidRDefault="00DD7097" w:rsidP="007655E8">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w:t>
            </w:r>
            <w:r w:rsidR="007655E8" w:rsidRPr="00A25F9F">
              <w:rPr>
                <w:rFonts w:ascii="Arial" w:hAnsi="Arial" w:cs="Arial"/>
                <w:sz w:val="16"/>
                <w:szCs w:val="16"/>
                <w:lang w:val="es-ES_tradnl"/>
              </w:rPr>
              <w:t>los números generadores</w:t>
            </w:r>
            <w:r w:rsidRPr="00A25F9F">
              <w:rPr>
                <w:rFonts w:ascii="Arial" w:hAnsi="Arial" w:cs="Arial"/>
                <w:sz w:val="16"/>
                <w:szCs w:val="16"/>
                <w:lang w:val="es-ES_tradnl"/>
              </w:rPr>
              <w:t xml:space="preserve"> con el folio 1042-1068.</w:t>
            </w:r>
          </w:p>
        </w:tc>
        <w:tc>
          <w:tcPr>
            <w:tcW w:w="586" w:type="pct"/>
            <w:vAlign w:val="center"/>
          </w:tcPr>
          <w:p w14:paraId="5FEA364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B7592FE" w14:textId="3731E830"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8950772"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1ACC85C0" w14:textId="77777777" w:rsidTr="00832165">
        <w:trPr>
          <w:trHeight w:val="854"/>
          <w:jc w:val="center"/>
        </w:trPr>
        <w:tc>
          <w:tcPr>
            <w:tcW w:w="803" w:type="pct"/>
            <w:vAlign w:val="center"/>
          </w:tcPr>
          <w:p w14:paraId="0D954D93" w14:textId="184D577B"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33CDA5F1" w14:textId="6A21CACB"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0A54678"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7363E876"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AD9F5DF" w14:textId="7AAC4DF3"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libro de bitácora con el folio 1-15</w:t>
            </w:r>
            <w:r w:rsidR="007655E8" w:rsidRPr="00A25F9F">
              <w:rPr>
                <w:rFonts w:ascii="Arial" w:hAnsi="Arial" w:cs="Arial"/>
                <w:sz w:val="16"/>
                <w:szCs w:val="16"/>
                <w:lang w:val="es-ES_tradnl"/>
              </w:rPr>
              <w:t>.</w:t>
            </w:r>
          </w:p>
        </w:tc>
        <w:tc>
          <w:tcPr>
            <w:tcW w:w="586" w:type="pct"/>
            <w:vAlign w:val="center"/>
          </w:tcPr>
          <w:p w14:paraId="520E9F51"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6BA415A" w14:textId="1602C151"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626A15A0"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36DC3500" w14:textId="77777777" w:rsidTr="00832165">
        <w:trPr>
          <w:trHeight w:val="854"/>
          <w:jc w:val="center"/>
        </w:trPr>
        <w:tc>
          <w:tcPr>
            <w:tcW w:w="803" w:type="pct"/>
            <w:vAlign w:val="center"/>
          </w:tcPr>
          <w:p w14:paraId="08D6BED6" w14:textId="7E6A1FD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3163C97F" w14:textId="4853724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02BF0092"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Notificación y fecha de terminación de los </w:t>
            </w:r>
            <w:r w:rsidRPr="00A25F9F">
              <w:rPr>
                <w:rFonts w:ascii="Arial" w:hAnsi="Arial" w:cs="Arial"/>
                <w:sz w:val="16"/>
                <w:szCs w:val="16"/>
                <w:lang w:val="es-ES_tradnl"/>
              </w:rPr>
              <w:lastRenderedPageBreak/>
              <w:t>trabajos (Del Contratista).</w:t>
            </w:r>
          </w:p>
          <w:p w14:paraId="5C35D7FD"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8ABF05C" w14:textId="4B85B0B4"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Se integra en el expediente MLC/PM/01/2021 con número de oficio 0015 por parte de la presidencia </w:t>
            </w:r>
            <w:r w:rsidRPr="00A25F9F">
              <w:rPr>
                <w:rFonts w:ascii="Arial" w:hAnsi="Arial" w:cs="Arial"/>
                <w:sz w:val="16"/>
                <w:szCs w:val="16"/>
                <w:lang w:val="es-ES_tradnl"/>
              </w:rPr>
              <w:lastRenderedPageBreak/>
              <w:t xml:space="preserve">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la terminación de la obra con firma de recibido en el folio 1071.</w:t>
            </w:r>
          </w:p>
        </w:tc>
        <w:tc>
          <w:tcPr>
            <w:tcW w:w="586" w:type="pct"/>
            <w:vAlign w:val="center"/>
          </w:tcPr>
          <w:p w14:paraId="40A87FC5"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1730BF08" w14:textId="1B3A8076"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41D65EE"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1B9ACEE" w14:textId="77777777" w:rsidTr="00832165">
        <w:trPr>
          <w:trHeight w:val="854"/>
          <w:jc w:val="center"/>
        </w:trPr>
        <w:tc>
          <w:tcPr>
            <w:tcW w:w="803" w:type="pct"/>
            <w:vAlign w:val="center"/>
          </w:tcPr>
          <w:p w14:paraId="44AC32C5" w14:textId="445440F2"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1D2490E7" w14:textId="6F4C695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E5EE4D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1ED79F86"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10F9498" w14:textId="3421F970"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1073-1074.</w:t>
            </w:r>
            <w:r w:rsidR="009E49C5" w:rsidRPr="00A25F9F">
              <w:rPr>
                <w:rFonts w:ascii="Arial" w:hAnsi="Arial" w:cs="Arial"/>
                <w:sz w:val="16"/>
                <w:szCs w:val="16"/>
                <w:lang w:val="es-ES_tradnl"/>
              </w:rPr>
              <w:t xml:space="preserve"> Analizada y valorada la documentación se determina procedente para su </w:t>
            </w:r>
            <w:proofErr w:type="spellStart"/>
            <w:r w:rsidR="009E49C5" w:rsidRPr="00A25F9F">
              <w:rPr>
                <w:rFonts w:ascii="Arial" w:hAnsi="Arial" w:cs="Arial"/>
                <w:sz w:val="16"/>
                <w:szCs w:val="16"/>
                <w:lang w:val="es-ES_tradnl"/>
              </w:rPr>
              <w:t>solventación</w:t>
            </w:r>
            <w:proofErr w:type="spellEnd"/>
            <w:r w:rsidR="009E49C5" w:rsidRPr="00A25F9F">
              <w:rPr>
                <w:rFonts w:ascii="Arial" w:hAnsi="Arial" w:cs="Arial"/>
                <w:sz w:val="16"/>
                <w:szCs w:val="16"/>
                <w:lang w:val="es-ES_tradnl"/>
              </w:rPr>
              <w:t>.</w:t>
            </w:r>
          </w:p>
        </w:tc>
        <w:tc>
          <w:tcPr>
            <w:tcW w:w="586" w:type="pct"/>
            <w:vAlign w:val="center"/>
          </w:tcPr>
          <w:p w14:paraId="1A2AE25D"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DC47EE8" w14:textId="7A3ABE02"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6457581"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4BEFB20" w14:textId="77777777" w:rsidTr="00832165">
        <w:trPr>
          <w:trHeight w:val="854"/>
          <w:jc w:val="center"/>
        </w:trPr>
        <w:tc>
          <w:tcPr>
            <w:tcW w:w="803" w:type="pct"/>
            <w:vAlign w:val="center"/>
          </w:tcPr>
          <w:p w14:paraId="49EAEC44" w14:textId="617312B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5476D886" w14:textId="16A2C38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A9843B8"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6E5D752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26354C6" w14:textId="24B1D062" w:rsidR="00DD7097" w:rsidRPr="00A25F9F" w:rsidRDefault="00DD7097" w:rsidP="009E49C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w:t>
            </w:r>
            <w:r w:rsidR="009E49C5" w:rsidRPr="00A25F9F">
              <w:rPr>
                <w:rFonts w:ascii="Arial" w:hAnsi="Arial" w:cs="Arial"/>
                <w:sz w:val="16"/>
                <w:szCs w:val="16"/>
                <w:lang w:val="es-ES_tradnl"/>
              </w:rPr>
              <w:t>la notificación al contratista para elaborar el finiquito</w:t>
            </w:r>
            <w:r w:rsidRPr="00A25F9F">
              <w:rPr>
                <w:rFonts w:ascii="Arial" w:hAnsi="Arial" w:cs="Arial"/>
                <w:sz w:val="16"/>
                <w:szCs w:val="16"/>
                <w:lang w:val="es-ES_tradnl"/>
              </w:rPr>
              <w:t xml:space="preserve"> con el folio 1076.</w:t>
            </w:r>
          </w:p>
        </w:tc>
        <w:tc>
          <w:tcPr>
            <w:tcW w:w="586" w:type="pct"/>
            <w:vAlign w:val="center"/>
          </w:tcPr>
          <w:p w14:paraId="606367EF"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7B7E50F" w14:textId="6097313C"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4DB1B9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0812A852" w14:textId="77777777" w:rsidTr="00832165">
        <w:trPr>
          <w:trHeight w:val="854"/>
          <w:jc w:val="center"/>
        </w:trPr>
        <w:tc>
          <w:tcPr>
            <w:tcW w:w="803" w:type="pct"/>
            <w:vAlign w:val="center"/>
          </w:tcPr>
          <w:p w14:paraId="39B708C7" w14:textId="7D3447A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3DD8843F" w14:textId="59AE505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348BCD7"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3656497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74C44C0" w14:textId="4BF22BA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Expediente MLC/DOPDU/002/2019 oficio número 1454 del 05 de septiembre de 2019 conteniendo el finiquito de obra con el folio 1078-1080.</w:t>
            </w:r>
          </w:p>
        </w:tc>
        <w:tc>
          <w:tcPr>
            <w:tcW w:w="586" w:type="pct"/>
            <w:vAlign w:val="center"/>
          </w:tcPr>
          <w:p w14:paraId="52DEC28A"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3F64547" w14:textId="46D9FC4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9CC923B"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30076FD0" w14:textId="77777777" w:rsidTr="00832165">
        <w:trPr>
          <w:trHeight w:val="854"/>
          <w:jc w:val="center"/>
        </w:trPr>
        <w:tc>
          <w:tcPr>
            <w:tcW w:w="803" w:type="pct"/>
            <w:vAlign w:val="center"/>
          </w:tcPr>
          <w:p w14:paraId="467782D6" w14:textId="0F4D4F76"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2</w:t>
            </w:r>
          </w:p>
        </w:tc>
        <w:tc>
          <w:tcPr>
            <w:tcW w:w="879" w:type="pct"/>
            <w:tcBorders>
              <w:left w:val="nil"/>
            </w:tcBorders>
            <w:vAlign w:val="center"/>
          </w:tcPr>
          <w:p w14:paraId="71E315FE" w14:textId="23EE0F47"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72EDBCCC"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p w14:paraId="2FCFB1B4"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DE106C1" w14:textId="15C65E42"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1082-1085.</w:t>
            </w:r>
          </w:p>
        </w:tc>
        <w:tc>
          <w:tcPr>
            <w:tcW w:w="586" w:type="pct"/>
            <w:vAlign w:val="center"/>
          </w:tcPr>
          <w:p w14:paraId="7324F63A"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CCCF513" w14:textId="6C070801"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6DE2C75F"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C7E0C64" w14:textId="77777777" w:rsidTr="00832165">
        <w:trPr>
          <w:trHeight w:val="854"/>
          <w:jc w:val="center"/>
        </w:trPr>
        <w:tc>
          <w:tcPr>
            <w:tcW w:w="803" w:type="pct"/>
            <w:vAlign w:val="center"/>
          </w:tcPr>
          <w:p w14:paraId="550E3FAC" w14:textId="7ECCCD1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7, Observación 2</w:t>
            </w:r>
          </w:p>
        </w:tc>
        <w:tc>
          <w:tcPr>
            <w:tcW w:w="879" w:type="pct"/>
            <w:tcBorders>
              <w:left w:val="nil"/>
            </w:tcBorders>
            <w:vAlign w:val="center"/>
          </w:tcPr>
          <w:p w14:paraId="1EAD83ED" w14:textId="11E5C5D4"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4CAEECB"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p w14:paraId="01AAD7CB"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2253F2C" w14:textId="7A6182A1"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Acta Administrativa de Extinción de Derechos</w:t>
            </w:r>
            <w:r w:rsidR="00F3165B">
              <w:rPr>
                <w:rFonts w:ascii="Arial" w:hAnsi="Arial" w:cs="Arial"/>
                <w:sz w:val="16"/>
                <w:szCs w:val="16"/>
                <w:lang w:val="es-ES_tradnl"/>
              </w:rPr>
              <w:t xml:space="preserve"> y</w:t>
            </w:r>
            <w:r w:rsidRPr="00A25F9F">
              <w:rPr>
                <w:rFonts w:ascii="Arial" w:hAnsi="Arial" w:cs="Arial"/>
                <w:sz w:val="16"/>
                <w:szCs w:val="16"/>
                <w:lang w:val="es-ES_tradnl"/>
              </w:rPr>
              <w:t xml:space="preserve"> Obligaciones con el folio 1091-1096.</w:t>
            </w:r>
          </w:p>
        </w:tc>
        <w:tc>
          <w:tcPr>
            <w:tcW w:w="586" w:type="pct"/>
            <w:vAlign w:val="center"/>
          </w:tcPr>
          <w:p w14:paraId="719687F3"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9F525D9" w14:textId="36EA605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CB9BC6B"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923A799" w14:textId="77777777" w:rsidTr="00832165">
        <w:trPr>
          <w:trHeight w:val="854"/>
          <w:jc w:val="center"/>
        </w:trPr>
        <w:tc>
          <w:tcPr>
            <w:tcW w:w="803" w:type="pct"/>
            <w:vAlign w:val="center"/>
          </w:tcPr>
          <w:p w14:paraId="58455009" w14:textId="50788E35"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7, Observación 3</w:t>
            </w:r>
          </w:p>
        </w:tc>
        <w:tc>
          <w:tcPr>
            <w:tcW w:w="879" w:type="pct"/>
            <w:tcBorders>
              <w:left w:val="nil"/>
            </w:tcBorders>
            <w:vAlign w:val="center"/>
          </w:tcPr>
          <w:p w14:paraId="761C42BB" w14:textId="0ABC49C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3538FB7E" w14:textId="6C0EB1C9"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tc>
        <w:tc>
          <w:tcPr>
            <w:tcW w:w="1173" w:type="pct"/>
            <w:vAlign w:val="center"/>
          </w:tcPr>
          <w:p w14:paraId="6614D87A" w14:textId="0AEA55B1"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oficio de designación del supervisor de obra con la firma de recibido. Este documento es el mismo que está en el expediente solo se le agregó la firma del supervisor.</w:t>
            </w:r>
          </w:p>
        </w:tc>
        <w:tc>
          <w:tcPr>
            <w:tcW w:w="586" w:type="pct"/>
            <w:vAlign w:val="center"/>
          </w:tcPr>
          <w:p w14:paraId="1ED4C0F0" w14:textId="77777777" w:rsidR="00DD7097" w:rsidRPr="00A25F9F" w:rsidRDefault="00DD7097" w:rsidP="00DD7097">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48C1BA01" w14:textId="62FA7779"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B09919A"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62E5E364" w14:textId="77777777" w:rsidTr="00832165">
        <w:trPr>
          <w:trHeight w:val="854"/>
          <w:jc w:val="center"/>
        </w:trPr>
        <w:tc>
          <w:tcPr>
            <w:tcW w:w="803" w:type="pct"/>
            <w:vAlign w:val="center"/>
          </w:tcPr>
          <w:p w14:paraId="021FEE4C" w14:textId="30F6EB1B"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1</w:t>
            </w:r>
          </w:p>
        </w:tc>
        <w:tc>
          <w:tcPr>
            <w:tcW w:w="879" w:type="pct"/>
            <w:tcBorders>
              <w:left w:val="nil"/>
            </w:tcBorders>
            <w:vAlign w:val="center"/>
          </w:tcPr>
          <w:p w14:paraId="1E057C74" w14:textId="0A37A80D" w:rsidR="00DD7097" w:rsidRPr="00A25F9F" w:rsidRDefault="00DD7097" w:rsidP="009E49C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 de la comprobación y justificación del gasto</w:t>
            </w:r>
          </w:p>
        </w:tc>
        <w:tc>
          <w:tcPr>
            <w:tcW w:w="805" w:type="pct"/>
            <w:vAlign w:val="center"/>
          </w:tcPr>
          <w:p w14:paraId="53843360" w14:textId="61BA6C85"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1.- Números generadores de la estimación #1 omitieron presentar desglosados los volúmenes para poder realizar el cálculo de los conceptos que contienen unidades de ml, m2 y m3, asimismo, faltó indicar eje, tramo, ancho, largo y alto</w:t>
            </w:r>
          </w:p>
        </w:tc>
        <w:tc>
          <w:tcPr>
            <w:tcW w:w="1173" w:type="pct"/>
            <w:vAlign w:val="center"/>
          </w:tcPr>
          <w:p w14:paraId="11B3D46D" w14:textId="3C58A50C" w:rsidR="00DD7097" w:rsidRPr="00A25F9F" w:rsidRDefault="00DD7097" w:rsidP="009E49C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w:t>
            </w:r>
            <w:r w:rsidR="009E49C5" w:rsidRPr="00A25F9F">
              <w:rPr>
                <w:rFonts w:ascii="Arial" w:hAnsi="Arial" w:cs="Arial"/>
                <w:sz w:val="16"/>
                <w:szCs w:val="16"/>
                <w:lang w:val="es-ES_tradnl"/>
              </w:rPr>
              <w:t>15, Expediente: MLC/PM/01/2021, conteniendo los números generadores, sin embargo, hay algunos conceptos que no se encuentran claros porque no se especifica altura o profundidad por lo que no se puede determinar el volumen ejecutado</w:t>
            </w:r>
            <w:r w:rsidRPr="00A25F9F">
              <w:rPr>
                <w:rFonts w:ascii="Arial" w:hAnsi="Arial" w:cs="Arial"/>
                <w:sz w:val="16"/>
                <w:szCs w:val="16"/>
                <w:lang w:val="es-ES_tradnl"/>
              </w:rPr>
              <w:t>.</w:t>
            </w:r>
            <w:r w:rsidR="009E49C5" w:rsidRPr="00A25F9F">
              <w:rPr>
                <w:rFonts w:ascii="Arial" w:hAnsi="Arial" w:cs="Arial"/>
                <w:sz w:val="16"/>
                <w:szCs w:val="16"/>
                <w:lang w:val="es-ES_tradnl"/>
              </w:rPr>
              <w:t xml:space="preserve"> Por tal motivo se recibe para su valoración.</w:t>
            </w:r>
          </w:p>
        </w:tc>
        <w:tc>
          <w:tcPr>
            <w:tcW w:w="586" w:type="pct"/>
            <w:vAlign w:val="center"/>
          </w:tcPr>
          <w:p w14:paraId="3B2A48E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3AE91850" w14:textId="6196AF68"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B56902E" w14:textId="4C902E57" w:rsidR="00DD7097" w:rsidRPr="00A25F9F" w:rsidRDefault="009E49C5" w:rsidP="009E49C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En valoración</w:t>
            </w:r>
          </w:p>
        </w:tc>
      </w:tr>
      <w:tr w:rsidR="00DD7097" w:rsidRPr="003800D1" w14:paraId="73348E1A" w14:textId="77777777" w:rsidTr="00832165">
        <w:trPr>
          <w:trHeight w:val="854"/>
          <w:jc w:val="center"/>
        </w:trPr>
        <w:tc>
          <w:tcPr>
            <w:tcW w:w="803" w:type="pct"/>
            <w:vAlign w:val="center"/>
          </w:tcPr>
          <w:p w14:paraId="2315FFBC" w14:textId="7F4E4DF2"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1</w:t>
            </w:r>
          </w:p>
        </w:tc>
        <w:tc>
          <w:tcPr>
            <w:tcW w:w="879" w:type="pct"/>
            <w:tcBorders>
              <w:left w:val="nil"/>
            </w:tcBorders>
            <w:vAlign w:val="center"/>
          </w:tcPr>
          <w:p w14:paraId="1E00888B" w14:textId="4679D29B" w:rsidR="00DD7097" w:rsidRPr="00A25F9F" w:rsidRDefault="00DD7097" w:rsidP="009E49C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r w:rsidR="009E49C5" w:rsidRPr="00A25F9F">
              <w:rPr>
                <w:rFonts w:ascii="Arial" w:hAnsi="Arial" w:cs="Arial"/>
                <w:color w:val="000000"/>
                <w:sz w:val="16"/>
                <w:szCs w:val="16"/>
              </w:rPr>
              <w:t xml:space="preserve"> </w:t>
            </w:r>
            <w:r w:rsidRPr="00A25F9F">
              <w:rPr>
                <w:rFonts w:ascii="Arial" w:hAnsi="Arial" w:cs="Arial"/>
                <w:color w:val="000000"/>
                <w:sz w:val="16"/>
                <w:szCs w:val="16"/>
              </w:rPr>
              <w:t>de la comprobación y justificación del gasto</w:t>
            </w:r>
          </w:p>
        </w:tc>
        <w:tc>
          <w:tcPr>
            <w:tcW w:w="805" w:type="pct"/>
            <w:vAlign w:val="center"/>
          </w:tcPr>
          <w:p w14:paraId="15830DA5" w14:textId="77FA9FA2"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2.- Números generadores de la estimación #2 finiquito omitieron presentar desglosados los volúmenes para poder realizar el cálculo de los </w:t>
            </w:r>
            <w:r w:rsidRPr="00A25F9F">
              <w:rPr>
                <w:rFonts w:ascii="Arial" w:hAnsi="Arial" w:cs="Arial"/>
                <w:sz w:val="16"/>
                <w:szCs w:val="16"/>
                <w:lang w:val="es-ES_tradnl"/>
              </w:rPr>
              <w:lastRenderedPageBreak/>
              <w:t>conceptos que contienen unidades de ml, m2 y m3, asimismo, faltó indicar eje, tramo, ancho, largo y alto.</w:t>
            </w:r>
          </w:p>
        </w:tc>
        <w:tc>
          <w:tcPr>
            <w:tcW w:w="1173" w:type="pct"/>
            <w:vAlign w:val="center"/>
          </w:tcPr>
          <w:p w14:paraId="5FAF41EA" w14:textId="3463DFA9"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Con fecha 20 de enero de 2021, se hace entrega del oficio No. 0015, Expediente: MLC/PM/01/2021, </w:t>
            </w:r>
            <w:r w:rsidR="009E49C5" w:rsidRPr="00A25F9F">
              <w:rPr>
                <w:rFonts w:ascii="Arial" w:hAnsi="Arial" w:cs="Arial"/>
                <w:sz w:val="16"/>
                <w:szCs w:val="16"/>
                <w:lang w:val="es-ES_tradnl"/>
              </w:rPr>
              <w:t xml:space="preserve">conteniendo los números generadores, sin embargo, hay algunos conceptos que no se encuentran claros porque no se especifica </w:t>
            </w:r>
            <w:r w:rsidR="009E49C5" w:rsidRPr="00A25F9F">
              <w:rPr>
                <w:rFonts w:ascii="Arial" w:hAnsi="Arial" w:cs="Arial"/>
                <w:sz w:val="16"/>
                <w:szCs w:val="16"/>
                <w:lang w:val="es-ES_tradnl"/>
              </w:rPr>
              <w:lastRenderedPageBreak/>
              <w:t>altura o profundidad por lo que no se puede determinar el volumen ejecutado. Por tal motivo se recibe para su valoración</w:t>
            </w:r>
          </w:p>
        </w:tc>
        <w:tc>
          <w:tcPr>
            <w:tcW w:w="586" w:type="pct"/>
            <w:vAlign w:val="center"/>
          </w:tcPr>
          <w:p w14:paraId="5D3CD8DF"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Atendido</w:t>
            </w:r>
          </w:p>
          <w:p w14:paraId="61809914" w14:textId="290BBF66"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D7D83C3" w14:textId="39FBA82C" w:rsidR="00DD7097" w:rsidRPr="00A25F9F" w:rsidRDefault="009E49C5"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En valoración</w:t>
            </w:r>
          </w:p>
        </w:tc>
      </w:tr>
      <w:tr w:rsidR="00DD7097" w:rsidRPr="003800D1" w14:paraId="29473D6F" w14:textId="77777777" w:rsidTr="00832165">
        <w:trPr>
          <w:trHeight w:val="854"/>
          <w:jc w:val="center"/>
        </w:trPr>
        <w:tc>
          <w:tcPr>
            <w:tcW w:w="803" w:type="pct"/>
            <w:vAlign w:val="center"/>
          </w:tcPr>
          <w:p w14:paraId="1E045A05" w14:textId="67EB333B"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27FE36FA" w14:textId="06863096"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0CB11548"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5E8FE165"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0C6D1F5" w14:textId="008A278D"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se recibe una constancia de licencia de construcción emitida por la dirección de obras públicas del municipio de Lázaro Cárdenas, Quintana Roo.</w:t>
            </w:r>
          </w:p>
        </w:tc>
        <w:tc>
          <w:tcPr>
            <w:tcW w:w="586" w:type="pct"/>
            <w:vAlign w:val="center"/>
          </w:tcPr>
          <w:p w14:paraId="4F1C0F22"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6717DEA" w14:textId="027D6D10"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AF87902"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8D4C981" w14:textId="77777777" w:rsidTr="00832165">
        <w:trPr>
          <w:trHeight w:val="854"/>
          <w:jc w:val="center"/>
        </w:trPr>
        <w:tc>
          <w:tcPr>
            <w:tcW w:w="803" w:type="pct"/>
            <w:vAlign w:val="center"/>
          </w:tcPr>
          <w:p w14:paraId="2D469912" w14:textId="29A7305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086B1A6A" w14:textId="0DF694DC"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0CDB85C"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p w14:paraId="0FE103F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660E734" w14:textId="12DB5F18"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se reciben copias de croquis del cuarto dormitorio.</w:t>
            </w:r>
            <w:r w:rsidR="00FA4B65" w:rsidRPr="00A25F9F">
              <w:rPr>
                <w:rFonts w:ascii="Arial" w:hAnsi="Arial" w:cs="Arial"/>
                <w:sz w:val="16"/>
                <w:szCs w:val="16"/>
                <w:lang w:val="es-ES_tradnl"/>
              </w:rPr>
              <w:t xml:space="preserve"> Sin embargo, no se reciben planos completos del proyecto donde se especifiquen los detalles constructivos y las normas y especificaciones de construcción,</w:t>
            </w:r>
          </w:p>
        </w:tc>
        <w:tc>
          <w:tcPr>
            <w:tcW w:w="586" w:type="pct"/>
            <w:vAlign w:val="center"/>
          </w:tcPr>
          <w:p w14:paraId="4F73C31F"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E9287A4" w14:textId="27115FC5"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66A5893"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67EC87E" w14:textId="77777777" w:rsidTr="00832165">
        <w:trPr>
          <w:trHeight w:val="854"/>
          <w:jc w:val="center"/>
        </w:trPr>
        <w:tc>
          <w:tcPr>
            <w:tcW w:w="803" w:type="pct"/>
            <w:vAlign w:val="center"/>
          </w:tcPr>
          <w:p w14:paraId="2C084FC5" w14:textId="47B97D2F"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55E8FFAC" w14:textId="320455EF"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093C46F"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66A551C8"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F3F5FDD" w14:textId="119BC578"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se recibe un oficio emitido por el ayuntamiento de Lázaro Cárdenas.</w:t>
            </w:r>
            <w:r w:rsidR="00FA4B65" w:rsidRPr="00A25F9F">
              <w:rPr>
                <w:rFonts w:ascii="Arial" w:hAnsi="Arial" w:cs="Arial"/>
                <w:sz w:val="16"/>
                <w:szCs w:val="16"/>
                <w:lang w:val="es-ES_tradnl"/>
              </w:rPr>
              <w:t xml:space="preserve"> Este documento no está expedido por la dependencia facultada.</w:t>
            </w:r>
          </w:p>
        </w:tc>
        <w:tc>
          <w:tcPr>
            <w:tcW w:w="586" w:type="pct"/>
            <w:vAlign w:val="center"/>
          </w:tcPr>
          <w:p w14:paraId="7DAAA443"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D4D84F0" w14:textId="166C968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1F1DB81"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FF48EB0" w14:textId="77777777" w:rsidTr="00832165">
        <w:trPr>
          <w:trHeight w:val="854"/>
          <w:jc w:val="center"/>
        </w:trPr>
        <w:tc>
          <w:tcPr>
            <w:tcW w:w="803" w:type="pct"/>
            <w:vAlign w:val="center"/>
          </w:tcPr>
          <w:p w14:paraId="5C39E73B" w14:textId="6B616DD7"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3468B6CC" w14:textId="13BFBDE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ED77A0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Dictamen de impacto ambiental (Zona impactada) Resolutivo de evaluación del Informe Preventivo o exención de </w:t>
            </w:r>
            <w:r w:rsidRPr="00A25F9F">
              <w:rPr>
                <w:rFonts w:ascii="Arial" w:hAnsi="Arial" w:cs="Arial"/>
                <w:sz w:val="16"/>
                <w:szCs w:val="16"/>
                <w:lang w:val="es-ES_tradnl"/>
              </w:rPr>
              <w:lastRenderedPageBreak/>
              <w:t>presentación de estudios de Impacto Ambiental.</w:t>
            </w:r>
          </w:p>
          <w:p w14:paraId="30398D52"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AEF5B22" w14:textId="1D2B07B2" w:rsidR="00DD7097" w:rsidRPr="00A25F9F" w:rsidRDefault="00DD7097" w:rsidP="00F3165B">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Con fecha 20 de enero de 2021, se hace entrega del oficio No. 0015, Expediente: MLC/PM/01/2021, se recibe oficio MLC/DOPDU/002/</w:t>
            </w:r>
            <w:r w:rsidR="00F3165B">
              <w:rPr>
                <w:rFonts w:ascii="Arial" w:hAnsi="Arial" w:cs="Arial"/>
                <w:sz w:val="16"/>
                <w:szCs w:val="16"/>
                <w:lang w:val="es-ES_tradnl"/>
              </w:rPr>
              <w:t>2020 numero 849 emitido por el Director de O</w:t>
            </w:r>
            <w:r w:rsidRPr="00A25F9F">
              <w:rPr>
                <w:rFonts w:ascii="Arial" w:hAnsi="Arial" w:cs="Arial"/>
                <w:sz w:val="16"/>
                <w:szCs w:val="16"/>
                <w:lang w:val="es-ES_tradnl"/>
              </w:rPr>
              <w:t xml:space="preserve">bras </w:t>
            </w:r>
            <w:r w:rsidR="00F3165B">
              <w:rPr>
                <w:rFonts w:ascii="Arial" w:hAnsi="Arial" w:cs="Arial"/>
                <w:sz w:val="16"/>
                <w:szCs w:val="16"/>
                <w:lang w:val="es-ES_tradnl"/>
              </w:rPr>
              <w:t>P</w:t>
            </w:r>
            <w:r w:rsidRPr="00A25F9F">
              <w:rPr>
                <w:rFonts w:ascii="Arial" w:hAnsi="Arial" w:cs="Arial"/>
                <w:sz w:val="16"/>
                <w:szCs w:val="16"/>
                <w:lang w:val="es-ES_tradnl"/>
              </w:rPr>
              <w:t xml:space="preserve">úblicas </w:t>
            </w:r>
            <w:r w:rsidRPr="00A25F9F">
              <w:rPr>
                <w:rFonts w:ascii="Arial" w:hAnsi="Arial" w:cs="Arial"/>
                <w:sz w:val="16"/>
                <w:szCs w:val="16"/>
                <w:lang w:val="es-ES_tradnl"/>
              </w:rPr>
              <w:lastRenderedPageBreak/>
              <w:t>del municipio de Lázaro Cárdenas, Quintana Roo</w:t>
            </w:r>
            <w:r w:rsidR="00FA4B65" w:rsidRPr="00A25F9F">
              <w:rPr>
                <w:rFonts w:ascii="Arial" w:hAnsi="Arial" w:cs="Arial"/>
                <w:sz w:val="16"/>
                <w:szCs w:val="16"/>
                <w:lang w:val="es-ES_tradnl"/>
              </w:rPr>
              <w:t>. Este documento no está expedido por la dependencia facultada.</w:t>
            </w:r>
          </w:p>
        </w:tc>
        <w:tc>
          <w:tcPr>
            <w:tcW w:w="586" w:type="pct"/>
            <w:vAlign w:val="center"/>
          </w:tcPr>
          <w:p w14:paraId="71D4669E"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3B87E0BF" w14:textId="7C71A6B1"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6C5DE78"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7C564820" w14:textId="77777777" w:rsidTr="00832165">
        <w:trPr>
          <w:trHeight w:val="854"/>
          <w:jc w:val="center"/>
        </w:trPr>
        <w:tc>
          <w:tcPr>
            <w:tcW w:w="803" w:type="pct"/>
            <w:vAlign w:val="center"/>
          </w:tcPr>
          <w:p w14:paraId="6F59568B" w14:textId="3DE516DE"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5159FFBE" w14:textId="18AB153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04B4EF93" w14:textId="458ECBAE"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Acreditación de la capacidad técnica mediante relación de contratos de obra, currículum de la empresa y del personal técnico propuesto.</w:t>
            </w:r>
          </w:p>
        </w:tc>
        <w:tc>
          <w:tcPr>
            <w:tcW w:w="1173" w:type="pct"/>
            <w:vAlign w:val="center"/>
          </w:tcPr>
          <w:p w14:paraId="2C577BD2" w14:textId="39A0DB75"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se recibe documentación para valoración.</w:t>
            </w:r>
            <w:r w:rsidR="00FA4B65" w:rsidRPr="00A25F9F">
              <w:rPr>
                <w:rFonts w:ascii="Arial" w:hAnsi="Arial" w:cs="Arial"/>
                <w:sz w:val="16"/>
                <w:szCs w:val="16"/>
                <w:lang w:val="es-ES_tradnl"/>
              </w:rPr>
              <w:t xml:space="preserve"> La documentación presentada ya se encontraba integrada al expediente, hace falta que presenten los contratos ejecutados por esta empresa así como el currículum del personal técnico propuesto.</w:t>
            </w:r>
          </w:p>
        </w:tc>
        <w:tc>
          <w:tcPr>
            <w:tcW w:w="586" w:type="pct"/>
            <w:vAlign w:val="center"/>
          </w:tcPr>
          <w:p w14:paraId="5D8934D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3360194" w14:textId="73BDBA6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9E75FE3"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FC6ABAB" w14:textId="77777777" w:rsidTr="00832165">
        <w:trPr>
          <w:trHeight w:val="854"/>
          <w:jc w:val="center"/>
        </w:trPr>
        <w:tc>
          <w:tcPr>
            <w:tcW w:w="803" w:type="pct"/>
            <w:vAlign w:val="center"/>
          </w:tcPr>
          <w:p w14:paraId="3744490E" w14:textId="6B8DECB7"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51B372D4" w14:textId="3EBF2A55"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0A5037E"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Justificación de excepción a la licitación pública.</w:t>
            </w:r>
          </w:p>
          <w:p w14:paraId="6C491990"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B668E64" w14:textId="077D357D"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se recibe documentación para valoración.</w:t>
            </w:r>
            <w:r w:rsidR="00FA4B65" w:rsidRPr="00A25F9F">
              <w:rPr>
                <w:rFonts w:ascii="Arial" w:hAnsi="Arial" w:cs="Arial"/>
                <w:sz w:val="16"/>
                <w:szCs w:val="16"/>
                <w:lang w:val="es-ES_tradnl"/>
              </w:rPr>
              <w:t xml:space="preserve"> Este documento no cumple con el artículo 38 párrafo dos de la Ley de Obras </w:t>
            </w:r>
            <w:r w:rsidR="00F3165B">
              <w:rPr>
                <w:rFonts w:ascii="Arial" w:hAnsi="Arial" w:cs="Arial"/>
                <w:sz w:val="16"/>
                <w:szCs w:val="16"/>
                <w:lang w:val="es-ES_tradnl"/>
              </w:rPr>
              <w:t>Públicas y Servicios Relacionados</w:t>
            </w:r>
            <w:r w:rsidR="00FA4B65" w:rsidRPr="00A25F9F">
              <w:rPr>
                <w:rFonts w:ascii="Arial" w:hAnsi="Arial" w:cs="Arial"/>
                <w:sz w:val="16"/>
                <w:szCs w:val="16"/>
                <w:lang w:val="es-ES_tradnl"/>
              </w:rPr>
              <w:t xml:space="preserve"> con las Mismas del Estado de Quintana Roo y 46 del Reglamento.</w:t>
            </w:r>
          </w:p>
        </w:tc>
        <w:tc>
          <w:tcPr>
            <w:tcW w:w="586" w:type="pct"/>
            <w:vAlign w:val="center"/>
          </w:tcPr>
          <w:p w14:paraId="0F168CF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8716D84" w14:textId="6F2B50C6"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2833CF6"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569EAB1" w14:textId="77777777" w:rsidTr="00832165">
        <w:trPr>
          <w:trHeight w:val="854"/>
          <w:jc w:val="center"/>
        </w:trPr>
        <w:tc>
          <w:tcPr>
            <w:tcW w:w="803" w:type="pct"/>
            <w:vAlign w:val="center"/>
          </w:tcPr>
          <w:p w14:paraId="1DA89590" w14:textId="46C7E767"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677E7812" w14:textId="7E05432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BC6A2BB"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Difusión en la oficina de la convocante o en su página de internet.</w:t>
            </w:r>
          </w:p>
          <w:p w14:paraId="79D144AB"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C44572B" w14:textId="1F3DBE29" w:rsidR="00DD7097" w:rsidRPr="00A25F9F" w:rsidRDefault="00DD7097" w:rsidP="00FA4B6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w:t>
            </w:r>
            <w:r w:rsidR="00FA4B65" w:rsidRPr="00A25F9F">
              <w:rPr>
                <w:rFonts w:ascii="Arial" w:hAnsi="Arial" w:cs="Arial"/>
                <w:sz w:val="16"/>
                <w:szCs w:val="16"/>
                <w:lang w:val="es-ES_tradnl"/>
              </w:rPr>
              <w:t xml:space="preserve">15, Expediente: MLC/PM/01/2021 en donde anexan un link donde se publicó la invitación, la cual fue verificada, por tal motivo es procedente para su </w:t>
            </w:r>
            <w:proofErr w:type="spellStart"/>
            <w:r w:rsidR="00FA4B65" w:rsidRPr="00A25F9F">
              <w:rPr>
                <w:rFonts w:ascii="Arial" w:hAnsi="Arial" w:cs="Arial"/>
                <w:sz w:val="16"/>
                <w:szCs w:val="16"/>
                <w:lang w:val="es-ES_tradnl"/>
              </w:rPr>
              <w:t>solventación</w:t>
            </w:r>
            <w:proofErr w:type="spellEnd"/>
            <w:r w:rsidR="00FA4B65" w:rsidRPr="00A25F9F">
              <w:rPr>
                <w:rFonts w:ascii="Arial" w:hAnsi="Arial" w:cs="Arial"/>
                <w:sz w:val="16"/>
                <w:szCs w:val="16"/>
                <w:lang w:val="es-ES_tradnl"/>
              </w:rPr>
              <w:t>.</w:t>
            </w:r>
          </w:p>
        </w:tc>
        <w:tc>
          <w:tcPr>
            <w:tcW w:w="586" w:type="pct"/>
            <w:vAlign w:val="center"/>
          </w:tcPr>
          <w:p w14:paraId="2DE324B6"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4D100FD" w14:textId="7E042365"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11FA0D5"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003FF648" w14:textId="77777777" w:rsidTr="00F613DC">
        <w:trPr>
          <w:trHeight w:val="602"/>
          <w:jc w:val="center"/>
        </w:trPr>
        <w:tc>
          <w:tcPr>
            <w:tcW w:w="803" w:type="pct"/>
            <w:vAlign w:val="center"/>
          </w:tcPr>
          <w:p w14:paraId="73D8608D" w14:textId="2AEE9FE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4EFCF104" w14:textId="1F799F0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7FCECC4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Fecha de inicio de obra.</w:t>
            </w:r>
          </w:p>
          <w:p w14:paraId="58B70097"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F9E8E66" w14:textId="557DD6F2" w:rsidR="00DD7097" w:rsidRPr="00A25F9F" w:rsidRDefault="00DD7097" w:rsidP="00FA4B6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w:t>
            </w:r>
            <w:r w:rsidR="00FA2DF7" w:rsidRPr="00A25F9F">
              <w:rPr>
                <w:rFonts w:ascii="Arial" w:hAnsi="Arial" w:cs="Arial"/>
                <w:sz w:val="16"/>
                <w:szCs w:val="16"/>
                <w:lang w:val="es-ES_tradnl"/>
              </w:rPr>
              <w:t xml:space="preserve">15, Expediente: MLC/PM/01/2021. El cual contiene un oficio donde designan al superintendente por parte de la contratista. </w:t>
            </w:r>
            <w:r w:rsidR="00FA2DF7" w:rsidRPr="00A25F9F">
              <w:rPr>
                <w:rFonts w:ascii="Arial" w:hAnsi="Arial" w:cs="Arial"/>
                <w:sz w:val="16"/>
                <w:szCs w:val="16"/>
                <w:lang w:val="es-ES_tradnl"/>
              </w:rPr>
              <w:lastRenderedPageBreak/>
              <w:t>No es el documento solicitado por tal motivo, no solventa.</w:t>
            </w:r>
          </w:p>
        </w:tc>
        <w:tc>
          <w:tcPr>
            <w:tcW w:w="586" w:type="pct"/>
            <w:vAlign w:val="center"/>
          </w:tcPr>
          <w:p w14:paraId="0AEA4A86"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00C9CE54" w14:textId="5939A9EE"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8FD15F3"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7928A47F" w14:textId="77777777" w:rsidTr="00832165">
        <w:trPr>
          <w:trHeight w:val="854"/>
          <w:jc w:val="center"/>
        </w:trPr>
        <w:tc>
          <w:tcPr>
            <w:tcW w:w="803" w:type="pct"/>
            <w:vAlign w:val="center"/>
          </w:tcPr>
          <w:p w14:paraId="0715EC47" w14:textId="17D6091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6F160315" w14:textId="09285AE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438F298"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3A812BAC"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87546D2" w14:textId="1F7B9A0A" w:rsidR="00DD7097" w:rsidRPr="00A25F9F" w:rsidRDefault="00DD7097" w:rsidP="00FA2DF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FA2DF7" w:rsidRPr="00A25F9F">
              <w:rPr>
                <w:rFonts w:ascii="Arial" w:hAnsi="Arial" w:cs="Arial"/>
                <w:sz w:val="16"/>
                <w:szCs w:val="16"/>
                <w:lang w:val="es-ES_tradnl"/>
              </w:rPr>
              <w:t>en la cual se hace entrega del libro de bitácora.</w:t>
            </w:r>
          </w:p>
        </w:tc>
        <w:tc>
          <w:tcPr>
            <w:tcW w:w="586" w:type="pct"/>
            <w:vAlign w:val="center"/>
          </w:tcPr>
          <w:p w14:paraId="364FDDC6"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62A97E5" w14:textId="30FBCB40"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B11E91B"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3637478" w14:textId="77777777" w:rsidTr="00832165">
        <w:trPr>
          <w:trHeight w:val="854"/>
          <w:jc w:val="center"/>
        </w:trPr>
        <w:tc>
          <w:tcPr>
            <w:tcW w:w="803" w:type="pct"/>
            <w:vAlign w:val="center"/>
          </w:tcPr>
          <w:p w14:paraId="484BD41D" w14:textId="6C3420B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2015369A" w14:textId="26D6F8CC"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6B1135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68DC7228"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C145BEB" w14:textId="2A61FB13" w:rsidR="00DD7097" w:rsidRPr="00A25F9F" w:rsidRDefault="00DD7097" w:rsidP="00FA2DF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se recibe </w:t>
            </w:r>
            <w:r w:rsidR="00FA2DF7" w:rsidRPr="00A25F9F">
              <w:rPr>
                <w:rFonts w:ascii="Arial" w:hAnsi="Arial" w:cs="Arial"/>
                <w:sz w:val="16"/>
                <w:szCs w:val="16"/>
                <w:lang w:val="es-ES_tradnl"/>
              </w:rPr>
              <w:t>croquis de estimación pero hace falta los planos completos originales en donde se encuentren los datos, especificaciones y ubicación del proyecto.</w:t>
            </w:r>
          </w:p>
        </w:tc>
        <w:tc>
          <w:tcPr>
            <w:tcW w:w="586" w:type="pct"/>
            <w:vAlign w:val="center"/>
          </w:tcPr>
          <w:p w14:paraId="11FE73E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4173C15" w14:textId="69B1D62F"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A68D941"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170E60E8" w14:textId="77777777" w:rsidTr="00832165">
        <w:trPr>
          <w:trHeight w:val="854"/>
          <w:jc w:val="center"/>
        </w:trPr>
        <w:tc>
          <w:tcPr>
            <w:tcW w:w="803" w:type="pct"/>
            <w:vAlign w:val="center"/>
          </w:tcPr>
          <w:p w14:paraId="4B889384" w14:textId="2013838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51901408" w14:textId="27A893B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672C4C7"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1F5D5205"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A205EDC" w14:textId="439D48D9" w:rsidR="00DD7097" w:rsidRPr="00A25F9F" w:rsidRDefault="00DD7097" w:rsidP="00EA2522">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EA2522" w:rsidRPr="00A25F9F">
              <w:rPr>
                <w:rFonts w:ascii="Arial" w:hAnsi="Arial" w:cs="Arial"/>
                <w:sz w:val="16"/>
                <w:szCs w:val="16"/>
                <w:lang w:val="es-ES_tradnl"/>
              </w:rPr>
              <w:t>por medio del cual se hace entrega de la notificación al contratista para elaborar el finiquito.</w:t>
            </w:r>
          </w:p>
        </w:tc>
        <w:tc>
          <w:tcPr>
            <w:tcW w:w="586" w:type="pct"/>
            <w:vAlign w:val="center"/>
          </w:tcPr>
          <w:p w14:paraId="3B062F2E" w14:textId="12B24DF9"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A</w:t>
            </w:r>
            <w:r w:rsidR="00EA2522" w:rsidRPr="00A25F9F">
              <w:rPr>
                <w:rFonts w:ascii="Arial" w:hAnsi="Arial" w:cs="Arial"/>
                <w:sz w:val="16"/>
                <w:szCs w:val="16"/>
                <w:lang w:val="es-ES_tradnl"/>
              </w:rPr>
              <w:t>tendido</w:t>
            </w:r>
            <w:r w:rsidRPr="00A25F9F">
              <w:rPr>
                <w:rFonts w:ascii="Arial" w:hAnsi="Arial" w:cs="Arial"/>
                <w:sz w:val="16"/>
                <w:szCs w:val="16"/>
                <w:lang w:val="es-ES_tradnl"/>
              </w:rPr>
              <w:t xml:space="preserve"> </w:t>
            </w:r>
          </w:p>
          <w:p w14:paraId="26E3FDFB" w14:textId="774CD5D1"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3935AC8"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7BF2F439" w14:textId="77777777" w:rsidTr="00832165">
        <w:trPr>
          <w:trHeight w:val="854"/>
          <w:jc w:val="center"/>
        </w:trPr>
        <w:tc>
          <w:tcPr>
            <w:tcW w:w="803" w:type="pct"/>
            <w:vAlign w:val="center"/>
          </w:tcPr>
          <w:p w14:paraId="65C50005" w14:textId="09381254"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519EBEBF" w14:textId="4723C621"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9B3B886"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520873B0"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94AF9A9" w14:textId="55676A1B" w:rsidR="00DD7097" w:rsidRPr="00A25F9F" w:rsidRDefault="00DD7097" w:rsidP="00EA2522">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EA2522" w:rsidRPr="00A25F9F">
              <w:rPr>
                <w:rFonts w:ascii="Arial" w:hAnsi="Arial" w:cs="Arial"/>
                <w:sz w:val="16"/>
                <w:szCs w:val="16"/>
                <w:lang w:val="es-ES_tradnl"/>
              </w:rPr>
              <w:t>el cual contiene el finiquito de obra con número de oficio MLC/DOPDU/002/2019 de fecha 05 de septiembre de 2019.</w:t>
            </w:r>
          </w:p>
        </w:tc>
        <w:tc>
          <w:tcPr>
            <w:tcW w:w="586" w:type="pct"/>
            <w:vAlign w:val="center"/>
          </w:tcPr>
          <w:p w14:paraId="3D9B36C8"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C589040" w14:textId="06917BBD" w:rsidR="00DD7097" w:rsidRPr="00A25F9F" w:rsidRDefault="00DD7097" w:rsidP="00DD7097">
            <w:pPr>
              <w:overflowPunct w:val="0"/>
              <w:spacing w:line="276" w:lineRule="auto"/>
              <w:ind w:right="49"/>
              <w:jc w:val="center"/>
              <w:textAlignment w:val="baseline"/>
              <w:rPr>
                <w:rFonts w:ascii="Arial" w:hAnsi="Arial" w:cs="Arial"/>
                <w:color w:val="FF0000"/>
                <w:sz w:val="16"/>
                <w:szCs w:val="16"/>
                <w:lang w:val="es-ES_tradnl"/>
              </w:rPr>
            </w:pPr>
            <w:r w:rsidRPr="00A25F9F">
              <w:rPr>
                <w:rFonts w:ascii="Arial" w:hAnsi="Arial" w:cs="Arial"/>
                <w:sz w:val="16"/>
                <w:szCs w:val="16"/>
                <w:lang w:val="es-ES_tradnl"/>
              </w:rPr>
              <w:t>Solventado</w:t>
            </w:r>
          </w:p>
        </w:tc>
        <w:tc>
          <w:tcPr>
            <w:tcW w:w="753" w:type="pct"/>
            <w:vAlign w:val="center"/>
          </w:tcPr>
          <w:p w14:paraId="2CA2C882"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E4632EE" w14:textId="77777777" w:rsidTr="00CA394A">
        <w:trPr>
          <w:trHeight w:val="337"/>
          <w:jc w:val="center"/>
        </w:trPr>
        <w:tc>
          <w:tcPr>
            <w:tcW w:w="803" w:type="pct"/>
            <w:vAlign w:val="center"/>
          </w:tcPr>
          <w:p w14:paraId="52F4F5D3" w14:textId="4274C0DF"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1A87907F" w14:textId="1417FF8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644B66A"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p w14:paraId="5DBF20BE"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857F33E" w14:textId="5A3CF69B" w:rsidR="00DD7097" w:rsidRPr="00A25F9F" w:rsidRDefault="00DD7097" w:rsidP="00C76E2C">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EA2522" w:rsidRPr="00A25F9F">
              <w:rPr>
                <w:rFonts w:ascii="Arial" w:hAnsi="Arial" w:cs="Arial"/>
                <w:sz w:val="16"/>
                <w:szCs w:val="16"/>
                <w:lang w:val="es-ES_tradnl"/>
              </w:rPr>
              <w:t xml:space="preserve">mediante el cual se </w:t>
            </w:r>
            <w:r w:rsidR="00C76E2C" w:rsidRPr="00A25F9F">
              <w:rPr>
                <w:rFonts w:ascii="Arial" w:hAnsi="Arial" w:cs="Arial"/>
                <w:sz w:val="16"/>
                <w:szCs w:val="16"/>
                <w:lang w:val="es-ES_tradnl"/>
              </w:rPr>
              <w:t>presenta el presupuesto definitivo.</w:t>
            </w:r>
            <w:r w:rsidR="00EA2522" w:rsidRPr="00A25F9F">
              <w:rPr>
                <w:rFonts w:ascii="Arial" w:hAnsi="Arial" w:cs="Arial"/>
                <w:sz w:val="16"/>
                <w:szCs w:val="16"/>
                <w:lang w:val="es-ES_tradnl"/>
              </w:rPr>
              <w:t xml:space="preserve"> </w:t>
            </w:r>
          </w:p>
        </w:tc>
        <w:tc>
          <w:tcPr>
            <w:tcW w:w="586" w:type="pct"/>
            <w:vAlign w:val="center"/>
          </w:tcPr>
          <w:p w14:paraId="324BA47F"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11B3950" w14:textId="1AF270BC" w:rsidR="00DD7097" w:rsidRPr="00A25F9F" w:rsidRDefault="00DD7097" w:rsidP="00DD7097">
            <w:pPr>
              <w:overflowPunct w:val="0"/>
              <w:spacing w:line="276" w:lineRule="auto"/>
              <w:ind w:right="49"/>
              <w:jc w:val="center"/>
              <w:textAlignment w:val="baseline"/>
              <w:rPr>
                <w:rFonts w:ascii="Arial" w:hAnsi="Arial" w:cs="Arial"/>
                <w:color w:val="FF0000"/>
                <w:sz w:val="16"/>
                <w:szCs w:val="16"/>
                <w:lang w:val="es-ES_tradnl"/>
              </w:rPr>
            </w:pPr>
            <w:r w:rsidRPr="00A25F9F">
              <w:rPr>
                <w:rFonts w:ascii="Arial" w:hAnsi="Arial" w:cs="Arial"/>
                <w:sz w:val="16"/>
                <w:szCs w:val="16"/>
                <w:lang w:val="es-ES_tradnl"/>
              </w:rPr>
              <w:t>Solventado</w:t>
            </w:r>
          </w:p>
        </w:tc>
        <w:tc>
          <w:tcPr>
            <w:tcW w:w="753" w:type="pct"/>
            <w:vAlign w:val="center"/>
          </w:tcPr>
          <w:p w14:paraId="7C7276D8"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3089B416" w14:textId="77777777" w:rsidTr="00832165">
        <w:trPr>
          <w:trHeight w:val="854"/>
          <w:jc w:val="center"/>
        </w:trPr>
        <w:tc>
          <w:tcPr>
            <w:tcW w:w="803" w:type="pct"/>
            <w:vAlign w:val="center"/>
          </w:tcPr>
          <w:p w14:paraId="43EEC9FA" w14:textId="0EF0389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3AC75C84" w14:textId="30B71AD2"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8A512CB"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Periodo real de ejecución de obra.</w:t>
            </w:r>
          </w:p>
          <w:p w14:paraId="0D350A46"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6D7DC7F" w14:textId="403AFFDB"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se reciben copias del aviso del inicio de obra y el acta de </w:t>
            </w:r>
            <w:r w:rsidRPr="00A25F9F">
              <w:rPr>
                <w:rFonts w:ascii="Arial" w:hAnsi="Arial" w:cs="Arial"/>
                <w:sz w:val="16"/>
                <w:szCs w:val="16"/>
                <w:lang w:val="es-ES_tradnl"/>
              </w:rPr>
              <w:lastRenderedPageBreak/>
              <w:t>terminación de los trabajos.</w:t>
            </w:r>
            <w:r w:rsidR="00C76E2C" w:rsidRPr="00A25F9F">
              <w:rPr>
                <w:rFonts w:ascii="Arial" w:hAnsi="Arial" w:cs="Arial"/>
                <w:sz w:val="16"/>
                <w:szCs w:val="16"/>
                <w:lang w:val="es-ES_tradnl"/>
              </w:rPr>
              <w:t xml:space="preserve"> No anexan el período real de ejecución de obra, por tal motivo no solventa.</w:t>
            </w:r>
          </w:p>
        </w:tc>
        <w:tc>
          <w:tcPr>
            <w:tcW w:w="586" w:type="pct"/>
            <w:vAlign w:val="center"/>
          </w:tcPr>
          <w:p w14:paraId="0A18B506"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6232CF66" w14:textId="70E5601F"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24B5F09"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03FAB304" w14:textId="77777777" w:rsidTr="00832165">
        <w:trPr>
          <w:trHeight w:val="854"/>
          <w:jc w:val="center"/>
        </w:trPr>
        <w:tc>
          <w:tcPr>
            <w:tcW w:w="803" w:type="pct"/>
            <w:vAlign w:val="center"/>
          </w:tcPr>
          <w:p w14:paraId="1A0BFF89" w14:textId="7B8CC5B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2</w:t>
            </w:r>
          </w:p>
        </w:tc>
        <w:tc>
          <w:tcPr>
            <w:tcW w:w="879" w:type="pct"/>
            <w:tcBorders>
              <w:left w:val="nil"/>
            </w:tcBorders>
            <w:vAlign w:val="center"/>
          </w:tcPr>
          <w:p w14:paraId="5956DBEC" w14:textId="628954F1"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AA58744"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p w14:paraId="743FCC9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E97BCBA" w14:textId="29CC50D4" w:rsidR="00DD7097" w:rsidRPr="00A25F9F" w:rsidRDefault="00DD7097" w:rsidP="00C76E2C">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C76E2C" w:rsidRPr="00A25F9F">
              <w:rPr>
                <w:rFonts w:ascii="Arial" w:hAnsi="Arial" w:cs="Arial"/>
                <w:sz w:val="16"/>
                <w:szCs w:val="16"/>
                <w:lang w:val="es-ES_tradnl"/>
              </w:rPr>
              <w:t>mediante el cual se presenta el acta de extinción de derechos y obligaciones.</w:t>
            </w:r>
          </w:p>
        </w:tc>
        <w:tc>
          <w:tcPr>
            <w:tcW w:w="586" w:type="pct"/>
            <w:vAlign w:val="center"/>
          </w:tcPr>
          <w:p w14:paraId="42B8FF8E"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E3014B2" w14:textId="4E30BDAE" w:rsidR="00DD7097" w:rsidRPr="00A25F9F" w:rsidRDefault="00DD7097" w:rsidP="00DD7097">
            <w:pPr>
              <w:overflowPunct w:val="0"/>
              <w:spacing w:line="276" w:lineRule="auto"/>
              <w:ind w:right="49"/>
              <w:jc w:val="center"/>
              <w:textAlignment w:val="baseline"/>
              <w:rPr>
                <w:rFonts w:ascii="Arial" w:hAnsi="Arial" w:cs="Arial"/>
                <w:color w:val="FF0000"/>
                <w:sz w:val="16"/>
                <w:szCs w:val="16"/>
                <w:lang w:val="es-ES_tradnl"/>
              </w:rPr>
            </w:pPr>
            <w:r w:rsidRPr="00A25F9F">
              <w:rPr>
                <w:rFonts w:ascii="Arial" w:hAnsi="Arial" w:cs="Arial"/>
                <w:sz w:val="16"/>
                <w:szCs w:val="16"/>
                <w:lang w:val="es-ES_tradnl"/>
              </w:rPr>
              <w:t>Solventado</w:t>
            </w:r>
          </w:p>
        </w:tc>
        <w:tc>
          <w:tcPr>
            <w:tcW w:w="753" w:type="pct"/>
            <w:vAlign w:val="center"/>
          </w:tcPr>
          <w:p w14:paraId="0596C470"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B7AADC1" w14:textId="77777777" w:rsidTr="00832165">
        <w:trPr>
          <w:trHeight w:val="854"/>
          <w:jc w:val="center"/>
        </w:trPr>
        <w:tc>
          <w:tcPr>
            <w:tcW w:w="803" w:type="pct"/>
            <w:vAlign w:val="center"/>
          </w:tcPr>
          <w:p w14:paraId="6BA9793B" w14:textId="14D25BC4"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3</w:t>
            </w:r>
          </w:p>
        </w:tc>
        <w:tc>
          <w:tcPr>
            <w:tcW w:w="879" w:type="pct"/>
            <w:tcBorders>
              <w:left w:val="nil"/>
            </w:tcBorders>
            <w:vAlign w:val="center"/>
          </w:tcPr>
          <w:p w14:paraId="5F9CC43E" w14:textId="764D10E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1C216973" w14:textId="7620BEE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tc>
        <w:tc>
          <w:tcPr>
            <w:tcW w:w="1173" w:type="pct"/>
            <w:vAlign w:val="center"/>
          </w:tcPr>
          <w:p w14:paraId="48D71BF8" w14:textId="4B168692" w:rsidR="00DD7097" w:rsidRPr="00A25F9F" w:rsidRDefault="00DD7097" w:rsidP="00C76E2C">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C76E2C" w:rsidRPr="00A25F9F">
              <w:rPr>
                <w:rFonts w:ascii="Arial" w:hAnsi="Arial" w:cs="Arial"/>
                <w:sz w:val="16"/>
                <w:szCs w:val="16"/>
                <w:lang w:val="es-ES_tradnl"/>
              </w:rPr>
              <w:t>se presenta el oficio de designación de residente de obra, este documento es el mismo que estaba en el expediente, solo se le agregó la firma de acuse de recibido por parte del supervisor de obra.</w:t>
            </w:r>
          </w:p>
        </w:tc>
        <w:tc>
          <w:tcPr>
            <w:tcW w:w="586" w:type="pct"/>
            <w:vAlign w:val="center"/>
          </w:tcPr>
          <w:p w14:paraId="38E1810D" w14:textId="77777777" w:rsidR="00DD7097" w:rsidRPr="00A25F9F" w:rsidRDefault="00DD7097" w:rsidP="00DD7097">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7F58E5F6" w14:textId="3E2090E9" w:rsidR="00DD7097" w:rsidRPr="00A25F9F" w:rsidRDefault="00DD7097" w:rsidP="00DD7097">
            <w:pPr>
              <w:overflowPunct w:val="0"/>
              <w:spacing w:line="276" w:lineRule="auto"/>
              <w:ind w:right="49"/>
              <w:jc w:val="center"/>
              <w:textAlignment w:val="baseline"/>
              <w:rPr>
                <w:rFonts w:ascii="Arial" w:hAnsi="Arial" w:cs="Arial"/>
                <w:color w:val="FF0000"/>
                <w:sz w:val="16"/>
                <w:szCs w:val="16"/>
                <w:lang w:val="es-ES_tradnl"/>
              </w:rPr>
            </w:pPr>
            <w:r w:rsidRPr="00A25F9F">
              <w:rPr>
                <w:rFonts w:ascii="Arial" w:hAnsi="Arial" w:cs="Arial"/>
                <w:sz w:val="16"/>
                <w:szCs w:val="16"/>
                <w:lang w:val="es-ES_tradnl"/>
              </w:rPr>
              <w:t>Solventado</w:t>
            </w:r>
          </w:p>
        </w:tc>
        <w:tc>
          <w:tcPr>
            <w:tcW w:w="753" w:type="pct"/>
            <w:vAlign w:val="center"/>
          </w:tcPr>
          <w:p w14:paraId="107B0BA7"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B44DAE8" w14:textId="77777777" w:rsidTr="00832165">
        <w:trPr>
          <w:trHeight w:val="854"/>
          <w:jc w:val="center"/>
        </w:trPr>
        <w:tc>
          <w:tcPr>
            <w:tcW w:w="803" w:type="pct"/>
            <w:vAlign w:val="center"/>
          </w:tcPr>
          <w:p w14:paraId="5A9209A7" w14:textId="5089AD12"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3</w:t>
            </w:r>
          </w:p>
        </w:tc>
        <w:tc>
          <w:tcPr>
            <w:tcW w:w="879" w:type="pct"/>
            <w:tcBorders>
              <w:left w:val="nil"/>
            </w:tcBorders>
            <w:vAlign w:val="center"/>
          </w:tcPr>
          <w:p w14:paraId="2F892043" w14:textId="4CC16FB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3AA786F4" w14:textId="02641589"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tc>
        <w:tc>
          <w:tcPr>
            <w:tcW w:w="1173" w:type="pct"/>
            <w:vAlign w:val="center"/>
          </w:tcPr>
          <w:p w14:paraId="47F10599" w14:textId="46FBBB5F" w:rsidR="00DD7097" w:rsidRPr="00A25F9F" w:rsidRDefault="00DD7097" w:rsidP="00C76E2C">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C76E2C" w:rsidRPr="00A25F9F">
              <w:rPr>
                <w:rFonts w:ascii="Arial" w:hAnsi="Arial" w:cs="Arial"/>
                <w:sz w:val="16"/>
                <w:szCs w:val="16"/>
                <w:lang w:val="es-ES_tradnl"/>
              </w:rPr>
              <w:t>mediante el cual se presentan números generadores, sin embargo, algunos conceptos de obra no están claros debido a que no especifican profundidad, altura, por tal motivo no se puede determinar sus volúmenes.</w:t>
            </w:r>
          </w:p>
        </w:tc>
        <w:tc>
          <w:tcPr>
            <w:tcW w:w="586" w:type="pct"/>
            <w:vAlign w:val="center"/>
          </w:tcPr>
          <w:p w14:paraId="55E5F8B4" w14:textId="77777777" w:rsidR="00DD7097" w:rsidRPr="00A25F9F" w:rsidRDefault="00DD7097" w:rsidP="00DD7097">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047098F3" w14:textId="7282FBDC"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EA85800"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74003DE5" w14:textId="77777777" w:rsidTr="00F613DC">
        <w:trPr>
          <w:trHeight w:val="460"/>
          <w:jc w:val="center"/>
        </w:trPr>
        <w:tc>
          <w:tcPr>
            <w:tcW w:w="803" w:type="pct"/>
            <w:vAlign w:val="center"/>
          </w:tcPr>
          <w:p w14:paraId="6206B08B" w14:textId="33E7BA1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8, Observación 3</w:t>
            </w:r>
          </w:p>
        </w:tc>
        <w:tc>
          <w:tcPr>
            <w:tcW w:w="879" w:type="pct"/>
            <w:tcBorders>
              <w:left w:val="nil"/>
            </w:tcBorders>
            <w:vAlign w:val="center"/>
          </w:tcPr>
          <w:p w14:paraId="35AFA887" w14:textId="5BD9D7F2"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2EE10954" w14:textId="26052B66"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0A2F9D88" w14:textId="3073058A" w:rsidR="00DD7097" w:rsidRPr="00A25F9F" w:rsidRDefault="00DD7097" w:rsidP="00C76E2C">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C76E2C" w:rsidRPr="00A25F9F">
              <w:rPr>
                <w:rFonts w:ascii="Arial" w:hAnsi="Arial" w:cs="Arial"/>
                <w:sz w:val="16"/>
                <w:szCs w:val="16"/>
                <w:lang w:val="es-ES_tradnl"/>
              </w:rPr>
              <w:t xml:space="preserve">mediante el cual presentan la notificación de terminación de los trabajos. Este documento ya se encontraba en el expediente, solo se le agregó la firma de acuse de </w:t>
            </w:r>
            <w:r w:rsidR="00C76E2C" w:rsidRPr="00A25F9F">
              <w:rPr>
                <w:rFonts w:ascii="Arial" w:hAnsi="Arial" w:cs="Arial"/>
                <w:sz w:val="16"/>
                <w:szCs w:val="16"/>
                <w:lang w:val="es-ES_tradnl"/>
              </w:rPr>
              <w:lastRenderedPageBreak/>
              <w:t>recibido por parte del municipio.</w:t>
            </w:r>
          </w:p>
        </w:tc>
        <w:tc>
          <w:tcPr>
            <w:tcW w:w="586" w:type="pct"/>
            <w:vAlign w:val="center"/>
          </w:tcPr>
          <w:p w14:paraId="5C5078C4" w14:textId="77777777" w:rsidR="00DD7097" w:rsidRPr="00A25F9F" w:rsidRDefault="00DD7097" w:rsidP="00DD7097">
            <w:pPr>
              <w:ind w:right="49"/>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5FBB1EDB" w14:textId="1635DAC9"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289B9718"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26CBD29" w14:textId="77777777" w:rsidTr="00832165">
        <w:trPr>
          <w:trHeight w:val="854"/>
          <w:jc w:val="center"/>
        </w:trPr>
        <w:tc>
          <w:tcPr>
            <w:tcW w:w="803" w:type="pct"/>
            <w:vAlign w:val="center"/>
          </w:tcPr>
          <w:p w14:paraId="4CEC3A3C" w14:textId="146EFF8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1</w:t>
            </w:r>
          </w:p>
        </w:tc>
        <w:tc>
          <w:tcPr>
            <w:tcW w:w="879" w:type="pct"/>
            <w:tcBorders>
              <w:left w:val="nil"/>
            </w:tcBorders>
            <w:vAlign w:val="center"/>
          </w:tcPr>
          <w:p w14:paraId="1D82F70D" w14:textId="1D3EB770" w:rsidR="00DD7097" w:rsidRPr="00A25F9F" w:rsidRDefault="00DD7097" w:rsidP="00870EAB">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 de la comprobación y justificación del gasto</w:t>
            </w:r>
          </w:p>
        </w:tc>
        <w:tc>
          <w:tcPr>
            <w:tcW w:w="805" w:type="pct"/>
            <w:vAlign w:val="center"/>
          </w:tcPr>
          <w:p w14:paraId="444C6CBD" w14:textId="5697E582"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1.- Números generadores de la estimación #1 omitieron presentar desglosados los volúmenes para poder realizar el cálculo de los conceptos que contienen unidades de ml, m2 y m3, asimismo, faltó indicar eje, tramo, ancho, largo y alto.</w:t>
            </w:r>
          </w:p>
        </w:tc>
        <w:tc>
          <w:tcPr>
            <w:tcW w:w="1173" w:type="pct"/>
            <w:vAlign w:val="center"/>
          </w:tcPr>
          <w:p w14:paraId="6438C939" w14:textId="77777777" w:rsidR="00870EAB" w:rsidRPr="00A25F9F" w:rsidRDefault="00870EAB" w:rsidP="00870EAB">
            <w:pPr>
              <w:spacing w:line="276" w:lineRule="auto"/>
              <w:jc w:val="both"/>
              <w:rPr>
                <w:rFonts w:ascii="Arial" w:hAnsi="Arial" w:cs="Arial"/>
                <w:sz w:val="16"/>
                <w:szCs w:val="16"/>
                <w:lang w:val="es-ES_tradnl"/>
              </w:rPr>
            </w:pPr>
            <w:r w:rsidRPr="00A25F9F">
              <w:rPr>
                <w:rFonts w:ascii="Arial" w:hAnsi="Arial" w:cs="Arial"/>
                <w:sz w:val="16"/>
                <w:szCs w:val="16"/>
                <w:lang w:val="es-ES_tradnl"/>
              </w:rPr>
              <w:t xml:space="preserve">Con oficio número 0015 de expediente MLC/PM/01/2021 de fecha de recepción por parte de la ASEQROO 20 de enero de 2021 se entregan los números generadores de la estimación #1. </w:t>
            </w:r>
          </w:p>
          <w:p w14:paraId="42F45F48" w14:textId="7BADD3A7" w:rsidR="00DD7097" w:rsidRPr="00A25F9F" w:rsidRDefault="00870EAB" w:rsidP="00870EAB">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Al analizar la documentación se verifica que no se especifica con claridad el largo, ancho y profundidad de cada concepto por lo que en algunos no se puede determinar las operaciones. Por tal motivo se valorará esta información,</w:t>
            </w:r>
          </w:p>
        </w:tc>
        <w:tc>
          <w:tcPr>
            <w:tcW w:w="586" w:type="pct"/>
            <w:vAlign w:val="center"/>
          </w:tcPr>
          <w:p w14:paraId="17B604C4" w14:textId="241A35F5" w:rsidR="00DD7097" w:rsidRPr="00A25F9F" w:rsidRDefault="00870EAB" w:rsidP="00DD7097">
            <w:pPr>
              <w:ind w:right="49"/>
              <w:jc w:val="center"/>
              <w:rPr>
                <w:rFonts w:ascii="Arial" w:hAnsi="Arial" w:cs="Arial"/>
                <w:sz w:val="16"/>
                <w:szCs w:val="16"/>
                <w:lang w:val="es-ES_tradnl"/>
              </w:rPr>
            </w:pPr>
            <w:r w:rsidRPr="00A25F9F">
              <w:rPr>
                <w:rFonts w:ascii="Arial" w:hAnsi="Arial" w:cs="Arial"/>
                <w:sz w:val="16"/>
                <w:szCs w:val="16"/>
                <w:lang w:val="es-ES_tradnl"/>
              </w:rPr>
              <w:t>Atendido</w:t>
            </w:r>
          </w:p>
          <w:p w14:paraId="33F83814" w14:textId="3CE18E52"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48C38D2" w14:textId="538EDB1A" w:rsidR="00DD7097" w:rsidRPr="00A25F9F" w:rsidRDefault="00870EAB"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En valoración</w:t>
            </w:r>
          </w:p>
        </w:tc>
      </w:tr>
      <w:tr w:rsidR="00DD7097" w:rsidRPr="003800D1" w14:paraId="166450B2" w14:textId="77777777" w:rsidTr="00832165">
        <w:trPr>
          <w:trHeight w:val="854"/>
          <w:jc w:val="center"/>
        </w:trPr>
        <w:tc>
          <w:tcPr>
            <w:tcW w:w="803" w:type="pct"/>
            <w:vAlign w:val="center"/>
          </w:tcPr>
          <w:p w14:paraId="2AA11086" w14:textId="252337C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1</w:t>
            </w:r>
          </w:p>
        </w:tc>
        <w:tc>
          <w:tcPr>
            <w:tcW w:w="879" w:type="pct"/>
            <w:tcBorders>
              <w:left w:val="nil"/>
            </w:tcBorders>
            <w:vAlign w:val="center"/>
          </w:tcPr>
          <w:p w14:paraId="0003AF9D" w14:textId="7D8F2506" w:rsidR="00DD7097" w:rsidRPr="00A25F9F" w:rsidRDefault="00DD7097" w:rsidP="00870EAB">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 de la comprobación y justificación del gasto</w:t>
            </w:r>
          </w:p>
        </w:tc>
        <w:tc>
          <w:tcPr>
            <w:tcW w:w="805" w:type="pct"/>
            <w:vAlign w:val="center"/>
          </w:tcPr>
          <w:p w14:paraId="2874BFBA" w14:textId="2457D8F9"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2.- Números generadores de la estimación #2 finiquito omitieron presentar desglosados los volúmenes para poder realizar el cálculo de los conceptos que contienen unidades de ml, m2 y m3, asimismo, faltó indicar eje, tramo, ancho, largo y alto.</w:t>
            </w:r>
          </w:p>
        </w:tc>
        <w:tc>
          <w:tcPr>
            <w:tcW w:w="1173" w:type="pct"/>
            <w:vAlign w:val="center"/>
          </w:tcPr>
          <w:p w14:paraId="0095F774" w14:textId="06AACD64" w:rsidR="00870EAB" w:rsidRPr="00A25F9F" w:rsidRDefault="00870EAB" w:rsidP="00870EAB">
            <w:pPr>
              <w:spacing w:line="276" w:lineRule="auto"/>
              <w:jc w:val="both"/>
              <w:rPr>
                <w:rFonts w:ascii="Arial" w:hAnsi="Arial" w:cs="Arial"/>
                <w:sz w:val="16"/>
                <w:szCs w:val="16"/>
                <w:lang w:val="es-ES_tradnl"/>
              </w:rPr>
            </w:pPr>
            <w:r w:rsidRPr="00A25F9F">
              <w:rPr>
                <w:rFonts w:ascii="Arial" w:hAnsi="Arial" w:cs="Arial"/>
                <w:sz w:val="16"/>
                <w:szCs w:val="16"/>
                <w:lang w:val="es-ES_tradnl"/>
              </w:rPr>
              <w:t xml:space="preserve">Con oficio número 0015 de expediente MLC/PM/01/2021 de fecha de recepción por parte de la ASEQROO 20 de enero de 2021 se entregan los números generadores de la estimación #2. </w:t>
            </w:r>
          </w:p>
          <w:p w14:paraId="21EC0410" w14:textId="1442C947" w:rsidR="00DD7097" w:rsidRPr="00A25F9F" w:rsidRDefault="00870EAB" w:rsidP="00870EAB">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Al analizar la documentación se verifica que no se especifica con claridad el largo, ancho y profundidad de cada concepto por lo que en algunos no se puede determinar las operaciones. Por tal motivo se valorará esta información,</w:t>
            </w:r>
          </w:p>
        </w:tc>
        <w:tc>
          <w:tcPr>
            <w:tcW w:w="586" w:type="pct"/>
            <w:vAlign w:val="center"/>
          </w:tcPr>
          <w:p w14:paraId="452D64BB" w14:textId="5683C28D" w:rsidR="00DD7097" w:rsidRPr="00A25F9F" w:rsidRDefault="00870EAB" w:rsidP="00DD7097">
            <w:pPr>
              <w:ind w:right="49"/>
              <w:jc w:val="center"/>
              <w:rPr>
                <w:rFonts w:ascii="Arial" w:hAnsi="Arial" w:cs="Arial"/>
                <w:sz w:val="16"/>
                <w:szCs w:val="16"/>
                <w:lang w:val="es-ES_tradnl"/>
              </w:rPr>
            </w:pPr>
            <w:r w:rsidRPr="00A25F9F">
              <w:rPr>
                <w:rFonts w:ascii="Arial" w:hAnsi="Arial" w:cs="Arial"/>
                <w:sz w:val="16"/>
                <w:szCs w:val="16"/>
                <w:lang w:val="es-ES_tradnl"/>
              </w:rPr>
              <w:t>Atendido</w:t>
            </w:r>
          </w:p>
          <w:p w14:paraId="766491AB" w14:textId="797E363E"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B3549FE" w14:textId="6AE5752D" w:rsidR="00DD7097" w:rsidRPr="00A25F9F" w:rsidRDefault="00870EAB"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En valoración</w:t>
            </w:r>
          </w:p>
        </w:tc>
      </w:tr>
      <w:tr w:rsidR="00DD7097" w:rsidRPr="003800D1" w14:paraId="6E152D9F" w14:textId="77777777" w:rsidTr="00F613DC">
        <w:trPr>
          <w:trHeight w:val="602"/>
          <w:jc w:val="center"/>
        </w:trPr>
        <w:tc>
          <w:tcPr>
            <w:tcW w:w="803" w:type="pct"/>
            <w:vAlign w:val="center"/>
          </w:tcPr>
          <w:p w14:paraId="72D4D7FE" w14:textId="0A8CB2C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2</w:t>
            </w:r>
          </w:p>
        </w:tc>
        <w:tc>
          <w:tcPr>
            <w:tcW w:w="879" w:type="pct"/>
            <w:tcBorders>
              <w:left w:val="nil"/>
            </w:tcBorders>
            <w:vAlign w:val="center"/>
          </w:tcPr>
          <w:p w14:paraId="6A6F1DE9" w14:textId="58DFB12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46965DE"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43DB708D"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479A331" w14:textId="310BE778" w:rsidR="00DD7097" w:rsidRPr="00A25F9F" w:rsidRDefault="00870EAB"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número 0015 de expediente MLC/PM/01/2021 de fecha de recepción por parte de la ASEQROO 20 de enero de 2021 se entrega oficio número 240 en donde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manifiesta que no existe </w:t>
            </w:r>
            <w:r w:rsidRPr="00A25F9F">
              <w:rPr>
                <w:rFonts w:ascii="Arial" w:hAnsi="Arial" w:cs="Arial"/>
                <w:sz w:val="16"/>
                <w:szCs w:val="16"/>
                <w:lang w:val="es-ES_tradnl"/>
              </w:rPr>
              <w:lastRenderedPageBreak/>
              <w:t xml:space="preserve">inconveniente alguno en otorgar la presente licencia de construcción. </w:t>
            </w:r>
          </w:p>
        </w:tc>
        <w:tc>
          <w:tcPr>
            <w:tcW w:w="586" w:type="pct"/>
            <w:vAlign w:val="center"/>
          </w:tcPr>
          <w:p w14:paraId="29DDE179" w14:textId="77777777" w:rsidR="00DD7097" w:rsidRPr="00A25F9F" w:rsidRDefault="00870EAB"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Atendido</w:t>
            </w:r>
          </w:p>
          <w:p w14:paraId="59768410" w14:textId="326B4D88" w:rsidR="00870EAB" w:rsidRPr="00A25F9F" w:rsidRDefault="00870EAB"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2B53DEB"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F663F71" w14:textId="77777777" w:rsidTr="00CA394A">
        <w:trPr>
          <w:trHeight w:val="2302"/>
          <w:jc w:val="center"/>
        </w:trPr>
        <w:tc>
          <w:tcPr>
            <w:tcW w:w="803" w:type="pct"/>
            <w:vAlign w:val="center"/>
          </w:tcPr>
          <w:p w14:paraId="7916CAAA" w14:textId="727FC5E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2</w:t>
            </w:r>
          </w:p>
        </w:tc>
        <w:tc>
          <w:tcPr>
            <w:tcW w:w="879" w:type="pct"/>
            <w:tcBorders>
              <w:left w:val="nil"/>
            </w:tcBorders>
            <w:vAlign w:val="center"/>
          </w:tcPr>
          <w:p w14:paraId="7A69C3D4" w14:textId="2AD8FCF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68AA7C2" w14:textId="64459A7E"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tc>
        <w:tc>
          <w:tcPr>
            <w:tcW w:w="1173" w:type="pct"/>
            <w:vAlign w:val="center"/>
          </w:tcPr>
          <w:p w14:paraId="50528E2C" w14:textId="2ADAEB49" w:rsidR="00DD7097" w:rsidRPr="00A25F9F" w:rsidRDefault="00870EAB"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número 0015 de expediente MLC/PM/01/2021 de fecha de recepción por parte de la ASEQROO 20 de enero de 2021 se entregó documentación, la cual consta del croquis estructural, de cimentación, planta arquitectónica, planta de conjunto, croquis eléctrico y fachada principal, asimismo presentan la ubicación de los cuartos.</w:t>
            </w:r>
          </w:p>
        </w:tc>
        <w:tc>
          <w:tcPr>
            <w:tcW w:w="586" w:type="pct"/>
            <w:vAlign w:val="center"/>
          </w:tcPr>
          <w:p w14:paraId="52C3A332"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A251FE1" w14:textId="3C6AE38C"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D44B1CF"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C61B5CC" w14:textId="77777777" w:rsidTr="00832165">
        <w:trPr>
          <w:trHeight w:val="854"/>
          <w:jc w:val="center"/>
        </w:trPr>
        <w:tc>
          <w:tcPr>
            <w:tcW w:w="803" w:type="pct"/>
            <w:vAlign w:val="center"/>
          </w:tcPr>
          <w:p w14:paraId="50B2AC71" w14:textId="616CC6D3"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2</w:t>
            </w:r>
          </w:p>
        </w:tc>
        <w:tc>
          <w:tcPr>
            <w:tcW w:w="879" w:type="pct"/>
            <w:tcBorders>
              <w:left w:val="nil"/>
            </w:tcBorders>
            <w:vAlign w:val="center"/>
          </w:tcPr>
          <w:p w14:paraId="718E555F" w14:textId="2514709C"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7D5937B5"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7C6E140C"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603F7FD" w14:textId="58AA7919" w:rsidR="00DD7097" w:rsidRPr="00A25F9F" w:rsidRDefault="009A5326"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número 0015 de expediente MLC/PM/01/2021 de fecha de recepción por parte de la ASEQROO 20 de enero de 2021 se entrega oficio número 908. Este documento no está expedido por la dependencia facultada.</w:t>
            </w:r>
          </w:p>
        </w:tc>
        <w:tc>
          <w:tcPr>
            <w:tcW w:w="586" w:type="pct"/>
            <w:vAlign w:val="center"/>
          </w:tcPr>
          <w:p w14:paraId="3C3D1AD3" w14:textId="50266A15" w:rsidR="00DD7097" w:rsidRPr="00A25F9F" w:rsidRDefault="009A5326"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014D607B" w14:textId="0F3AE33A"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07B11A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41C4CA8A" w14:textId="77777777" w:rsidTr="00832165">
        <w:trPr>
          <w:trHeight w:val="854"/>
          <w:jc w:val="center"/>
        </w:trPr>
        <w:tc>
          <w:tcPr>
            <w:tcW w:w="803" w:type="pct"/>
            <w:vAlign w:val="center"/>
          </w:tcPr>
          <w:p w14:paraId="007FB51C" w14:textId="1C30CFFD"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2</w:t>
            </w:r>
          </w:p>
        </w:tc>
        <w:tc>
          <w:tcPr>
            <w:tcW w:w="879" w:type="pct"/>
            <w:tcBorders>
              <w:left w:val="nil"/>
            </w:tcBorders>
            <w:vAlign w:val="center"/>
          </w:tcPr>
          <w:p w14:paraId="3E53AF7D" w14:textId="17A7E30C"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B8030B8" w14:textId="523A15EF"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tc>
        <w:tc>
          <w:tcPr>
            <w:tcW w:w="1173" w:type="pct"/>
            <w:vAlign w:val="center"/>
          </w:tcPr>
          <w:p w14:paraId="6FD9CDC5" w14:textId="2ABBB790" w:rsidR="00DD7097" w:rsidRPr="00A25F9F" w:rsidRDefault="009A5326" w:rsidP="00F613DC">
            <w:pPr>
              <w:spacing w:line="276" w:lineRule="auto"/>
              <w:jc w:val="both"/>
              <w:rPr>
                <w:rFonts w:ascii="Arial" w:hAnsi="Arial" w:cs="Arial"/>
                <w:sz w:val="16"/>
                <w:szCs w:val="16"/>
                <w:lang w:val="es-ES_tradnl"/>
              </w:rPr>
            </w:pPr>
            <w:r w:rsidRPr="00A25F9F">
              <w:rPr>
                <w:rFonts w:ascii="Arial" w:hAnsi="Arial" w:cs="Arial"/>
                <w:sz w:val="16"/>
                <w:szCs w:val="16"/>
                <w:lang w:val="es-ES_tradnl"/>
              </w:rPr>
              <w:t xml:space="preserve">Con oficio número 0015 de expediente MLC/PM/01/2021 de fecha de recepción por parte de la ASEQROO 20 de enero de 2021 se entrega oficio número 850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28 de diciembre del 2020. Este documento no está expedido por la dependencia facultada.</w:t>
            </w:r>
          </w:p>
        </w:tc>
        <w:tc>
          <w:tcPr>
            <w:tcW w:w="586" w:type="pct"/>
            <w:vAlign w:val="center"/>
          </w:tcPr>
          <w:p w14:paraId="2AC0B55B" w14:textId="77777777" w:rsidR="009A5326" w:rsidRPr="00A25F9F" w:rsidRDefault="009A5326"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1B7F0FC" w14:textId="3220AE05" w:rsidR="00DD7097" w:rsidRPr="00A25F9F" w:rsidRDefault="009A5326"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w:t>
            </w:r>
            <w:r w:rsidR="00DD7097" w:rsidRPr="00A25F9F">
              <w:rPr>
                <w:rFonts w:ascii="Arial" w:hAnsi="Arial" w:cs="Arial"/>
                <w:sz w:val="16"/>
                <w:szCs w:val="16"/>
                <w:lang w:val="es-ES_tradnl"/>
              </w:rPr>
              <w:t xml:space="preserve"> solventado</w:t>
            </w:r>
          </w:p>
        </w:tc>
        <w:tc>
          <w:tcPr>
            <w:tcW w:w="753" w:type="pct"/>
            <w:vAlign w:val="center"/>
          </w:tcPr>
          <w:p w14:paraId="58A4B51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65E4644D" w14:textId="77777777" w:rsidTr="00832165">
        <w:trPr>
          <w:trHeight w:val="854"/>
          <w:jc w:val="center"/>
        </w:trPr>
        <w:tc>
          <w:tcPr>
            <w:tcW w:w="803" w:type="pct"/>
            <w:vAlign w:val="center"/>
          </w:tcPr>
          <w:p w14:paraId="15A74D05" w14:textId="1EBDF77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2</w:t>
            </w:r>
          </w:p>
        </w:tc>
        <w:tc>
          <w:tcPr>
            <w:tcW w:w="879" w:type="pct"/>
            <w:tcBorders>
              <w:left w:val="nil"/>
            </w:tcBorders>
            <w:vAlign w:val="center"/>
          </w:tcPr>
          <w:p w14:paraId="4E427535" w14:textId="78CA406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C03199A"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Justificación de excepción a la licitación pública.</w:t>
            </w:r>
          </w:p>
          <w:p w14:paraId="66975B87"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A469965" w14:textId="77777777" w:rsidR="009A5326" w:rsidRPr="00A25F9F" w:rsidRDefault="009A5326" w:rsidP="009A5326">
            <w:pPr>
              <w:spacing w:line="276" w:lineRule="auto"/>
              <w:jc w:val="both"/>
              <w:rPr>
                <w:rFonts w:ascii="Arial" w:hAnsi="Arial" w:cs="Arial"/>
                <w:sz w:val="16"/>
                <w:szCs w:val="16"/>
                <w:lang w:val="es-ES_tradnl"/>
              </w:rPr>
            </w:pPr>
            <w:r w:rsidRPr="00A25F9F">
              <w:rPr>
                <w:rFonts w:ascii="Arial" w:hAnsi="Arial" w:cs="Arial"/>
                <w:sz w:val="16"/>
                <w:szCs w:val="16"/>
                <w:lang w:val="es-ES_tradnl"/>
              </w:rPr>
              <w:t xml:space="preserve">Con oficio número 0015 de expediente MLC/PM/01/2021 de fecha de recepción por parte de la ASEQROO 20 de enero de 2021 se entrega oficio 1483 con la Justificación de </w:t>
            </w:r>
            <w:r w:rsidRPr="00A25F9F">
              <w:rPr>
                <w:rFonts w:ascii="Arial" w:hAnsi="Arial" w:cs="Arial"/>
                <w:sz w:val="16"/>
                <w:szCs w:val="16"/>
                <w:lang w:val="es-ES_tradnl"/>
              </w:rPr>
              <w:lastRenderedPageBreak/>
              <w:t xml:space="preserve">Excepción a la Licitación Pública. </w:t>
            </w:r>
          </w:p>
          <w:p w14:paraId="579F2BC0" w14:textId="7B24173B" w:rsidR="00DD7097" w:rsidRPr="00A25F9F" w:rsidRDefault="009A5326" w:rsidP="009A5326">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analiza la documentación recibida y no cumple con lo indicado en el artículo 46 del Reglamento de la Ley de Obras </w:t>
            </w:r>
            <w:r w:rsidR="00F3165B">
              <w:rPr>
                <w:rFonts w:ascii="Arial" w:hAnsi="Arial" w:cs="Arial"/>
                <w:sz w:val="16"/>
                <w:szCs w:val="16"/>
                <w:lang w:val="es-ES_tradnl"/>
              </w:rPr>
              <w:t>Públicas y Servicios Relacionados</w:t>
            </w:r>
            <w:r w:rsidRPr="00A25F9F">
              <w:rPr>
                <w:rFonts w:ascii="Arial" w:hAnsi="Arial" w:cs="Arial"/>
                <w:sz w:val="16"/>
                <w:szCs w:val="16"/>
                <w:lang w:val="es-ES_tradnl"/>
              </w:rPr>
              <w:t xml:space="preserve"> con las Mismas del Estado de Quintana Roo.</w:t>
            </w:r>
          </w:p>
        </w:tc>
        <w:tc>
          <w:tcPr>
            <w:tcW w:w="586" w:type="pct"/>
            <w:vAlign w:val="center"/>
          </w:tcPr>
          <w:p w14:paraId="477E1667" w14:textId="209ED83E" w:rsidR="00DD7097" w:rsidRPr="00A25F9F" w:rsidRDefault="009A5326"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Atendido</w:t>
            </w:r>
          </w:p>
          <w:p w14:paraId="105E3933" w14:textId="4B2E52A5"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9C501D8"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F13D253" w14:textId="77777777" w:rsidTr="00832165">
        <w:trPr>
          <w:trHeight w:val="854"/>
          <w:jc w:val="center"/>
        </w:trPr>
        <w:tc>
          <w:tcPr>
            <w:tcW w:w="803" w:type="pct"/>
            <w:vAlign w:val="center"/>
          </w:tcPr>
          <w:p w14:paraId="33FA70A3" w14:textId="0214A807"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2</w:t>
            </w:r>
          </w:p>
        </w:tc>
        <w:tc>
          <w:tcPr>
            <w:tcW w:w="879" w:type="pct"/>
            <w:tcBorders>
              <w:left w:val="nil"/>
            </w:tcBorders>
            <w:vAlign w:val="center"/>
          </w:tcPr>
          <w:p w14:paraId="29BFEF90" w14:textId="6D7EBF79"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B256CFE"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435632B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CE37FCC" w14:textId="75D31912"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bitácora faltante.</w:t>
            </w:r>
          </w:p>
        </w:tc>
        <w:tc>
          <w:tcPr>
            <w:tcW w:w="586" w:type="pct"/>
            <w:vAlign w:val="center"/>
          </w:tcPr>
          <w:p w14:paraId="3E75CEB6"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EAAAA99" w14:textId="4887E9AB"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45F823B"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337511B7" w14:textId="77777777" w:rsidTr="00832165">
        <w:trPr>
          <w:trHeight w:val="854"/>
          <w:jc w:val="center"/>
        </w:trPr>
        <w:tc>
          <w:tcPr>
            <w:tcW w:w="803" w:type="pct"/>
            <w:vAlign w:val="center"/>
          </w:tcPr>
          <w:p w14:paraId="2D600035" w14:textId="3284883C"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2</w:t>
            </w:r>
          </w:p>
        </w:tc>
        <w:tc>
          <w:tcPr>
            <w:tcW w:w="879" w:type="pct"/>
            <w:tcBorders>
              <w:left w:val="nil"/>
            </w:tcBorders>
            <w:vAlign w:val="center"/>
          </w:tcPr>
          <w:p w14:paraId="56F4C938" w14:textId="216B395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F895194"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07D84CA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0006374" w14:textId="507457A5" w:rsidR="00DD7097" w:rsidRPr="00A25F9F" w:rsidRDefault="00DD7097" w:rsidP="009A5326">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w:t>
            </w:r>
            <w:r w:rsidR="009A5326" w:rsidRPr="00A25F9F">
              <w:rPr>
                <w:rFonts w:ascii="Arial" w:hAnsi="Arial" w:cs="Arial"/>
                <w:sz w:val="16"/>
                <w:szCs w:val="16"/>
                <w:lang w:val="es-ES_tradnl"/>
              </w:rPr>
              <w:t>los planos y normas definitivos.</w:t>
            </w:r>
          </w:p>
        </w:tc>
        <w:tc>
          <w:tcPr>
            <w:tcW w:w="586" w:type="pct"/>
            <w:vAlign w:val="center"/>
          </w:tcPr>
          <w:p w14:paraId="49A27138"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9F41DFF" w14:textId="77DE3BAB"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252FBD12"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60309E70" w14:textId="77777777" w:rsidTr="00832165">
        <w:trPr>
          <w:trHeight w:val="854"/>
          <w:jc w:val="center"/>
        </w:trPr>
        <w:tc>
          <w:tcPr>
            <w:tcW w:w="803" w:type="pct"/>
            <w:vAlign w:val="center"/>
          </w:tcPr>
          <w:p w14:paraId="4421D882" w14:textId="2983ACC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2</w:t>
            </w:r>
          </w:p>
        </w:tc>
        <w:tc>
          <w:tcPr>
            <w:tcW w:w="879" w:type="pct"/>
            <w:tcBorders>
              <w:left w:val="nil"/>
            </w:tcBorders>
            <w:vAlign w:val="center"/>
          </w:tcPr>
          <w:p w14:paraId="617BC3B3" w14:textId="3B871C0A"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52DA93E"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640F8703"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2BB67E4" w14:textId="05385D83" w:rsidR="00DD7097" w:rsidRPr="00A25F9F" w:rsidRDefault="00DD7097"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la </w:t>
            </w:r>
            <w:r w:rsidR="00512325" w:rsidRPr="00A25F9F">
              <w:rPr>
                <w:rFonts w:ascii="Arial" w:hAnsi="Arial" w:cs="Arial"/>
                <w:sz w:val="16"/>
                <w:szCs w:val="16"/>
                <w:lang w:val="es-ES_tradnl"/>
              </w:rPr>
              <w:t>notificación al contratista para elaborar el finiquito</w:t>
            </w:r>
            <w:r w:rsidRPr="00A25F9F">
              <w:rPr>
                <w:rFonts w:ascii="Arial" w:hAnsi="Arial" w:cs="Arial"/>
                <w:sz w:val="16"/>
                <w:szCs w:val="16"/>
                <w:lang w:val="es-ES_tradnl"/>
              </w:rPr>
              <w:t>.</w:t>
            </w:r>
          </w:p>
        </w:tc>
        <w:tc>
          <w:tcPr>
            <w:tcW w:w="586" w:type="pct"/>
            <w:vAlign w:val="center"/>
          </w:tcPr>
          <w:p w14:paraId="79C33EF4"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A8D5B97" w14:textId="52530D8D"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BFF6775"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6BEADEDD" w14:textId="77777777" w:rsidTr="00832165">
        <w:trPr>
          <w:trHeight w:val="854"/>
          <w:jc w:val="center"/>
        </w:trPr>
        <w:tc>
          <w:tcPr>
            <w:tcW w:w="803" w:type="pct"/>
            <w:vAlign w:val="center"/>
          </w:tcPr>
          <w:p w14:paraId="594A439E" w14:textId="1DCE7CCB"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2</w:t>
            </w:r>
          </w:p>
        </w:tc>
        <w:tc>
          <w:tcPr>
            <w:tcW w:w="879" w:type="pct"/>
            <w:tcBorders>
              <w:left w:val="nil"/>
            </w:tcBorders>
            <w:vAlign w:val="center"/>
          </w:tcPr>
          <w:p w14:paraId="1110EF8D" w14:textId="15963DF5"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73BBE40"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51C29DF5"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232A083" w14:textId="29FE89E6"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p>
        </w:tc>
        <w:tc>
          <w:tcPr>
            <w:tcW w:w="586" w:type="pct"/>
            <w:vAlign w:val="center"/>
          </w:tcPr>
          <w:p w14:paraId="24FCFE92"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B4499A1" w14:textId="18BEDB7E"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1C69FBC"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55E24A04" w14:textId="77777777" w:rsidTr="007E4F98">
        <w:trPr>
          <w:trHeight w:val="854"/>
          <w:jc w:val="center"/>
        </w:trPr>
        <w:tc>
          <w:tcPr>
            <w:tcW w:w="803" w:type="pct"/>
            <w:vAlign w:val="center"/>
          </w:tcPr>
          <w:p w14:paraId="05DEA175" w14:textId="3FD39B0C"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2</w:t>
            </w:r>
          </w:p>
        </w:tc>
        <w:tc>
          <w:tcPr>
            <w:tcW w:w="879" w:type="pct"/>
            <w:tcBorders>
              <w:left w:val="nil"/>
            </w:tcBorders>
            <w:vAlign w:val="center"/>
          </w:tcPr>
          <w:p w14:paraId="48E4A6D9" w14:textId="33EFFA4B"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CF729F1"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p w14:paraId="06E1A628" w14:textId="0416BF46"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9AFFF69" w14:textId="6110F31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p>
        </w:tc>
        <w:tc>
          <w:tcPr>
            <w:tcW w:w="586" w:type="pct"/>
            <w:vAlign w:val="center"/>
          </w:tcPr>
          <w:p w14:paraId="624AB2F6"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FE61F70" w14:textId="66C08000"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A50B953" w14:textId="14315E2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2B6A699C" w14:textId="77777777" w:rsidTr="00CA394A">
        <w:trPr>
          <w:trHeight w:val="337"/>
          <w:jc w:val="center"/>
        </w:trPr>
        <w:tc>
          <w:tcPr>
            <w:tcW w:w="803" w:type="pct"/>
            <w:vAlign w:val="center"/>
          </w:tcPr>
          <w:p w14:paraId="653E6360" w14:textId="1861EE68"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2</w:t>
            </w:r>
          </w:p>
        </w:tc>
        <w:tc>
          <w:tcPr>
            <w:tcW w:w="879" w:type="pct"/>
            <w:tcBorders>
              <w:left w:val="nil"/>
            </w:tcBorders>
            <w:vAlign w:val="center"/>
          </w:tcPr>
          <w:p w14:paraId="2577579B" w14:textId="0003D97C"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E68A734" w14:textId="01FB6AC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tc>
        <w:tc>
          <w:tcPr>
            <w:tcW w:w="1173" w:type="pct"/>
            <w:vAlign w:val="center"/>
          </w:tcPr>
          <w:p w14:paraId="3FE3642F" w14:textId="253C018D"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p>
        </w:tc>
        <w:tc>
          <w:tcPr>
            <w:tcW w:w="586" w:type="pct"/>
            <w:vAlign w:val="center"/>
          </w:tcPr>
          <w:p w14:paraId="0A144CFA" w14:textId="77777777" w:rsidR="00DD7097" w:rsidRPr="00A25F9F" w:rsidRDefault="00DD7097" w:rsidP="00DD7097">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1187474D" w14:textId="47D9D9A1"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DC721DA" w14:textId="44F5BE75"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DD7097" w:rsidRPr="003800D1" w14:paraId="087835E1" w14:textId="77777777" w:rsidTr="0030140E">
        <w:trPr>
          <w:trHeight w:val="854"/>
          <w:jc w:val="center"/>
        </w:trPr>
        <w:tc>
          <w:tcPr>
            <w:tcW w:w="803" w:type="pct"/>
            <w:vAlign w:val="center"/>
          </w:tcPr>
          <w:p w14:paraId="59048D64" w14:textId="75D33BA0"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9, Observación 3</w:t>
            </w:r>
          </w:p>
        </w:tc>
        <w:tc>
          <w:tcPr>
            <w:tcW w:w="879" w:type="pct"/>
            <w:tcBorders>
              <w:left w:val="nil"/>
            </w:tcBorders>
            <w:vAlign w:val="center"/>
          </w:tcPr>
          <w:p w14:paraId="1EB12726" w14:textId="2A29F572" w:rsidR="00DD7097" w:rsidRPr="00A25F9F" w:rsidRDefault="00DD7097" w:rsidP="00DD709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08E736C0"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p w14:paraId="0D378CE9" w14:textId="77777777"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72591A6" w14:textId="163C660F" w:rsidR="00DD7097" w:rsidRPr="00A25F9F" w:rsidRDefault="00DD7097" w:rsidP="00DD709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r w:rsidR="00512325" w:rsidRPr="00A25F9F">
              <w:rPr>
                <w:rFonts w:ascii="Arial" w:hAnsi="Arial" w:cs="Arial"/>
                <w:sz w:val="16"/>
                <w:szCs w:val="16"/>
                <w:lang w:val="es-ES_tradnl"/>
              </w:rPr>
              <w:t xml:space="preserve"> Este documento es el mismo que está en el expediente solo se le agregó la firma de recibido del supervisor.</w:t>
            </w:r>
          </w:p>
        </w:tc>
        <w:tc>
          <w:tcPr>
            <w:tcW w:w="586" w:type="pct"/>
            <w:vAlign w:val="center"/>
          </w:tcPr>
          <w:p w14:paraId="19A3D358"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7516053" w14:textId="3CEF87AC"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7E933E2" w14:textId="77777777" w:rsidR="00DD7097" w:rsidRPr="00A25F9F" w:rsidRDefault="00DD7097" w:rsidP="00DD7097">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E50FA7B" w14:textId="77777777" w:rsidTr="0051069C">
        <w:trPr>
          <w:trHeight w:val="854"/>
          <w:jc w:val="center"/>
        </w:trPr>
        <w:tc>
          <w:tcPr>
            <w:tcW w:w="803" w:type="pct"/>
            <w:vAlign w:val="center"/>
          </w:tcPr>
          <w:p w14:paraId="06B7A4E0" w14:textId="35C1CD4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3</w:t>
            </w:r>
          </w:p>
        </w:tc>
        <w:tc>
          <w:tcPr>
            <w:tcW w:w="879" w:type="pct"/>
            <w:vAlign w:val="center"/>
          </w:tcPr>
          <w:p w14:paraId="4E3CD853" w14:textId="66EC3D8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4C34ADDF"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p w14:paraId="0F43D5C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tcPr>
          <w:p w14:paraId="767169A9" w14:textId="7626C196" w:rsidR="00512325" w:rsidRPr="00A25F9F" w:rsidRDefault="00512325" w:rsidP="00512325">
            <w:pPr>
              <w:spacing w:line="276" w:lineRule="auto"/>
              <w:jc w:val="both"/>
              <w:rPr>
                <w:rFonts w:ascii="Arial" w:hAnsi="Arial" w:cs="Arial"/>
                <w:sz w:val="16"/>
                <w:szCs w:val="16"/>
                <w:lang w:val="es-ES_tradnl"/>
              </w:rPr>
            </w:pPr>
            <w:r w:rsidRPr="00A25F9F">
              <w:rPr>
                <w:rFonts w:ascii="Arial" w:hAnsi="Arial" w:cs="Arial"/>
                <w:sz w:val="16"/>
                <w:szCs w:val="16"/>
                <w:lang w:val="es-ES_tradnl"/>
              </w:rPr>
              <w:t xml:space="preserve">Con oficio número 0015 de expediente MLC/PM/01/2021 de fecha de recepción por parte de la ASEQROO 20 de enero de 2021 presentan los generadores de las estimaciones #1 y #2 finiquito, así como los croquis y una prueba de laboratorio. </w:t>
            </w:r>
          </w:p>
          <w:p w14:paraId="386CDCCE" w14:textId="77EF7AE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Al analizar la información se corrobora que los números generadores no especifican con claridad el largo, ancho y profundidad de cada concepto por lo que en algunos no se puede determinar las operaciones. Asimismo faltan pruebas de laboratorio debido a que solo presentan una prueba de la cadena de nivelación y existen otros conceptos que manejan concreto.</w:t>
            </w:r>
          </w:p>
        </w:tc>
        <w:tc>
          <w:tcPr>
            <w:tcW w:w="586" w:type="pct"/>
            <w:vAlign w:val="center"/>
          </w:tcPr>
          <w:p w14:paraId="24F26854" w14:textId="1CA5F9E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435F9670" w14:textId="0299131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51B2B1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CC6D8D8" w14:textId="77777777" w:rsidTr="0030140E">
        <w:trPr>
          <w:trHeight w:val="854"/>
          <w:jc w:val="center"/>
        </w:trPr>
        <w:tc>
          <w:tcPr>
            <w:tcW w:w="803" w:type="pct"/>
            <w:vAlign w:val="center"/>
          </w:tcPr>
          <w:p w14:paraId="6AB99855" w14:textId="100275F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9, Observación 3</w:t>
            </w:r>
          </w:p>
        </w:tc>
        <w:tc>
          <w:tcPr>
            <w:tcW w:w="879" w:type="pct"/>
            <w:tcBorders>
              <w:left w:val="nil"/>
            </w:tcBorders>
            <w:vAlign w:val="center"/>
          </w:tcPr>
          <w:p w14:paraId="6D15DF0D" w14:textId="49741E2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457F2D01"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p w14:paraId="7B1ADE5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0CFDF82" w14:textId="2DB19011"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 Este documento es el mismo que se encuentra en el expediente, solo se le agregó el acuse de recibido por parte de la residencia de obra.</w:t>
            </w:r>
          </w:p>
        </w:tc>
        <w:tc>
          <w:tcPr>
            <w:tcW w:w="586" w:type="pct"/>
            <w:vAlign w:val="center"/>
          </w:tcPr>
          <w:p w14:paraId="670BCF9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1BE5179" w14:textId="4B2847E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D48613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7462323" w14:textId="77777777" w:rsidTr="0030140E">
        <w:trPr>
          <w:trHeight w:val="854"/>
          <w:jc w:val="center"/>
        </w:trPr>
        <w:tc>
          <w:tcPr>
            <w:tcW w:w="803" w:type="pct"/>
            <w:vAlign w:val="center"/>
          </w:tcPr>
          <w:p w14:paraId="6379AA16" w14:textId="458192EA"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10, Observación 1</w:t>
            </w:r>
          </w:p>
        </w:tc>
        <w:tc>
          <w:tcPr>
            <w:tcW w:w="879" w:type="pct"/>
            <w:vAlign w:val="center"/>
          </w:tcPr>
          <w:p w14:paraId="4D7F031B" w14:textId="13BF4566" w:rsidR="00512325" w:rsidRPr="00A25F9F" w:rsidRDefault="00512325" w:rsidP="0051069C">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 de la comprobación y justificación del gasto</w:t>
            </w:r>
          </w:p>
        </w:tc>
        <w:tc>
          <w:tcPr>
            <w:tcW w:w="805" w:type="pct"/>
            <w:vAlign w:val="center"/>
          </w:tcPr>
          <w:p w14:paraId="1CA6F8FB" w14:textId="49A295A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1.- Números generadores de la estimación #1 omitieron presentar desglosados los volúmenes para poder realizar el cálculo de los conceptos que contienen unidades de ml, m2 y m3, asimismo, faltó indicar eje, tramo, ancho, largo y alto.</w:t>
            </w:r>
          </w:p>
        </w:tc>
        <w:tc>
          <w:tcPr>
            <w:tcW w:w="1173" w:type="pct"/>
            <w:vAlign w:val="center"/>
          </w:tcPr>
          <w:p w14:paraId="4CAA6450" w14:textId="5093A7A5"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los números generadores de la estimación 1, folios 260 – 264 en el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1, así mismo, se reciben los números generadores de la estimación 2 Finiquito con f</w:t>
            </w:r>
            <w:r w:rsidR="0051069C" w:rsidRPr="00A25F9F">
              <w:rPr>
                <w:rFonts w:ascii="Arial" w:hAnsi="Arial" w:cs="Arial"/>
                <w:sz w:val="16"/>
                <w:szCs w:val="16"/>
                <w:lang w:val="es-ES_tradnl"/>
              </w:rPr>
              <w:t xml:space="preserve">olio 265 - 271 en el </w:t>
            </w:r>
            <w:proofErr w:type="spellStart"/>
            <w:r w:rsidR="0051069C" w:rsidRPr="00A25F9F">
              <w:rPr>
                <w:rFonts w:ascii="Arial" w:hAnsi="Arial" w:cs="Arial"/>
                <w:sz w:val="16"/>
                <w:szCs w:val="16"/>
                <w:lang w:val="es-ES_tradnl"/>
              </w:rPr>
              <w:t>Lefort</w:t>
            </w:r>
            <w:proofErr w:type="spellEnd"/>
            <w:r w:rsidR="0051069C" w:rsidRPr="00A25F9F">
              <w:rPr>
                <w:rFonts w:ascii="Arial" w:hAnsi="Arial" w:cs="Arial"/>
                <w:sz w:val="16"/>
                <w:szCs w:val="16"/>
                <w:lang w:val="es-ES_tradnl"/>
              </w:rPr>
              <w:t xml:space="preserve"> 1. Al analizar la documentación se determina que algunos conceptos no se presentan de forma clara porque no se da el dato de profundidad o altura. De esta forma no se puede determinar el volumen de obra. Se valorará la información presentada.</w:t>
            </w:r>
          </w:p>
        </w:tc>
        <w:tc>
          <w:tcPr>
            <w:tcW w:w="586" w:type="pct"/>
            <w:vAlign w:val="center"/>
          </w:tcPr>
          <w:p w14:paraId="47E3014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3FD73491" w14:textId="75DEC0B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 No solventado</w:t>
            </w:r>
          </w:p>
        </w:tc>
        <w:tc>
          <w:tcPr>
            <w:tcW w:w="753" w:type="pct"/>
            <w:vAlign w:val="center"/>
          </w:tcPr>
          <w:p w14:paraId="3E0880E8" w14:textId="303A6DC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En valoración</w:t>
            </w:r>
          </w:p>
        </w:tc>
      </w:tr>
      <w:tr w:rsidR="00512325" w:rsidRPr="003800D1" w14:paraId="6C7A4BF5" w14:textId="77777777" w:rsidTr="0030140E">
        <w:trPr>
          <w:trHeight w:val="854"/>
          <w:jc w:val="center"/>
        </w:trPr>
        <w:tc>
          <w:tcPr>
            <w:tcW w:w="803" w:type="pct"/>
            <w:vAlign w:val="center"/>
          </w:tcPr>
          <w:p w14:paraId="29B70C77" w14:textId="485345B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1</w:t>
            </w:r>
          </w:p>
        </w:tc>
        <w:tc>
          <w:tcPr>
            <w:tcW w:w="879" w:type="pct"/>
            <w:tcBorders>
              <w:left w:val="nil"/>
            </w:tcBorders>
            <w:vAlign w:val="center"/>
          </w:tcPr>
          <w:p w14:paraId="6E65F45D" w14:textId="74B2570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 o improcedente de la comprobación y justificación del gasto</w:t>
            </w:r>
          </w:p>
        </w:tc>
        <w:tc>
          <w:tcPr>
            <w:tcW w:w="805" w:type="pct"/>
            <w:vAlign w:val="center"/>
          </w:tcPr>
          <w:p w14:paraId="585C8A65" w14:textId="290C96FD"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2.- Números generadores de la estimación #2 finiquito omitieron presentar desglosados los volúmenes para poder realizar el cálculo de los conceptos que contienen unidades de ml, m2 y m3, asimismo, faltó indicar eje, tramo, ancho, largo y alto.</w:t>
            </w:r>
          </w:p>
        </w:tc>
        <w:tc>
          <w:tcPr>
            <w:tcW w:w="1173" w:type="pct"/>
            <w:vAlign w:val="center"/>
          </w:tcPr>
          <w:p w14:paraId="71363335" w14:textId="2CFA3F48"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los números generadores de la estimación 1, folios 260 – 264 en el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1, así mismo, se reciben los números generadores de la estimación </w:t>
            </w:r>
            <w:r w:rsidR="0051069C" w:rsidRPr="00A25F9F">
              <w:rPr>
                <w:rFonts w:ascii="Arial" w:hAnsi="Arial" w:cs="Arial"/>
                <w:sz w:val="16"/>
                <w:szCs w:val="16"/>
                <w:lang w:val="es-ES_tradnl"/>
              </w:rPr>
              <w:t>2 Finiquito</w:t>
            </w:r>
            <w:r w:rsidRPr="00A25F9F">
              <w:rPr>
                <w:rFonts w:ascii="Arial" w:hAnsi="Arial" w:cs="Arial"/>
                <w:sz w:val="16"/>
                <w:szCs w:val="16"/>
                <w:lang w:val="es-ES_tradnl"/>
              </w:rPr>
              <w:t xml:space="preserve"> con folio 265 - </w:t>
            </w:r>
            <w:r w:rsidR="0051069C" w:rsidRPr="00A25F9F">
              <w:rPr>
                <w:rFonts w:ascii="Arial" w:hAnsi="Arial" w:cs="Arial"/>
                <w:sz w:val="16"/>
                <w:szCs w:val="16"/>
                <w:lang w:val="es-ES_tradnl"/>
              </w:rPr>
              <w:t>271 en</w:t>
            </w:r>
            <w:r w:rsidRPr="00A25F9F">
              <w:rPr>
                <w:rFonts w:ascii="Arial" w:hAnsi="Arial" w:cs="Arial"/>
                <w:sz w:val="16"/>
                <w:szCs w:val="16"/>
                <w:lang w:val="es-ES_tradnl"/>
              </w:rPr>
              <w:t xml:space="preserve"> el </w:t>
            </w:r>
            <w:proofErr w:type="spellStart"/>
            <w:r w:rsidR="0051069C" w:rsidRPr="00A25F9F">
              <w:rPr>
                <w:rFonts w:ascii="Arial" w:hAnsi="Arial" w:cs="Arial"/>
                <w:sz w:val="16"/>
                <w:szCs w:val="16"/>
                <w:lang w:val="es-ES_tradnl"/>
              </w:rPr>
              <w:t>Lefort</w:t>
            </w:r>
            <w:proofErr w:type="spellEnd"/>
            <w:r w:rsidR="0051069C" w:rsidRPr="00A25F9F">
              <w:rPr>
                <w:rFonts w:ascii="Arial" w:hAnsi="Arial" w:cs="Arial"/>
                <w:sz w:val="16"/>
                <w:szCs w:val="16"/>
                <w:lang w:val="es-ES_tradnl"/>
              </w:rPr>
              <w:t xml:space="preserve"> 1</w:t>
            </w:r>
            <w:r w:rsidRPr="00A25F9F">
              <w:rPr>
                <w:rFonts w:ascii="Arial" w:hAnsi="Arial" w:cs="Arial"/>
                <w:sz w:val="16"/>
                <w:szCs w:val="16"/>
                <w:lang w:val="es-ES_tradnl"/>
              </w:rPr>
              <w:t>.</w:t>
            </w:r>
            <w:r w:rsidR="0051069C" w:rsidRPr="00A25F9F">
              <w:rPr>
                <w:rFonts w:ascii="Arial" w:hAnsi="Arial" w:cs="Arial"/>
                <w:sz w:val="16"/>
                <w:szCs w:val="16"/>
                <w:lang w:val="es-ES_tradnl"/>
              </w:rPr>
              <w:t xml:space="preserve">  Al analizar la documentación se determina que algunos conceptos no se presentan de forma clara porque no se da el dato de profundidad o altura. De esta forma no se puede determinar el volumen de obra. Se valorará la información presentada.</w:t>
            </w:r>
          </w:p>
        </w:tc>
        <w:tc>
          <w:tcPr>
            <w:tcW w:w="586" w:type="pct"/>
            <w:vAlign w:val="center"/>
          </w:tcPr>
          <w:p w14:paraId="14DCDCA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47577562" w14:textId="61590DF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13F17A2" w14:textId="32C01B7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En valoración</w:t>
            </w:r>
          </w:p>
        </w:tc>
      </w:tr>
      <w:tr w:rsidR="00512325" w:rsidRPr="003800D1" w14:paraId="4D912C68" w14:textId="77777777" w:rsidTr="0030140E">
        <w:trPr>
          <w:trHeight w:val="854"/>
          <w:jc w:val="center"/>
        </w:trPr>
        <w:tc>
          <w:tcPr>
            <w:tcW w:w="803" w:type="pct"/>
            <w:vAlign w:val="center"/>
          </w:tcPr>
          <w:p w14:paraId="2AC0F95B" w14:textId="75E817B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10, Observación 2</w:t>
            </w:r>
          </w:p>
        </w:tc>
        <w:tc>
          <w:tcPr>
            <w:tcW w:w="879" w:type="pct"/>
            <w:vAlign w:val="center"/>
          </w:tcPr>
          <w:p w14:paraId="482AE71C" w14:textId="57AFAD8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742505EF"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30F0E8D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521B835" w14:textId="0A0106DA" w:rsidR="00512325" w:rsidRPr="00A25F9F" w:rsidRDefault="00512325" w:rsidP="0051069C">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51069C" w:rsidRPr="00A25F9F">
              <w:rPr>
                <w:rFonts w:ascii="Arial" w:hAnsi="Arial" w:cs="Arial"/>
                <w:sz w:val="16"/>
                <w:szCs w:val="16"/>
                <w:lang w:val="es-ES_tradnl"/>
              </w:rPr>
              <w:t>un oficio haciendo referencia a la licencia de construcción</w:t>
            </w:r>
            <w:r w:rsidRPr="00A25F9F">
              <w:rPr>
                <w:rFonts w:ascii="Arial" w:hAnsi="Arial" w:cs="Arial"/>
                <w:sz w:val="16"/>
                <w:szCs w:val="16"/>
                <w:lang w:val="es-ES_tradnl"/>
              </w:rPr>
              <w:t xml:space="preserve"> con el folio 1152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p>
        </w:tc>
        <w:tc>
          <w:tcPr>
            <w:tcW w:w="586" w:type="pct"/>
            <w:vAlign w:val="center"/>
          </w:tcPr>
          <w:p w14:paraId="7A1C0919"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9A487E6" w14:textId="2096097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7FE3056"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A8E42B0" w14:textId="77777777" w:rsidTr="0030140E">
        <w:trPr>
          <w:trHeight w:val="854"/>
          <w:jc w:val="center"/>
        </w:trPr>
        <w:tc>
          <w:tcPr>
            <w:tcW w:w="803" w:type="pct"/>
            <w:vAlign w:val="center"/>
          </w:tcPr>
          <w:p w14:paraId="5968ABAA" w14:textId="511F038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2</w:t>
            </w:r>
          </w:p>
        </w:tc>
        <w:tc>
          <w:tcPr>
            <w:tcW w:w="879" w:type="pct"/>
            <w:vAlign w:val="center"/>
          </w:tcPr>
          <w:p w14:paraId="1F8E7692" w14:textId="2DD8440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37678267" w14:textId="2B123361"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tc>
        <w:tc>
          <w:tcPr>
            <w:tcW w:w="1173" w:type="pct"/>
          </w:tcPr>
          <w:p w14:paraId="5EB20A2B" w14:textId="77777777" w:rsidR="00512325" w:rsidRPr="00A25F9F" w:rsidRDefault="00512325" w:rsidP="00DC650E">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51069C" w:rsidRPr="00A25F9F">
              <w:rPr>
                <w:rFonts w:ascii="Arial" w:hAnsi="Arial" w:cs="Arial"/>
                <w:sz w:val="16"/>
                <w:szCs w:val="16"/>
                <w:lang w:val="es-ES_tradnl"/>
              </w:rPr>
              <w:t xml:space="preserve">croquis de micro localización de los </w:t>
            </w:r>
            <w:r w:rsidR="00DC650E" w:rsidRPr="00A25F9F">
              <w:rPr>
                <w:rFonts w:ascii="Arial" w:hAnsi="Arial" w:cs="Arial"/>
                <w:sz w:val="16"/>
                <w:szCs w:val="16"/>
                <w:lang w:val="es-ES_tradnl"/>
              </w:rPr>
              <w:t>cuartos, así como los croquis estructurales y de cimentación del cuarto dormitorio</w:t>
            </w:r>
            <w:r w:rsidRPr="00A25F9F">
              <w:rPr>
                <w:rFonts w:ascii="Arial" w:hAnsi="Arial" w:cs="Arial"/>
                <w:sz w:val="16"/>
                <w:szCs w:val="16"/>
                <w:lang w:val="es-ES_tradnl"/>
              </w:rPr>
              <w:t xml:space="preserve"> con el folio 1296 - 1299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r w:rsidR="00DC650E" w:rsidRPr="00A25F9F">
              <w:rPr>
                <w:rFonts w:ascii="Arial" w:hAnsi="Arial" w:cs="Arial"/>
                <w:sz w:val="16"/>
                <w:szCs w:val="16"/>
                <w:lang w:val="es-ES_tradnl"/>
              </w:rPr>
              <w:t xml:space="preserve"> </w:t>
            </w:r>
          </w:p>
          <w:p w14:paraId="19026836" w14:textId="15AC94AB" w:rsidR="00DC650E" w:rsidRPr="00A25F9F" w:rsidRDefault="00DC650E" w:rsidP="00DC650E">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Hace falta que presenten las normas y especificaciones de construcción.</w:t>
            </w:r>
          </w:p>
        </w:tc>
        <w:tc>
          <w:tcPr>
            <w:tcW w:w="586" w:type="pct"/>
            <w:vAlign w:val="center"/>
          </w:tcPr>
          <w:p w14:paraId="2426876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C649B57" w14:textId="7525F58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AA8032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7983E359" w14:textId="77777777" w:rsidTr="0030140E">
        <w:trPr>
          <w:trHeight w:val="854"/>
          <w:jc w:val="center"/>
        </w:trPr>
        <w:tc>
          <w:tcPr>
            <w:tcW w:w="803" w:type="pct"/>
            <w:vAlign w:val="center"/>
          </w:tcPr>
          <w:p w14:paraId="198DC9E7" w14:textId="5CB70B3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2</w:t>
            </w:r>
          </w:p>
        </w:tc>
        <w:tc>
          <w:tcPr>
            <w:tcW w:w="879" w:type="pct"/>
            <w:tcBorders>
              <w:left w:val="nil"/>
            </w:tcBorders>
            <w:vAlign w:val="center"/>
          </w:tcPr>
          <w:p w14:paraId="6F87684D" w14:textId="75367081"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4C48235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38B93375"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3F7CF1E" w14:textId="5CA4EB05"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el folio 1301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r w:rsidR="00DC650E" w:rsidRPr="00A25F9F">
              <w:rPr>
                <w:rFonts w:ascii="Arial" w:hAnsi="Arial" w:cs="Arial"/>
                <w:sz w:val="16"/>
                <w:szCs w:val="16"/>
                <w:lang w:val="es-ES_tradnl"/>
              </w:rPr>
              <w:t xml:space="preserve"> El documento que presentan no está expedido por la dependencia facultada.</w:t>
            </w:r>
          </w:p>
        </w:tc>
        <w:tc>
          <w:tcPr>
            <w:tcW w:w="586" w:type="pct"/>
            <w:vAlign w:val="center"/>
          </w:tcPr>
          <w:p w14:paraId="0DA964F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4D193E8" w14:textId="3693EC7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723F53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4431AB0" w14:textId="77777777" w:rsidTr="0030140E">
        <w:trPr>
          <w:trHeight w:val="854"/>
          <w:jc w:val="center"/>
        </w:trPr>
        <w:tc>
          <w:tcPr>
            <w:tcW w:w="803" w:type="pct"/>
            <w:vAlign w:val="center"/>
          </w:tcPr>
          <w:p w14:paraId="53B5C464" w14:textId="44870D2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2</w:t>
            </w:r>
          </w:p>
        </w:tc>
        <w:tc>
          <w:tcPr>
            <w:tcW w:w="879" w:type="pct"/>
            <w:vAlign w:val="center"/>
          </w:tcPr>
          <w:p w14:paraId="7F3C224A" w14:textId="0C10A0F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40FC7BA6" w14:textId="2EF267C0"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tc>
        <w:tc>
          <w:tcPr>
            <w:tcW w:w="1173" w:type="pct"/>
            <w:vAlign w:val="center"/>
          </w:tcPr>
          <w:p w14:paraId="3120786E" w14:textId="09BAC6F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el folio 1303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r w:rsidR="00DC650E" w:rsidRPr="00A25F9F">
              <w:rPr>
                <w:rFonts w:ascii="Arial" w:hAnsi="Arial" w:cs="Arial"/>
                <w:sz w:val="16"/>
                <w:szCs w:val="16"/>
                <w:lang w:val="es-ES_tradnl"/>
              </w:rPr>
              <w:t xml:space="preserve"> El documento que presentan no está expedido por la dependencia facultada.</w:t>
            </w:r>
          </w:p>
        </w:tc>
        <w:tc>
          <w:tcPr>
            <w:tcW w:w="586" w:type="pct"/>
            <w:vAlign w:val="center"/>
          </w:tcPr>
          <w:p w14:paraId="3A929D2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5B8E7BB" w14:textId="25A3AF2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19ECD9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79B00E7C" w14:textId="77777777" w:rsidTr="0030140E">
        <w:trPr>
          <w:trHeight w:val="854"/>
          <w:jc w:val="center"/>
        </w:trPr>
        <w:tc>
          <w:tcPr>
            <w:tcW w:w="803" w:type="pct"/>
            <w:vAlign w:val="center"/>
          </w:tcPr>
          <w:p w14:paraId="2628D85D" w14:textId="74FBA04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10, Observación 2</w:t>
            </w:r>
          </w:p>
        </w:tc>
        <w:tc>
          <w:tcPr>
            <w:tcW w:w="879" w:type="pct"/>
            <w:tcBorders>
              <w:left w:val="nil"/>
            </w:tcBorders>
            <w:vAlign w:val="center"/>
          </w:tcPr>
          <w:p w14:paraId="080122E8" w14:textId="7440DCB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1383F8D7" w14:textId="027FB431" w:rsidR="00512325" w:rsidRPr="00A25F9F" w:rsidRDefault="00F3165B" w:rsidP="00512325">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ES_tradnl"/>
              </w:rPr>
              <w:t>Convocatoria a la Licitación Pública</w:t>
            </w:r>
            <w:r w:rsidR="00512325" w:rsidRPr="00A25F9F">
              <w:rPr>
                <w:rFonts w:ascii="Arial" w:hAnsi="Arial" w:cs="Arial"/>
                <w:sz w:val="16"/>
                <w:szCs w:val="16"/>
                <w:lang w:val="es-ES_tradnl"/>
              </w:rPr>
              <w:t>.</w:t>
            </w:r>
          </w:p>
          <w:p w14:paraId="2EA4DDD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5DE9C55" w14:textId="64DA8571"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folio 1305 se recibe el documento observado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r w:rsidR="00DC650E" w:rsidRPr="00A25F9F">
              <w:rPr>
                <w:rFonts w:ascii="Arial" w:hAnsi="Arial" w:cs="Arial"/>
                <w:sz w:val="16"/>
                <w:szCs w:val="16"/>
                <w:lang w:val="es-ES_tradnl"/>
              </w:rPr>
              <w:t xml:space="preserve"> Se presenta copia del diario de Quintana Roo en donde se publica la convocatoria, sin embardo no se encuentra el nombre la obra “construcción de cuarto dormitorio ruta 5.”</w:t>
            </w:r>
          </w:p>
        </w:tc>
        <w:tc>
          <w:tcPr>
            <w:tcW w:w="586" w:type="pct"/>
            <w:vAlign w:val="center"/>
          </w:tcPr>
          <w:p w14:paraId="6C76EF09"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8201097" w14:textId="29BD0B48"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129550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708C89F" w14:textId="77777777" w:rsidTr="0030140E">
        <w:trPr>
          <w:trHeight w:val="854"/>
          <w:jc w:val="center"/>
        </w:trPr>
        <w:tc>
          <w:tcPr>
            <w:tcW w:w="803" w:type="pct"/>
            <w:vAlign w:val="center"/>
          </w:tcPr>
          <w:p w14:paraId="7228B18A" w14:textId="776074B4"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2</w:t>
            </w:r>
          </w:p>
        </w:tc>
        <w:tc>
          <w:tcPr>
            <w:tcW w:w="879" w:type="pct"/>
            <w:vAlign w:val="center"/>
          </w:tcPr>
          <w:p w14:paraId="1E2FFD23" w14:textId="4A6A12F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320EE0E3" w14:textId="4D5A014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Acreditación de la capacidad técnica mediante relación de contratos de obra, currículum de la empresa y del personal técnico propuesto.</w:t>
            </w:r>
          </w:p>
        </w:tc>
        <w:tc>
          <w:tcPr>
            <w:tcW w:w="1173" w:type="pct"/>
            <w:vAlign w:val="center"/>
          </w:tcPr>
          <w:p w14:paraId="7FD62EA4" w14:textId="26E0A23F"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folio número 1308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r w:rsidR="00F65244" w:rsidRPr="00A25F9F">
              <w:rPr>
                <w:rFonts w:ascii="Arial" w:hAnsi="Arial" w:cs="Arial"/>
                <w:sz w:val="16"/>
                <w:szCs w:val="16"/>
                <w:lang w:val="es-ES_tradnl"/>
              </w:rPr>
              <w:t xml:space="preserve"> Al analizar la información hace falta la relación de contratos de obra, el currículum de la empresa y del personal que en ella labora.</w:t>
            </w:r>
          </w:p>
        </w:tc>
        <w:tc>
          <w:tcPr>
            <w:tcW w:w="586" w:type="pct"/>
            <w:vAlign w:val="center"/>
          </w:tcPr>
          <w:p w14:paraId="1049D82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6C84309" w14:textId="7BF59C1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BC09B0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D288F63" w14:textId="77777777" w:rsidTr="0030140E">
        <w:trPr>
          <w:trHeight w:val="854"/>
          <w:jc w:val="center"/>
        </w:trPr>
        <w:tc>
          <w:tcPr>
            <w:tcW w:w="803" w:type="pct"/>
            <w:vAlign w:val="center"/>
          </w:tcPr>
          <w:p w14:paraId="2EAF9756" w14:textId="6265F454"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2</w:t>
            </w:r>
          </w:p>
        </w:tc>
        <w:tc>
          <w:tcPr>
            <w:tcW w:w="879" w:type="pct"/>
            <w:tcBorders>
              <w:left w:val="nil"/>
            </w:tcBorders>
            <w:vAlign w:val="center"/>
          </w:tcPr>
          <w:p w14:paraId="214D9756" w14:textId="7C5B249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3DA4372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Fecha de inicio de obra.</w:t>
            </w:r>
          </w:p>
          <w:p w14:paraId="38B3709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6F35374" w14:textId="147777C7" w:rsidR="00512325" w:rsidRPr="00A25F9F" w:rsidRDefault="00512325" w:rsidP="00F6524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F65244" w:rsidRPr="00A25F9F">
              <w:rPr>
                <w:rFonts w:ascii="Arial" w:hAnsi="Arial" w:cs="Arial"/>
                <w:sz w:val="16"/>
                <w:szCs w:val="16"/>
                <w:lang w:val="es-ES_tradnl"/>
              </w:rPr>
              <w:t>el oficio donde se manifiesta la fecha de inicio de obra</w:t>
            </w:r>
            <w:r w:rsidRPr="00A25F9F">
              <w:rPr>
                <w:rFonts w:ascii="Arial" w:hAnsi="Arial" w:cs="Arial"/>
                <w:sz w:val="16"/>
                <w:szCs w:val="16"/>
                <w:lang w:val="es-ES_tradnl"/>
              </w:rPr>
              <w:t xml:space="preserve"> con el folio 1166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p>
        </w:tc>
        <w:tc>
          <w:tcPr>
            <w:tcW w:w="586" w:type="pct"/>
            <w:vAlign w:val="center"/>
          </w:tcPr>
          <w:p w14:paraId="68FAF04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FD579FB" w14:textId="7DE05D4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BB5812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71835257" w14:textId="77777777" w:rsidTr="0030140E">
        <w:trPr>
          <w:trHeight w:val="854"/>
          <w:jc w:val="center"/>
        </w:trPr>
        <w:tc>
          <w:tcPr>
            <w:tcW w:w="803" w:type="pct"/>
            <w:vAlign w:val="center"/>
          </w:tcPr>
          <w:p w14:paraId="681170C0" w14:textId="43B202F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2</w:t>
            </w:r>
          </w:p>
        </w:tc>
        <w:tc>
          <w:tcPr>
            <w:tcW w:w="879" w:type="pct"/>
            <w:vAlign w:val="center"/>
          </w:tcPr>
          <w:p w14:paraId="001F60E7" w14:textId="1F28008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23687C2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4ED527A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25F122D" w14:textId="7A70106D"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en el que se integra la bitácora de obra convencional .</w:t>
            </w:r>
          </w:p>
        </w:tc>
        <w:tc>
          <w:tcPr>
            <w:tcW w:w="586" w:type="pct"/>
            <w:vAlign w:val="center"/>
          </w:tcPr>
          <w:p w14:paraId="3833162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4492EC6" w14:textId="1AE5365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694476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BAF3336" w14:textId="77777777" w:rsidTr="0030140E">
        <w:trPr>
          <w:trHeight w:val="854"/>
          <w:jc w:val="center"/>
        </w:trPr>
        <w:tc>
          <w:tcPr>
            <w:tcW w:w="803" w:type="pct"/>
            <w:vAlign w:val="center"/>
          </w:tcPr>
          <w:p w14:paraId="7EA5C138" w14:textId="5CA8926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2</w:t>
            </w:r>
          </w:p>
        </w:tc>
        <w:tc>
          <w:tcPr>
            <w:tcW w:w="879" w:type="pct"/>
            <w:tcBorders>
              <w:left w:val="nil"/>
            </w:tcBorders>
            <w:vAlign w:val="center"/>
          </w:tcPr>
          <w:p w14:paraId="37F28FC9" w14:textId="4A0674E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5774E413"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6F82D10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89A16E5" w14:textId="4B933989"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w:t>
            </w:r>
            <w:r w:rsidRPr="00A25F9F">
              <w:rPr>
                <w:rFonts w:ascii="Arial" w:hAnsi="Arial" w:cs="Arial"/>
                <w:sz w:val="16"/>
                <w:szCs w:val="16"/>
                <w:lang w:val="es-ES_tradnl"/>
              </w:rPr>
              <w:lastRenderedPageBreak/>
              <w:t xml:space="preserve">se integra documentación complementaria con el folio 1313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r w:rsidR="00F65244" w:rsidRPr="00A25F9F">
              <w:rPr>
                <w:rFonts w:ascii="Arial" w:hAnsi="Arial" w:cs="Arial"/>
                <w:sz w:val="16"/>
                <w:szCs w:val="16"/>
                <w:lang w:val="es-ES_tradnl"/>
              </w:rPr>
              <w:t xml:space="preserve"> La información presentada no cumple con </w:t>
            </w:r>
            <w:proofErr w:type="spellStart"/>
            <w:r w:rsidR="00F65244" w:rsidRPr="00A25F9F">
              <w:rPr>
                <w:rFonts w:ascii="Arial" w:hAnsi="Arial" w:cs="Arial"/>
                <w:sz w:val="16"/>
                <w:szCs w:val="16"/>
                <w:lang w:val="es-ES_tradnl"/>
              </w:rPr>
              <w:t>lasespecificadores</w:t>
            </w:r>
            <w:proofErr w:type="spellEnd"/>
            <w:r w:rsidR="00F65244" w:rsidRPr="00A25F9F">
              <w:rPr>
                <w:rFonts w:ascii="Arial" w:hAnsi="Arial" w:cs="Arial"/>
                <w:sz w:val="16"/>
                <w:szCs w:val="16"/>
                <w:lang w:val="es-ES_tradnl"/>
              </w:rPr>
              <w:t xml:space="preserve"> de los planos finales de cada uno de los cuartos.</w:t>
            </w:r>
          </w:p>
        </w:tc>
        <w:tc>
          <w:tcPr>
            <w:tcW w:w="586" w:type="pct"/>
            <w:vAlign w:val="center"/>
          </w:tcPr>
          <w:p w14:paraId="56C8BFA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1A6D13C1" w14:textId="6E6E47F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59B8E4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F494690" w14:textId="77777777" w:rsidTr="0030140E">
        <w:trPr>
          <w:trHeight w:val="854"/>
          <w:jc w:val="center"/>
        </w:trPr>
        <w:tc>
          <w:tcPr>
            <w:tcW w:w="803" w:type="pct"/>
            <w:vAlign w:val="center"/>
          </w:tcPr>
          <w:p w14:paraId="2B4C4F2C" w14:textId="74C0A8A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2</w:t>
            </w:r>
          </w:p>
        </w:tc>
        <w:tc>
          <w:tcPr>
            <w:tcW w:w="879" w:type="pct"/>
            <w:vAlign w:val="center"/>
          </w:tcPr>
          <w:p w14:paraId="29861970" w14:textId="1E13C30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17CB625D"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188A97F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7F55E2A" w14:textId="70895409"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documentación complementaria. Con folio 1316 se recibe la notificación al contratista para la elaboración del finiquito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p>
        </w:tc>
        <w:tc>
          <w:tcPr>
            <w:tcW w:w="586" w:type="pct"/>
            <w:vAlign w:val="center"/>
          </w:tcPr>
          <w:p w14:paraId="5F69DDB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B2A2CE7" w14:textId="7B6ADC6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C0963D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27D3915" w14:textId="77777777" w:rsidTr="0030140E">
        <w:trPr>
          <w:trHeight w:val="854"/>
          <w:jc w:val="center"/>
        </w:trPr>
        <w:tc>
          <w:tcPr>
            <w:tcW w:w="803" w:type="pct"/>
            <w:vAlign w:val="center"/>
          </w:tcPr>
          <w:p w14:paraId="370F383D" w14:textId="772C9BDB"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2</w:t>
            </w:r>
          </w:p>
        </w:tc>
        <w:tc>
          <w:tcPr>
            <w:tcW w:w="879" w:type="pct"/>
            <w:tcBorders>
              <w:left w:val="nil"/>
            </w:tcBorders>
            <w:vAlign w:val="center"/>
          </w:tcPr>
          <w:p w14:paraId="5DED4EBB" w14:textId="05641DF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4D95C34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73F23C3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EFCF37B" w14:textId="6B258121" w:rsidR="00512325" w:rsidRPr="00A25F9F" w:rsidRDefault="00512325" w:rsidP="00F6524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F65244" w:rsidRPr="00A25F9F">
              <w:rPr>
                <w:rFonts w:ascii="Arial" w:hAnsi="Arial" w:cs="Arial"/>
                <w:sz w:val="16"/>
                <w:szCs w:val="16"/>
                <w:lang w:val="es-ES_tradnl"/>
              </w:rPr>
              <w:t>finiquito de obra</w:t>
            </w:r>
            <w:r w:rsidRPr="00A25F9F">
              <w:rPr>
                <w:rFonts w:ascii="Arial" w:hAnsi="Arial" w:cs="Arial"/>
                <w:sz w:val="16"/>
                <w:szCs w:val="16"/>
                <w:lang w:val="es-ES_tradnl"/>
              </w:rPr>
              <w:t xml:space="preserve"> con número de folio 1172 – 1320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p>
        </w:tc>
        <w:tc>
          <w:tcPr>
            <w:tcW w:w="586" w:type="pct"/>
            <w:vAlign w:val="center"/>
          </w:tcPr>
          <w:p w14:paraId="7BFEB3B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91585EF" w14:textId="7542254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9BFE9E9"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07F2626" w14:textId="77777777" w:rsidTr="0030140E">
        <w:trPr>
          <w:trHeight w:val="854"/>
          <w:jc w:val="center"/>
        </w:trPr>
        <w:tc>
          <w:tcPr>
            <w:tcW w:w="803" w:type="pct"/>
            <w:vAlign w:val="center"/>
          </w:tcPr>
          <w:p w14:paraId="39039F44" w14:textId="518182A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2</w:t>
            </w:r>
          </w:p>
        </w:tc>
        <w:tc>
          <w:tcPr>
            <w:tcW w:w="879" w:type="pct"/>
            <w:vAlign w:val="center"/>
          </w:tcPr>
          <w:p w14:paraId="5B01B5DD" w14:textId="707F243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3088F8E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p w14:paraId="6BAAC80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1C8D890" w14:textId="4564EB42" w:rsidR="00512325" w:rsidRPr="00A25F9F" w:rsidRDefault="00512325" w:rsidP="00F6524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F65244" w:rsidRPr="00A25F9F">
              <w:rPr>
                <w:rFonts w:ascii="Arial" w:hAnsi="Arial" w:cs="Arial"/>
                <w:sz w:val="16"/>
                <w:szCs w:val="16"/>
                <w:lang w:val="es-ES_tradnl"/>
              </w:rPr>
              <w:t>presupuesto definitivo</w:t>
            </w:r>
            <w:r w:rsidRPr="00A25F9F">
              <w:rPr>
                <w:rFonts w:ascii="Arial" w:hAnsi="Arial" w:cs="Arial"/>
                <w:sz w:val="16"/>
                <w:szCs w:val="16"/>
                <w:lang w:val="es-ES_tradnl"/>
              </w:rPr>
              <w:t xml:space="preserve"> con número de folio 1322 – 1325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p>
        </w:tc>
        <w:tc>
          <w:tcPr>
            <w:tcW w:w="586" w:type="pct"/>
            <w:vAlign w:val="center"/>
          </w:tcPr>
          <w:p w14:paraId="35875F8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128D750" w14:textId="256958A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6D9117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F5FDC35" w14:textId="77777777" w:rsidTr="0030140E">
        <w:trPr>
          <w:trHeight w:val="854"/>
          <w:jc w:val="center"/>
        </w:trPr>
        <w:tc>
          <w:tcPr>
            <w:tcW w:w="803" w:type="pct"/>
            <w:vAlign w:val="center"/>
          </w:tcPr>
          <w:p w14:paraId="0CC95FF4" w14:textId="589CB44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2</w:t>
            </w:r>
          </w:p>
        </w:tc>
        <w:tc>
          <w:tcPr>
            <w:tcW w:w="879" w:type="pct"/>
            <w:tcBorders>
              <w:left w:val="nil"/>
            </w:tcBorders>
            <w:vAlign w:val="center"/>
          </w:tcPr>
          <w:p w14:paraId="2472CF96" w14:textId="0EBE173D"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557B9E0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p w14:paraId="63926CF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36AC714" w14:textId="27F79ED3" w:rsidR="00512325" w:rsidRPr="00A25F9F" w:rsidRDefault="00512325" w:rsidP="00F6524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F65244" w:rsidRPr="00A25F9F">
              <w:rPr>
                <w:rFonts w:ascii="Arial" w:hAnsi="Arial" w:cs="Arial"/>
                <w:sz w:val="16"/>
                <w:szCs w:val="16"/>
                <w:lang w:val="es-ES_tradnl"/>
              </w:rPr>
              <w:t>acta de extinción de derechos y obligaciones</w:t>
            </w:r>
            <w:r w:rsidRPr="00A25F9F">
              <w:rPr>
                <w:rFonts w:ascii="Arial" w:hAnsi="Arial" w:cs="Arial"/>
                <w:sz w:val="16"/>
                <w:szCs w:val="16"/>
                <w:lang w:val="es-ES_tradnl"/>
              </w:rPr>
              <w:t xml:space="preserve"> con número de folio 1327 – 1332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p>
        </w:tc>
        <w:tc>
          <w:tcPr>
            <w:tcW w:w="586" w:type="pct"/>
            <w:vAlign w:val="center"/>
          </w:tcPr>
          <w:p w14:paraId="3528DCB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263F61A" w14:textId="7BA8DCA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FE500E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1B091F5" w14:textId="77777777" w:rsidTr="0030140E">
        <w:trPr>
          <w:trHeight w:val="854"/>
          <w:jc w:val="center"/>
        </w:trPr>
        <w:tc>
          <w:tcPr>
            <w:tcW w:w="803" w:type="pct"/>
            <w:vAlign w:val="center"/>
          </w:tcPr>
          <w:p w14:paraId="2B8FABA1" w14:textId="3BA48EEB"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10, Observación 3</w:t>
            </w:r>
          </w:p>
        </w:tc>
        <w:tc>
          <w:tcPr>
            <w:tcW w:w="879" w:type="pct"/>
            <w:vAlign w:val="center"/>
          </w:tcPr>
          <w:p w14:paraId="41B8192D" w14:textId="3887CDB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78BA3751"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p w14:paraId="4EAABD7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732A00D" w14:textId="43CB9674" w:rsidR="00512325" w:rsidRPr="00A25F9F" w:rsidRDefault="00512325" w:rsidP="00F6524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F65244" w:rsidRPr="00A25F9F">
              <w:rPr>
                <w:rFonts w:ascii="Arial" w:hAnsi="Arial" w:cs="Arial"/>
                <w:sz w:val="16"/>
                <w:szCs w:val="16"/>
                <w:lang w:val="es-ES_tradnl"/>
              </w:rPr>
              <w:t>oficio de designación de residente de obra</w:t>
            </w:r>
            <w:r w:rsidRPr="00A25F9F">
              <w:rPr>
                <w:rFonts w:ascii="Arial" w:hAnsi="Arial" w:cs="Arial"/>
                <w:sz w:val="16"/>
                <w:szCs w:val="16"/>
                <w:lang w:val="es-ES_tradnl"/>
              </w:rPr>
              <w:t xml:space="preserve"> con folio 1335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r w:rsidR="00F65244" w:rsidRPr="00A25F9F">
              <w:rPr>
                <w:rFonts w:ascii="Arial" w:hAnsi="Arial" w:cs="Arial"/>
                <w:sz w:val="16"/>
                <w:szCs w:val="16"/>
                <w:lang w:val="es-ES_tradnl"/>
              </w:rPr>
              <w:t xml:space="preserve"> Este documento es el mismo que se encuentra en el expediente, únicamente se le agregó la firma de acuse de recibido por parte del supervisor.</w:t>
            </w:r>
          </w:p>
        </w:tc>
        <w:tc>
          <w:tcPr>
            <w:tcW w:w="586" w:type="pct"/>
            <w:vAlign w:val="center"/>
          </w:tcPr>
          <w:p w14:paraId="7991378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C32B9D6" w14:textId="530C3C9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110198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7081B62" w14:textId="77777777" w:rsidTr="0030140E">
        <w:trPr>
          <w:trHeight w:val="854"/>
          <w:jc w:val="center"/>
        </w:trPr>
        <w:tc>
          <w:tcPr>
            <w:tcW w:w="803" w:type="pct"/>
            <w:vAlign w:val="center"/>
          </w:tcPr>
          <w:p w14:paraId="2C08ADFB" w14:textId="1D1094A5"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3</w:t>
            </w:r>
          </w:p>
        </w:tc>
        <w:tc>
          <w:tcPr>
            <w:tcW w:w="879" w:type="pct"/>
            <w:tcBorders>
              <w:left w:val="nil"/>
            </w:tcBorders>
            <w:vAlign w:val="center"/>
          </w:tcPr>
          <w:p w14:paraId="640749A7" w14:textId="0613CF0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177E359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p w14:paraId="06A172D9"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ABFA6E0" w14:textId="5C2CD3AB" w:rsidR="00512325" w:rsidRPr="00A25F9F" w:rsidRDefault="00512325" w:rsidP="00F6524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F65244" w:rsidRPr="00A25F9F">
              <w:rPr>
                <w:rFonts w:ascii="Arial" w:hAnsi="Arial" w:cs="Arial"/>
                <w:sz w:val="16"/>
                <w:szCs w:val="16"/>
                <w:lang w:val="es-ES_tradnl"/>
              </w:rPr>
              <w:t>números generadores</w:t>
            </w:r>
            <w:r w:rsidRPr="00A25F9F">
              <w:rPr>
                <w:rFonts w:ascii="Arial" w:hAnsi="Arial" w:cs="Arial"/>
                <w:sz w:val="16"/>
                <w:szCs w:val="16"/>
                <w:lang w:val="es-ES_tradnl"/>
              </w:rPr>
              <w:t xml:space="preserve"> con número de folio 1338 - 1355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r w:rsidR="00F65244" w:rsidRPr="00A25F9F">
              <w:rPr>
                <w:rFonts w:ascii="Arial" w:hAnsi="Arial" w:cs="Arial"/>
                <w:sz w:val="16"/>
                <w:szCs w:val="16"/>
                <w:lang w:val="es-ES_tradnl"/>
              </w:rPr>
              <w:t>. Al analizar la información se detectan que algunos conceptos no están claros debido a que no especifican profundidad o altura por lo que no es posible corroborar los cálculos, asimismo no presentan las pruebas de laboratorio.</w:t>
            </w:r>
          </w:p>
        </w:tc>
        <w:tc>
          <w:tcPr>
            <w:tcW w:w="586" w:type="pct"/>
            <w:vAlign w:val="center"/>
          </w:tcPr>
          <w:p w14:paraId="420F241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571DA7C" w14:textId="59E7737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BD78B4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05BC931" w14:textId="77777777" w:rsidTr="0030140E">
        <w:trPr>
          <w:trHeight w:val="854"/>
          <w:jc w:val="center"/>
        </w:trPr>
        <w:tc>
          <w:tcPr>
            <w:tcW w:w="803" w:type="pct"/>
            <w:vAlign w:val="center"/>
          </w:tcPr>
          <w:p w14:paraId="4D0F5598" w14:textId="40FA1B1B"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10, Observación 3</w:t>
            </w:r>
          </w:p>
        </w:tc>
        <w:tc>
          <w:tcPr>
            <w:tcW w:w="879" w:type="pct"/>
            <w:vAlign w:val="center"/>
          </w:tcPr>
          <w:p w14:paraId="60537DA3" w14:textId="55EEB34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7E07B2BF" w14:textId="44989F50"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0861561B" w14:textId="3A3CEFF1" w:rsidR="00512325" w:rsidRPr="00A25F9F" w:rsidRDefault="00512325" w:rsidP="00902E2E">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en el que se integra </w:t>
            </w:r>
            <w:r w:rsidR="00902E2E" w:rsidRPr="00A25F9F">
              <w:rPr>
                <w:rFonts w:ascii="Arial" w:hAnsi="Arial" w:cs="Arial"/>
                <w:sz w:val="16"/>
                <w:szCs w:val="16"/>
                <w:lang w:val="es-ES_tradnl"/>
              </w:rPr>
              <w:t>notificación y fecha de terminación de los trabajos por parte del contratista</w:t>
            </w:r>
            <w:r w:rsidRPr="00A25F9F">
              <w:rPr>
                <w:rFonts w:ascii="Arial" w:hAnsi="Arial" w:cs="Arial"/>
                <w:sz w:val="16"/>
                <w:szCs w:val="16"/>
                <w:lang w:val="es-ES_tradnl"/>
              </w:rPr>
              <w:t xml:space="preserve"> con número de folio 1357 en la carpeta </w:t>
            </w:r>
            <w:proofErr w:type="spellStart"/>
            <w:r w:rsidRPr="00A25F9F">
              <w:rPr>
                <w:rFonts w:ascii="Arial" w:hAnsi="Arial" w:cs="Arial"/>
                <w:sz w:val="16"/>
                <w:szCs w:val="16"/>
                <w:lang w:val="es-ES_tradnl"/>
              </w:rPr>
              <w:t>Solventación</w:t>
            </w:r>
            <w:proofErr w:type="spellEnd"/>
            <w:r w:rsidRPr="00A25F9F">
              <w:rPr>
                <w:rFonts w:ascii="Arial" w:hAnsi="Arial" w:cs="Arial"/>
                <w:sz w:val="16"/>
                <w:szCs w:val="16"/>
                <w:lang w:val="es-ES_tradnl"/>
              </w:rPr>
              <w:t xml:space="preserve"> </w:t>
            </w:r>
            <w:proofErr w:type="spellStart"/>
            <w:r w:rsidRPr="00A25F9F">
              <w:rPr>
                <w:rFonts w:ascii="Arial" w:hAnsi="Arial" w:cs="Arial"/>
                <w:sz w:val="16"/>
                <w:szCs w:val="16"/>
                <w:lang w:val="es-ES_tradnl"/>
              </w:rPr>
              <w:t>Lefort</w:t>
            </w:r>
            <w:proofErr w:type="spellEnd"/>
            <w:r w:rsidRPr="00A25F9F">
              <w:rPr>
                <w:rFonts w:ascii="Arial" w:hAnsi="Arial" w:cs="Arial"/>
                <w:sz w:val="16"/>
                <w:szCs w:val="16"/>
                <w:lang w:val="es-ES_tradnl"/>
              </w:rPr>
              <w:t xml:space="preserve"> 3.</w:t>
            </w:r>
            <w:r w:rsidR="00902E2E" w:rsidRPr="00A25F9F">
              <w:rPr>
                <w:rFonts w:ascii="Arial" w:hAnsi="Arial" w:cs="Arial"/>
                <w:sz w:val="16"/>
                <w:szCs w:val="16"/>
                <w:lang w:val="es-ES_tradnl"/>
              </w:rPr>
              <w:t xml:space="preserve"> Este documento es el mismo que se encuentra en el expediente, únicamente se le agregó la firma de acuse de recibido por parte del municipio. </w:t>
            </w:r>
          </w:p>
        </w:tc>
        <w:tc>
          <w:tcPr>
            <w:tcW w:w="586" w:type="pct"/>
            <w:vAlign w:val="center"/>
          </w:tcPr>
          <w:p w14:paraId="4C7BECBD"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19310215" w14:textId="4935DF22"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829A2E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52EE99F" w14:textId="77777777" w:rsidTr="0030140E">
        <w:trPr>
          <w:trHeight w:val="854"/>
          <w:jc w:val="center"/>
        </w:trPr>
        <w:tc>
          <w:tcPr>
            <w:tcW w:w="803" w:type="pct"/>
            <w:vAlign w:val="center"/>
          </w:tcPr>
          <w:p w14:paraId="573FB1C2" w14:textId="66FDBC25"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11, Observación 1</w:t>
            </w:r>
          </w:p>
        </w:tc>
        <w:tc>
          <w:tcPr>
            <w:tcW w:w="879" w:type="pct"/>
            <w:tcBorders>
              <w:left w:val="nil"/>
            </w:tcBorders>
            <w:vAlign w:val="center"/>
          </w:tcPr>
          <w:p w14:paraId="41933C03" w14:textId="113CC09C" w:rsidR="00512325" w:rsidRPr="00A25F9F" w:rsidRDefault="00512325" w:rsidP="00902E2E">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 de la comprobación y justificación del gasto</w:t>
            </w:r>
          </w:p>
        </w:tc>
        <w:tc>
          <w:tcPr>
            <w:tcW w:w="805" w:type="pct"/>
            <w:vAlign w:val="center"/>
          </w:tcPr>
          <w:p w14:paraId="48722571" w14:textId="47F4806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1.- Números generadores de la estimación #1 omitieron presentar desglosados los volúmenes para poder realizar el cálculo de los conceptos que contienen unidades de ml, m2 y m3, asimismo, faltó indicar eje, tramo, ancho, largo y alto</w:t>
            </w:r>
          </w:p>
        </w:tc>
        <w:tc>
          <w:tcPr>
            <w:tcW w:w="1173" w:type="pct"/>
            <w:vAlign w:val="center"/>
          </w:tcPr>
          <w:p w14:paraId="5E133E89" w14:textId="3760BAC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14E9D4B6"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2352E97C" w14:textId="699205F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69294FB" w14:textId="0DBD3ADF" w:rsidR="008856D4" w:rsidRPr="00A25F9F" w:rsidRDefault="008856D4"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Pliego de observaciones/</w:t>
            </w:r>
          </w:p>
          <w:p w14:paraId="3ED3FA1C" w14:textId="797D4A2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C4903BD" w14:textId="77777777" w:rsidTr="0030140E">
        <w:trPr>
          <w:trHeight w:val="854"/>
          <w:jc w:val="center"/>
        </w:trPr>
        <w:tc>
          <w:tcPr>
            <w:tcW w:w="803" w:type="pct"/>
            <w:vAlign w:val="center"/>
          </w:tcPr>
          <w:p w14:paraId="53C576B7" w14:textId="423C4E1A"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1</w:t>
            </w:r>
          </w:p>
        </w:tc>
        <w:tc>
          <w:tcPr>
            <w:tcW w:w="879" w:type="pct"/>
            <w:vAlign w:val="center"/>
          </w:tcPr>
          <w:p w14:paraId="59683148" w14:textId="1E8D10D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 o improcedente de la comprobación y justificación del gasto</w:t>
            </w:r>
          </w:p>
        </w:tc>
        <w:tc>
          <w:tcPr>
            <w:tcW w:w="805" w:type="pct"/>
            <w:vAlign w:val="center"/>
          </w:tcPr>
          <w:p w14:paraId="0D377917" w14:textId="48D42CA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2.- Números generadores de la estimación #2 finiquito omitieron presentar desglosados los volúmenes para poder realizar el cálculo de los conceptos que contienen unidades de ml, m2 y m3, asimismo, faltó indicar eje, tramo, ancho, largo y alto.</w:t>
            </w:r>
          </w:p>
        </w:tc>
        <w:tc>
          <w:tcPr>
            <w:tcW w:w="1173" w:type="pct"/>
            <w:vAlign w:val="center"/>
          </w:tcPr>
          <w:p w14:paraId="242D2A58" w14:textId="20B9FD06"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1A2C9E02"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73BE3447" w14:textId="3CB6698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DBAAC47" w14:textId="77777777" w:rsidR="008856D4" w:rsidRPr="00A25F9F" w:rsidRDefault="008856D4" w:rsidP="008856D4">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Pliego de observaciones/</w:t>
            </w:r>
          </w:p>
          <w:p w14:paraId="62E87E7A" w14:textId="7D701760" w:rsidR="00512325" w:rsidRPr="00A25F9F" w:rsidRDefault="008856D4" w:rsidP="008856D4">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322E768" w14:textId="77777777" w:rsidTr="0030140E">
        <w:trPr>
          <w:trHeight w:val="854"/>
          <w:jc w:val="center"/>
        </w:trPr>
        <w:tc>
          <w:tcPr>
            <w:tcW w:w="803" w:type="pct"/>
            <w:vAlign w:val="center"/>
          </w:tcPr>
          <w:p w14:paraId="4673BA35" w14:textId="37ADD4C1"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tcBorders>
              <w:left w:val="nil"/>
            </w:tcBorders>
            <w:vAlign w:val="center"/>
          </w:tcPr>
          <w:p w14:paraId="60BB5766" w14:textId="7E499761"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7C23473E"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0E14BD39"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CABED07" w14:textId="3CB18E0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documento con asunto “Licencia de construcción” con numero de oficio 244 y expediente MLC/DOPDU/010/2019 de fecha 30 de abril de 2019,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con folio 1360.</w:t>
            </w:r>
          </w:p>
        </w:tc>
        <w:tc>
          <w:tcPr>
            <w:tcW w:w="586" w:type="pct"/>
            <w:vAlign w:val="center"/>
          </w:tcPr>
          <w:p w14:paraId="3BB7A53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AB0FDA8" w14:textId="0F4969D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300073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04845D3" w14:textId="77777777" w:rsidTr="0030140E">
        <w:trPr>
          <w:trHeight w:val="854"/>
          <w:jc w:val="center"/>
        </w:trPr>
        <w:tc>
          <w:tcPr>
            <w:tcW w:w="803" w:type="pct"/>
            <w:vAlign w:val="center"/>
          </w:tcPr>
          <w:p w14:paraId="4D1473CC" w14:textId="204BC22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11, Observación 2</w:t>
            </w:r>
          </w:p>
        </w:tc>
        <w:tc>
          <w:tcPr>
            <w:tcW w:w="879" w:type="pct"/>
            <w:vAlign w:val="center"/>
          </w:tcPr>
          <w:p w14:paraId="24AB2BFB" w14:textId="15652F4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0E6D8465"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p w14:paraId="55C311F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A7CC7C6"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w:t>
            </w:r>
          </w:p>
          <w:p w14:paraId="4008A96F"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croquis de micro localización de construcción de techos ruta 1 por parte de la dirección de obras públicas y desarrollo urbano, folio 1362.</w:t>
            </w:r>
          </w:p>
          <w:p w14:paraId="2758CB23" w14:textId="1119A05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Documento con asunto “justificación” con número de oficio 017 y expediente MLC/DOPDU/002/2021,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de fecha 12 de enero de 2021. Con folio 1363.</w:t>
            </w:r>
          </w:p>
          <w:p w14:paraId="37957CD6" w14:textId="328BCA23"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Precios unitarios de la contratista, folios 1365 al 1375.</w:t>
            </w:r>
            <w:r w:rsidR="00902E2E" w:rsidRPr="00A25F9F">
              <w:rPr>
                <w:rFonts w:ascii="Arial" w:hAnsi="Arial" w:cs="Arial"/>
                <w:sz w:val="16"/>
                <w:szCs w:val="16"/>
                <w:lang w:val="es-ES_tradnl"/>
              </w:rPr>
              <w:t xml:space="preserve"> Al analizar la documentación se verifica que en la justificación están manifestando la no contemplación de planos y volúmenes, por tal motivo no solventa.</w:t>
            </w:r>
          </w:p>
        </w:tc>
        <w:tc>
          <w:tcPr>
            <w:tcW w:w="586" w:type="pct"/>
            <w:vAlign w:val="center"/>
          </w:tcPr>
          <w:p w14:paraId="0451BD00"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CE2EF7C" w14:textId="4ECC55C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90A6EC5"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C9722E1" w14:textId="77777777" w:rsidTr="0030140E">
        <w:trPr>
          <w:trHeight w:val="854"/>
          <w:jc w:val="center"/>
        </w:trPr>
        <w:tc>
          <w:tcPr>
            <w:tcW w:w="803" w:type="pct"/>
            <w:vAlign w:val="center"/>
          </w:tcPr>
          <w:p w14:paraId="0D0A063E" w14:textId="65D2DAE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tcBorders>
              <w:left w:val="nil"/>
            </w:tcBorders>
            <w:vAlign w:val="center"/>
          </w:tcPr>
          <w:p w14:paraId="549E2016" w14:textId="6525C22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062CE9F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5141C23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2C55442" w14:textId="29AEDCD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documento con número de oficio 915, expediente MLC/DOPDU/002/2020 con asunto “el que se indica” y fecha de 28 de diciembre de 2020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Folio 1230.</w:t>
            </w:r>
            <w:r w:rsidR="00902E2E" w:rsidRPr="00A25F9F">
              <w:rPr>
                <w:rFonts w:ascii="Arial" w:hAnsi="Arial" w:cs="Arial"/>
                <w:sz w:val="16"/>
                <w:szCs w:val="16"/>
                <w:lang w:val="es-ES_tradnl"/>
              </w:rPr>
              <w:t xml:space="preserve"> Este documento no está expedido por la dependencia facultada.</w:t>
            </w:r>
          </w:p>
        </w:tc>
        <w:tc>
          <w:tcPr>
            <w:tcW w:w="586" w:type="pct"/>
            <w:vAlign w:val="center"/>
          </w:tcPr>
          <w:p w14:paraId="37C6B5B5"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73E475C" w14:textId="5D35BC2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B44770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5DCAAFC" w14:textId="77777777" w:rsidTr="0030140E">
        <w:trPr>
          <w:trHeight w:val="854"/>
          <w:jc w:val="center"/>
        </w:trPr>
        <w:tc>
          <w:tcPr>
            <w:tcW w:w="803" w:type="pct"/>
            <w:vAlign w:val="center"/>
          </w:tcPr>
          <w:p w14:paraId="5D21FBAF" w14:textId="7495A535"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vAlign w:val="center"/>
          </w:tcPr>
          <w:p w14:paraId="7BC162A1" w14:textId="2BEFE30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7180882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Dictamen de impacto ambiental (Zona impactada) Resolutivo de evaluación del Informe Preventivo o </w:t>
            </w:r>
            <w:r w:rsidRPr="00A25F9F">
              <w:rPr>
                <w:rFonts w:ascii="Arial" w:hAnsi="Arial" w:cs="Arial"/>
                <w:sz w:val="16"/>
                <w:szCs w:val="16"/>
                <w:lang w:val="es-ES_tradnl"/>
              </w:rPr>
              <w:lastRenderedPageBreak/>
              <w:t>exención de presentación de estudios de Impacto Ambiental.</w:t>
            </w:r>
          </w:p>
          <w:p w14:paraId="44F1B69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7F5D117" w14:textId="44CCCB7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Con oficio 0015 del expediente MLC/PM/01/2021 presenta documento con número de oficio 857, expediente MLC/DOPDU/002/2020 con asunto “el que se indica” y </w:t>
            </w:r>
            <w:r w:rsidRPr="00A25F9F">
              <w:rPr>
                <w:rFonts w:ascii="Arial" w:hAnsi="Arial" w:cs="Arial"/>
                <w:sz w:val="16"/>
                <w:szCs w:val="16"/>
                <w:lang w:val="es-ES_tradnl"/>
              </w:rPr>
              <w:lastRenderedPageBreak/>
              <w:t xml:space="preserve">fecha de 28 de diciembre de 2020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Folio 1232.</w:t>
            </w:r>
            <w:r w:rsidR="00902E2E" w:rsidRPr="00A25F9F">
              <w:rPr>
                <w:rFonts w:ascii="Arial" w:hAnsi="Arial" w:cs="Arial"/>
                <w:sz w:val="16"/>
                <w:szCs w:val="16"/>
                <w:lang w:val="es-ES_tradnl"/>
              </w:rPr>
              <w:t xml:space="preserve"> Este documento no está expedido por la dependencia facultada.</w:t>
            </w:r>
          </w:p>
        </w:tc>
        <w:tc>
          <w:tcPr>
            <w:tcW w:w="586" w:type="pct"/>
            <w:vAlign w:val="center"/>
          </w:tcPr>
          <w:p w14:paraId="528B34F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7C630EDB" w14:textId="417C375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F3DEDE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A0B5982" w14:textId="77777777" w:rsidTr="002459D4">
        <w:trPr>
          <w:trHeight w:val="591"/>
          <w:jc w:val="center"/>
        </w:trPr>
        <w:tc>
          <w:tcPr>
            <w:tcW w:w="803" w:type="pct"/>
            <w:vAlign w:val="center"/>
          </w:tcPr>
          <w:p w14:paraId="6CC4E223" w14:textId="2CE6733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tcBorders>
              <w:left w:val="nil"/>
            </w:tcBorders>
            <w:vAlign w:val="center"/>
          </w:tcPr>
          <w:p w14:paraId="58244655" w14:textId="1FDEEAB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37B1928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Justificación de excepción a la licitación pública.</w:t>
            </w:r>
          </w:p>
          <w:p w14:paraId="02AB213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A25275E" w14:textId="2B91DCEF"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“justificación de excepción a la licitación pública” con número de oficio 1480, expediente MLC/DOPDU/001/2019 de fecha 24 de mayo de 2019, folio 1381 al 1383.</w:t>
            </w:r>
            <w:r w:rsidR="00902E2E" w:rsidRPr="00A25F9F">
              <w:rPr>
                <w:rFonts w:ascii="Arial" w:hAnsi="Arial" w:cs="Arial"/>
                <w:sz w:val="16"/>
                <w:szCs w:val="16"/>
                <w:lang w:val="es-ES_tradnl"/>
              </w:rPr>
              <w:t xml:space="preserve"> Este documento no cumple con el artículo 46 del Reglamento de la Ley de Obras </w:t>
            </w:r>
            <w:r w:rsidR="00F3165B">
              <w:rPr>
                <w:rFonts w:ascii="Arial" w:hAnsi="Arial" w:cs="Arial"/>
                <w:sz w:val="16"/>
                <w:szCs w:val="16"/>
                <w:lang w:val="es-ES_tradnl"/>
              </w:rPr>
              <w:t>Públicas y Servicios Relacionados</w:t>
            </w:r>
            <w:r w:rsidR="00902E2E" w:rsidRPr="00A25F9F">
              <w:rPr>
                <w:rFonts w:ascii="Arial" w:hAnsi="Arial" w:cs="Arial"/>
                <w:sz w:val="16"/>
                <w:szCs w:val="16"/>
                <w:lang w:val="es-ES_tradnl"/>
              </w:rPr>
              <w:t xml:space="preserve"> con las Mismas del Estado de Quintana Roo.</w:t>
            </w:r>
          </w:p>
        </w:tc>
        <w:tc>
          <w:tcPr>
            <w:tcW w:w="586" w:type="pct"/>
            <w:vAlign w:val="center"/>
          </w:tcPr>
          <w:p w14:paraId="780B664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E6447CB" w14:textId="6860DF0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823373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568B9F5D" w14:textId="77777777" w:rsidTr="0030140E">
        <w:trPr>
          <w:trHeight w:val="854"/>
          <w:jc w:val="center"/>
        </w:trPr>
        <w:tc>
          <w:tcPr>
            <w:tcW w:w="803" w:type="pct"/>
            <w:vAlign w:val="center"/>
          </w:tcPr>
          <w:p w14:paraId="1075A01A" w14:textId="45DFFB6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vAlign w:val="center"/>
          </w:tcPr>
          <w:p w14:paraId="0B8BD10D" w14:textId="3CBC4E5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675A0DC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Fecha de inicio de obra.</w:t>
            </w:r>
          </w:p>
          <w:p w14:paraId="0DDF9DC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6B42AF7" w14:textId="04CE6DA6"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copia de documento con asunto “aviso de inicio de obra” por parte de la contratista de fecha 18 de junio de 2019. Folio 1238.</w:t>
            </w:r>
          </w:p>
        </w:tc>
        <w:tc>
          <w:tcPr>
            <w:tcW w:w="586" w:type="pct"/>
            <w:vAlign w:val="center"/>
          </w:tcPr>
          <w:p w14:paraId="7E51262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8E11980" w14:textId="0A32D1B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E9C2030"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4BB3BBA" w14:textId="77777777" w:rsidTr="0030140E">
        <w:trPr>
          <w:trHeight w:val="854"/>
          <w:jc w:val="center"/>
        </w:trPr>
        <w:tc>
          <w:tcPr>
            <w:tcW w:w="803" w:type="pct"/>
            <w:vAlign w:val="center"/>
          </w:tcPr>
          <w:p w14:paraId="130C787E" w14:textId="1F1775F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tcBorders>
              <w:left w:val="nil"/>
            </w:tcBorders>
            <w:vAlign w:val="center"/>
          </w:tcPr>
          <w:p w14:paraId="607739B0" w14:textId="621479D0"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5AA3F7AD"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Convenio modificatorio o adicional.</w:t>
            </w:r>
          </w:p>
          <w:p w14:paraId="58ECEC7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F61896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copia de presupuesto definitivo por parte de la contratista, folio 1387 al 1388.</w:t>
            </w:r>
          </w:p>
          <w:p w14:paraId="1437FDFA" w14:textId="7176DC70"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Copia de tabla comparativa por parte de la contratista, folio 1389 al 1390</w:t>
            </w:r>
            <w:r w:rsidR="00D53A89" w:rsidRPr="00A25F9F">
              <w:rPr>
                <w:rFonts w:ascii="Arial" w:hAnsi="Arial" w:cs="Arial"/>
                <w:sz w:val="16"/>
                <w:szCs w:val="16"/>
                <w:lang w:val="es-ES_tradnl"/>
              </w:rPr>
              <w:t>. No presentan el convenio modificatorio.</w:t>
            </w:r>
          </w:p>
        </w:tc>
        <w:tc>
          <w:tcPr>
            <w:tcW w:w="586" w:type="pct"/>
            <w:vAlign w:val="center"/>
          </w:tcPr>
          <w:p w14:paraId="46C6EAC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3171F82" w14:textId="582A88E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920A73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211F226" w14:textId="77777777" w:rsidTr="0030140E">
        <w:trPr>
          <w:trHeight w:val="854"/>
          <w:jc w:val="center"/>
        </w:trPr>
        <w:tc>
          <w:tcPr>
            <w:tcW w:w="803" w:type="pct"/>
            <w:vAlign w:val="center"/>
          </w:tcPr>
          <w:p w14:paraId="3DEF0D23" w14:textId="7D154A4D"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vAlign w:val="center"/>
          </w:tcPr>
          <w:p w14:paraId="16D7C4E5" w14:textId="34D06BC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72D3A66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Justificación: dictamen técnico.</w:t>
            </w:r>
          </w:p>
          <w:p w14:paraId="6EA93C1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CA3304E"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copia “dictamen de evaluación de proposiciones </w:t>
            </w:r>
            <w:r w:rsidRPr="00A25F9F">
              <w:rPr>
                <w:rFonts w:ascii="Arial" w:hAnsi="Arial" w:cs="Arial"/>
                <w:sz w:val="16"/>
                <w:szCs w:val="16"/>
                <w:lang w:val="es-ES_tradnl"/>
              </w:rPr>
              <w:lastRenderedPageBreak/>
              <w:t>técnicas y económicas” del procedimiento de licitación, de fecha 10 de junio de 2019, folio 1392 al 1393.</w:t>
            </w:r>
          </w:p>
          <w:p w14:paraId="6D7403D7" w14:textId="7BC97998"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Copia de “relación de documentación de cada empresa recibido”, folio 1394 al 1398.</w:t>
            </w:r>
            <w:r w:rsidR="00D53A89" w:rsidRPr="00A25F9F">
              <w:rPr>
                <w:rFonts w:ascii="Arial" w:hAnsi="Arial" w:cs="Arial"/>
                <w:sz w:val="16"/>
                <w:szCs w:val="16"/>
                <w:lang w:val="es-ES_tradnl"/>
              </w:rPr>
              <w:t xml:space="preserve"> El documento presentado no es el que se está solicitando.</w:t>
            </w:r>
          </w:p>
        </w:tc>
        <w:tc>
          <w:tcPr>
            <w:tcW w:w="586" w:type="pct"/>
            <w:vAlign w:val="center"/>
          </w:tcPr>
          <w:p w14:paraId="7F4693C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16C4511C" w14:textId="51A0B32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4685859"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E071269" w14:textId="77777777" w:rsidTr="0030140E">
        <w:trPr>
          <w:trHeight w:val="854"/>
          <w:jc w:val="center"/>
        </w:trPr>
        <w:tc>
          <w:tcPr>
            <w:tcW w:w="803" w:type="pct"/>
            <w:vAlign w:val="center"/>
          </w:tcPr>
          <w:p w14:paraId="7591A7B1" w14:textId="3AC46CD1"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tcBorders>
              <w:left w:val="nil"/>
            </w:tcBorders>
            <w:vAlign w:val="center"/>
          </w:tcPr>
          <w:p w14:paraId="6FDB3313" w14:textId="1C8F637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1D06BCD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474350D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C8057EF" w14:textId="40FBC95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documento con asunto “justificación” con número de oficio 017 y expediente MLC/DOPDU/002/2021,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de fecha 12 de enero de 2021. Con folio 1400.</w:t>
            </w:r>
            <w:r w:rsidR="00D53A89" w:rsidRPr="00A25F9F">
              <w:rPr>
                <w:rFonts w:ascii="Arial" w:hAnsi="Arial" w:cs="Arial"/>
                <w:sz w:val="16"/>
                <w:szCs w:val="16"/>
                <w:lang w:val="es-ES_tradnl"/>
              </w:rPr>
              <w:t xml:space="preserve"> El documento presentado de justificación manifiesta la no contemplación de planos y volúmenes. Sin embargo se deben presentar los planos de la construcción final.</w:t>
            </w:r>
          </w:p>
        </w:tc>
        <w:tc>
          <w:tcPr>
            <w:tcW w:w="586" w:type="pct"/>
            <w:vAlign w:val="center"/>
          </w:tcPr>
          <w:p w14:paraId="4D49C64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2BA6F3F" w14:textId="2247E7D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54AB4C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27B6023" w14:textId="77777777" w:rsidTr="002459D4">
        <w:trPr>
          <w:trHeight w:val="733"/>
          <w:jc w:val="center"/>
        </w:trPr>
        <w:tc>
          <w:tcPr>
            <w:tcW w:w="803" w:type="pct"/>
            <w:vAlign w:val="center"/>
          </w:tcPr>
          <w:p w14:paraId="305A1C3D" w14:textId="43E8C33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vAlign w:val="center"/>
          </w:tcPr>
          <w:p w14:paraId="0BFA1EB0" w14:textId="539725F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1358585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1578073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8B91162" w14:textId="3F415001"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original con numero de oficio 1014, expediente MLC/DOPDU/002/2020 con asunto “notificación para la elaboración del finiquito” de fecha de 2 de noviembre de 2019. Folio 1402.</w:t>
            </w:r>
          </w:p>
        </w:tc>
        <w:tc>
          <w:tcPr>
            <w:tcW w:w="586" w:type="pct"/>
            <w:vAlign w:val="center"/>
          </w:tcPr>
          <w:p w14:paraId="47A706C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EDCBEFC" w14:textId="6DBB3CD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65978FF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3AB5FA9" w14:textId="77777777" w:rsidTr="0030140E">
        <w:trPr>
          <w:trHeight w:val="854"/>
          <w:jc w:val="center"/>
        </w:trPr>
        <w:tc>
          <w:tcPr>
            <w:tcW w:w="803" w:type="pct"/>
            <w:vAlign w:val="center"/>
          </w:tcPr>
          <w:p w14:paraId="133D2830" w14:textId="3B4BF2C5"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tcBorders>
              <w:left w:val="nil"/>
            </w:tcBorders>
            <w:vAlign w:val="center"/>
          </w:tcPr>
          <w:p w14:paraId="2C3B6FE9" w14:textId="6BAD4C7A"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431A8B7B"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7F411981"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F7C5E39" w14:textId="5E242BAD"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documento original “Finiquito de obra del contrato n° MLC-DOPDU-FISMDF-R33-009-2019” con número de oficio 1464, expediente </w:t>
            </w:r>
            <w:r w:rsidRPr="00A25F9F">
              <w:rPr>
                <w:rFonts w:ascii="Arial" w:hAnsi="Arial" w:cs="Arial"/>
                <w:sz w:val="16"/>
                <w:szCs w:val="16"/>
                <w:lang w:val="es-ES_tradnl"/>
              </w:rPr>
              <w:lastRenderedPageBreak/>
              <w:t>MLC/DOPDU/002/2019 con fecha de 4 de noviembre de 2019, folio 1404 al 1406.</w:t>
            </w:r>
            <w:r w:rsidR="000579B5" w:rsidRPr="00A25F9F">
              <w:rPr>
                <w:rFonts w:ascii="Arial" w:hAnsi="Arial" w:cs="Arial"/>
                <w:sz w:val="16"/>
                <w:szCs w:val="16"/>
                <w:lang w:val="es-ES_tradnl"/>
              </w:rPr>
              <w:t xml:space="preserve"> En este documento no se colocó la información que hace referencia al convenio modificatorio, y debió de celebrarse un convenio porque hubo modificación de volúmenes.</w:t>
            </w:r>
          </w:p>
        </w:tc>
        <w:tc>
          <w:tcPr>
            <w:tcW w:w="586" w:type="pct"/>
            <w:vAlign w:val="center"/>
          </w:tcPr>
          <w:p w14:paraId="14965488"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6137B45B" w14:textId="6635A0F9"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10EE67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85A404E" w14:textId="77777777" w:rsidTr="0030140E">
        <w:trPr>
          <w:trHeight w:val="854"/>
          <w:jc w:val="center"/>
        </w:trPr>
        <w:tc>
          <w:tcPr>
            <w:tcW w:w="803" w:type="pct"/>
            <w:vAlign w:val="center"/>
          </w:tcPr>
          <w:p w14:paraId="00818B5F" w14:textId="725BDE2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vAlign w:val="center"/>
          </w:tcPr>
          <w:p w14:paraId="04CC7F1A" w14:textId="4966657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faltante</w:t>
            </w:r>
          </w:p>
        </w:tc>
        <w:tc>
          <w:tcPr>
            <w:tcW w:w="805" w:type="pct"/>
            <w:vAlign w:val="center"/>
          </w:tcPr>
          <w:p w14:paraId="326D59CF"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Periodo real de ejecución de obra.</w:t>
            </w:r>
          </w:p>
          <w:p w14:paraId="3434B5C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52E7481" w14:textId="29A449AD" w:rsidR="00512325" w:rsidRPr="00A25F9F" w:rsidRDefault="00512325" w:rsidP="000579B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copia “aviso de inicio de obra” (folio 1408) y “termino de obra” (folio 1409) por parte de la contratista.</w:t>
            </w:r>
            <w:r w:rsidR="000579B5" w:rsidRPr="00A25F9F">
              <w:rPr>
                <w:rFonts w:ascii="Arial" w:hAnsi="Arial" w:cs="Arial"/>
                <w:sz w:val="16"/>
                <w:szCs w:val="16"/>
                <w:lang w:val="es-ES_tradnl"/>
              </w:rPr>
              <w:t xml:space="preserve"> </w:t>
            </w:r>
            <w:r w:rsidR="00E86031" w:rsidRPr="00A25F9F">
              <w:rPr>
                <w:rFonts w:ascii="Arial" w:hAnsi="Arial" w:cs="Arial"/>
                <w:sz w:val="16"/>
                <w:szCs w:val="16"/>
                <w:lang w:val="es-ES_tradnl"/>
              </w:rPr>
              <w:t>Analizada la documentación se determina que no presentan el documento solicitado.</w:t>
            </w:r>
          </w:p>
        </w:tc>
        <w:tc>
          <w:tcPr>
            <w:tcW w:w="586" w:type="pct"/>
            <w:vAlign w:val="center"/>
          </w:tcPr>
          <w:p w14:paraId="33219DE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2387847" w14:textId="2BB3E90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B6B243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CD633D2" w14:textId="77777777" w:rsidTr="0030140E">
        <w:trPr>
          <w:trHeight w:val="854"/>
          <w:jc w:val="center"/>
        </w:trPr>
        <w:tc>
          <w:tcPr>
            <w:tcW w:w="803" w:type="pct"/>
            <w:vAlign w:val="center"/>
          </w:tcPr>
          <w:p w14:paraId="1B6C653F" w14:textId="78507F31"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2</w:t>
            </w:r>
          </w:p>
        </w:tc>
        <w:tc>
          <w:tcPr>
            <w:tcW w:w="879" w:type="pct"/>
            <w:tcBorders>
              <w:left w:val="nil"/>
            </w:tcBorders>
            <w:vAlign w:val="center"/>
          </w:tcPr>
          <w:p w14:paraId="2874D331" w14:textId="432C74A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faltante</w:t>
            </w:r>
          </w:p>
        </w:tc>
        <w:tc>
          <w:tcPr>
            <w:tcW w:w="805" w:type="pct"/>
            <w:vAlign w:val="center"/>
          </w:tcPr>
          <w:p w14:paraId="0E87C3D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p w14:paraId="24D6C636"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E7EBD10" w14:textId="3BEE015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original “Acta Administrativa de extinción de derechos y obligaciones” con número de oficio 1326, expediente MLC/DOPDU/002/2019 con fecha de 6 de noviembre de 2019. Folio 1411 al 1416.</w:t>
            </w:r>
            <w:r w:rsidR="00E86031" w:rsidRPr="00A25F9F">
              <w:rPr>
                <w:rFonts w:ascii="Arial" w:hAnsi="Arial" w:cs="Arial"/>
                <w:sz w:val="16"/>
                <w:szCs w:val="16"/>
                <w:lang w:val="es-ES_tradnl"/>
              </w:rPr>
              <w:t xml:space="preserve"> Este documento no cumple con el artículo 139 fracción IV y V del Reglamento de la Ley de Obras </w:t>
            </w:r>
            <w:r w:rsidR="00F3165B">
              <w:rPr>
                <w:rFonts w:ascii="Arial" w:hAnsi="Arial" w:cs="Arial"/>
                <w:sz w:val="16"/>
                <w:szCs w:val="16"/>
                <w:lang w:val="es-ES_tradnl"/>
              </w:rPr>
              <w:t>Públicas y Servicios Relacionados</w:t>
            </w:r>
            <w:r w:rsidR="00E86031" w:rsidRPr="00A25F9F">
              <w:rPr>
                <w:rFonts w:ascii="Arial" w:hAnsi="Arial" w:cs="Arial"/>
                <w:sz w:val="16"/>
                <w:szCs w:val="16"/>
                <w:lang w:val="es-ES_tradnl"/>
              </w:rPr>
              <w:t xml:space="preserve"> con las Mismas del Estado de Quintana Roo.</w:t>
            </w:r>
          </w:p>
        </w:tc>
        <w:tc>
          <w:tcPr>
            <w:tcW w:w="586" w:type="pct"/>
            <w:vAlign w:val="center"/>
          </w:tcPr>
          <w:p w14:paraId="61AFFFB8"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F27F889" w14:textId="37F2144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B7684E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F452B2A" w14:textId="77777777" w:rsidTr="00F613DC">
        <w:trPr>
          <w:trHeight w:val="460"/>
          <w:jc w:val="center"/>
        </w:trPr>
        <w:tc>
          <w:tcPr>
            <w:tcW w:w="803" w:type="pct"/>
            <w:vAlign w:val="center"/>
          </w:tcPr>
          <w:p w14:paraId="108EA9ED" w14:textId="3132417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3</w:t>
            </w:r>
          </w:p>
        </w:tc>
        <w:tc>
          <w:tcPr>
            <w:tcW w:w="879" w:type="pct"/>
            <w:vAlign w:val="center"/>
          </w:tcPr>
          <w:p w14:paraId="4C19AA23" w14:textId="7215FFE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0FA0CDAB" w14:textId="68504621"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Bases para la licitación.</w:t>
            </w:r>
          </w:p>
        </w:tc>
        <w:tc>
          <w:tcPr>
            <w:tcW w:w="1173" w:type="pct"/>
            <w:vAlign w:val="center"/>
          </w:tcPr>
          <w:p w14:paraId="26FEE181" w14:textId="3D33459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copias de bases de licitación, folio 1419 al 1440.</w:t>
            </w:r>
            <w:r w:rsidR="00E86031" w:rsidRPr="00A25F9F">
              <w:rPr>
                <w:rFonts w:ascii="Arial" w:hAnsi="Arial" w:cs="Arial"/>
                <w:sz w:val="16"/>
                <w:szCs w:val="16"/>
                <w:lang w:val="es-ES_tradnl"/>
              </w:rPr>
              <w:t xml:space="preserve"> Se analiza el documenta y se determina que no cumple con lo solicitado en el </w:t>
            </w:r>
            <w:r w:rsidR="00E86031" w:rsidRPr="00A25F9F">
              <w:rPr>
                <w:rFonts w:ascii="Arial" w:hAnsi="Arial" w:cs="Arial"/>
                <w:sz w:val="16"/>
                <w:szCs w:val="16"/>
                <w:lang w:val="es-ES_tradnl"/>
              </w:rPr>
              <w:lastRenderedPageBreak/>
              <w:t>reporte de resultados preliminares.</w:t>
            </w:r>
          </w:p>
        </w:tc>
        <w:tc>
          <w:tcPr>
            <w:tcW w:w="586" w:type="pct"/>
            <w:vAlign w:val="center"/>
          </w:tcPr>
          <w:p w14:paraId="7DAD5B51" w14:textId="21EA66DD" w:rsidR="00512325" w:rsidRPr="00A25F9F" w:rsidRDefault="00512325" w:rsidP="00E86031">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Atendido</w:t>
            </w:r>
          </w:p>
          <w:p w14:paraId="1B1DD72D" w14:textId="7E952B6E" w:rsidR="00512325" w:rsidRPr="00A25F9F" w:rsidRDefault="00512325" w:rsidP="00E86031">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2D48D7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7631637" w14:textId="77777777" w:rsidTr="0030140E">
        <w:trPr>
          <w:trHeight w:val="854"/>
          <w:jc w:val="center"/>
        </w:trPr>
        <w:tc>
          <w:tcPr>
            <w:tcW w:w="803" w:type="pct"/>
            <w:vAlign w:val="center"/>
          </w:tcPr>
          <w:p w14:paraId="50D3F2DE" w14:textId="74A6143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3</w:t>
            </w:r>
          </w:p>
        </w:tc>
        <w:tc>
          <w:tcPr>
            <w:tcW w:w="879" w:type="pct"/>
            <w:tcBorders>
              <w:left w:val="nil"/>
            </w:tcBorders>
            <w:vAlign w:val="center"/>
          </w:tcPr>
          <w:p w14:paraId="6E191C1E" w14:textId="226332D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54589333" w14:textId="5DB1429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Acreditación de la capacidad técnica mediante relación de contratos de obra, currículum de la empresa y del personal técnico propuesto.</w:t>
            </w:r>
          </w:p>
        </w:tc>
        <w:tc>
          <w:tcPr>
            <w:tcW w:w="1173" w:type="pct"/>
            <w:vAlign w:val="center"/>
          </w:tcPr>
          <w:p w14:paraId="745544D8"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Con oficio 0015 del expediente MLC/PM/01/2021 presenta copia:</w:t>
            </w:r>
          </w:p>
          <w:p w14:paraId="6513DF5F" w14:textId="4FDBAD16"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Relación de obras y currículum vitae de personal técnico de la empresa. Folio 1443 al 1450.</w:t>
            </w:r>
            <w:r w:rsidR="00E86031" w:rsidRPr="00A25F9F">
              <w:rPr>
                <w:rFonts w:ascii="Arial" w:hAnsi="Arial" w:cs="Arial"/>
                <w:sz w:val="16"/>
                <w:szCs w:val="16"/>
                <w:lang w:val="es-ES_tradnl"/>
              </w:rPr>
              <w:t xml:space="preserve"> Analizada la documentación presentada se determina que no es lo que se solicitó en el Reporte de resultados preliminares.</w:t>
            </w:r>
          </w:p>
        </w:tc>
        <w:tc>
          <w:tcPr>
            <w:tcW w:w="586" w:type="pct"/>
            <w:vAlign w:val="center"/>
          </w:tcPr>
          <w:p w14:paraId="3932AAE5"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466D232B" w14:textId="67D2E65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3EAF26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5648C7E6" w14:textId="77777777" w:rsidTr="002459D4">
        <w:trPr>
          <w:trHeight w:val="591"/>
          <w:jc w:val="center"/>
        </w:trPr>
        <w:tc>
          <w:tcPr>
            <w:tcW w:w="803" w:type="pct"/>
            <w:vAlign w:val="center"/>
          </w:tcPr>
          <w:p w14:paraId="3F5814EC" w14:textId="52A325D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3</w:t>
            </w:r>
          </w:p>
        </w:tc>
        <w:tc>
          <w:tcPr>
            <w:tcW w:w="879" w:type="pct"/>
            <w:vAlign w:val="center"/>
          </w:tcPr>
          <w:p w14:paraId="31276C84" w14:textId="57F0B0D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507AC211" w14:textId="20DC491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Análisis de integración de Precios Unitarios.</w:t>
            </w:r>
          </w:p>
        </w:tc>
        <w:tc>
          <w:tcPr>
            <w:tcW w:w="1173" w:type="pct"/>
            <w:vAlign w:val="center"/>
          </w:tcPr>
          <w:p w14:paraId="1073F646" w14:textId="2C26F0B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copia de tarjetas de análisis de precio unitario de conceptos ya integrados en el expediente técnico, folio 1452 al 1463.</w:t>
            </w:r>
            <w:r w:rsidR="00E86031" w:rsidRPr="00A25F9F">
              <w:rPr>
                <w:rFonts w:ascii="Arial" w:hAnsi="Arial" w:cs="Arial"/>
                <w:sz w:val="16"/>
                <w:szCs w:val="16"/>
                <w:lang w:val="es-ES_tradnl"/>
              </w:rPr>
              <w:t xml:space="preserve"> Cabe aclarar que los precios unitarios presentaron </w:t>
            </w:r>
            <w:r w:rsidR="00B01212" w:rsidRPr="00A25F9F">
              <w:rPr>
                <w:rFonts w:ascii="Arial" w:hAnsi="Arial" w:cs="Arial"/>
                <w:sz w:val="16"/>
                <w:szCs w:val="16"/>
                <w:lang w:val="es-ES_tradnl"/>
              </w:rPr>
              <w:t>incongruencias en la utilización del porcentaje de indirectos debido a ello se determinó como un documento irregular, motivo por el cual no se puede solventar.</w:t>
            </w:r>
          </w:p>
        </w:tc>
        <w:tc>
          <w:tcPr>
            <w:tcW w:w="586" w:type="pct"/>
            <w:vAlign w:val="center"/>
          </w:tcPr>
          <w:p w14:paraId="3E8A3AB6"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4BBB84B7" w14:textId="57FB2A6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3DF3D8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77A729CC" w14:textId="77777777" w:rsidTr="0030140E">
        <w:trPr>
          <w:trHeight w:val="854"/>
          <w:jc w:val="center"/>
        </w:trPr>
        <w:tc>
          <w:tcPr>
            <w:tcW w:w="803" w:type="pct"/>
            <w:vAlign w:val="center"/>
          </w:tcPr>
          <w:p w14:paraId="3EEA6E98" w14:textId="47BCA68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3</w:t>
            </w:r>
          </w:p>
        </w:tc>
        <w:tc>
          <w:tcPr>
            <w:tcW w:w="879" w:type="pct"/>
            <w:tcBorders>
              <w:left w:val="nil"/>
            </w:tcBorders>
            <w:vAlign w:val="center"/>
          </w:tcPr>
          <w:p w14:paraId="42A18167" w14:textId="2B4D905D"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48EE317F" w14:textId="148EF3B0"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Análisis de indirectos: Indirectos, Financiamiento, Utilidad, Cargo Adicional.</w:t>
            </w:r>
          </w:p>
        </w:tc>
        <w:tc>
          <w:tcPr>
            <w:tcW w:w="1173" w:type="pct"/>
            <w:vAlign w:val="center"/>
          </w:tcPr>
          <w:p w14:paraId="74EDB03F" w14:textId="4B0EA2C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copia integración del porcentaje de indirectos, financiamiento y utilidad factor de sobre costo, resumen de cargos de factor de sobrecosto, desglose detallado de integración de los costos indirectos, calculo detallado del financiamiento y cargo de tallado de la utilidad. Folio 1466 al 1472.</w:t>
            </w:r>
            <w:r w:rsidR="00B01212" w:rsidRPr="00A25F9F">
              <w:rPr>
                <w:rFonts w:ascii="Arial" w:hAnsi="Arial" w:cs="Arial"/>
                <w:sz w:val="16"/>
                <w:szCs w:val="16"/>
                <w:lang w:val="es-ES_tradnl"/>
              </w:rPr>
              <w:t xml:space="preserve"> Cabe aclarar que este documento se observó por irregularidades en la aplicación de los valores del costo directo que no </w:t>
            </w:r>
            <w:r w:rsidR="00B01212" w:rsidRPr="00A25F9F">
              <w:rPr>
                <w:rFonts w:ascii="Arial" w:hAnsi="Arial" w:cs="Arial"/>
                <w:sz w:val="16"/>
                <w:szCs w:val="16"/>
                <w:lang w:val="es-ES_tradnl"/>
              </w:rPr>
              <w:lastRenderedPageBreak/>
              <w:t>corresponden con la explosión de insumos integradas al expediente. Por tal motivo no puede solventarse.</w:t>
            </w:r>
          </w:p>
        </w:tc>
        <w:tc>
          <w:tcPr>
            <w:tcW w:w="586" w:type="pct"/>
            <w:vAlign w:val="center"/>
          </w:tcPr>
          <w:p w14:paraId="4111D72E"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5D8F5C4B" w14:textId="6478C76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FD4896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4D36F30" w14:textId="77777777" w:rsidTr="0030140E">
        <w:trPr>
          <w:trHeight w:val="854"/>
          <w:jc w:val="center"/>
        </w:trPr>
        <w:tc>
          <w:tcPr>
            <w:tcW w:w="803" w:type="pct"/>
            <w:vAlign w:val="center"/>
          </w:tcPr>
          <w:p w14:paraId="62FB75F6" w14:textId="59A81B45"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3</w:t>
            </w:r>
          </w:p>
        </w:tc>
        <w:tc>
          <w:tcPr>
            <w:tcW w:w="879" w:type="pct"/>
            <w:vAlign w:val="center"/>
          </w:tcPr>
          <w:p w14:paraId="63E94C23" w14:textId="212B1DF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081AB887" w14:textId="0887273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tc>
        <w:tc>
          <w:tcPr>
            <w:tcW w:w="1173" w:type="pct"/>
            <w:vAlign w:val="center"/>
          </w:tcPr>
          <w:p w14:paraId="0425D668" w14:textId="785BF1A7" w:rsidR="00512325" w:rsidRPr="00A25F9F" w:rsidRDefault="00512325" w:rsidP="00B01212">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documento “nombramiento de designación del supervisor de obra o servicio” </w:t>
            </w:r>
            <w:r w:rsidR="00B01212" w:rsidRPr="00A25F9F">
              <w:rPr>
                <w:rFonts w:ascii="Arial" w:hAnsi="Arial" w:cs="Arial"/>
                <w:sz w:val="16"/>
                <w:szCs w:val="16"/>
                <w:lang w:val="es-ES_tradnl"/>
              </w:rPr>
              <w:t>del</w:t>
            </w:r>
            <w:r w:rsidRPr="00A25F9F">
              <w:rPr>
                <w:rFonts w:ascii="Arial" w:hAnsi="Arial" w:cs="Arial"/>
                <w:sz w:val="16"/>
                <w:szCs w:val="16"/>
                <w:lang w:val="es-ES_tradnl"/>
              </w:rPr>
              <w:t xml:space="preserve"> 14 de junio de 2019, folio 1374 al 1475.</w:t>
            </w:r>
            <w:r w:rsidR="00B01212" w:rsidRPr="00A25F9F">
              <w:rPr>
                <w:rFonts w:ascii="Arial" w:hAnsi="Arial" w:cs="Arial"/>
                <w:sz w:val="16"/>
                <w:szCs w:val="16"/>
                <w:lang w:val="es-ES_tradnl"/>
              </w:rPr>
              <w:t xml:space="preserve"> Este documento es el mismo que se encuentra en el expediente de obra, solo le agregaron la firma de acuse de recibido por parte del supervisor.</w:t>
            </w:r>
          </w:p>
        </w:tc>
        <w:tc>
          <w:tcPr>
            <w:tcW w:w="586" w:type="pct"/>
            <w:vAlign w:val="center"/>
          </w:tcPr>
          <w:p w14:paraId="0392D24A"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3A9F1292" w14:textId="329A0E8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3984D20"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0628C97" w14:textId="77777777" w:rsidTr="0030140E">
        <w:trPr>
          <w:trHeight w:val="854"/>
          <w:jc w:val="center"/>
        </w:trPr>
        <w:tc>
          <w:tcPr>
            <w:tcW w:w="803" w:type="pct"/>
            <w:vAlign w:val="center"/>
          </w:tcPr>
          <w:p w14:paraId="1024BA77" w14:textId="0E28E51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3</w:t>
            </w:r>
          </w:p>
        </w:tc>
        <w:tc>
          <w:tcPr>
            <w:tcW w:w="879" w:type="pct"/>
            <w:tcBorders>
              <w:left w:val="nil"/>
            </w:tcBorders>
            <w:vAlign w:val="center"/>
          </w:tcPr>
          <w:p w14:paraId="6C121635" w14:textId="51E9A02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0CEAEB30" w14:textId="5B2BA92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tc>
        <w:tc>
          <w:tcPr>
            <w:tcW w:w="1173" w:type="pct"/>
            <w:vAlign w:val="center"/>
          </w:tcPr>
          <w:p w14:paraId="350631A3"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documento copia de Números generadores de la estimación #1 y #2, folio 1477 al 1482. </w:t>
            </w:r>
          </w:p>
          <w:p w14:paraId="2B4D54B3" w14:textId="7F86D016"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croquis de micro localización de construcción de techos ruta 1, folio 1483.</w:t>
            </w:r>
            <w:r w:rsidR="00B01212" w:rsidRPr="00A25F9F">
              <w:rPr>
                <w:rFonts w:ascii="Arial" w:hAnsi="Arial" w:cs="Arial"/>
                <w:sz w:val="16"/>
                <w:szCs w:val="16"/>
                <w:lang w:val="es-ES_tradnl"/>
              </w:rPr>
              <w:t xml:space="preserve"> Al analizar la información se determina que no presentan las pruebas de laboratorio de las estimaciones #1 y #2, las cuales fueron solicitadas en el Reporte preliminar de resultados.</w:t>
            </w:r>
          </w:p>
        </w:tc>
        <w:tc>
          <w:tcPr>
            <w:tcW w:w="586" w:type="pct"/>
            <w:vAlign w:val="center"/>
          </w:tcPr>
          <w:p w14:paraId="42CE5307"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50B71CB6" w14:textId="0053FB7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BD5491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5CA92530" w14:textId="77777777" w:rsidTr="0030140E">
        <w:trPr>
          <w:trHeight w:val="854"/>
          <w:jc w:val="center"/>
        </w:trPr>
        <w:tc>
          <w:tcPr>
            <w:tcW w:w="803" w:type="pct"/>
            <w:vAlign w:val="center"/>
          </w:tcPr>
          <w:p w14:paraId="3FB85964" w14:textId="0AB31C7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3</w:t>
            </w:r>
          </w:p>
        </w:tc>
        <w:tc>
          <w:tcPr>
            <w:tcW w:w="879" w:type="pct"/>
            <w:vAlign w:val="center"/>
          </w:tcPr>
          <w:p w14:paraId="1E4A37AF" w14:textId="1456EE1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2046ECB3" w14:textId="30E3392F"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tc>
        <w:tc>
          <w:tcPr>
            <w:tcW w:w="1173" w:type="pct"/>
            <w:vAlign w:val="center"/>
          </w:tcPr>
          <w:p w14:paraId="5BF34460" w14:textId="5DD7DE8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bitácora #15 con nombramiento de la obra, folio 001 al 014</w:t>
            </w:r>
            <w:r w:rsidR="00A53A77" w:rsidRPr="00A25F9F">
              <w:rPr>
                <w:rFonts w:ascii="Arial" w:hAnsi="Arial" w:cs="Arial"/>
                <w:sz w:val="16"/>
                <w:szCs w:val="16"/>
                <w:lang w:val="es-ES_tradnl"/>
              </w:rPr>
              <w:t>. Este documento es irregular debido a que en el expediente de obra se encuentran las hojas originales desprendidas. Por este motivo ya no se puede sustituir la bitácora.</w:t>
            </w:r>
          </w:p>
        </w:tc>
        <w:tc>
          <w:tcPr>
            <w:tcW w:w="586" w:type="pct"/>
            <w:vAlign w:val="center"/>
          </w:tcPr>
          <w:p w14:paraId="0DCD3C71"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1E92FD4E" w14:textId="15947FB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80C586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E427FB8" w14:textId="77777777" w:rsidTr="0030140E">
        <w:trPr>
          <w:trHeight w:val="854"/>
          <w:jc w:val="center"/>
        </w:trPr>
        <w:tc>
          <w:tcPr>
            <w:tcW w:w="803" w:type="pct"/>
            <w:vAlign w:val="center"/>
          </w:tcPr>
          <w:p w14:paraId="28B98FAE" w14:textId="65F80C44"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11, Observación 3</w:t>
            </w:r>
          </w:p>
        </w:tc>
        <w:tc>
          <w:tcPr>
            <w:tcW w:w="879" w:type="pct"/>
            <w:tcBorders>
              <w:left w:val="nil"/>
            </w:tcBorders>
            <w:vAlign w:val="center"/>
          </w:tcPr>
          <w:p w14:paraId="71C9BF87" w14:textId="77FB83D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Documentación irregular</w:t>
            </w:r>
          </w:p>
        </w:tc>
        <w:tc>
          <w:tcPr>
            <w:tcW w:w="805" w:type="pct"/>
            <w:vAlign w:val="center"/>
          </w:tcPr>
          <w:p w14:paraId="63C59C85" w14:textId="7CF34519"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1BAEB8D6"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con asunto “justificación” por parte del residente de obra con fecha de 28 de diciembre de 2020, folio 1487.</w:t>
            </w:r>
          </w:p>
          <w:p w14:paraId="2F128B89" w14:textId="6B340FD1" w:rsidR="00512325" w:rsidRPr="00A25F9F" w:rsidRDefault="00512325" w:rsidP="00A53A7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Copia de termino de obra por parte de la contratista de fecha 16 de agosto de 2019, folio 1488</w:t>
            </w:r>
            <w:r w:rsidR="00A53A77" w:rsidRPr="00A25F9F">
              <w:rPr>
                <w:rFonts w:ascii="Arial" w:hAnsi="Arial" w:cs="Arial"/>
                <w:sz w:val="16"/>
                <w:szCs w:val="16"/>
                <w:lang w:val="es-ES_tradnl"/>
              </w:rPr>
              <w:t>. Esta observación surge debido a que la fecha de término de obra no corresponde con la fecha de terminación redactada en la nota 14 de la bitácora. Motivo por el cual se consideró irregular.</w:t>
            </w:r>
          </w:p>
        </w:tc>
        <w:tc>
          <w:tcPr>
            <w:tcW w:w="586" w:type="pct"/>
            <w:vAlign w:val="center"/>
          </w:tcPr>
          <w:p w14:paraId="21414328"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757FCBDA" w14:textId="5FBA195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2BC562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5302F540" w14:textId="77777777" w:rsidTr="0030140E">
        <w:trPr>
          <w:trHeight w:val="854"/>
          <w:jc w:val="center"/>
        </w:trPr>
        <w:tc>
          <w:tcPr>
            <w:tcW w:w="803" w:type="pct"/>
            <w:vAlign w:val="center"/>
          </w:tcPr>
          <w:p w14:paraId="682A9659" w14:textId="06FDA19B"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11, Observación 3</w:t>
            </w:r>
          </w:p>
        </w:tc>
        <w:tc>
          <w:tcPr>
            <w:tcW w:w="879" w:type="pct"/>
            <w:vAlign w:val="center"/>
          </w:tcPr>
          <w:p w14:paraId="44D6D2BC" w14:textId="4B2D6A5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Documentación irregular</w:t>
            </w:r>
          </w:p>
        </w:tc>
        <w:tc>
          <w:tcPr>
            <w:tcW w:w="805" w:type="pct"/>
            <w:vAlign w:val="center"/>
          </w:tcPr>
          <w:p w14:paraId="005F608D" w14:textId="0A769B13"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Acta de </w:t>
            </w:r>
            <w:r w:rsidR="00F3165B">
              <w:rPr>
                <w:rFonts w:ascii="Arial" w:hAnsi="Arial" w:cs="Arial"/>
                <w:sz w:val="16"/>
                <w:szCs w:val="16"/>
                <w:lang w:val="es-ES_tradnl"/>
              </w:rPr>
              <w:t xml:space="preserve">Entrega-Recepción física </w:t>
            </w:r>
            <w:r w:rsidRPr="00A25F9F">
              <w:rPr>
                <w:rFonts w:ascii="Arial" w:hAnsi="Arial" w:cs="Arial"/>
                <w:sz w:val="16"/>
                <w:szCs w:val="16"/>
                <w:lang w:val="es-ES_tradnl"/>
              </w:rPr>
              <w:t>de los trabajos.</w:t>
            </w:r>
          </w:p>
        </w:tc>
        <w:tc>
          <w:tcPr>
            <w:tcW w:w="1173" w:type="pct"/>
            <w:vAlign w:val="center"/>
          </w:tcPr>
          <w:p w14:paraId="6937CB97"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copia “acta entrega-recepción Lázaro Cárdenas” de fecha 23 de agosto de 2019, folio 1490 al 1492.</w:t>
            </w:r>
          </w:p>
          <w:p w14:paraId="6607A410" w14:textId="620F3A5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Documento con asunto “justificación” por parte del residente de obra con fecha de 28 de diciembre de 2020, folio 1487.</w:t>
            </w:r>
            <w:r w:rsidR="00A53A77" w:rsidRPr="00A25F9F">
              <w:rPr>
                <w:rFonts w:ascii="Arial" w:hAnsi="Arial" w:cs="Arial"/>
                <w:sz w:val="16"/>
                <w:szCs w:val="16"/>
                <w:lang w:val="es-ES_tradnl"/>
              </w:rPr>
              <w:t xml:space="preserve"> Esta observación surge porque en el acta de entrega se notificó otra fecha de término la cual no corresponde a la asentada en la bitácora. Motivo por el cual se consideró irregular.</w:t>
            </w:r>
          </w:p>
        </w:tc>
        <w:tc>
          <w:tcPr>
            <w:tcW w:w="586" w:type="pct"/>
            <w:vAlign w:val="center"/>
          </w:tcPr>
          <w:p w14:paraId="7F66A13A"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4E2DE569" w14:textId="1F442C5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1C6CF1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F7F7186" w14:textId="77777777" w:rsidTr="0030140E">
        <w:trPr>
          <w:trHeight w:val="854"/>
          <w:jc w:val="center"/>
        </w:trPr>
        <w:tc>
          <w:tcPr>
            <w:tcW w:w="803" w:type="pct"/>
            <w:vAlign w:val="center"/>
          </w:tcPr>
          <w:p w14:paraId="1E382FAB" w14:textId="38B1F32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1</w:t>
            </w:r>
          </w:p>
        </w:tc>
        <w:tc>
          <w:tcPr>
            <w:tcW w:w="879" w:type="pct"/>
            <w:tcBorders>
              <w:left w:val="nil"/>
            </w:tcBorders>
            <w:vAlign w:val="center"/>
          </w:tcPr>
          <w:p w14:paraId="6C897ECC" w14:textId="3E74044B" w:rsidR="00512325" w:rsidRPr="00A25F9F" w:rsidRDefault="00512325" w:rsidP="001E07A7">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 de la comprobación y justificación del gasto</w:t>
            </w:r>
          </w:p>
        </w:tc>
        <w:tc>
          <w:tcPr>
            <w:tcW w:w="805" w:type="pct"/>
            <w:vAlign w:val="center"/>
          </w:tcPr>
          <w:p w14:paraId="71D2437B" w14:textId="38D3650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1.- Números generadores de la estimación #1 omitieron presentar desglosados los volúmenes para poder realizar el cálculo de los conceptos que contienen unidades de ml, </w:t>
            </w:r>
            <w:r w:rsidRPr="00A25F9F">
              <w:rPr>
                <w:rFonts w:ascii="Arial" w:hAnsi="Arial" w:cs="Arial"/>
                <w:sz w:val="16"/>
                <w:szCs w:val="16"/>
                <w:lang w:val="es-ES_tradnl"/>
              </w:rPr>
              <w:lastRenderedPageBreak/>
              <w:t>m2 y m3, asimismo, faltó indicar eje, tramo, ancho, largo y alto.</w:t>
            </w:r>
          </w:p>
        </w:tc>
        <w:tc>
          <w:tcPr>
            <w:tcW w:w="1173" w:type="pct"/>
            <w:vAlign w:val="center"/>
          </w:tcPr>
          <w:p w14:paraId="2A73AAC3" w14:textId="50B6EC7F" w:rsidR="00512325" w:rsidRPr="00A25F9F" w:rsidRDefault="00512325" w:rsidP="00537A70">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Con fecha 20 de enero de 2021, se hace entrega del oficio No. 0015, Expediente: MLC/PM/01/2021, con el cual se hace entrega de documentación complementaria donde se anexa con folio 406 y 1516 respectivamente copia de los mismos generadores observados </w:t>
            </w:r>
            <w:r w:rsidR="00386237" w:rsidRPr="00A25F9F">
              <w:rPr>
                <w:rFonts w:ascii="Arial" w:hAnsi="Arial" w:cs="Arial"/>
                <w:sz w:val="16"/>
                <w:szCs w:val="16"/>
                <w:lang w:val="es-ES_tradnl"/>
              </w:rPr>
              <w:t>y del</w:t>
            </w:r>
            <w:r w:rsidRPr="00A25F9F">
              <w:rPr>
                <w:rFonts w:ascii="Arial" w:hAnsi="Arial" w:cs="Arial"/>
                <w:sz w:val="16"/>
                <w:szCs w:val="16"/>
                <w:lang w:val="es-ES_tradnl"/>
              </w:rPr>
              <w:t xml:space="preserve"> oficio número 018, expediente: </w:t>
            </w:r>
            <w:r w:rsidRPr="00A25F9F">
              <w:rPr>
                <w:rFonts w:ascii="Arial" w:hAnsi="Arial" w:cs="Arial"/>
                <w:sz w:val="16"/>
                <w:szCs w:val="16"/>
                <w:lang w:val="es-ES_tradnl"/>
              </w:rPr>
              <w:lastRenderedPageBreak/>
              <w:t xml:space="preserve">MCL/DOPDU/002/2021 </w:t>
            </w:r>
            <w:r w:rsidR="00386237" w:rsidRPr="00A25F9F">
              <w:rPr>
                <w:rFonts w:ascii="Arial" w:hAnsi="Arial" w:cs="Arial"/>
                <w:sz w:val="16"/>
                <w:szCs w:val="16"/>
                <w:lang w:val="es-ES_tradnl"/>
              </w:rPr>
              <w:t xml:space="preserve">en el cual se confirma que los techos no son de la misma medida. Al no presentar los generadores de forma clara indicando largo y </w:t>
            </w:r>
            <w:r w:rsidR="00537A70" w:rsidRPr="00A25F9F">
              <w:rPr>
                <w:rFonts w:ascii="Arial" w:hAnsi="Arial" w:cs="Arial"/>
                <w:sz w:val="16"/>
                <w:szCs w:val="16"/>
                <w:lang w:val="es-ES_tradnl"/>
              </w:rPr>
              <w:t>ancho como se les solicitó, la observación</w:t>
            </w:r>
            <w:r w:rsidR="00386237" w:rsidRPr="00A25F9F">
              <w:rPr>
                <w:rFonts w:ascii="Arial" w:hAnsi="Arial" w:cs="Arial"/>
                <w:sz w:val="16"/>
                <w:szCs w:val="16"/>
                <w:lang w:val="es-ES_tradnl"/>
              </w:rPr>
              <w:t xml:space="preserve"> permanece.</w:t>
            </w:r>
          </w:p>
        </w:tc>
        <w:tc>
          <w:tcPr>
            <w:tcW w:w="586" w:type="pct"/>
            <w:vAlign w:val="center"/>
          </w:tcPr>
          <w:p w14:paraId="383E2439" w14:textId="1F10DCCA" w:rsidR="00512325" w:rsidRPr="00A25F9F" w:rsidRDefault="00537A70" w:rsidP="00512325">
            <w:pPr>
              <w:ind w:right="49"/>
              <w:jc w:val="center"/>
              <w:rPr>
                <w:rFonts w:ascii="Arial" w:hAnsi="Arial" w:cs="Arial"/>
                <w:sz w:val="16"/>
                <w:szCs w:val="16"/>
                <w:lang w:val="es-ES_tradnl"/>
              </w:rPr>
            </w:pPr>
            <w:r w:rsidRPr="00A25F9F">
              <w:rPr>
                <w:rFonts w:ascii="Arial" w:hAnsi="Arial" w:cs="Arial"/>
                <w:sz w:val="16"/>
                <w:szCs w:val="16"/>
                <w:lang w:val="es-ES_tradnl"/>
              </w:rPr>
              <w:lastRenderedPageBreak/>
              <w:t>No a</w:t>
            </w:r>
            <w:r w:rsidR="00512325" w:rsidRPr="00A25F9F">
              <w:rPr>
                <w:rFonts w:ascii="Arial" w:hAnsi="Arial" w:cs="Arial"/>
                <w:sz w:val="16"/>
                <w:szCs w:val="16"/>
                <w:lang w:val="es-ES_tradnl"/>
              </w:rPr>
              <w:t xml:space="preserve">tendido </w:t>
            </w:r>
          </w:p>
          <w:p w14:paraId="326AD607" w14:textId="43005D6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E10E804" w14:textId="492FA127" w:rsidR="00537A70" w:rsidRPr="00A25F9F" w:rsidRDefault="00537A70"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Pliego de Observaciones/</w:t>
            </w:r>
          </w:p>
          <w:p w14:paraId="7D8D5D64" w14:textId="241A3FD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p w14:paraId="47A1A68E" w14:textId="308BC83B" w:rsidR="00537A70" w:rsidRPr="00A25F9F" w:rsidRDefault="00537A70" w:rsidP="00512325">
            <w:pPr>
              <w:overflowPunct w:val="0"/>
              <w:spacing w:line="276" w:lineRule="auto"/>
              <w:ind w:right="49"/>
              <w:jc w:val="center"/>
              <w:textAlignment w:val="baseline"/>
              <w:rPr>
                <w:rFonts w:ascii="Arial" w:hAnsi="Arial" w:cs="Arial"/>
                <w:sz w:val="16"/>
                <w:szCs w:val="16"/>
                <w:lang w:val="es-ES_tradnl"/>
              </w:rPr>
            </w:pPr>
          </w:p>
        </w:tc>
      </w:tr>
      <w:tr w:rsidR="00512325" w:rsidRPr="003800D1" w14:paraId="2DEB05C4" w14:textId="77777777" w:rsidTr="0030140E">
        <w:trPr>
          <w:trHeight w:val="854"/>
          <w:jc w:val="center"/>
        </w:trPr>
        <w:tc>
          <w:tcPr>
            <w:tcW w:w="803" w:type="pct"/>
            <w:vAlign w:val="center"/>
          </w:tcPr>
          <w:p w14:paraId="7732F6A5" w14:textId="71A70F4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1</w:t>
            </w:r>
          </w:p>
        </w:tc>
        <w:tc>
          <w:tcPr>
            <w:tcW w:w="879" w:type="pct"/>
            <w:vAlign w:val="center"/>
          </w:tcPr>
          <w:p w14:paraId="792D1764" w14:textId="5DCFAB62" w:rsidR="00512325" w:rsidRPr="00A25F9F" w:rsidRDefault="00512325" w:rsidP="00AC5AAF">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r w:rsidR="00AC5AAF" w:rsidRPr="00A25F9F">
              <w:rPr>
                <w:rFonts w:ascii="Arial" w:hAnsi="Arial" w:cs="Arial"/>
                <w:color w:val="000000"/>
                <w:sz w:val="16"/>
                <w:szCs w:val="16"/>
              </w:rPr>
              <w:t xml:space="preserve"> </w:t>
            </w:r>
            <w:r w:rsidRPr="00A25F9F">
              <w:rPr>
                <w:rFonts w:ascii="Arial" w:hAnsi="Arial" w:cs="Arial"/>
                <w:color w:val="000000"/>
                <w:sz w:val="16"/>
                <w:szCs w:val="16"/>
              </w:rPr>
              <w:t>de la comprobación y justificación del gasto</w:t>
            </w:r>
          </w:p>
        </w:tc>
        <w:tc>
          <w:tcPr>
            <w:tcW w:w="805" w:type="pct"/>
            <w:vAlign w:val="center"/>
          </w:tcPr>
          <w:p w14:paraId="51E7567B" w14:textId="0314FCE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2.- Números generadores de la estimación #2 finiquito omitieron presentar desglosados los volúmenes para poder realizar el cálculo de los conceptos que contienen unidades de ml, m2 y m3, asimismo, faltó indicar eje, tramo, ancho, largo y alto.</w:t>
            </w:r>
          </w:p>
        </w:tc>
        <w:tc>
          <w:tcPr>
            <w:tcW w:w="1173" w:type="pct"/>
            <w:vAlign w:val="center"/>
          </w:tcPr>
          <w:p w14:paraId="32ED8FF7" w14:textId="001FE4B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documentación complementaria donde se anexa con folio 406 y 1516 respectivamente copia de los mismos generadores observados </w:t>
            </w:r>
            <w:r w:rsidR="00386237" w:rsidRPr="00A25F9F">
              <w:rPr>
                <w:rFonts w:ascii="Arial" w:hAnsi="Arial" w:cs="Arial"/>
                <w:sz w:val="16"/>
                <w:szCs w:val="16"/>
                <w:lang w:val="es-ES_tradnl"/>
              </w:rPr>
              <w:t>y del</w:t>
            </w:r>
            <w:r w:rsidRPr="00A25F9F">
              <w:rPr>
                <w:rFonts w:ascii="Arial" w:hAnsi="Arial" w:cs="Arial"/>
                <w:sz w:val="16"/>
                <w:szCs w:val="16"/>
                <w:lang w:val="es-ES_tradnl"/>
              </w:rPr>
              <w:t xml:space="preserve"> oficio número 018, expediente: MCL/DOPDU/002/2021 </w:t>
            </w:r>
            <w:r w:rsidR="00386237" w:rsidRPr="00A25F9F">
              <w:rPr>
                <w:rFonts w:ascii="Arial" w:hAnsi="Arial" w:cs="Arial"/>
                <w:sz w:val="16"/>
                <w:szCs w:val="16"/>
                <w:lang w:val="es-ES_tradnl"/>
              </w:rPr>
              <w:t>en el cual se confirma que los techos no son de la misma medida. Al no presentar los generadores de forma clara indicando largo y ancho como se les solicitó, la documentación permanece.</w:t>
            </w:r>
          </w:p>
        </w:tc>
        <w:tc>
          <w:tcPr>
            <w:tcW w:w="586" w:type="pct"/>
            <w:vAlign w:val="center"/>
          </w:tcPr>
          <w:p w14:paraId="7E6B676C" w14:textId="52B016D6" w:rsidR="00512325" w:rsidRPr="00A25F9F" w:rsidRDefault="00537A70" w:rsidP="00512325">
            <w:pPr>
              <w:ind w:right="49"/>
              <w:jc w:val="center"/>
              <w:rPr>
                <w:rFonts w:ascii="Arial" w:hAnsi="Arial" w:cs="Arial"/>
                <w:sz w:val="16"/>
                <w:szCs w:val="16"/>
                <w:lang w:val="es-ES_tradnl"/>
              </w:rPr>
            </w:pPr>
            <w:r w:rsidRPr="00A25F9F">
              <w:rPr>
                <w:rFonts w:ascii="Arial" w:hAnsi="Arial" w:cs="Arial"/>
                <w:sz w:val="16"/>
                <w:szCs w:val="16"/>
                <w:lang w:val="es-ES_tradnl"/>
              </w:rPr>
              <w:t>No a</w:t>
            </w:r>
            <w:r w:rsidR="00512325" w:rsidRPr="00A25F9F">
              <w:rPr>
                <w:rFonts w:ascii="Arial" w:hAnsi="Arial" w:cs="Arial"/>
                <w:sz w:val="16"/>
                <w:szCs w:val="16"/>
                <w:lang w:val="es-ES_tradnl"/>
              </w:rPr>
              <w:t xml:space="preserve">tendido </w:t>
            </w:r>
          </w:p>
          <w:p w14:paraId="5EB8C40E" w14:textId="796B9B7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7198477" w14:textId="54F3588A" w:rsidR="00537A70" w:rsidRPr="00A25F9F" w:rsidRDefault="00537A70"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Pliego de observaciones/</w:t>
            </w:r>
          </w:p>
          <w:p w14:paraId="7146384E" w14:textId="407C997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5BE7135" w14:textId="77777777" w:rsidTr="0030140E">
        <w:trPr>
          <w:trHeight w:val="854"/>
          <w:jc w:val="center"/>
        </w:trPr>
        <w:tc>
          <w:tcPr>
            <w:tcW w:w="803" w:type="pct"/>
            <w:vAlign w:val="center"/>
          </w:tcPr>
          <w:p w14:paraId="3F8695D5" w14:textId="47AC6B4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tcBorders>
              <w:left w:val="nil"/>
            </w:tcBorders>
            <w:vAlign w:val="center"/>
          </w:tcPr>
          <w:p w14:paraId="292EE120" w14:textId="46084A0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46037A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067F4CD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CB28647" w14:textId="2F0BC46C" w:rsidR="00512325" w:rsidRPr="00A25F9F" w:rsidRDefault="00512325" w:rsidP="0038623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w:t>
            </w:r>
            <w:r w:rsidR="00386237" w:rsidRPr="00A25F9F">
              <w:rPr>
                <w:rFonts w:ascii="Arial" w:hAnsi="Arial" w:cs="Arial"/>
                <w:sz w:val="16"/>
                <w:szCs w:val="16"/>
                <w:lang w:val="es-ES_tradnl"/>
              </w:rPr>
              <w:t>la licencia de construcción</w:t>
            </w:r>
            <w:r w:rsidRPr="00A25F9F">
              <w:rPr>
                <w:rFonts w:ascii="Arial" w:hAnsi="Arial" w:cs="Arial"/>
                <w:sz w:val="16"/>
                <w:szCs w:val="16"/>
                <w:lang w:val="es-ES_tradnl"/>
              </w:rPr>
              <w:t xml:space="preserve"> en folio 1495.</w:t>
            </w:r>
          </w:p>
        </w:tc>
        <w:tc>
          <w:tcPr>
            <w:tcW w:w="586" w:type="pct"/>
            <w:vAlign w:val="center"/>
          </w:tcPr>
          <w:p w14:paraId="161004E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7D62CE8" w14:textId="7F99D5F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E85955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ED1E72A" w14:textId="77777777" w:rsidTr="00543A14">
        <w:trPr>
          <w:trHeight w:val="591"/>
          <w:jc w:val="center"/>
        </w:trPr>
        <w:tc>
          <w:tcPr>
            <w:tcW w:w="803" w:type="pct"/>
            <w:vAlign w:val="center"/>
          </w:tcPr>
          <w:p w14:paraId="5609F95C" w14:textId="0DD98AB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vAlign w:val="center"/>
          </w:tcPr>
          <w:p w14:paraId="57B028F8" w14:textId="6DAC5A7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1C20972D" w14:textId="00FCAF6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tc>
        <w:tc>
          <w:tcPr>
            <w:tcW w:w="1173" w:type="pct"/>
            <w:vAlign w:val="center"/>
          </w:tcPr>
          <w:p w14:paraId="29544E19" w14:textId="29D37FFB" w:rsidR="00512325" w:rsidRPr="00A25F9F" w:rsidRDefault="00512325" w:rsidP="000C64B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w:t>
            </w:r>
            <w:r w:rsidR="00386237" w:rsidRPr="00A25F9F">
              <w:rPr>
                <w:rFonts w:ascii="Arial" w:hAnsi="Arial" w:cs="Arial"/>
                <w:sz w:val="16"/>
                <w:szCs w:val="16"/>
                <w:lang w:val="es-ES_tradnl"/>
              </w:rPr>
              <w:t>croquis de micro localización</w:t>
            </w:r>
            <w:r w:rsidRPr="00A25F9F">
              <w:rPr>
                <w:rFonts w:ascii="Arial" w:hAnsi="Arial" w:cs="Arial"/>
                <w:sz w:val="16"/>
                <w:szCs w:val="16"/>
                <w:lang w:val="es-ES_tradnl"/>
              </w:rPr>
              <w:t xml:space="preserve"> en folio 1497 al 1500.</w:t>
            </w:r>
            <w:r w:rsidR="00386237" w:rsidRPr="00A25F9F">
              <w:rPr>
                <w:rFonts w:ascii="Arial" w:hAnsi="Arial" w:cs="Arial"/>
                <w:sz w:val="16"/>
                <w:szCs w:val="16"/>
                <w:lang w:val="es-ES_tradnl"/>
              </w:rPr>
              <w:t xml:space="preserve"> Faltó integrar la justificación del proyecto, el beneficio al realizar el proyecto, la justificación del proyecto con datos referenciado por </w:t>
            </w:r>
            <w:r w:rsidR="00386237" w:rsidRPr="00A25F9F">
              <w:rPr>
                <w:rFonts w:ascii="Arial" w:hAnsi="Arial" w:cs="Arial"/>
                <w:sz w:val="16"/>
                <w:szCs w:val="16"/>
                <w:lang w:val="es-ES_tradnl"/>
              </w:rPr>
              <w:lastRenderedPageBreak/>
              <w:t xml:space="preserve">Instituciones Oficiales. Así como los precios unitarios por parte del municipio y planos de </w:t>
            </w:r>
            <w:r w:rsidR="000C64B5" w:rsidRPr="00A25F9F">
              <w:rPr>
                <w:rFonts w:ascii="Arial" w:hAnsi="Arial" w:cs="Arial"/>
                <w:sz w:val="16"/>
                <w:szCs w:val="16"/>
                <w:lang w:val="es-ES_tradnl"/>
              </w:rPr>
              <w:t>construcción.</w:t>
            </w:r>
            <w:r w:rsidR="00386237" w:rsidRPr="00A25F9F">
              <w:rPr>
                <w:rFonts w:ascii="Arial" w:hAnsi="Arial" w:cs="Arial"/>
                <w:sz w:val="16"/>
                <w:szCs w:val="16"/>
                <w:lang w:val="es-ES_tradnl"/>
              </w:rPr>
              <w:t xml:space="preserve"> </w:t>
            </w:r>
          </w:p>
        </w:tc>
        <w:tc>
          <w:tcPr>
            <w:tcW w:w="586" w:type="pct"/>
            <w:vAlign w:val="center"/>
          </w:tcPr>
          <w:p w14:paraId="7B1AC03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2244EA21" w14:textId="4C4DB19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8D6ADA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5A1E04A" w14:textId="77777777" w:rsidTr="0030140E">
        <w:trPr>
          <w:trHeight w:val="854"/>
          <w:jc w:val="center"/>
        </w:trPr>
        <w:tc>
          <w:tcPr>
            <w:tcW w:w="803" w:type="pct"/>
            <w:vAlign w:val="center"/>
          </w:tcPr>
          <w:p w14:paraId="47351642" w14:textId="0818417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tcBorders>
              <w:left w:val="nil"/>
            </w:tcBorders>
            <w:vAlign w:val="center"/>
          </w:tcPr>
          <w:p w14:paraId="5AA3ACC1" w14:textId="2594DE0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095C17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54274C9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2B22CF4" w14:textId="66778D6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 en folio 1502.</w:t>
            </w:r>
            <w:r w:rsidR="00386237" w:rsidRPr="00A25F9F">
              <w:rPr>
                <w:rFonts w:ascii="Arial" w:hAnsi="Arial" w:cs="Arial"/>
                <w:sz w:val="16"/>
                <w:szCs w:val="16"/>
                <w:lang w:val="es-ES_tradnl"/>
              </w:rPr>
              <w:t xml:space="preserve"> El documento presentado no está expedido por la dependencia facultada.</w:t>
            </w:r>
          </w:p>
        </w:tc>
        <w:tc>
          <w:tcPr>
            <w:tcW w:w="586" w:type="pct"/>
            <w:vAlign w:val="center"/>
          </w:tcPr>
          <w:p w14:paraId="1B3FA2C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87335EE" w14:textId="735375B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6E8A229"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550AC497" w14:textId="77777777" w:rsidTr="0030140E">
        <w:trPr>
          <w:trHeight w:val="854"/>
          <w:jc w:val="center"/>
        </w:trPr>
        <w:tc>
          <w:tcPr>
            <w:tcW w:w="803" w:type="pct"/>
            <w:vAlign w:val="center"/>
          </w:tcPr>
          <w:p w14:paraId="0E266CE6" w14:textId="5B16A44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vAlign w:val="center"/>
          </w:tcPr>
          <w:p w14:paraId="732C6A40" w14:textId="0EA9540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63D6EE4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p w14:paraId="09F50A05"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88E2388" w14:textId="51F78768"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 en folio 1504</w:t>
            </w:r>
            <w:r w:rsidR="009F4A62" w:rsidRPr="00A25F9F">
              <w:rPr>
                <w:rFonts w:ascii="Arial" w:hAnsi="Arial" w:cs="Arial"/>
                <w:sz w:val="16"/>
                <w:szCs w:val="16"/>
                <w:lang w:val="es-ES_tradnl"/>
              </w:rPr>
              <w:t>. El documento presentado no está expedido por la dependencia facultada.</w:t>
            </w:r>
          </w:p>
        </w:tc>
        <w:tc>
          <w:tcPr>
            <w:tcW w:w="586" w:type="pct"/>
            <w:vAlign w:val="center"/>
          </w:tcPr>
          <w:p w14:paraId="6DC708B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FF5D759" w14:textId="07A7689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5533AF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3CADE97" w14:textId="77777777" w:rsidTr="0030140E">
        <w:trPr>
          <w:trHeight w:val="854"/>
          <w:jc w:val="center"/>
        </w:trPr>
        <w:tc>
          <w:tcPr>
            <w:tcW w:w="803" w:type="pct"/>
            <w:vAlign w:val="center"/>
          </w:tcPr>
          <w:p w14:paraId="6A431B14" w14:textId="110912F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tcBorders>
              <w:left w:val="nil"/>
            </w:tcBorders>
            <w:vAlign w:val="center"/>
          </w:tcPr>
          <w:p w14:paraId="2B72C2C8" w14:textId="24287A3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18EF1C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Justificación de excepción a la licitación pública.</w:t>
            </w:r>
          </w:p>
          <w:p w14:paraId="6CA7377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606BA26" w14:textId="65060768" w:rsidR="00512325" w:rsidRPr="00A25F9F" w:rsidRDefault="00512325" w:rsidP="009F4A62">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w:t>
            </w:r>
            <w:r w:rsidR="009F4A62" w:rsidRPr="00A25F9F">
              <w:rPr>
                <w:rFonts w:ascii="Arial" w:hAnsi="Arial" w:cs="Arial"/>
                <w:sz w:val="16"/>
                <w:szCs w:val="16"/>
                <w:lang w:val="es-ES_tradnl"/>
              </w:rPr>
              <w:t>la justificación de excepción a la licitación pública</w:t>
            </w:r>
            <w:r w:rsidRPr="00A25F9F">
              <w:rPr>
                <w:rFonts w:ascii="Arial" w:hAnsi="Arial" w:cs="Arial"/>
                <w:sz w:val="16"/>
                <w:szCs w:val="16"/>
                <w:lang w:val="es-ES_tradnl"/>
              </w:rPr>
              <w:t xml:space="preserve"> en folio 1506 al 1508</w:t>
            </w:r>
            <w:r w:rsidR="009F4A62" w:rsidRPr="00A25F9F">
              <w:rPr>
                <w:rFonts w:ascii="Arial" w:hAnsi="Arial" w:cs="Arial"/>
                <w:sz w:val="16"/>
                <w:szCs w:val="16"/>
                <w:lang w:val="es-ES_tradnl"/>
              </w:rPr>
              <w:t xml:space="preserve">. El documento no cumple con el artículo 46 del Reglamento de la Ley de Obras </w:t>
            </w:r>
            <w:r w:rsidR="00F3165B">
              <w:rPr>
                <w:rFonts w:ascii="Arial" w:hAnsi="Arial" w:cs="Arial"/>
                <w:sz w:val="16"/>
                <w:szCs w:val="16"/>
                <w:lang w:val="es-ES_tradnl"/>
              </w:rPr>
              <w:t>Públicas y Servicios Relacionados</w:t>
            </w:r>
            <w:r w:rsidR="009F4A62" w:rsidRPr="00A25F9F">
              <w:rPr>
                <w:rFonts w:ascii="Arial" w:hAnsi="Arial" w:cs="Arial"/>
                <w:sz w:val="16"/>
                <w:szCs w:val="16"/>
                <w:lang w:val="es-ES_tradnl"/>
              </w:rPr>
              <w:t xml:space="preserve"> con las Mismas del Estado de Quintana Roo.</w:t>
            </w:r>
          </w:p>
        </w:tc>
        <w:tc>
          <w:tcPr>
            <w:tcW w:w="586" w:type="pct"/>
            <w:vAlign w:val="center"/>
          </w:tcPr>
          <w:p w14:paraId="00F73BF3" w14:textId="6944668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01DE020" w14:textId="2F0E1624" w:rsidR="009F4A62" w:rsidRPr="00A25F9F" w:rsidRDefault="009F4A62"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w:t>
            </w:r>
          </w:p>
          <w:p w14:paraId="2B202464" w14:textId="6DB38442" w:rsidR="00512325" w:rsidRPr="00A25F9F" w:rsidRDefault="009F4A62"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w:t>
            </w:r>
            <w:r w:rsidR="00512325" w:rsidRPr="00A25F9F">
              <w:rPr>
                <w:rFonts w:ascii="Arial" w:hAnsi="Arial" w:cs="Arial"/>
                <w:sz w:val="16"/>
                <w:szCs w:val="16"/>
                <w:lang w:val="es-ES_tradnl"/>
              </w:rPr>
              <w:t>olventado</w:t>
            </w:r>
          </w:p>
        </w:tc>
        <w:tc>
          <w:tcPr>
            <w:tcW w:w="753" w:type="pct"/>
            <w:vAlign w:val="center"/>
          </w:tcPr>
          <w:p w14:paraId="0B20C8F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883A91B" w14:textId="77777777" w:rsidTr="0030140E">
        <w:trPr>
          <w:trHeight w:val="854"/>
          <w:jc w:val="center"/>
        </w:trPr>
        <w:tc>
          <w:tcPr>
            <w:tcW w:w="803" w:type="pct"/>
            <w:vAlign w:val="center"/>
          </w:tcPr>
          <w:p w14:paraId="18C9EA13" w14:textId="2C217B4A"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vAlign w:val="center"/>
          </w:tcPr>
          <w:p w14:paraId="15259C9E" w14:textId="1B83801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12E7A63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Difusión en la oficina de la convocante o en su página de internet.</w:t>
            </w:r>
          </w:p>
          <w:p w14:paraId="5EF61856"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2108B43" w14:textId="0329DA8D" w:rsidR="00512325" w:rsidRPr="00A25F9F" w:rsidRDefault="00512325" w:rsidP="009F4A62">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w:t>
            </w:r>
            <w:r w:rsidR="009F4A62" w:rsidRPr="00A25F9F">
              <w:rPr>
                <w:rFonts w:ascii="Arial" w:hAnsi="Arial" w:cs="Arial"/>
                <w:sz w:val="16"/>
                <w:szCs w:val="16"/>
                <w:lang w:val="es-ES_tradnl"/>
              </w:rPr>
              <w:t xml:space="preserve"> con el cual se hace entrega del link en donde se publicó la </w:t>
            </w:r>
            <w:r w:rsidR="009F4A62" w:rsidRPr="00A25F9F">
              <w:rPr>
                <w:rFonts w:ascii="Arial" w:hAnsi="Arial" w:cs="Arial"/>
                <w:sz w:val="16"/>
                <w:szCs w:val="16"/>
                <w:lang w:val="es-ES_tradnl"/>
              </w:rPr>
              <w:lastRenderedPageBreak/>
              <w:t>difusión para esta obra</w:t>
            </w:r>
            <w:r w:rsidRPr="00A25F9F">
              <w:rPr>
                <w:rFonts w:ascii="Arial" w:hAnsi="Arial" w:cs="Arial"/>
                <w:sz w:val="16"/>
                <w:szCs w:val="16"/>
                <w:lang w:val="es-ES_tradnl"/>
              </w:rPr>
              <w:t xml:space="preserve"> en folio 1510-1511</w:t>
            </w:r>
          </w:p>
        </w:tc>
        <w:tc>
          <w:tcPr>
            <w:tcW w:w="586" w:type="pct"/>
            <w:vAlign w:val="center"/>
          </w:tcPr>
          <w:p w14:paraId="3723EC0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6FBB5205" w14:textId="78239A0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0466B0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925729E" w14:textId="77777777" w:rsidTr="0030140E">
        <w:trPr>
          <w:trHeight w:val="854"/>
          <w:jc w:val="center"/>
        </w:trPr>
        <w:tc>
          <w:tcPr>
            <w:tcW w:w="803" w:type="pct"/>
            <w:vAlign w:val="center"/>
          </w:tcPr>
          <w:p w14:paraId="567411BF" w14:textId="1ED64475"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tcBorders>
              <w:left w:val="nil"/>
            </w:tcBorders>
            <w:vAlign w:val="center"/>
          </w:tcPr>
          <w:p w14:paraId="3DD9C253" w14:textId="1D0CFC45"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08D88FDB"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6600C03E"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5DBFF69" w14:textId="6203D267" w:rsidR="00512325" w:rsidRPr="00A25F9F" w:rsidRDefault="00512325" w:rsidP="00E81063">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w:t>
            </w:r>
            <w:r w:rsidR="00E81063" w:rsidRPr="00A25F9F">
              <w:rPr>
                <w:rFonts w:ascii="Arial" w:hAnsi="Arial" w:cs="Arial"/>
                <w:sz w:val="16"/>
                <w:szCs w:val="16"/>
                <w:lang w:val="es-ES_tradnl"/>
              </w:rPr>
              <w:t>la bitácora original</w:t>
            </w:r>
            <w:r w:rsidRPr="00A25F9F">
              <w:rPr>
                <w:rFonts w:ascii="Arial" w:hAnsi="Arial" w:cs="Arial"/>
                <w:sz w:val="16"/>
                <w:szCs w:val="16"/>
                <w:lang w:val="es-ES_tradnl"/>
              </w:rPr>
              <w:t xml:space="preserve"> en folio del (1 al 20)</w:t>
            </w:r>
          </w:p>
        </w:tc>
        <w:tc>
          <w:tcPr>
            <w:tcW w:w="586" w:type="pct"/>
            <w:vAlign w:val="center"/>
          </w:tcPr>
          <w:p w14:paraId="40B7458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3E246C6" w14:textId="51F32B4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AC1D56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F6C50AA" w14:textId="77777777" w:rsidTr="00543A14">
        <w:trPr>
          <w:trHeight w:val="733"/>
          <w:jc w:val="center"/>
        </w:trPr>
        <w:tc>
          <w:tcPr>
            <w:tcW w:w="803" w:type="pct"/>
            <w:vAlign w:val="center"/>
          </w:tcPr>
          <w:p w14:paraId="6CAADDD4" w14:textId="1636ACA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vAlign w:val="center"/>
          </w:tcPr>
          <w:p w14:paraId="720D0453" w14:textId="4A8A1E0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8D01775" w14:textId="247ACA9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Acta de </w:t>
            </w:r>
            <w:r w:rsidR="00F3165B">
              <w:rPr>
                <w:rFonts w:ascii="Arial" w:hAnsi="Arial" w:cs="Arial"/>
                <w:sz w:val="16"/>
                <w:szCs w:val="16"/>
                <w:lang w:val="es-ES_tradnl"/>
              </w:rPr>
              <w:t xml:space="preserve">Entrega-Recepción física </w:t>
            </w:r>
            <w:r w:rsidRPr="00A25F9F">
              <w:rPr>
                <w:rFonts w:ascii="Arial" w:hAnsi="Arial" w:cs="Arial"/>
                <w:sz w:val="16"/>
                <w:szCs w:val="16"/>
                <w:lang w:val="es-ES_tradnl"/>
              </w:rPr>
              <w:t>de los trabajos.</w:t>
            </w:r>
          </w:p>
          <w:p w14:paraId="786BDD29"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D105538" w14:textId="27179163"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documentación complementaria en folio del 1514-1515.</w:t>
            </w:r>
            <w:r w:rsidR="00E81063" w:rsidRPr="00A25F9F">
              <w:rPr>
                <w:rFonts w:ascii="Arial" w:hAnsi="Arial" w:cs="Arial"/>
                <w:sz w:val="16"/>
                <w:szCs w:val="16"/>
                <w:lang w:val="es-ES_tradnl"/>
              </w:rPr>
              <w:t xml:space="preserve"> Falta el acta de entrega y recepción de la dependencia a la unidad operadora, en este caso el acta de entrega a los beneficiarios.</w:t>
            </w:r>
          </w:p>
        </w:tc>
        <w:tc>
          <w:tcPr>
            <w:tcW w:w="586" w:type="pct"/>
            <w:vAlign w:val="center"/>
          </w:tcPr>
          <w:p w14:paraId="244217B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6A231C4" w14:textId="16939CA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75BFFA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7FC0583" w14:textId="77777777" w:rsidTr="0030140E">
        <w:trPr>
          <w:trHeight w:val="854"/>
          <w:jc w:val="center"/>
        </w:trPr>
        <w:tc>
          <w:tcPr>
            <w:tcW w:w="803" w:type="pct"/>
            <w:vAlign w:val="center"/>
          </w:tcPr>
          <w:p w14:paraId="038CFD80" w14:textId="2FAE64C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tcBorders>
              <w:left w:val="nil"/>
            </w:tcBorders>
            <w:vAlign w:val="center"/>
          </w:tcPr>
          <w:p w14:paraId="52E5BC84" w14:textId="505C3021"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7ED3A63"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527DE37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28BA844" w14:textId="4ACA3053" w:rsidR="00512325" w:rsidRPr="00A25F9F" w:rsidRDefault="00512325" w:rsidP="002C4EEF">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documentación complementaria en folio del 1514-1515, respectivamente copia de los mismos generadores observados </w:t>
            </w:r>
            <w:r w:rsidR="002C4EEF" w:rsidRPr="00A25F9F">
              <w:rPr>
                <w:rFonts w:ascii="Arial" w:hAnsi="Arial" w:cs="Arial"/>
                <w:sz w:val="16"/>
                <w:szCs w:val="16"/>
                <w:lang w:val="es-ES_tradnl"/>
              </w:rPr>
              <w:t>y del</w:t>
            </w:r>
            <w:r w:rsidRPr="00A25F9F">
              <w:rPr>
                <w:rFonts w:ascii="Arial" w:hAnsi="Arial" w:cs="Arial"/>
                <w:sz w:val="16"/>
                <w:szCs w:val="16"/>
                <w:lang w:val="es-ES_tradnl"/>
              </w:rPr>
              <w:t xml:space="preserve"> oficio número 018, expediente: MCL/DOPDU/002/2021, en el cual se confirma que l</w:t>
            </w:r>
            <w:r w:rsidR="007B5A8D" w:rsidRPr="00A25F9F">
              <w:rPr>
                <w:rFonts w:ascii="Arial" w:hAnsi="Arial" w:cs="Arial"/>
                <w:sz w:val="16"/>
                <w:szCs w:val="16"/>
                <w:lang w:val="es-ES_tradnl"/>
              </w:rPr>
              <w:t>a</w:t>
            </w:r>
            <w:r w:rsidRPr="00A25F9F">
              <w:rPr>
                <w:rFonts w:ascii="Arial" w:hAnsi="Arial" w:cs="Arial"/>
                <w:sz w:val="16"/>
                <w:szCs w:val="16"/>
                <w:lang w:val="es-ES_tradnl"/>
              </w:rPr>
              <w:t>s casas no son de la misma medida.</w:t>
            </w:r>
            <w:r w:rsidR="002C4EEF" w:rsidRPr="00A25F9F">
              <w:rPr>
                <w:rFonts w:ascii="Arial" w:hAnsi="Arial" w:cs="Arial"/>
                <w:sz w:val="16"/>
                <w:szCs w:val="16"/>
                <w:lang w:val="es-ES_tradnl"/>
              </w:rPr>
              <w:t xml:space="preserve"> </w:t>
            </w:r>
            <w:r w:rsidR="007B5A8D" w:rsidRPr="00A25F9F">
              <w:rPr>
                <w:rFonts w:ascii="Arial" w:hAnsi="Arial" w:cs="Arial"/>
                <w:sz w:val="16"/>
                <w:szCs w:val="16"/>
                <w:lang w:val="es-ES_tradnl"/>
              </w:rPr>
              <w:t>Por tal motivo se solicitan los planos definitivos para poder validar que los volúmenes pagados son los correctos</w:t>
            </w:r>
          </w:p>
        </w:tc>
        <w:tc>
          <w:tcPr>
            <w:tcW w:w="586" w:type="pct"/>
            <w:vAlign w:val="center"/>
          </w:tcPr>
          <w:p w14:paraId="619C80C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2C30B5A" w14:textId="4C052BE8"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F973C96"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90FAC54" w14:textId="77777777" w:rsidTr="0030140E">
        <w:trPr>
          <w:trHeight w:val="854"/>
          <w:jc w:val="center"/>
        </w:trPr>
        <w:tc>
          <w:tcPr>
            <w:tcW w:w="803" w:type="pct"/>
            <w:vAlign w:val="center"/>
          </w:tcPr>
          <w:p w14:paraId="5A6C33DA" w14:textId="7BAF510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vAlign w:val="center"/>
          </w:tcPr>
          <w:p w14:paraId="040E140E" w14:textId="0FC4811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D72466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2B24191B"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2E3E73E" w14:textId="1C125104" w:rsidR="00512325" w:rsidRPr="00A25F9F" w:rsidRDefault="00512325" w:rsidP="007B5A8D">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Con fecha 20 de enero de 2021, se hace entrega del oficio No. 0015, Expediente: MLC/PM/01/2021,</w:t>
            </w:r>
            <w:r w:rsidR="007B5A8D" w:rsidRPr="00A25F9F">
              <w:rPr>
                <w:rFonts w:ascii="Arial" w:hAnsi="Arial" w:cs="Arial"/>
                <w:sz w:val="16"/>
                <w:szCs w:val="16"/>
                <w:lang w:val="es-ES_tradnl"/>
              </w:rPr>
              <w:t xml:space="preserve"> con el </w:t>
            </w:r>
            <w:r w:rsidR="007B5A8D" w:rsidRPr="00A25F9F">
              <w:rPr>
                <w:rFonts w:ascii="Arial" w:hAnsi="Arial" w:cs="Arial"/>
                <w:sz w:val="16"/>
                <w:szCs w:val="16"/>
                <w:lang w:val="es-ES_tradnl"/>
              </w:rPr>
              <w:lastRenderedPageBreak/>
              <w:t>cual se hace entrega de la notificación al contratista para elaborar el finiquito</w:t>
            </w:r>
            <w:r w:rsidRPr="00A25F9F">
              <w:rPr>
                <w:rFonts w:ascii="Arial" w:hAnsi="Arial" w:cs="Arial"/>
                <w:sz w:val="16"/>
                <w:szCs w:val="16"/>
                <w:lang w:val="es-ES_tradnl"/>
              </w:rPr>
              <w:t xml:space="preserve"> en folio del 1518.</w:t>
            </w:r>
            <w:r w:rsidR="007B5A8D" w:rsidRPr="00A25F9F">
              <w:rPr>
                <w:rFonts w:ascii="Arial" w:hAnsi="Arial" w:cs="Arial"/>
                <w:sz w:val="16"/>
                <w:szCs w:val="16"/>
                <w:lang w:val="es-ES_tradnl"/>
              </w:rPr>
              <w:t xml:space="preserve"> Este documento carece de la firma de acuse de recibido por parte de la empresa contratista.</w:t>
            </w:r>
          </w:p>
        </w:tc>
        <w:tc>
          <w:tcPr>
            <w:tcW w:w="586" w:type="pct"/>
            <w:vAlign w:val="center"/>
          </w:tcPr>
          <w:p w14:paraId="4AE2B7C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1C2B0579" w14:textId="76B23E1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97DC58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409236B" w14:textId="77777777" w:rsidTr="0030140E">
        <w:trPr>
          <w:trHeight w:val="854"/>
          <w:jc w:val="center"/>
        </w:trPr>
        <w:tc>
          <w:tcPr>
            <w:tcW w:w="803" w:type="pct"/>
            <w:vAlign w:val="center"/>
          </w:tcPr>
          <w:p w14:paraId="42701AF5" w14:textId="0099197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tcBorders>
              <w:left w:val="nil"/>
            </w:tcBorders>
            <w:vAlign w:val="center"/>
          </w:tcPr>
          <w:p w14:paraId="61C6F02F" w14:textId="0C728FF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D3FA72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27F92A5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CDA41B2" w14:textId="23EF58FF" w:rsidR="00512325" w:rsidRPr="00A25F9F" w:rsidRDefault="00512325" w:rsidP="007B5A8D">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w:t>
            </w:r>
            <w:r w:rsidR="007B5A8D" w:rsidRPr="00A25F9F">
              <w:rPr>
                <w:rFonts w:ascii="Arial" w:hAnsi="Arial" w:cs="Arial"/>
                <w:sz w:val="16"/>
                <w:szCs w:val="16"/>
                <w:lang w:val="es-ES_tradnl"/>
              </w:rPr>
              <w:t>l</w:t>
            </w:r>
            <w:r w:rsidRPr="00A25F9F">
              <w:rPr>
                <w:rFonts w:ascii="Arial" w:hAnsi="Arial" w:cs="Arial"/>
                <w:sz w:val="16"/>
                <w:szCs w:val="16"/>
                <w:lang w:val="es-ES_tradnl"/>
              </w:rPr>
              <w:t xml:space="preserve"> </w:t>
            </w:r>
            <w:r w:rsidR="007B5A8D" w:rsidRPr="00A25F9F">
              <w:rPr>
                <w:rFonts w:ascii="Arial" w:hAnsi="Arial" w:cs="Arial"/>
                <w:sz w:val="16"/>
                <w:szCs w:val="16"/>
                <w:lang w:val="es-ES_tradnl"/>
              </w:rPr>
              <w:t>finiquito de obra</w:t>
            </w:r>
            <w:r w:rsidRPr="00A25F9F">
              <w:rPr>
                <w:rFonts w:ascii="Arial" w:hAnsi="Arial" w:cs="Arial"/>
                <w:sz w:val="16"/>
                <w:szCs w:val="16"/>
                <w:lang w:val="es-ES_tradnl"/>
              </w:rPr>
              <w:t xml:space="preserve"> en folio del 1520 al 1522.</w:t>
            </w:r>
          </w:p>
        </w:tc>
        <w:tc>
          <w:tcPr>
            <w:tcW w:w="586" w:type="pct"/>
            <w:vAlign w:val="center"/>
          </w:tcPr>
          <w:p w14:paraId="3BCC681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C170754" w14:textId="2BC291D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A810E2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E1549C1" w14:textId="77777777" w:rsidTr="0030140E">
        <w:trPr>
          <w:trHeight w:val="854"/>
          <w:jc w:val="center"/>
        </w:trPr>
        <w:tc>
          <w:tcPr>
            <w:tcW w:w="803" w:type="pct"/>
            <w:vAlign w:val="center"/>
          </w:tcPr>
          <w:p w14:paraId="4DA0A89F" w14:textId="220AF21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vAlign w:val="center"/>
          </w:tcPr>
          <w:p w14:paraId="2771B30E" w14:textId="18F65A8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62621AF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Periodo real de ejecución de obra.</w:t>
            </w:r>
          </w:p>
          <w:p w14:paraId="4FEEEB03"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BBAC482" w14:textId="06079B32" w:rsidR="00512325" w:rsidRPr="00A25F9F" w:rsidRDefault="00512325" w:rsidP="007B5A8D">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w:t>
            </w:r>
            <w:r w:rsidR="007B5A8D" w:rsidRPr="00A25F9F">
              <w:rPr>
                <w:rFonts w:ascii="Arial" w:hAnsi="Arial" w:cs="Arial"/>
                <w:sz w:val="16"/>
                <w:szCs w:val="16"/>
                <w:lang w:val="es-ES_tradnl"/>
              </w:rPr>
              <w:t>l</w:t>
            </w:r>
            <w:r w:rsidRPr="00A25F9F">
              <w:rPr>
                <w:rFonts w:ascii="Arial" w:hAnsi="Arial" w:cs="Arial"/>
                <w:sz w:val="16"/>
                <w:szCs w:val="16"/>
                <w:lang w:val="es-ES_tradnl"/>
              </w:rPr>
              <w:t xml:space="preserve"> </w:t>
            </w:r>
            <w:r w:rsidR="007B5A8D" w:rsidRPr="00A25F9F">
              <w:rPr>
                <w:rFonts w:ascii="Arial" w:hAnsi="Arial" w:cs="Arial"/>
                <w:sz w:val="16"/>
                <w:szCs w:val="16"/>
                <w:lang w:val="es-ES_tradnl"/>
              </w:rPr>
              <w:t>período real de ejecución de obra</w:t>
            </w:r>
            <w:r w:rsidRPr="00A25F9F">
              <w:rPr>
                <w:rFonts w:ascii="Arial" w:hAnsi="Arial" w:cs="Arial"/>
                <w:sz w:val="16"/>
                <w:szCs w:val="16"/>
                <w:lang w:val="es-ES_tradnl"/>
              </w:rPr>
              <w:t xml:space="preserve"> </w:t>
            </w:r>
            <w:r w:rsidR="007B5A8D" w:rsidRPr="00A25F9F">
              <w:rPr>
                <w:rFonts w:ascii="Arial" w:hAnsi="Arial" w:cs="Arial"/>
                <w:sz w:val="16"/>
                <w:szCs w:val="16"/>
                <w:lang w:val="es-ES_tradnl"/>
              </w:rPr>
              <w:t>con</w:t>
            </w:r>
            <w:r w:rsidRPr="00A25F9F">
              <w:rPr>
                <w:rFonts w:ascii="Arial" w:hAnsi="Arial" w:cs="Arial"/>
                <w:sz w:val="16"/>
                <w:szCs w:val="16"/>
                <w:lang w:val="es-ES_tradnl"/>
              </w:rPr>
              <w:t xml:space="preserve"> folio del 1520 al 1522.</w:t>
            </w:r>
          </w:p>
        </w:tc>
        <w:tc>
          <w:tcPr>
            <w:tcW w:w="586" w:type="pct"/>
            <w:vAlign w:val="center"/>
          </w:tcPr>
          <w:p w14:paraId="68DE149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71170B6" w14:textId="2AC9BF5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231DECE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C4F39F6" w14:textId="77777777" w:rsidTr="0030140E">
        <w:trPr>
          <w:trHeight w:val="854"/>
          <w:jc w:val="center"/>
        </w:trPr>
        <w:tc>
          <w:tcPr>
            <w:tcW w:w="803" w:type="pct"/>
            <w:vAlign w:val="center"/>
          </w:tcPr>
          <w:p w14:paraId="504D1889" w14:textId="3DFA9F2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2</w:t>
            </w:r>
          </w:p>
        </w:tc>
        <w:tc>
          <w:tcPr>
            <w:tcW w:w="879" w:type="pct"/>
            <w:tcBorders>
              <w:left w:val="nil"/>
            </w:tcBorders>
            <w:vAlign w:val="center"/>
          </w:tcPr>
          <w:p w14:paraId="38B326CC" w14:textId="52B96C2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AA978C5"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p w14:paraId="4BE43095"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C28A11E" w14:textId="747EEF90" w:rsidR="00512325" w:rsidRPr="00A25F9F" w:rsidRDefault="00512325" w:rsidP="007B5A8D">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w:t>
            </w:r>
            <w:r w:rsidR="007B5A8D" w:rsidRPr="00A25F9F">
              <w:rPr>
                <w:rFonts w:ascii="Arial" w:hAnsi="Arial" w:cs="Arial"/>
                <w:sz w:val="16"/>
                <w:szCs w:val="16"/>
                <w:lang w:val="es-ES_tradnl"/>
              </w:rPr>
              <w:t>l acta de extinción de derechos y obligaciones</w:t>
            </w:r>
            <w:r w:rsidRPr="00A25F9F">
              <w:rPr>
                <w:rFonts w:ascii="Arial" w:hAnsi="Arial" w:cs="Arial"/>
                <w:sz w:val="16"/>
                <w:szCs w:val="16"/>
                <w:lang w:val="es-ES_tradnl"/>
              </w:rPr>
              <w:t xml:space="preserve"> en</w:t>
            </w:r>
            <w:r w:rsidR="007B5A8D" w:rsidRPr="00A25F9F">
              <w:rPr>
                <w:rFonts w:ascii="Arial" w:hAnsi="Arial" w:cs="Arial"/>
                <w:sz w:val="16"/>
                <w:szCs w:val="16"/>
                <w:lang w:val="es-ES_tradnl"/>
              </w:rPr>
              <w:t xml:space="preserve"> el</w:t>
            </w:r>
            <w:r w:rsidRPr="00A25F9F">
              <w:rPr>
                <w:rFonts w:ascii="Arial" w:hAnsi="Arial" w:cs="Arial"/>
                <w:sz w:val="16"/>
                <w:szCs w:val="16"/>
                <w:lang w:val="es-ES_tradnl"/>
              </w:rPr>
              <w:t xml:space="preserve"> folio del 1524 al 1529.</w:t>
            </w:r>
          </w:p>
        </w:tc>
        <w:tc>
          <w:tcPr>
            <w:tcW w:w="586" w:type="pct"/>
            <w:vAlign w:val="center"/>
          </w:tcPr>
          <w:p w14:paraId="29F42EE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DB9BF56" w14:textId="17B90B0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29EE0C0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8EB17D0" w14:textId="77777777" w:rsidTr="0030140E">
        <w:trPr>
          <w:trHeight w:val="854"/>
          <w:jc w:val="center"/>
        </w:trPr>
        <w:tc>
          <w:tcPr>
            <w:tcW w:w="803" w:type="pct"/>
            <w:vAlign w:val="center"/>
          </w:tcPr>
          <w:p w14:paraId="766F63A9" w14:textId="1BC885DB"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3</w:t>
            </w:r>
          </w:p>
        </w:tc>
        <w:tc>
          <w:tcPr>
            <w:tcW w:w="879" w:type="pct"/>
            <w:vAlign w:val="center"/>
          </w:tcPr>
          <w:p w14:paraId="2A4F4DAC" w14:textId="4EFA7DC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70DF24E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Análisis de integración de Precios Unitarios.</w:t>
            </w:r>
          </w:p>
          <w:p w14:paraId="3F637BF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6970985" w14:textId="3B97DC15"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4BE2D896"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4B5510E7" w14:textId="589BCCD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97642B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A707AB5" w14:textId="77777777" w:rsidTr="0030140E">
        <w:trPr>
          <w:trHeight w:val="854"/>
          <w:jc w:val="center"/>
        </w:trPr>
        <w:tc>
          <w:tcPr>
            <w:tcW w:w="803" w:type="pct"/>
            <w:vAlign w:val="center"/>
          </w:tcPr>
          <w:p w14:paraId="594FF086" w14:textId="68A5DDD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3</w:t>
            </w:r>
          </w:p>
        </w:tc>
        <w:tc>
          <w:tcPr>
            <w:tcW w:w="879" w:type="pct"/>
            <w:tcBorders>
              <w:left w:val="nil"/>
            </w:tcBorders>
            <w:vAlign w:val="center"/>
          </w:tcPr>
          <w:p w14:paraId="6ACB28A2" w14:textId="3E3D702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6C0EC9A5"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Análisis de indirectos: Indirectos, Financiamiento, Utilidad, Cargo Adicional.</w:t>
            </w:r>
          </w:p>
          <w:p w14:paraId="0EE2B48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A348B9E" w14:textId="0E5AA1D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45FFD2A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3CDCE771" w14:textId="024236A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1A7B8F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7D3D0398" w14:textId="77777777" w:rsidTr="0030140E">
        <w:trPr>
          <w:trHeight w:val="854"/>
          <w:jc w:val="center"/>
        </w:trPr>
        <w:tc>
          <w:tcPr>
            <w:tcW w:w="803" w:type="pct"/>
            <w:vAlign w:val="center"/>
          </w:tcPr>
          <w:p w14:paraId="68203F74" w14:textId="56056914"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3</w:t>
            </w:r>
          </w:p>
        </w:tc>
        <w:tc>
          <w:tcPr>
            <w:tcW w:w="879" w:type="pct"/>
            <w:vAlign w:val="center"/>
          </w:tcPr>
          <w:p w14:paraId="382F3858" w14:textId="289D125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4138600B"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p w14:paraId="0691590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111C301" w14:textId="35BD9D60" w:rsidR="00512325" w:rsidRPr="00A25F9F" w:rsidRDefault="00512325" w:rsidP="007B5A8D">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w:t>
            </w:r>
            <w:r w:rsidR="007B5A8D" w:rsidRPr="00A25F9F">
              <w:rPr>
                <w:rFonts w:ascii="Arial" w:hAnsi="Arial" w:cs="Arial"/>
                <w:sz w:val="16"/>
                <w:szCs w:val="16"/>
                <w:lang w:val="es-ES_tradnl"/>
              </w:rPr>
              <w:t xml:space="preserve">oficio de designación de </w:t>
            </w:r>
            <w:r w:rsidR="007B5A8D" w:rsidRPr="00A25F9F">
              <w:rPr>
                <w:rFonts w:ascii="Arial" w:hAnsi="Arial" w:cs="Arial"/>
                <w:sz w:val="16"/>
                <w:szCs w:val="16"/>
                <w:lang w:val="es-ES_tradnl"/>
              </w:rPr>
              <w:lastRenderedPageBreak/>
              <w:t>residente de obra</w:t>
            </w:r>
            <w:r w:rsidRPr="00A25F9F">
              <w:rPr>
                <w:rFonts w:ascii="Arial" w:hAnsi="Arial" w:cs="Arial"/>
                <w:sz w:val="16"/>
                <w:szCs w:val="16"/>
                <w:lang w:val="es-ES_tradnl"/>
              </w:rPr>
              <w:t xml:space="preserve"> en folio del 1532-1533.</w:t>
            </w:r>
            <w:r w:rsidR="007B5A8D" w:rsidRPr="00A25F9F">
              <w:rPr>
                <w:rFonts w:ascii="Arial" w:hAnsi="Arial" w:cs="Arial"/>
                <w:sz w:val="16"/>
                <w:szCs w:val="16"/>
                <w:lang w:val="es-ES_tradnl"/>
              </w:rPr>
              <w:t xml:space="preserve"> Este documento es el mismo que está en el expediente, solo se </w:t>
            </w:r>
            <w:r w:rsidR="00F3165B">
              <w:rPr>
                <w:rFonts w:ascii="Arial" w:hAnsi="Arial" w:cs="Arial"/>
                <w:sz w:val="16"/>
                <w:szCs w:val="16"/>
                <w:lang w:val="es-ES_tradnl"/>
              </w:rPr>
              <w:t>le agregó la firma de recibido</w:t>
            </w:r>
            <w:r w:rsidR="007B5A8D" w:rsidRPr="00A25F9F">
              <w:rPr>
                <w:rFonts w:ascii="Arial" w:hAnsi="Arial" w:cs="Arial"/>
                <w:sz w:val="16"/>
                <w:szCs w:val="16"/>
                <w:lang w:val="es-ES_tradnl"/>
              </w:rPr>
              <w:t xml:space="preserve"> del supervisor.</w:t>
            </w:r>
          </w:p>
        </w:tc>
        <w:tc>
          <w:tcPr>
            <w:tcW w:w="586" w:type="pct"/>
            <w:vAlign w:val="center"/>
          </w:tcPr>
          <w:p w14:paraId="07B3FCD9"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7172C631" w14:textId="1EF7BEC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B2A34E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8D77CEA" w14:textId="77777777" w:rsidTr="0030140E">
        <w:trPr>
          <w:trHeight w:val="854"/>
          <w:jc w:val="center"/>
        </w:trPr>
        <w:tc>
          <w:tcPr>
            <w:tcW w:w="803" w:type="pct"/>
            <w:vAlign w:val="center"/>
          </w:tcPr>
          <w:p w14:paraId="49571EDA" w14:textId="2CD54090"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3</w:t>
            </w:r>
          </w:p>
        </w:tc>
        <w:tc>
          <w:tcPr>
            <w:tcW w:w="879" w:type="pct"/>
            <w:tcBorders>
              <w:left w:val="nil"/>
            </w:tcBorders>
            <w:vAlign w:val="center"/>
          </w:tcPr>
          <w:p w14:paraId="2E4764F7" w14:textId="0C1AAD8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215E25F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p w14:paraId="03F9346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A5CBACD" w14:textId="728835DA" w:rsidR="00512325" w:rsidRPr="00A25F9F" w:rsidRDefault="00512325" w:rsidP="009A5E7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w:t>
            </w:r>
            <w:r w:rsidR="009A5E75" w:rsidRPr="00A25F9F">
              <w:rPr>
                <w:rFonts w:ascii="Arial" w:hAnsi="Arial" w:cs="Arial"/>
                <w:sz w:val="16"/>
                <w:szCs w:val="16"/>
                <w:lang w:val="es-ES_tradnl"/>
              </w:rPr>
              <w:t xml:space="preserve">e hace entrega de los mismos generadores que están integrados en el expediente de obra y se entrega una lista de beneficiarios </w:t>
            </w:r>
            <w:r w:rsidRPr="00A25F9F">
              <w:rPr>
                <w:rFonts w:ascii="Arial" w:hAnsi="Arial" w:cs="Arial"/>
                <w:sz w:val="16"/>
                <w:szCs w:val="16"/>
                <w:lang w:val="es-ES_tradnl"/>
              </w:rPr>
              <w:t>en folio del 1535-1555</w:t>
            </w:r>
            <w:r w:rsidR="009A5E75" w:rsidRPr="00A25F9F">
              <w:rPr>
                <w:rFonts w:ascii="Arial" w:hAnsi="Arial" w:cs="Arial"/>
                <w:sz w:val="16"/>
                <w:szCs w:val="16"/>
                <w:lang w:val="es-ES_tradnl"/>
              </w:rPr>
              <w:t xml:space="preserve">. Cabe aclarar que los generadores que entregan ya habían sido observados en el Reporte Preliminar de Resultados debido a que no están desglosados por largo y ancho, solo indican volúmenes totales. En la lista de beneficiarios aparecen 3 de los que no se tiene documentación alguna. Asimismo no presentan las pruebas de laboratorio </w:t>
            </w:r>
            <w:r w:rsidR="009A5E75" w:rsidRPr="00F3165B">
              <w:rPr>
                <w:rFonts w:ascii="Arial" w:hAnsi="Arial" w:cs="Arial"/>
                <w:sz w:val="16"/>
                <w:szCs w:val="16"/>
                <w:lang w:val="es-ES_tradnl"/>
              </w:rPr>
              <w:t>de la estimación #1 y #2 finiquito</w:t>
            </w:r>
            <w:r w:rsidR="00F3165B" w:rsidRPr="00F3165B">
              <w:rPr>
                <w:rFonts w:ascii="Arial" w:hAnsi="Arial" w:cs="Arial"/>
                <w:sz w:val="16"/>
                <w:szCs w:val="16"/>
                <w:lang w:val="es-ES_tradnl"/>
              </w:rPr>
              <w:t>.</w:t>
            </w:r>
          </w:p>
        </w:tc>
        <w:tc>
          <w:tcPr>
            <w:tcW w:w="586" w:type="pct"/>
            <w:vAlign w:val="center"/>
          </w:tcPr>
          <w:p w14:paraId="0F6F9A2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276FA5B" w14:textId="47791AE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96F2B28"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A7B4582" w14:textId="77777777" w:rsidTr="0030140E">
        <w:trPr>
          <w:trHeight w:val="854"/>
          <w:jc w:val="center"/>
        </w:trPr>
        <w:tc>
          <w:tcPr>
            <w:tcW w:w="803" w:type="pct"/>
            <w:vAlign w:val="center"/>
          </w:tcPr>
          <w:p w14:paraId="0DDFFF9E" w14:textId="7680E0D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12, Observación 3</w:t>
            </w:r>
          </w:p>
        </w:tc>
        <w:tc>
          <w:tcPr>
            <w:tcW w:w="879" w:type="pct"/>
            <w:vAlign w:val="center"/>
          </w:tcPr>
          <w:p w14:paraId="655E055F" w14:textId="493FC55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6300F775" w14:textId="308E3BF3"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37223D90" w14:textId="6BF89DF5" w:rsidR="00512325" w:rsidRPr="00A25F9F" w:rsidRDefault="00512325" w:rsidP="00F3165B">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con el cual se hace entrega de </w:t>
            </w:r>
            <w:r w:rsidR="009A5E75" w:rsidRPr="00A25F9F">
              <w:rPr>
                <w:rFonts w:ascii="Arial" w:hAnsi="Arial" w:cs="Arial"/>
                <w:sz w:val="16"/>
                <w:szCs w:val="16"/>
                <w:lang w:val="es-ES_tradnl"/>
              </w:rPr>
              <w:t>la notificación de terminación de los trabajos</w:t>
            </w:r>
            <w:r w:rsidRPr="00A25F9F">
              <w:rPr>
                <w:rFonts w:ascii="Arial" w:hAnsi="Arial" w:cs="Arial"/>
                <w:sz w:val="16"/>
                <w:szCs w:val="16"/>
                <w:lang w:val="es-ES_tradnl"/>
              </w:rPr>
              <w:t xml:space="preserve"> en folio del 1557.</w:t>
            </w:r>
            <w:r w:rsidR="009A5E75" w:rsidRPr="00A25F9F">
              <w:rPr>
                <w:rFonts w:ascii="Arial" w:hAnsi="Arial" w:cs="Arial"/>
                <w:sz w:val="16"/>
                <w:szCs w:val="16"/>
                <w:lang w:val="es-ES_tradnl"/>
              </w:rPr>
              <w:t xml:space="preserve"> La firma de acuse de recibido no se distingue de qui</w:t>
            </w:r>
            <w:r w:rsidR="00F3165B">
              <w:rPr>
                <w:rFonts w:ascii="Arial" w:hAnsi="Arial" w:cs="Arial"/>
                <w:sz w:val="16"/>
                <w:szCs w:val="16"/>
                <w:lang w:val="es-ES_tradnl"/>
              </w:rPr>
              <w:t>é</w:t>
            </w:r>
            <w:r w:rsidR="009A5E75" w:rsidRPr="00A25F9F">
              <w:rPr>
                <w:rFonts w:ascii="Arial" w:hAnsi="Arial" w:cs="Arial"/>
                <w:sz w:val="16"/>
                <w:szCs w:val="16"/>
                <w:lang w:val="es-ES_tradnl"/>
              </w:rPr>
              <w:t>n es y no tiene el sello de recibido del municipio.</w:t>
            </w:r>
          </w:p>
        </w:tc>
        <w:tc>
          <w:tcPr>
            <w:tcW w:w="586" w:type="pct"/>
            <w:vAlign w:val="center"/>
          </w:tcPr>
          <w:p w14:paraId="716FE165"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37A09308" w14:textId="6C26E5B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6356BF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033A1E9" w14:textId="77777777" w:rsidTr="0030140E">
        <w:trPr>
          <w:trHeight w:val="854"/>
          <w:jc w:val="center"/>
        </w:trPr>
        <w:tc>
          <w:tcPr>
            <w:tcW w:w="803" w:type="pct"/>
            <w:vAlign w:val="center"/>
          </w:tcPr>
          <w:p w14:paraId="5899757B" w14:textId="229A94C5"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1</w:t>
            </w:r>
          </w:p>
        </w:tc>
        <w:tc>
          <w:tcPr>
            <w:tcW w:w="879" w:type="pct"/>
            <w:tcBorders>
              <w:left w:val="nil"/>
            </w:tcBorders>
            <w:vAlign w:val="center"/>
          </w:tcPr>
          <w:p w14:paraId="123CD810" w14:textId="474C3C5A"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3399243" w14:textId="282C293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Acreditación de la excepción a la licitación pública</w:t>
            </w:r>
          </w:p>
        </w:tc>
        <w:tc>
          <w:tcPr>
            <w:tcW w:w="1173" w:type="pct"/>
            <w:vAlign w:val="center"/>
          </w:tcPr>
          <w:p w14:paraId="12ACF3E0" w14:textId="413537C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31A8EA17"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1014A28F" w14:textId="38293B5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2ACF4A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5D1DB856" w14:textId="77777777" w:rsidTr="0030140E">
        <w:trPr>
          <w:trHeight w:val="854"/>
          <w:jc w:val="center"/>
        </w:trPr>
        <w:tc>
          <w:tcPr>
            <w:tcW w:w="803" w:type="pct"/>
            <w:vAlign w:val="center"/>
          </w:tcPr>
          <w:p w14:paraId="17D7344D" w14:textId="5EB6606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13, Observación 1</w:t>
            </w:r>
          </w:p>
        </w:tc>
        <w:tc>
          <w:tcPr>
            <w:tcW w:w="879" w:type="pct"/>
            <w:vAlign w:val="center"/>
          </w:tcPr>
          <w:p w14:paraId="35FE317C" w14:textId="159D42E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3BD2EC5" w14:textId="20D5466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Padrón de proveedores</w:t>
            </w:r>
          </w:p>
        </w:tc>
        <w:tc>
          <w:tcPr>
            <w:tcW w:w="1173" w:type="pct"/>
            <w:vAlign w:val="center"/>
          </w:tcPr>
          <w:p w14:paraId="3BB83BC5" w14:textId="30FB9FB0"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4029DF7B"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25D9C651" w14:textId="216F4289"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E99CB6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73C75DA5" w14:textId="77777777" w:rsidTr="0030140E">
        <w:trPr>
          <w:trHeight w:val="854"/>
          <w:jc w:val="center"/>
        </w:trPr>
        <w:tc>
          <w:tcPr>
            <w:tcW w:w="803" w:type="pct"/>
            <w:vAlign w:val="center"/>
          </w:tcPr>
          <w:p w14:paraId="015AE253" w14:textId="4D1BC56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1</w:t>
            </w:r>
          </w:p>
        </w:tc>
        <w:tc>
          <w:tcPr>
            <w:tcW w:w="879" w:type="pct"/>
            <w:tcBorders>
              <w:left w:val="nil"/>
            </w:tcBorders>
            <w:vAlign w:val="center"/>
          </w:tcPr>
          <w:p w14:paraId="16A94054" w14:textId="3D719A9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76159681" w14:textId="445834DF"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Abastecimiento Simultaneo</w:t>
            </w:r>
          </w:p>
        </w:tc>
        <w:tc>
          <w:tcPr>
            <w:tcW w:w="1173" w:type="pct"/>
            <w:vAlign w:val="center"/>
          </w:tcPr>
          <w:p w14:paraId="353BBCDA" w14:textId="06F12436"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6C06CCE2"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4FC8BB4E" w14:textId="5BEEECD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2C67D7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43BA204" w14:textId="77777777" w:rsidTr="0030140E">
        <w:trPr>
          <w:trHeight w:val="854"/>
          <w:jc w:val="center"/>
        </w:trPr>
        <w:tc>
          <w:tcPr>
            <w:tcW w:w="803" w:type="pct"/>
            <w:vAlign w:val="center"/>
          </w:tcPr>
          <w:p w14:paraId="42607DF9" w14:textId="4A44BBAB"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1</w:t>
            </w:r>
          </w:p>
        </w:tc>
        <w:tc>
          <w:tcPr>
            <w:tcW w:w="879" w:type="pct"/>
            <w:vAlign w:val="center"/>
          </w:tcPr>
          <w:p w14:paraId="0ACD9D31" w14:textId="49E0720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0D140B37" w14:textId="77FFEB5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Programa de Suministro Real</w:t>
            </w:r>
          </w:p>
        </w:tc>
        <w:tc>
          <w:tcPr>
            <w:tcW w:w="1173" w:type="pct"/>
            <w:vAlign w:val="center"/>
          </w:tcPr>
          <w:p w14:paraId="54FEE91D" w14:textId="2FF515A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684D14AA"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5241D6D9" w14:textId="701EABE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2DC307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CC5B1FE" w14:textId="77777777" w:rsidTr="0030140E">
        <w:trPr>
          <w:trHeight w:val="854"/>
          <w:jc w:val="center"/>
        </w:trPr>
        <w:tc>
          <w:tcPr>
            <w:tcW w:w="803" w:type="pct"/>
            <w:vAlign w:val="center"/>
          </w:tcPr>
          <w:p w14:paraId="334021A4" w14:textId="42834764"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1</w:t>
            </w:r>
          </w:p>
        </w:tc>
        <w:tc>
          <w:tcPr>
            <w:tcW w:w="879" w:type="pct"/>
            <w:tcBorders>
              <w:left w:val="nil"/>
            </w:tcBorders>
            <w:vAlign w:val="center"/>
          </w:tcPr>
          <w:p w14:paraId="3E574DA5" w14:textId="4156A0CB"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64A8E34" w14:textId="63B5973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Fianza de Seriedad</w:t>
            </w:r>
          </w:p>
        </w:tc>
        <w:tc>
          <w:tcPr>
            <w:tcW w:w="1173" w:type="pct"/>
            <w:vAlign w:val="center"/>
          </w:tcPr>
          <w:p w14:paraId="653E43DE" w14:textId="4876A17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0A1C806A"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20BE99D4" w14:textId="0277088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B202F5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F6C2D28" w14:textId="77777777" w:rsidTr="0030140E">
        <w:trPr>
          <w:trHeight w:val="854"/>
          <w:jc w:val="center"/>
        </w:trPr>
        <w:tc>
          <w:tcPr>
            <w:tcW w:w="803" w:type="pct"/>
            <w:vAlign w:val="center"/>
          </w:tcPr>
          <w:p w14:paraId="374A2162" w14:textId="336360F1"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1</w:t>
            </w:r>
          </w:p>
        </w:tc>
        <w:tc>
          <w:tcPr>
            <w:tcW w:w="879" w:type="pct"/>
            <w:vAlign w:val="center"/>
          </w:tcPr>
          <w:p w14:paraId="31EF8AB6" w14:textId="068AC53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4DA9475A" w14:textId="2B8DCD80"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Fianza de Cumplimiento de Contrato</w:t>
            </w:r>
          </w:p>
        </w:tc>
        <w:tc>
          <w:tcPr>
            <w:tcW w:w="1173" w:type="pct"/>
            <w:vAlign w:val="center"/>
          </w:tcPr>
          <w:p w14:paraId="72231C5D" w14:textId="7A11676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08B93C08"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4803FF5D" w14:textId="4540AF6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C687C0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C396CA8" w14:textId="77777777" w:rsidTr="0030140E">
        <w:trPr>
          <w:trHeight w:val="854"/>
          <w:jc w:val="center"/>
        </w:trPr>
        <w:tc>
          <w:tcPr>
            <w:tcW w:w="803" w:type="pct"/>
            <w:vAlign w:val="center"/>
          </w:tcPr>
          <w:p w14:paraId="7DA82308" w14:textId="14BB686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1</w:t>
            </w:r>
          </w:p>
        </w:tc>
        <w:tc>
          <w:tcPr>
            <w:tcW w:w="879" w:type="pct"/>
            <w:tcBorders>
              <w:left w:val="nil"/>
            </w:tcBorders>
            <w:vAlign w:val="center"/>
          </w:tcPr>
          <w:p w14:paraId="3654D9A0" w14:textId="74A1FAF5"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702DA25E" w14:textId="5D95307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Documento que responda por los defectos y vicios de los bienes y de la calidad de los servicios</w:t>
            </w:r>
          </w:p>
        </w:tc>
        <w:tc>
          <w:tcPr>
            <w:tcW w:w="1173" w:type="pct"/>
            <w:vAlign w:val="center"/>
          </w:tcPr>
          <w:p w14:paraId="21BAE8C9" w14:textId="3F706A31"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56A6BF67"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1A812B95" w14:textId="5609B7F2"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871AE5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388743B" w14:textId="77777777" w:rsidTr="0030140E">
        <w:trPr>
          <w:trHeight w:val="854"/>
          <w:jc w:val="center"/>
        </w:trPr>
        <w:tc>
          <w:tcPr>
            <w:tcW w:w="803" w:type="pct"/>
            <w:vAlign w:val="center"/>
          </w:tcPr>
          <w:p w14:paraId="720A664F" w14:textId="05256F4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1</w:t>
            </w:r>
          </w:p>
        </w:tc>
        <w:tc>
          <w:tcPr>
            <w:tcW w:w="879" w:type="pct"/>
            <w:vAlign w:val="center"/>
          </w:tcPr>
          <w:p w14:paraId="1403D984" w14:textId="082AF4C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4DE29D79"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Aseguramiento de Bienes</w:t>
            </w:r>
          </w:p>
          <w:p w14:paraId="72BC575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E6ED1BC" w14:textId="09C00DA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27D80886"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3C70F755" w14:textId="25CBBC2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4CD5025"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CDBBA60" w14:textId="77777777" w:rsidTr="0030140E">
        <w:trPr>
          <w:trHeight w:val="854"/>
          <w:jc w:val="center"/>
        </w:trPr>
        <w:tc>
          <w:tcPr>
            <w:tcW w:w="803" w:type="pct"/>
            <w:vAlign w:val="center"/>
          </w:tcPr>
          <w:p w14:paraId="659CAE02" w14:textId="31644A6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2</w:t>
            </w:r>
          </w:p>
        </w:tc>
        <w:tc>
          <w:tcPr>
            <w:tcW w:w="879" w:type="pct"/>
            <w:tcBorders>
              <w:left w:val="nil"/>
            </w:tcBorders>
            <w:vAlign w:val="center"/>
          </w:tcPr>
          <w:p w14:paraId="46CC6076" w14:textId="031CB3C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299D71A0" w14:textId="70BB2FB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Bases</w:t>
            </w:r>
          </w:p>
        </w:tc>
        <w:tc>
          <w:tcPr>
            <w:tcW w:w="1173" w:type="pct"/>
            <w:vAlign w:val="center"/>
          </w:tcPr>
          <w:p w14:paraId="181CCA0A" w14:textId="58237AF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64323C8F"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237F9CFA" w14:textId="764A356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1B5F74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5BC6EC7" w14:textId="77777777" w:rsidTr="0030140E">
        <w:trPr>
          <w:trHeight w:val="854"/>
          <w:jc w:val="center"/>
        </w:trPr>
        <w:tc>
          <w:tcPr>
            <w:tcW w:w="803" w:type="pct"/>
            <w:vAlign w:val="center"/>
          </w:tcPr>
          <w:p w14:paraId="4489EA96" w14:textId="2B7F041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2</w:t>
            </w:r>
          </w:p>
        </w:tc>
        <w:tc>
          <w:tcPr>
            <w:tcW w:w="879" w:type="pct"/>
            <w:vAlign w:val="center"/>
          </w:tcPr>
          <w:p w14:paraId="79F9641D" w14:textId="42CCF41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6F82B4C1" w14:textId="5F782789"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Acto de presentación de apertura de proposiciones</w:t>
            </w:r>
          </w:p>
        </w:tc>
        <w:tc>
          <w:tcPr>
            <w:tcW w:w="1173" w:type="pct"/>
            <w:vAlign w:val="center"/>
          </w:tcPr>
          <w:p w14:paraId="045D32A6" w14:textId="1F91947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2EF9EC3B"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066CB864" w14:textId="44E85A1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3EA7CA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CB92986" w14:textId="77777777" w:rsidTr="0030140E">
        <w:trPr>
          <w:trHeight w:val="854"/>
          <w:jc w:val="center"/>
        </w:trPr>
        <w:tc>
          <w:tcPr>
            <w:tcW w:w="803" w:type="pct"/>
            <w:vAlign w:val="center"/>
          </w:tcPr>
          <w:p w14:paraId="7485DD7D" w14:textId="4BBE163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2</w:t>
            </w:r>
          </w:p>
        </w:tc>
        <w:tc>
          <w:tcPr>
            <w:tcW w:w="879" w:type="pct"/>
            <w:tcBorders>
              <w:left w:val="nil"/>
            </w:tcBorders>
            <w:vAlign w:val="center"/>
          </w:tcPr>
          <w:p w14:paraId="4E8EFFF7" w14:textId="5667045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5EFE94CC" w14:textId="20D50936"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Dictamen para emisión de Fallo</w:t>
            </w:r>
          </w:p>
        </w:tc>
        <w:tc>
          <w:tcPr>
            <w:tcW w:w="1173" w:type="pct"/>
            <w:vAlign w:val="center"/>
          </w:tcPr>
          <w:p w14:paraId="679F4FCA" w14:textId="27CF22D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5077DA0F"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65C4F7FC" w14:textId="20F5506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06A653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8F86231" w14:textId="77777777" w:rsidTr="0030140E">
        <w:trPr>
          <w:trHeight w:val="854"/>
          <w:jc w:val="center"/>
        </w:trPr>
        <w:tc>
          <w:tcPr>
            <w:tcW w:w="803" w:type="pct"/>
            <w:vAlign w:val="center"/>
          </w:tcPr>
          <w:p w14:paraId="067AC4E9" w14:textId="491F291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2</w:t>
            </w:r>
          </w:p>
        </w:tc>
        <w:tc>
          <w:tcPr>
            <w:tcW w:w="879" w:type="pct"/>
            <w:vAlign w:val="center"/>
          </w:tcPr>
          <w:p w14:paraId="2EE0E035" w14:textId="4B78583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040628A0" w14:textId="7E199EC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fallo</w:t>
            </w:r>
          </w:p>
        </w:tc>
        <w:tc>
          <w:tcPr>
            <w:tcW w:w="1173" w:type="pct"/>
            <w:vAlign w:val="center"/>
          </w:tcPr>
          <w:p w14:paraId="7B512DA8" w14:textId="37EC6C8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040CD1EA"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74517453" w14:textId="7ADDA112"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3E87C60"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E00FF51" w14:textId="77777777" w:rsidTr="0030140E">
        <w:trPr>
          <w:trHeight w:val="854"/>
          <w:jc w:val="center"/>
        </w:trPr>
        <w:tc>
          <w:tcPr>
            <w:tcW w:w="803" w:type="pct"/>
            <w:vAlign w:val="center"/>
          </w:tcPr>
          <w:p w14:paraId="4D3B83EC" w14:textId="62DDB975"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13, Observación 2</w:t>
            </w:r>
          </w:p>
        </w:tc>
        <w:tc>
          <w:tcPr>
            <w:tcW w:w="879" w:type="pct"/>
            <w:tcBorders>
              <w:left w:val="nil"/>
            </w:tcBorders>
            <w:vAlign w:val="center"/>
          </w:tcPr>
          <w:p w14:paraId="7F40D4B7" w14:textId="6F20982A"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752D6477" w14:textId="2379300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Oficios de Invitación (Invitación Restringida)</w:t>
            </w:r>
          </w:p>
        </w:tc>
        <w:tc>
          <w:tcPr>
            <w:tcW w:w="1173" w:type="pct"/>
            <w:vAlign w:val="center"/>
          </w:tcPr>
          <w:p w14:paraId="69743053" w14:textId="7B34DD40"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3618D67D"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296ECD2D" w14:textId="71E94529"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AC1F5D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DD46F68" w14:textId="77777777" w:rsidTr="0030140E">
        <w:trPr>
          <w:trHeight w:val="854"/>
          <w:jc w:val="center"/>
        </w:trPr>
        <w:tc>
          <w:tcPr>
            <w:tcW w:w="803" w:type="pct"/>
            <w:vAlign w:val="center"/>
          </w:tcPr>
          <w:p w14:paraId="274F8179" w14:textId="507A7B3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13, Observación 2</w:t>
            </w:r>
          </w:p>
        </w:tc>
        <w:tc>
          <w:tcPr>
            <w:tcW w:w="879" w:type="pct"/>
            <w:vAlign w:val="center"/>
          </w:tcPr>
          <w:p w14:paraId="3026B787" w14:textId="05D5E5D8"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585B9533" w14:textId="1D0F283D"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Contrato</w:t>
            </w:r>
          </w:p>
        </w:tc>
        <w:tc>
          <w:tcPr>
            <w:tcW w:w="1173" w:type="pct"/>
            <w:vAlign w:val="center"/>
          </w:tcPr>
          <w:p w14:paraId="4C77B997" w14:textId="698766D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0A80B57A"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2817BD8F" w14:textId="06BEB05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1CFD969"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CB26514" w14:textId="77777777" w:rsidTr="0030140E">
        <w:trPr>
          <w:trHeight w:val="854"/>
          <w:jc w:val="center"/>
        </w:trPr>
        <w:tc>
          <w:tcPr>
            <w:tcW w:w="803" w:type="pct"/>
            <w:vAlign w:val="center"/>
          </w:tcPr>
          <w:p w14:paraId="07035BBC" w14:textId="7663E350"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tcBorders>
              <w:left w:val="nil"/>
            </w:tcBorders>
            <w:vAlign w:val="center"/>
          </w:tcPr>
          <w:p w14:paraId="26E2DE24" w14:textId="68CD7BAA"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870D04F" w14:textId="213E9191"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tc>
        <w:tc>
          <w:tcPr>
            <w:tcW w:w="1173" w:type="pct"/>
            <w:vAlign w:val="center"/>
          </w:tcPr>
          <w:p w14:paraId="4AF4609B" w14:textId="25DAF3F5" w:rsidR="00512325" w:rsidRPr="00A25F9F" w:rsidRDefault="00512325" w:rsidP="00F3165B">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se recibe una constancia de licencia de construcción emitida por la </w:t>
            </w:r>
            <w:r w:rsidR="00F3165B">
              <w:rPr>
                <w:rFonts w:ascii="Arial" w:hAnsi="Arial" w:cs="Arial"/>
                <w:sz w:val="16"/>
                <w:szCs w:val="16"/>
                <w:lang w:val="es-ES_tradnl"/>
              </w:rPr>
              <w:t>Dirección de O</w:t>
            </w:r>
            <w:r w:rsidRPr="00A25F9F">
              <w:rPr>
                <w:rFonts w:ascii="Arial" w:hAnsi="Arial" w:cs="Arial"/>
                <w:sz w:val="16"/>
                <w:szCs w:val="16"/>
                <w:lang w:val="es-ES_tradnl"/>
              </w:rPr>
              <w:t xml:space="preserve">bras </w:t>
            </w:r>
            <w:r w:rsidR="00F3165B">
              <w:rPr>
                <w:rFonts w:ascii="Arial" w:hAnsi="Arial" w:cs="Arial"/>
                <w:sz w:val="16"/>
                <w:szCs w:val="16"/>
                <w:lang w:val="es-ES_tradnl"/>
              </w:rPr>
              <w:t>P</w:t>
            </w:r>
            <w:r w:rsidRPr="00A25F9F">
              <w:rPr>
                <w:rFonts w:ascii="Arial" w:hAnsi="Arial" w:cs="Arial"/>
                <w:sz w:val="16"/>
                <w:szCs w:val="16"/>
                <w:lang w:val="es-ES_tradnl"/>
              </w:rPr>
              <w:t>úblicas del municipio de Lázaro Cárdenas, Quintana Roo.</w:t>
            </w:r>
          </w:p>
        </w:tc>
        <w:tc>
          <w:tcPr>
            <w:tcW w:w="586" w:type="pct"/>
            <w:vAlign w:val="center"/>
          </w:tcPr>
          <w:p w14:paraId="0E742911"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1C2B0875" w14:textId="19582029"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9F0246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31F3ECF" w14:textId="77777777" w:rsidTr="0030140E">
        <w:trPr>
          <w:trHeight w:val="854"/>
          <w:jc w:val="center"/>
        </w:trPr>
        <w:tc>
          <w:tcPr>
            <w:tcW w:w="803" w:type="pct"/>
            <w:vAlign w:val="center"/>
          </w:tcPr>
          <w:p w14:paraId="72DC974A" w14:textId="7AEC1C25"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vAlign w:val="center"/>
          </w:tcPr>
          <w:p w14:paraId="13A4E8B9" w14:textId="4F00A4D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3880B7FB" w14:textId="4DBCF2F1"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tc>
        <w:tc>
          <w:tcPr>
            <w:tcW w:w="1173" w:type="pct"/>
            <w:vAlign w:val="center"/>
          </w:tcPr>
          <w:p w14:paraId="3D1EE98E" w14:textId="643D453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se reciben copias de croquis de la estimación 1.</w:t>
            </w:r>
            <w:r w:rsidR="00FD1613" w:rsidRPr="00A25F9F">
              <w:rPr>
                <w:rFonts w:ascii="Arial" w:hAnsi="Arial" w:cs="Arial"/>
                <w:sz w:val="16"/>
                <w:szCs w:val="16"/>
                <w:lang w:val="es-ES_tradnl"/>
              </w:rPr>
              <w:t xml:space="preserve"> No presentaron lo</w:t>
            </w:r>
            <w:r w:rsidR="000037B1" w:rsidRPr="00A25F9F">
              <w:rPr>
                <w:rFonts w:ascii="Arial" w:hAnsi="Arial" w:cs="Arial"/>
                <w:sz w:val="16"/>
                <w:szCs w:val="16"/>
                <w:lang w:val="es-ES_tradnl"/>
              </w:rPr>
              <w:t>s planos completos del proyecto ni</w:t>
            </w:r>
            <w:r w:rsidR="00FD1613" w:rsidRPr="00A25F9F">
              <w:rPr>
                <w:rFonts w:ascii="Arial" w:hAnsi="Arial" w:cs="Arial"/>
                <w:sz w:val="16"/>
                <w:szCs w:val="16"/>
                <w:lang w:val="es-ES_tradnl"/>
              </w:rPr>
              <w:t xml:space="preserve"> las normas y especificaciones de construcción, por tal motivo no solventa.</w:t>
            </w:r>
          </w:p>
        </w:tc>
        <w:tc>
          <w:tcPr>
            <w:tcW w:w="586" w:type="pct"/>
            <w:vAlign w:val="center"/>
          </w:tcPr>
          <w:p w14:paraId="55713810"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65F2D077" w14:textId="7380916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F3443F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0C2258C" w14:textId="77777777" w:rsidTr="0030140E">
        <w:trPr>
          <w:trHeight w:val="854"/>
          <w:jc w:val="center"/>
        </w:trPr>
        <w:tc>
          <w:tcPr>
            <w:tcW w:w="803" w:type="pct"/>
            <w:vAlign w:val="center"/>
          </w:tcPr>
          <w:p w14:paraId="2A1EF830" w14:textId="66C0871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tcBorders>
              <w:left w:val="nil"/>
            </w:tcBorders>
            <w:vAlign w:val="center"/>
          </w:tcPr>
          <w:p w14:paraId="01241798" w14:textId="030ABBD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0A9C0A3" w14:textId="26581E13"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tc>
        <w:tc>
          <w:tcPr>
            <w:tcW w:w="1173" w:type="pct"/>
            <w:vAlign w:val="center"/>
          </w:tcPr>
          <w:p w14:paraId="6B5023AD" w14:textId="0A79260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se r</w:t>
            </w:r>
            <w:r w:rsidR="00F3165B">
              <w:rPr>
                <w:rFonts w:ascii="Arial" w:hAnsi="Arial" w:cs="Arial"/>
                <w:sz w:val="16"/>
                <w:szCs w:val="16"/>
                <w:lang w:val="es-ES_tradnl"/>
              </w:rPr>
              <w:t>ecibe un oficio emitido por el A</w:t>
            </w:r>
            <w:r w:rsidRPr="00A25F9F">
              <w:rPr>
                <w:rFonts w:ascii="Arial" w:hAnsi="Arial" w:cs="Arial"/>
                <w:sz w:val="16"/>
                <w:szCs w:val="16"/>
                <w:lang w:val="es-ES_tradnl"/>
              </w:rPr>
              <w:t>yuntamiento de Lázaro Cárdenas.</w:t>
            </w:r>
            <w:r w:rsidR="0011135D" w:rsidRPr="00A25F9F">
              <w:rPr>
                <w:rFonts w:ascii="Arial" w:hAnsi="Arial" w:cs="Arial"/>
                <w:sz w:val="16"/>
                <w:szCs w:val="16"/>
                <w:lang w:val="es-ES_tradnl"/>
              </w:rPr>
              <w:t xml:space="preserve"> El documento no está expedido por la dependencia facultada.</w:t>
            </w:r>
          </w:p>
        </w:tc>
        <w:tc>
          <w:tcPr>
            <w:tcW w:w="586" w:type="pct"/>
            <w:vAlign w:val="center"/>
          </w:tcPr>
          <w:p w14:paraId="4F1488E7"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7C758FD1" w14:textId="61D4E54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51B3B6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D119C7B" w14:textId="77777777" w:rsidTr="0030140E">
        <w:trPr>
          <w:trHeight w:val="854"/>
          <w:jc w:val="center"/>
        </w:trPr>
        <w:tc>
          <w:tcPr>
            <w:tcW w:w="803" w:type="pct"/>
            <w:vAlign w:val="center"/>
          </w:tcPr>
          <w:p w14:paraId="73274ADE" w14:textId="4DD616E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vAlign w:val="center"/>
          </w:tcPr>
          <w:p w14:paraId="45700CC7" w14:textId="293A75C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6A6F7F2" w14:textId="3F6D9D9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Dictamen de impacto ambiental (Zona impactada) Resolutivo de evaluación del Informe Preventivo o exención de presentación de </w:t>
            </w:r>
            <w:r w:rsidRPr="00A25F9F">
              <w:rPr>
                <w:rFonts w:ascii="Arial" w:hAnsi="Arial" w:cs="Arial"/>
                <w:sz w:val="16"/>
                <w:szCs w:val="16"/>
                <w:lang w:val="es-ES_tradnl"/>
              </w:rPr>
              <w:lastRenderedPageBreak/>
              <w:t>estudios de Impacto Ambiental.</w:t>
            </w:r>
          </w:p>
        </w:tc>
        <w:tc>
          <w:tcPr>
            <w:tcW w:w="1173" w:type="pct"/>
            <w:vAlign w:val="center"/>
          </w:tcPr>
          <w:p w14:paraId="7E82EDF4" w14:textId="4D22A5DF"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Con fecha 20 de enero de 2021, se hace entrega del oficio No. 0015, Expediente: MLC/PM/01/2021, Con número de oficio MLC/PM/01/2021 de fecha 19/01/2021 se rec</w:t>
            </w:r>
            <w:r w:rsidR="00F3165B">
              <w:rPr>
                <w:rFonts w:ascii="Arial" w:hAnsi="Arial" w:cs="Arial"/>
                <w:sz w:val="16"/>
                <w:szCs w:val="16"/>
                <w:lang w:val="es-ES_tradnl"/>
              </w:rPr>
              <w:t>ibe oficio MLC/DOPDU/002/2020 nú</w:t>
            </w:r>
            <w:r w:rsidRPr="00A25F9F">
              <w:rPr>
                <w:rFonts w:ascii="Arial" w:hAnsi="Arial" w:cs="Arial"/>
                <w:sz w:val="16"/>
                <w:szCs w:val="16"/>
                <w:lang w:val="es-ES_tradnl"/>
              </w:rPr>
              <w:t xml:space="preserve">mero 843 emitido por el </w:t>
            </w:r>
            <w:r w:rsidRPr="00A25F9F">
              <w:rPr>
                <w:rFonts w:ascii="Arial" w:hAnsi="Arial" w:cs="Arial"/>
                <w:sz w:val="16"/>
                <w:szCs w:val="16"/>
                <w:lang w:val="es-ES_tradnl"/>
              </w:rPr>
              <w:lastRenderedPageBreak/>
              <w:t>director de obras públicas del municipio de Lázaro Cárdenas, Quintana Roo.</w:t>
            </w:r>
            <w:r w:rsidR="0011135D" w:rsidRPr="00A25F9F">
              <w:rPr>
                <w:rFonts w:ascii="Arial" w:hAnsi="Arial" w:cs="Arial"/>
                <w:sz w:val="16"/>
                <w:szCs w:val="16"/>
                <w:lang w:val="es-ES_tradnl"/>
              </w:rPr>
              <w:t xml:space="preserve"> El documento presentado no está expedido por la dependencia facultada.</w:t>
            </w:r>
          </w:p>
        </w:tc>
        <w:tc>
          <w:tcPr>
            <w:tcW w:w="586" w:type="pct"/>
            <w:vAlign w:val="center"/>
          </w:tcPr>
          <w:p w14:paraId="071A5966"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7FEFB155" w14:textId="18E44B8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9730849"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D23EB1A" w14:textId="77777777" w:rsidTr="0030140E">
        <w:trPr>
          <w:trHeight w:val="854"/>
          <w:jc w:val="center"/>
        </w:trPr>
        <w:tc>
          <w:tcPr>
            <w:tcW w:w="803" w:type="pct"/>
            <w:vAlign w:val="center"/>
          </w:tcPr>
          <w:p w14:paraId="7250A9D0" w14:textId="42C5A23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tcBorders>
              <w:left w:val="nil"/>
            </w:tcBorders>
            <w:vAlign w:val="center"/>
          </w:tcPr>
          <w:p w14:paraId="1B8F8155" w14:textId="32EE18E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6B615B97" w14:textId="739A3A71" w:rsidR="00512325" w:rsidRPr="00A25F9F" w:rsidRDefault="00F3165B" w:rsidP="00512325">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ES_tradnl"/>
              </w:rPr>
              <w:t>Convocatoria a la Licitación Pública</w:t>
            </w:r>
            <w:r w:rsidR="00512325" w:rsidRPr="00A25F9F">
              <w:rPr>
                <w:rFonts w:ascii="Arial" w:hAnsi="Arial" w:cs="Arial"/>
                <w:sz w:val="16"/>
                <w:szCs w:val="16"/>
                <w:lang w:val="es-ES_tradnl"/>
              </w:rPr>
              <w:t>.</w:t>
            </w:r>
          </w:p>
        </w:tc>
        <w:tc>
          <w:tcPr>
            <w:tcW w:w="1173" w:type="pct"/>
            <w:vAlign w:val="center"/>
          </w:tcPr>
          <w:p w14:paraId="11039529" w14:textId="115FB98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se recibe un escaneo de un periódico.</w:t>
            </w:r>
            <w:r w:rsidR="0011135D" w:rsidRPr="00A25F9F">
              <w:rPr>
                <w:rFonts w:ascii="Arial" w:hAnsi="Arial" w:cs="Arial"/>
                <w:sz w:val="16"/>
                <w:szCs w:val="16"/>
                <w:lang w:val="es-ES_tradnl"/>
              </w:rPr>
              <w:t xml:space="preserve"> Al analizar la información no se aprecia el nombre del periódico en que fue publicada la convocatoria, además, no aparece el nombre de la obra en cuestión “construcción de cuarto para baño ruta 1”. Asimismo no anexan un segundo diario de mayor circulación.</w:t>
            </w:r>
          </w:p>
        </w:tc>
        <w:tc>
          <w:tcPr>
            <w:tcW w:w="586" w:type="pct"/>
            <w:vAlign w:val="center"/>
          </w:tcPr>
          <w:p w14:paraId="3D940309"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517E0F8C" w14:textId="7245493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C275CE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F314292" w14:textId="77777777" w:rsidTr="0030140E">
        <w:trPr>
          <w:trHeight w:val="854"/>
          <w:jc w:val="center"/>
        </w:trPr>
        <w:tc>
          <w:tcPr>
            <w:tcW w:w="803" w:type="pct"/>
            <w:vAlign w:val="center"/>
          </w:tcPr>
          <w:p w14:paraId="0D522C10" w14:textId="02DD5CA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vAlign w:val="center"/>
          </w:tcPr>
          <w:p w14:paraId="247113A4" w14:textId="0137F9D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210B4C67" w14:textId="3D49DEF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Fecha de inicio de obra.</w:t>
            </w:r>
          </w:p>
        </w:tc>
        <w:tc>
          <w:tcPr>
            <w:tcW w:w="1173" w:type="pct"/>
            <w:vAlign w:val="center"/>
          </w:tcPr>
          <w:p w14:paraId="497ECC61" w14:textId="527D35A1" w:rsidR="00512325" w:rsidRPr="00A25F9F" w:rsidRDefault="00512325" w:rsidP="0011135D">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se recibe </w:t>
            </w:r>
            <w:r w:rsidR="0011135D" w:rsidRPr="00A25F9F">
              <w:rPr>
                <w:rFonts w:ascii="Arial" w:hAnsi="Arial" w:cs="Arial"/>
                <w:sz w:val="16"/>
                <w:szCs w:val="16"/>
                <w:lang w:val="es-ES_tradnl"/>
              </w:rPr>
              <w:t>el aviso de inicio de obra con fecha 13 de mayo de 2019</w:t>
            </w:r>
            <w:r w:rsidRPr="00A25F9F">
              <w:rPr>
                <w:rFonts w:ascii="Arial" w:hAnsi="Arial" w:cs="Arial"/>
                <w:sz w:val="16"/>
                <w:szCs w:val="16"/>
                <w:lang w:val="es-ES_tradnl"/>
              </w:rPr>
              <w:t>.</w:t>
            </w:r>
          </w:p>
        </w:tc>
        <w:tc>
          <w:tcPr>
            <w:tcW w:w="586" w:type="pct"/>
            <w:vAlign w:val="center"/>
          </w:tcPr>
          <w:p w14:paraId="41827CEA"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20739196" w14:textId="45FF025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CA4F3F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BE58ADE" w14:textId="77777777" w:rsidTr="0030140E">
        <w:trPr>
          <w:trHeight w:val="854"/>
          <w:jc w:val="center"/>
        </w:trPr>
        <w:tc>
          <w:tcPr>
            <w:tcW w:w="803" w:type="pct"/>
            <w:vAlign w:val="center"/>
          </w:tcPr>
          <w:p w14:paraId="0FD3B914" w14:textId="5B79578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tcBorders>
              <w:left w:val="nil"/>
            </w:tcBorders>
            <w:vAlign w:val="center"/>
          </w:tcPr>
          <w:p w14:paraId="486FE62B" w14:textId="5920728A"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07DDD86A" w14:textId="630880B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tc>
        <w:tc>
          <w:tcPr>
            <w:tcW w:w="1173" w:type="pct"/>
            <w:vAlign w:val="center"/>
          </w:tcPr>
          <w:p w14:paraId="64C41759" w14:textId="583EDB86"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7E7884DC"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51C09E0D" w14:textId="708DDC5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57C4810"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54E4BB69" w14:textId="77777777" w:rsidTr="0030140E">
        <w:trPr>
          <w:trHeight w:val="854"/>
          <w:jc w:val="center"/>
        </w:trPr>
        <w:tc>
          <w:tcPr>
            <w:tcW w:w="803" w:type="pct"/>
            <w:vAlign w:val="center"/>
          </w:tcPr>
          <w:p w14:paraId="600D468E" w14:textId="4CD6F950"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vAlign w:val="center"/>
          </w:tcPr>
          <w:p w14:paraId="7858A29A" w14:textId="6E27627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B62F929" w14:textId="0D49D49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tc>
        <w:tc>
          <w:tcPr>
            <w:tcW w:w="1173" w:type="pct"/>
            <w:vAlign w:val="center"/>
          </w:tcPr>
          <w:p w14:paraId="1EFD869E" w14:textId="0BB9AA93" w:rsidR="00512325" w:rsidRPr="00A25F9F" w:rsidRDefault="00512325" w:rsidP="000C64B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11135D" w:rsidRPr="00A25F9F">
              <w:rPr>
                <w:rFonts w:ascii="Arial" w:hAnsi="Arial" w:cs="Arial"/>
                <w:sz w:val="16"/>
                <w:szCs w:val="16"/>
                <w:lang w:val="es-ES_tradnl"/>
              </w:rPr>
              <w:t xml:space="preserve">en </w:t>
            </w:r>
            <w:r w:rsidR="000C64B5" w:rsidRPr="00A25F9F">
              <w:rPr>
                <w:rFonts w:ascii="Arial" w:hAnsi="Arial" w:cs="Arial"/>
                <w:sz w:val="16"/>
                <w:szCs w:val="16"/>
                <w:lang w:val="es-ES_tradnl"/>
              </w:rPr>
              <w:t xml:space="preserve">la cual </w:t>
            </w:r>
            <w:r w:rsidR="0011135D" w:rsidRPr="00A25F9F">
              <w:rPr>
                <w:rFonts w:ascii="Arial" w:hAnsi="Arial" w:cs="Arial"/>
                <w:sz w:val="16"/>
                <w:szCs w:val="16"/>
                <w:lang w:val="es-ES_tradnl"/>
              </w:rPr>
              <w:t>se hace entrega del libro de bitácora original.</w:t>
            </w:r>
          </w:p>
        </w:tc>
        <w:tc>
          <w:tcPr>
            <w:tcW w:w="586" w:type="pct"/>
            <w:vAlign w:val="center"/>
          </w:tcPr>
          <w:p w14:paraId="4FE89D50"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7F222473" w14:textId="29E7DBD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BDD53C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2C7E78D" w14:textId="77777777" w:rsidTr="0030140E">
        <w:trPr>
          <w:trHeight w:val="854"/>
          <w:jc w:val="center"/>
        </w:trPr>
        <w:tc>
          <w:tcPr>
            <w:tcW w:w="803" w:type="pct"/>
            <w:vAlign w:val="center"/>
          </w:tcPr>
          <w:p w14:paraId="7CF8FB6B" w14:textId="77F8E7A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vAlign w:val="center"/>
          </w:tcPr>
          <w:p w14:paraId="76D224F7" w14:textId="22DC3169"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6E1038D" w14:textId="1EB0D0BF"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tc>
        <w:tc>
          <w:tcPr>
            <w:tcW w:w="1173" w:type="pct"/>
            <w:vAlign w:val="center"/>
          </w:tcPr>
          <w:p w14:paraId="315220C0" w14:textId="779A2E85" w:rsidR="00512325" w:rsidRPr="00A25F9F" w:rsidRDefault="00512325" w:rsidP="00174DFE">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se reciben croquis de la estimación 1.</w:t>
            </w:r>
            <w:r w:rsidR="00174DFE" w:rsidRPr="00A25F9F">
              <w:rPr>
                <w:rFonts w:ascii="Arial" w:hAnsi="Arial" w:cs="Arial"/>
                <w:sz w:val="16"/>
                <w:szCs w:val="16"/>
                <w:lang w:val="es-ES_tradnl"/>
              </w:rPr>
              <w:t xml:space="preserve"> Se entrega los planos arquitectónicos, </w:t>
            </w:r>
            <w:r w:rsidR="00174DFE" w:rsidRPr="00A25F9F">
              <w:rPr>
                <w:rFonts w:ascii="Arial" w:hAnsi="Arial" w:cs="Arial"/>
                <w:sz w:val="16"/>
                <w:szCs w:val="16"/>
                <w:lang w:val="es-ES_tradnl"/>
              </w:rPr>
              <w:lastRenderedPageBreak/>
              <w:t>estructurales y de instalación..</w:t>
            </w:r>
          </w:p>
        </w:tc>
        <w:tc>
          <w:tcPr>
            <w:tcW w:w="586" w:type="pct"/>
            <w:vAlign w:val="center"/>
          </w:tcPr>
          <w:p w14:paraId="6D8F2C27"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36BF2836" w14:textId="289DCD4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E767DE0"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2001B5C" w14:textId="77777777" w:rsidTr="0030140E">
        <w:trPr>
          <w:trHeight w:val="854"/>
          <w:jc w:val="center"/>
        </w:trPr>
        <w:tc>
          <w:tcPr>
            <w:tcW w:w="803" w:type="pct"/>
            <w:vAlign w:val="center"/>
          </w:tcPr>
          <w:p w14:paraId="4A0AB249" w14:textId="43DABA3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tcBorders>
              <w:left w:val="nil"/>
            </w:tcBorders>
            <w:vAlign w:val="center"/>
          </w:tcPr>
          <w:p w14:paraId="17667EDB" w14:textId="3926B28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21D43FE" w14:textId="48D80CD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tc>
        <w:tc>
          <w:tcPr>
            <w:tcW w:w="1173" w:type="pct"/>
            <w:vAlign w:val="center"/>
          </w:tcPr>
          <w:p w14:paraId="47C63619" w14:textId="49D169E2" w:rsidR="00512325" w:rsidRPr="00A25F9F" w:rsidRDefault="00512325" w:rsidP="00174DFE">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174DFE" w:rsidRPr="00A25F9F">
              <w:rPr>
                <w:rFonts w:ascii="Arial" w:hAnsi="Arial" w:cs="Arial"/>
                <w:sz w:val="16"/>
                <w:szCs w:val="16"/>
                <w:lang w:val="es-ES_tradnl"/>
              </w:rPr>
              <w:t>mediante el cual se presenta la notificación al contratista para la elaboración del finiquito.</w:t>
            </w:r>
          </w:p>
        </w:tc>
        <w:tc>
          <w:tcPr>
            <w:tcW w:w="586" w:type="pct"/>
            <w:vAlign w:val="center"/>
          </w:tcPr>
          <w:p w14:paraId="68F74133"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1A163A38" w14:textId="708D2421" w:rsidR="00512325" w:rsidRPr="00A25F9F" w:rsidRDefault="00512325" w:rsidP="00512325">
            <w:pPr>
              <w:overflowPunct w:val="0"/>
              <w:spacing w:line="276" w:lineRule="auto"/>
              <w:ind w:right="49"/>
              <w:jc w:val="center"/>
              <w:textAlignment w:val="baseline"/>
              <w:rPr>
                <w:rFonts w:ascii="Arial" w:hAnsi="Arial" w:cs="Arial"/>
                <w:color w:val="FF0000"/>
                <w:sz w:val="16"/>
                <w:szCs w:val="16"/>
                <w:lang w:val="es-ES_tradnl"/>
              </w:rPr>
            </w:pPr>
            <w:r w:rsidRPr="00A25F9F">
              <w:rPr>
                <w:rFonts w:ascii="Arial" w:hAnsi="Arial" w:cs="Arial"/>
                <w:sz w:val="16"/>
                <w:szCs w:val="16"/>
                <w:lang w:val="es-ES_tradnl"/>
              </w:rPr>
              <w:t>Solventado</w:t>
            </w:r>
          </w:p>
        </w:tc>
        <w:tc>
          <w:tcPr>
            <w:tcW w:w="753" w:type="pct"/>
            <w:vAlign w:val="center"/>
          </w:tcPr>
          <w:p w14:paraId="61C447B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5170B3C" w14:textId="77777777" w:rsidTr="0030140E">
        <w:trPr>
          <w:trHeight w:val="854"/>
          <w:jc w:val="center"/>
        </w:trPr>
        <w:tc>
          <w:tcPr>
            <w:tcW w:w="803" w:type="pct"/>
            <w:vAlign w:val="center"/>
          </w:tcPr>
          <w:p w14:paraId="19267722" w14:textId="1C9B1FF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vAlign w:val="center"/>
          </w:tcPr>
          <w:p w14:paraId="73B51D9A" w14:textId="0625E81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063D9D60" w14:textId="71B007B0"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tc>
        <w:tc>
          <w:tcPr>
            <w:tcW w:w="1173" w:type="pct"/>
            <w:vAlign w:val="center"/>
          </w:tcPr>
          <w:p w14:paraId="04CB2C3E" w14:textId="04B18099" w:rsidR="00512325" w:rsidRPr="00A25F9F" w:rsidRDefault="00512325" w:rsidP="00174DFE">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174DFE" w:rsidRPr="00A25F9F">
              <w:rPr>
                <w:rFonts w:ascii="Arial" w:hAnsi="Arial" w:cs="Arial"/>
                <w:sz w:val="16"/>
                <w:szCs w:val="16"/>
                <w:lang w:val="es-ES_tradnl"/>
              </w:rPr>
              <w:t>mediante el cual se presenta oficio MLC/DOPDU/002/2019 del 17 de julio de 2019 correspondiente al finiquito de los trabajos.</w:t>
            </w:r>
          </w:p>
        </w:tc>
        <w:tc>
          <w:tcPr>
            <w:tcW w:w="586" w:type="pct"/>
            <w:vAlign w:val="center"/>
          </w:tcPr>
          <w:p w14:paraId="3EADBC1B"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016CFB21" w14:textId="2A16306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CEAC1B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0C245CD" w14:textId="77777777" w:rsidTr="0030140E">
        <w:trPr>
          <w:trHeight w:val="854"/>
          <w:jc w:val="center"/>
        </w:trPr>
        <w:tc>
          <w:tcPr>
            <w:tcW w:w="803" w:type="pct"/>
            <w:vAlign w:val="center"/>
          </w:tcPr>
          <w:p w14:paraId="388DEE99" w14:textId="317F116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vAlign w:val="center"/>
          </w:tcPr>
          <w:p w14:paraId="380723F2" w14:textId="72CBA42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04FAD5E2" w14:textId="404CA20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tc>
        <w:tc>
          <w:tcPr>
            <w:tcW w:w="1173" w:type="pct"/>
            <w:vAlign w:val="center"/>
          </w:tcPr>
          <w:p w14:paraId="25EBDFD9" w14:textId="56F12935"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7CC6AC58"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64F749C4" w14:textId="6CCEA0D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DD5DE68"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6DD2A84" w14:textId="77777777" w:rsidTr="0030140E">
        <w:trPr>
          <w:trHeight w:val="854"/>
          <w:jc w:val="center"/>
        </w:trPr>
        <w:tc>
          <w:tcPr>
            <w:tcW w:w="803" w:type="pct"/>
            <w:vAlign w:val="center"/>
          </w:tcPr>
          <w:p w14:paraId="07FC936E" w14:textId="0966A460"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tcBorders>
              <w:left w:val="nil"/>
            </w:tcBorders>
            <w:vAlign w:val="center"/>
          </w:tcPr>
          <w:p w14:paraId="7FB0A126" w14:textId="41BCAFB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62325DE" w14:textId="4DFDD92F"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Periodo real de ejecución de obra.</w:t>
            </w:r>
          </w:p>
        </w:tc>
        <w:tc>
          <w:tcPr>
            <w:tcW w:w="1173" w:type="pct"/>
            <w:vAlign w:val="center"/>
          </w:tcPr>
          <w:p w14:paraId="7D70813F" w14:textId="1D725D8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se recibe copias del aviso del inicio de obra y el acta de terminación de los trabajos.</w:t>
            </w:r>
            <w:r w:rsidR="00174DFE" w:rsidRPr="00A25F9F">
              <w:rPr>
                <w:rFonts w:ascii="Arial" w:hAnsi="Arial" w:cs="Arial"/>
                <w:sz w:val="16"/>
                <w:szCs w:val="16"/>
                <w:lang w:val="es-ES_tradnl"/>
              </w:rPr>
              <w:t xml:space="preserve"> No se entrega el </w:t>
            </w:r>
            <w:r w:rsidR="008D43A4" w:rsidRPr="00A25F9F">
              <w:rPr>
                <w:rFonts w:ascii="Arial" w:hAnsi="Arial" w:cs="Arial"/>
                <w:sz w:val="16"/>
                <w:szCs w:val="16"/>
                <w:lang w:val="es-ES_tradnl"/>
              </w:rPr>
              <w:t>programa real de ejecución de obra.</w:t>
            </w:r>
          </w:p>
        </w:tc>
        <w:tc>
          <w:tcPr>
            <w:tcW w:w="586" w:type="pct"/>
            <w:vAlign w:val="center"/>
          </w:tcPr>
          <w:p w14:paraId="72FC89B6"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601B58A7" w14:textId="5D3BF3C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424E7C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D209CD0" w14:textId="77777777" w:rsidTr="0030140E">
        <w:trPr>
          <w:trHeight w:val="854"/>
          <w:jc w:val="center"/>
        </w:trPr>
        <w:tc>
          <w:tcPr>
            <w:tcW w:w="803" w:type="pct"/>
            <w:vAlign w:val="center"/>
          </w:tcPr>
          <w:p w14:paraId="4DB4E6A4" w14:textId="7EAF070D"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1</w:t>
            </w:r>
          </w:p>
        </w:tc>
        <w:tc>
          <w:tcPr>
            <w:tcW w:w="879" w:type="pct"/>
            <w:vAlign w:val="center"/>
          </w:tcPr>
          <w:p w14:paraId="3000EF81" w14:textId="1BAE87A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2EF0FE1B" w14:textId="6004832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tc>
        <w:tc>
          <w:tcPr>
            <w:tcW w:w="1173" w:type="pct"/>
            <w:vAlign w:val="center"/>
          </w:tcPr>
          <w:p w14:paraId="6E512E45" w14:textId="740DAB61" w:rsidR="00512325" w:rsidRPr="00A25F9F" w:rsidRDefault="00512325" w:rsidP="008D43A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8D43A4" w:rsidRPr="00A25F9F">
              <w:rPr>
                <w:rFonts w:ascii="Arial" w:hAnsi="Arial" w:cs="Arial"/>
                <w:sz w:val="16"/>
                <w:szCs w:val="16"/>
                <w:lang w:val="es-ES_tradnl"/>
              </w:rPr>
              <w:t>mediante el cual se presenta el acta de extinción de derechos y obligaciones.</w:t>
            </w:r>
          </w:p>
        </w:tc>
        <w:tc>
          <w:tcPr>
            <w:tcW w:w="586" w:type="pct"/>
            <w:vAlign w:val="center"/>
          </w:tcPr>
          <w:p w14:paraId="20738E6D"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3B68EC73" w14:textId="0C2BB0FC" w:rsidR="00512325" w:rsidRPr="00A25F9F" w:rsidRDefault="00512325" w:rsidP="00512325">
            <w:pPr>
              <w:overflowPunct w:val="0"/>
              <w:spacing w:line="276" w:lineRule="auto"/>
              <w:ind w:right="49"/>
              <w:jc w:val="center"/>
              <w:textAlignment w:val="baseline"/>
              <w:rPr>
                <w:rFonts w:ascii="Arial" w:hAnsi="Arial" w:cs="Arial"/>
                <w:color w:val="FF0000"/>
                <w:sz w:val="16"/>
                <w:szCs w:val="16"/>
                <w:lang w:val="es-ES_tradnl"/>
              </w:rPr>
            </w:pPr>
            <w:r w:rsidRPr="00A25F9F">
              <w:rPr>
                <w:rFonts w:ascii="Arial" w:hAnsi="Arial" w:cs="Arial"/>
                <w:sz w:val="16"/>
                <w:szCs w:val="16"/>
                <w:lang w:val="es-ES_tradnl"/>
              </w:rPr>
              <w:t>Solventado</w:t>
            </w:r>
          </w:p>
        </w:tc>
        <w:tc>
          <w:tcPr>
            <w:tcW w:w="753" w:type="pct"/>
            <w:vAlign w:val="center"/>
          </w:tcPr>
          <w:p w14:paraId="4343DA75"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7E0ADB2B" w14:textId="77777777" w:rsidTr="0030140E">
        <w:trPr>
          <w:trHeight w:val="854"/>
          <w:jc w:val="center"/>
        </w:trPr>
        <w:tc>
          <w:tcPr>
            <w:tcW w:w="803" w:type="pct"/>
            <w:vAlign w:val="center"/>
          </w:tcPr>
          <w:p w14:paraId="005B5987" w14:textId="3BF9142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2</w:t>
            </w:r>
          </w:p>
        </w:tc>
        <w:tc>
          <w:tcPr>
            <w:tcW w:w="879" w:type="pct"/>
            <w:vAlign w:val="center"/>
          </w:tcPr>
          <w:p w14:paraId="4B8649BD" w14:textId="03FEE1B8"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79C7AC41" w14:textId="72529820"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tc>
        <w:tc>
          <w:tcPr>
            <w:tcW w:w="1173" w:type="pct"/>
            <w:vAlign w:val="center"/>
          </w:tcPr>
          <w:p w14:paraId="7C28249C" w14:textId="5C3C25C5" w:rsidR="00512325" w:rsidRPr="00A25F9F" w:rsidRDefault="00512325" w:rsidP="008D43A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8D43A4" w:rsidRPr="00A25F9F">
              <w:rPr>
                <w:rFonts w:ascii="Arial" w:hAnsi="Arial" w:cs="Arial"/>
                <w:sz w:val="16"/>
                <w:szCs w:val="16"/>
                <w:lang w:val="es-ES_tradnl"/>
              </w:rPr>
              <w:t>mediante el cual se presenta el oficio de designación del residente de obra</w:t>
            </w:r>
            <w:r w:rsidRPr="00A25F9F">
              <w:rPr>
                <w:rFonts w:ascii="Arial" w:hAnsi="Arial" w:cs="Arial"/>
                <w:sz w:val="16"/>
                <w:szCs w:val="16"/>
                <w:lang w:val="es-ES_tradnl"/>
              </w:rPr>
              <w:t>.</w:t>
            </w:r>
            <w:r w:rsidR="008D43A4" w:rsidRPr="00A25F9F">
              <w:rPr>
                <w:rFonts w:ascii="Arial" w:hAnsi="Arial" w:cs="Arial"/>
                <w:sz w:val="16"/>
                <w:szCs w:val="16"/>
                <w:lang w:val="es-ES_tradnl"/>
              </w:rPr>
              <w:t xml:space="preserve"> Este documento es </w:t>
            </w:r>
            <w:r w:rsidR="008D43A4" w:rsidRPr="00A25F9F">
              <w:rPr>
                <w:rFonts w:ascii="Arial" w:hAnsi="Arial" w:cs="Arial"/>
                <w:sz w:val="16"/>
                <w:szCs w:val="16"/>
                <w:lang w:val="es-ES_tradnl"/>
              </w:rPr>
              <w:lastRenderedPageBreak/>
              <w:t>el mismo que se encuentra en el expediente. Solo le agregaron la firma de acuse de recibido por parte del supervisor.</w:t>
            </w:r>
          </w:p>
        </w:tc>
        <w:tc>
          <w:tcPr>
            <w:tcW w:w="586" w:type="pct"/>
            <w:vAlign w:val="center"/>
          </w:tcPr>
          <w:p w14:paraId="399490AA"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2B115D33" w14:textId="137E8ED8"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4312FF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785E3FC2" w14:textId="77777777" w:rsidTr="0030140E">
        <w:trPr>
          <w:trHeight w:val="854"/>
          <w:jc w:val="center"/>
        </w:trPr>
        <w:tc>
          <w:tcPr>
            <w:tcW w:w="803" w:type="pct"/>
            <w:vAlign w:val="center"/>
          </w:tcPr>
          <w:p w14:paraId="0186EDCC" w14:textId="2D60C51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14, Observación 2</w:t>
            </w:r>
          </w:p>
        </w:tc>
        <w:tc>
          <w:tcPr>
            <w:tcW w:w="879" w:type="pct"/>
            <w:tcBorders>
              <w:left w:val="nil"/>
            </w:tcBorders>
            <w:vAlign w:val="center"/>
          </w:tcPr>
          <w:p w14:paraId="305D5140" w14:textId="7476DFB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0702C930" w14:textId="793ABA13"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10ECF99D" w14:textId="2841B68E" w:rsidR="00512325" w:rsidRPr="00A25F9F" w:rsidRDefault="00512325" w:rsidP="008D43A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fecha 20 de enero de 2021, se hace entrega del oficio No. 0015, Expediente: MLC/PM/01/2021, </w:t>
            </w:r>
            <w:r w:rsidR="008D43A4" w:rsidRPr="00A25F9F">
              <w:rPr>
                <w:rFonts w:ascii="Arial" w:hAnsi="Arial" w:cs="Arial"/>
                <w:sz w:val="16"/>
                <w:szCs w:val="16"/>
                <w:lang w:val="es-ES_tradnl"/>
              </w:rPr>
              <w:t>mediante el cual se presenta la notificación de terminación de los trabajos. Este documento es el mismo que está en el expediente</w:t>
            </w:r>
            <w:r w:rsidR="005B5D75" w:rsidRPr="00A25F9F">
              <w:rPr>
                <w:rFonts w:ascii="Arial" w:hAnsi="Arial" w:cs="Arial"/>
                <w:sz w:val="16"/>
                <w:szCs w:val="16"/>
                <w:lang w:val="es-ES_tradnl"/>
              </w:rPr>
              <w:t xml:space="preserve"> solo le agregaron la firma de recibido por parte del supervisor del municipio</w:t>
            </w:r>
            <w:r w:rsidRPr="00A25F9F">
              <w:rPr>
                <w:rFonts w:ascii="Arial" w:hAnsi="Arial" w:cs="Arial"/>
                <w:sz w:val="16"/>
                <w:szCs w:val="16"/>
                <w:lang w:val="es-ES_tradnl"/>
              </w:rPr>
              <w:t>.</w:t>
            </w:r>
          </w:p>
        </w:tc>
        <w:tc>
          <w:tcPr>
            <w:tcW w:w="586" w:type="pct"/>
            <w:vAlign w:val="center"/>
          </w:tcPr>
          <w:p w14:paraId="18FE2D6D"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6E30BC95" w14:textId="6A21646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EBF9FB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DE53410" w14:textId="77777777" w:rsidTr="0030140E">
        <w:trPr>
          <w:trHeight w:val="854"/>
          <w:jc w:val="center"/>
        </w:trPr>
        <w:tc>
          <w:tcPr>
            <w:tcW w:w="803" w:type="pct"/>
            <w:vAlign w:val="center"/>
          </w:tcPr>
          <w:p w14:paraId="52C0FC59" w14:textId="4028E121"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vAlign w:val="center"/>
          </w:tcPr>
          <w:p w14:paraId="509DBA5F" w14:textId="3076D5D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21BFA72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p w14:paraId="507B989F"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4E03B8C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FD3DA0B" w14:textId="3947DDB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Se integra en el expediente MLC/PM/01/2021 con número de oficio 0015 por parte de la presidencia municipal del H. Ayuntamiento</w:t>
            </w:r>
            <w:r w:rsidR="00F3165B">
              <w:rPr>
                <w:rFonts w:ascii="Arial" w:hAnsi="Arial" w:cs="Arial"/>
                <w:sz w:val="16"/>
                <w:szCs w:val="16"/>
                <w:lang w:val="es-ES_tradnl"/>
              </w:rPr>
              <w:t xml:space="preserve"> de</w:t>
            </w:r>
            <w:r w:rsidRPr="00A25F9F">
              <w:rPr>
                <w:rFonts w:ascii="Arial" w:hAnsi="Arial" w:cs="Arial"/>
                <w:sz w:val="16"/>
                <w:szCs w:val="16"/>
                <w:lang w:val="es-ES_tradnl"/>
              </w:rPr>
              <w:t xml:space="preserve"> Lázaro Cárdenas el Expediente MLC/DOPDU/010/2019, oficio Número:236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Municipio de Lázaro Cárdenas del 30 abril 2019. folio 1613.</w:t>
            </w:r>
            <w:r w:rsidR="005B5D75" w:rsidRPr="00A25F9F">
              <w:rPr>
                <w:rFonts w:ascii="Arial" w:hAnsi="Arial" w:cs="Arial"/>
                <w:sz w:val="16"/>
                <w:szCs w:val="16"/>
                <w:lang w:val="es-ES_tradnl"/>
              </w:rPr>
              <w:t xml:space="preserve"> El documento presentado hace referencia a la licencia de construcción.</w:t>
            </w:r>
          </w:p>
        </w:tc>
        <w:tc>
          <w:tcPr>
            <w:tcW w:w="586" w:type="pct"/>
            <w:vAlign w:val="center"/>
          </w:tcPr>
          <w:p w14:paraId="3FB7EA0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D60C397" w14:textId="0D99793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43C71C5"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5D5D8CA4" w14:textId="77777777" w:rsidTr="0030140E">
        <w:trPr>
          <w:trHeight w:val="854"/>
          <w:jc w:val="center"/>
        </w:trPr>
        <w:tc>
          <w:tcPr>
            <w:tcW w:w="803" w:type="pct"/>
            <w:vAlign w:val="center"/>
          </w:tcPr>
          <w:p w14:paraId="28F8BC90" w14:textId="6E013F2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vAlign w:val="center"/>
          </w:tcPr>
          <w:p w14:paraId="6966ADB6" w14:textId="40DFE23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06F01A3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p w14:paraId="442A9D0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p w14:paraId="2323114F"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35BD6A6" w14:textId="3A6D78A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Se integra en el expediente MLC/PM/01/2021 con número de oficio 0015 por parte de la presidencia municipal del H. Ayuntamiento</w:t>
            </w:r>
            <w:r w:rsidR="00F3165B">
              <w:rPr>
                <w:rFonts w:ascii="Arial" w:hAnsi="Arial" w:cs="Arial"/>
                <w:sz w:val="16"/>
                <w:szCs w:val="16"/>
                <w:lang w:val="es-ES_tradnl"/>
              </w:rPr>
              <w:t xml:space="preserve"> de</w:t>
            </w:r>
            <w:r w:rsidRPr="00A25F9F">
              <w:rPr>
                <w:rFonts w:ascii="Arial" w:hAnsi="Arial" w:cs="Arial"/>
                <w:sz w:val="16"/>
                <w:szCs w:val="16"/>
                <w:lang w:val="es-ES_tradnl"/>
              </w:rPr>
              <w:t xml:space="preserve"> Lázaro Cárdenas el croquis de micro localización de los cuartos para baño con el folio 1615-1616.</w:t>
            </w:r>
            <w:r w:rsidR="003D2FA3" w:rsidRPr="00A25F9F">
              <w:rPr>
                <w:rFonts w:ascii="Arial" w:hAnsi="Arial" w:cs="Arial"/>
                <w:sz w:val="16"/>
                <w:szCs w:val="16"/>
                <w:lang w:val="es-ES_tradnl"/>
              </w:rPr>
              <w:t xml:space="preserve"> El documento presentado no es claro debido a que no se presenta un plano de ubicación debidamente </w:t>
            </w:r>
            <w:r w:rsidR="003D2FA3" w:rsidRPr="00A25F9F">
              <w:rPr>
                <w:rFonts w:ascii="Arial" w:hAnsi="Arial" w:cs="Arial"/>
                <w:sz w:val="16"/>
                <w:szCs w:val="16"/>
                <w:lang w:val="es-ES_tradnl"/>
              </w:rPr>
              <w:lastRenderedPageBreak/>
              <w:t>referenciado y no agregaron los planos de construcción como se les solicitó</w:t>
            </w:r>
          </w:p>
        </w:tc>
        <w:tc>
          <w:tcPr>
            <w:tcW w:w="586" w:type="pct"/>
            <w:vAlign w:val="center"/>
          </w:tcPr>
          <w:p w14:paraId="7712B0C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454654B4" w14:textId="2314309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62C5249"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A1729E0" w14:textId="77777777" w:rsidTr="0030140E">
        <w:trPr>
          <w:trHeight w:val="854"/>
          <w:jc w:val="center"/>
        </w:trPr>
        <w:tc>
          <w:tcPr>
            <w:tcW w:w="803" w:type="pct"/>
            <w:vAlign w:val="center"/>
          </w:tcPr>
          <w:p w14:paraId="68E94C69" w14:textId="57BD913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tcBorders>
              <w:left w:val="nil"/>
            </w:tcBorders>
            <w:vAlign w:val="center"/>
          </w:tcPr>
          <w:p w14:paraId="59255A5E" w14:textId="1E7916B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899AF9B"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p w14:paraId="1AF2AC7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0908BC8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F34CACD" w14:textId="47AF80B3"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el expediente MLC/PM/01/2021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presentan el oficio número: 903, Expediente MLC/DOPDU/002/2020 del 28 de diciembre del 2020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folio 1618.</w:t>
            </w:r>
            <w:r w:rsidR="003D2FA3" w:rsidRPr="00A25F9F">
              <w:rPr>
                <w:rFonts w:ascii="Arial" w:hAnsi="Arial" w:cs="Arial"/>
                <w:sz w:val="16"/>
                <w:szCs w:val="16"/>
                <w:lang w:val="es-ES_tradnl"/>
              </w:rPr>
              <w:t xml:space="preserve"> Este documento no está expedido por la dependencia facultada.</w:t>
            </w:r>
          </w:p>
        </w:tc>
        <w:tc>
          <w:tcPr>
            <w:tcW w:w="586" w:type="pct"/>
            <w:vAlign w:val="center"/>
          </w:tcPr>
          <w:p w14:paraId="2CA235F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754F2D1" w14:textId="65FC6DB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0F3F55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1ED263B" w14:textId="77777777" w:rsidTr="0030140E">
        <w:trPr>
          <w:trHeight w:val="854"/>
          <w:jc w:val="center"/>
        </w:trPr>
        <w:tc>
          <w:tcPr>
            <w:tcW w:w="803" w:type="pct"/>
            <w:vAlign w:val="center"/>
          </w:tcPr>
          <w:p w14:paraId="05AE3D1C" w14:textId="2669509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vAlign w:val="center"/>
          </w:tcPr>
          <w:p w14:paraId="086B20A2" w14:textId="31463A4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200AC9E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p w14:paraId="10CFA8F1"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990E0F9" w14:textId="35DE38A8"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el expediente MLC/PM/01/2021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presentan el Expediente MLC/DOPDU/002/2020, Oficio Número: 845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28 de diciembre del 2020. folio 1620.</w:t>
            </w:r>
            <w:r w:rsidR="00986DF0" w:rsidRPr="00A25F9F">
              <w:rPr>
                <w:rFonts w:ascii="Arial" w:hAnsi="Arial" w:cs="Arial"/>
                <w:sz w:val="16"/>
                <w:szCs w:val="16"/>
                <w:lang w:val="es-ES_tradnl"/>
              </w:rPr>
              <w:t xml:space="preserve"> Este documento no está expedido por la dependencia facultada</w:t>
            </w:r>
          </w:p>
        </w:tc>
        <w:tc>
          <w:tcPr>
            <w:tcW w:w="586" w:type="pct"/>
            <w:vAlign w:val="center"/>
          </w:tcPr>
          <w:p w14:paraId="36D385E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6136582" w14:textId="6BC5931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129F6C9"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EA1969D" w14:textId="77777777" w:rsidTr="0030140E">
        <w:trPr>
          <w:trHeight w:val="854"/>
          <w:jc w:val="center"/>
        </w:trPr>
        <w:tc>
          <w:tcPr>
            <w:tcW w:w="803" w:type="pct"/>
            <w:vAlign w:val="center"/>
          </w:tcPr>
          <w:p w14:paraId="0963886C" w14:textId="6E35915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vAlign w:val="center"/>
          </w:tcPr>
          <w:p w14:paraId="4A753A9A" w14:textId="1815027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0D62BE2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Justificación de excepción a la licitación pública.</w:t>
            </w:r>
          </w:p>
          <w:p w14:paraId="0E55F599"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2BBA548" w14:textId="41273200"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presentan Expediente: MLC/DOPDU/001/2019 oficio número 1479 del 06 de mayo del 2019 que hace referencia a la Justificación de Excepción a la Licitación </w:t>
            </w:r>
            <w:r w:rsidRPr="00A25F9F">
              <w:rPr>
                <w:rFonts w:ascii="Arial" w:hAnsi="Arial" w:cs="Arial"/>
                <w:sz w:val="16"/>
                <w:szCs w:val="16"/>
                <w:lang w:val="es-ES_tradnl"/>
              </w:rPr>
              <w:lastRenderedPageBreak/>
              <w:t>Pública con el folio 1624-1626.</w:t>
            </w:r>
            <w:r w:rsidR="00986DF0" w:rsidRPr="00A25F9F">
              <w:rPr>
                <w:rFonts w:ascii="Arial" w:hAnsi="Arial" w:cs="Arial"/>
                <w:sz w:val="16"/>
                <w:szCs w:val="16"/>
                <w:lang w:val="es-ES_tradnl"/>
              </w:rPr>
              <w:t xml:space="preserve"> Se analiza la documentación recibida y no cumple con lo indicado en el artículo 46 del Reglamento de la Ley de Obras </w:t>
            </w:r>
            <w:r w:rsidR="00F3165B">
              <w:rPr>
                <w:rFonts w:ascii="Arial" w:hAnsi="Arial" w:cs="Arial"/>
                <w:sz w:val="16"/>
                <w:szCs w:val="16"/>
                <w:lang w:val="es-ES_tradnl"/>
              </w:rPr>
              <w:t>Públicas y Servicios Relacionados</w:t>
            </w:r>
            <w:r w:rsidR="00986DF0" w:rsidRPr="00A25F9F">
              <w:rPr>
                <w:rFonts w:ascii="Arial" w:hAnsi="Arial" w:cs="Arial"/>
                <w:sz w:val="16"/>
                <w:szCs w:val="16"/>
                <w:lang w:val="es-ES_tradnl"/>
              </w:rPr>
              <w:t xml:space="preserve"> con las Mismas del Estado de Quintana Roo.</w:t>
            </w:r>
          </w:p>
        </w:tc>
        <w:tc>
          <w:tcPr>
            <w:tcW w:w="586" w:type="pct"/>
            <w:vAlign w:val="center"/>
          </w:tcPr>
          <w:p w14:paraId="410B12B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43C0858F" w14:textId="60DB000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BD0A6F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DF4F341" w14:textId="77777777" w:rsidTr="0030140E">
        <w:trPr>
          <w:trHeight w:val="854"/>
          <w:jc w:val="center"/>
        </w:trPr>
        <w:tc>
          <w:tcPr>
            <w:tcW w:w="803" w:type="pct"/>
            <w:vAlign w:val="center"/>
          </w:tcPr>
          <w:p w14:paraId="381BD2D0" w14:textId="790C0C2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tcBorders>
              <w:left w:val="nil"/>
            </w:tcBorders>
            <w:vAlign w:val="center"/>
          </w:tcPr>
          <w:p w14:paraId="1E733DDF" w14:textId="5E3B499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C9BFF4D"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p w14:paraId="179E1E1E"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Difusión en la oficina de la convocante o en su página de internet.</w:t>
            </w:r>
          </w:p>
          <w:p w14:paraId="4619525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4792554" w14:textId="0DA172D7" w:rsidR="00512325" w:rsidRPr="00A25F9F" w:rsidRDefault="00512325" w:rsidP="00F3165B">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el expediente MLC/PM/01/2021 y número de oficio 0015 por parte de la presidencia municipal del H. Ayuntamiento</w:t>
            </w:r>
            <w:r w:rsidR="00F3165B">
              <w:rPr>
                <w:rFonts w:ascii="Arial" w:hAnsi="Arial" w:cs="Arial"/>
                <w:sz w:val="16"/>
                <w:szCs w:val="16"/>
                <w:lang w:val="es-ES_tradnl"/>
              </w:rPr>
              <w:t xml:space="preserve"> de </w:t>
            </w:r>
            <w:r w:rsidRPr="00A25F9F">
              <w:rPr>
                <w:rFonts w:ascii="Arial" w:hAnsi="Arial" w:cs="Arial"/>
                <w:sz w:val="16"/>
                <w:szCs w:val="16"/>
                <w:lang w:val="es-ES_tradnl"/>
              </w:rPr>
              <w:t>Lázaro Cárdenas presentan expediente: MLC/DIM/05/19, oficio número: 031 del 08 de mayo del 2019, firmado por la Directora de Informática, presentando un link de dirección URL con el folio 1622-1626.</w:t>
            </w:r>
            <w:r w:rsidR="00986DF0" w:rsidRPr="00A25F9F">
              <w:rPr>
                <w:rFonts w:ascii="Arial" w:hAnsi="Arial" w:cs="Arial"/>
                <w:sz w:val="16"/>
                <w:szCs w:val="16"/>
                <w:lang w:val="es-ES_tradnl"/>
              </w:rPr>
              <w:t xml:space="preserve"> Analizada y valorada la documentación presentada es procedente para su </w:t>
            </w:r>
            <w:proofErr w:type="spellStart"/>
            <w:r w:rsidR="00986DF0" w:rsidRPr="00A25F9F">
              <w:rPr>
                <w:rFonts w:ascii="Arial" w:hAnsi="Arial" w:cs="Arial"/>
                <w:sz w:val="16"/>
                <w:szCs w:val="16"/>
                <w:lang w:val="es-ES_tradnl"/>
              </w:rPr>
              <w:t>solventación</w:t>
            </w:r>
            <w:proofErr w:type="spellEnd"/>
            <w:r w:rsidR="00986DF0" w:rsidRPr="00A25F9F">
              <w:rPr>
                <w:rFonts w:ascii="Arial" w:hAnsi="Arial" w:cs="Arial"/>
                <w:sz w:val="16"/>
                <w:szCs w:val="16"/>
                <w:lang w:val="es-ES_tradnl"/>
              </w:rPr>
              <w:t>.</w:t>
            </w:r>
          </w:p>
        </w:tc>
        <w:tc>
          <w:tcPr>
            <w:tcW w:w="586" w:type="pct"/>
            <w:vAlign w:val="center"/>
          </w:tcPr>
          <w:p w14:paraId="28AA1A2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699F12A" w14:textId="20BB4CB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AC5B67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961EE6D" w14:textId="77777777" w:rsidTr="0030140E">
        <w:trPr>
          <w:trHeight w:val="854"/>
          <w:jc w:val="center"/>
        </w:trPr>
        <w:tc>
          <w:tcPr>
            <w:tcW w:w="803" w:type="pct"/>
            <w:vAlign w:val="center"/>
          </w:tcPr>
          <w:p w14:paraId="2924D52A" w14:textId="23826DB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vAlign w:val="center"/>
          </w:tcPr>
          <w:p w14:paraId="051269DA" w14:textId="5DB89D4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4C7B324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p w14:paraId="2D444B79"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Fecha de inicio de obra.</w:t>
            </w:r>
          </w:p>
          <w:p w14:paraId="2E738F83"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2555ABA" w14:textId="3D7EB81D"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1628.</w:t>
            </w:r>
          </w:p>
        </w:tc>
        <w:tc>
          <w:tcPr>
            <w:tcW w:w="586" w:type="pct"/>
            <w:vAlign w:val="center"/>
          </w:tcPr>
          <w:p w14:paraId="760BFF8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F8645A5" w14:textId="4557B85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D2AAE00"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F524F1F" w14:textId="77777777" w:rsidTr="0030140E">
        <w:trPr>
          <w:trHeight w:val="854"/>
          <w:jc w:val="center"/>
        </w:trPr>
        <w:tc>
          <w:tcPr>
            <w:tcW w:w="803" w:type="pct"/>
            <w:vAlign w:val="center"/>
          </w:tcPr>
          <w:p w14:paraId="062D3437" w14:textId="0E75F6A0"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vAlign w:val="center"/>
          </w:tcPr>
          <w:p w14:paraId="0F38E80B" w14:textId="5E82FF1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5148903D"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p w14:paraId="67D266C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p w14:paraId="152A9B1B"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E8D1BA0" w14:textId="0CB8D46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croquis de micro localización y los números generadores de la estimación #1 y #2 finiquito con el folio 1630-1667.</w:t>
            </w:r>
            <w:r w:rsidR="00986DF0" w:rsidRPr="00A25F9F">
              <w:rPr>
                <w:rFonts w:ascii="Arial" w:hAnsi="Arial" w:cs="Arial"/>
                <w:sz w:val="16"/>
                <w:szCs w:val="16"/>
                <w:lang w:val="es-ES_tradnl"/>
              </w:rPr>
              <w:t xml:space="preserve"> En este punto se habían solicitado las pruebas de </w:t>
            </w:r>
            <w:r w:rsidR="00986DF0" w:rsidRPr="00A25F9F">
              <w:rPr>
                <w:rFonts w:ascii="Arial" w:hAnsi="Arial" w:cs="Arial"/>
                <w:sz w:val="16"/>
                <w:szCs w:val="16"/>
                <w:lang w:val="es-ES_tradnl"/>
              </w:rPr>
              <w:lastRenderedPageBreak/>
              <w:t>laboratorio de las estimaciones #1 y #2 finiquito, al no presentarlas esta observación no se solventa.</w:t>
            </w:r>
          </w:p>
        </w:tc>
        <w:tc>
          <w:tcPr>
            <w:tcW w:w="586" w:type="pct"/>
            <w:vAlign w:val="center"/>
          </w:tcPr>
          <w:p w14:paraId="6494B4A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2669812C" w14:textId="37E474B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88D49B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1A628A8" w14:textId="77777777" w:rsidTr="0030140E">
        <w:trPr>
          <w:trHeight w:val="854"/>
          <w:jc w:val="center"/>
        </w:trPr>
        <w:tc>
          <w:tcPr>
            <w:tcW w:w="803" w:type="pct"/>
            <w:vAlign w:val="center"/>
          </w:tcPr>
          <w:p w14:paraId="33B216FA" w14:textId="6280DA3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tcBorders>
              <w:left w:val="nil"/>
            </w:tcBorders>
            <w:vAlign w:val="center"/>
          </w:tcPr>
          <w:p w14:paraId="52284FEF" w14:textId="0440470D"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25E73D6"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6F8F58DE"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9511CB4" w14:textId="202515D5"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libro de bitácora con el folio 1-11</w:t>
            </w:r>
          </w:p>
        </w:tc>
        <w:tc>
          <w:tcPr>
            <w:tcW w:w="586" w:type="pct"/>
            <w:vAlign w:val="center"/>
          </w:tcPr>
          <w:p w14:paraId="5891195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7C7207F" w14:textId="518728F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D3692A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06C3FF9" w14:textId="77777777" w:rsidTr="0030140E">
        <w:trPr>
          <w:trHeight w:val="854"/>
          <w:jc w:val="center"/>
        </w:trPr>
        <w:tc>
          <w:tcPr>
            <w:tcW w:w="803" w:type="pct"/>
            <w:vAlign w:val="center"/>
          </w:tcPr>
          <w:p w14:paraId="2E7269C8" w14:textId="30F273B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vAlign w:val="center"/>
          </w:tcPr>
          <w:p w14:paraId="7650F2B2" w14:textId="604F3EC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493AF181" w14:textId="3B611978"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Acta de </w:t>
            </w:r>
            <w:r w:rsidR="00F3165B">
              <w:rPr>
                <w:rFonts w:ascii="Arial" w:hAnsi="Arial" w:cs="Arial"/>
                <w:sz w:val="16"/>
                <w:szCs w:val="16"/>
                <w:lang w:val="es-ES_tradnl"/>
              </w:rPr>
              <w:t xml:space="preserve">Entrega-Recepción física </w:t>
            </w:r>
            <w:r w:rsidRPr="00A25F9F">
              <w:rPr>
                <w:rFonts w:ascii="Arial" w:hAnsi="Arial" w:cs="Arial"/>
                <w:sz w:val="16"/>
                <w:szCs w:val="16"/>
                <w:lang w:val="es-ES_tradnl"/>
              </w:rPr>
              <w:t>de los trabajos.</w:t>
            </w:r>
          </w:p>
          <w:p w14:paraId="1A7B9D1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34629BD" w14:textId="654CC58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1670-1671</w:t>
            </w:r>
          </w:p>
        </w:tc>
        <w:tc>
          <w:tcPr>
            <w:tcW w:w="586" w:type="pct"/>
            <w:vAlign w:val="center"/>
          </w:tcPr>
          <w:p w14:paraId="11535DD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5BBFBD9" w14:textId="4644FD5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7B9728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1547447" w14:textId="77777777" w:rsidTr="0030140E">
        <w:trPr>
          <w:trHeight w:val="854"/>
          <w:jc w:val="center"/>
        </w:trPr>
        <w:tc>
          <w:tcPr>
            <w:tcW w:w="803" w:type="pct"/>
            <w:vAlign w:val="center"/>
          </w:tcPr>
          <w:p w14:paraId="0823A46F" w14:textId="5B29253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vAlign w:val="center"/>
          </w:tcPr>
          <w:p w14:paraId="5A67D87E" w14:textId="5484F07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55697D8B"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5CE92D0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870EB16" w14:textId="78CCD62D"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No se integran documentos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w:t>
            </w:r>
          </w:p>
        </w:tc>
        <w:tc>
          <w:tcPr>
            <w:tcW w:w="586" w:type="pct"/>
            <w:vAlign w:val="center"/>
          </w:tcPr>
          <w:p w14:paraId="29ECF3ED" w14:textId="1F354558" w:rsidR="00512325" w:rsidRPr="00A25F9F" w:rsidRDefault="00986DF0"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w:t>
            </w:r>
            <w:r w:rsidR="00512325" w:rsidRPr="00A25F9F">
              <w:rPr>
                <w:rFonts w:ascii="Arial" w:hAnsi="Arial" w:cs="Arial"/>
                <w:sz w:val="16"/>
                <w:szCs w:val="16"/>
                <w:lang w:val="es-ES_tradnl"/>
              </w:rPr>
              <w:t xml:space="preserve">tendido </w:t>
            </w:r>
          </w:p>
          <w:p w14:paraId="1EF795C4" w14:textId="02568ACA"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B3953E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1413D0A" w14:textId="77777777" w:rsidTr="0030140E">
        <w:trPr>
          <w:trHeight w:val="854"/>
          <w:jc w:val="center"/>
        </w:trPr>
        <w:tc>
          <w:tcPr>
            <w:tcW w:w="803" w:type="pct"/>
            <w:vAlign w:val="center"/>
          </w:tcPr>
          <w:p w14:paraId="1FFD737A" w14:textId="0B0AD8E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tcBorders>
              <w:left w:val="nil"/>
            </w:tcBorders>
            <w:vAlign w:val="center"/>
          </w:tcPr>
          <w:p w14:paraId="5943E530" w14:textId="3A2F180A"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0149B3D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1CBC4DED"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F06330B" w14:textId="18ED0615"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1673-1675</w:t>
            </w:r>
          </w:p>
        </w:tc>
        <w:tc>
          <w:tcPr>
            <w:tcW w:w="586" w:type="pct"/>
            <w:vAlign w:val="center"/>
          </w:tcPr>
          <w:p w14:paraId="76845AA6"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BE124CF" w14:textId="4E967C49"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74DDDC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54D6625C" w14:textId="77777777" w:rsidTr="0030140E">
        <w:trPr>
          <w:trHeight w:val="854"/>
          <w:jc w:val="center"/>
        </w:trPr>
        <w:tc>
          <w:tcPr>
            <w:tcW w:w="803" w:type="pct"/>
            <w:vAlign w:val="center"/>
          </w:tcPr>
          <w:p w14:paraId="3ECF48ED" w14:textId="3BBA0B7A"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1</w:t>
            </w:r>
          </w:p>
        </w:tc>
        <w:tc>
          <w:tcPr>
            <w:tcW w:w="879" w:type="pct"/>
            <w:vAlign w:val="center"/>
          </w:tcPr>
          <w:p w14:paraId="312D90F4" w14:textId="6B572AF9"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E2ADF59"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p w14:paraId="3C1EB25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0AB8075" w14:textId="56A6E4E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1677-1683</w:t>
            </w:r>
          </w:p>
        </w:tc>
        <w:tc>
          <w:tcPr>
            <w:tcW w:w="586" w:type="pct"/>
            <w:vAlign w:val="center"/>
          </w:tcPr>
          <w:p w14:paraId="715E6A2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E6BB05D" w14:textId="4E1AA378"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459D1E8"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EB16508" w14:textId="77777777" w:rsidTr="0030140E">
        <w:trPr>
          <w:trHeight w:val="854"/>
          <w:jc w:val="center"/>
        </w:trPr>
        <w:tc>
          <w:tcPr>
            <w:tcW w:w="803" w:type="pct"/>
            <w:vAlign w:val="center"/>
          </w:tcPr>
          <w:p w14:paraId="2DEB4B35" w14:textId="480AA7C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15, Observación 1</w:t>
            </w:r>
          </w:p>
        </w:tc>
        <w:tc>
          <w:tcPr>
            <w:tcW w:w="879" w:type="pct"/>
            <w:vAlign w:val="center"/>
          </w:tcPr>
          <w:p w14:paraId="36B0FB09" w14:textId="5BD409F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3E9B4663" w14:textId="6EFE1C04"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tc>
        <w:tc>
          <w:tcPr>
            <w:tcW w:w="1173" w:type="pct"/>
            <w:vAlign w:val="center"/>
          </w:tcPr>
          <w:p w14:paraId="65E80DB1" w14:textId="76409EE3"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1685-1690</w:t>
            </w:r>
          </w:p>
        </w:tc>
        <w:tc>
          <w:tcPr>
            <w:tcW w:w="586" w:type="pct"/>
            <w:vAlign w:val="center"/>
          </w:tcPr>
          <w:p w14:paraId="15814C70"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12623551" w14:textId="1C5E1BB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CA41B1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7A31584D" w14:textId="77777777" w:rsidTr="0030140E">
        <w:trPr>
          <w:trHeight w:val="854"/>
          <w:jc w:val="center"/>
        </w:trPr>
        <w:tc>
          <w:tcPr>
            <w:tcW w:w="803" w:type="pct"/>
            <w:vAlign w:val="center"/>
          </w:tcPr>
          <w:p w14:paraId="167DA58C" w14:textId="0D90D65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2</w:t>
            </w:r>
          </w:p>
        </w:tc>
        <w:tc>
          <w:tcPr>
            <w:tcW w:w="879" w:type="pct"/>
            <w:tcBorders>
              <w:left w:val="nil"/>
            </w:tcBorders>
            <w:vAlign w:val="center"/>
          </w:tcPr>
          <w:p w14:paraId="6D44A3D4" w14:textId="1CEC35E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6341D96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p w14:paraId="7D4DF02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202F6FD" w14:textId="61B13C6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oficio de designación del supervisor de obra con la firma de recibido. Este documento es el mismo que está en el expediente solo se le agregó el acuse de recibido por parte del supervisor. Folio 1693-1694.</w:t>
            </w:r>
          </w:p>
        </w:tc>
        <w:tc>
          <w:tcPr>
            <w:tcW w:w="586" w:type="pct"/>
            <w:vAlign w:val="center"/>
          </w:tcPr>
          <w:p w14:paraId="00FA7D15"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6CA1443" w14:textId="249D516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1782BB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D134971" w14:textId="77777777" w:rsidTr="0030140E">
        <w:trPr>
          <w:trHeight w:val="854"/>
          <w:jc w:val="center"/>
        </w:trPr>
        <w:tc>
          <w:tcPr>
            <w:tcW w:w="803" w:type="pct"/>
            <w:vAlign w:val="center"/>
          </w:tcPr>
          <w:p w14:paraId="52157FDA" w14:textId="5D5B464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15, Observación 2</w:t>
            </w:r>
          </w:p>
        </w:tc>
        <w:tc>
          <w:tcPr>
            <w:tcW w:w="879" w:type="pct"/>
            <w:vAlign w:val="center"/>
          </w:tcPr>
          <w:p w14:paraId="1DD6B992" w14:textId="11A3DE7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5199D4AE" w14:textId="42483D19"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685CD045" w14:textId="1540AD42"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1696. </w:t>
            </w:r>
          </w:p>
          <w:p w14:paraId="1580EB5C" w14:textId="4BAEC3AD"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Este documento es el mismo que se encuentra en el expediente solo se le agregó el acuse de recibido por parte por parte de la residencia de obra.</w:t>
            </w:r>
          </w:p>
        </w:tc>
        <w:tc>
          <w:tcPr>
            <w:tcW w:w="586" w:type="pct"/>
            <w:vAlign w:val="center"/>
          </w:tcPr>
          <w:p w14:paraId="0A95B12C"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0DD1DB3A" w14:textId="2BBA98F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6D3F96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D130B1F" w14:textId="77777777" w:rsidTr="0030140E">
        <w:trPr>
          <w:trHeight w:val="854"/>
          <w:jc w:val="center"/>
        </w:trPr>
        <w:tc>
          <w:tcPr>
            <w:tcW w:w="803" w:type="pct"/>
            <w:vAlign w:val="center"/>
          </w:tcPr>
          <w:p w14:paraId="1CE13CBE" w14:textId="5DE4617D"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16, Observación 1</w:t>
            </w:r>
          </w:p>
        </w:tc>
        <w:tc>
          <w:tcPr>
            <w:tcW w:w="879" w:type="pct"/>
            <w:vAlign w:val="center"/>
          </w:tcPr>
          <w:p w14:paraId="07E4180C" w14:textId="2DC6D53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08EC886B"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547B41B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7954D59" w14:textId="51742A56"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Expediente MLC/DOPDU/010/2019, oficio Número:235 firmado por el </w:t>
            </w:r>
            <w:r w:rsidR="00F3165B">
              <w:rPr>
                <w:rFonts w:ascii="Arial" w:hAnsi="Arial" w:cs="Arial"/>
                <w:sz w:val="16"/>
                <w:szCs w:val="16"/>
                <w:lang w:val="es-ES_tradnl"/>
              </w:rPr>
              <w:t xml:space="preserve">Director de Obras </w:t>
            </w:r>
            <w:r w:rsidR="00F3165B">
              <w:rPr>
                <w:rFonts w:ascii="Arial" w:hAnsi="Arial" w:cs="Arial"/>
                <w:sz w:val="16"/>
                <w:szCs w:val="16"/>
                <w:lang w:val="es-ES_tradnl"/>
              </w:rPr>
              <w:lastRenderedPageBreak/>
              <w:t>Públicas y Desarrollo Urbano</w:t>
            </w:r>
            <w:r w:rsidRPr="00A25F9F">
              <w:rPr>
                <w:rFonts w:ascii="Arial" w:hAnsi="Arial" w:cs="Arial"/>
                <w:sz w:val="16"/>
                <w:szCs w:val="16"/>
                <w:lang w:val="es-ES_tradnl"/>
              </w:rPr>
              <w:t xml:space="preserve"> del Municipio de Lázaro Cárdenas del 30 abril 2019. folio 1699.</w:t>
            </w:r>
            <w:r w:rsidR="00986DF0" w:rsidRPr="00A25F9F">
              <w:rPr>
                <w:rFonts w:ascii="Arial" w:hAnsi="Arial" w:cs="Arial"/>
                <w:sz w:val="16"/>
                <w:szCs w:val="16"/>
                <w:lang w:val="es-ES_tradnl"/>
              </w:rPr>
              <w:t xml:space="preserve"> Este documento hace referencia a la licencia de construcción.</w:t>
            </w:r>
          </w:p>
        </w:tc>
        <w:tc>
          <w:tcPr>
            <w:tcW w:w="586" w:type="pct"/>
            <w:vAlign w:val="center"/>
          </w:tcPr>
          <w:p w14:paraId="55403D18"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55C4FB77" w14:textId="1C74A7B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0EFDD8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94D7357" w14:textId="77777777" w:rsidTr="0030140E">
        <w:trPr>
          <w:trHeight w:val="854"/>
          <w:jc w:val="center"/>
        </w:trPr>
        <w:tc>
          <w:tcPr>
            <w:tcW w:w="803" w:type="pct"/>
            <w:vAlign w:val="center"/>
          </w:tcPr>
          <w:p w14:paraId="2E9E4DC6" w14:textId="2FBD55F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16, Observación 1</w:t>
            </w:r>
          </w:p>
        </w:tc>
        <w:tc>
          <w:tcPr>
            <w:tcW w:w="879" w:type="pct"/>
            <w:tcBorders>
              <w:left w:val="nil"/>
            </w:tcBorders>
            <w:vAlign w:val="center"/>
          </w:tcPr>
          <w:p w14:paraId="0A1A7C0A" w14:textId="0D97090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42C8066"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p w14:paraId="351531F6"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92A6D8B" w14:textId="51B1A5AE" w:rsidR="00512325" w:rsidRPr="00A25F9F" w:rsidRDefault="00512325" w:rsidP="00C94A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Se integra en el expediente MLC/PM/01/2021 con un número de ofici</w:t>
            </w:r>
            <w:r w:rsidR="00C94A25" w:rsidRPr="00A25F9F">
              <w:rPr>
                <w:rFonts w:ascii="Arial" w:hAnsi="Arial" w:cs="Arial"/>
                <w:sz w:val="16"/>
                <w:szCs w:val="16"/>
                <w:lang w:val="es-ES_tradnl"/>
              </w:rPr>
              <w:t>o</w:t>
            </w:r>
            <w:r w:rsidRPr="00A25F9F">
              <w:rPr>
                <w:rFonts w:ascii="Arial" w:hAnsi="Arial" w:cs="Arial"/>
                <w:sz w:val="16"/>
                <w:szCs w:val="16"/>
                <w:lang w:val="es-ES_tradnl"/>
              </w:rPr>
              <w:t xml:space="preserve">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plano de geolocalización con el folio 1701</w:t>
            </w:r>
            <w:r w:rsidR="00C94A25" w:rsidRPr="00A25F9F">
              <w:rPr>
                <w:rFonts w:ascii="Arial" w:hAnsi="Arial" w:cs="Arial"/>
                <w:sz w:val="16"/>
                <w:szCs w:val="16"/>
                <w:lang w:val="es-ES_tradnl"/>
              </w:rPr>
              <w:t>.</w:t>
            </w:r>
          </w:p>
        </w:tc>
        <w:tc>
          <w:tcPr>
            <w:tcW w:w="586" w:type="pct"/>
            <w:vAlign w:val="center"/>
          </w:tcPr>
          <w:p w14:paraId="707FB868"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3BB92E0C" w14:textId="6ED268F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A285B90"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7DA6AC6A" w14:textId="77777777" w:rsidTr="0030140E">
        <w:trPr>
          <w:trHeight w:val="854"/>
          <w:jc w:val="center"/>
        </w:trPr>
        <w:tc>
          <w:tcPr>
            <w:tcW w:w="803" w:type="pct"/>
            <w:vAlign w:val="center"/>
          </w:tcPr>
          <w:p w14:paraId="7B4E83C7" w14:textId="7641D211"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16, Observación 1</w:t>
            </w:r>
          </w:p>
        </w:tc>
        <w:tc>
          <w:tcPr>
            <w:tcW w:w="879" w:type="pct"/>
            <w:vAlign w:val="center"/>
          </w:tcPr>
          <w:p w14:paraId="0E226BD2" w14:textId="5624BA6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191196E3"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Medidas o acciones de mitigación.</w:t>
            </w:r>
          </w:p>
          <w:p w14:paraId="598F1AF3"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209B6F0" w14:textId="283BCCE9"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el expediente MLC/PM/01/2021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presentan el oficio número: 911, Expediente MLC/DOPDU/002/2020 del 28 de diciembre del 2020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folio 1703.</w:t>
            </w:r>
            <w:r w:rsidR="00C94A25" w:rsidRPr="00A25F9F">
              <w:rPr>
                <w:rFonts w:ascii="Arial" w:hAnsi="Arial" w:cs="Arial"/>
                <w:sz w:val="16"/>
                <w:szCs w:val="16"/>
                <w:lang w:val="es-ES_tradnl"/>
              </w:rPr>
              <w:t xml:space="preserve"> Este documento no fue expedido por la dependencia facultada.</w:t>
            </w:r>
          </w:p>
        </w:tc>
        <w:tc>
          <w:tcPr>
            <w:tcW w:w="586" w:type="pct"/>
            <w:vAlign w:val="center"/>
          </w:tcPr>
          <w:p w14:paraId="7FF423CE"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29BC0D26" w14:textId="540E8999"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E513D3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6A88096" w14:textId="77777777" w:rsidTr="0030140E">
        <w:trPr>
          <w:trHeight w:val="854"/>
          <w:jc w:val="center"/>
        </w:trPr>
        <w:tc>
          <w:tcPr>
            <w:tcW w:w="803" w:type="pct"/>
            <w:vAlign w:val="center"/>
          </w:tcPr>
          <w:p w14:paraId="7D3AB8CA" w14:textId="5A10E94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16, Observación 1</w:t>
            </w:r>
          </w:p>
        </w:tc>
        <w:tc>
          <w:tcPr>
            <w:tcW w:w="879" w:type="pct"/>
            <w:vAlign w:val="center"/>
          </w:tcPr>
          <w:p w14:paraId="50D02886" w14:textId="55D2F28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4CC1A4D9"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p w14:paraId="5CAF825B"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5428C98E" w14:textId="003B281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el expediente MLC/PM/01/2021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presentan el Expediente MLC/DOPDU/002/2020, Oficio Número: 853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28 de diciembre del 2020. folio 1705.</w:t>
            </w:r>
            <w:r w:rsidR="00C94A25" w:rsidRPr="00A25F9F">
              <w:rPr>
                <w:rFonts w:ascii="Arial" w:hAnsi="Arial" w:cs="Arial"/>
                <w:sz w:val="16"/>
                <w:szCs w:val="16"/>
                <w:lang w:val="es-ES_tradnl"/>
              </w:rPr>
              <w:t xml:space="preserve"> Este documento no fue expedido por la dependencia facultada.</w:t>
            </w:r>
          </w:p>
        </w:tc>
        <w:tc>
          <w:tcPr>
            <w:tcW w:w="586" w:type="pct"/>
            <w:vAlign w:val="center"/>
          </w:tcPr>
          <w:p w14:paraId="4CB66207"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3BC92706" w14:textId="0BDB7BD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EEAF43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8BA9D98" w14:textId="77777777" w:rsidTr="0030140E">
        <w:trPr>
          <w:trHeight w:val="854"/>
          <w:jc w:val="center"/>
        </w:trPr>
        <w:tc>
          <w:tcPr>
            <w:tcW w:w="803" w:type="pct"/>
            <w:vAlign w:val="center"/>
          </w:tcPr>
          <w:p w14:paraId="0959A55B" w14:textId="18B02BA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16, Observación 1</w:t>
            </w:r>
          </w:p>
        </w:tc>
        <w:tc>
          <w:tcPr>
            <w:tcW w:w="879" w:type="pct"/>
            <w:tcBorders>
              <w:left w:val="nil"/>
            </w:tcBorders>
            <w:vAlign w:val="center"/>
          </w:tcPr>
          <w:p w14:paraId="4F2943A3" w14:textId="39872EA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0E61712" w14:textId="4A96CC2D" w:rsidR="00512325" w:rsidRPr="00A25F9F" w:rsidRDefault="00F3165B" w:rsidP="00512325">
            <w:pPr>
              <w:ind w:right="49"/>
              <w:jc w:val="both"/>
              <w:rPr>
                <w:rFonts w:ascii="Arial" w:hAnsi="Arial" w:cs="Arial"/>
                <w:sz w:val="16"/>
                <w:szCs w:val="16"/>
                <w:lang w:val="es-ES_tradnl"/>
              </w:rPr>
            </w:pPr>
            <w:r>
              <w:rPr>
                <w:rFonts w:ascii="Arial" w:hAnsi="Arial" w:cs="Arial"/>
                <w:sz w:val="16"/>
                <w:szCs w:val="16"/>
                <w:lang w:val="es-ES_tradnl"/>
              </w:rPr>
              <w:t>Convocatoria a la Licitación Pública</w:t>
            </w:r>
            <w:r w:rsidR="00512325" w:rsidRPr="00A25F9F">
              <w:rPr>
                <w:rFonts w:ascii="Arial" w:hAnsi="Arial" w:cs="Arial"/>
                <w:sz w:val="16"/>
                <w:szCs w:val="16"/>
                <w:lang w:val="es-ES_tradnl"/>
              </w:rPr>
              <w:t>.</w:t>
            </w:r>
          </w:p>
          <w:p w14:paraId="7D14AB2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CF75A21" w14:textId="06CDA9B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1707-1708</w:t>
            </w:r>
          </w:p>
        </w:tc>
        <w:tc>
          <w:tcPr>
            <w:tcW w:w="586" w:type="pct"/>
            <w:vAlign w:val="center"/>
          </w:tcPr>
          <w:p w14:paraId="060D80E3"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58495ECE" w14:textId="4F1636E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1C6F53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A5DF85F" w14:textId="77777777" w:rsidTr="0030140E">
        <w:trPr>
          <w:trHeight w:val="854"/>
          <w:jc w:val="center"/>
        </w:trPr>
        <w:tc>
          <w:tcPr>
            <w:tcW w:w="803" w:type="pct"/>
            <w:vAlign w:val="center"/>
          </w:tcPr>
          <w:p w14:paraId="4A3C9CCC" w14:textId="1215DB7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16, Observación 1</w:t>
            </w:r>
          </w:p>
        </w:tc>
        <w:tc>
          <w:tcPr>
            <w:tcW w:w="879" w:type="pct"/>
            <w:vAlign w:val="center"/>
          </w:tcPr>
          <w:p w14:paraId="12580A04" w14:textId="6B9053E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2244AC09"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p w14:paraId="5684EF01"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4D1D201" w14:textId="2FD7511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1710</w:t>
            </w:r>
          </w:p>
        </w:tc>
        <w:tc>
          <w:tcPr>
            <w:tcW w:w="586" w:type="pct"/>
            <w:vAlign w:val="center"/>
          </w:tcPr>
          <w:p w14:paraId="76C73877"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407245A2" w14:textId="53CE2A49"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AE6267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C814022" w14:textId="77777777" w:rsidTr="0030140E">
        <w:trPr>
          <w:trHeight w:val="854"/>
          <w:jc w:val="center"/>
        </w:trPr>
        <w:tc>
          <w:tcPr>
            <w:tcW w:w="803" w:type="pct"/>
            <w:vAlign w:val="center"/>
          </w:tcPr>
          <w:p w14:paraId="59E7250B" w14:textId="1AF03E5B"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16, Observación 1</w:t>
            </w:r>
          </w:p>
        </w:tc>
        <w:tc>
          <w:tcPr>
            <w:tcW w:w="879" w:type="pct"/>
            <w:vAlign w:val="center"/>
          </w:tcPr>
          <w:p w14:paraId="13850BE3" w14:textId="0D94F6C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27391281"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Planos y normas definitivos.</w:t>
            </w:r>
          </w:p>
          <w:p w14:paraId="7225C4B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DF8F56E" w14:textId="5387AC7D"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16F11825"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No atendido</w:t>
            </w:r>
          </w:p>
          <w:p w14:paraId="42EC3921" w14:textId="3A380A0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B587B5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BB1E2AB" w14:textId="77777777" w:rsidTr="0030140E">
        <w:trPr>
          <w:trHeight w:val="854"/>
          <w:jc w:val="center"/>
        </w:trPr>
        <w:tc>
          <w:tcPr>
            <w:tcW w:w="803" w:type="pct"/>
            <w:vAlign w:val="center"/>
          </w:tcPr>
          <w:p w14:paraId="55860562" w14:textId="26CB582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16, Observación 1</w:t>
            </w:r>
          </w:p>
        </w:tc>
        <w:tc>
          <w:tcPr>
            <w:tcW w:w="879" w:type="pct"/>
            <w:tcBorders>
              <w:left w:val="nil"/>
            </w:tcBorders>
            <w:vAlign w:val="center"/>
          </w:tcPr>
          <w:p w14:paraId="118960D0" w14:textId="62029F2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2E56611"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Finiquito de obra.</w:t>
            </w:r>
          </w:p>
          <w:p w14:paraId="5E53C7B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F22254D" w14:textId="6DA8BC59"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Finiquito de Obra con el folio 1712-1714</w:t>
            </w:r>
          </w:p>
        </w:tc>
        <w:tc>
          <w:tcPr>
            <w:tcW w:w="586" w:type="pct"/>
            <w:vAlign w:val="center"/>
          </w:tcPr>
          <w:p w14:paraId="02E189E6"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6BFDE90A" w14:textId="2173F8A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6E21E5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22C66AE" w14:textId="77777777" w:rsidTr="0030140E">
        <w:trPr>
          <w:trHeight w:val="854"/>
          <w:jc w:val="center"/>
        </w:trPr>
        <w:tc>
          <w:tcPr>
            <w:tcW w:w="803" w:type="pct"/>
            <w:vAlign w:val="center"/>
          </w:tcPr>
          <w:p w14:paraId="62517A68" w14:textId="19A1393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16, Observación 1</w:t>
            </w:r>
          </w:p>
        </w:tc>
        <w:tc>
          <w:tcPr>
            <w:tcW w:w="879" w:type="pct"/>
            <w:vAlign w:val="center"/>
          </w:tcPr>
          <w:p w14:paraId="6AD1E223" w14:textId="591DECB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916C5B4"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Presupuesto definitivo.</w:t>
            </w:r>
          </w:p>
          <w:p w14:paraId="10DD4A4F"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4787A44" w14:textId="47CD6C6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Presupuesto Definitivo con el folio 1716-1717</w:t>
            </w:r>
          </w:p>
        </w:tc>
        <w:tc>
          <w:tcPr>
            <w:tcW w:w="586" w:type="pct"/>
            <w:vAlign w:val="center"/>
          </w:tcPr>
          <w:p w14:paraId="4649AB72"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6CF733B4" w14:textId="1343190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628778A6"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DB53A86" w14:textId="77777777" w:rsidTr="0030140E">
        <w:trPr>
          <w:trHeight w:val="854"/>
          <w:jc w:val="center"/>
        </w:trPr>
        <w:tc>
          <w:tcPr>
            <w:tcW w:w="803" w:type="pct"/>
            <w:vAlign w:val="center"/>
          </w:tcPr>
          <w:p w14:paraId="670A56B5" w14:textId="6C0E351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16, Observación 1</w:t>
            </w:r>
          </w:p>
        </w:tc>
        <w:tc>
          <w:tcPr>
            <w:tcW w:w="879" w:type="pct"/>
            <w:vAlign w:val="center"/>
          </w:tcPr>
          <w:p w14:paraId="12AD4C93" w14:textId="781797A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3BA4B385" w14:textId="77777777" w:rsidR="00512325" w:rsidRPr="00A25F9F" w:rsidRDefault="00512325" w:rsidP="00512325">
            <w:pPr>
              <w:ind w:right="49"/>
              <w:jc w:val="both"/>
              <w:rPr>
                <w:rFonts w:ascii="Arial" w:hAnsi="Arial" w:cs="Arial"/>
                <w:sz w:val="16"/>
                <w:szCs w:val="16"/>
                <w:lang w:val="es-ES_tradnl"/>
              </w:rPr>
            </w:pPr>
            <w:r w:rsidRPr="00A25F9F">
              <w:rPr>
                <w:rFonts w:ascii="Arial" w:hAnsi="Arial" w:cs="Arial"/>
                <w:sz w:val="16"/>
                <w:szCs w:val="16"/>
                <w:lang w:val="es-ES_tradnl"/>
              </w:rPr>
              <w:t>Acta de extinción de derechos y obligaciones.</w:t>
            </w:r>
          </w:p>
          <w:p w14:paraId="1D5F6FAF"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14C3C9A" w14:textId="5DBBE0D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Acta Administrativa de Extinción de Derechos y Obligaciones con el folio 1719-1724</w:t>
            </w:r>
          </w:p>
        </w:tc>
        <w:tc>
          <w:tcPr>
            <w:tcW w:w="586" w:type="pct"/>
            <w:vAlign w:val="center"/>
          </w:tcPr>
          <w:p w14:paraId="4D09245E"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14BDCA59" w14:textId="72C5024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008691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59A2BDE" w14:textId="77777777" w:rsidTr="0030140E">
        <w:trPr>
          <w:trHeight w:val="854"/>
          <w:jc w:val="center"/>
        </w:trPr>
        <w:tc>
          <w:tcPr>
            <w:tcW w:w="803" w:type="pct"/>
            <w:vAlign w:val="center"/>
          </w:tcPr>
          <w:p w14:paraId="5C932156" w14:textId="0850DF74"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16, Observación 2</w:t>
            </w:r>
          </w:p>
        </w:tc>
        <w:tc>
          <w:tcPr>
            <w:tcW w:w="879" w:type="pct"/>
            <w:tcBorders>
              <w:left w:val="nil"/>
            </w:tcBorders>
            <w:vAlign w:val="center"/>
          </w:tcPr>
          <w:p w14:paraId="1372C76C" w14:textId="0CA1D1DB"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7040F2FE"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p w14:paraId="3559324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9EAC8E7" w14:textId="7ACD329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oficio de designación del supervisor de obra con la firma de recibido. Este documento es el mismo que está en el expediente solo se le agregó el acuse de recibido por parte del supervisor con el folio 1727-1728.</w:t>
            </w:r>
          </w:p>
        </w:tc>
        <w:tc>
          <w:tcPr>
            <w:tcW w:w="586" w:type="pct"/>
            <w:vAlign w:val="center"/>
          </w:tcPr>
          <w:p w14:paraId="33D3B628"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F2A0A19" w14:textId="5BFFE50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AD26C8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794EDDEE" w14:textId="77777777" w:rsidTr="0030140E">
        <w:trPr>
          <w:trHeight w:val="854"/>
          <w:jc w:val="center"/>
        </w:trPr>
        <w:tc>
          <w:tcPr>
            <w:tcW w:w="803" w:type="pct"/>
            <w:vAlign w:val="center"/>
          </w:tcPr>
          <w:p w14:paraId="4691BFA9" w14:textId="1037D7E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16, Observación 2</w:t>
            </w:r>
          </w:p>
        </w:tc>
        <w:tc>
          <w:tcPr>
            <w:tcW w:w="879" w:type="pct"/>
            <w:vAlign w:val="center"/>
          </w:tcPr>
          <w:p w14:paraId="60729254" w14:textId="4963202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03036A1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26649BD9"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CBBACEB" w14:textId="5B95969D"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libro de bitácora con el folio 1-11.</w:t>
            </w:r>
            <w:r w:rsidR="00C94A25" w:rsidRPr="00A25F9F">
              <w:rPr>
                <w:rFonts w:ascii="Arial" w:hAnsi="Arial" w:cs="Arial"/>
                <w:sz w:val="16"/>
                <w:szCs w:val="16"/>
                <w:lang w:val="es-ES_tradnl"/>
              </w:rPr>
              <w:t xml:space="preserve"> Se analiza el documento y se estipula que no procede porque en el expediente de obra se encuentran las hojas originales de la bitácora, las cuales fueron desprendidas, motivo por el cual se determinó la irregularidad.</w:t>
            </w:r>
          </w:p>
        </w:tc>
        <w:tc>
          <w:tcPr>
            <w:tcW w:w="586" w:type="pct"/>
            <w:vAlign w:val="center"/>
          </w:tcPr>
          <w:p w14:paraId="2517E49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6E5B273" w14:textId="20AA6C0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4FBC203"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5A71475D" w14:textId="77777777" w:rsidTr="0030140E">
        <w:trPr>
          <w:trHeight w:val="854"/>
          <w:jc w:val="center"/>
        </w:trPr>
        <w:tc>
          <w:tcPr>
            <w:tcW w:w="803" w:type="pct"/>
            <w:vAlign w:val="center"/>
          </w:tcPr>
          <w:p w14:paraId="14F54541" w14:textId="7AD51A1B"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16, Observación 2</w:t>
            </w:r>
          </w:p>
        </w:tc>
        <w:tc>
          <w:tcPr>
            <w:tcW w:w="879" w:type="pct"/>
            <w:vAlign w:val="center"/>
          </w:tcPr>
          <w:p w14:paraId="206E9C77" w14:textId="5C5788E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0978229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p w14:paraId="4E755081"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0D465AE" w14:textId="21939501"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Se integra en el expediente MLC/PM/01/2021 con número de oficio 0015 por parte de la presidencia municipal del </w:t>
            </w:r>
            <w:r w:rsidR="00F3165B">
              <w:rPr>
                <w:rFonts w:ascii="Arial" w:hAnsi="Arial" w:cs="Arial"/>
                <w:sz w:val="16"/>
                <w:szCs w:val="16"/>
                <w:lang w:val="es-ES_tradnl"/>
              </w:rPr>
              <w:t>H. Ayuntamiento de Lázaro Cárdenas</w:t>
            </w:r>
            <w:r w:rsidRPr="00A25F9F">
              <w:rPr>
                <w:rFonts w:ascii="Arial" w:hAnsi="Arial" w:cs="Arial"/>
                <w:sz w:val="16"/>
                <w:szCs w:val="16"/>
                <w:lang w:val="es-ES_tradnl"/>
              </w:rPr>
              <w:t xml:space="preserve"> el documento mencionado con el folio 1731. </w:t>
            </w:r>
          </w:p>
          <w:p w14:paraId="059E4573" w14:textId="4F4DA81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Este documento es el mismo que se encuentra en el expediente solo se le agregó el acuse de recibido por parte por parte de la residencia de obra.</w:t>
            </w:r>
          </w:p>
        </w:tc>
        <w:tc>
          <w:tcPr>
            <w:tcW w:w="586" w:type="pct"/>
            <w:vAlign w:val="center"/>
          </w:tcPr>
          <w:p w14:paraId="71365910"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3DB056D" w14:textId="4D03AB6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246BE65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EFD2939" w14:textId="77777777" w:rsidTr="00712FF6">
        <w:trPr>
          <w:trHeight w:val="854"/>
          <w:jc w:val="center"/>
        </w:trPr>
        <w:tc>
          <w:tcPr>
            <w:tcW w:w="803" w:type="pct"/>
            <w:vAlign w:val="center"/>
          </w:tcPr>
          <w:p w14:paraId="46CBA2DC" w14:textId="58151B0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17, Observación 1</w:t>
            </w:r>
          </w:p>
        </w:tc>
        <w:tc>
          <w:tcPr>
            <w:tcW w:w="879" w:type="pct"/>
            <w:tcBorders>
              <w:left w:val="nil"/>
            </w:tcBorders>
            <w:vAlign w:val="center"/>
          </w:tcPr>
          <w:p w14:paraId="0D33B73A" w14:textId="172E9EC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408F5BA" w14:textId="55B723D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tc>
        <w:tc>
          <w:tcPr>
            <w:tcW w:w="1173" w:type="pct"/>
            <w:vAlign w:val="center"/>
          </w:tcPr>
          <w:p w14:paraId="36C7A940" w14:textId="0D7A3A40" w:rsidR="00512325" w:rsidRPr="00A25F9F" w:rsidRDefault="009446BC" w:rsidP="00F613DC">
            <w:pPr>
              <w:spacing w:line="276" w:lineRule="auto"/>
              <w:jc w:val="both"/>
              <w:rPr>
                <w:rFonts w:ascii="Arial" w:hAnsi="Arial" w:cs="Arial"/>
                <w:sz w:val="16"/>
                <w:szCs w:val="16"/>
                <w:lang w:val="es-ES_tradnl"/>
              </w:rPr>
            </w:pPr>
            <w:r w:rsidRPr="00A25F9F">
              <w:rPr>
                <w:rFonts w:ascii="Arial" w:hAnsi="Arial" w:cs="Arial"/>
                <w:sz w:val="16"/>
                <w:szCs w:val="16"/>
                <w:lang w:val="es-ES_tradnl"/>
              </w:rPr>
              <w:t xml:space="preserve">Con oficio número 0015 de expediente MLC/PM/01/2021 de fecha de recepción por parte de la ASEQROO 20 de enero de 2021 se entrega oficio número 232 en donde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manifiesta que no existe inconveniente alguno en otorgar la presente licencia de construcción. </w:t>
            </w:r>
          </w:p>
        </w:tc>
        <w:tc>
          <w:tcPr>
            <w:tcW w:w="586" w:type="pct"/>
            <w:vAlign w:val="center"/>
          </w:tcPr>
          <w:p w14:paraId="1FDCE94F" w14:textId="77777777" w:rsidR="00512325" w:rsidRPr="00A25F9F" w:rsidRDefault="009446BC"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24B4DD6F" w14:textId="04D40E49" w:rsidR="009446BC" w:rsidRPr="00A25F9F" w:rsidRDefault="009446BC"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99FB55A"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6E9CC80" w14:textId="77777777" w:rsidTr="006179E4">
        <w:trPr>
          <w:trHeight w:val="854"/>
          <w:jc w:val="center"/>
        </w:trPr>
        <w:tc>
          <w:tcPr>
            <w:tcW w:w="803" w:type="pct"/>
            <w:vAlign w:val="center"/>
          </w:tcPr>
          <w:p w14:paraId="212315EC" w14:textId="196CD6A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17, Observación 1</w:t>
            </w:r>
          </w:p>
        </w:tc>
        <w:tc>
          <w:tcPr>
            <w:tcW w:w="879" w:type="pct"/>
            <w:vAlign w:val="center"/>
          </w:tcPr>
          <w:p w14:paraId="5A0CCAA3" w14:textId="7F73B0D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tcPr>
          <w:p w14:paraId="37C6A921" w14:textId="76BD996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tc>
        <w:tc>
          <w:tcPr>
            <w:tcW w:w="1173" w:type="pct"/>
            <w:vAlign w:val="center"/>
          </w:tcPr>
          <w:p w14:paraId="5B532FA1" w14:textId="23ABB5BD" w:rsidR="00512325" w:rsidRPr="00A25F9F" w:rsidRDefault="009446BC"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número 0015 de expediente MLC/PM/01/2021 de fecha de recepción por parte de la ASEQROO 20 de enero de 2021 se entregó un plano donde se ubican las calles. Sin embargo, faltan los planos de construcción y de ingeniería de la obra.</w:t>
            </w:r>
          </w:p>
        </w:tc>
        <w:tc>
          <w:tcPr>
            <w:tcW w:w="586" w:type="pct"/>
            <w:vAlign w:val="center"/>
          </w:tcPr>
          <w:p w14:paraId="6452E91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15708C2" w14:textId="5BC638C8"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22F7C91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4926B92" w14:textId="77777777" w:rsidTr="00712FF6">
        <w:trPr>
          <w:trHeight w:val="854"/>
          <w:jc w:val="center"/>
        </w:trPr>
        <w:tc>
          <w:tcPr>
            <w:tcW w:w="803" w:type="pct"/>
            <w:vAlign w:val="center"/>
          </w:tcPr>
          <w:p w14:paraId="0BC8364E" w14:textId="1454F33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17, Observación 1</w:t>
            </w:r>
          </w:p>
        </w:tc>
        <w:tc>
          <w:tcPr>
            <w:tcW w:w="879" w:type="pct"/>
            <w:vAlign w:val="center"/>
          </w:tcPr>
          <w:p w14:paraId="1AD8173E" w14:textId="1A03523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5E7D276C"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6F00753F"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F9ED5EA" w14:textId="5E3BEBAC" w:rsidR="00512325" w:rsidRPr="00A25F9F" w:rsidRDefault="009446BC"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número 0015 de expediente MLC/PM/01/2021 de fecha de recepción por parte de la ASEQROO 20 de enero de 2021 se entrega oficio número 912, en este documento hacen la aclaración que por medio del oficio número 031 expediente MLC/CGTE/06/19 del 12/04/2019 la Coordinación General de Turismo y Ecología del municipio de Lázaro Cárdenas emitió medidas de mitigación, prevención y compensación correspondiente al desarrollo del proyecto, ya que el área donde se ejecutó la obra ya se encuentra explotada, por lo que no se solicitó el </w:t>
            </w:r>
            <w:r w:rsidR="00F3165B">
              <w:rPr>
                <w:rFonts w:ascii="Arial" w:hAnsi="Arial" w:cs="Arial"/>
                <w:sz w:val="16"/>
                <w:szCs w:val="16"/>
                <w:lang w:val="es-ES_tradnl"/>
              </w:rPr>
              <w:lastRenderedPageBreak/>
              <w:t>documento ante la</w:t>
            </w:r>
            <w:r w:rsidRPr="00A25F9F">
              <w:rPr>
                <w:rFonts w:ascii="Arial" w:hAnsi="Arial" w:cs="Arial"/>
                <w:sz w:val="16"/>
                <w:szCs w:val="16"/>
                <w:lang w:val="es-ES_tradnl"/>
              </w:rPr>
              <w:t xml:space="preserve"> SEMA. Sin embargo, el documento debe estar emitido por la dependencia facultada.</w:t>
            </w:r>
          </w:p>
        </w:tc>
        <w:tc>
          <w:tcPr>
            <w:tcW w:w="586" w:type="pct"/>
            <w:vAlign w:val="center"/>
          </w:tcPr>
          <w:p w14:paraId="74F4B812" w14:textId="1FE6E3A4" w:rsidR="00512325" w:rsidRPr="00A25F9F" w:rsidRDefault="009446BC"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Atendido</w:t>
            </w:r>
          </w:p>
          <w:p w14:paraId="0B815EBB" w14:textId="6B466FC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D1BF4F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9446BC" w:rsidRPr="003800D1" w14:paraId="6F819247" w14:textId="77777777" w:rsidTr="00F613DC">
        <w:trPr>
          <w:trHeight w:val="2415"/>
          <w:jc w:val="center"/>
        </w:trPr>
        <w:tc>
          <w:tcPr>
            <w:tcW w:w="803" w:type="pct"/>
            <w:vAlign w:val="center"/>
          </w:tcPr>
          <w:p w14:paraId="70359BF9" w14:textId="0C7685B1" w:rsidR="009446BC" w:rsidRPr="00A25F9F" w:rsidRDefault="009446BC" w:rsidP="009446BC">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17, Observación 1</w:t>
            </w:r>
          </w:p>
        </w:tc>
        <w:tc>
          <w:tcPr>
            <w:tcW w:w="879" w:type="pct"/>
            <w:tcBorders>
              <w:left w:val="nil"/>
            </w:tcBorders>
            <w:vAlign w:val="center"/>
          </w:tcPr>
          <w:p w14:paraId="53AD9ACA" w14:textId="39F38C20" w:rsidR="009446BC" w:rsidRPr="00A25F9F" w:rsidRDefault="009446BC" w:rsidP="009446BC">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tcPr>
          <w:p w14:paraId="4618109F" w14:textId="722BA32D" w:rsidR="009446BC" w:rsidRPr="00A25F9F" w:rsidRDefault="009446BC" w:rsidP="009446BC">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tc>
        <w:tc>
          <w:tcPr>
            <w:tcW w:w="1173" w:type="pct"/>
          </w:tcPr>
          <w:p w14:paraId="24428A6A" w14:textId="5BAD7EB8" w:rsidR="009446BC" w:rsidRPr="00A25F9F" w:rsidRDefault="009446BC" w:rsidP="00712FF6">
            <w:pPr>
              <w:jc w:val="both"/>
              <w:rPr>
                <w:rFonts w:ascii="Arial" w:hAnsi="Arial" w:cs="Arial"/>
                <w:sz w:val="16"/>
                <w:szCs w:val="16"/>
                <w:lang w:val="es-ES_tradnl"/>
              </w:rPr>
            </w:pPr>
            <w:r w:rsidRPr="00A25F9F">
              <w:rPr>
                <w:rFonts w:ascii="Arial" w:hAnsi="Arial" w:cs="Arial"/>
                <w:sz w:val="16"/>
                <w:szCs w:val="16"/>
                <w:lang w:val="es-ES_tradnl"/>
              </w:rPr>
              <w:t xml:space="preserve">Con oficio número 0015 de expediente MLC/PM/01/2021 de fecha de recepción por parte de la ASEQROO 20 de enero de 2021 se entrega oficio número 854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del 28 de diciembre del 2020.</w:t>
            </w:r>
            <w:r w:rsidR="000C64B5" w:rsidRPr="00A25F9F">
              <w:rPr>
                <w:rFonts w:ascii="Arial" w:hAnsi="Arial" w:cs="Arial"/>
                <w:sz w:val="16"/>
                <w:szCs w:val="16"/>
                <w:lang w:val="es-ES_tradnl"/>
              </w:rPr>
              <w:t xml:space="preserve"> Este documento no está expedido por la dependencia facultada.</w:t>
            </w:r>
          </w:p>
        </w:tc>
        <w:tc>
          <w:tcPr>
            <w:tcW w:w="586" w:type="pct"/>
            <w:vAlign w:val="center"/>
          </w:tcPr>
          <w:p w14:paraId="68AF749E" w14:textId="73A1EF2E" w:rsidR="009446BC" w:rsidRPr="00A25F9F" w:rsidRDefault="009446BC" w:rsidP="009446BC">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27C4D881" w14:textId="2E19C11E" w:rsidR="009446BC" w:rsidRPr="00A25F9F" w:rsidRDefault="009446BC" w:rsidP="009446BC">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5B29817" w14:textId="77777777" w:rsidR="009446BC" w:rsidRPr="00A25F9F" w:rsidRDefault="009446BC" w:rsidP="009446BC">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0F160C1" w14:textId="77777777" w:rsidTr="00712FF6">
        <w:trPr>
          <w:trHeight w:val="854"/>
          <w:jc w:val="center"/>
        </w:trPr>
        <w:tc>
          <w:tcPr>
            <w:tcW w:w="803" w:type="pct"/>
            <w:vAlign w:val="center"/>
          </w:tcPr>
          <w:p w14:paraId="58D5AB85" w14:textId="4F5383A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17, Observación 1</w:t>
            </w:r>
          </w:p>
        </w:tc>
        <w:tc>
          <w:tcPr>
            <w:tcW w:w="879" w:type="pct"/>
            <w:vAlign w:val="center"/>
          </w:tcPr>
          <w:p w14:paraId="182205BB" w14:textId="51EDE02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2D126F12" w14:textId="707441BF" w:rsidR="00512325" w:rsidRPr="00A25F9F" w:rsidRDefault="00F3165B" w:rsidP="00512325">
            <w:pPr>
              <w:overflowPunct w:val="0"/>
              <w:spacing w:line="276" w:lineRule="auto"/>
              <w:ind w:right="49"/>
              <w:jc w:val="both"/>
              <w:textAlignment w:val="baseline"/>
              <w:rPr>
                <w:rFonts w:ascii="Arial" w:hAnsi="Arial" w:cs="Arial"/>
                <w:sz w:val="16"/>
                <w:szCs w:val="16"/>
                <w:lang w:val="es-ES_tradnl"/>
              </w:rPr>
            </w:pPr>
            <w:r>
              <w:rPr>
                <w:rFonts w:ascii="Arial" w:hAnsi="Arial" w:cs="Arial"/>
                <w:sz w:val="16"/>
                <w:szCs w:val="16"/>
                <w:lang w:val="es-ES_tradnl"/>
              </w:rPr>
              <w:t>Convocatoria a la Licitación Pública</w:t>
            </w:r>
            <w:r w:rsidR="00512325" w:rsidRPr="00A25F9F">
              <w:rPr>
                <w:rFonts w:ascii="Arial" w:hAnsi="Arial" w:cs="Arial"/>
                <w:sz w:val="16"/>
                <w:szCs w:val="16"/>
                <w:lang w:val="es-ES_tradnl"/>
              </w:rPr>
              <w:t>.</w:t>
            </w:r>
          </w:p>
          <w:p w14:paraId="6C42867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F2C56AC" w14:textId="373BD0D8"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p>
        </w:tc>
        <w:tc>
          <w:tcPr>
            <w:tcW w:w="586" w:type="pct"/>
            <w:vAlign w:val="center"/>
          </w:tcPr>
          <w:p w14:paraId="0CC7B70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305D22F" w14:textId="64C44E3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15D3CC6"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4880DFE" w14:textId="77777777" w:rsidTr="00F613DC">
        <w:trPr>
          <w:trHeight w:val="1293"/>
          <w:jc w:val="center"/>
        </w:trPr>
        <w:tc>
          <w:tcPr>
            <w:tcW w:w="803" w:type="pct"/>
            <w:vAlign w:val="center"/>
          </w:tcPr>
          <w:p w14:paraId="76A6EABD" w14:textId="2DBD0D23"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17, Observación 1</w:t>
            </w:r>
          </w:p>
        </w:tc>
        <w:tc>
          <w:tcPr>
            <w:tcW w:w="879" w:type="pct"/>
            <w:vAlign w:val="center"/>
          </w:tcPr>
          <w:p w14:paraId="7C884AE5" w14:textId="48ADD0C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13AE254F" w14:textId="221678E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tc>
        <w:tc>
          <w:tcPr>
            <w:tcW w:w="1173" w:type="pct"/>
            <w:vAlign w:val="center"/>
          </w:tcPr>
          <w:p w14:paraId="1ADA13C1" w14:textId="7DD27E4D"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se entrega documentación para valoración.</w:t>
            </w:r>
          </w:p>
        </w:tc>
        <w:tc>
          <w:tcPr>
            <w:tcW w:w="586" w:type="pct"/>
            <w:vAlign w:val="center"/>
          </w:tcPr>
          <w:p w14:paraId="0F4449F6"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w:t>
            </w:r>
          </w:p>
          <w:p w14:paraId="3B34949A" w14:textId="49D60AC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B35A85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9446BC" w:rsidRPr="003800D1" w14:paraId="3AC793D4" w14:textId="77777777" w:rsidTr="00712FF6">
        <w:trPr>
          <w:trHeight w:val="854"/>
          <w:jc w:val="center"/>
        </w:trPr>
        <w:tc>
          <w:tcPr>
            <w:tcW w:w="803" w:type="pct"/>
            <w:vAlign w:val="center"/>
          </w:tcPr>
          <w:p w14:paraId="728D6A77" w14:textId="4F30478D" w:rsidR="009446BC" w:rsidRPr="00A25F9F" w:rsidRDefault="009446BC" w:rsidP="009446BC">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17, Observación 1</w:t>
            </w:r>
          </w:p>
        </w:tc>
        <w:tc>
          <w:tcPr>
            <w:tcW w:w="879" w:type="pct"/>
            <w:tcBorders>
              <w:left w:val="nil"/>
            </w:tcBorders>
            <w:vAlign w:val="center"/>
          </w:tcPr>
          <w:p w14:paraId="363A42FA" w14:textId="0A35C877" w:rsidR="009446BC" w:rsidRPr="00A25F9F" w:rsidRDefault="009446BC" w:rsidP="009446BC">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41D6D844" w14:textId="77777777" w:rsidR="009446BC" w:rsidRPr="00A25F9F" w:rsidRDefault="009446BC" w:rsidP="009446BC">
            <w:pPr>
              <w:overflowPunct w:val="0"/>
              <w:spacing w:line="276" w:lineRule="auto"/>
              <w:ind w:right="49"/>
              <w:jc w:val="both"/>
              <w:textAlignment w:val="baseline"/>
              <w:rPr>
                <w:rFonts w:ascii="Arial" w:hAnsi="Arial" w:cs="Arial"/>
                <w:sz w:val="16"/>
                <w:szCs w:val="16"/>
                <w:lang w:val="es-ES_tradnl"/>
              </w:rPr>
            </w:pPr>
          </w:p>
          <w:p w14:paraId="192029C4" w14:textId="77777777" w:rsidR="009446BC" w:rsidRPr="00A25F9F" w:rsidRDefault="009446BC" w:rsidP="009446BC">
            <w:pPr>
              <w:overflowPunct w:val="0"/>
              <w:spacing w:line="276" w:lineRule="auto"/>
              <w:ind w:right="49"/>
              <w:jc w:val="both"/>
              <w:textAlignment w:val="baseline"/>
              <w:rPr>
                <w:rFonts w:ascii="Arial" w:hAnsi="Arial" w:cs="Arial"/>
                <w:sz w:val="16"/>
                <w:szCs w:val="16"/>
                <w:lang w:val="es-ES_tradnl"/>
              </w:rPr>
            </w:pPr>
          </w:p>
          <w:p w14:paraId="33676448" w14:textId="7BAF8F7A" w:rsidR="009446BC" w:rsidRPr="00A25F9F" w:rsidRDefault="009446BC" w:rsidP="009446BC">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74285273" w14:textId="77777777" w:rsidR="009446BC" w:rsidRPr="00A25F9F" w:rsidRDefault="009446BC" w:rsidP="009446BC">
            <w:pPr>
              <w:overflowPunct w:val="0"/>
              <w:spacing w:line="276" w:lineRule="auto"/>
              <w:ind w:right="49"/>
              <w:jc w:val="both"/>
              <w:textAlignment w:val="baseline"/>
              <w:rPr>
                <w:rFonts w:ascii="Arial" w:hAnsi="Arial" w:cs="Arial"/>
                <w:sz w:val="16"/>
                <w:szCs w:val="16"/>
                <w:lang w:val="es-ES_tradnl"/>
              </w:rPr>
            </w:pPr>
          </w:p>
        </w:tc>
        <w:tc>
          <w:tcPr>
            <w:tcW w:w="1173" w:type="pct"/>
          </w:tcPr>
          <w:p w14:paraId="2A82903B" w14:textId="77777777" w:rsidR="009446BC" w:rsidRPr="00A25F9F" w:rsidRDefault="009446BC" w:rsidP="009446BC">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número 0015 de expediente MLC/PM/01/2021 de fecha de recepción por parte de la ASEQROO 20 de enero de 2021. Se entregó documentación que hace referencia a un croquis donde se ubican las calles. </w:t>
            </w:r>
          </w:p>
          <w:p w14:paraId="49EFF99E" w14:textId="6DE3E52C" w:rsidR="009446BC" w:rsidRPr="00A25F9F" w:rsidRDefault="009446BC" w:rsidP="009446BC">
            <w:pPr>
              <w:overflowPunct w:val="0"/>
              <w:spacing w:line="276" w:lineRule="auto"/>
              <w:ind w:right="49"/>
              <w:jc w:val="both"/>
              <w:textAlignment w:val="baseline"/>
              <w:rPr>
                <w:rFonts w:ascii="Arial" w:hAnsi="Arial" w:cs="Arial"/>
                <w:sz w:val="16"/>
                <w:szCs w:val="16"/>
                <w:highlight w:val="green"/>
                <w:lang w:val="es-ES_tradnl"/>
              </w:rPr>
            </w:pPr>
            <w:r w:rsidRPr="00A25F9F">
              <w:rPr>
                <w:rFonts w:ascii="Arial" w:hAnsi="Arial" w:cs="Arial"/>
                <w:sz w:val="16"/>
                <w:szCs w:val="16"/>
                <w:lang w:val="es-ES_tradnl"/>
              </w:rPr>
              <w:t>Al analizar la información se determina que este documento no son los planos definitivos al no presentar los cadenamientos y los anchos de calle, así como las acotaciones.</w:t>
            </w:r>
          </w:p>
        </w:tc>
        <w:tc>
          <w:tcPr>
            <w:tcW w:w="586" w:type="pct"/>
            <w:vAlign w:val="center"/>
          </w:tcPr>
          <w:p w14:paraId="41560ACF" w14:textId="77777777" w:rsidR="009446BC" w:rsidRPr="00A25F9F" w:rsidRDefault="009446BC" w:rsidP="009446BC">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647F559" w14:textId="1CE9896F" w:rsidR="009446BC" w:rsidRPr="00A25F9F" w:rsidRDefault="009446BC" w:rsidP="009446BC">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19C0DBA" w14:textId="77777777" w:rsidR="009446BC" w:rsidRPr="00A25F9F" w:rsidRDefault="009446BC" w:rsidP="009446BC">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36A3ABA" w14:textId="77777777" w:rsidTr="006179E4">
        <w:trPr>
          <w:trHeight w:val="854"/>
          <w:jc w:val="center"/>
        </w:trPr>
        <w:tc>
          <w:tcPr>
            <w:tcW w:w="803" w:type="pct"/>
            <w:vAlign w:val="center"/>
          </w:tcPr>
          <w:p w14:paraId="157EFE24" w14:textId="4C58215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17, Observación 1</w:t>
            </w:r>
          </w:p>
        </w:tc>
        <w:tc>
          <w:tcPr>
            <w:tcW w:w="879" w:type="pct"/>
            <w:vAlign w:val="center"/>
          </w:tcPr>
          <w:p w14:paraId="43E8618D" w14:textId="6C041BE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tcPr>
          <w:p w14:paraId="464A1FD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44F33A16"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2082BFE" w14:textId="24B3937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p>
        </w:tc>
        <w:tc>
          <w:tcPr>
            <w:tcW w:w="586" w:type="pct"/>
            <w:vAlign w:val="center"/>
          </w:tcPr>
          <w:p w14:paraId="182DA78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E8C8C7C" w14:textId="2A7FE73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0F6496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3D85AC2" w14:textId="77777777" w:rsidTr="006179E4">
        <w:trPr>
          <w:trHeight w:val="854"/>
          <w:jc w:val="center"/>
        </w:trPr>
        <w:tc>
          <w:tcPr>
            <w:tcW w:w="803" w:type="pct"/>
            <w:vAlign w:val="center"/>
          </w:tcPr>
          <w:p w14:paraId="1B7FEE71" w14:textId="74B0A06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17, Observación 1</w:t>
            </w:r>
          </w:p>
        </w:tc>
        <w:tc>
          <w:tcPr>
            <w:tcW w:w="879" w:type="pct"/>
            <w:vAlign w:val="center"/>
          </w:tcPr>
          <w:p w14:paraId="15EB196E" w14:textId="37065D92"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tcPr>
          <w:p w14:paraId="7515965B"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773B4329"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78C708F" w14:textId="5836083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p>
        </w:tc>
        <w:tc>
          <w:tcPr>
            <w:tcW w:w="586" w:type="pct"/>
            <w:vAlign w:val="center"/>
          </w:tcPr>
          <w:p w14:paraId="2BE6C448"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1C6F0BF" w14:textId="4F04D9D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680E9E36"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27F04FE" w14:textId="77777777" w:rsidTr="006179E4">
        <w:trPr>
          <w:trHeight w:val="854"/>
          <w:jc w:val="center"/>
        </w:trPr>
        <w:tc>
          <w:tcPr>
            <w:tcW w:w="803" w:type="pct"/>
            <w:vAlign w:val="center"/>
          </w:tcPr>
          <w:p w14:paraId="6E1E6F7C" w14:textId="0A406EE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17, Observación 1</w:t>
            </w:r>
          </w:p>
        </w:tc>
        <w:tc>
          <w:tcPr>
            <w:tcW w:w="879" w:type="pct"/>
            <w:tcBorders>
              <w:left w:val="nil"/>
            </w:tcBorders>
            <w:vAlign w:val="center"/>
          </w:tcPr>
          <w:p w14:paraId="20A7CBEE" w14:textId="64EB449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tcPr>
          <w:p w14:paraId="0827001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p w14:paraId="604721E1"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3EBAC53" w14:textId="5B3ABE5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p>
        </w:tc>
        <w:tc>
          <w:tcPr>
            <w:tcW w:w="586" w:type="pct"/>
            <w:vAlign w:val="center"/>
          </w:tcPr>
          <w:p w14:paraId="77A580A6"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33EC219" w14:textId="2345471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9A8F9A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5245F447" w14:textId="77777777" w:rsidTr="006179E4">
        <w:trPr>
          <w:trHeight w:val="854"/>
          <w:jc w:val="center"/>
        </w:trPr>
        <w:tc>
          <w:tcPr>
            <w:tcW w:w="803" w:type="pct"/>
            <w:vAlign w:val="center"/>
          </w:tcPr>
          <w:p w14:paraId="7DEF3F04" w14:textId="30B46426"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17, Observación 1</w:t>
            </w:r>
          </w:p>
        </w:tc>
        <w:tc>
          <w:tcPr>
            <w:tcW w:w="879" w:type="pct"/>
            <w:vAlign w:val="center"/>
          </w:tcPr>
          <w:p w14:paraId="5E5165E0" w14:textId="1372DE39"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tcPr>
          <w:p w14:paraId="33C5B8BE"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p w14:paraId="73BE321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29495E3" w14:textId="434D140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p>
        </w:tc>
        <w:tc>
          <w:tcPr>
            <w:tcW w:w="586" w:type="pct"/>
            <w:vAlign w:val="center"/>
          </w:tcPr>
          <w:p w14:paraId="7F057966"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9471747" w14:textId="100F34B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754FBA0"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93C318F" w14:textId="77777777" w:rsidTr="0030140E">
        <w:trPr>
          <w:trHeight w:val="854"/>
          <w:jc w:val="center"/>
        </w:trPr>
        <w:tc>
          <w:tcPr>
            <w:tcW w:w="803" w:type="pct"/>
            <w:vAlign w:val="center"/>
          </w:tcPr>
          <w:p w14:paraId="6CD642EE" w14:textId="18968FF2"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17, Observación 2</w:t>
            </w:r>
          </w:p>
        </w:tc>
        <w:tc>
          <w:tcPr>
            <w:tcW w:w="879" w:type="pct"/>
            <w:vAlign w:val="center"/>
          </w:tcPr>
          <w:p w14:paraId="72D29E5E" w14:textId="7CD2CAA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731DA339"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p w14:paraId="15126A5F"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E87797A" w14:textId="3C0D575F"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r w:rsidR="009446BC" w:rsidRPr="00A25F9F">
              <w:rPr>
                <w:rFonts w:ascii="Arial" w:hAnsi="Arial" w:cs="Arial"/>
                <w:sz w:val="16"/>
                <w:szCs w:val="16"/>
                <w:lang w:val="es-ES_tradnl"/>
              </w:rPr>
              <w:t xml:space="preserve"> Este documento es el mismo que estaba en el expediente. Solo se le agregó la firma de recibido del supervisor.</w:t>
            </w:r>
          </w:p>
        </w:tc>
        <w:tc>
          <w:tcPr>
            <w:tcW w:w="586" w:type="pct"/>
            <w:vAlign w:val="center"/>
          </w:tcPr>
          <w:p w14:paraId="01F5FD9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E4C3BA7" w14:textId="550EE04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D9932B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0B6D2C2" w14:textId="77777777" w:rsidTr="0030140E">
        <w:trPr>
          <w:trHeight w:val="854"/>
          <w:jc w:val="center"/>
        </w:trPr>
        <w:tc>
          <w:tcPr>
            <w:tcW w:w="803" w:type="pct"/>
            <w:vAlign w:val="center"/>
          </w:tcPr>
          <w:p w14:paraId="55461DEE" w14:textId="029EF378"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17, Observación 2</w:t>
            </w:r>
          </w:p>
        </w:tc>
        <w:tc>
          <w:tcPr>
            <w:tcW w:w="879" w:type="pct"/>
            <w:tcBorders>
              <w:left w:val="nil"/>
            </w:tcBorders>
            <w:vAlign w:val="center"/>
          </w:tcPr>
          <w:p w14:paraId="7DF70B46" w14:textId="26EEE6F0"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irregular</w:t>
            </w:r>
          </w:p>
        </w:tc>
        <w:tc>
          <w:tcPr>
            <w:tcW w:w="805" w:type="pct"/>
            <w:vAlign w:val="center"/>
          </w:tcPr>
          <w:p w14:paraId="36BFBE45"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09787824"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9A58675"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p>
          <w:p w14:paraId="599AE7C2" w14:textId="77777777" w:rsidR="003E5EFA" w:rsidRPr="00A25F9F" w:rsidRDefault="003E5EFA" w:rsidP="003E5EFA">
            <w:pPr>
              <w:spacing w:line="276" w:lineRule="auto"/>
              <w:jc w:val="both"/>
              <w:rPr>
                <w:rFonts w:ascii="Arial" w:hAnsi="Arial" w:cs="Arial"/>
                <w:sz w:val="16"/>
                <w:szCs w:val="16"/>
                <w:lang w:val="es-ES_tradnl"/>
              </w:rPr>
            </w:pPr>
            <w:r w:rsidRPr="00A25F9F">
              <w:rPr>
                <w:rFonts w:ascii="Arial" w:hAnsi="Arial" w:cs="Arial"/>
                <w:sz w:val="16"/>
                <w:szCs w:val="16"/>
                <w:lang w:val="es-ES_tradnl"/>
              </w:rPr>
              <w:t>Analizada y valorada la información se determina que no se solventa debido a que en el expediente de obra estaban las hojas de bitácora desprendidas, siendo un documento irregular.</w:t>
            </w:r>
          </w:p>
          <w:p w14:paraId="6DA5AC5B" w14:textId="675B0396" w:rsidR="003E5EFA" w:rsidRPr="00A25F9F" w:rsidRDefault="003E5EFA" w:rsidP="00512325">
            <w:pPr>
              <w:overflowPunct w:val="0"/>
              <w:spacing w:line="276" w:lineRule="auto"/>
              <w:ind w:right="49"/>
              <w:jc w:val="both"/>
              <w:textAlignment w:val="baseline"/>
              <w:rPr>
                <w:rFonts w:ascii="Arial" w:hAnsi="Arial" w:cs="Arial"/>
                <w:sz w:val="16"/>
                <w:szCs w:val="16"/>
                <w:lang w:val="es-ES_tradnl"/>
              </w:rPr>
            </w:pPr>
          </w:p>
        </w:tc>
        <w:tc>
          <w:tcPr>
            <w:tcW w:w="586" w:type="pct"/>
            <w:vAlign w:val="center"/>
          </w:tcPr>
          <w:p w14:paraId="313DB793" w14:textId="5995CE7B"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31F28B6" w14:textId="08D552D2" w:rsidR="003E5EFA" w:rsidRPr="00A25F9F" w:rsidRDefault="003E5EFA"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w:t>
            </w:r>
          </w:p>
          <w:p w14:paraId="07D21081" w14:textId="27B85C3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20CFD8A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3704AA1" w14:textId="77777777" w:rsidTr="0030140E">
        <w:trPr>
          <w:trHeight w:val="854"/>
          <w:jc w:val="center"/>
        </w:trPr>
        <w:tc>
          <w:tcPr>
            <w:tcW w:w="803" w:type="pct"/>
            <w:vAlign w:val="center"/>
          </w:tcPr>
          <w:p w14:paraId="60C04BBE" w14:textId="361E3C5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17, Observación 2</w:t>
            </w:r>
          </w:p>
        </w:tc>
        <w:tc>
          <w:tcPr>
            <w:tcW w:w="879" w:type="pct"/>
            <w:vAlign w:val="center"/>
          </w:tcPr>
          <w:p w14:paraId="4C26AE1C" w14:textId="40FD9419"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02F24C35" w14:textId="66B78831"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24622D2D" w14:textId="44826386"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fecha 20 de enero de 2021, se hace entrega del oficio No. 0015, Expediente: MLC/PM/01/2021, con el cual se hace entrega de la información solicitada.</w:t>
            </w:r>
            <w:r w:rsidR="003E5EFA" w:rsidRPr="00A25F9F">
              <w:rPr>
                <w:rFonts w:ascii="Arial" w:hAnsi="Arial" w:cs="Arial"/>
                <w:sz w:val="16"/>
                <w:szCs w:val="16"/>
                <w:lang w:val="es-ES_tradnl"/>
              </w:rPr>
              <w:t xml:space="preserve"> Este documento es el mismo que está en el expediente, solo se le agregó el acuse de recibido por parte de la supervisión.</w:t>
            </w:r>
          </w:p>
        </w:tc>
        <w:tc>
          <w:tcPr>
            <w:tcW w:w="586" w:type="pct"/>
            <w:vAlign w:val="center"/>
          </w:tcPr>
          <w:p w14:paraId="13F178D0"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656BD95C" w14:textId="31B48F5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57E903C"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1688036" w14:textId="77777777" w:rsidTr="0030140E">
        <w:trPr>
          <w:trHeight w:val="854"/>
          <w:jc w:val="center"/>
        </w:trPr>
        <w:tc>
          <w:tcPr>
            <w:tcW w:w="803" w:type="pct"/>
            <w:vAlign w:val="center"/>
          </w:tcPr>
          <w:p w14:paraId="45E3395F" w14:textId="49462A8C"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18, Observación 1</w:t>
            </w:r>
          </w:p>
        </w:tc>
        <w:tc>
          <w:tcPr>
            <w:tcW w:w="879" w:type="pct"/>
            <w:vAlign w:val="center"/>
          </w:tcPr>
          <w:p w14:paraId="391CDB76" w14:textId="52A21999" w:rsidR="00512325" w:rsidRPr="00A25F9F" w:rsidRDefault="00512325" w:rsidP="003E5EFA">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 de la comprobación y justificación del gasto</w:t>
            </w:r>
          </w:p>
        </w:tc>
        <w:tc>
          <w:tcPr>
            <w:tcW w:w="805" w:type="pct"/>
            <w:vAlign w:val="center"/>
          </w:tcPr>
          <w:p w14:paraId="231C1190" w14:textId="6F2598F9"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1.- Estimación y números generadores que comprueben la procedencia del pago (falta este documento).</w:t>
            </w:r>
          </w:p>
        </w:tc>
        <w:tc>
          <w:tcPr>
            <w:tcW w:w="1173" w:type="pct"/>
            <w:vAlign w:val="center"/>
          </w:tcPr>
          <w:p w14:paraId="06DA9709" w14:textId="3E3952E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presentan información para valoración</w:t>
            </w:r>
          </w:p>
        </w:tc>
        <w:tc>
          <w:tcPr>
            <w:tcW w:w="586" w:type="pct"/>
            <w:vAlign w:val="center"/>
          </w:tcPr>
          <w:p w14:paraId="0AE0DFF5" w14:textId="382EA51D"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 No solventado</w:t>
            </w:r>
          </w:p>
        </w:tc>
        <w:tc>
          <w:tcPr>
            <w:tcW w:w="753" w:type="pct"/>
            <w:vAlign w:val="center"/>
          </w:tcPr>
          <w:p w14:paraId="16570181" w14:textId="2079E98B" w:rsidR="00537A70" w:rsidRPr="00A25F9F" w:rsidRDefault="00537A70"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Pliego de observaciones/</w:t>
            </w:r>
          </w:p>
          <w:p w14:paraId="6FFC6981" w14:textId="1D71159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3CC793A6" w14:textId="77777777" w:rsidTr="0030140E">
        <w:trPr>
          <w:trHeight w:val="854"/>
          <w:jc w:val="center"/>
        </w:trPr>
        <w:tc>
          <w:tcPr>
            <w:tcW w:w="803" w:type="pct"/>
            <w:vAlign w:val="center"/>
          </w:tcPr>
          <w:p w14:paraId="610B6551" w14:textId="4A910DFF"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18, Observación 2</w:t>
            </w:r>
          </w:p>
        </w:tc>
        <w:tc>
          <w:tcPr>
            <w:tcW w:w="879" w:type="pct"/>
            <w:tcBorders>
              <w:left w:val="nil"/>
            </w:tcBorders>
            <w:vAlign w:val="center"/>
          </w:tcPr>
          <w:p w14:paraId="0D3ABC21" w14:textId="3D70377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Deficiencias administrativas</w:t>
            </w:r>
          </w:p>
        </w:tc>
        <w:tc>
          <w:tcPr>
            <w:tcW w:w="805" w:type="pct"/>
            <w:vAlign w:val="center"/>
          </w:tcPr>
          <w:p w14:paraId="21500074" w14:textId="3DFDBB4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Ilegalidad en el proceso de contratación y la incorrecta integración del expediente</w:t>
            </w:r>
          </w:p>
        </w:tc>
        <w:tc>
          <w:tcPr>
            <w:tcW w:w="1173" w:type="pct"/>
            <w:vAlign w:val="center"/>
          </w:tcPr>
          <w:p w14:paraId="152E1A0A" w14:textId="6D3A86B3"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presentan información para valoración</w:t>
            </w:r>
          </w:p>
        </w:tc>
        <w:tc>
          <w:tcPr>
            <w:tcW w:w="586" w:type="pct"/>
            <w:vAlign w:val="center"/>
          </w:tcPr>
          <w:p w14:paraId="24A9B871" w14:textId="794E68A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 No solventado</w:t>
            </w:r>
          </w:p>
        </w:tc>
        <w:tc>
          <w:tcPr>
            <w:tcW w:w="753" w:type="pct"/>
            <w:vAlign w:val="center"/>
          </w:tcPr>
          <w:p w14:paraId="1E15937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BB4A602" w14:textId="77777777" w:rsidTr="0030140E">
        <w:trPr>
          <w:trHeight w:val="854"/>
          <w:jc w:val="center"/>
        </w:trPr>
        <w:tc>
          <w:tcPr>
            <w:tcW w:w="803" w:type="pct"/>
            <w:vAlign w:val="center"/>
          </w:tcPr>
          <w:p w14:paraId="4F782976" w14:textId="7F9FE20A"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4FDB6BC2" w14:textId="3E0A3454"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47B8FC53"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Permisos, autorizaciones y licencias que se requieran.</w:t>
            </w:r>
          </w:p>
          <w:p w14:paraId="2FC1CDC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9008FD5" w14:textId="41E43A0A"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con asunto “</w:t>
            </w:r>
            <w:r w:rsidR="00F3165B">
              <w:rPr>
                <w:rFonts w:ascii="Arial" w:hAnsi="Arial" w:cs="Arial"/>
                <w:sz w:val="16"/>
                <w:szCs w:val="16"/>
                <w:lang w:val="es-ES_tradnl"/>
              </w:rPr>
              <w:t>Licencia de construcción” con nú</w:t>
            </w:r>
            <w:r w:rsidRPr="00A25F9F">
              <w:rPr>
                <w:rFonts w:ascii="Arial" w:hAnsi="Arial" w:cs="Arial"/>
                <w:sz w:val="16"/>
                <w:szCs w:val="16"/>
                <w:lang w:val="es-ES_tradnl"/>
              </w:rPr>
              <w:t xml:space="preserve">mero de oficio 250 y expediente MLC/DOPDU/010/2019 de fecha 30 de abril de 2019,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 xml:space="preserve"> con folio 1768.</w:t>
            </w:r>
          </w:p>
        </w:tc>
        <w:tc>
          <w:tcPr>
            <w:tcW w:w="586" w:type="pct"/>
            <w:vAlign w:val="center"/>
          </w:tcPr>
          <w:p w14:paraId="1979CED9"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59AA2DD" w14:textId="7101095C"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866D2D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06127A7" w14:textId="77777777" w:rsidTr="006179E4">
        <w:trPr>
          <w:trHeight w:val="854"/>
          <w:jc w:val="center"/>
        </w:trPr>
        <w:tc>
          <w:tcPr>
            <w:tcW w:w="803" w:type="pct"/>
            <w:vAlign w:val="center"/>
          </w:tcPr>
          <w:p w14:paraId="3622CE38" w14:textId="7777777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704E06B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C63B805" w14:textId="4FD106E8"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Regularización y adquisición de la tenencia de la tierra.</w:t>
            </w:r>
          </w:p>
        </w:tc>
        <w:tc>
          <w:tcPr>
            <w:tcW w:w="1173" w:type="pct"/>
            <w:vAlign w:val="center"/>
          </w:tcPr>
          <w:p w14:paraId="1897A49C" w14:textId="0EA7C276" w:rsidR="00512325" w:rsidRPr="00A25F9F" w:rsidRDefault="00512325" w:rsidP="00F3165B">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copia de documento con asunto “constancia de terreno” por parte del ejido de </w:t>
            </w:r>
            <w:proofErr w:type="spellStart"/>
            <w:r w:rsidRPr="00A25F9F">
              <w:rPr>
                <w:rFonts w:ascii="Arial" w:hAnsi="Arial" w:cs="Arial"/>
                <w:sz w:val="16"/>
                <w:szCs w:val="16"/>
                <w:lang w:val="es-ES_tradnl"/>
              </w:rPr>
              <w:t>Kantunilkín</w:t>
            </w:r>
            <w:proofErr w:type="spellEnd"/>
            <w:r w:rsidRPr="00A25F9F">
              <w:rPr>
                <w:rFonts w:ascii="Arial" w:hAnsi="Arial" w:cs="Arial"/>
                <w:sz w:val="16"/>
                <w:szCs w:val="16"/>
                <w:lang w:val="es-ES_tradnl"/>
              </w:rPr>
              <w:t xml:space="preserve"> para el Honorable Ayuntamiento de Lázaro Cárdenas de fecha 4 de mayo de 2018. Folio 1770. Se presenta c</w:t>
            </w:r>
            <w:r w:rsidR="00F3165B">
              <w:rPr>
                <w:rFonts w:ascii="Arial" w:hAnsi="Arial" w:cs="Arial"/>
                <w:sz w:val="16"/>
                <w:szCs w:val="16"/>
                <w:lang w:val="es-ES_tradnl"/>
              </w:rPr>
              <w:t>é</w:t>
            </w:r>
            <w:r w:rsidRPr="00A25F9F">
              <w:rPr>
                <w:rFonts w:ascii="Arial" w:hAnsi="Arial" w:cs="Arial"/>
                <w:sz w:val="16"/>
                <w:szCs w:val="16"/>
                <w:lang w:val="es-ES_tradnl"/>
              </w:rPr>
              <w:t xml:space="preserve">dula catastral por parte del </w:t>
            </w:r>
            <w:r w:rsidRPr="00A25F9F">
              <w:rPr>
                <w:rFonts w:ascii="Arial" w:hAnsi="Arial" w:cs="Arial"/>
                <w:sz w:val="16"/>
                <w:szCs w:val="16"/>
                <w:lang w:val="es-ES_tradnl"/>
              </w:rPr>
              <w:lastRenderedPageBreak/>
              <w:t>Honorable Ayuntamiento de Lázaro Cárdenas de fecha 8 de diciembre de 2017, folio 1771.</w:t>
            </w:r>
            <w:r w:rsidR="00F815B8" w:rsidRPr="00A25F9F">
              <w:rPr>
                <w:rFonts w:ascii="Arial" w:hAnsi="Arial" w:cs="Arial"/>
                <w:sz w:val="16"/>
                <w:szCs w:val="16"/>
                <w:lang w:val="es-ES_tradnl"/>
              </w:rPr>
              <w:t xml:space="preserve"> Analizada la información presentada no solventa debido a que se requiere la escritura pública o documento que demuestre que el lugar donde se hicieron los trabajos pertenece al H. Ayuntamiento de Lázaro Cárdenas.</w:t>
            </w:r>
          </w:p>
        </w:tc>
        <w:tc>
          <w:tcPr>
            <w:tcW w:w="586" w:type="pct"/>
            <w:vAlign w:val="center"/>
          </w:tcPr>
          <w:p w14:paraId="03D08DC4" w14:textId="77777777" w:rsidR="00512325" w:rsidRPr="00A25F9F" w:rsidRDefault="00512325" w:rsidP="00512325">
            <w:pPr>
              <w:ind w:right="49"/>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0C92B3D7" w14:textId="72DB3FD6"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7309F74D"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06B8598E" w14:textId="77777777" w:rsidTr="006179E4">
        <w:trPr>
          <w:trHeight w:val="854"/>
          <w:jc w:val="center"/>
        </w:trPr>
        <w:tc>
          <w:tcPr>
            <w:tcW w:w="803" w:type="pct"/>
            <w:vAlign w:val="center"/>
          </w:tcPr>
          <w:p w14:paraId="0A3B140D" w14:textId="7777777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tcBorders>
              <w:left w:val="nil"/>
            </w:tcBorders>
            <w:vAlign w:val="center"/>
          </w:tcPr>
          <w:p w14:paraId="177CFD28" w14:textId="7777777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004CC3C1"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Estudios, proyectos arquitectónicos y de ingeniería de una obra, el catálogo de conceptos, normas y especificaciones de construcción, y programa de ejecución.</w:t>
            </w:r>
          </w:p>
          <w:p w14:paraId="3108B77B"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BFE83A1"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w:t>
            </w:r>
          </w:p>
          <w:p w14:paraId="0E0C7A08" w14:textId="0BCF339B"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croquis de micro localización de seguridad pública de Lázaro cárdenas por parte de la Dirección de Obras Públicas y Desarrollo Urbano, folio 1773.</w:t>
            </w:r>
          </w:p>
          <w:p w14:paraId="0FB22BCC" w14:textId="1C878938"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Copia de Planos por parte de la contratista, folios 1774 al 1777 y 1789 al 1798.</w:t>
            </w:r>
          </w:p>
          <w:p w14:paraId="3673BC41" w14:textId="181C9134" w:rsidR="00512325" w:rsidRPr="00A25F9F" w:rsidRDefault="00512325" w:rsidP="00DA6F77">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Copia de presupuesto de construcción, planos por parte de la contratista. Folio 1778 al 1788.</w:t>
            </w:r>
            <w:r w:rsidR="00DA6F77" w:rsidRPr="00A25F9F">
              <w:rPr>
                <w:rFonts w:ascii="Arial" w:hAnsi="Arial" w:cs="Arial"/>
                <w:sz w:val="16"/>
                <w:szCs w:val="16"/>
                <w:lang w:val="es-ES_tradnl"/>
              </w:rPr>
              <w:t xml:space="preserve"> Analizada y valorada la información se determina no solventada, debido a que los planos de construcción deben ser los que emite el municipio.</w:t>
            </w:r>
          </w:p>
        </w:tc>
        <w:tc>
          <w:tcPr>
            <w:tcW w:w="586" w:type="pct"/>
            <w:vAlign w:val="center"/>
          </w:tcPr>
          <w:p w14:paraId="594BAE30"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109E9E6" w14:textId="47664373"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45EDFB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1BD1F534" w14:textId="77777777" w:rsidTr="006179E4">
        <w:trPr>
          <w:trHeight w:val="854"/>
          <w:jc w:val="center"/>
        </w:trPr>
        <w:tc>
          <w:tcPr>
            <w:tcW w:w="803" w:type="pct"/>
            <w:vAlign w:val="center"/>
          </w:tcPr>
          <w:p w14:paraId="69503E4D" w14:textId="7777777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4673062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39366EB7"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Medidas o acciones de mitigación.</w:t>
            </w:r>
          </w:p>
          <w:p w14:paraId="45BF3159"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tcPr>
          <w:p w14:paraId="52D50BDB" w14:textId="54A1131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documento con número de oficio 917, expediente MLC/DOPDU/002/2020 con asunto “el que se indica” y fecha de 28 de diciembre de 2020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w:t>
            </w:r>
            <w:r w:rsidR="00DA6F77" w:rsidRPr="00A25F9F">
              <w:rPr>
                <w:rFonts w:ascii="Arial" w:hAnsi="Arial" w:cs="Arial"/>
                <w:sz w:val="16"/>
                <w:szCs w:val="16"/>
                <w:lang w:val="es-ES_tradnl"/>
              </w:rPr>
              <w:t xml:space="preserve"> Este documento no está expedido por la dependencia facultada.</w:t>
            </w:r>
          </w:p>
        </w:tc>
        <w:tc>
          <w:tcPr>
            <w:tcW w:w="586" w:type="pct"/>
            <w:vAlign w:val="center"/>
          </w:tcPr>
          <w:p w14:paraId="1F560FD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5234B94F" w14:textId="43AB907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BB5E2FE"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BC2EAF5" w14:textId="77777777" w:rsidTr="006179E4">
        <w:trPr>
          <w:trHeight w:val="854"/>
          <w:jc w:val="center"/>
        </w:trPr>
        <w:tc>
          <w:tcPr>
            <w:tcW w:w="803" w:type="pct"/>
            <w:vAlign w:val="center"/>
          </w:tcPr>
          <w:p w14:paraId="60B897F1" w14:textId="7777777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19, Observación 1</w:t>
            </w:r>
          </w:p>
        </w:tc>
        <w:tc>
          <w:tcPr>
            <w:tcW w:w="879" w:type="pct"/>
            <w:vAlign w:val="center"/>
          </w:tcPr>
          <w:p w14:paraId="24A9E06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27D0FBE5"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Dictamen de impacto ambiental (Zona impactada) Resolutivo de evaluación del Informe Preventivo o exención de presentación de estudios de Impacto Ambiental.</w:t>
            </w:r>
          </w:p>
          <w:p w14:paraId="24129FD1"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989EAF1" w14:textId="12159885"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documento con número de oficio 859, expediente MLC/DOPDU/002/2020 con asunto “el que se indica” y fecha de 28 de diciembre de 2020 firmado por el </w:t>
            </w:r>
            <w:r w:rsidR="00F3165B">
              <w:rPr>
                <w:rFonts w:ascii="Arial" w:hAnsi="Arial" w:cs="Arial"/>
                <w:sz w:val="16"/>
                <w:szCs w:val="16"/>
                <w:lang w:val="es-ES_tradnl"/>
              </w:rPr>
              <w:t>Director de Obras Públicas y Desarrollo Urbano</w:t>
            </w:r>
            <w:r w:rsidRPr="00A25F9F">
              <w:rPr>
                <w:rFonts w:ascii="Arial" w:hAnsi="Arial" w:cs="Arial"/>
                <w:sz w:val="16"/>
                <w:szCs w:val="16"/>
                <w:lang w:val="es-ES_tradnl"/>
              </w:rPr>
              <w:t>.</w:t>
            </w:r>
            <w:r w:rsidR="00DA6F77" w:rsidRPr="00A25F9F">
              <w:rPr>
                <w:rFonts w:ascii="Arial" w:hAnsi="Arial" w:cs="Arial"/>
                <w:sz w:val="16"/>
                <w:szCs w:val="16"/>
                <w:lang w:val="es-ES_tradnl"/>
              </w:rPr>
              <w:t xml:space="preserve"> Este documento no está expedido por la dependencia facultada.</w:t>
            </w:r>
          </w:p>
        </w:tc>
        <w:tc>
          <w:tcPr>
            <w:tcW w:w="586" w:type="pct"/>
            <w:vAlign w:val="center"/>
          </w:tcPr>
          <w:p w14:paraId="4A0B5834"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B070D79" w14:textId="30439995"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189CA06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4D5F4F95" w14:textId="77777777" w:rsidTr="006179E4">
        <w:trPr>
          <w:trHeight w:val="854"/>
          <w:jc w:val="center"/>
        </w:trPr>
        <w:tc>
          <w:tcPr>
            <w:tcW w:w="803" w:type="pct"/>
            <w:vAlign w:val="center"/>
          </w:tcPr>
          <w:p w14:paraId="0FBC9ACA" w14:textId="7777777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tcBorders>
              <w:left w:val="nil"/>
            </w:tcBorders>
            <w:vAlign w:val="center"/>
          </w:tcPr>
          <w:p w14:paraId="518AEC6E" w14:textId="7777777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573D320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Justificación de excepción a la licitación pública.</w:t>
            </w:r>
          </w:p>
          <w:p w14:paraId="599D28E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D360F4F" w14:textId="5EA00893"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“justificación de excepción a la licitación pública” con número de oficio 1501, expediente MLC/DOPDU/001/2019 de fecha 9 de julio de 2019, folio 1804 al 1806.</w:t>
            </w:r>
            <w:r w:rsidR="00DA6F77" w:rsidRPr="00A25F9F">
              <w:rPr>
                <w:rFonts w:ascii="Arial" w:hAnsi="Arial" w:cs="Arial"/>
                <w:sz w:val="16"/>
                <w:szCs w:val="16"/>
                <w:lang w:val="es-ES_tradnl"/>
              </w:rPr>
              <w:t xml:space="preserve"> El documento no cumple con el artículo 46 del Reglamento de la Ley de Obras </w:t>
            </w:r>
            <w:r w:rsidR="00F3165B">
              <w:rPr>
                <w:rFonts w:ascii="Arial" w:hAnsi="Arial" w:cs="Arial"/>
                <w:sz w:val="16"/>
                <w:szCs w:val="16"/>
                <w:lang w:val="es-ES_tradnl"/>
              </w:rPr>
              <w:t>Públicas y Servicios Relacionados</w:t>
            </w:r>
            <w:r w:rsidR="00DA6F77" w:rsidRPr="00A25F9F">
              <w:rPr>
                <w:rFonts w:ascii="Arial" w:hAnsi="Arial" w:cs="Arial"/>
                <w:sz w:val="16"/>
                <w:szCs w:val="16"/>
                <w:lang w:val="es-ES_tradnl"/>
              </w:rPr>
              <w:t xml:space="preserve"> con las Mismas del Estado de Quintana Roo.</w:t>
            </w:r>
          </w:p>
        </w:tc>
        <w:tc>
          <w:tcPr>
            <w:tcW w:w="586" w:type="pct"/>
            <w:vAlign w:val="center"/>
          </w:tcPr>
          <w:p w14:paraId="0FABFAA7"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DF64628" w14:textId="53BB915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0BEE3B2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BE0685E" w14:textId="77777777" w:rsidTr="006179E4">
        <w:trPr>
          <w:trHeight w:val="854"/>
          <w:jc w:val="center"/>
        </w:trPr>
        <w:tc>
          <w:tcPr>
            <w:tcW w:w="803" w:type="pct"/>
            <w:vAlign w:val="center"/>
          </w:tcPr>
          <w:p w14:paraId="5C7CE4DD" w14:textId="77777777"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3E64D50B"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5DC29030"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Fecha de inicio de obra.</w:t>
            </w:r>
          </w:p>
          <w:p w14:paraId="3D4DC9E8"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6C47AAFC" w14:textId="0C227162"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copia de documento con asunto “aviso de inicio de obra” por parte de la contratista de fecha 22 de julio de 2019.</w:t>
            </w:r>
          </w:p>
        </w:tc>
        <w:tc>
          <w:tcPr>
            <w:tcW w:w="586" w:type="pct"/>
            <w:vAlign w:val="center"/>
          </w:tcPr>
          <w:p w14:paraId="20647E5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477805B" w14:textId="4A4EA85E"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4783F1C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6498CF6C" w14:textId="77777777" w:rsidTr="00F613DC">
        <w:trPr>
          <w:trHeight w:val="744"/>
          <w:jc w:val="center"/>
        </w:trPr>
        <w:tc>
          <w:tcPr>
            <w:tcW w:w="803" w:type="pct"/>
            <w:vAlign w:val="center"/>
          </w:tcPr>
          <w:p w14:paraId="6286DBF1" w14:textId="51A30910"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6AB08CFB" w14:textId="769F8360"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469DE7CE"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Números generadores, croquis, fotografías y pruebas de laboratorio.</w:t>
            </w:r>
          </w:p>
          <w:p w14:paraId="121D709F"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E764BC5" w14:textId="6081823E"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copia de generadoras, reporte fotográfico y planos de la estimación #1 y #2 del expediente técnico. Folio 1810 al 1855.</w:t>
            </w:r>
            <w:r w:rsidR="00DA6F77" w:rsidRPr="00A25F9F">
              <w:rPr>
                <w:rFonts w:ascii="Arial" w:hAnsi="Arial" w:cs="Arial"/>
                <w:sz w:val="16"/>
                <w:szCs w:val="16"/>
                <w:lang w:val="es-ES_tradnl"/>
              </w:rPr>
              <w:t xml:space="preserve"> Se analiza la información y se determina que no solventa debido a </w:t>
            </w:r>
            <w:r w:rsidR="00DA6F77" w:rsidRPr="00A25F9F">
              <w:rPr>
                <w:rFonts w:ascii="Arial" w:hAnsi="Arial" w:cs="Arial"/>
                <w:sz w:val="16"/>
                <w:szCs w:val="16"/>
                <w:lang w:val="es-ES_tradnl"/>
              </w:rPr>
              <w:lastRenderedPageBreak/>
              <w:t>que no integraron las pruebas de laboratorio de la estimación #1 y #2 finiquito.</w:t>
            </w:r>
          </w:p>
        </w:tc>
        <w:tc>
          <w:tcPr>
            <w:tcW w:w="586" w:type="pct"/>
            <w:vAlign w:val="center"/>
          </w:tcPr>
          <w:p w14:paraId="534BB322"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6B458D65" w14:textId="1A240FBF"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664E4ACF"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512325" w:rsidRPr="003800D1" w14:paraId="28CBCA77" w14:textId="77777777" w:rsidTr="0030140E">
        <w:trPr>
          <w:trHeight w:val="854"/>
          <w:jc w:val="center"/>
        </w:trPr>
        <w:tc>
          <w:tcPr>
            <w:tcW w:w="803" w:type="pct"/>
            <w:vAlign w:val="center"/>
          </w:tcPr>
          <w:p w14:paraId="555A5579" w14:textId="607FEE89"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tcBorders>
              <w:left w:val="nil"/>
            </w:tcBorders>
            <w:vAlign w:val="center"/>
          </w:tcPr>
          <w:p w14:paraId="058DEABD" w14:textId="26EEF6EE" w:rsidR="00512325" w:rsidRPr="00A25F9F" w:rsidRDefault="00512325" w:rsidP="00512325">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C8C73F2"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Bitácora de Obra.</w:t>
            </w:r>
          </w:p>
          <w:p w14:paraId="3072F7BA" w14:textId="77777777"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459674B6" w14:textId="2348C79C" w:rsidR="00512325" w:rsidRPr="00A25F9F" w:rsidRDefault="00512325" w:rsidP="0051232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bitácora original, con fecha de apertura el día 22 de julio de 2019 y fecha de cierre el 20 de agosto de 2019, folio 001 al 012.</w:t>
            </w:r>
          </w:p>
        </w:tc>
        <w:tc>
          <w:tcPr>
            <w:tcW w:w="586" w:type="pct"/>
            <w:vAlign w:val="center"/>
          </w:tcPr>
          <w:p w14:paraId="3A1E6418"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808314D" w14:textId="3AF2BDF1"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2D581FE1" w14:textId="77777777" w:rsidR="00512325" w:rsidRPr="00A25F9F" w:rsidRDefault="00512325" w:rsidP="00512325">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082C14" w:rsidRPr="003800D1" w14:paraId="55C48ED1" w14:textId="77777777" w:rsidTr="00082C14">
        <w:trPr>
          <w:trHeight w:val="854"/>
          <w:jc w:val="center"/>
        </w:trPr>
        <w:tc>
          <w:tcPr>
            <w:tcW w:w="803" w:type="pct"/>
            <w:vAlign w:val="center"/>
          </w:tcPr>
          <w:p w14:paraId="540D8374" w14:textId="5F2EE2BF" w:rsidR="00082C14" w:rsidRPr="00A25F9F" w:rsidRDefault="00082C14" w:rsidP="00082C14">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Resultado 19, Observación 1</w:t>
            </w:r>
          </w:p>
        </w:tc>
        <w:tc>
          <w:tcPr>
            <w:tcW w:w="879" w:type="pct"/>
            <w:tcBorders>
              <w:left w:val="nil"/>
            </w:tcBorders>
            <w:vAlign w:val="center"/>
          </w:tcPr>
          <w:p w14:paraId="2578ED0E" w14:textId="24BD92B4" w:rsidR="00082C14" w:rsidRPr="00A25F9F" w:rsidRDefault="00082C14" w:rsidP="00082C14">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2B2B0BDA" w14:textId="7A561313" w:rsidR="00082C14" w:rsidRPr="00A25F9F" w:rsidRDefault="00082C14" w:rsidP="00082C1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Convenio modificatorio o adicional.</w:t>
            </w:r>
          </w:p>
        </w:tc>
        <w:tc>
          <w:tcPr>
            <w:tcW w:w="1173" w:type="pct"/>
            <w:vAlign w:val="center"/>
          </w:tcPr>
          <w:p w14:paraId="2D7274E6" w14:textId="6F4D8F0D" w:rsidR="00082C14" w:rsidRPr="00A25F9F" w:rsidRDefault="00082C14" w:rsidP="00082C1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se presenta la información solicitada</w:t>
            </w:r>
          </w:p>
        </w:tc>
        <w:tc>
          <w:tcPr>
            <w:tcW w:w="586" w:type="pct"/>
            <w:vAlign w:val="center"/>
          </w:tcPr>
          <w:p w14:paraId="54EF88E4" w14:textId="77777777" w:rsidR="00082C14" w:rsidRPr="00A25F9F" w:rsidRDefault="00082C14" w:rsidP="00082C14">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1AFB7911" w14:textId="09AA635F" w:rsidR="00082C14" w:rsidRPr="00A25F9F" w:rsidRDefault="00082C14" w:rsidP="00082C14">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C604F07" w14:textId="77777777" w:rsidR="00082C14" w:rsidRPr="00A25F9F" w:rsidRDefault="00082C14" w:rsidP="00082C14">
            <w:pPr>
              <w:overflowPunct w:val="0"/>
              <w:spacing w:line="276" w:lineRule="auto"/>
              <w:ind w:right="49"/>
              <w:jc w:val="center"/>
              <w:textAlignment w:val="baseline"/>
              <w:rPr>
                <w:rFonts w:ascii="Arial" w:hAnsi="Arial" w:cs="Arial"/>
                <w:sz w:val="16"/>
                <w:szCs w:val="16"/>
                <w:lang w:val="es-ES_tradnl"/>
              </w:rPr>
            </w:pPr>
          </w:p>
        </w:tc>
      </w:tr>
      <w:tr w:rsidR="00082C14" w:rsidRPr="003800D1" w14:paraId="5FFC2FB5" w14:textId="77777777" w:rsidTr="00082C14">
        <w:trPr>
          <w:trHeight w:val="854"/>
          <w:jc w:val="center"/>
        </w:trPr>
        <w:tc>
          <w:tcPr>
            <w:tcW w:w="803" w:type="pct"/>
            <w:vAlign w:val="center"/>
          </w:tcPr>
          <w:p w14:paraId="67923D89" w14:textId="1EA89C56" w:rsidR="00082C14" w:rsidRPr="00A25F9F" w:rsidRDefault="00082C14" w:rsidP="00082C14">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Resultado 19, Observación 1</w:t>
            </w:r>
          </w:p>
        </w:tc>
        <w:tc>
          <w:tcPr>
            <w:tcW w:w="879" w:type="pct"/>
            <w:tcBorders>
              <w:left w:val="nil"/>
            </w:tcBorders>
            <w:vAlign w:val="center"/>
          </w:tcPr>
          <w:p w14:paraId="704F9CF7" w14:textId="45825EE4" w:rsidR="00082C14" w:rsidRPr="00A25F9F" w:rsidRDefault="00082C14" w:rsidP="00082C14">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94594A9" w14:textId="5326AEB8" w:rsidR="00082C14" w:rsidRPr="00A25F9F" w:rsidRDefault="00082C14" w:rsidP="00082C1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Justificación: dictamen técnico.</w:t>
            </w:r>
          </w:p>
        </w:tc>
        <w:tc>
          <w:tcPr>
            <w:tcW w:w="1173" w:type="pct"/>
            <w:vAlign w:val="center"/>
          </w:tcPr>
          <w:p w14:paraId="3D64E4A5" w14:textId="437AD02A" w:rsidR="00082C14" w:rsidRPr="00A25F9F" w:rsidRDefault="00082C14" w:rsidP="00082C1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se presenta la información solicitada</w:t>
            </w:r>
          </w:p>
        </w:tc>
        <w:tc>
          <w:tcPr>
            <w:tcW w:w="586" w:type="pct"/>
            <w:vAlign w:val="center"/>
          </w:tcPr>
          <w:p w14:paraId="15F8EEE8" w14:textId="77777777" w:rsidR="00082C14" w:rsidRPr="00A25F9F" w:rsidRDefault="00082C14" w:rsidP="00082C14">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Atendido</w:t>
            </w:r>
          </w:p>
          <w:p w14:paraId="62A47232" w14:textId="7FDB9CD3" w:rsidR="00082C14" w:rsidRPr="00A25F9F" w:rsidRDefault="00082C14" w:rsidP="00082C14">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9BDC35A" w14:textId="77777777" w:rsidR="00082C14" w:rsidRPr="00A25F9F" w:rsidRDefault="00082C14" w:rsidP="00082C14">
            <w:pPr>
              <w:overflowPunct w:val="0"/>
              <w:spacing w:line="276" w:lineRule="auto"/>
              <w:ind w:right="49"/>
              <w:jc w:val="center"/>
              <w:textAlignment w:val="baseline"/>
              <w:rPr>
                <w:rFonts w:ascii="Arial" w:hAnsi="Arial" w:cs="Arial"/>
                <w:sz w:val="16"/>
                <w:szCs w:val="16"/>
                <w:lang w:val="es-ES_tradnl"/>
              </w:rPr>
            </w:pPr>
          </w:p>
        </w:tc>
      </w:tr>
      <w:tr w:rsidR="00082C14" w:rsidRPr="003800D1" w14:paraId="2B2DB66D" w14:textId="77777777" w:rsidTr="00082C14">
        <w:trPr>
          <w:trHeight w:val="854"/>
          <w:jc w:val="center"/>
        </w:trPr>
        <w:tc>
          <w:tcPr>
            <w:tcW w:w="803" w:type="pct"/>
            <w:vAlign w:val="center"/>
          </w:tcPr>
          <w:p w14:paraId="430051DD" w14:textId="56D8D6E5" w:rsidR="00082C14" w:rsidRPr="00A25F9F" w:rsidRDefault="00082C14" w:rsidP="00082C14">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Resultado 19, Observación 1</w:t>
            </w:r>
          </w:p>
        </w:tc>
        <w:tc>
          <w:tcPr>
            <w:tcW w:w="879" w:type="pct"/>
            <w:tcBorders>
              <w:left w:val="nil"/>
            </w:tcBorders>
            <w:vAlign w:val="center"/>
          </w:tcPr>
          <w:p w14:paraId="7E516113" w14:textId="57B8F6D1" w:rsidR="00082C14" w:rsidRPr="00A25F9F" w:rsidRDefault="00082C14" w:rsidP="00082C14">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13061549" w14:textId="0E09BB90" w:rsidR="00082C14" w:rsidRPr="00A25F9F" w:rsidRDefault="00082C14" w:rsidP="00082C1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Autorización de conceptos no previstos en el catálogo de conceptos contratados</w:t>
            </w:r>
          </w:p>
        </w:tc>
        <w:tc>
          <w:tcPr>
            <w:tcW w:w="1173" w:type="pct"/>
            <w:vAlign w:val="center"/>
          </w:tcPr>
          <w:p w14:paraId="6B6B3CE7" w14:textId="2040E917" w:rsidR="00082C14" w:rsidRPr="00A25F9F" w:rsidRDefault="00082C14" w:rsidP="00082C1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se presenta la información solicitada</w:t>
            </w:r>
          </w:p>
        </w:tc>
        <w:tc>
          <w:tcPr>
            <w:tcW w:w="586" w:type="pct"/>
            <w:vAlign w:val="center"/>
          </w:tcPr>
          <w:p w14:paraId="0C0C4A47" w14:textId="0EE579B1" w:rsidR="00082C14" w:rsidRPr="00A25F9F" w:rsidRDefault="00082C14" w:rsidP="00082C14">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Atendido Solventado</w:t>
            </w:r>
          </w:p>
        </w:tc>
        <w:tc>
          <w:tcPr>
            <w:tcW w:w="753" w:type="pct"/>
            <w:vAlign w:val="center"/>
          </w:tcPr>
          <w:p w14:paraId="4E8A500C" w14:textId="77777777" w:rsidR="00082C14" w:rsidRPr="00A25F9F" w:rsidRDefault="00082C14" w:rsidP="00082C14">
            <w:pPr>
              <w:overflowPunct w:val="0"/>
              <w:spacing w:line="276" w:lineRule="auto"/>
              <w:ind w:right="49"/>
              <w:jc w:val="center"/>
              <w:textAlignment w:val="baseline"/>
              <w:rPr>
                <w:rFonts w:ascii="Arial" w:hAnsi="Arial" w:cs="Arial"/>
                <w:sz w:val="16"/>
                <w:szCs w:val="16"/>
                <w:lang w:val="es-ES_tradnl"/>
              </w:rPr>
            </w:pPr>
          </w:p>
        </w:tc>
      </w:tr>
      <w:tr w:rsidR="00416929" w:rsidRPr="003800D1" w14:paraId="01FE18EE" w14:textId="77777777" w:rsidTr="0030140E">
        <w:trPr>
          <w:trHeight w:val="854"/>
          <w:jc w:val="center"/>
        </w:trPr>
        <w:tc>
          <w:tcPr>
            <w:tcW w:w="803" w:type="pct"/>
            <w:vAlign w:val="center"/>
          </w:tcPr>
          <w:p w14:paraId="2D22F4E6" w14:textId="3883D749"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3119E1D7" w14:textId="34E6E8A8"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0D6D9C7F"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Defectos y vicios ocultos.</w:t>
            </w:r>
          </w:p>
          <w:p w14:paraId="48F9B71E"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EF2D4B7" w14:textId="3BA9418D" w:rsidR="00416929" w:rsidRPr="00A25F9F" w:rsidRDefault="00416929" w:rsidP="00082C14">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original de la póliza de fianza por monto total de $ 20,000.00 de fecha 26 de agosto de 2019 como garantía por vicios ocultos para la obra en cuestión.</w:t>
            </w:r>
          </w:p>
        </w:tc>
        <w:tc>
          <w:tcPr>
            <w:tcW w:w="586" w:type="pct"/>
            <w:vAlign w:val="center"/>
          </w:tcPr>
          <w:p w14:paraId="089FCD14"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34D729A7" w14:textId="758B3302"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D65B5D9"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1B3FACF1" w14:textId="77777777" w:rsidTr="0030140E">
        <w:trPr>
          <w:trHeight w:val="854"/>
          <w:jc w:val="center"/>
        </w:trPr>
        <w:tc>
          <w:tcPr>
            <w:tcW w:w="803" w:type="pct"/>
            <w:vAlign w:val="center"/>
          </w:tcPr>
          <w:p w14:paraId="25FF0E8D" w14:textId="19784668"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44DE035A" w14:textId="3631C14C"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830BD26"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Planos y normas definitivos.</w:t>
            </w:r>
          </w:p>
          <w:p w14:paraId="14335C27"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1631073" w14:textId="5F532D8A"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“planos” por parte de la contratista, folio 1860 al 1869.</w:t>
            </w:r>
          </w:p>
        </w:tc>
        <w:tc>
          <w:tcPr>
            <w:tcW w:w="586" w:type="pct"/>
            <w:vAlign w:val="center"/>
          </w:tcPr>
          <w:p w14:paraId="1198C9EE"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207ABBCF" w14:textId="2D875B5F"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F83B83D"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27576A37" w14:textId="77777777" w:rsidTr="007E4F98">
        <w:trPr>
          <w:trHeight w:val="854"/>
          <w:jc w:val="center"/>
        </w:trPr>
        <w:tc>
          <w:tcPr>
            <w:tcW w:w="803" w:type="pct"/>
            <w:vAlign w:val="center"/>
          </w:tcPr>
          <w:p w14:paraId="2C624F1A" w14:textId="2DD15F52"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tcBorders>
              <w:left w:val="nil"/>
            </w:tcBorders>
            <w:vAlign w:val="center"/>
          </w:tcPr>
          <w:p w14:paraId="52817295" w14:textId="5442970B"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color w:val="000000"/>
                <w:sz w:val="16"/>
                <w:szCs w:val="16"/>
              </w:rPr>
              <w:t>Documentación faltante</w:t>
            </w:r>
          </w:p>
        </w:tc>
        <w:tc>
          <w:tcPr>
            <w:tcW w:w="805" w:type="pct"/>
            <w:vAlign w:val="center"/>
          </w:tcPr>
          <w:p w14:paraId="3CC91B6C"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al contratista para la elaboración del finiquito.</w:t>
            </w:r>
          </w:p>
          <w:p w14:paraId="4B15ABAC" w14:textId="6888146A"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967D4C1" w14:textId="0A2DE082"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documento original con numero de oficio 1020, expediente </w:t>
            </w:r>
            <w:r w:rsidRPr="00A25F9F">
              <w:rPr>
                <w:rFonts w:ascii="Arial" w:hAnsi="Arial" w:cs="Arial"/>
                <w:sz w:val="16"/>
                <w:szCs w:val="16"/>
                <w:lang w:val="es-ES_tradnl"/>
              </w:rPr>
              <w:lastRenderedPageBreak/>
              <w:t>MLC/DOPDU/002/2020 con asunto “notificación para la elaboración del finiquito” de fecha de 1 de octubre de 2019. Folio 1882.</w:t>
            </w:r>
          </w:p>
        </w:tc>
        <w:tc>
          <w:tcPr>
            <w:tcW w:w="586" w:type="pct"/>
            <w:vAlign w:val="center"/>
          </w:tcPr>
          <w:p w14:paraId="1D0A83FD"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3F59BFD6" w14:textId="3776538F"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712158C5" w14:textId="22986280"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3EC12432" w14:textId="77777777" w:rsidTr="006179E4">
        <w:trPr>
          <w:trHeight w:val="854"/>
          <w:jc w:val="center"/>
        </w:trPr>
        <w:tc>
          <w:tcPr>
            <w:tcW w:w="803" w:type="pct"/>
            <w:vAlign w:val="center"/>
          </w:tcPr>
          <w:p w14:paraId="58F8AC50" w14:textId="77777777"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56F75B71"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517055D6"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Finiquito de obra.</w:t>
            </w:r>
          </w:p>
          <w:p w14:paraId="6A7BEAD8"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2EED56C8" w14:textId="5D99D81E"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original “Finiquito de obra del contrato n° MLC-DOPDU-FORTAMUNDF-R33-ADD-001-2019” con número de oficio 1469, expediente MLC/DOPDU/002/2019 con fecha de 6 de septiembre de 2019, folio 1884 al 1886.</w:t>
            </w:r>
          </w:p>
        </w:tc>
        <w:tc>
          <w:tcPr>
            <w:tcW w:w="586" w:type="pct"/>
            <w:vAlign w:val="center"/>
          </w:tcPr>
          <w:p w14:paraId="7204EDE2"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227093A" w14:textId="4226E206"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0E99D65B"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3FC2161F" w14:textId="77777777" w:rsidTr="006179E4">
        <w:trPr>
          <w:trHeight w:val="854"/>
          <w:jc w:val="center"/>
        </w:trPr>
        <w:tc>
          <w:tcPr>
            <w:tcW w:w="803" w:type="pct"/>
            <w:vAlign w:val="center"/>
          </w:tcPr>
          <w:p w14:paraId="14016CB8" w14:textId="77777777"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15B48732"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00FD8320"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Presupuesto definitivo.</w:t>
            </w:r>
          </w:p>
          <w:p w14:paraId="49B3440F"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D46C471" w14:textId="189C1D4C"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original “presupuesto definitivo”, folio 1891 al 1898.</w:t>
            </w:r>
          </w:p>
        </w:tc>
        <w:tc>
          <w:tcPr>
            <w:tcW w:w="586" w:type="pct"/>
            <w:vAlign w:val="center"/>
          </w:tcPr>
          <w:p w14:paraId="381CA8B4"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EEB30D1" w14:textId="3E80DA4B"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FBC8EE1"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57CF1E15" w14:textId="77777777" w:rsidTr="006179E4">
        <w:trPr>
          <w:trHeight w:val="854"/>
          <w:jc w:val="center"/>
        </w:trPr>
        <w:tc>
          <w:tcPr>
            <w:tcW w:w="803" w:type="pct"/>
            <w:vAlign w:val="center"/>
          </w:tcPr>
          <w:p w14:paraId="24C9E5E5" w14:textId="77777777"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708544A6"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04349C2"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Periodo real de ejecución de obra.</w:t>
            </w:r>
          </w:p>
          <w:p w14:paraId="43A798EE"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0FA2A96C" w14:textId="19811609"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copia “aviso de inicio de obra” (folio 1888) y “termino de obra” (folio 1889) por parte de la contratista. El documento presentado no es el solicitado. Faltó que anexen el período real de ejecución de obra.</w:t>
            </w:r>
          </w:p>
        </w:tc>
        <w:tc>
          <w:tcPr>
            <w:tcW w:w="586" w:type="pct"/>
            <w:vAlign w:val="center"/>
          </w:tcPr>
          <w:p w14:paraId="7D81E63C"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6E4A483B" w14:textId="7B6A8AB9"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2C201E3"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0C38A7E8" w14:textId="77777777" w:rsidTr="006179E4">
        <w:trPr>
          <w:trHeight w:val="854"/>
          <w:jc w:val="center"/>
        </w:trPr>
        <w:tc>
          <w:tcPr>
            <w:tcW w:w="803" w:type="pct"/>
            <w:vAlign w:val="center"/>
          </w:tcPr>
          <w:p w14:paraId="764134DC" w14:textId="77777777"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3E95CF63"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4158D005"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Acta de extinción de derechos y obligaciones.</w:t>
            </w:r>
          </w:p>
          <w:p w14:paraId="1441DF5C"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3E229075" w14:textId="0731308D"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original “Acta Administrativa de extinción de derechos y obligaciones” con número de oficio 1337, expediente MLC/DOPDU/002/2019 con fecha de 30 de septiembre de 2019. Folio 1907 al 1912.</w:t>
            </w:r>
          </w:p>
        </w:tc>
        <w:tc>
          <w:tcPr>
            <w:tcW w:w="586" w:type="pct"/>
            <w:vAlign w:val="center"/>
          </w:tcPr>
          <w:p w14:paraId="052057CF"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4F0CAFA5" w14:textId="44D557B9"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34BB304C"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5CA90899" w14:textId="77777777" w:rsidTr="007C3E33">
        <w:trPr>
          <w:trHeight w:val="337"/>
          <w:jc w:val="center"/>
        </w:trPr>
        <w:tc>
          <w:tcPr>
            <w:tcW w:w="803" w:type="pct"/>
            <w:vAlign w:val="center"/>
          </w:tcPr>
          <w:p w14:paraId="36C83338" w14:textId="77777777"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3961C050"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7E81A34E"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Registro de propiedad en las </w:t>
            </w:r>
            <w:r w:rsidRPr="00A25F9F">
              <w:rPr>
                <w:rFonts w:ascii="Arial" w:hAnsi="Arial" w:cs="Arial"/>
                <w:sz w:val="16"/>
                <w:szCs w:val="16"/>
                <w:lang w:val="es-ES_tradnl"/>
              </w:rPr>
              <w:lastRenderedPageBreak/>
              <w:t>oficinas de Catastro y del Registro Público de la Propiedad y el Comercio del Estado.</w:t>
            </w:r>
          </w:p>
          <w:p w14:paraId="761B9626"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B5C2EE3" w14:textId="316201B5" w:rsidR="00416929" w:rsidRPr="00A25F9F" w:rsidRDefault="00416929" w:rsidP="008160C5">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Con oficio 0015 del expediente </w:t>
            </w:r>
            <w:r w:rsidRPr="00A25F9F">
              <w:rPr>
                <w:rFonts w:ascii="Arial" w:hAnsi="Arial" w:cs="Arial"/>
                <w:sz w:val="16"/>
                <w:szCs w:val="16"/>
                <w:lang w:val="es-ES_tradnl"/>
              </w:rPr>
              <w:lastRenderedPageBreak/>
              <w:t xml:space="preserve">MLC/PM/01/2021 presenta copia de documento con asunto “constancia de terreno” por parte del ejido de </w:t>
            </w:r>
            <w:proofErr w:type="spellStart"/>
            <w:r w:rsidRPr="00A25F9F">
              <w:rPr>
                <w:rFonts w:ascii="Arial" w:hAnsi="Arial" w:cs="Arial"/>
                <w:sz w:val="16"/>
                <w:szCs w:val="16"/>
                <w:lang w:val="es-ES_tradnl"/>
              </w:rPr>
              <w:t>Kantunilkín</w:t>
            </w:r>
            <w:proofErr w:type="spellEnd"/>
            <w:r w:rsidRPr="00A25F9F">
              <w:rPr>
                <w:rFonts w:ascii="Arial" w:hAnsi="Arial" w:cs="Arial"/>
                <w:sz w:val="16"/>
                <w:szCs w:val="16"/>
                <w:lang w:val="es-ES_tradnl"/>
              </w:rPr>
              <w:t xml:space="preserve"> para el Honorable Ayuntamiento de Lázaro Cárdenas de fecha 4 de mayo de 2018. Folio 1914. Se presenta cedula catastral por parte del Honorable Ayuntamiento de Lázaro Cárdenas de fecha 8 de diciembre de 2017, folio 1915. Se analiza la información y se determina que la cédula catastral que justifica la constancia de terreno no cuenta con la información necesaria en el apartado de boleta de registro. Además no presentan el Registro </w:t>
            </w:r>
            <w:r w:rsidR="008160C5" w:rsidRPr="00A25F9F">
              <w:rPr>
                <w:rFonts w:ascii="Arial" w:hAnsi="Arial" w:cs="Arial"/>
                <w:sz w:val="16"/>
                <w:szCs w:val="16"/>
                <w:lang w:val="es-ES_tradnl"/>
              </w:rPr>
              <w:t>Público de la Propiedad y el Comercio del Estado para verificar que está debidamente registrada la propiedad.</w:t>
            </w:r>
          </w:p>
        </w:tc>
        <w:tc>
          <w:tcPr>
            <w:tcW w:w="586" w:type="pct"/>
            <w:vAlign w:val="center"/>
          </w:tcPr>
          <w:p w14:paraId="42F20677"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3A7F7057" w14:textId="59EECE75"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No solventado</w:t>
            </w:r>
          </w:p>
        </w:tc>
        <w:tc>
          <w:tcPr>
            <w:tcW w:w="753" w:type="pct"/>
            <w:vAlign w:val="center"/>
          </w:tcPr>
          <w:p w14:paraId="46058416"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lastRenderedPageBreak/>
              <w:t xml:space="preserve">Promoción de Responsabilidad </w:t>
            </w:r>
            <w:r w:rsidRPr="00A25F9F">
              <w:rPr>
                <w:rFonts w:ascii="Arial" w:hAnsi="Arial" w:cs="Arial"/>
                <w:sz w:val="16"/>
                <w:szCs w:val="16"/>
                <w:lang w:val="es-ES_tradnl"/>
              </w:rPr>
              <w:lastRenderedPageBreak/>
              <w:t>Administrativa Sancionatoria</w:t>
            </w:r>
          </w:p>
        </w:tc>
      </w:tr>
      <w:tr w:rsidR="00416929" w:rsidRPr="003800D1" w14:paraId="6D8AE493" w14:textId="77777777" w:rsidTr="006179E4">
        <w:trPr>
          <w:trHeight w:val="854"/>
          <w:jc w:val="center"/>
        </w:trPr>
        <w:tc>
          <w:tcPr>
            <w:tcW w:w="803" w:type="pct"/>
            <w:vAlign w:val="center"/>
          </w:tcPr>
          <w:p w14:paraId="5FAEB157" w14:textId="77777777"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19, Observación 1</w:t>
            </w:r>
          </w:p>
        </w:tc>
        <w:tc>
          <w:tcPr>
            <w:tcW w:w="879" w:type="pct"/>
            <w:vAlign w:val="center"/>
          </w:tcPr>
          <w:p w14:paraId="4BD636BD"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3973466E"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Comprobante de cobro de anticipo.</w:t>
            </w:r>
          </w:p>
          <w:p w14:paraId="73FECC38"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0ED7F33" w14:textId="1661C155"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copia de pago SPEI por un monto de $ 60,000.00 correspondiente al pago de anticipo de la obra.</w:t>
            </w:r>
          </w:p>
        </w:tc>
        <w:tc>
          <w:tcPr>
            <w:tcW w:w="586" w:type="pct"/>
            <w:vAlign w:val="center"/>
          </w:tcPr>
          <w:p w14:paraId="3F42856A"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02358EF0" w14:textId="7604FB70"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5BB944A2"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44496C24" w14:textId="77777777" w:rsidTr="006179E4">
        <w:trPr>
          <w:trHeight w:val="854"/>
          <w:jc w:val="center"/>
        </w:trPr>
        <w:tc>
          <w:tcPr>
            <w:tcW w:w="803" w:type="pct"/>
            <w:vAlign w:val="center"/>
          </w:tcPr>
          <w:p w14:paraId="53BD0129" w14:textId="77777777"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1</w:t>
            </w:r>
          </w:p>
        </w:tc>
        <w:tc>
          <w:tcPr>
            <w:tcW w:w="879" w:type="pct"/>
            <w:vAlign w:val="center"/>
          </w:tcPr>
          <w:p w14:paraId="14E26FE4"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faltante</w:t>
            </w:r>
          </w:p>
        </w:tc>
        <w:tc>
          <w:tcPr>
            <w:tcW w:w="805" w:type="pct"/>
            <w:vAlign w:val="center"/>
          </w:tcPr>
          <w:p w14:paraId="4DEB4A2E"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Pólizas de Cheque o transferencia interbancaria.</w:t>
            </w:r>
          </w:p>
          <w:p w14:paraId="5689A412"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79682CD0" w14:textId="77777777"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copia de pago SPEI por un monto de $ 122,311.77 correspondiente al pago de estimación #1 (folio 1920) y pago SPEI por un monto de $ 14,407.86 correspondiente al pago de estimación #2ª finiquito.</w:t>
            </w:r>
          </w:p>
        </w:tc>
        <w:tc>
          <w:tcPr>
            <w:tcW w:w="586" w:type="pct"/>
            <w:vAlign w:val="center"/>
          </w:tcPr>
          <w:p w14:paraId="2C8C2572"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17853FE3"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6DF0A727"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457C9699" w14:textId="77777777" w:rsidTr="001F2048">
        <w:trPr>
          <w:trHeight w:val="854"/>
          <w:jc w:val="center"/>
        </w:trPr>
        <w:tc>
          <w:tcPr>
            <w:tcW w:w="803" w:type="pct"/>
            <w:vAlign w:val="center"/>
          </w:tcPr>
          <w:p w14:paraId="0055FEB2" w14:textId="32CD2898"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lastRenderedPageBreak/>
              <w:t>Resultado 19, Observación 2</w:t>
            </w:r>
          </w:p>
        </w:tc>
        <w:tc>
          <w:tcPr>
            <w:tcW w:w="879" w:type="pct"/>
            <w:vAlign w:val="center"/>
          </w:tcPr>
          <w:p w14:paraId="7E18B473" w14:textId="7D87B5B0"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14CF8C0E" w14:textId="465456FB"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Acreditación de la capacidad técnica mediante relación de contratos de obra, currículum de la empresa y del personal técnico propuesto.</w:t>
            </w:r>
          </w:p>
        </w:tc>
        <w:tc>
          <w:tcPr>
            <w:tcW w:w="1173" w:type="pct"/>
            <w:vAlign w:val="center"/>
          </w:tcPr>
          <w:p w14:paraId="2C99BC4B" w14:textId="69BB3D28" w:rsidR="00416929" w:rsidRPr="00A25F9F" w:rsidRDefault="00416929" w:rsidP="00416929">
            <w:pPr>
              <w:ind w:right="49"/>
              <w:jc w:val="both"/>
              <w:rPr>
                <w:rFonts w:ascii="Arial" w:hAnsi="Arial" w:cs="Arial"/>
                <w:sz w:val="16"/>
                <w:szCs w:val="16"/>
                <w:lang w:val="es-ES_tradnl"/>
              </w:rPr>
            </w:pPr>
            <w:r w:rsidRPr="00A25F9F">
              <w:rPr>
                <w:rFonts w:ascii="Arial" w:hAnsi="Arial" w:cs="Arial"/>
                <w:sz w:val="16"/>
                <w:szCs w:val="16"/>
                <w:lang w:val="es-ES_tradnl"/>
              </w:rPr>
              <w:t>Con oficio 0015 del expediente MLC/PM/01/2021 presentan documentos:</w:t>
            </w:r>
          </w:p>
          <w:p w14:paraId="793CA2B7" w14:textId="19A4063A" w:rsidR="00416929" w:rsidRPr="00A25F9F" w:rsidRDefault="00416929" w:rsidP="008160C5">
            <w:pPr>
              <w:spacing w:line="276" w:lineRule="auto"/>
              <w:jc w:val="both"/>
              <w:rPr>
                <w:rFonts w:ascii="Arial" w:hAnsi="Arial" w:cs="Arial"/>
                <w:sz w:val="16"/>
                <w:szCs w:val="16"/>
                <w:lang w:val="es-ES_tradnl"/>
              </w:rPr>
            </w:pPr>
            <w:r w:rsidRPr="00A25F9F">
              <w:rPr>
                <w:rFonts w:ascii="Arial" w:hAnsi="Arial" w:cs="Arial"/>
                <w:sz w:val="16"/>
                <w:szCs w:val="16"/>
                <w:lang w:val="es-ES_tradnl"/>
              </w:rPr>
              <w:t>Currículum vitae y cedulas profesionales del personal técnico de la empresa (folios 1924 al 1939)</w:t>
            </w:r>
            <w:r w:rsidR="008160C5" w:rsidRPr="00A25F9F">
              <w:rPr>
                <w:rFonts w:ascii="Arial" w:hAnsi="Arial" w:cs="Arial"/>
                <w:sz w:val="16"/>
                <w:szCs w:val="16"/>
                <w:lang w:val="es-ES_tradnl"/>
              </w:rPr>
              <w:t>. Con el oficio presente se entregan los documentos antes mencionados lo cual no procede, debido a que en el expediente de obra se encuentra la documentación que se determinó como irregular, por lo que no se puede sustituir por los nuevos documentos que ya fueron corregidos.</w:t>
            </w:r>
          </w:p>
        </w:tc>
        <w:tc>
          <w:tcPr>
            <w:tcW w:w="586" w:type="pct"/>
            <w:vAlign w:val="center"/>
          </w:tcPr>
          <w:p w14:paraId="18581D64" w14:textId="77777777" w:rsidR="00416929" w:rsidRPr="00A25F9F" w:rsidRDefault="00416929" w:rsidP="00416929">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263B3813" w14:textId="076C4D7D"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48E2F277" w14:textId="14A02178"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3E62DF5E" w14:textId="77777777" w:rsidTr="001F2048">
        <w:trPr>
          <w:trHeight w:val="854"/>
          <w:jc w:val="center"/>
        </w:trPr>
        <w:tc>
          <w:tcPr>
            <w:tcW w:w="803" w:type="pct"/>
            <w:vAlign w:val="center"/>
          </w:tcPr>
          <w:p w14:paraId="57AA3D7A" w14:textId="4369DE93"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2</w:t>
            </w:r>
          </w:p>
        </w:tc>
        <w:tc>
          <w:tcPr>
            <w:tcW w:w="879" w:type="pct"/>
            <w:vAlign w:val="center"/>
          </w:tcPr>
          <w:p w14:paraId="39055F9E" w14:textId="4F8C7AE1"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1E31F243" w14:textId="60E564D0"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Análisis de integración de Precios Unitarios.</w:t>
            </w:r>
          </w:p>
        </w:tc>
        <w:tc>
          <w:tcPr>
            <w:tcW w:w="1173" w:type="pct"/>
            <w:vAlign w:val="center"/>
          </w:tcPr>
          <w:p w14:paraId="7D27C136" w14:textId="1CBA9D13" w:rsidR="00416929" w:rsidRPr="00A25F9F" w:rsidRDefault="00416929" w:rsidP="008160C5">
            <w:pPr>
              <w:spacing w:line="276" w:lineRule="auto"/>
              <w:jc w:val="both"/>
              <w:rPr>
                <w:rFonts w:ascii="Arial" w:hAnsi="Arial" w:cs="Arial"/>
                <w:sz w:val="16"/>
                <w:szCs w:val="16"/>
                <w:lang w:val="es-ES_tradnl"/>
              </w:rPr>
            </w:pPr>
            <w:r w:rsidRPr="00A25F9F">
              <w:rPr>
                <w:rFonts w:ascii="Arial" w:hAnsi="Arial" w:cs="Arial"/>
                <w:sz w:val="16"/>
                <w:szCs w:val="16"/>
                <w:lang w:val="es-ES_tradnl"/>
              </w:rPr>
              <w:t>Con oficio 0015 del expediente MLC/PM/01/2021 presenta copia de tarjetas de análisis de precio unitario de conceptos ya integrados en el expediente técnico, folio 1942 al 1981</w:t>
            </w:r>
            <w:r w:rsidR="008160C5" w:rsidRPr="00A25F9F">
              <w:rPr>
                <w:rFonts w:ascii="Arial" w:hAnsi="Arial" w:cs="Arial"/>
                <w:sz w:val="16"/>
                <w:szCs w:val="16"/>
                <w:lang w:val="es-ES_tradnl"/>
              </w:rPr>
              <w:t>.</w:t>
            </w:r>
            <w:r w:rsidR="000423FB" w:rsidRPr="00A25F9F">
              <w:rPr>
                <w:rFonts w:ascii="Arial" w:hAnsi="Arial" w:cs="Arial"/>
                <w:sz w:val="16"/>
                <w:szCs w:val="16"/>
                <w:lang w:val="es-ES_tradnl"/>
              </w:rPr>
              <w:t xml:space="preserve"> </w:t>
            </w:r>
            <w:r w:rsidR="00853E43" w:rsidRPr="00A25F9F">
              <w:rPr>
                <w:rFonts w:ascii="Arial" w:hAnsi="Arial" w:cs="Arial"/>
                <w:sz w:val="16"/>
                <w:szCs w:val="16"/>
                <w:lang w:val="es-ES_tradnl"/>
              </w:rPr>
              <w:t xml:space="preserve">Analizada la información se determina no procedente para su valoración debido a que lo que se determinó en este punto fue una irregularidad en las tarjetas de precios unitarios porque </w:t>
            </w:r>
            <w:r w:rsidR="000423FB" w:rsidRPr="00A25F9F">
              <w:rPr>
                <w:rFonts w:ascii="Arial" w:hAnsi="Arial" w:cs="Arial"/>
                <w:sz w:val="16"/>
                <w:szCs w:val="16"/>
                <w:lang w:val="es-ES_tradnl"/>
              </w:rPr>
              <w:t xml:space="preserve">utilizaron un porcentaje de indirectos mayor al calculado en su análisis. </w:t>
            </w:r>
          </w:p>
        </w:tc>
        <w:tc>
          <w:tcPr>
            <w:tcW w:w="586" w:type="pct"/>
            <w:vAlign w:val="center"/>
          </w:tcPr>
          <w:p w14:paraId="0FBBBF97" w14:textId="77777777" w:rsidR="00416929" w:rsidRPr="00A25F9F" w:rsidRDefault="00416929" w:rsidP="00416929">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792C42C1" w14:textId="30B1C2B9"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3209D5FB" w14:textId="5E30B3B6"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3459A99A" w14:textId="77777777" w:rsidTr="001F2048">
        <w:trPr>
          <w:trHeight w:val="854"/>
          <w:jc w:val="center"/>
        </w:trPr>
        <w:tc>
          <w:tcPr>
            <w:tcW w:w="803" w:type="pct"/>
            <w:vAlign w:val="center"/>
          </w:tcPr>
          <w:p w14:paraId="721FE32D" w14:textId="5B52DC88"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2</w:t>
            </w:r>
          </w:p>
        </w:tc>
        <w:tc>
          <w:tcPr>
            <w:tcW w:w="879" w:type="pct"/>
            <w:vAlign w:val="center"/>
          </w:tcPr>
          <w:p w14:paraId="4C5B20DF" w14:textId="14E34299"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5F08D7A9" w14:textId="2E87F5E5"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Análisis de indirectos: Indirectos, Financiamiento, Utilidad, Cargo Adicional.</w:t>
            </w:r>
          </w:p>
        </w:tc>
        <w:tc>
          <w:tcPr>
            <w:tcW w:w="1173" w:type="pct"/>
            <w:vAlign w:val="center"/>
          </w:tcPr>
          <w:p w14:paraId="714667A0" w14:textId="30F11EFF"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 presentan información para valoración</w:t>
            </w:r>
          </w:p>
        </w:tc>
        <w:tc>
          <w:tcPr>
            <w:tcW w:w="586" w:type="pct"/>
            <w:vAlign w:val="center"/>
          </w:tcPr>
          <w:p w14:paraId="35026148" w14:textId="2D3ED715"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atendido No solventado</w:t>
            </w:r>
          </w:p>
        </w:tc>
        <w:tc>
          <w:tcPr>
            <w:tcW w:w="753" w:type="pct"/>
            <w:vAlign w:val="center"/>
          </w:tcPr>
          <w:p w14:paraId="375AE03F" w14:textId="0D6B3306"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429F5C4F" w14:textId="77777777" w:rsidTr="006179E4">
        <w:trPr>
          <w:trHeight w:val="854"/>
          <w:jc w:val="center"/>
        </w:trPr>
        <w:tc>
          <w:tcPr>
            <w:tcW w:w="803" w:type="pct"/>
            <w:vAlign w:val="center"/>
          </w:tcPr>
          <w:p w14:paraId="0475D5D6" w14:textId="6D7E9E5A"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2</w:t>
            </w:r>
          </w:p>
        </w:tc>
        <w:tc>
          <w:tcPr>
            <w:tcW w:w="879" w:type="pct"/>
            <w:vAlign w:val="center"/>
          </w:tcPr>
          <w:p w14:paraId="37992CBD" w14:textId="2D8DDA6F"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2400E355" w14:textId="5ECE0E2E"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Dictamen de Adjudicación directa.</w:t>
            </w:r>
          </w:p>
        </w:tc>
        <w:tc>
          <w:tcPr>
            <w:tcW w:w="1173" w:type="pct"/>
            <w:vAlign w:val="center"/>
          </w:tcPr>
          <w:p w14:paraId="511DFC55" w14:textId="4D629C4A"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copia de contrato de adjudicación directa de la obra de fecha 18 de julio de </w:t>
            </w:r>
            <w:r w:rsidRPr="00A25F9F">
              <w:rPr>
                <w:rFonts w:ascii="Arial" w:hAnsi="Arial" w:cs="Arial"/>
                <w:sz w:val="16"/>
                <w:szCs w:val="16"/>
                <w:lang w:val="es-ES_tradnl"/>
              </w:rPr>
              <w:lastRenderedPageBreak/>
              <w:t>2019, folio 1988 al 1998.</w:t>
            </w:r>
            <w:r w:rsidR="000423FB" w:rsidRPr="00A25F9F">
              <w:rPr>
                <w:rFonts w:ascii="Arial" w:hAnsi="Arial" w:cs="Arial"/>
                <w:sz w:val="16"/>
                <w:szCs w:val="16"/>
                <w:lang w:val="es-ES_tradnl"/>
              </w:rPr>
              <w:t xml:space="preserve"> El documento presentado no es lo que se solicitó.</w:t>
            </w:r>
          </w:p>
        </w:tc>
        <w:tc>
          <w:tcPr>
            <w:tcW w:w="586" w:type="pct"/>
            <w:vAlign w:val="center"/>
          </w:tcPr>
          <w:p w14:paraId="619E1706" w14:textId="77777777" w:rsidR="00416929" w:rsidRPr="00A25F9F" w:rsidRDefault="00416929" w:rsidP="00416929">
            <w:pPr>
              <w:ind w:right="49"/>
              <w:jc w:val="center"/>
              <w:rPr>
                <w:rFonts w:ascii="Arial" w:hAnsi="Arial" w:cs="Arial"/>
                <w:sz w:val="16"/>
                <w:szCs w:val="16"/>
                <w:lang w:val="es-ES_tradnl"/>
              </w:rPr>
            </w:pPr>
            <w:r w:rsidRPr="00A25F9F">
              <w:rPr>
                <w:rFonts w:ascii="Arial" w:hAnsi="Arial" w:cs="Arial"/>
                <w:sz w:val="16"/>
                <w:szCs w:val="16"/>
                <w:lang w:val="es-ES_tradnl"/>
              </w:rPr>
              <w:lastRenderedPageBreak/>
              <w:t xml:space="preserve">Atendido </w:t>
            </w:r>
          </w:p>
          <w:p w14:paraId="1B0633B6" w14:textId="08E61EB2"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No solventado</w:t>
            </w:r>
          </w:p>
        </w:tc>
        <w:tc>
          <w:tcPr>
            <w:tcW w:w="753" w:type="pct"/>
            <w:vAlign w:val="center"/>
          </w:tcPr>
          <w:p w14:paraId="57FA9127" w14:textId="649121DA"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29EE8EC3" w14:textId="77777777" w:rsidTr="006179E4">
        <w:trPr>
          <w:trHeight w:val="854"/>
          <w:jc w:val="center"/>
        </w:trPr>
        <w:tc>
          <w:tcPr>
            <w:tcW w:w="803" w:type="pct"/>
            <w:vAlign w:val="center"/>
          </w:tcPr>
          <w:p w14:paraId="0E575469" w14:textId="360191FE"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2</w:t>
            </w:r>
          </w:p>
        </w:tc>
        <w:tc>
          <w:tcPr>
            <w:tcW w:w="879" w:type="pct"/>
            <w:vAlign w:val="center"/>
          </w:tcPr>
          <w:p w14:paraId="474DFC16" w14:textId="754A838E"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6A9AF55B" w14:textId="5A62D4F9"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Oficio de designación de residente de obra (Supervisor).</w:t>
            </w:r>
          </w:p>
        </w:tc>
        <w:tc>
          <w:tcPr>
            <w:tcW w:w="1173" w:type="pct"/>
            <w:vAlign w:val="center"/>
          </w:tcPr>
          <w:p w14:paraId="55C39C9E" w14:textId="2361D164" w:rsidR="00416929" w:rsidRPr="00A25F9F" w:rsidRDefault="00416929" w:rsidP="000423FB">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Con oficio 0015 del expediente MLC/PM/01/2021 presenta documento “nombramiento de designación del supervisor de obra o servicio” </w:t>
            </w:r>
            <w:r w:rsidR="000423FB" w:rsidRPr="00A25F9F">
              <w:rPr>
                <w:rFonts w:ascii="Arial" w:hAnsi="Arial" w:cs="Arial"/>
                <w:sz w:val="16"/>
                <w:szCs w:val="16"/>
                <w:lang w:val="es-ES_tradnl"/>
              </w:rPr>
              <w:t xml:space="preserve">del </w:t>
            </w:r>
            <w:r w:rsidRPr="00A25F9F">
              <w:rPr>
                <w:rFonts w:ascii="Arial" w:hAnsi="Arial" w:cs="Arial"/>
                <w:sz w:val="16"/>
                <w:szCs w:val="16"/>
                <w:lang w:val="es-ES_tradnl"/>
              </w:rPr>
              <w:t>18 de julio de 2019, folio 2000 al 2001.</w:t>
            </w:r>
            <w:r w:rsidR="000423FB" w:rsidRPr="00A25F9F">
              <w:rPr>
                <w:rFonts w:ascii="Arial" w:hAnsi="Arial" w:cs="Arial"/>
                <w:sz w:val="16"/>
                <w:szCs w:val="16"/>
                <w:lang w:val="es-ES_tradnl"/>
              </w:rPr>
              <w:t xml:space="preserve"> Este documento es el mismo que está integrado en el expediente de obra, solo se le agregó la firma de acuse de recibido del supervisor.</w:t>
            </w:r>
          </w:p>
        </w:tc>
        <w:tc>
          <w:tcPr>
            <w:tcW w:w="586" w:type="pct"/>
            <w:vAlign w:val="center"/>
          </w:tcPr>
          <w:p w14:paraId="08E088D4" w14:textId="77777777" w:rsidR="00416929" w:rsidRPr="00A25F9F" w:rsidRDefault="00416929" w:rsidP="00416929">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09A4CBA3" w14:textId="28EDDE78"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224D43B" w14:textId="2ECC9CA3"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05329F35" w14:textId="77777777" w:rsidTr="001F2048">
        <w:trPr>
          <w:trHeight w:val="854"/>
          <w:jc w:val="center"/>
        </w:trPr>
        <w:tc>
          <w:tcPr>
            <w:tcW w:w="803" w:type="pct"/>
            <w:vAlign w:val="center"/>
          </w:tcPr>
          <w:p w14:paraId="39F93D1A" w14:textId="46A5C6F6"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2</w:t>
            </w:r>
          </w:p>
        </w:tc>
        <w:tc>
          <w:tcPr>
            <w:tcW w:w="879" w:type="pct"/>
            <w:vAlign w:val="center"/>
          </w:tcPr>
          <w:p w14:paraId="29A9F09A" w14:textId="60CEA641"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77801BD5" w14:textId="487C76F0"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Notificación y fecha de terminación de los trabajos (Del Contratista).</w:t>
            </w:r>
          </w:p>
        </w:tc>
        <w:tc>
          <w:tcPr>
            <w:tcW w:w="1173" w:type="pct"/>
            <w:vAlign w:val="center"/>
          </w:tcPr>
          <w:p w14:paraId="08B8BD0F" w14:textId="5122434E"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copia con asunto “termino de obra” por parte del contratista con fecha de 20 de agosto de 2019 y fecha de recibido por parte del residente el 20 de agosto de 2019, folio 2003.</w:t>
            </w:r>
          </w:p>
        </w:tc>
        <w:tc>
          <w:tcPr>
            <w:tcW w:w="586" w:type="pct"/>
            <w:vAlign w:val="center"/>
          </w:tcPr>
          <w:p w14:paraId="11029897" w14:textId="77777777" w:rsidR="00416929" w:rsidRPr="00A25F9F" w:rsidRDefault="00416929" w:rsidP="00416929">
            <w:pPr>
              <w:ind w:right="49"/>
              <w:jc w:val="center"/>
              <w:rPr>
                <w:rFonts w:ascii="Arial" w:hAnsi="Arial" w:cs="Arial"/>
                <w:sz w:val="16"/>
                <w:szCs w:val="16"/>
                <w:lang w:val="es-ES_tradnl"/>
              </w:rPr>
            </w:pPr>
            <w:r w:rsidRPr="00A25F9F">
              <w:rPr>
                <w:rFonts w:ascii="Arial" w:hAnsi="Arial" w:cs="Arial"/>
                <w:sz w:val="16"/>
                <w:szCs w:val="16"/>
                <w:lang w:val="es-ES_tradnl"/>
              </w:rPr>
              <w:t xml:space="preserve">Atendido </w:t>
            </w:r>
          </w:p>
          <w:p w14:paraId="32399389" w14:textId="2BA4909B"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65DDB341" w14:textId="0DDC7E8F"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r w:rsidR="00416929" w:rsidRPr="003800D1" w14:paraId="63D16C6E" w14:textId="77777777" w:rsidTr="007E4F98">
        <w:trPr>
          <w:trHeight w:val="854"/>
          <w:jc w:val="center"/>
        </w:trPr>
        <w:tc>
          <w:tcPr>
            <w:tcW w:w="803" w:type="pct"/>
            <w:vAlign w:val="center"/>
          </w:tcPr>
          <w:p w14:paraId="361EB4ED" w14:textId="72CCF21D" w:rsidR="00416929" w:rsidRPr="00A25F9F" w:rsidRDefault="00416929" w:rsidP="00416929">
            <w:pPr>
              <w:overflowPunct w:val="0"/>
              <w:spacing w:line="276" w:lineRule="auto"/>
              <w:ind w:right="49"/>
              <w:jc w:val="center"/>
              <w:textAlignment w:val="baseline"/>
              <w:rPr>
                <w:rFonts w:ascii="Arial" w:hAnsi="Arial" w:cs="Arial"/>
                <w:color w:val="000000"/>
                <w:sz w:val="16"/>
                <w:szCs w:val="16"/>
              </w:rPr>
            </w:pPr>
            <w:r w:rsidRPr="00A25F9F">
              <w:rPr>
                <w:rFonts w:ascii="Arial" w:hAnsi="Arial" w:cs="Arial"/>
                <w:sz w:val="16"/>
                <w:szCs w:val="16"/>
                <w:lang w:val="es-ES_tradnl"/>
              </w:rPr>
              <w:t>Resultado 19, Observación 2</w:t>
            </w:r>
          </w:p>
        </w:tc>
        <w:tc>
          <w:tcPr>
            <w:tcW w:w="879" w:type="pct"/>
            <w:vAlign w:val="center"/>
          </w:tcPr>
          <w:p w14:paraId="530FB0ED" w14:textId="3B712EF5"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color w:val="000000"/>
                <w:sz w:val="16"/>
                <w:szCs w:val="16"/>
              </w:rPr>
              <w:t>Documentación irregular</w:t>
            </w:r>
          </w:p>
        </w:tc>
        <w:tc>
          <w:tcPr>
            <w:tcW w:w="805" w:type="pct"/>
            <w:vAlign w:val="center"/>
          </w:tcPr>
          <w:p w14:paraId="634C432D" w14:textId="7C13F35A"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r w:rsidRPr="00A25F9F">
              <w:rPr>
                <w:rFonts w:ascii="Arial" w:hAnsi="Arial" w:cs="Arial"/>
                <w:sz w:val="16"/>
                <w:szCs w:val="16"/>
                <w:lang w:val="es-ES_tradnl"/>
              </w:rPr>
              <w:t xml:space="preserve">Acta de </w:t>
            </w:r>
            <w:r w:rsidR="00F3165B">
              <w:rPr>
                <w:rFonts w:ascii="Arial" w:hAnsi="Arial" w:cs="Arial"/>
                <w:sz w:val="16"/>
                <w:szCs w:val="16"/>
                <w:lang w:val="es-ES_tradnl"/>
              </w:rPr>
              <w:t xml:space="preserve">Entrega-Recepción física </w:t>
            </w:r>
            <w:r w:rsidRPr="00A25F9F">
              <w:rPr>
                <w:rFonts w:ascii="Arial" w:hAnsi="Arial" w:cs="Arial"/>
                <w:sz w:val="16"/>
                <w:szCs w:val="16"/>
                <w:lang w:val="es-ES_tradnl"/>
              </w:rPr>
              <w:t>de los trabajos.</w:t>
            </w:r>
          </w:p>
          <w:p w14:paraId="1C036338" w14:textId="30754C54"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1173" w:type="pct"/>
            <w:vAlign w:val="center"/>
          </w:tcPr>
          <w:p w14:paraId="1E308F0F" w14:textId="5B9EF731" w:rsidR="007D3785" w:rsidRPr="00A25F9F" w:rsidRDefault="00416929" w:rsidP="007D3785">
            <w:pPr>
              <w:spacing w:line="276" w:lineRule="auto"/>
              <w:jc w:val="both"/>
              <w:rPr>
                <w:rFonts w:ascii="Arial" w:hAnsi="Arial" w:cs="Arial"/>
                <w:sz w:val="16"/>
                <w:szCs w:val="16"/>
                <w:lang w:val="es-ES_tradnl"/>
              </w:rPr>
            </w:pPr>
            <w:r w:rsidRPr="00A25F9F">
              <w:rPr>
                <w:rFonts w:ascii="Arial" w:hAnsi="Arial" w:cs="Arial"/>
                <w:sz w:val="16"/>
                <w:szCs w:val="16"/>
                <w:lang w:val="es-ES_tradnl"/>
              </w:rPr>
              <w:t>Con oficio 0015 del expediente MLC/PM/01/2021 presenta documento copia “acta entrega-recepción Lázaro Cárdenas” de fecha 27 de agosto de 2019, folio 2005 al 2006.</w:t>
            </w:r>
            <w:r w:rsidR="007D3785" w:rsidRPr="00A25F9F">
              <w:rPr>
                <w:rFonts w:ascii="Arial" w:hAnsi="Arial" w:cs="Arial"/>
                <w:sz w:val="16"/>
                <w:szCs w:val="16"/>
                <w:lang w:val="es-ES_tradnl"/>
              </w:rPr>
              <w:t xml:space="preserve"> Con el oficio presente se entrega garantía de vicios ocultos faltante que dio origen a la observación del presente documento, por lo cual, al haberse solventado la garantía faltante se descarta esta observación.</w:t>
            </w:r>
          </w:p>
          <w:p w14:paraId="49021D21" w14:textId="2EAAA578" w:rsidR="00416929" w:rsidRPr="00A25F9F" w:rsidRDefault="00416929" w:rsidP="00416929">
            <w:pPr>
              <w:overflowPunct w:val="0"/>
              <w:spacing w:line="276" w:lineRule="auto"/>
              <w:ind w:right="49"/>
              <w:jc w:val="both"/>
              <w:textAlignment w:val="baseline"/>
              <w:rPr>
                <w:rFonts w:ascii="Arial" w:hAnsi="Arial" w:cs="Arial"/>
                <w:sz w:val="16"/>
                <w:szCs w:val="16"/>
                <w:lang w:val="es-ES_tradnl"/>
              </w:rPr>
            </w:pPr>
          </w:p>
        </w:tc>
        <w:tc>
          <w:tcPr>
            <w:tcW w:w="586" w:type="pct"/>
            <w:vAlign w:val="center"/>
          </w:tcPr>
          <w:p w14:paraId="20133CD2" w14:textId="77777777"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 xml:space="preserve">Atendido </w:t>
            </w:r>
          </w:p>
          <w:p w14:paraId="71246742" w14:textId="1D110734"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Solventado</w:t>
            </w:r>
          </w:p>
        </w:tc>
        <w:tc>
          <w:tcPr>
            <w:tcW w:w="753" w:type="pct"/>
            <w:vAlign w:val="center"/>
          </w:tcPr>
          <w:p w14:paraId="1C9A3AE0" w14:textId="5EEFEE2B" w:rsidR="00416929" w:rsidRPr="00A25F9F" w:rsidRDefault="00416929" w:rsidP="00416929">
            <w:pPr>
              <w:overflowPunct w:val="0"/>
              <w:spacing w:line="276" w:lineRule="auto"/>
              <w:ind w:right="49"/>
              <w:jc w:val="center"/>
              <w:textAlignment w:val="baseline"/>
              <w:rPr>
                <w:rFonts w:ascii="Arial" w:hAnsi="Arial" w:cs="Arial"/>
                <w:sz w:val="16"/>
                <w:szCs w:val="16"/>
                <w:lang w:val="es-ES_tradnl"/>
              </w:rPr>
            </w:pPr>
            <w:r w:rsidRPr="00A25F9F">
              <w:rPr>
                <w:rFonts w:ascii="Arial" w:hAnsi="Arial" w:cs="Arial"/>
                <w:sz w:val="16"/>
                <w:szCs w:val="16"/>
                <w:lang w:val="es-ES_tradnl"/>
              </w:rPr>
              <w:t>Promoción de Responsabilidad Administrativa Sancionatoria</w:t>
            </w:r>
          </w:p>
        </w:tc>
      </w:tr>
    </w:tbl>
    <w:p w14:paraId="20271B94" w14:textId="6C71EEF4" w:rsidR="000B44BF" w:rsidRDefault="003A64DE" w:rsidP="003A64DE">
      <w:pPr>
        <w:spacing w:line="360" w:lineRule="auto"/>
        <w:jc w:val="both"/>
        <w:rPr>
          <w:rFonts w:ascii="Arial" w:hAnsi="Arial" w:cs="Arial"/>
          <w:sz w:val="18"/>
          <w:szCs w:val="18"/>
        </w:rPr>
      </w:pPr>
      <w:r w:rsidRPr="003A64DE">
        <w:rPr>
          <w:rFonts w:ascii="Arial" w:hAnsi="Arial" w:cs="Arial"/>
          <w:sz w:val="18"/>
          <w:szCs w:val="18"/>
        </w:rPr>
        <w:t>Fuente: De elaboración propia</w:t>
      </w:r>
      <w:r>
        <w:rPr>
          <w:rFonts w:ascii="Arial" w:hAnsi="Arial" w:cs="Arial"/>
          <w:sz w:val="18"/>
          <w:szCs w:val="18"/>
        </w:rPr>
        <w:t>.</w:t>
      </w:r>
    </w:p>
    <w:p w14:paraId="69E8F768" w14:textId="77777777" w:rsidR="00EE7D83" w:rsidRDefault="00EE7D83" w:rsidP="003A64DE">
      <w:pPr>
        <w:spacing w:line="360" w:lineRule="auto"/>
        <w:jc w:val="both"/>
        <w:rPr>
          <w:rFonts w:ascii="Arial" w:hAnsi="Arial" w:cs="Arial"/>
          <w:sz w:val="18"/>
          <w:szCs w:val="18"/>
        </w:rPr>
      </w:pPr>
    </w:p>
    <w:p w14:paraId="0591ED04" w14:textId="77777777" w:rsidR="003A64DE" w:rsidRPr="003A64DE" w:rsidRDefault="003A64DE" w:rsidP="003A64DE">
      <w:pPr>
        <w:spacing w:line="360" w:lineRule="auto"/>
        <w:jc w:val="both"/>
        <w:rPr>
          <w:rFonts w:ascii="Arial" w:hAnsi="Arial" w:cs="Arial"/>
          <w:sz w:val="18"/>
          <w:szCs w:val="18"/>
        </w:rPr>
      </w:pPr>
    </w:p>
    <w:p w14:paraId="39CB732B" w14:textId="1D3963A2" w:rsidR="00696ED3" w:rsidRPr="00696ED3" w:rsidRDefault="00696ED3" w:rsidP="00696ED3">
      <w:pPr>
        <w:spacing w:before="240" w:after="240" w:line="360" w:lineRule="auto"/>
        <w:jc w:val="both"/>
        <w:rPr>
          <w:rFonts w:ascii="Arial" w:hAnsi="Arial" w:cs="Arial"/>
          <w:b/>
        </w:rPr>
      </w:pPr>
      <w:r w:rsidRPr="00696ED3">
        <w:rPr>
          <w:rFonts w:ascii="Arial" w:hAnsi="Arial" w:cs="Arial"/>
          <w:b/>
        </w:rPr>
        <w:lastRenderedPageBreak/>
        <w:t>Reunión de Trabajo No.</w:t>
      </w:r>
      <w:r>
        <w:rPr>
          <w:rFonts w:ascii="Arial" w:hAnsi="Arial" w:cs="Arial"/>
          <w:b/>
        </w:rPr>
        <w:t xml:space="preserve"> </w:t>
      </w:r>
      <w:r w:rsidR="0078426D" w:rsidRPr="0078426D">
        <w:rPr>
          <w:rFonts w:ascii="Arial" w:hAnsi="Arial" w:cs="Arial"/>
          <w:b/>
        </w:rPr>
        <w:t>ART/LC/2021/2</w:t>
      </w:r>
    </w:p>
    <w:p w14:paraId="4B84802B" w14:textId="71CB9CF8" w:rsidR="00932A7F" w:rsidRDefault="0042338F" w:rsidP="00932A7F">
      <w:pPr>
        <w:spacing w:before="240" w:line="360" w:lineRule="auto"/>
        <w:jc w:val="both"/>
        <w:rPr>
          <w:rFonts w:ascii="Arial" w:hAnsi="Arial" w:cs="Arial"/>
        </w:rPr>
      </w:pPr>
      <w:r>
        <w:rPr>
          <w:rFonts w:ascii="Arial" w:hAnsi="Arial" w:cs="Arial"/>
        </w:rPr>
        <w:t xml:space="preserve">El día </w:t>
      </w:r>
      <w:r w:rsidR="00FB25B5" w:rsidRPr="00B01293">
        <w:rPr>
          <w:rFonts w:ascii="Arial" w:hAnsi="Arial" w:cs="Arial"/>
        </w:rPr>
        <w:t>viernes</w:t>
      </w:r>
      <w:r w:rsidR="00080A51" w:rsidRPr="00B01293">
        <w:rPr>
          <w:rFonts w:ascii="Arial" w:hAnsi="Arial" w:cs="Arial"/>
        </w:rPr>
        <w:t xml:space="preserve"> </w:t>
      </w:r>
      <w:r w:rsidR="00FB25B5" w:rsidRPr="00B01293">
        <w:rPr>
          <w:rFonts w:ascii="Arial" w:hAnsi="Arial" w:cs="Arial"/>
        </w:rPr>
        <w:t>05</w:t>
      </w:r>
      <w:r w:rsidR="00080A51" w:rsidRPr="00B01293">
        <w:rPr>
          <w:rFonts w:ascii="Arial" w:hAnsi="Arial" w:cs="Arial"/>
        </w:rPr>
        <w:t xml:space="preserve"> de </w:t>
      </w:r>
      <w:r w:rsidR="00FB25B5">
        <w:rPr>
          <w:rFonts w:ascii="Arial" w:hAnsi="Arial" w:cs="Arial"/>
        </w:rPr>
        <w:t>febrero</w:t>
      </w:r>
      <w:r w:rsidR="00080A51">
        <w:rPr>
          <w:rFonts w:ascii="Arial" w:hAnsi="Arial" w:cs="Arial"/>
        </w:rPr>
        <w:t xml:space="preserve"> de 2021 se llevó a cabo la </w:t>
      </w:r>
      <w:r w:rsidR="00696ED3">
        <w:rPr>
          <w:rFonts w:ascii="Arial" w:hAnsi="Arial" w:cs="Arial"/>
          <w:b/>
        </w:rPr>
        <w:t xml:space="preserve">reunión de trabajo </w:t>
      </w:r>
      <w:r w:rsidR="00696ED3" w:rsidRPr="00257FC0">
        <w:rPr>
          <w:rFonts w:ascii="Arial" w:hAnsi="Arial" w:cs="Arial"/>
          <w:b/>
        </w:rPr>
        <w:t xml:space="preserve">No. </w:t>
      </w:r>
      <w:r w:rsidR="00BF61E6" w:rsidRPr="00BF61E6">
        <w:rPr>
          <w:rFonts w:ascii="Arial" w:hAnsi="Arial" w:cs="Arial"/>
          <w:b/>
        </w:rPr>
        <w:t>ART/LC/2021/2</w:t>
      </w:r>
      <w:r w:rsidR="00696ED3">
        <w:rPr>
          <w:rFonts w:ascii="Arial" w:hAnsi="Arial" w:cs="Arial"/>
          <w:b/>
        </w:rPr>
        <w:t>,</w:t>
      </w:r>
      <w:r w:rsidR="00AC35BC">
        <w:rPr>
          <w:rFonts w:ascii="Arial" w:hAnsi="Arial" w:cs="Arial"/>
          <w:b/>
        </w:rPr>
        <w:t xml:space="preserve"> </w:t>
      </w:r>
      <w:r w:rsidR="00AC35BC">
        <w:rPr>
          <w:rFonts w:ascii="Arial" w:hAnsi="Arial" w:cs="Arial"/>
          <w:bCs/>
        </w:rPr>
        <w:t>con el fin de atender las observaciones</w:t>
      </w:r>
      <w:r>
        <w:rPr>
          <w:rFonts w:ascii="Arial" w:hAnsi="Arial" w:cs="Arial"/>
          <w:bCs/>
        </w:rPr>
        <w:t xml:space="preserve"> que quedaron pendientes de solventar de la reunión </w:t>
      </w:r>
      <w:r w:rsidR="00080A51">
        <w:rPr>
          <w:rFonts w:ascii="Arial" w:hAnsi="Arial" w:cs="Arial"/>
          <w:bCs/>
        </w:rPr>
        <w:t>celebrada el</w:t>
      </w:r>
      <w:r w:rsidRPr="00B708D2">
        <w:rPr>
          <w:rFonts w:ascii="Arial" w:hAnsi="Arial" w:cs="Arial"/>
          <w:bCs/>
        </w:rPr>
        <w:t xml:space="preserve"> día </w:t>
      </w:r>
      <w:r w:rsidR="00BF61E6">
        <w:rPr>
          <w:rFonts w:ascii="Arial" w:hAnsi="Arial" w:cs="Arial"/>
          <w:bCs/>
        </w:rPr>
        <w:t>jueves</w:t>
      </w:r>
      <w:r w:rsidRPr="00B708D2">
        <w:rPr>
          <w:rFonts w:ascii="Arial" w:hAnsi="Arial" w:cs="Arial"/>
          <w:bCs/>
        </w:rPr>
        <w:t xml:space="preserve"> </w:t>
      </w:r>
      <w:r w:rsidR="00BF61E6">
        <w:rPr>
          <w:rFonts w:ascii="Arial" w:hAnsi="Arial" w:cs="Arial"/>
          <w:bCs/>
        </w:rPr>
        <w:t>21</w:t>
      </w:r>
      <w:r w:rsidRPr="00B708D2">
        <w:rPr>
          <w:rFonts w:ascii="Arial" w:hAnsi="Arial" w:cs="Arial"/>
          <w:bCs/>
        </w:rPr>
        <w:t xml:space="preserve"> de enero de 2021</w:t>
      </w:r>
      <w:r w:rsidR="00080A51">
        <w:rPr>
          <w:rFonts w:ascii="Arial" w:hAnsi="Arial" w:cs="Arial"/>
          <w:bCs/>
        </w:rPr>
        <w:t>, los cuales quedaron plasmados en el acta</w:t>
      </w:r>
      <w:r w:rsidRPr="00B708D2">
        <w:rPr>
          <w:rFonts w:ascii="Arial" w:hAnsi="Arial" w:cs="Arial"/>
          <w:bCs/>
        </w:rPr>
        <w:t xml:space="preserve"> No. </w:t>
      </w:r>
      <w:r w:rsidR="00BF61E6" w:rsidRPr="00BF61E6">
        <w:rPr>
          <w:rFonts w:ascii="Arial" w:hAnsi="Arial" w:cs="Arial"/>
          <w:b/>
        </w:rPr>
        <w:t>ART/LC/2021/</w:t>
      </w:r>
      <w:r w:rsidR="00BF61E6">
        <w:rPr>
          <w:rFonts w:ascii="Arial" w:hAnsi="Arial" w:cs="Arial"/>
          <w:b/>
        </w:rPr>
        <w:t>1</w:t>
      </w:r>
      <w:r w:rsidR="00082C14">
        <w:rPr>
          <w:rFonts w:ascii="Arial" w:hAnsi="Arial" w:cs="Arial"/>
        </w:rPr>
        <w:t>.</w:t>
      </w:r>
    </w:p>
    <w:p w14:paraId="4BEF103D" w14:textId="5AAD8BB1" w:rsidR="00696ED3" w:rsidRDefault="003B05B5" w:rsidP="000E1DEF">
      <w:pPr>
        <w:spacing w:before="240" w:after="240" w:line="360" w:lineRule="auto"/>
        <w:jc w:val="both"/>
        <w:rPr>
          <w:rFonts w:ascii="Arial" w:hAnsi="Arial" w:cs="Arial"/>
          <w:bCs/>
        </w:rPr>
      </w:pPr>
      <w:r w:rsidRPr="00B708D2">
        <w:rPr>
          <w:rFonts w:ascii="Arial" w:hAnsi="Arial" w:cs="Arial"/>
          <w:bCs/>
        </w:rPr>
        <w:t xml:space="preserve">Durante esta reunión se le concedió el uso de la voz </w:t>
      </w:r>
      <w:r w:rsidR="00080A51">
        <w:rPr>
          <w:rFonts w:ascii="Arial" w:hAnsi="Arial" w:cs="Arial"/>
        </w:rPr>
        <w:t xml:space="preserve">al </w:t>
      </w:r>
      <w:r w:rsidR="00F3165B">
        <w:rPr>
          <w:rFonts w:ascii="Arial" w:hAnsi="Arial" w:cs="Arial"/>
        </w:rPr>
        <w:t>Director de Obras Públicas y Desarrollo Urbano</w:t>
      </w:r>
      <w:r w:rsidR="00772DEB" w:rsidRPr="00772DEB">
        <w:rPr>
          <w:rFonts w:ascii="Arial" w:hAnsi="Arial" w:cs="Arial"/>
        </w:rPr>
        <w:t xml:space="preserve"> del H. Ayuntamiento del municipio de Lázaro Cárdenas</w:t>
      </w:r>
      <w:r w:rsidRPr="00B708D2">
        <w:rPr>
          <w:rFonts w:ascii="Arial" w:hAnsi="Arial" w:cs="Arial"/>
        </w:rPr>
        <w:t xml:space="preserve">, </w:t>
      </w:r>
      <w:r w:rsidRPr="00B708D2">
        <w:rPr>
          <w:rFonts w:ascii="Arial" w:hAnsi="Arial" w:cs="Arial"/>
          <w:bCs/>
        </w:rPr>
        <w:t>para manifestar lo que a su derecho convenga y presente las justificaciones y aclaraciones de la observación.</w:t>
      </w:r>
    </w:p>
    <w:p w14:paraId="573D3EAE" w14:textId="77777777" w:rsidR="00080A51" w:rsidRPr="00B708D2" w:rsidRDefault="00080A51" w:rsidP="00080A51">
      <w:pPr>
        <w:spacing w:line="360" w:lineRule="auto"/>
        <w:jc w:val="both"/>
        <w:rPr>
          <w:rFonts w:ascii="Arial" w:hAnsi="Arial" w:cs="Arial"/>
          <w:b/>
        </w:rPr>
      </w:pPr>
      <w:r w:rsidRPr="00B708D2">
        <w:rPr>
          <w:rFonts w:ascii="Arial" w:hAnsi="Arial" w:cs="Arial"/>
          <w:b/>
        </w:rPr>
        <w:t>Justificaciones y aclaraciones de la observación realizada presentada por la entidad fiscalizada en la reunión de trabajo:</w:t>
      </w:r>
    </w:p>
    <w:p w14:paraId="7A876ECF" w14:textId="51A42CC2" w:rsidR="00080A51" w:rsidRDefault="00932A7F" w:rsidP="000E1DEF">
      <w:pPr>
        <w:spacing w:before="240" w:after="240" w:line="360" w:lineRule="auto"/>
        <w:jc w:val="both"/>
        <w:rPr>
          <w:rFonts w:ascii="Arial" w:hAnsi="Arial" w:cs="Arial"/>
          <w:bCs/>
        </w:rPr>
      </w:pPr>
      <w:r>
        <w:rPr>
          <w:rFonts w:ascii="Arial" w:hAnsi="Arial" w:cs="Arial"/>
        </w:rPr>
        <w:t>Presentan documentación adicional con el oficio</w:t>
      </w:r>
      <w:r w:rsidR="00080A51">
        <w:rPr>
          <w:rFonts w:ascii="Arial" w:hAnsi="Arial" w:cs="Arial"/>
        </w:rPr>
        <w:t xml:space="preserve"> </w:t>
      </w:r>
      <w:r w:rsidR="00772DEB" w:rsidRPr="00772DEB">
        <w:rPr>
          <w:rFonts w:ascii="Arial" w:hAnsi="Arial" w:cs="Arial"/>
          <w:bCs/>
        </w:rPr>
        <w:t>No. 54, E</w:t>
      </w:r>
      <w:r w:rsidR="003468DE">
        <w:rPr>
          <w:rFonts w:ascii="Arial" w:hAnsi="Arial" w:cs="Arial"/>
          <w:bCs/>
        </w:rPr>
        <w:t xml:space="preserve">xpediente: MLC/PM/01/2021 del </w:t>
      </w:r>
      <w:r w:rsidR="00772DEB" w:rsidRPr="00772DEB">
        <w:rPr>
          <w:rFonts w:ascii="Arial" w:hAnsi="Arial" w:cs="Arial"/>
          <w:bCs/>
        </w:rPr>
        <w:t>19 de enero de 2021</w:t>
      </w:r>
      <w:r w:rsidR="00080A51" w:rsidRPr="007847B9">
        <w:rPr>
          <w:rFonts w:ascii="Arial" w:hAnsi="Arial" w:cs="Arial"/>
          <w:bCs/>
        </w:rPr>
        <w:t xml:space="preserve">, </w:t>
      </w:r>
      <w:r w:rsidR="000E1DEF">
        <w:rPr>
          <w:rFonts w:ascii="Arial" w:hAnsi="Arial" w:cs="Arial"/>
          <w:bCs/>
        </w:rPr>
        <w:t xml:space="preserve">así como del oficio número </w:t>
      </w:r>
      <w:r w:rsidR="000E1DEF" w:rsidRPr="000E1DEF">
        <w:rPr>
          <w:rFonts w:ascii="Arial" w:hAnsi="Arial" w:cs="Arial"/>
          <w:bCs/>
        </w:rPr>
        <w:t>No. 100, Expediente: MLC/DOPDU/002/2021</w:t>
      </w:r>
      <w:r w:rsidR="000E1DEF">
        <w:rPr>
          <w:rFonts w:ascii="Arial" w:hAnsi="Arial" w:cs="Arial"/>
          <w:bCs/>
        </w:rPr>
        <w:t xml:space="preserve">, </w:t>
      </w:r>
      <w:r w:rsidR="00080A51" w:rsidRPr="007847B9">
        <w:rPr>
          <w:rFonts w:ascii="Arial" w:hAnsi="Arial" w:cs="Arial"/>
          <w:bCs/>
        </w:rPr>
        <w:t>siendo su</w:t>
      </w:r>
      <w:r w:rsidR="00080A51">
        <w:rPr>
          <w:rFonts w:ascii="Arial" w:hAnsi="Arial" w:cs="Arial"/>
          <w:bCs/>
        </w:rPr>
        <w:t xml:space="preserve"> acuse de recib</w:t>
      </w:r>
      <w:r w:rsidR="003468DE">
        <w:rPr>
          <w:rFonts w:ascii="Arial" w:hAnsi="Arial" w:cs="Arial"/>
          <w:bCs/>
        </w:rPr>
        <w:t>o</w:t>
      </w:r>
      <w:r w:rsidR="00080A51">
        <w:rPr>
          <w:rFonts w:ascii="Arial" w:hAnsi="Arial" w:cs="Arial"/>
          <w:bCs/>
        </w:rPr>
        <w:t xml:space="preserve"> </w:t>
      </w:r>
      <w:r w:rsidR="00772DEB" w:rsidRPr="00082C14">
        <w:rPr>
          <w:rFonts w:ascii="Arial" w:hAnsi="Arial" w:cs="Arial"/>
          <w:bCs/>
        </w:rPr>
        <w:t xml:space="preserve">05 de febrero </w:t>
      </w:r>
      <w:r w:rsidR="00772DEB" w:rsidRPr="00FB25B5">
        <w:rPr>
          <w:rFonts w:ascii="Arial" w:hAnsi="Arial" w:cs="Arial"/>
          <w:bCs/>
        </w:rPr>
        <w:t>de 2021</w:t>
      </w:r>
      <w:r w:rsidR="00080A51">
        <w:rPr>
          <w:rFonts w:ascii="Arial" w:hAnsi="Arial" w:cs="Arial"/>
          <w:bCs/>
        </w:rPr>
        <w:t xml:space="preserve"> </w:t>
      </w:r>
      <w:r>
        <w:rPr>
          <w:rFonts w:ascii="Arial" w:hAnsi="Arial" w:cs="Arial"/>
          <w:bCs/>
        </w:rPr>
        <w:t>para su valoración, análisis</w:t>
      </w:r>
      <w:r w:rsidR="00080A51">
        <w:rPr>
          <w:rFonts w:ascii="Arial" w:hAnsi="Arial" w:cs="Arial"/>
          <w:bCs/>
        </w:rPr>
        <w:t xml:space="preserve"> </w:t>
      </w:r>
      <w:r>
        <w:rPr>
          <w:rFonts w:ascii="Arial" w:hAnsi="Arial" w:cs="Arial"/>
          <w:bCs/>
        </w:rPr>
        <w:t>y dictamen.</w:t>
      </w:r>
    </w:p>
    <w:p w14:paraId="4C430D7E" w14:textId="6BC23865" w:rsidR="00EE7D83" w:rsidRDefault="00696ED3" w:rsidP="00696ED3">
      <w:pPr>
        <w:spacing w:after="240" w:line="360" w:lineRule="auto"/>
        <w:jc w:val="both"/>
        <w:rPr>
          <w:rFonts w:ascii="Arial" w:hAnsi="Arial" w:cs="Arial"/>
          <w:b/>
        </w:rPr>
      </w:pPr>
      <w:r w:rsidRPr="00AD3846">
        <w:rPr>
          <w:rFonts w:ascii="Arial" w:hAnsi="Arial" w:cs="Arial"/>
          <w:b/>
        </w:rPr>
        <w:t>Valoración de las justificaciones, aclaraciones, argumentaciones y documentación soporte:</w:t>
      </w:r>
      <w:r>
        <w:rPr>
          <w:rFonts w:ascii="Arial" w:hAnsi="Arial" w:cs="Arial"/>
          <w:b/>
        </w:rPr>
        <w:t xml:space="preserve"> </w:t>
      </w:r>
    </w:p>
    <w:p w14:paraId="612AA69E" w14:textId="3CCB23F0" w:rsidR="00546839" w:rsidRPr="00B708D2" w:rsidRDefault="00546839" w:rsidP="00445DF8">
      <w:pPr>
        <w:overflowPunct w:val="0"/>
        <w:autoSpaceDE w:val="0"/>
        <w:autoSpaceDN w:val="0"/>
        <w:adjustRightInd w:val="0"/>
        <w:spacing w:line="360" w:lineRule="auto"/>
        <w:ind w:right="49"/>
        <w:jc w:val="center"/>
        <w:textAlignment w:val="baseline"/>
        <w:rPr>
          <w:rFonts w:ascii="Arial" w:hAnsi="Arial" w:cs="Arial"/>
          <w:b/>
          <w:sz w:val="20"/>
          <w:szCs w:val="20"/>
          <w:lang w:val="es-ES_tradnl"/>
        </w:rPr>
      </w:pPr>
      <w:r w:rsidRPr="00B708D2">
        <w:rPr>
          <w:rFonts w:ascii="Arial" w:hAnsi="Arial" w:cs="Arial"/>
          <w:sz w:val="20"/>
          <w:szCs w:val="20"/>
          <w:lang w:val="es-ES_tradnl"/>
        </w:rPr>
        <w:t>Tabla</w:t>
      </w:r>
      <w:r>
        <w:rPr>
          <w:rFonts w:ascii="Arial" w:hAnsi="Arial" w:cs="Arial"/>
          <w:sz w:val="20"/>
          <w:szCs w:val="20"/>
          <w:lang w:val="es-ES_tradnl"/>
        </w:rPr>
        <w:t xml:space="preserve"> No. 60.</w:t>
      </w:r>
      <w:r w:rsidRPr="00B708D2">
        <w:rPr>
          <w:rFonts w:ascii="Arial" w:hAnsi="Arial" w:cs="Arial"/>
          <w:sz w:val="20"/>
          <w:szCs w:val="20"/>
          <w:lang w:val="es-ES_tradnl"/>
        </w:rPr>
        <w:t xml:space="preserve"> </w:t>
      </w:r>
      <w:r w:rsidRPr="006B33B4">
        <w:rPr>
          <w:rFonts w:ascii="Arial" w:hAnsi="Arial" w:cs="Arial"/>
          <w:i/>
          <w:sz w:val="20"/>
          <w:szCs w:val="20"/>
          <w:lang w:val="es-ES_tradnl"/>
        </w:rPr>
        <w:t xml:space="preserve">Resumen de resultados y observaciones de la reunión de trabajo número </w:t>
      </w:r>
      <w:r w:rsidRPr="00214401">
        <w:rPr>
          <w:rFonts w:ascii="Arial" w:hAnsi="Arial" w:cs="Arial"/>
          <w:i/>
          <w:sz w:val="20"/>
          <w:szCs w:val="20"/>
          <w:lang w:val="es-ES_tradnl"/>
        </w:rPr>
        <w:t>ART/LC/2021/</w:t>
      </w:r>
      <w:r w:rsidR="00A957F4">
        <w:rPr>
          <w:rFonts w:ascii="Arial" w:hAnsi="Arial" w:cs="Arial"/>
          <w:i/>
          <w:sz w:val="20"/>
          <w:szCs w:val="20"/>
          <w:lang w:val="es-ES_tradnl"/>
        </w:rPr>
        <w:t>2</w:t>
      </w:r>
    </w:p>
    <w:tbl>
      <w:tblPr>
        <w:tblStyle w:val="Tablaconcuadrcula3"/>
        <w:tblW w:w="5000" w:type="pct"/>
        <w:jc w:val="center"/>
        <w:tblLayout w:type="fixed"/>
        <w:tblLook w:val="04A0" w:firstRow="1" w:lastRow="0" w:firstColumn="1" w:lastColumn="0" w:noHBand="0" w:noVBand="1"/>
      </w:tblPr>
      <w:tblGrid>
        <w:gridCol w:w="1555"/>
        <w:gridCol w:w="1702"/>
        <w:gridCol w:w="1559"/>
        <w:gridCol w:w="2270"/>
        <w:gridCol w:w="1134"/>
        <w:gridCol w:w="1458"/>
      </w:tblGrid>
      <w:tr w:rsidR="00A957F4" w:rsidRPr="00445DF8" w14:paraId="5954E028" w14:textId="77777777" w:rsidTr="001F2048">
        <w:trPr>
          <w:trHeight w:val="644"/>
          <w:tblHeader/>
          <w:jc w:val="center"/>
        </w:trPr>
        <w:tc>
          <w:tcPr>
            <w:tcW w:w="803" w:type="pct"/>
            <w:shd w:val="clear" w:color="auto" w:fill="BFBFBF" w:themeFill="background1" w:themeFillShade="BF"/>
            <w:vAlign w:val="center"/>
          </w:tcPr>
          <w:p w14:paraId="2CEAEBA0" w14:textId="77777777" w:rsidR="00A957F4" w:rsidRPr="00445DF8" w:rsidRDefault="00A957F4" w:rsidP="001F2048">
            <w:pPr>
              <w:overflowPunct w:val="0"/>
              <w:spacing w:line="276" w:lineRule="auto"/>
              <w:ind w:right="49"/>
              <w:jc w:val="center"/>
              <w:textAlignment w:val="baseline"/>
              <w:rPr>
                <w:rFonts w:ascii="Arial" w:hAnsi="Arial" w:cs="Arial"/>
                <w:b/>
                <w:sz w:val="18"/>
                <w:szCs w:val="18"/>
                <w:lang w:val="es-ES_tradnl"/>
              </w:rPr>
            </w:pPr>
            <w:r w:rsidRPr="00445DF8">
              <w:rPr>
                <w:rFonts w:ascii="Arial" w:hAnsi="Arial" w:cs="Arial"/>
                <w:b/>
                <w:sz w:val="18"/>
                <w:szCs w:val="18"/>
                <w:lang w:val="es-ES_tradnl"/>
              </w:rPr>
              <w:t>REFERENCIA</w:t>
            </w:r>
          </w:p>
        </w:tc>
        <w:tc>
          <w:tcPr>
            <w:tcW w:w="879" w:type="pct"/>
            <w:shd w:val="clear" w:color="auto" w:fill="BFBFBF" w:themeFill="background1" w:themeFillShade="BF"/>
            <w:vAlign w:val="center"/>
          </w:tcPr>
          <w:p w14:paraId="4B5E35D0" w14:textId="77777777" w:rsidR="00A957F4" w:rsidRPr="00445DF8" w:rsidRDefault="00A957F4" w:rsidP="001F2048">
            <w:pPr>
              <w:overflowPunct w:val="0"/>
              <w:spacing w:line="276" w:lineRule="auto"/>
              <w:ind w:right="49"/>
              <w:jc w:val="center"/>
              <w:textAlignment w:val="baseline"/>
              <w:rPr>
                <w:rFonts w:ascii="Arial" w:hAnsi="Arial" w:cs="Arial"/>
                <w:b/>
                <w:sz w:val="18"/>
                <w:szCs w:val="18"/>
                <w:lang w:val="es-ES_tradnl"/>
              </w:rPr>
            </w:pPr>
            <w:r w:rsidRPr="00445DF8">
              <w:rPr>
                <w:rFonts w:ascii="Arial" w:hAnsi="Arial" w:cs="Arial"/>
                <w:b/>
                <w:sz w:val="18"/>
                <w:szCs w:val="18"/>
                <w:lang w:val="es-ES_tradnl"/>
              </w:rPr>
              <w:t>TIPO OBSERVACIÓN</w:t>
            </w:r>
          </w:p>
        </w:tc>
        <w:tc>
          <w:tcPr>
            <w:tcW w:w="805" w:type="pct"/>
            <w:shd w:val="clear" w:color="auto" w:fill="BFBFBF" w:themeFill="background1" w:themeFillShade="BF"/>
            <w:vAlign w:val="center"/>
          </w:tcPr>
          <w:p w14:paraId="78433A7C" w14:textId="77777777" w:rsidR="00A957F4" w:rsidRPr="00445DF8" w:rsidRDefault="00A957F4" w:rsidP="001F2048">
            <w:pPr>
              <w:overflowPunct w:val="0"/>
              <w:spacing w:line="276" w:lineRule="auto"/>
              <w:ind w:right="49"/>
              <w:jc w:val="center"/>
              <w:textAlignment w:val="baseline"/>
              <w:rPr>
                <w:rFonts w:ascii="Arial" w:hAnsi="Arial" w:cs="Arial"/>
                <w:b/>
                <w:sz w:val="18"/>
                <w:szCs w:val="18"/>
                <w:lang w:val="es-ES_tradnl"/>
              </w:rPr>
            </w:pPr>
            <w:r w:rsidRPr="00445DF8">
              <w:rPr>
                <w:rFonts w:ascii="Arial" w:hAnsi="Arial" w:cs="Arial"/>
                <w:b/>
                <w:sz w:val="18"/>
                <w:szCs w:val="18"/>
                <w:lang w:val="es-ES_tradnl"/>
              </w:rPr>
              <w:t>DOCUMENTO OBSERVADO</w:t>
            </w:r>
          </w:p>
        </w:tc>
        <w:tc>
          <w:tcPr>
            <w:tcW w:w="1173" w:type="pct"/>
            <w:shd w:val="clear" w:color="auto" w:fill="BFBFBF" w:themeFill="background1" w:themeFillShade="BF"/>
            <w:vAlign w:val="center"/>
          </w:tcPr>
          <w:p w14:paraId="4627A3A7" w14:textId="77777777" w:rsidR="00A957F4" w:rsidRPr="00445DF8" w:rsidRDefault="00A957F4" w:rsidP="001F2048">
            <w:pPr>
              <w:overflowPunct w:val="0"/>
              <w:spacing w:line="276" w:lineRule="auto"/>
              <w:ind w:right="49"/>
              <w:jc w:val="center"/>
              <w:textAlignment w:val="baseline"/>
              <w:rPr>
                <w:rFonts w:ascii="Arial" w:hAnsi="Arial" w:cs="Arial"/>
                <w:b/>
                <w:sz w:val="18"/>
                <w:szCs w:val="18"/>
                <w:lang w:val="es-ES_tradnl"/>
              </w:rPr>
            </w:pPr>
            <w:r w:rsidRPr="00445DF8">
              <w:rPr>
                <w:rFonts w:ascii="Arial" w:hAnsi="Arial" w:cs="Arial"/>
                <w:b/>
                <w:sz w:val="18"/>
                <w:szCs w:val="18"/>
                <w:lang w:val="es-ES_tradnl"/>
              </w:rPr>
              <w:t>VALORACIÓN DEL DOCUMENTO PRESENTADO PARA SOLVENTAR</w:t>
            </w:r>
          </w:p>
        </w:tc>
        <w:tc>
          <w:tcPr>
            <w:tcW w:w="586" w:type="pct"/>
            <w:shd w:val="clear" w:color="auto" w:fill="BFBFBF" w:themeFill="background1" w:themeFillShade="BF"/>
            <w:vAlign w:val="center"/>
          </w:tcPr>
          <w:p w14:paraId="79BE1A34" w14:textId="77777777" w:rsidR="00A957F4" w:rsidRPr="00445DF8" w:rsidRDefault="00A957F4" w:rsidP="001F2048">
            <w:pPr>
              <w:overflowPunct w:val="0"/>
              <w:spacing w:line="276" w:lineRule="auto"/>
              <w:ind w:right="49"/>
              <w:jc w:val="center"/>
              <w:textAlignment w:val="baseline"/>
              <w:rPr>
                <w:rFonts w:ascii="Arial" w:hAnsi="Arial" w:cs="Arial"/>
                <w:b/>
                <w:sz w:val="18"/>
                <w:szCs w:val="18"/>
                <w:lang w:val="es-ES_tradnl"/>
              </w:rPr>
            </w:pPr>
            <w:r w:rsidRPr="00445DF8">
              <w:rPr>
                <w:rFonts w:ascii="Arial" w:hAnsi="Arial" w:cs="Arial"/>
                <w:b/>
                <w:sz w:val="18"/>
                <w:szCs w:val="18"/>
                <w:lang w:val="es-ES_tradnl"/>
              </w:rPr>
              <w:t>ESTATUS</w:t>
            </w:r>
          </w:p>
        </w:tc>
        <w:tc>
          <w:tcPr>
            <w:tcW w:w="753" w:type="pct"/>
            <w:shd w:val="clear" w:color="auto" w:fill="BFBFBF" w:themeFill="background1" w:themeFillShade="BF"/>
            <w:vAlign w:val="center"/>
          </w:tcPr>
          <w:p w14:paraId="0D00233F" w14:textId="77777777" w:rsidR="00A957F4" w:rsidRPr="00445DF8" w:rsidRDefault="00A957F4" w:rsidP="001F2048">
            <w:pPr>
              <w:overflowPunct w:val="0"/>
              <w:spacing w:line="276" w:lineRule="auto"/>
              <w:ind w:right="49"/>
              <w:jc w:val="center"/>
              <w:textAlignment w:val="baseline"/>
              <w:rPr>
                <w:rFonts w:ascii="Arial" w:hAnsi="Arial" w:cs="Arial"/>
                <w:b/>
                <w:sz w:val="18"/>
                <w:szCs w:val="18"/>
                <w:lang w:val="es-ES_tradnl"/>
              </w:rPr>
            </w:pPr>
            <w:r w:rsidRPr="00445DF8">
              <w:rPr>
                <w:rFonts w:ascii="Arial" w:hAnsi="Arial" w:cs="Arial"/>
                <w:b/>
                <w:sz w:val="18"/>
                <w:szCs w:val="18"/>
                <w:lang w:val="es-ES_tradnl"/>
              </w:rPr>
              <w:t>ACCIÓN PROMOVIDA</w:t>
            </w:r>
          </w:p>
        </w:tc>
      </w:tr>
      <w:tr w:rsidR="00F2281E" w:rsidRPr="00445DF8" w14:paraId="13B8CB61" w14:textId="77777777" w:rsidTr="001F2048">
        <w:trPr>
          <w:trHeight w:val="854"/>
          <w:jc w:val="center"/>
        </w:trPr>
        <w:tc>
          <w:tcPr>
            <w:tcW w:w="803" w:type="pct"/>
            <w:vAlign w:val="center"/>
          </w:tcPr>
          <w:p w14:paraId="2828482F" w14:textId="77F00E00" w:rsidR="00F2281E" w:rsidRPr="00445DF8" w:rsidRDefault="00F2281E" w:rsidP="00F2281E">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1, Observación 2</w:t>
            </w:r>
          </w:p>
        </w:tc>
        <w:tc>
          <w:tcPr>
            <w:tcW w:w="879" w:type="pct"/>
            <w:vAlign w:val="center"/>
          </w:tcPr>
          <w:p w14:paraId="2C65EAE6" w14:textId="195C9DA5" w:rsidR="00F2281E" w:rsidRPr="00445DF8" w:rsidRDefault="00F2281E" w:rsidP="00F2281E">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Documentación faltante de la comprobación y justificación del gasto</w:t>
            </w:r>
          </w:p>
        </w:tc>
        <w:tc>
          <w:tcPr>
            <w:tcW w:w="805" w:type="pct"/>
            <w:vAlign w:val="center"/>
          </w:tcPr>
          <w:p w14:paraId="56373AD5" w14:textId="77777777" w:rsidR="00F2281E" w:rsidRPr="00445DF8" w:rsidRDefault="00F2281E" w:rsidP="00F2281E">
            <w:pPr>
              <w:overflowPunct w:val="0"/>
              <w:spacing w:line="276" w:lineRule="auto"/>
              <w:ind w:right="49"/>
              <w:jc w:val="both"/>
              <w:textAlignment w:val="baseline"/>
              <w:rPr>
                <w:rFonts w:ascii="Arial" w:hAnsi="Arial" w:cs="Arial"/>
                <w:color w:val="000000"/>
                <w:sz w:val="16"/>
                <w:szCs w:val="16"/>
              </w:rPr>
            </w:pPr>
            <w:r w:rsidRPr="00445DF8">
              <w:rPr>
                <w:rFonts w:ascii="Arial" w:hAnsi="Arial" w:cs="Arial"/>
                <w:color w:val="000000"/>
                <w:sz w:val="16"/>
                <w:szCs w:val="16"/>
              </w:rPr>
              <w:t xml:space="preserve">1.- Números generadores de la estimación #1 omitieron presentar desglosados los volúmenes para </w:t>
            </w:r>
            <w:r w:rsidRPr="00445DF8">
              <w:rPr>
                <w:rFonts w:ascii="Arial" w:hAnsi="Arial" w:cs="Arial"/>
                <w:color w:val="000000"/>
                <w:sz w:val="16"/>
                <w:szCs w:val="16"/>
              </w:rPr>
              <w:lastRenderedPageBreak/>
              <w:t>poder realizar el cálculo de los conceptos que contienen unidades de ml, m2 y m3, asimismo, faltó indicar eje, tramo, ancho, largo y alto</w:t>
            </w:r>
          </w:p>
          <w:p w14:paraId="31CA101E" w14:textId="1FD8E18F" w:rsidR="00F2281E" w:rsidRPr="00445DF8" w:rsidRDefault="00F2281E" w:rsidP="00F2281E">
            <w:pPr>
              <w:overflowPunct w:val="0"/>
              <w:spacing w:line="276" w:lineRule="auto"/>
              <w:ind w:right="49"/>
              <w:jc w:val="both"/>
              <w:textAlignment w:val="baseline"/>
              <w:rPr>
                <w:rFonts w:ascii="Arial" w:hAnsi="Arial" w:cs="Arial"/>
                <w:color w:val="000000"/>
                <w:sz w:val="16"/>
                <w:szCs w:val="16"/>
                <w:highlight w:val="green"/>
              </w:rPr>
            </w:pPr>
            <w:r w:rsidRPr="00445DF8">
              <w:rPr>
                <w:rFonts w:ascii="Arial" w:hAnsi="Arial" w:cs="Arial"/>
                <w:color w:val="000000"/>
                <w:sz w:val="16"/>
                <w:szCs w:val="16"/>
              </w:rPr>
              <w:t>2.- Números generadores de la estimación #2 finiquito omitieron presentar desglosados los volúmenes para poder realizar el cálculo de los conceptos que contienen unidades de ml, m2 y m3, asimismo, faltó indicar eje, tramo, ancho, largo y alto</w:t>
            </w:r>
          </w:p>
        </w:tc>
        <w:tc>
          <w:tcPr>
            <w:tcW w:w="1173" w:type="pct"/>
            <w:vAlign w:val="center"/>
          </w:tcPr>
          <w:p w14:paraId="2FD90E37" w14:textId="5E9B7FF0" w:rsidR="00F2281E" w:rsidRPr="00445DF8" w:rsidRDefault="004D4F4C" w:rsidP="00537A70">
            <w:pPr>
              <w:overflowPunct w:val="0"/>
              <w:spacing w:line="276" w:lineRule="auto"/>
              <w:ind w:right="49"/>
              <w:jc w:val="both"/>
              <w:textAlignment w:val="baseline"/>
              <w:rPr>
                <w:rFonts w:ascii="Arial" w:hAnsi="Arial" w:cs="Arial"/>
                <w:color w:val="000000"/>
                <w:sz w:val="16"/>
                <w:szCs w:val="16"/>
                <w:highlight w:val="green"/>
              </w:rPr>
            </w:pPr>
            <w:r w:rsidRPr="00445DF8">
              <w:rPr>
                <w:rFonts w:ascii="Arial" w:hAnsi="Arial" w:cs="Arial"/>
                <w:color w:val="000000"/>
                <w:sz w:val="16"/>
                <w:szCs w:val="16"/>
              </w:rPr>
              <w:lastRenderedPageBreak/>
              <w:t xml:space="preserve">En </w:t>
            </w:r>
            <w:r w:rsidR="00F90F36" w:rsidRPr="00445DF8">
              <w:rPr>
                <w:rFonts w:ascii="Arial" w:hAnsi="Arial" w:cs="Arial"/>
                <w:color w:val="000000"/>
                <w:sz w:val="16"/>
                <w:szCs w:val="16"/>
              </w:rPr>
              <w:t>la reunión de trabajo</w:t>
            </w:r>
            <w:r w:rsidRPr="00445DF8">
              <w:rPr>
                <w:rFonts w:ascii="Arial" w:hAnsi="Arial" w:cs="Arial"/>
                <w:color w:val="000000"/>
                <w:sz w:val="16"/>
                <w:szCs w:val="16"/>
              </w:rPr>
              <w:t xml:space="preserve"> llevada a cabo el 21 de enero de 2021 se manifestó que este concepto observado estaba en valoración. Después de haber analizado los </w:t>
            </w:r>
            <w:r w:rsidRPr="00445DF8">
              <w:rPr>
                <w:rFonts w:ascii="Arial" w:hAnsi="Arial" w:cs="Arial"/>
                <w:color w:val="000000"/>
                <w:sz w:val="16"/>
                <w:szCs w:val="16"/>
              </w:rPr>
              <w:lastRenderedPageBreak/>
              <w:t>números generadores de la estimación #1 y #2 presentados con el oficio 0015 expediente MLC/PM/01/2021 se determinó</w:t>
            </w:r>
            <w:r w:rsidR="00FE16E7" w:rsidRPr="00445DF8">
              <w:rPr>
                <w:rFonts w:ascii="Arial" w:hAnsi="Arial" w:cs="Arial"/>
                <w:color w:val="000000"/>
                <w:sz w:val="16"/>
                <w:szCs w:val="16"/>
              </w:rPr>
              <w:t xml:space="preserve"> para la estimación #1</w:t>
            </w:r>
            <w:r w:rsidRPr="00445DF8">
              <w:rPr>
                <w:rFonts w:ascii="Arial" w:hAnsi="Arial" w:cs="Arial"/>
                <w:color w:val="000000"/>
                <w:sz w:val="16"/>
                <w:szCs w:val="16"/>
              </w:rPr>
              <w:t xml:space="preserve"> </w:t>
            </w:r>
            <w:r w:rsidR="008376B3" w:rsidRPr="00445DF8">
              <w:rPr>
                <w:rFonts w:ascii="Arial" w:hAnsi="Arial" w:cs="Arial"/>
                <w:color w:val="000000"/>
                <w:sz w:val="16"/>
                <w:szCs w:val="16"/>
              </w:rPr>
              <w:t>solventada parcialmente ya que</w:t>
            </w:r>
            <w:r w:rsidR="00FE16E7" w:rsidRPr="00445DF8">
              <w:rPr>
                <w:rFonts w:ascii="Arial" w:hAnsi="Arial" w:cs="Arial"/>
                <w:color w:val="000000"/>
                <w:sz w:val="16"/>
                <w:szCs w:val="16"/>
              </w:rPr>
              <w:t xml:space="preserve"> de la observación</w:t>
            </w:r>
            <w:r w:rsidR="008376B3" w:rsidRPr="00445DF8">
              <w:rPr>
                <w:rFonts w:ascii="Arial" w:hAnsi="Arial" w:cs="Arial"/>
                <w:color w:val="000000"/>
                <w:sz w:val="16"/>
                <w:szCs w:val="16"/>
              </w:rPr>
              <w:t xml:space="preserve"> inicial</w:t>
            </w:r>
            <w:r w:rsidR="00FE16E7" w:rsidRPr="00445DF8">
              <w:rPr>
                <w:rFonts w:ascii="Arial" w:hAnsi="Arial" w:cs="Arial"/>
                <w:color w:val="000000"/>
                <w:sz w:val="16"/>
                <w:szCs w:val="16"/>
              </w:rPr>
              <w:t xml:space="preserve"> </w:t>
            </w:r>
            <w:r w:rsidR="008376B3" w:rsidRPr="00445DF8">
              <w:rPr>
                <w:rFonts w:ascii="Arial" w:hAnsi="Arial" w:cs="Arial"/>
                <w:color w:val="000000"/>
                <w:sz w:val="16"/>
                <w:szCs w:val="16"/>
              </w:rPr>
              <w:t>cuyo</w:t>
            </w:r>
            <w:r w:rsidR="00FE16E7" w:rsidRPr="00445DF8">
              <w:rPr>
                <w:rFonts w:ascii="Arial" w:hAnsi="Arial" w:cs="Arial"/>
                <w:color w:val="000000"/>
                <w:sz w:val="16"/>
                <w:szCs w:val="16"/>
              </w:rPr>
              <w:t xml:space="preserve"> importe </w:t>
            </w:r>
            <w:r w:rsidR="008376B3" w:rsidRPr="00445DF8">
              <w:rPr>
                <w:rFonts w:ascii="Arial" w:hAnsi="Arial" w:cs="Arial"/>
                <w:color w:val="000000"/>
                <w:sz w:val="16"/>
                <w:szCs w:val="16"/>
              </w:rPr>
              <w:t xml:space="preserve">es </w:t>
            </w:r>
            <w:r w:rsidR="00FE16E7" w:rsidRPr="00445DF8">
              <w:rPr>
                <w:rFonts w:ascii="Arial" w:hAnsi="Arial" w:cs="Arial"/>
                <w:color w:val="000000"/>
                <w:sz w:val="16"/>
                <w:szCs w:val="16"/>
              </w:rPr>
              <w:t>de $</w:t>
            </w:r>
            <w:r w:rsidR="008376B3" w:rsidRPr="00445DF8">
              <w:rPr>
                <w:rFonts w:ascii="Arial" w:hAnsi="Arial" w:cs="Arial"/>
                <w:color w:val="000000"/>
                <w:sz w:val="16"/>
                <w:szCs w:val="16"/>
              </w:rPr>
              <w:t>2,905,453.30</w:t>
            </w:r>
            <w:r w:rsidR="00FE16E7" w:rsidRPr="00445DF8">
              <w:rPr>
                <w:rFonts w:ascii="Arial" w:hAnsi="Arial" w:cs="Arial"/>
                <w:color w:val="000000"/>
                <w:sz w:val="16"/>
                <w:szCs w:val="16"/>
              </w:rPr>
              <w:t xml:space="preserve"> </w:t>
            </w:r>
            <w:r w:rsidR="008376B3" w:rsidRPr="00445DF8">
              <w:rPr>
                <w:rFonts w:ascii="Arial" w:hAnsi="Arial" w:cs="Arial"/>
                <w:color w:val="000000"/>
                <w:sz w:val="16"/>
                <w:szCs w:val="16"/>
              </w:rPr>
              <w:t xml:space="preserve">se solventan  </w:t>
            </w:r>
            <w:r w:rsidRPr="00445DF8">
              <w:rPr>
                <w:rFonts w:ascii="Arial" w:hAnsi="Arial" w:cs="Arial"/>
                <w:color w:val="000000"/>
                <w:sz w:val="16"/>
                <w:szCs w:val="16"/>
              </w:rPr>
              <w:t xml:space="preserve">  </w:t>
            </w:r>
            <w:r w:rsidR="008376B3" w:rsidRPr="00445DF8">
              <w:rPr>
                <w:rFonts w:ascii="Arial" w:hAnsi="Arial" w:cs="Arial"/>
                <w:color w:val="000000"/>
                <w:sz w:val="16"/>
                <w:szCs w:val="16"/>
              </w:rPr>
              <w:t>$1,236,237.06 quedando pendiente por solventar $1,669,216.24 Para la estimación #2 se determina parcialmente solventada ya que de la observación inicial cuyo importe es de $754,377.89 se solventan $279,934.91 quedando pen</w:t>
            </w:r>
            <w:r w:rsidR="00537A70" w:rsidRPr="00445DF8">
              <w:rPr>
                <w:rFonts w:ascii="Arial" w:hAnsi="Arial" w:cs="Arial"/>
                <w:color w:val="000000"/>
                <w:sz w:val="16"/>
                <w:szCs w:val="16"/>
              </w:rPr>
              <w:t>diente de solventar $474,442.98.</w:t>
            </w:r>
          </w:p>
        </w:tc>
        <w:tc>
          <w:tcPr>
            <w:tcW w:w="586" w:type="pct"/>
            <w:vAlign w:val="center"/>
          </w:tcPr>
          <w:p w14:paraId="35031A1D" w14:textId="59FDAC27" w:rsidR="00F2281E" w:rsidRPr="00445DF8" w:rsidRDefault="00F2281E" w:rsidP="00F2281E">
            <w:pPr>
              <w:spacing w:line="276" w:lineRule="auto"/>
              <w:ind w:right="49"/>
              <w:jc w:val="center"/>
              <w:rPr>
                <w:rFonts w:ascii="Arial" w:hAnsi="Arial" w:cs="Arial"/>
                <w:color w:val="000000"/>
                <w:sz w:val="16"/>
                <w:szCs w:val="16"/>
              </w:rPr>
            </w:pPr>
            <w:r w:rsidRPr="00445DF8">
              <w:rPr>
                <w:rFonts w:ascii="Arial" w:hAnsi="Arial" w:cs="Arial"/>
                <w:color w:val="000000"/>
                <w:sz w:val="16"/>
                <w:szCs w:val="16"/>
              </w:rPr>
              <w:lastRenderedPageBreak/>
              <w:t>Atendido</w:t>
            </w:r>
          </w:p>
          <w:p w14:paraId="530DA4F9" w14:textId="77777777" w:rsidR="00F2281E" w:rsidRPr="00445DF8" w:rsidRDefault="00F2281E" w:rsidP="00F2281E">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No solventado</w:t>
            </w:r>
          </w:p>
        </w:tc>
        <w:tc>
          <w:tcPr>
            <w:tcW w:w="753" w:type="pct"/>
            <w:vAlign w:val="center"/>
          </w:tcPr>
          <w:p w14:paraId="4D7EC783" w14:textId="66F8641B" w:rsidR="00F2281E" w:rsidRPr="00445DF8" w:rsidRDefault="00537A70" w:rsidP="00537A70">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Pliego de Observaciones</w:t>
            </w:r>
          </w:p>
        </w:tc>
      </w:tr>
      <w:tr w:rsidR="00C1198C" w:rsidRPr="00445DF8" w14:paraId="22C86840" w14:textId="77777777" w:rsidTr="001F2048">
        <w:trPr>
          <w:jc w:val="center"/>
        </w:trPr>
        <w:tc>
          <w:tcPr>
            <w:tcW w:w="803" w:type="pct"/>
            <w:vAlign w:val="center"/>
          </w:tcPr>
          <w:p w14:paraId="22716FF7" w14:textId="299CD7EE" w:rsidR="00C1198C" w:rsidRPr="00445DF8" w:rsidRDefault="00C1198C" w:rsidP="00C1198C">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2, Observación 1</w:t>
            </w:r>
          </w:p>
        </w:tc>
        <w:tc>
          <w:tcPr>
            <w:tcW w:w="879" w:type="pct"/>
            <w:tcBorders>
              <w:left w:val="nil"/>
            </w:tcBorders>
            <w:vAlign w:val="center"/>
          </w:tcPr>
          <w:p w14:paraId="74E11598" w14:textId="4A86A2E6" w:rsidR="00C1198C" w:rsidRPr="00445DF8" w:rsidRDefault="00B01293" w:rsidP="00C1198C">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Conceptos de obra pagados en exceso y/o cantidades no ejecutados</w:t>
            </w:r>
          </w:p>
        </w:tc>
        <w:tc>
          <w:tcPr>
            <w:tcW w:w="805" w:type="pct"/>
            <w:vAlign w:val="center"/>
          </w:tcPr>
          <w:p w14:paraId="343EB151" w14:textId="77777777" w:rsidR="00C1198C" w:rsidRPr="00445DF8" w:rsidRDefault="00C1198C" w:rsidP="00C1198C">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1.- Carga de material tipo “C” producto del corte para la formación de las terracerías, el precio incluye: maquinaria, equipo, mano de obra y herramienta</w:t>
            </w:r>
          </w:p>
          <w:p w14:paraId="5F689104" w14:textId="58E45BEF" w:rsidR="000D2AB0" w:rsidRPr="00445DF8" w:rsidRDefault="000D2AB0" w:rsidP="00C1198C">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2.- Sobre acarreo del material producto de corte hasta una distancia de 100 MTS incluye tendido, y bandeo con equipo pesado.</w:t>
            </w:r>
          </w:p>
        </w:tc>
        <w:tc>
          <w:tcPr>
            <w:tcW w:w="1173" w:type="pct"/>
            <w:vAlign w:val="center"/>
          </w:tcPr>
          <w:p w14:paraId="4729A16C" w14:textId="77777777" w:rsidR="00C1198C" w:rsidRPr="00445DF8" w:rsidRDefault="00C1198C" w:rsidP="000D2AB0">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 xml:space="preserve">Con oficio número: 100, expediente: MLC/DOPDU/002/2021, del 5 de febrero de 2021 se recibe documentación de </w:t>
            </w:r>
            <w:proofErr w:type="spellStart"/>
            <w:r w:rsidRPr="00445DF8">
              <w:rPr>
                <w:rFonts w:ascii="Arial" w:hAnsi="Arial" w:cs="Arial"/>
                <w:color w:val="000000"/>
                <w:sz w:val="16"/>
                <w:szCs w:val="16"/>
              </w:rPr>
              <w:t>solventación</w:t>
            </w:r>
            <w:proofErr w:type="spellEnd"/>
            <w:r w:rsidRPr="00445DF8">
              <w:rPr>
                <w:rFonts w:ascii="Arial" w:hAnsi="Arial" w:cs="Arial"/>
                <w:color w:val="000000"/>
                <w:sz w:val="16"/>
                <w:szCs w:val="16"/>
              </w:rPr>
              <w:t xml:space="preserve"> a las observaciones de esta obra. (folios 01-09).</w:t>
            </w:r>
          </w:p>
          <w:p w14:paraId="7FD6CC69" w14:textId="5852F960" w:rsidR="000D2AB0" w:rsidRPr="00445DF8" w:rsidRDefault="00C1198C" w:rsidP="000D2AB0">
            <w:pPr>
              <w:spacing w:line="276" w:lineRule="auto"/>
              <w:jc w:val="both"/>
              <w:rPr>
                <w:rFonts w:ascii="Arial" w:hAnsi="Arial" w:cs="Arial"/>
                <w:color w:val="000000"/>
                <w:sz w:val="16"/>
                <w:szCs w:val="16"/>
              </w:rPr>
            </w:pPr>
            <w:r w:rsidRPr="00445DF8">
              <w:rPr>
                <w:rFonts w:ascii="Arial" w:hAnsi="Arial" w:cs="Arial"/>
                <w:color w:val="000000"/>
                <w:sz w:val="16"/>
                <w:szCs w:val="16"/>
              </w:rPr>
              <w:t xml:space="preserve">Se recibe una Minuta de Trabajo del día 28 de diciembre del 2020, firmada por el </w:t>
            </w:r>
            <w:r w:rsidR="00F3165B">
              <w:rPr>
                <w:rFonts w:ascii="Arial" w:hAnsi="Arial" w:cs="Arial"/>
                <w:color w:val="000000"/>
                <w:sz w:val="16"/>
                <w:szCs w:val="16"/>
              </w:rPr>
              <w:t>Director de Obras Públicas y Desarrollo Urbano</w:t>
            </w:r>
            <w:r w:rsidR="00A958A0" w:rsidRPr="00445DF8">
              <w:rPr>
                <w:rFonts w:ascii="Arial" w:hAnsi="Arial" w:cs="Arial"/>
                <w:color w:val="000000"/>
                <w:sz w:val="16"/>
                <w:szCs w:val="16"/>
              </w:rPr>
              <w:t>, el</w:t>
            </w:r>
            <w:r w:rsidR="00F3165B">
              <w:rPr>
                <w:rFonts w:ascii="Arial" w:hAnsi="Arial" w:cs="Arial"/>
                <w:color w:val="000000"/>
                <w:sz w:val="16"/>
                <w:szCs w:val="16"/>
              </w:rPr>
              <w:t xml:space="preserve"> C</w:t>
            </w:r>
            <w:r w:rsidRPr="00445DF8">
              <w:rPr>
                <w:rFonts w:ascii="Arial" w:hAnsi="Arial" w:cs="Arial"/>
                <w:color w:val="000000"/>
                <w:sz w:val="16"/>
                <w:szCs w:val="16"/>
              </w:rPr>
              <w:t xml:space="preserve">ontralor </w:t>
            </w:r>
            <w:r w:rsidR="00F3165B">
              <w:rPr>
                <w:rFonts w:ascii="Arial" w:hAnsi="Arial" w:cs="Arial"/>
                <w:color w:val="000000"/>
                <w:sz w:val="16"/>
                <w:szCs w:val="16"/>
              </w:rPr>
              <w:t>M</w:t>
            </w:r>
            <w:r w:rsidRPr="00445DF8">
              <w:rPr>
                <w:rFonts w:ascii="Arial" w:hAnsi="Arial" w:cs="Arial"/>
                <w:color w:val="000000"/>
                <w:sz w:val="16"/>
                <w:szCs w:val="16"/>
              </w:rPr>
              <w:t>unicipal</w:t>
            </w:r>
            <w:r w:rsidR="00A958A0" w:rsidRPr="00445DF8">
              <w:rPr>
                <w:rFonts w:ascii="Arial" w:hAnsi="Arial" w:cs="Arial"/>
                <w:color w:val="000000"/>
                <w:sz w:val="16"/>
                <w:szCs w:val="16"/>
              </w:rPr>
              <w:t>, el</w:t>
            </w:r>
            <w:r w:rsidRPr="00445DF8">
              <w:rPr>
                <w:rFonts w:ascii="Arial" w:hAnsi="Arial" w:cs="Arial"/>
                <w:color w:val="000000"/>
                <w:sz w:val="16"/>
                <w:szCs w:val="16"/>
              </w:rPr>
              <w:t xml:space="preserve"> administrador único de </w:t>
            </w:r>
            <w:r w:rsidR="00A958A0" w:rsidRPr="00445DF8">
              <w:rPr>
                <w:rFonts w:ascii="Arial" w:hAnsi="Arial" w:cs="Arial"/>
                <w:color w:val="000000"/>
                <w:sz w:val="16"/>
                <w:szCs w:val="16"/>
              </w:rPr>
              <w:t>la empresa</w:t>
            </w:r>
            <w:r w:rsidRPr="00445DF8">
              <w:rPr>
                <w:rFonts w:ascii="Arial" w:hAnsi="Arial" w:cs="Arial"/>
                <w:color w:val="000000"/>
                <w:sz w:val="16"/>
                <w:szCs w:val="16"/>
              </w:rPr>
              <w:t xml:space="preserve">, </w:t>
            </w:r>
            <w:r w:rsidR="00A958A0" w:rsidRPr="00445DF8">
              <w:rPr>
                <w:rFonts w:ascii="Arial" w:hAnsi="Arial" w:cs="Arial"/>
                <w:color w:val="000000"/>
                <w:sz w:val="16"/>
                <w:szCs w:val="16"/>
              </w:rPr>
              <w:t xml:space="preserve">el </w:t>
            </w:r>
            <w:r w:rsidRPr="00445DF8">
              <w:rPr>
                <w:rFonts w:ascii="Arial" w:hAnsi="Arial" w:cs="Arial"/>
                <w:color w:val="000000"/>
                <w:sz w:val="16"/>
                <w:szCs w:val="16"/>
              </w:rPr>
              <w:t xml:space="preserve">supervisor de la obra y </w:t>
            </w:r>
            <w:r w:rsidR="00A958A0" w:rsidRPr="00445DF8">
              <w:rPr>
                <w:rFonts w:ascii="Arial" w:hAnsi="Arial" w:cs="Arial"/>
                <w:color w:val="000000"/>
                <w:sz w:val="16"/>
                <w:szCs w:val="16"/>
              </w:rPr>
              <w:t xml:space="preserve">la </w:t>
            </w:r>
            <w:r w:rsidRPr="00445DF8">
              <w:rPr>
                <w:rFonts w:ascii="Arial" w:hAnsi="Arial" w:cs="Arial"/>
                <w:color w:val="000000"/>
                <w:sz w:val="16"/>
                <w:szCs w:val="16"/>
              </w:rPr>
              <w:t>Directora de Planeación, Presupuesto y Programación Municipal</w:t>
            </w:r>
            <w:r w:rsidR="000D2AB0" w:rsidRPr="00445DF8">
              <w:rPr>
                <w:rFonts w:ascii="Arial" w:hAnsi="Arial" w:cs="Arial"/>
                <w:color w:val="000000"/>
                <w:sz w:val="16"/>
                <w:szCs w:val="16"/>
              </w:rPr>
              <w:t xml:space="preserve">. En esta minuta manifiestan que el concepto de carga de material tipo “c” no se cargó ni acarreó </w:t>
            </w:r>
            <w:r w:rsidR="000D2AB0" w:rsidRPr="00445DF8">
              <w:rPr>
                <w:rFonts w:ascii="Arial" w:hAnsi="Arial" w:cs="Arial"/>
                <w:color w:val="000000"/>
                <w:sz w:val="16"/>
                <w:szCs w:val="16"/>
              </w:rPr>
              <w:lastRenderedPageBreak/>
              <w:t xml:space="preserve">debido a que fue utilizado en la obra por lo cual se realizó el tendido y bandeo con maquinaria pesada. Asimismo, expresan que se verificaron los documentos presentados por la empresa, entre el presupuesto definitivo y el presupuesto definitivo real y posterior a esto se realizó una visita conjuntamente para constatar los trabajos ejecutados. Finalizando que en la presente minuta no existe error, dolo, violencia, mala fe, engaño o cualquier otro vicio de consentimiento que pudiera invalidarlo. </w:t>
            </w:r>
          </w:p>
          <w:p w14:paraId="49903546" w14:textId="57B2C25A" w:rsidR="00C1198C" w:rsidRPr="00445DF8" w:rsidRDefault="000D2AB0" w:rsidP="000D2AB0">
            <w:pPr>
              <w:spacing w:line="276" w:lineRule="auto"/>
              <w:jc w:val="both"/>
              <w:rPr>
                <w:rFonts w:ascii="Arial" w:hAnsi="Arial" w:cs="Arial"/>
                <w:color w:val="000000"/>
                <w:sz w:val="16"/>
                <w:szCs w:val="16"/>
              </w:rPr>
            </w:pPr>
            <w:r w:rsidRPr="00445DF8">
              <w:rPr>
                <w:rFonts w:ascii="Arial" w:hAnsi="Arial" w:cs="Arial"/>
                <w:color w:val="000000"/>
                <w:sz w:val="16"/>
                <w:szCs w:val="16"/>
              </w:rPr>
              <w:t xml:space="preserve">Con la documentación recibida y dando fe la contraloría municipal de los trabajos realizados, se acepta como </w:t>
            </w:r>
            <w:proofErr w:type="spellStart"/>
            <w:r w:rsidRPr="00445DF8">
              <w:rPr>
                <w:rFonts w:ascii="Arial" w:hAnsi="Arial" w:cs="Arial"/>
                <w:color w:val="000000"/>
                <w:sz w:val="16"/>
                <w:szCs w:val="16"/>
              </w:rPr>
              <w:t>solventación</w:t>
            </w:r>
            <w:proofErr w:type="spellEnd"/>
            <w:r w:rsidRPr="00445DF8">
              <w:rPr>
                <w:rFonts w:ascii="Arial" w:hAnsi="Arial" w:cs="Arial"/>
                <w:color w:val="000000"/>
                <w:sz w:val="16"/>
                <w:szCs w:val="16"/>
              </w:rPr>
              <w:t>.</w:t>
            </w:r>
          </w:p>
        </w:tc>
        <w:tc>
          <w:tcPr>
            <w:tcW w:w="586" w:type="pct"/>
            <w:vAlign w:val="center"/>
          </w:tcPr>
          <w:p w14:paraId="726CCA13" w14:textId="77777777" w:rsidR="00C1198C" w:rsidRPr="00445DF8" w:rsidRDefault="00C1198C" w:rsidP="00C1198C">
            <w:pPr>
              <w:spacing w:line="276" w:lineRule="auto"/>
              <w:ind w:right="49"/>
              <w:jc w:val="center"/>
              <w:rPr>
                <w:rFonts w:ascii="Arial" w:hAnsi="Arial" w:cs="Arial"/>
                <w:color w:val="000000"/>
                <w:sz w:val="16"/>
                <w:szCs w:val="16"/>
              </w:rPr>
            </w:pPr>
            <w:r w:rsidRPr="00445DF8">
              <w:rPr>
                <w:rFonts w:ascii="Arial" w:hAnsi="Arial" w:cs="Arial"/>
                <w:color w:val="000000"/>
                <w:sz w:val="16"/>
                <w:szCs w:val="16"/>
              </w:rPr>
              <w:lastRenderedPageBreak/>
              <w:t>Atendido</w:t>
            </w:r>
          </w:p>
          <w:p w14:paraId="2BCE1826" w14:textId="6D34425C" w:rsidR="00C1198C" w:rsidRPr="00445DF8" w:rsidRDefault="00C1198C" w:rsidP="00C1198C">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1C812DD8" w14:textId="28E00932" w:rsidR="00C1198C" w:rsidRPr="00445DF8" w:rsidRDefault="00C1198C" w:rsidP="00C1198C">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Promoción de Responsabilidad Administrativa Sancionatoria</w:t>
            </w:r>
          </w:p>
        </w:tc>
      </w:tr>
      <w:tr w:rsidR="000D2AB0" w:rsidRPr="00445DF8" w14:paraId="437EA415" w14:textId="77777777" w:rsidTr="001F2048">
        <w:trPr>
          <w:jc w:val="center"/>
        </w:trPr>
        <w:tc>
          <w:tcPr>
            <w:tcW w:w="803" w:type="pct"/>
            <w:vAlign w:val="center"/>
          </w:tcPr>
          <w:p w14:paraId="745B5018" w14:textId="7D69D4C7" w:rsidR="000D2AB0" w:rsidRPr="00445DF8" w:rsidRDefault="000D2AB0" w:rsidP="000D2AB0">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3, Observación 1</w:t>
            </w:r>
          </w:p>
        </w:tc>
        <w:tc>
          <w:tcPr>
            <w:tcW w:w="879" w:type="pct"/>
            <w:tcBorders>
              <w:left w:val="nil"/>
            </w:tcBorders>
            <w:vAlign w:val="center"/>
          </w:tcPr>
          <w:p w14:paraId="6E1C91C4" w14:textId="4BD3A46E" w:rsidR="000D2AB0" w:rsidRPr="00445DF8" w:rsidRDefault="000923FC" w:rsidP="000D2AB0">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Conceptos de obra pagados en exceso y/o cantidades no ejecutados</w:t>
            </w:r>
          </w:p>
        </w:tc>
        <w:tc>
          <w:tcPr>
            <w:tcW w:w="805" w:type="pct"/>
            <w:vAlign w:val="center"/>
          </w:tcPr>
          <w:p w14:paraId="721C6EB1" w14:textId="77777777" w:rsidR="000D2AB0" w:rsidRPr="00445DF8" w:rsidRDefault="000D2AB0" w:rsidP="000D2AB0">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1.- Carga de material tipo “C” producto del corte para la formación de las terracerías, el precio incluye: maquinaria, equipo, mano de obra y herramienta.</w:t>
            </w:r>
          </w:p>
          <w:p w14:paraId="5910FF84" w14:textId="565170A8" w:rsidR="000D2AB0" w:rsidRPr="00445DF8" w:rsidRDefault="000D2AB0" w:rsidP="000D2AB0">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2.- Sobre acarreo del material producto de corte hasta una distancia de 100 MTS incluye tendido, y bandeo con equipo pesado.</w:t>
            </w:r>
          </w:p>
        </w:tc>
        <w:tc>
          <w:tcPr>
            <w:tcW w:w="1173" w:type="pct"/>
            <w:vAlign w:val="center"/>
          </w:tcPr>
          <w:p w14:paraId="3D25AFC5" w14:textId="49CFA0CE" w:rsidR="000D2AB0" w:rsidRPr="00445DF8" w:rsidRDefault="000D2AB0" w:rsidP="000D2AB0">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 xml:space="preserve">Con oficio número: 100, expediente: MLC/DOPDU/002/2021, del 5 de febrero de 2021 se recibe documentación de </w:t>
            </w:r>
            <w:proofErr w:type="spellStart"/>
            <w:r w:rsidRPr="00445DF8">
              <w:rPr>
                <w:rFonts w:ascii="Arial" w:hAnsi="Arial" w:cs="Arial"/>
                <w:color w:val="000000"/>
                <w:sz w:val="16"/>
                <w:szCs w:val="16"/>
              </w:rPr>
              <w:t>solventación</w:t>
            </w:r>
            <w:proofErr w:type="spellEnd"/>
            <w:r w:rsidRPr="00445DF8">
              <w:rPr>
                <w:rFonts w:ascii="Arial" w:hAnsi="Arial" w:cs="Arial"/>
                <w:color w:val="000000"/>
                <w:sz w:val="16"/>
                <w:szCs w:val="16"/>
              </w:rPr>
              <w:t xml:space="preserve"> a las observaciones de esta obra. (folios 01</w:t>
            </w:r>
            <w:r w:rsidR="003244BD" w:rsidRPr="00445DF8">
              <w:rPr>
                <w:rFonts w:ascii="Arial" w:hAnsi="Arial" w:cs="Arial"/>
                <w:color w:val="000000"/>
                <w:sz w:val="16"/>
                <w:szCs w:val="16"/>
              </w:rPr>
              <w:t>0</w:t>
            </w:r>
            <w:r w:rsidRPr="00445DF8">
              <w:rPr>
                <w:rFonts w:ascii="Arial" w:hAnsi="Arial" w:cs="Arial"/>
                <w:color w:val="000000"/>
                <w:sz w:val="16"/>
                <w:szCs w:val="16"/>
              </w:rPr>
              <w:t>-</w:t>
            </w:r>
            <w:r w:rsidR="003244BD" w:rsidRPr="00445DF8">
              <w:rPr>
                <w:rFonts w:ascii="Arial" w:hAnsi="Arial" w:cs="Arial"/>
                <w:color w:val="000000"/>
                <w:sz w:val="16"/>
                <w:szCs w:val="16"/>
              </w:rPr>
              <w:t>018</w:t>
            </w:r>
            <w:r w:rsidRPr="00445DF8">
              <w:rPr>
                <w:rFonts w:ascii="Arial" w:hAnsi="Arial" w:cs="Arial"/>
                <w:color w:val="000000"/>
                <w:sz w:val="16"/>
                <w:szCs w:val="16"/>
              </w:rPr>
              <w:t>).</w:t>
            </w:r>
          </w:p>
          <w:p w14:paraId="69D4EC1C" w14:textId="7CED4AE7" w:rsidR="000D2AB0" w:rsidRPr="00445DF8" w:rsidRDefault="000D2AB0" w:rsidP="000D2AB0">
            <w:pPr>
              <w:spacing w:line="276" w:lineRule="auto"/>
              <w:jc w:val="both"/>
              <w:rPr>
                <w:rFonts w:ascii="Arial" w:hAnsi="Arial" w:cs="Arial"/>
                <w:color w:val="000000"/>
                <w:sz w:val="16"/>
                <w:szCs w:val="16"/>
              </w:rPr>
            </w:pPr>
            <w:r w:rsidRPr="00445DF8">
              <w:rPr>
                <w:rFonts w:ascii="Arial" w:hAnsi="Arial" w:cs="Arial"/>
                <w:color w:val="000000"/>
                <w:sz w:val="16"/>
                <w:szCs w:val="16"/>
              </w:rPr>
              <w:t>Se recibe una Minuta de Trabajo del día 2</w:t>
            </w:r>
            <w:r w:rsidR="003244BD" w:rsidRPr="00445DF8">
              <w:rPr>
                <w:rFonts w:ascii="Arial" w:hAnsi="Arial" w:cs="Arial"/>
                <w:color w:val="000000"/>
                <w:sz w:val="16"/>
                <w:szCs w:val="16"/>
              </w:rPr>
              <w:t>9</w:t>
            </w:r>
            <w:r w:rsidRPr="00445DF8">
              <w:rPr>
                <w:rFonts w:ascii="Arial" w:hAnsi="Arial" w:cs="Arial"/>
                <w:color w:val="000000"/>
                <w:sz w:val="16"/>
                <w:szCs w:val="16"/>
              </w:rPr>
              <w:t xml:space="preserve"> de diciembre del 2020, firmada por el </w:t>
            </w:r>
            <w:r w:rsidR="00F3165B">
              <w:rPr>
                <w:rFonts w:ascii="Arial" w:hAnsi="Arial" w:cs="Arial"/>
                <w:color w:val="000000"/>
                <w:sz w:val="16"/>
                <w:szCs w:val="16"/>
              </w:rPr>
              <w:t>Director de Obras Públicas y Desarrollo Urbano, el Contralor M</w:t>
            </w:r>
            <w:r w:rsidRPr="00445DF8">
              <w:rPr>
                <w:rFonts w:ascii="Arial" w:hAnsi="Arial" w:cs="Arial"/>
                <w:color w:val="000000"/>
                <w:sz w:val="16"/>
                <w:szCs w:val="16"/>
              </w:rPr>
              <w:t xml:space="preserve">unicipal, el administrador único de la empresa, el supervisor de la obra y la Directora de Planeación, Presupuesto y Programación Municipal. En esta minuta manifiestan que el concepto de carga de material tipo “c” no se cargó ni acarreó debido a que fue utilizado en </w:t>
            </w:r>
            <w:r w:rsidRPr="00445DF8">
              <w:rPr>
                <w:rFonts w:ascii="Arial" w:hAnsi="Arial" w:cs="Arial"/>
                <w:color w:val="000000"/>
                <w:sz w:val="16"/>
                <w:szCs w:val="16"/>
              </w:rPr>
              <w:lastRenderedPageBreak/>
              <w:t xml:space="preserve">la obra por lo cual se realizó el tendido y bandeo con maquinaria pesada. Asimismo, expresan que se verificaron los documentos presentados por la empresa, entre el presupuesto definitivo y el presupuesto definitivo real y posterior a esto se realizó una visita conjuntamente para constatar los trabajos ejecutados. Finalizando que en la presente minuta no existe error, dolo, violencia, mala fe, engaño o cualquier otro vicio de consentimiento que pudiera invalidarlo. </w:t>
            </w:r>
          </w:p>
          <w:p w14:paraId="7C2759C5" w14:textId="2872DC51" w:rsidR="000D2AB0" w:rsidRPr="00445DF8" w:rsidRDefault="000D2AB0" w:rsidP="000D2AB0">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 xml:space="preserve">Con la documentación recibida y dando fe la contraloría municipal de los trabajos realizados, se acepta como </w:t>
            </w:r>
            <w:proofErr w:type="spellStart"/>
            <w:r w:rsidRPr="00445DF8">
              <w:rPr>
                <w:rFonts w:ascii="Arial" w:hAnsi="Arial" w:cs="Arial"/>
                <w:color w:val="000000"/>
                <w:sz w:val="16"/>
                <w:szCs w:val="16"/>
              </w:rPr>
              <w:t>solventación</w:t>
            </w:r>
            <w:proofErr w:type="spellEnd"/>
            <w:r w:rsidRPr="00445DF8">
              <w:rPr>
                <w:rFonts w:ascii="Arial" w:hAnsi="Arial" w:cs="Arial"/>
                <w:color w:val="000000"/>
                <w:sz w:val="16"/>
                <w:szCs w:val="16"/>
              </w:rPr>
              <w:t>.</w:t>
            </w:r>
          </w:p>
        </w:tc>
        <w:tc>
          <w:tcPr>
            <w:tcW w:w="586" w:type="pct"/>
            <w:vAlign w:val="center"/>
          </w:tcPr>
          <w:p w14:paraId="57652125" w14:textId="77777777" w:rsidR="000D2AB0" w:rsidRPr="00445DF8" w:rsidRDefault="000D2AB0" w:rsidP="000D2AB0">
            <w:pPr>
              <w:spacing w:line="276" w:lineRule="auto"/>
              <w:ind w:right="49"/>
              <w:jc w:val="center"/>
              <w:rPr>
                <w:rFonts w:ascii="Arial" w:hAnsi="Arial" w:cs="Arial"/>
                <w:color w:val="000000"/>
                <w:sz w:val="16"/>
                <w:szCs w:val="16"/>
              </w:rPr>
            </w:pPr>
            <w:r w:rsidRPr="00445DF8">
              <w:rPr>
                <w:rFonts w:ascii="Arial" w:hAnsi="Arial" w:cs="Arial"/>
                <w:color w:val="000000"/>
                <w:sz w:val="16"/>
                <w:szCs w:val="16"/>
              </w:rPr>
              <w:lastRenderedPageBreak/>
              <w:t>Atendido</w:t>
            </w:r>
          </w:p>
          <w:p w14:paraId="0CABCD36" w14:textId="5DB568A6" w:rsidR="000D2AB0" w:rsidRPr="00445DF8" w:rsidRDefault="000D2AB0" w:rsidP="000D2AB0">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35EC40CC" w14:textId="137C8AD7" w:rsidR="000D2AB0" w:rsidRPr="00445DF8" w:rsidRDefault="000D2AB0" w:rsidP="000D2AB0">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Promoción de Responsabilidad Administrativa Sancionatoria</w:t>
            </w:r>
          </w:p>
        </w:tc>
      </w:tr>
      <w:tr w:rsidR="00694186" w:rsidRPr="00445DF8" w14:paraId="4C0EEF66" w14:textId="77777777" w:rsidTr="001F2048">
        <w:trPr>
          <w:jc w:val="center"/>
        </w:trPr>
        <w:tc>
          <w:tcPr>
            <w:tcW w:w="803" w:type="pct"/>
            <w:vAlign w:val="center"/>
          </w:tcPr>
          <w:p w14:paraId="430D593B" w14:textId="5E184BE9"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sz w:val="16"/>
                <w:szCs w:val="16"/>
                <w:lang w:val="es-ES_tradnl"/>
              </w:rPr>
              <w:t>Resultado 5, Observación 1</w:t>
            </w:r>
          </w:p>
        </w:tc>
        <w:tc>
          <w:tcPr>
            <w:tcW w:w="879" w:type="pct"/>
            <w:tcBorders>
              <w:left w:val="nil"/>
            </w:tcBorders>
            <w:vAlign w:val="center"/>
          </w:tcPr>
          <w:p w14:paraId="72250093" w14:textId="59E0A840"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sz w:val="16"/>
                <w:szCs w:val="16"/>
                <w:lang w:val="es-ES_tradnl"/>
              </w:rPr>
              <w:t>Documentación faltante de la comprobación y justificación del gasto</w:t>
            </w:r>
          </w:p>
        </w:tc>
        <w:tc>
          <w:tcPr>
            <w:tcW w:w="805" w:type="pct"/>
            <w:vAlign w:val="center"/>
          </w:tcPr>
          <w:p w14:paraId="1AA37F16" w14:textId="77777777" w:rsidR="00694186" w:rsidRPr="00445DF8" w:rsidRDefault="00694186" w:rsidP="00694186">
            <w:pPr>
              <w:overflowPunct w:val="0"/>
              <w:spacing w:line="276" w:lineRule="auto"/>
              <w:ind w:right="49"/>
              <w:jc w:val="both"/>
              <w:textAlignment w:val="baseline"/>
              <w:rPr>
                <w:rFonts w:ascii="Arial" w:hAnsi="Arial" w:cs="Arial"/>
                <w:sz w:val="16"/>
                <w:szCs w:val="16"/>
                <w:lang w:val="es-ES_tradnl"/>
              </w:rPr>
            </w:pPr>
            <w:r w:rsidRPr="00445DF8">
              <w:rPr>
                <w:rFonts w:ascii="Arial" w:hAnsi="Arial" w:cs="Arial"/>
                <w:sz w:val="16"/>
                <w:szCs w:val="16"/>
                <w:lang w:val="es-ES_tradnl"/>
              </w:rPr>
              <w:t>1.- Números generadores de la estimación #1 omitieron presentar desglosados los volúmenes para poder realizar el cálculo de los conceptos que contienen unidades de ml, m2 y m3, asimismo, faltó indicar eje, tramo, ancho, largo y alto.</w:t>
            </w:r>
          </w:p>
          <w:p w14:paraId="109406EF" w14:textId="0D4F2EAF"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sz w:val="16"/>
                <w:szCs w:val="16"/>
                <w:lang w:val="es-ES_tradnl"/>
              </w:rPr>
              <w:t xml:space="preserve">2.- Números generadores de la estimación #2 finiquito omitieron presentar desglosados los volúmenes para poder realizar el </w:t>
            </w:r>
            <w:r w:rsidRPr="00445DF8">
              <w:rPr>
                <w:rFonts w:ascii="Arial" w:hAnsi="Arial" w:cs="Arial"/>
                <w:sz w:val="16"/>
                <w:szCs w:val="16"/>
                <w:lang w:val="es-ES_tradnl"/>
              </w:rPr>
              <w:lastRenderedPageBreak/>
              <w:t>cálculo de los conceptos que contienen unidades de ml, m2 y m3, asimismo, faltó indicar eje, tramo, ancho, largo y alto.</w:t>
            </w:r>
          </w:p>
        </w:tc>
        <w:tc>
          <w:tcPr>
            <w:tcW w:w="1173" w:type="pct"/>
            <w:vAlign w:val="center"/>
          </w:tcPr>
          <w:p w14:paraId="19DAB84C" w14:textId="13B9BF92" w:rsidR="00694186" w:rsidRPr="00445DF8" w:rsidRDefault="00694186" w:rsidP="000923FC">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lastRenderedPageBreak/>
              <w:t>E</w:t>
            </w:r>
            <w:r w:rsidR="00F90F36" w:rsidRPr="00445DF8">
              <w:rPr>
                <w:rFonts w:ascii="Arial" w:hAnsi="Arial" w:cs="Arial"/>
                <w:color w:val="000000"/>
                <w:sz w:val="16"/>
                <w:szCs w:val="16"/>
              </w:rPr>
              <w:t xml:space="preserve">n la reunión de trabajo </w:t>
            </w:r>
            <w:r w:rsidRPr="00445DF8">
              <w:rPr>
                <w:rFonts w:ascii="Arial" w:hAnsi="Arial" w:cs="Arial"/>
                <w:color w:val="000000"/>
                <w:sz w:val="16"/>
                <w:szCs w:val="16"/>
              </w:rPr>
              <w:t>llevada a cabo el 21 de enero de 2021 se manifestó que este concepto observado estaba en valoración. Después de haber analizado los números generadores de la estimación #1 y #2 presentados con el oficio 0015 expediente MLC/PM/01/2021 se determinó para la estimación #1 solventada parcialmente ya que de la observación inicial cuyo importe es de $704,331.46 se solventan    $488,286.41 quedando pendiente por solventar $216,045.05</w:t>
            </w:r>
            <w:r w:rsidR="000923FC" w:rsidRPr="00445DF8">
              <w:rPr>
                <w:rFonts w:ascii="Arial" w:hAnsi="Arial" w:cs="Arial"/>
                <w:color w:val="000000"/>
                <w:sz w:val="16"/>
                <w:szCs w:val="16"/>
              </w:rPr>
              <w:t>.</w:t>
            </w:r>
            <w:r w:rsidRPr="00445DF8">
              <w:rPr>
                <w:rFonts w:ascii="Arial" w:hAnsi="Arial" w:cs="Arial"/>
                <w:color w:val="000000"/>
                <w:sz w:val="16"/>
                <w:szCs w:val="16"/>
              </w:rPr>
              <w:t xml:space="preserve"> Para la estimación #2 se determina parcialmente solventada ya que de la observación inicial cuyo importe es de $401,705.43 </w:t>
            </w:r>
            <w:r w:rsidRPr="00445DF8">
              <w:rPr>
                <w:rFonts w:ascii="Arial" w:hAnsi="Arial" w:cs="Arial"/>
                <w:color w:val="000000"/>
                <w:sz w:val="16"/>
                <w:szCs w:val="16"/>
              </w:rPr>
              <w:lastRenderedPageBreak/>
              <w:t xml:space="preserve">se solventan $250,473.43 quedando pendiente de solventar $151,232.00 </w:t>
            </w:r>
          </w:p>
        </w:tc>
        <w:tc>
          <w:tcPr>
            <w:tcW w:w="586" w:type="pct"/>
            <w:vAlign w:val="center"/>
          </w:tcPr>
          <w:p w14:paraId="56BC805F" w14:textId="77777777" w:rsidR="00694186" w:rsidRPr="00445DF8" w:rsidRDefault="00694186" w:rsidP="00694186">
            <w:pPr>
              <w:spacing w:line="276" w:lineRule="auto"/>
              <w:ind w:right="49"/>
              <w:jc w:val="center"/>
              <w:rPr>
                <w:rFonts w:ascii="Arial" w:hAnsi="Arial" w:cs="Arial"/>
                <w:color w:val="000000"/>
                <w:sz w:val="16"/>
                <w:szCs w:val="16"/>
              </w:rPr>
            </w:pPr>
            <w:r w:rsidRPr="00445DF8">
              <w:rPr>
                <w:rFonts w:ascii="Arial" w:hAnsi="Arial" w:cs="Arial"/>
                <w:color w:val="000000"/>
                <w:sz w:val="16"/>
                <w:szCs w:val="16"/>
              </w:rPr>
              <w:lastRenderedPageBreak/>
              <w:t xml:space="preserve">Atendido </w:t>
            </w:r>
          </w:p>
          <w:p w14:paraId="0235FFC3" w14:textId="77777777" w:rsidR="00694186" w:rsidRPr="00445DF8" w:rsidRDefault="00694186" w:rsidP="00694186">
            <w:pPr>
              <w:spacing w:line="276" w:lineRule="auto"/>
              <w:ind w:right="49"/>
              <w:jc w:val="center"/>
              <w:rPr>
                <w:rFonts w:ascii="Arial" w:hAnsi="Arial" w:cs="Arial"/>
                <w:color w:val="000000"/>
                <w:sz w:val="16"/>
                <w:szCs w:val="16"/>
              </w:rPr>
            </w:pPr>
            <w:r w:rsidRPr="00445DF8">
              <w:rPr>
                <w:rFonts w:ascii="Arial" w:hAnsi="Arial" w:cs="Arial"/>
                <w:color w:val="000000"/>
                <w:sz w:val="16"/>
                <w:szCs w:val="16"/>
              </w:rPr>
              <w:t xml:space="preserve">No </w:t>
            </w:r>
          </w:p>
          <w:p w14:paraId="76DCFB4C" w14:textId="5B7E5FFB" w:rsidR="00694186" w:rsidRPr="00445DF8" w:rsidRDefault="00694186" w:rsidP="00694186">
            <w:pPr>
              <w:spacing w:line="276" w:lineRule="auto"/>
              <w:ind w:right="49"/>
              <w:jc w:val="center"/>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16A17B96" w14:textId="086F3585" w:rsidR="00694186" w:rsidRPr="00445DF8" w:rsidRDefault="00B22C8F" w:rsidP="000923FC">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 xml:space="preserve">Pliego de observaciones </w:t>
            </w:r>
          </w:p>
        </w:tc>
      </w:tr>
      <w:tr w:rsidR="00694186" w:rsidRPr="00445DF8" w14:paraId="4CFBA737" w14:textId="77777777" w:rsidTr="001F2048">
        <w:trPr>
          <w:jc w:val="center"/>
        </w:trPr>
        <w:tc>
          <w:tcPr>
            <w:tcW w:w="803" w:type="pct"/>
            <w:vAlign w:val="center"/>
          </w:tcPr>
          <w:p w14:paraId="718253DF" w14:textId="3D516349"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6, Observación 1</w:t>
            </w:r>
          </w:p>
        </w:tc>
        <w:tc>
          <w:tcPr>
            <w:tcW w:w="879" w:type="pct"/>
            <w:tcBorders>
              <w:left w:val="nil"/>
            </w:tcBorders>
            <w:vAlign w:val="center"/>
          </w:tcPr>
          <w:p w14:paraId="2FD896C9" w14:textId="2DF7D142" w:rsidR="00694186" w:rsidRPr="00445DF8" w:rsidRDefault="00694186" w:rsidP="00F90F3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Documentación faltante de la comprobación y justificación del gasto</w:t>
            </w:r>
          </w:p>
        </w:tc>
        <w:tc>
          <w:tcPr>
            <w:tcW w:w="805" w:type="pct"/>
            <w:vAlign w:val="center"/>
          </w:tcPr>
          <w:p w14:paraId="7C20C692" w14:textId="77777777"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1.- Números generadores de la estimación #1 omitieron presentar desglosados los volúmenes para poder realizar el cálculo de los conceptos que contienen unidades de ml, m2 y m3, asimismo, faltó indicar eje, tramo, ancho, largo y alto.</w:t>
            </w:r>
          </w:p>
          <w:p w14:paraId="675E19CD" w14:textId="77777777"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p>
          <w:p w14:paraId="231D71C4" w14:textId="20F1628A"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3BA23063" w14:textId="51949DDE" w:rsidR="00694186" w:rsidRPr="00445DF8" w:rsidRDefault="00694186" w:rsidP="000923FC">
            <w:pPr>
              <w:overflowPunct w:val="0"/>
              <w:spacing w:line="276" w:lineRule="auto"/>
              <w:jc w:val="both"/>
              <w:textAlignment w:val="baseline"/>
              <w:rPr>
                <w:rFonts w:ascii="Arial" w:hAnsi="Arial" w:cs="Arial"/>
                <w:color w:val="000000"/>
                <w:sz w:val="16"/>
                <w:szCs w:val="16"/>
              </w:rPr>
            </w:pPr>
            <w:r w:rsidRPr="00445DF8">
              <w:rPr>
                <w:rFonts w:ascii="Arial" w:hAnsi="Arial" w:cs="Arial"/>
                <w:color w:val="000000"/>
                <w:sz w:val="16"/>
                <w:szCs w:val="16"/>
              </w:rPr>
              <w:t xml:space="preserve">Con fecha 5 de febrero de 2021, se hace entrega del oficio No. 100, Expediente: MLC/DOPDU/002/2021, Asunto: “Documentación de la </w:t>
            </w:r>
            <w:proofErr w:type="spellStart"/>
            <w:r w:rsidRPr="00445DF8">
              <w:rPr>
                <w:rFonts w:ascii="Arial" w:hAnsi="Arial" w:cs="Arial"/>
                <w:color w:val="000000"/>
                <w:sz w:val="16"/>
                <w:szCs w:val="16"/>
              </w:rPr>
              <w:t>Solventación</w:t>
            </w:r>
            <w:proofErr w:type="spellEnd"/>
            <w:r w:rsidRPr="00445DF8">
              <w:rPr>
                <w:rFonts w:ascii="Arial" w:hAnsi="Arial" w:cs="Arial"/>
                <w:color w:val="000000"/>
                <w:sz w:val="16"/>
                <w:szCs w:val="16"/>
              </w:rPr>
              <w:t xml:space="preserve"> de las observaciones de obra”, de fecha 5 de febrero de 2021, con el cual se hace entrega de Documentación Complementa</w:t>
            </w:r>
            <w:r w:rsidR="00F90F36" w:rsidRPr="00445DF8">
              <w:rPr>
                <w:rFonts w:ascii="Arial" w:hAnsi="Arial" w:cs="Arial"/>
                <w:color w:val="000000"/>
                <w:sz w:val="16"/>
                <w:szCs w:val="16"/>
              </w:rPr>
              <w:t>ria, en los folios del 19 al 47. Al analizar los números generadores presentados se determina que los conceptos 1.2, 1.3, 2.1, 4.1, 9.3, y 9.4 que quedaban pendientes de solventar en la reunión de trabajo llevada a cabo el 21 de enero quedan solventados.</w:t>
            </w:r>
          </w:p>
        </w:tc>
        <w:tc>
          <w:tcPr>
            <w:tcW w:w="586" w:type="pct"/>
            <w:vAlign w:val="center"/>
          </w:tcPr>
          <w:p w14:paraId="614151DB" w14:textId="77777777" w:rsidR="00694186" w:rsidRPr="00445DF8" w:rsidRDefault="00694186" w:rsidP="00694186">
            <w:pPr>
              <w:spacing w:line="276" w:lineRule="auto"/>
              <w:ind w:right="49"/>
              <w:jc w:val="center"/>
              <w:rPr>
                <w:rFonts w:ascii="Arial" w:hAnsi="Arial" w:cs="Arial"/>
                <w:color w:val="000000"/>
                <w:sz w:val="16"/>
                <w:szCs w:val="16"/>
              </w:rPr>
            </w:pPr>
            <w:r w:rsidRPr="00445DF8">
              <w:rPr>
                <w:rFonts w:ascii="Arial" w:hAnsi="Arial" w:cs="Arial"/>
                <w:color w:val="000000"/>
                <w:sz w:val="16"/>
                <w:szCs w:val="16"/>
              </w:rPr>
              <w:t>Atendido</w:t>
            </w:r>
          </w:p>
          <w:p w14:paraId="58272B0B" w14:textId="21EE316D" w:rsidR="00694186" w:rsidRPr="00445DF8" w:rsidRDefault="00694186" w:rsidP="00694186">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71AB201B" w14:textId="49EAE788"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Promoción de Responsabilidad Administrativa Sancionatoria</w:t>
            </w:r>
          </w:p>
        </w:tc>
      </w:tr>
      <w:tr w:rsidR="00F90F36" w:rsidRPr="00445DF8" w14:paraId="72223E65" w14:textId="77777777" w:rsidTr="001F2048">
        <w:trPr>
          <w:jc w:val="center"/>
        </w:trPr>
        <w:tc>
          <w:tcPr>
            <w:tcW w:w="803" w:type="pct"/>
            <w:vAlign w:val="center"/>
          </w:tcPr>
          <w:p w14:paraId="6D4AC91C" w14:textId="72DBCFEA" w:rsidR="00F90F36" w:rsidRPr="00445DF8" w:rsidRDefault="00F90F36" w:rsidP="00F90F3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6, Observación 1</w:t>
            </w:r>
          </w:p>
        </w:tc>
        <w:tc>
          <w:tcPr>
            <w:tcW w:w="879" w:type="pct"/>
            <w:tcBorders>
              <w:left w:val="nil"/>
            </w:tcBorders>
            <w:vAlign w:val="center"/>
          </w:tcPr>
          <w:p w14:paraId="69123918" w14:textId="50F7DC28" w:rsidR="00F90F36" w:rsidRPr="00445DF8" w:rsidRDefault="00F90F36" w:rsidP="00F90F3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Documentación faltante de la comprobación y justificación del gasto</w:t>
            </w:r>
          </w:p>
        </w:tc>
        <w:tc>
          <w:tcPr>
            <w:tcW w:w="805" w:type="pct"/>
            <w:vAlign w:val="center"/>
          </w:tcPr>
          <w:p w14:paraId="7B254CB8" w14:textId="5278345C" w:rsidR="00F90F36" w:rsidRPr="00445DF8" w:rsidRDefault="00F90F36" w:rsidP="00F90F3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2.- Números generadores de la estimación #2 finiquito omitieron presentar desglosados los volúmenes para poder realizar el cálculo de los conceptos que contienen unidades de ml, m2 y m3, asimismo, faltó indicar eje, tramo, ancho, largo y alto.</w:t>
            </w:r>
          </w:p>
        </w:tc>
        <w:tc>
          <w:tcPr>
            <w:tcW w:w="1173" w:type="pct"/>
            <w:vAlign w:val="center"/>
          </w:tcPr>
          <w:p w14:paraId="60FD2A79" w14:textId="0C167B05" w:rsidR="00F90F36" w:rsidRPr="00445DF8" w:rsidRDefault="00F90F36" w:rsidP="000923FC">
            <w:pPr>
              <w:overflowPunct w:val="0"/>
              <w:spacing w:line="276" w:lineRule="auto"/>
              <w:jc w:val="both"/>
              <w:textAlignment w:val="baseline"/>
              <w:rPr>
                <w:rFonts w:ascii="Arial" w:hAnsi="Arial" w:cs="Arial"/>
                <w:color w:val="000000"/>
                <w:sz w:val="16"/>
                <w:szCs w:val="16"/>
              </w:rPr>
            </w:pPr>
            <w:r w:rsidRPr="00445DF8">
              <w:rPr>
                <w:rFonts w:ascii="Arial" w:hAnsi="Arial" w:cs="Arial"/>
                <w:color w:val="000000"/>
                <w:sz w:val="16"/>
                <w:szCs w:val="16"/>
              </w:rPr>
              <w:t xml:space="preserve">Con fecha 5 de febrero de 2021, se hace entrega del oficio No. 100, Expediente: MLC/DOPDU/002/2021, Asunto: “Documentación de la </w:t>
            </w:r>
            <w:proofErr w:type="spellStart"/>
            <w:r w:rsidRPr="00445DF8">
              <w:rPr>
                <w:rFonts w:ascii="Arial" w:hAnsi="Arial" w:cs="Arial"/>
                <w:color w:val="000000"/>
                <w:sz w:val="16"/>
                <w:szCs w:val="16"/>
              </w:rPr>
              <w:t>Solventación</w:t>
            </w:r>
            <w:proofErr w:type="spellEnd"/>
            <w:r w:rsidRPr="00445DF8">
              <w:rPr>
                <w:rFonts w:ascii="Arial" w:hAnsi="Arial" w:cs="Arial"/>
                <w:color w:val="000000"/>
                <w:sz w:val="16"/>
                <w:szCs w:val="16"/>
              </w:rPr>
              <w:t xml:space="preserve"> de las observaciones de obra”, de fecha 5 de febrero de 2021, con el cual se hace entrega de Documentación Complementaria, en los folios del 19 al 47. Al analizar los números generadores presentados se determina que los conceptos 1.2, 1.3, 2.1, 4.1, 9.3, y 9.4 que quedaban pendientes de solventar en </w:t>
            </w:r>
            <w:r w:rsidR="00517707" w:rsidRPr="00445DF8">
              <w:rPr>
                <w:rFonts w:ascii="Arial" w:hAnsi="Arial" w:cs="Arial"/>
                <w:color w:val="000000"/>
                <w:sz w:val="16"/>
                <w:szCs w:val="16"/>
              </w:rPr>
              <w:t xml:space="preserve">la reunión de </w:t>
            </w:r>
            <w:r w:rsidR="00517707" w:rsidRPr="00445DF8">
              <w:rPr>
                <w:rFonts w:ascii="Arial" w:hAnsi="Arial" w:cs="Arial"/>
                <w:color w:val="000000"/>
                <w:sz w:val="16"/>
                <w:szCs w:val="16"/>
              </w:rPr>
              <w:lastRenderedPageBreak/>
              <w:t>trabajo</w:t>
            </w:r>
            <w:r w:rsidRPr="00445DF8">
              <w:rPr>
                <w:rFonts w:ascii="Arial" w:hAnsi="Arial" w:cs="Arial"/>
                <w:color w:val="000000"/>
                <w:sz w:val="16"/>
                <w:szCs w:val="16"/>
              </w:rPr>
              <w:t xml:space="preserve"> llevada a cabo el 21 de enero quedan solventados.</w:t>
            </w:r>
          </w:p>
        </w:tc>
        <w:tc>
          <w:tcPr>
            <w:tcW w:w="586" w:type="pct"/>
            <w:vAlign w:val="center"/>
          </w:tcPr>
          <w:p w14:paraId="6402C92B" w14:textId="77777777" w:rsidR="00F90F36" w:rsidRPr="00445DF8" w:rsidRDefault="00F90F36" w:rsidP="00F90F36">
            <w:pPr>
              <w:spacing w:line="276" w:lineRule="auto"/>
              <w:ind w:right="49"/>
              <w:jc w:val="center"/>
              <w:rPr>
                <w:rFonts w:ascii="Arial" w:hAnsi="Arial" w:cs="Arial"/>
                <w:color w:val="000000"/>
                <w:sz w:val="16"/>
                <w:szCs w:val="16"/>
              </w:rPr>
            </w:pPr>
            <w:r w:rsidRPr="00445DF8">
              <w:rPr>
                <w:rFonts w:ascii="Arial" w:hAnsi="Arial" w:cs="Arial"/>
                <w:color w:val="000000"/>
                <w:sz w:val="16"/>
                <w:szCs w:val="16"/>
              </w:rPr>
              <w:lastRenderedPageBreak/>
              <w:t>Atendido</w:t>
            </w:r>
          </w:p>
          <w:p w14:paraId="6B535911" w14:textId="59EC65F7" w:rsidR="00F90F36" w:rsidRPr="00445DF8" w:rsidRDefault="00F90F36" w:rsidP="00F90F36">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778CDDB4" w14:textId="5D108B6C" w:rsidR="00F90F36" w:rsidRPr="00445DF8" w:rsidRDefault="00F90F36" w:rsidP="00F90F3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Promoción de Responsabilidad Administrativa Sancionatoria</w:t>
            </w:r>
          </w:p>
        </w:tc>
      </w:tr>
      <w:tr w:rsidR="00694186" w:rsidRPr="00445DF8" w14:paraId="5C32E28C" w14:textId="77777777" w:rsidTr="001F2048">
        <w:trPr>
          <w:jc w:val="center"/>
        </w:trPr>
        <w:tc>
          <w:tcPr>
            <w:tcW w:w="803" w:type="pct"/>
            <w:vAlign w:val="center"/>
          </w:tcPr>
          <w:p w14:paraId="7296D29B" w14:textId="0684205B"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6, Observación 2</w:t>
            </w:r>
          </w:p>
        </w:tc>
        <w:tc>
          <w:tcPr>
            <w:tcW w:w="879" w:type="pct"/>
            <w:tcBorders>
              <w:left w:val="nil"/>
            </w:tcBorders>
            <w:vAlign w:val="center"/>
          </w:tcPr>
          <w:p w14:paraId="1F1A7561" w14:textId="02886653"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Documentación faltante</w:t>
            </w:r>
          </w:p>
        </w:tc>
        <w:tc>
          <w:tcPr>
            <w:tcW w:w="805" w:type="pct"/>
            <w:vAlign w:val="center"/>
          </w:tcPr>
          <w:p w14:paraId="5515C176" w14:textId="6099A7AD"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Estudios, proyectos arquitectónicos y de ingeniería de una obra, el catálogo de conceptos, normas y especificaciones de construcción, y programa de ejecución.</w:t>
            </w:r>
          </w:p>
        </w:tc>
        <w:tc>
          <w:tcPr>
            <w:tcW w:w="1173" w:type="pct"/>
            <w:vAlign w:val="center"/>
          </w:tcPr>
          <w:p w14:paraId="3EABA0B0" w14:textId="36A8266C" w:rsidR="00694186" w:rsidRPr="00445DF8" w:rsidRDefault="00694186" w:rsidP="00517707">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 xml:space="preserve">Con fecha 5 de febrero de 2021, se hace entrega del oficio No. 100, Expediente: MLC/DOPDU/002/2021, Asunto: “Documentación de la </w:t>
            </w:r>
            <w:proofErr w:type="spellStart"/>
            <w:r w:rsidRPr="00445DF8">
              <w:rPr>
                <w:rFonts w:ascii="Arial" w:hAnsi="Arial" w:cs="Arial"/>
                <w:color w:val="000000"/>
                <w:sz w:val="16"/>
                <w:szCs w:val="16"/>
              </w:rPr>
              <w:t>Solventación</w:t>
            </w:r>
            <w:proofErr w:type="spellEnd"/>
            <w:r w:rsidRPr="00445DF8">
              <w:rPr>
                <w:rFonts w:ascii="Arial" w:hAnsi="Arial" w:cs="Arial"/>
                <w:color w:val="000000"/>
                <w:sz w:val="16"/>
                <w:szCs w:val="16"/>
              </w:rPr>
              <w:t xml:space="preserve"> de las observaciones de obra”, con el cual se hace entrega de </w:t>
            </w:r>
            <w:r w:rsidR="00517707" w:rsidRPr="00445DF8">
              <w:rPr>
                <w:rFonts w:ascii="Arial" w:hAnsi="Arial" w:cs="Arial"/>
                <w:color w:val="000000"/>
                <w:sz w:val="16"/>
                <w:szCs w:val="16"/>
              </w:rPr>
              <w:t>planos de construcción con especificaciones eléctricas, cimentación, armado de estructura, cortes de cimentación alturas que realiza la dependencia (f</w:t>
            </w:r>
            <w:r w:rsidRPr="00445DF8">
              <w:rPr>
                <w:rFonts w:ascii="Arial" w:hAnsi="Arial" w:cs="Arial"/>
                <w:color w:val="000000"/>
                <w:sz w:val="16"/>
                <w:szCs w:val="16"/>
              </w:rPr>
              <w:t>olios del 48 al 60</w:t>
            </w:r>
            <w:r w:rsidR="00517707" w:rsidRPr="00445DF8">
              <w:rPr>
                <w:rFonts w:ascii="Arial" w:hAnsi="Arial" w:cs="Arial"/>
                <w:color w:val="000000"/>
                <w:sz w:val="16"/>
                <w:szCs w:val="16"/>
              </w:rPr>
              <w:t xml:space="preserve">). </w:t>
            </w:r>
            <w:r w:rsidRPr="00445DF8">
              <w:rPr>
                <w:rFonts w:ascii="Arial" w:hAnsi="Arial" w:cs="Arial"/>
                <w:color w:val="000000"/>
                <w:sz w:val="16"/>
                <w:szCs w:val="16"/>
              </w:rPr>
              <w:t xml:space="preserve"> </w:t>
            </w:r>
            <w:r w:rsidR="00517707" w:rsidRPr="00445DF8">
              <w:rPr>
                <w:rFonts w:ascii="Arial" w:hAnsi="Arial" w:cs="Arial"/>
                <w:color w:val="000000"/>
                <w:sz w:val="16"/>
                <w:szCs w:val="16"/>
              </w:rPr>
              <w:t>Sin embargo, en este concepto se solicitó la justificación del proyecto, el beneficio al realizar el proyecto, la justificación del proyecto con datos referenciados por Instituciones Oficiales y los precios unitarios por parte del municipio. Al no presentar esta documentación no solventa.</w:t>
            </w:r>
          </w:p>
        </w:tc>
        <w:tc>
          <w:tcPr>
            <w:tcW w:w="586" w:type="pct"/>
            <w:vAlign w:val="center"/>
          </w:tcPr>
          <w:p w14:paraId="0809D3D2" w14:textId="33D4CC0A" w:rsidR="00694186" w:rsidRPr="00445DF8" w:rsidRDefault="00694186" w:rsidP="00694186">
            <w:pPr>
              <w:spacing w:line="276" w:lineRule="auto"/>
              <w:ind w:right="49"/>
              <w:jc w:val="center"/>
              <w:rPr>
                <w:rFonts w:ascii="Arial" w:hAnsi="Arial" w:cs="Arial"/>
                <w:color w:val="000000"/>
                <w:sz w:val="16"/>
                <w:szCs w:val="16"/>
              </w:rPr>
            </w:pPr>
            <w:r w:rsidRPr="00445DF8">
              <w:rPr>
                <w:rFonts w:ascii="Arial" w:hAnsi="Arial" w:cs="Arial"/>
                <w:color w:val="000000"/>
                <w:sz w:val="16"/>
                <w:szCs w:val="16"/>
              </w:rPr>
              <w:t>Atendido No</w:t>
            </w:r>
          </w:p>
          <w:p w14:paraId="59404B17" w14:textId="2E7D174E" w:rsidR="00694186" w:rsidRPr="00445DF8" w:rsidRDefault="00694186" w:rsidP="00694186">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128D9251" w14:textId="07742B1A"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Promoción de Responsabilidad Administrativa Sancionatoria</w:t>
            </w:r>
          </w:p>
        </w:tc>
      </w:tr>
      <w:tr w:rsidR="00694186" w:rsidRPr="00445DF8" w14:paraId="035CC5AB" w14:textId="77777777" w:rsidTr="001F2048">
        <w:trPr>
          <w:jc w:val="center"/>
        </w:trPr>
        <w:tc>
          <w:tcPr>
            <w:tcW w:w="803" w:type="pct"/>
            <w:vAlign w:val="center"/>
          </w:tcPr>
          <w:p w14:paraId="272A0CBF" w14:textId="786FBCD6"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6, Observación 3</w:t>
            </w:r>
          </w:p>
        </w:tc>
        <w:tc>
          <w:tcPr>
            <w:tcW w:w="879" w:type="pct"/>
            <w:tcBorders>
              <w:left w:val="nil"/>
            </w:tcBorders>
            <w:vAlign w:val="center"/>
          </w:tcPr>
          <w:p w14:paraId="1337C6D8" w14:textId="7ABBDDA8"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Documentación irregular</w:t>
            </w:r>
          </w:p>
        </w:tc>
        <w:tc>
          <w:tcPr>
            <w:tcW w:w="805" w:type="pct"/>
            <w:vAlign w:val="center"/>
          </w:tcPr>
          <w:p w14:paraId="16690E14" w14:textId="77777777"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Números generadores, croquis, fotografías y pruebas de laboratorio.</w:t>
            </w:r>
          </w:p>
          <w:p w14:paraId="5DD3FC92" w14:textId="77777777"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p>
        </w:tc>
        <w:tc>
          <w:tcPr>
            <w:tcW w:w="1173" w:type="pct"/>
            <w:vAlign w:val="center"/>
          </w:tcPr>
          <w:p w14:paraId="288D5E68" w14:textId="4E7749C2"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 xml:space="preserve">Con fecha 5 de febrero de 2021, se hace entrega del oficio No. 100, Expediente: MLC/DOPDU/002/2021, Asunto: “Documentación de la </w:t>
            </w:r>
            <w:proofErr w:type="spellStart"/>
            <w:r w:rsidRPr="00445DF8">
              <w:rPr>
                <w:rFonts w:ascii="Arial" w:hAnsi="Arial" w:cs="Arial"/>
                <w:color w:val="000000"/>
                <w:sz w:val="16"/>
                <w:szCs w:val="16"/>
              </w:rPr>
              <w:t>Solventación</w:t>
            </w:r>
            <w:proofErr w:type="spellEnd"/>
            <w:r w:rsidRPr="00445DF8">
              <w:rPr>
                <w:rFonts w:ascii="Arial" w:hAnsi="Arial" w:cs="Arial"/>
                <w:color w:val="000000"/>
                <w:sz w:val="16"/>
                <w:szCs w:val="16"/>
              </w:rPr>
              <w:t xml:space="preserve"> de las observaciones de obra”,  con el cual se hace entrega de Documentación Complementaria, en los folios del 61 al 71.</w:t>
            </w:r>
          </w:p>
        </w:tc>
        <w:tc>
          <w:tcPr>
            <w:tcW w:w="586" w:type="pct"/>
            <w:vAlign w:val="center"/>
          </w:tcPr>
          <w:p w14:paraId="51021910" w14:textId="77777777" w:rsidR="00694186" w:rsidRPr="00445DF8" w:rsidRDefault="00694186" w:rsidP="00694186">
            <w:pPr>
              <w:spacing w:line="276" w:lineRule="auto"/>
              <w:ind w:right="49"/>
              <w:jc w:val="center"/>
              <w:rPr>
                <w:rFonts w:ascii="Arial" w:hAnsi="Arial" w:cs="Arial"/>
                <w:color w:val="000000"/>
                <w:sz w:val="16"/>
                <w:szCs w:val="16"/>
              </w:rPr>
            </w:pPr>
            <w:r w:rsidRPr="00445DF8">
              <w:rPr>
                <w:rFonts w:ascii="Arial" w:hAnsi="Arial" w:cs="Arial"/>
                <w:color w:val="000000"/>
                <w:sz w:val="16"/>
                <w:szCs w:val="16"/>
              </w:rPr>
              <w:t>Atendido</w:t>
            </w:r>
          </w:p>
          <w:p w14:paraId="526B8ECD" w14:textId="588859F8" w:rsidR="00694186" w:rsidRPr="00445DF8" w:rsidRDefault="00694186" w:rsidP="00694186">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03523235" w14:textId="01F07329"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Promoción de Responsabilidad Administrativa Sancionatoria</w:t>
            </w:r>
          </w:p>
        </w:tc>
      </w:tr>
      <w:tr w:rsidR="00694186" w:rsidRPr="00445DF8" w14:paraId="410FDCAA" w14:textId="77777777" w:rsidTr="001F2048">
        <w:trPr>
          <w:jc w:val="center"/>
        </w:trPr>
        <w:tc>
          <w:tcPr>
            <w:tcW w:w="803" w:type="pct"/>
            <w:vAlign w:val="center"/>
          </w:tcPr>
          <w:p w14:paraId="0450F9FE" w14:textId="44024A67"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8, Observación 1</w:t>
            </w:r>
          </w:p>
        </w:tc>
        <w:tc>
          <w:tcPr>
            <w:tcW w:w="879" w:type="pct"/>
            <w:tcBorders>
              <w:left w:val="nil"/>
            </w:tcBorders>
            <w:vAlign w:val="center"/>
          </w:tcPr>
          <w:p w14:paraId="31933EBF" w14:textId="7AC379BF" w:rsidR="00694186" w:rsidRPr="00445DF8" w:rsidRDefault="00694186" w:rsidP="0011250E">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Documentación faltante de la comprobación y justificación del gasto</w:t>
            </w:r>
          </w:p>
        </w:tc>
        <w:tc>
          <w:tcPr>
            <w:tcW w:w="805" w:type="pct"/>
            <w:vAlign w:val="center"/>
          </w:tcPr>
          <w:p w14:paraId="78DAE513" w14:textId="5AB32151"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 xml:space="preserve">1.- Números generadores de la estimación #1 omitieron presentar desglosados los volúmenes para poder realizar el </w:t>
            </w:r>
            <w:r w:rsidRPr="00445DF8">
              <w:rPr>
                <w:rFonts w:ascii="Arial" w:hAnsi="Arial" w:cs="Arial"/>
                <w:color w:val="000000"/>
                <w:sz w:val="16"/>
                <w:szCs w:val="16"/>
              </w:rPr>
              <w:lastRenderedPageBreak/>
              <w:t>cálculo de los conceptos que contienen unidades de ml, m2 y m3, asimismo, faltó indicar eje, tramo, ancho, largo y alto.</w:t>
            </w:r>
          </w:p>
        </w:tc>
        <w:tc>
          <w:tcPr>
            <w:tcW w:w="1173" w:type="pct"/>
            <w:vAlign w:val="center"/>
          </w:tcPr>
          <w:p w14:paraId="0092F2E2" w14:textId="4AF3F8EA" w:rsidR="00694186" w:rsidRPr="00445DF8" w:rsidRDefault="0011250E" w:rsidP="000923FC">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lastRenderedPageBreak/>
              <w:t xml:space="preserve">En la reunión de trabajo llevada a cabo el 21 de enero de 2021 se manifestó que este concepto observado estaba en valoración. Después de haber analizado los números generadores de la </w:t>
            </w:r>
            <w:r w:rsidRPr="00445DF8">
              <w:rPr>
                <w:rFonts w:ascii="Arial" w:hAnsi="Arial" w:cs="Arial"/>
                <w:color w:val="000000"/>
                <w:sz w:val="16"/>
                <w:szCs w:val="16"/>
              </w:rPr>
              <w:lastRenderedPageBreak/>
              <w:t>estimación #1 presentados con el oficio 0015 expediente MLC/PM/01/2021 se determinó para la estimación #1 solventada parcialmente ya que de la observación inicial cuyo importe es de $1,528,905.33 se solventan    $929,247.28 quedando pend</w:t>
            </w:r>
            <w:r w:rsidR="000923FC" w:rsidRPr="00445DF8">
              <w:rPr>
                <w:rFonts w:ascii="Arial" w:hAnsi="Arial" w:cs="Arial"/>
                <w:color w:val="000000"/>
                <w:sz w:val="16"/>
                <w:szCs w:val="16"/>
              </w:rPr>
              <w:t>iente por solventar $599,658.05.</w:t>
            </w:r>
          </w:p>
        </w:tc>
        <w:tc>
          <w:tcPr>
            <w:tcW w:w="586" w:type="pct"/>
            <w:vAlign w:val="center"/>
          </w:tcPr>
          <w:p w14:paraId="6747F6DD" w14:textId="77777777" w:rsidR="00694186" w:rsidRPr="00445DF8" w:rsidRDefault="00694186" w:rsidP="00694186">
            <w:pPr>
              <w:spacing w:line="276" w:lineRule="auto"/>
              <w:ind w:right="49"/>
              <w:jc w:val="center"/>
              <w:rPr>
                <w:rFonts w:ascii="Arial" w:hAnsi="Arial" w:cs="Arial"/>
                <w:color w:val="000000"/>
                <w:sz w:val="16"/>
                <w:szCs w:val="16"/>
              </w:rPr>
            </w:pPr>
            <w:r w:rsidRPr="00445DF8">
              <w:rPr>
                <w:rFonts w:ascii="Arial" w:hAnsi="Arial" w:cs="Arial"/>
                <w:color w:val="000000"/>
                <w:sz w:val="16"/>
                <w:szCs w:val="16"/>
              </w:rPr>
              <w:lastRenderedPageBreak/>
              <w:t>Atendido No</w:t>
            </w:r>
          </w:p>
          <w:p w14:paraId="207C67A6" w14:textId="4ED67631" w:rsidR="00694186" w:rsidRPr="00445DF8" w:rsidRDefault="00694186" w:rsidP="00694186">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5FA110D6" w14:textId="1C4428C9" w:rsidR="00694186" w:rsidRPr="00445DF8" w:rsidRDefault="000923FC"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Pliego de observaciones</w:t>
            </w:r>
          </w:p>
        </w:tc>
      </w:tr>
      <w:tr w:rsidR="0011250E" w:rsidRPr="00445DF8" w14:paraId="23B66500" w14:textId="77777777" w:rsidTr="001F2048">
        <w:trPr>
          <w:jc w:val="center"/>
        </w:trPr>
        <w:tc>
          <w:tcPr>
            <w:tcW w:w="803" w:type="pct"/>
            <w:vAlign w:val="center"/>
          </w:tcPr>
          <w:p w14:paraId="18912BBE" w14:textId="457EAE9E" w:rsidR="0011250E" w:rsidRPr="00445DF8" w:rsidRDefault="0011250E" w:rsidP="0011250E">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8, Observación 1</w:t>
            </w:r>
          </w:p>
        </w:tc>
        <w:tc>
          <w:tcPr>
            <w:tcW w:w="879" w:type="pct"/>
            <w:tcBorders>
              <w:left w:val="nil"/>
            </w:tcBorders>
            <w:vAlign w:val="center"/>
          </w:tcPr>
          <w:p w14:paraId="1447E487" w14:textId="4E669236" w:rsidR="0011250E" w:rsidRPr="00445DF8" w:rsidRDefault="0011250E" w:rsidP="00DB7234">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w:t>
            </w:r>
            <w:r w:rsidR="00DB7234" w:rsidRPr="00445DF8">
              <w:rPr>
                <w:rFonts w:ascii="Arial" w:hAnsi="Arial" w:cs="Arial"/>
                <w:color w:val="000000"/>
                <w:sz w:val="16"/>
                <w:szCs w:val="16"/>
              </w:rPr>
              <w:t xml:space="preserve">mentación faltante </w:t>
            </w:r>
            <w:r w:rsidRPr="00445DF8">
              <w:rPr>
                <w:rFonts w:ascii="Arial" w:hAnsi="Arial" w:cs="Arial"/>
                <w:color w:val="000000"/>
                <w:sz w:val="16"/>
                <w:szCs w:val="16"/>
              </w:rPr>
              <w:t>de la comprobación y justificación del gasto</w:t>
            </w:r>
          </w:p>
        </w:tc>
        <w:tc>
          <w:tcPr>
            <w:tcW w:w="805" w:type="pct"/>
            <w:vAlign w:val="center"/>
          </w:tcPr>
          <w:p w14:paraId="2516D3FB" w14:textId="1C660057" w:rsidR="0011250E" w:rsidRPr="00445DF8" w:rsidRDefault="0011250E" w:rsidP="0011250E">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2.- Números generadores de la estimación #2 finiquito omitieron presentar desglosados los volúmenes para poder realizar el cálculo de los conceptos que contienen unidades de ml, m2 y m3, asimismo, faltó indicar eje, tramo, ancho, largo y alto.</w:t>
            </w:r>
          </w:p>
        </w:tc>
        <w:tc>
          <w:tcPr>
            <w:tcW w:w="1173" w:type="pct"/>
            <w:vAlign w:val="center"/>
          </w:tcPr>
          <w:p w14:paraId="77CEFBDA" w14:textId="57CE646F" w:rsidR="0011250E" w:rsidRPr="00445DF8" w:rsidRDefault="0011250E" w:rsidP="000923FC">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En la reunión de trabajo llevada a cabo el 21 de enero de 2021 se manifestó que este concepto observado estaba en valoración. Después de haber analizado los números</w:t>
            </w:r>
            <w:r w:rsidR="00DB7234" w:rsidRPr="00445DF8">
              <w:rPr>
                <w:rFonts w:ascii="Arial" w:hAnsi="Arial" w:cs="Arial"/>
                <w:color w:val="000000"/>
                <w:sz w:val="16"/>
                <w:szCs w:val="16"/>
              </w:rPr>
              <w:t xml:space="preserve"> generadores de la estimación #2</w:t>
            </w:r>
            <w:r w:rsidRPr="00445DF8">
              <w:rPr>
                <w:rFonts w:ascii="Arial" w:hAnsi="Arial" w:cs="Arial"/>
                <w:color w:val="000000"/>
                <w:sz w:val="16"/>
                <w:szCs w:val="16"/>
              </w:rPr>
              <w:t xml:space="preserve"> presentados con el oficio 0015 expediente MLC/PM/01/2021 se</w:t>
            </w:r>
            <w:r w:rsidR="00DB7234" w:rsidRPr="00445DF8">
              <w:rPr>
                <w:rFonts w:ascii="Arial" w:hAnsi="Arial" w:cs="Arial"/>
                <w:color w:val="000000"/>
                <w:sz w:val="16"/>
                <w:szCs w:val="16"/>
              </w:rPr>
              <w:t xml:space="preserve"> determinó para la estimación #2</w:t>
            </w:r>
            <w:r w:rsidRPr="00445DF8">
              <w:rPr>
                <w:rFonts w:ascii="Arial" w:hAnsi="Arial" w:cs="Arial"/>
                <w:color w:val="000000"/>
                <w:sz w:val="16"/>
                <w:szCs w:val="16"/>
              </w:rPr>
              <w:t xml:space="preserve"> solventada parcialmente ya que de la observación inicial cuyo importe es de $</w:t>
            </w:r>
            <w:r w:rsidR="00DB7234" w:rsidRPr="00445DF8">
              <w:rPr>
                <w:rFonts w:ascii="Arial" w:hAnsi="Arial" w:cs="Arial"/>
                <w:color w:val="000000"/>
                <w:sz w:val="16"/>
                <w:szCs w:val="16"/>
              </w:rPr>
              <w:t>577,307.28</w:t>
            </w:r>
            <w:r w:rsidRPr="00445DF8">
              <w:rPr>
                <w:rFonts w:ascii="Arial" w:hAnsi="Arial" w:cs="Arial"/>
                <w:color w:val="000000"/>
                <w:sz w:val="16"/>
                <w:szCs w:val="16"/>
              </w:rPr>
              <w:t xml:space="preserve"> se solventan    $</w:t>
            </w:r>
            <w:r w:rsidR="00DB7234" w:rsidRPr="00445DF8">
              <w:rPr>
                <w:rFonts w:ascii="Arial" w:hAnsi="Arial" w:cs="Arial"/>
                <w:color w:val="000000"/>
                <w:sz w:val="16"/>
                <w:szCs w:val="16"/>
              </w:rPr>
              <w:t>281,574.81</w:t>
            </w:r>
            <w:r w:rsidRPr="00445DF8">
              <w:rPr>
                <w:rFonts w:ascii="Arial" w:hAnsi="Arial" w:cs="Arial"/>
                <w:color w:val="000000"/>
                <w:sz w:val="16"/>
                <w:szCs w:val="16"/>
              </w:rPr>
              <w:t xml:space="preserve"> quedando pendiente por solventar $</w:t>
            </w:r>
            <w:r w:rsidR="00DB7234" w:rsidRPr="00445DF8">
              <w:rPr>
                <w:rFonts w:ascii="Arial" w:hAnsi="Arial" w:cs="Arial"/>
                <w:color w:val="000000"/>
                <w:sz w:val="16"/>
                <w:szCs w:val="16"/>
              </w:rPr>
              <w:t>295,732.47</w:t>
            </w:r>
            <w:r w:rsidRPr="00445DF8">
              <w:rPr>
                <w:rFonts w:ascii="Arial" w:hAnsi="Arial" w:cs="Arial"/>
                <w:color w:val="000000"/>
                <w:sz w:val="16"/>
                <w:szCs w:val="16"/>
              </w:rPr>
              <w:t xml:space="preserve"> </w:t>
            </w:r>
          </w:p>
        </w:tc>
        <w:tc>
          <w:tcPr>
            <w:tcW w:w="586" w:type="pct"/>
            <w:vAlign w:val="center"/>
          </w:tcPr>
          <w:p w14:paraId="7E8FE619" w14:textId="77777777" w:rsidR="0011250E" w:rsidRPr="00445DF8" w:rsidRDefault="0011250E" w:rsidP="0011250E">
            <w:pPr>
              <w:spacing w:line="276" w:lineRule="auto"/>
              <w:ind w:right="49"/>
              <w:jc w:val="center"/>
              <w:rPr>
                <w:rFonts w:ascii="Arial" w:hAnsi="Arial" w:cs="Arial"/>
                <w:color w:val="000000"/>
                <w:sz w:val="16"/>
                <w:szCs w:val="16"/>
              </w:rPr>
            </w:pPr>
            <w:r w:rsidRPr="00445DF8">
              <w:rPr>
                <w:rFonts w:ascii="Arial" w:hAnsi="Arial" w:cs="Arial"/>
                <w:color w:val="000000"/>
                <w:sz w:val="16"/>
                <w:szCs w:val="16"/>
              </w:rPr>
              <w:t>Atendido No</w:t>
            </w:r>
          </w:p>
          <w:p w14:paraId="5AA0D8D3" w14:textId="717B439E" w:rsidR="0011250E" w:rsidRPr="00445DF8" w:rsidRDefault="0011250E" w:rsidP="0011250E">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67AAEF97" w14:textId="5ABE33FB" w:rsidR="0011250E" w:rsidRPr="00445DF8" w:rsidRDefault="000923FC" w:rsidP="0011250E">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Pliego de observaciones</w:t>
            </w:r>
          </w:p>
        </w:tc>
      </w:tr>
      <w:tr w:rsidR="00E40A81" w:rsidRPr="00445DF8" w14:paraId="6050ECDE" w14:textId="77777777" w:rsidTr="001F2048">
        <w:trPr>
          <w:jc w:val="center"/>
        </w:trPr>
        <w:tc>
          <w:tcPr>
            <w:tcW w:w="803" w:type="pct"/>
            <w:vAlign w:val="center"/>
          </w:tcPr>
          <w:p w14:paraId="77D750A0" w14:textId="0D507C2A" w:rsidR="00E40A81" w:rsidRPr="00445DF8" w:rsidRDefault="00E40A81" w:rsidP="00E40A81">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9, Observación 1</w:t>
            </w:r>
          </w:p>
        </w:tc>
        <w:tc>
          <w:tcPr>
            <w:tcW w:w="879" w:type="pct"/>
            <w:tcBorders>
              <w:left w:val="nil"/>
            </w:tcBorders>
            <w:vAlign w:val="center"/>
          </w:tcPr>
          <w:p w14:paraId="1A3CF307" w14:textId="1E6429CB" w:rsidR="00E40A81" w:rsidRPr="00445DF8" w:rsidRDefault="00E40A81" w:rsidP="00E40A81">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Documentación faltante  de la comprobación y justificación del gasto</w:t>
            </w:r>
          </w:p>
        </w:tc>
        <w:tc>
          <w:tcPr>
            <w:tcW w:w="805" w:type="pct"/>
            <w:vAlign w:val="center"/>
          </w:tcPr>
          <w:p w14:paraId="2F441269" w14:textId="25E83EC7" w:rsidR="00E40A81" w:rsidRPr="00445DF8" w:rsidRDefault="00E40A81" w:rsidP="00E40A81">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 xml:space="preserve">1.- Números generadores de la estimación #1 omitieron presentar desglosados los volúmenes para poder realizar el cálculo de los conceptos que contienen unidades de ml, m2 y m3, asimismo, faltó indicar eje, tramo, </w:t>
            </w:r>
            <w:r w:rsidRPr="00445DF8">
              <w:rPr>
                <w:rFonts w:ascii="Arial" w:hAnsi="Arial" w:cs="Arial"/>
                <w:color w:val="000000"/>
                <w:sz w:val="16"/>
                <w:szCs w:val="16"/>
              </w:rPr>
              <w:lastRenderedPageBreak/>
              <w:t>ancho, largo y alto.</w:t>
            </w:r>
          </w:p>
        </w:tc>
        <w:tc>
          <w:tcPr>
            <w:tcW w:w="1173" w:type="pct"/>
            <w:vAlign w:val="center"/>
          </w:tcPr>
          <w:p w14:paraId="618308D4" w14:textId="3DCE7717" w:rsidR="00E40A81" w:rsidRPr="00445DF8" w:rsidRDefault="00E40A81" w:rsidP="000923FC">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lastRenderedPageBreak/>
              <w:t xml:space="preserve">En la reunión de trabajo llevada a cabo el 21 de enero de 2021 se manifestó que este concepto observado estaba en valoración. Después de haber analizado los números generadores de la estimación #1 presentados con el oficio 0015 expediente MLC/PM/01/2021 se determinó para la estimación #1 solventada parcialmente ya que de la </w:t>
            </w:r>
            <w:r w:rsidRPr="00445DF8">
              <w:rPr>
                <w:rFonts w:ascii="Arial" w:hAnsi="Arial" w:cs="Arial"/>
                <w:color w:val="000000"/>
                <w:sz w:val="16"/>
                <w:szCs w:val="16"/>
              </w:rPr>
              <w:lastRenderedPageBreak/>
              <w:t>observación inicial cuyo importe es de $1,731,141.66 se solventan    $1,270,726.65 quedando pendiente por solventar $460</w:t>
            </w:r>
            <w:r w:rsidR="000923FC" w:rsidRPr="00445DF8">
              <w:rPr>
                <w:rFonts w:ascii="Arial" w:hAnsi="Arial" w:cs="Arial"/>
                <w:color w:val="000000"/>
                <w:sz w:val="16"/>
                <w:szCs w:val="16"/>
              </w:rPr>
              <w:t>,</w:t>
            </w:r>
            <w:r w:rsidRPr="00445DF8">
              <w:rPr>
                <w:rFonts w:ascii="Arial" w:hAnsi="Arial" w:cs="Arial"/>
                <w:color w:val="000000"/>
                <w:sz w:val="16"/>
                <w:szCs w:val="16"/>
              </w:rPr>
              <w:t xml:space="preserve">415.01 </w:t>
            </w:r>
          </w:p>
        </w:tc>
        <w:tc>
          <w:tcPr>
            <w:tcW w:w="586" w:type="pct"/>
            <w:vAlign w:val="center"/>
          </w:tcPr>
          <w:p w14:paraId="242398AE" w14:textId="77777777" w:rsidR="00E40A81" w:rsidRPr="00445DF8" w:rsidRDefault="00E40A81" w:rsidP="00E40A81">
            <w:pPr>
              <w:spacing w:line="276" w:lineRule="auto"/>
              <w:ind w:right="49"/>
              <w:jc w:val="center"/>
              <w:rPr>
                <w:rFonts w:ascii="Arial" w:hAnsi="Arial" w:cs="Arial"/>
                <w:color w:val="000000"/>
                <w:sz w:val="16"/>
                <w:szCs w:val="16"/>
              </w:rPr>
            </w:pPr>
            <w:r w:rsidRPr="00445DF8">
              <w:rPr>
                <w:rFonts w:ascii="Arial" w:hAnsi="Arial" w:cs="Arial"/>
                <w:color w:val="000000"/>
                <w:sz w:val="16"/>
                <w:szCs w:val="16"/>
              </w:rPr>
              <w:lastRenderedPageBreak/>
              <w:t>Atendido No</w:t>
            </w:r>
          </w:p>
          <w:p w14:paraId="7AF6A02D" w14:textId="04A521FB" w:rsidR="00E40A81" w:rsidRPr="00445DF8" w:rsidRDefault="00E40A81" w:rsidP="00E40A81">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626BE584" w14:textId="6BAF35CA" w:rsidR="00E40A81" w:rsidRPr="00445DF8" w:rsidRDefault="000923FC" w:rsidP="00E40A81">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Pliego de observaciones</w:t>
            </w:r>
          </w:p>
        </w:tc>
      </w:tr>
      <w:tr w:rsidR="00E40A81" w:rsidRPr="00445DF8" w14:paraId="236D2E4D" w14:textId="77777777" w:rsidTr="001F2048">
        <w:trPr>
          <w:jc w:val="center"/>
        </w:trPr>
        <w:tc>
          <w:tcPr>
            <w:tcW w:w="803" w:type="pct"/>
            <w:vAlign w:val="center"/>
          </w:tcPr>
          <w:p w14:paraId="1B9BDA6A" w14:textId="13DB74DA" w:rsidR="00E40A81" w:rsidRPr="00445DF8" w:rsidRDefault="00E40A81" w:rsidP="00E40A81">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9, Observación 1</w:t>
            </w:r>
          </w:p>
        </w:tc>
        <w:tc>
          <w:tcPr>
            <w:tcW w:w="879" w:type="pct"/>
            <w:tcBorders>
              <w:left w:val="nil"/>
            </w:tcBorders>
            <w:vAlign w:val="center"/>
          </w:tcPr>
          <w:p w14:paraId="4516DF36" w14:textId="4EE6BFAF" w:rsidR="00E40A81" w:rsidRPr="00445DF8" w:rsidRDefault="00E40A81" w:rsidP="00E40A81">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Documentación faltante o improcedente de la comprobación y justificación del gasto</w:t>
            </w:r>
          </w:p>
        </w:tc>
        <w:tc>
          <w:tcPr>
            <w:tcW w:w="805" w:type="pct"/>
            <w:vAlign w:val="center"/>
          </w:tcPr>
          <w:p w14:paraId="197DF821" w14:textId="54DB0E02" w:rsidR="00E40A81" w:rsidRPr="00445DF8" w:rsidRDefault="00E40A81" w:rsidP="00E40A81">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2.- Números generadores de la estimación #2 finiquito omitieron presentar desglosados los volúmenes para poder realizar el cálculo de los conceptos que contienen unidades de ml, m2 y m3, asimismo, faltó indicar eje, tramo, ancho, largo y alto.</w:t>
            </w:r>
          </w:p>
        </w:tc>
        <w:tc>
          <w:tcPr>
            <w:tcW w:w="1173" w:type="pct"/>
            <w:vAlign w:val="center"/>
          </w:tcPr>
          <w:p w14:paraId="10A4D7D8" w14:textId="2BADD995" w:rsidR="00E40A81" w:rsidRPr="00445DF8" w:rsidRDefault="00E40A81" w:rsidP="000923FC">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 xml:space="preserve">En la reunión de trabajo llevada a cabo el 21 de enero de 2021 se manifestó que este concepto observado estaba en valoración. Después de haber analizado los números generadores de la estimación #2 presentados con el oficio 0015 expediente MLC/PM/01/2021 se determinó para la estimación #2 solventada parcialmente ya que de la observación inicial cuyo importe es de $283,735.84 se solventan    $210,702.56 quedando pendiente por solventar $73,033.28 </w:t>
            </w:r>
          </w:p>
        </w:tc>
        <w:tc>
          <w:tcPr>
            <w:tcW w:w="586" w:type="pct"/>
            <w:vAlign w:val="center"/>
          </w:tcPr>
          <w:p w14:paraId="2E708D57" w14:textId="77777777" w:rsidR="00E40A81" w:rsidRPr="00445DF8" w:rsidRDefault="00E40A81" w:rsidP="00E40A81">
            <w:pPr>
              <w:spacing w:line="276" w:lineRule="auto"/>
              <w:ind w:right="49"/>
              <w:jc w:val="center"/>
              <w:rPr>
                <w:rFonts w:ascii="Arial" w:hAnsi="Arial" w:cs="Arial"/>
                <w:color w:val="000000"/>
                <w:sz w:val="16"/>
                <w:szCs w:val="16"/>
              </w:rPr>
            </w:pPr>
            <w:r w:rsidRPr="00445DF8">
              <w:rPr>
                <w:rFonts w:ascii="Arial" w:hAnsi="Arial" w:cs="Arial"/>
                <w:color w:val="000000"/>
                <w:sz w:val="16"/>
                <w:szCs w:val="16"/>
              </w:rPr>
              <w:t>Atendido No</w:t>
            </w:r>
          </w:p>
          <w:p w14:paraId="1EF92262" w14:textId="2EEB1DCB" w:rsidR="00E40A81" w:rsidRPr="00445DF8" w:rsidRDefault="00E40A81" w:rsidP="00E40A81">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56A8C3D2" w14:textId="02EED46F" w:rsidR="00E40A81" w:rsidRPr="00445DF8" w:rsidRDefault="000923FC" w:rsidP="00E40A81">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Pliego de observaciones</w:t>
            </w:r>
          </w:p>
        </w:tc>
      </w:tr>
      <w:tr w:rsidR="000923FC" w:rsidRPr="00445DF8" w14:paraId="66DA0EA7" w14:textId="77777777" w:rsidTr="000923FC">
        <w:trPr>
          <w:jc w:val="center"/>
        </w:trPr>
        <w:tc>
          <w:tcPr>
            <w:tcW w:w="803" w:type="pct"/>
            <w:vAlign w:val="center"/>
          </w:tcPr>
          <w:p w14:paraId="4FBD0E94" w14:textId="5E58E683" w:rsidR="000923FC" w:rsidRPr="00445DF8" w:rsidRDefault="000923FC" w:rsidP="000923FC">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10, Observación 1</w:t>
            </w:r>
          </w:p>
        </w:tc>
        <w:tc>
          <w:tcPr>
            <w:tcW w:w="879" w:type="pct"/>
            <w:tcBorders>
              <w:left w:val="nil"/>
            </w:tcBorders>
            <w:vAlign w:val="center"/>
          </w:tcPr>
          <w:p w14:paraId="22E51477" w14:textId="75D1D633" w:rsidR="000923FC" w:rsidRPr="00445DF8" w:rsidRDefault="000923FC" w:rsidP="000923FC">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Documentación faltante de la comprobación y justificación del gasto</w:t>
            </w:r>
          </w:p>
        </w:tc>
        <w:tc>
          <w:tcPr>
            <w:tcW w:w="805" w:type="pct"/>
            <w:vAlign w:val="center"/>
          </w:tcPr>
          <w:p w14:paraId="494EE4C2" w14:textId="457E1828" w:rsidR="000923FC" w:rsidRPr="00445DF8" w:rsidRDefault="000923FC" w:rsidP="000923FC">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1.- Números generadores de la estimación #1 omitieron presentar desglosados los volúmenes para poder realizar el cálculo de los conceptos que contienen unidades de ml, m2 y m3, asimismo, faltó indicar eje, tramo, ancho, largo y alto.</w:t>
            </w:r>
          </w:p>
        </w:tc>
        <w:tc>
          <w:tcPr>
            <w:tcW w:w="1173" w:type="pct"/>
            <w:vAlign w:val="center"/>
          </w:tcPr>
          <w:p w14:paraId="72AAC3E9" w14:textId="2C5A5DA1" w:rsidR="000923FC" w:rsidRPr="00445DF8" w:rsidRDefault="000923FC" w:rsidP="000923FC">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 xml:space="preserve">En la reunión de trabajo llevada a cabo el 21 de enero de 2021 se manifestó que este concepto observado estaba en valoración. Después de haber analizado los números generadores de la estimación #1 presentados con el oficio 0015 expediente MLC/PM/01/2021 se determinó para la estimación #1 solventada parcialmente ya que de la observación inicial cuyo importe es de $2,077,100.47 se solventan $1,481,173.51 quedando pendiente por solventar $595,926.96 </w:t>
            </w:r>
          </w:p>
        </w:tc>
        <w:tc>
          <w:tcPr>
            <w:tcW w:w="586" w:type="pct"/>
            <w:vAlign w:val="center"/>
          </w:tcPr>
          <w:p w14:paraId="1283828B" w14:textId="77777777" w:rsidR="000923FC" w:rsidRPr="00445DF8" w:rsidRDefault="000923FC" w:rsidP="000923FC">
            <w:pPr>
              <w:spacing w:line="276" w:lineRule="auto"/>
              <w:ind w:right="49"/>
              <w:jc w:val="center"/>
              <w:rPr>
                <w:rFonts w:ascii="Arial" w:hAnsi="Arial" w:cs="Arial"/>
                <w:color w:val="000000"/>
                <w:sz w:val="16"/>
                <w:szCs w:val="16"/>
              </w:rPr>
            </w:pPr>
            <w:r w:rsidRPr="00445DF8">
              <w:rPr>
                <w:rFonts w:ascii="Arial" w:hAnsi="Arial" w:cs="Arial"/>
                <w:color w:val="000000"/>
                <w:sz w:val="16"/>
                <w:szCs w:val="16"/>
              </w:rPr>
              <w:t>Atendido No</w:t>
            </w:r>
          </w:p>
          <w:p w14:paraId="1C2AAEE4" w14:textId="5A33C6FE" w:rsidR="000923FC" w:rsidRPr="00445DF8" w:rsidRDefault="000923FC" w:rsidP="000923FC">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2C843460" w14:textId="26005E75" w:rsidR="000923FC" w:rsidRPr="00445DF8" w:rsidRDefault="000923FC" w:rsidP="000923FC">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Pliego de observaciones</w:t>
            </w:r>
          </w:p>
        </w:tc>
      </w:tr>
      <w:tr w:rsidR="000923FC" w:rsidRPr="00445DF8" w14:paraId="1AAB8AF4" w14:textId="77777777" w:rsidTr="000923FC">
        <w:trPr>
          <w:jc w:val="center"/>
        </w:trPr>
        <w:tc>
          <w:tcPr>
            <w:tcW w:w="803" w:type="pct"/>
            <w:vAlign w:val="center"/>
          </w:tcPr>
          <w:p w14:paraId="56711D52" w14:textId="0FD7ED1A" w:rsidR="000923FC" w:rsidRPr="00445DF8" w:rsidRDefault="000923FC" w:rsidP="000923FC">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lastRenderedPageBreak/>
              <w:t>Resultado 10, Observación 1</w:t>
            </w:r>
          </w:p>
        </w:tc>
        <w:tc>
          <w:tcPr>
            <w:tcW w:w="879" w:type="pct"/>
            <w:tcBorders>
              <w:left w:val="nil"/>
            </w:tcBorders>
            <w:vAlign w:val="center"/>
          </w:tcPr>
          <w:p w14:paraId="4C7EA7E8" w14:textId="63FC02D2" w:rsidR="000923FC" w:rsidRPr="00445DF8" w:rsidRDefault="000923FC" w:rsidP="000923FC">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Documentación faltante de la comprobación y justificación del gasto</w:t>
            </w:r>
          </w:p>
        </w:tc>
        <w:tc>
          <w:tcPr>
            <w:tcW w:w="805" w:type="pct"/>
            <w:vAlign w:val="center"/>
          </w:tcPr>
          <w:p w14:paraId="31FC564F" w14:textId="46619E31" w:rsidR="000923FC" w:rsidRPr="00445DF8" w:rsidRDefault="000923FC" w:rsidP="000923FC">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2.- Números generadores de la estimación #2 finiquito omitieron presentar desglosados los volúmenes para poder realizar el cálculo de los conceptos que contienen unidades de ml, m2 y m3, asimismo, faltó indicar eje, tramo, ancho, largo y alto.</w:t>
            </w:r>
          </w:p>
        </w:tc>
        <w:tc>
          <w:tcPr>
            <w:tcW w:w="1173" w:type="pct"/>
            <w:vAlign w:val="center"/>
          </w:tcPr>
          <w:p w14:paraId="3887E52C" w14:textId="164A47E8" w:rsidR="000923FC" w:rsidRPr="00445DF8" w:rsidRDefault="000923FC" w:rsidP="000923FC">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 xml:space="preserve">En la reunión de trabajo llevada a cabo el 21 de enero de 2021 se manifestó que este concepto observado estaba en valoración. Después de haber analizado los números generadores de la estimación #2 presentados con el oficio 0015 expediente MLC/PM/01/2021 se determinó para la estimación #2 solventada parcialmente ya que de la observación inicial cuyo importe es de $579,093.15 se solventan    $267,407.87 quedando pendiente por solventar $311,685.28 </w:t>
            </w:r>
          </w:p>
        </w:tc>
        <w:tc>
          <w:tcPr>
            <w:tcW w:w="586" w:type="pct"/>
            <w:vAlign w:val="center"/>
          </w:tcPr>
          <w:p w14:paraId="50E1650D" w14:textId="77777777" w:rsidR="000923FC" w:rsidRPr="00445DF8" w:rsidRDefault="000923FC" w:rsidP="000923FC">
            <w:pPr>
              <w:spacing w:line="276" w:lineRule="auto"/>
              <w:ind w:right="49"/>
              <w:jc w:val="center"/>
              <w:rPr>
                <w:rFonts w:ascii="Arial" w:hAnsi="Arial" w:cs="Arial"/>
                <w:color w:val="000000"/>
                <w:sz w:val="16"/>
                <w:szCs w:val="16"/>
              </w:rPr>
            </w:pPr>
            <w:r w:rsidRPr="00445DF8">
              <w:rPr>
                <w:rFonts w:ascii="Arial" w:hAnsi="Arial" w:cs="Arial"/>
                <w:color w:val="000000"/>
                <w:sz w:val="16"/>
                <w:szCs w:val="16"/>
              </w:rPr>
              <w:t>Atendido No</w:t>
            </w:r>
          </w:p>
          <w:p w14:paraId="506FA5F8" w14:textId="71EE8B0C" w:rsidR="000923FC" w:rsidRPr="00445DF8" w:rsidRDefault="000923FC" w:rsidP="000923FC">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663F04E4" w14:textId="34F7EE4C" w:rsidR="000923FC" w:rsidRPr="00445DF8" w:rsidRDefault="000923FC" w:rsidP="000923FC">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Pliego de observaciones</w:t>
            </w:r>
          </w:p>
        </w:tc>
      </w:tr>
      <w:tr w:rsidR="00694186" w:rsidRPr="00445DF8" w14:paraId="5A9C6982" w14:textId="77777777" w:rsidTr="001F2048">
        <w:trPr>
          <w:jc w:val="center"/>
        </w:trPr>
        <w:tc>
          <w:tcPr>
            <w:tcW w:w="803" w:type="pct"/>
            <w:vAlign w:val="center"/>
          </w:tcPr>
          <w:p w14:paraId="0CFE24AF" w14:textId="4653B172" w:rsidR="00694186" w:rsidRPr="00445DF8" w:rsidRDefault="00694186"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Resultado 18, Observación 1</w:t>
            </w:r>
          </w:p>
        </w:tc>
        <w:tc>
          <w:tcPr>
            <w:tcW w:w="879" w:type="pct"/>
            <w:tcBorders>
              <w:left w:val="nil"/>
            </w:tcBorders>
            <w:vAlign w:val="center"/>
          </w:tcPr>
          <w:p w14:paraId="0CD207CC" w14:textId="76407696" w:rsidR="00694186" w:rsidRPr="00445DF8" w:rsidRDefault="00694186" w:rsidP="00B8244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Documentación faltante de la comprobación y justificación del gasto</w:t>
            </w:r>
          </w:p>
        </w:tc>
        <w:tc>
          <w:tcPr>
            <w:tcW w:w="805" w:type="pct"/>
            <w:vAlign w:val="center"/>
          </w:tcPr>
          <w:p w14:paraId="4172C0D0" w14:textId="77777777"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Originado por no integrar la estimación y los números generadores que comprueben la procedencia del pago.</w:t>
            </w:r>
          </w:p>
          <w:p w14:paraId="6A5BD4E9" w14:textId="77777777"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p>
          <w:p w14:paraId="7081D5C1" w14:textId="6003D751" w:rsidR="00694186" w:rsidRPr="00445DF8" w:rsidRDefault="00694186" w:rsidP="0069418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1.- Estimación y números generadores que comprueben la procedencia del pago (falta este documento).</w:t>
            </w:r>
          </w:p>
        </w:tc>
        <w:tc>
          <w:tcPr>
            <w:tcW w:w="1173" w:type="pct"/>
            <w:vAlign w:val="center"/>
          </w:tcPr>
          <w:p w14:paraId="64BFF29B" w14:textId="77777777" w:rsidR="00694186" w:rsidRPr="00445DF8" w:rsidRDefault="00694186" w:rsidP="00B8244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 xml:space="preserve">Con fecha 5 de febrero de 2021, se hace entrega del oficio No. </w:t>
            </w:r>
            <w:r w:rsidR="00B82446" w:rsidRPr="00445DF8">
              <w:rPr>
                <w:rFonts w:ascii="Arial" w:hAnsi="Arial" w:cs="Arial"/>
                <w:color w:val="000000"/>
                <w:sz w:val="16"/>
                <w:szCs w:val="16"/>
              </w:rPr>
              <w:t>54, Expediente: MLC/PM/01/2021</w:t>
            </w:r>
            <w:r w:rsidRPr="00445DF8">
              <w:rPr>
                <w:rFonts w:ascii="Arial" w:hAnsi="Arial" w:cs="Arial"/>
                <w:color w:val="000000"/>
                <w:sz w:val="16"/>
                <w:szCs w:val="16"/>
              </w:rPr>
              <w:t>, con el cual se hace entrega de Documentación Complementaria, en los folios del 01 al 09 para su valoración.</w:t>
            </w:r>
          </w:p>
          <w:p w14:paraId="25FAACF6" w14:textId="77777777" w:rsidR="00B82446" w:rsidRPr="00445DF8" w:rsidRDefault="00B82446" w:rsidP="00B8244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Se entrega estimación única la cual tiene Irregularidades por no haberse llevado como Obra y la cual continúa sin acreditar ya que no cuenta con el respaldo fundamentado de su precio unitario, así como de los precios unitarios de los insumos empleados.</w:t>
            </w:r>
          </w:p>
          <w:p w14:paraId="3FF2333E" w14:textId="594741B2" w:rsidR="00B82446" w:rsidRPr="00445DF8" w:rsidRDefault="00B82446" w:rsidP="00B82446">
            <w:pPr>
              <w:overflowPunct w:val="0"/>
              <w:spacing w:line="276" w:lineRule="auto"/>
              <w:ind w:right="51"/>
              <w:jc w:val="both"/>
              <w:textAlignment w:val="baseline"/>
              <w:rPr>
                <w:rFonts w:ascii="Arial" w:hAnsi="Arial" w:cs="Arial"/>
                <w:color w:val="000000"/>
                <w:sz w:val="16"/>
                <w:szCs w:val="16"/>
              </w:rPr>
            </w:pPr>
            <w:r w:rsidRPr="00445DF8">
              <w:rPr>
                <w:rFonts w:ascii="Arial" w:hAnsi="Arial" w:cs="Arial"/>
                <w:color w:val="000000"/>
                <w:sz w:val="16"/>
                <w:szCs w:val="16"/>
              </w:rPr>
              <w:t>Asimismo, Se hace</w:t>
            </w:r>
            <w:r w:rsidR="00877897" w:rsidRPr="00445DF8">
              <w:rPr>
                <w:rFonts w:ascii="Arial" w:hAnsi="Arial" w:cs="Arial"/>
                <w:color w:val="000000"/>
                <w:sz w:val="16"/>
                <w:szCs w:val="16"/>
              </w:rPr>
              <w:t xml:space="preserve"> entrega de números generadores </w:t>
            </w:r>
            <w:r w:rsidRPr="00445DF8">
              <w:rPr>
                <w:rFonts w:ascii="Arial" w:hAnsi="Arial" w:cs="Arial"/>
                <w:color w:val="000000"/>
                <w:sz w:val="16"/>
                <w:szCs w:val="16"/>
              </w:rPr>
              <w:t xml:space="preserve"> y de fotos de un monitor y de un equipo sencillo de </w:t>
            </w:r>
            <w:r w:rsidR="00445DF8" w:rsidRPr="00445DF8">
              <w:rPr>
                <w:rFonts w:ascii="Arial" w:hAnsi="Arial" w:cs="Arial"/>
                <w:color w:val="000000"/>
                <w:sz w:val="16"/>
                <w:szCs w:val="16"/>
              </w:rPr>
              <w:t>cómputo</w:t>
            </w:r>
            <w:r w:rsidRPr="00445DF8">
              <w:rPr>
                <w:rFonts w:ascii="Arial" w:hAnsi="Arial" w:cs="Arial"/>
                <w:color w:val="000000"/>
                <w:sz w:val="16"/>
                <w:szCs w:val="16"/>
              </w:rPr>
              <w:t xml:space="preserve">, pero hacen falta los planos de referencia de instalación de las cámaras, así como también de los planos de instalación </w:t>
            </w:r>
            <w:r w:rsidRPr="00445DF8">
              <w:rPr>
                <w:rFonts w:ascii="Arial" w:hAnsi="Arial" w:cs="Arial"/>
                <w:color w:val="000000"/>
                <w:sz w:val="16"/>
                <w:szCs w:val="16"/>
              </w:rPr>
              <w:lastRenderedPageBreak/>
              <w:t>eléctrica, de voz  y de datos, distancias de tendidos de cables, pasantes, faltan más fotos, con el fin de respaldar el costo de la estimación y el pago de la misma para su acreditación, así mismo cabe mencionar que es importante la integración de todos los precios unitarios de los subconceptos e insumos ya que estos a su vez respaldan y acreditan el pago de las estimaciones.</w:t>
            </w:r>
            <w:r w:rsidR="00877897" w:rsidRPr="00445DF8">
              <w:rPr>
                <w:rFonts w:ascii="Arial" w:hAnsi="Arial" w:cs="Arial"/>
                <w:color w:val="000000"/>
                <w:sz w:val="16"/>
                <w:szCs w:val="16"/>
              </w:rPr>
              <w:t xml:space="preserve"> Por lo anterior, la documentación presentada no es suficiente para acreditar el costo del pago de los trabajos por lo que permanece el monto de esta observación que es de $600,000.00</w:t>
            </w:r>
          </w:p>
        </w:tc>
        <w:tc>
          <w:tcPr>
            <w:tcW w:w="586" w:type="pct"/>
            <w:vAlign w:val="center"/>
          </w:tcPr>
          <w:p w14:paraId="2A5735B3" w14:textId="77777777" w:rsidR="00694186" w:rsidRPr="00445DF8" w:rsidRDefault="00694186" w:rsidP="00694186">
            <w:pPr>
              <w:spacing w:line="276" w:lineRule="auto"/>
              <w:ind w:right="49"/>
              <w:jc w:val="center"/>
              <w:rPr>
                <w:rFonts w:ascii="Arial" w:hAnsi="Arial" w:cs="Arial"/>
                <w:color w:val="000000"/>
                <w:sz w:val="16"/>
                <w:szCs w:val="16"/>
              </w:rPr>
            </w:pPr>
            <w:r w:rsidRPr="00445DF8">
              <w:rPr>
                <w:rFonts w:ascii="Arial" w:hAnsi="Arial" w:cs="Arial"/>
                <w:color w:val="000000"/>
                <w:sz w:val="16"/>
                <w:szCs w:val="16"/>
              </w:rPr>
              <w:lastRenderedPageBreak/>
              <w:t>Atendido No</w:t>
            </w:r>
          </w:p>
          <w:p w14:paraId="49A49B2D" w14:textId="6EB3CFBE" w:rsidR="00694186" w:rsidRPr="00445DF8" w:rsidRDefault="00694186" w:rsidP="00694186">
            <w:pPr>
              <w:overflowPunct w:val="0"/>
              <w:spacing w:line="276" w:lineRule="auto"/>
              <w:ind w:right="51"/>
              <w:jc w:val="center"/>
              <w:textAlignment w:val="baseline"/>
              <w:rPr>
                <w:rFonts w:ascii="Arial" w:hAnsi="Arial" w:cs="Arial"/>
                <w:color w:val="000000"/>
                <w:sz w:val="16"/>
                <w:szCs w:val="16"/>
              </w:rPr>
            </w:pPr>
            <w:r w:rsidRPr="00445DF8">
              <w:rPr>
                <w:rFonts w:ascii="Arial" w:hAnsi="Arial" w:cs="Arial"/>
                <w:color w:val="000000"/>
                <w:sz w:val="16"/>
                <w:szCs w:val="16"/>
              </w:rPr>
              <w:t>solventado</w:t>
            </w:r>
          </w:p>
        </w:tc>
        <w:tc>
          <w:tcPr>
            <w:tcW w:w="753" w:type="pct"/>
            <w:vAlign w:val="center"/>
          </w:tcPr>
          <w:p w14:paraId="4AE1FC64" w14:textId="7C8A127B" w:rsidR="00694186" w:rsidRPr="00445DF8" w:rsidRDefault="000923FC" w:rsidP="00694186">
            <w:pPr>
              <w:overflowPunct w:val="0"/>
              <w:spacing w:line="276" w:lineRule="auto"/>
              <w:ind w:right="49"/>
              <w:jc w:val="center"/>
              <w:textAlignment w:val="baseline"/>
              <w:rPr>
                <w:rFonts w:ascii="Arial" w:hAnsi="Arial" w:cs="Arial"/>
                <w:color w:val="000000"/>
                <w:sz w:val="16"/>
                <w:szCs w:val="16"/>
              </w:rPr>
            </w:pPr>
            <w:r w:rsidRPr="00445DF8">
              <w:rPr>
                <w:rFonts w:ascii="Arial" w:hAnsi="Arial" w:cs="Arial"/>
                <w:color w:val="000000"/>
                <w:sz w:val="16"/>
                <w:szCs w:val="16"/>
              </w:rPr>
              <w:t>Pliego de observaciones</w:t>
            </w:r>
          </w:p>
        </w:tc>
      </w:tr>
    </w:tbl>
    <w:p w14:paraId="23C15C20" w14:textId="6C806D4E" w:rsidR="00A957F4" w:rsidRDefault="00A957F4" w:rsidP="00445DF8">
      <w:pPr>
        <w:jc w:val="both"/>
        <w:rPr>
          <w:rFonts w:ascii="Arial" w:hAnsi="Arial" w:cs="Arial"/>
          <w:sz w:val="18"/>
          <w:szCs w:val="18"/>
        </w:rPr>
      </w:pPr>
      <w:r w:rsidRPr="003A64DE">
        <w:rPr>
          <w:rFonts w:ascii="Arial" w:hAnsi="Arial" w:cs="Arial"/>
          <w:sz w:val="18"/>
          <w:szCs w:val="18"/>
        </w:rPr>
        <w:t>Fuente: De elaboración propia</w:t>
      </w:r>
      <w:r w:rsidR="006F1109">
        <w:rPr>
          <w:rFonts w:ascii="Arial" w:hAnsi="Arial" w:cs="Arial"/>
          <w:sz w:val="18"/>
          <w:szCs w:val="18"/>
        </w:rPr>
        <w:t xml:space="preserve">. </w:t>
      </w:r>
      <w:r>
        <w:rPr>
          <w:rFonts w:ascii="Arial" w:hAnsi="Arial" w:cs="Arial"/>
          <w:sz w:val="18"/>
          <w:szCs w:val="18"/>
        </w:rPr>
        <w:t xml:space="preserve">Los resultados presentados en la tabla anterior indican aquellos que fueron </w:t>
      </w:r>
      <w:r w:rsidR="008C2834">
        <w:rPr>
          <w:rFonts w:ascii="Arial" w:hAnsi="Arial" w:cs="Arial"/>
          <w:sz w:val="18"/>
          <w:szCs w:val="18"/>
        </w:rPr>
        <w:t>atendidos, solventados y valorados después d</w:t>
      </w:r>
      <w:r w:rsidR="006F1109">
        <w:rPr>
          <w:rFonts w:ascii="Arial" w:hAnsi="Arial" w:cs="Arial"/>
          <w:sz w:val="18"/>
          <w:szCs w:val="18"/>
        </w:rPr>
        <w:t>e la primera Reunión de Trabajo</w:t>
      </w:r>
    </w:p>
    <w:p w14:paraId="4EEF3D36" w14:textId="12760712" w:rsidR="00EE7D83" w:rsidRDefault="00EE7D83" w:rsidP="00A957F4">
      <w:pPr>
        <w:spacing w:line="360" w:lineRule="auto"/>
        <w:jc w:val="both"/>
        <w:rPr>
          <w:rFonts w:ascii="Arial" w:hAnsi="Arial" w:cs="Arial"/>
          <w:sz w:val="18"/>
          <w:szCs w:val="18"/>
        </w:rPr>
      </w:pPr>
    </w:p>
    <w:p w14:paraId="1759C586" w14:textId="004AA619" w:rsidR="000B44BF" w:rsidRDefault="000B44BF" w:rsidP="000B44BF">
      <w:pPr>
        <w:spacing w:before="240" w:line="360" w:lineRule="auto"/>
        <w:jc w:val="both"/>
        <w:rPr>
          <w:rFonts w:ascii="Arial" w:hAnsi="Arial" w:cs="Arial"/>
        </w:rPr>
      </w:pPr>
      <w:r>
        <w:rPr>
          <w:rFonts w:ascii="Arial" w:hAnsi="Arial" w:cs="Arial"/>
          <w:b/>
        </w:rPr>
        <w:t xml:space="preserve">Estatus actual: </w:t>
      </w:r>
      <w:r w:rsidR="003A64DE" w:rsidRPr="003A64DE">
        <w:rPr>
          <w:rFonts w:ascii="Arial" w:hAnsi="Arial" w:cs="Arial"/>
        </w:rPr>
        <w:t xml:space="preserve">De acuerdo a lo señalado en cada uno de los resultados y observaciones, </w:t>
      </w:r>
      <w:r w:rsidR="006F1109">
        <w:rPr>
          <w:rFonts w:ascii="Arial" w:hAnsi="Arial" w:cs="Arial"/>
        </w:rPr>
        <w:t xml:space="preserve">se </w:t>
      </w:r>
      <w:r w:rsidR="003A64DE" w:rsidRPr="003A64DE">
        <w:rPr>
          <w:rFonts w:ascii="Arial" w:hAnsi="Arial" w:cs="Arial"/>
        </w:rPr>
        <w:t>promueve</w:t>
      </w:r>
      <w:r w:rsidR="00F3165B">
        <w:rPr>
          <w:rFonts w:ascii="Arial" w:hAnsi="Arial" w:cs="Arial"/>
        </w:rPr>
        <w:t>n</w:t>
      </w:r>
      <w:r w:rsidR="003A64DE" w:rsidRPr="003A64DE">
        <w:rPr>
          <w:rFonts w:ascii="Arial" w:hAnsi="Arial" w:cs="Arial"/>
        </w:rPr>
        <w:t xml:space="preserve"> las</w:t>
      </w:r>
      <w:r w:rsidR="00F3165B">
        <w:rPr>
          <w:rFonts w:ascii="Arial" w:hAnsi="Arial" w:cs="Arial"/>
        </w:rPr>
        <w:t xml:space="preserve"> acciones sig</w:t>
      </w:r>
      <w:r w:rsidR="00F3165B" w:rsidRPr="003A64DE">
        <w:rPr>
          <w:rFonts w:ascii="Arial" w:hAnsi="Arial" w:cs="Arial"/>
        </w:rPr>
        <w:t>uientes</w:t>
      </w:r>
      <w:r w:rsidR="003A64DE" w:rsidRPr="003A64DE">
        <w:rPr>
          <w:rFonts w:ascii="Arial" w:hAnsi="Arial" w:cs="Arial"/>
        </w:rPr>
        <w:t>:</w:t>
      </w:r>
    </w:p>
    <w:p w14:paraId="69FB6777" w14:textId="1E69AB95" w:rsidR="000B44BF" w:rsidRDefault="000B44BF" w:rsidP="000B44BF">
      <w:pPr>
        <w:spacing w:before="240" w:line="360" w:lineRule="auto"/>
        <w:jc w:val="both"/>
        <w:rPr>
          <w:rFonts w:ascii="Arial" w:hAnsi="Arial" w:cs="Arial"/>
        </w:rPr>
      </w:pPr>
      <w:r>
        <w:rPr>
          <w:rFonts w:ascii="Arial" w:hAnsi="Arial" w:cs="Arial"/>
          <w:b/>
        </w:rPr>
        <w:t xml:space="preserve">Acción Promovida: </w:t>
      </w:r>
      <w:r w:rsidR="00877897">
        <w:rPr>
          <w:rFonts w:ascii="Arial" w:hAnsi="Arial" w:cs="Arial"/>
        </w:rPr>
        <w:t xml:space="preserve"> </w:t>
      </w:r>
      <w:r w:rsidR="00375E96">
        <w:rPr>
          <w:rFonts w:ascii="Arial" w:hAnsi="Arial" w:cs="Arial"/>
        </w:rPr>
        <w:t>Promoción de Responsabilidad Administrativa Sancionatoria</w:t>
      </w:r>
      <w:r w:rsidR="00B604B4">
        <w:rPr>
          <w:rFonts w:ascii="Arial" w:hAnsi="Arial" w:cs="Arial"/>
        </w:rPr>
        <w:t>.</w:t>
      </w:r>
    </w:p>
    <w:p w14:paraId="03E33C69" w14:textId="1ED99176" w:rsidR="00BD1427" w:rsidRDefault="00BD1427" w:rsidP="0072249E">
      <w:pPr>
        <w:spacing w:before="240"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w:t>
      </w:r>
      <w:r w:rsidR="00375E96">
        <w:rPr>
          <w:rFonts w:ascii="Arial" w:hAnsi="Arial" w:cs="Arial"/>
        </w:rPr>
        <w:t>Promoción de Responsabilidad Administrativa Sancionatoria</w:t>
      </w:r>
      <w:r w:rsidRPr="00597B9E">
        <w:rPr>
          <w:rFonts w:ascii="Arial" w:hAnsi="Arial" w:cs="Arial"/>
        </w:rPr>
        <w:t>, para que se continúe con la investigación respectiva por parte del Órgano Interno de Control competente, y en su caso, inicie el procedimiento sancionador correspondiente en los términos de la Ley General de Responsabilidades Administrativas.</w:t>
      </w:r>
    </w:p>
    <w:p w14:paraId="209601E8" w14:textId="77777777" w:rsidR="00FC03FA" w:rsidRDefault="00FC03FA" w:rsidP="0072249E">
      <w:pPr>
        <w:spacing w:after="240" w:line="360" w:lineRule="auto"/>
        <w:jc w:val="both"/>
        <w:rPr>
          <w:rFonts w:ascii="Arial" w:hAnsi="Arial" w:cs="Arial"/>
        </w:rPr>
      </w:pPr>
    </w:p>
    <w:p w14:paraId="011BDE2C" w14:textId="494614BA" w:rsidR="0072249E" w:rsidRPr="0072249E" w:rsidRDefault="0072249E" w:rsidP="0072249E">
      <w:pPr>
        <w:spacing w:after="240" w:line="360" w:lineRule="auto"/>
        <w:jc w:val="both"/>
        <w:rPr>
          <w:rFonts w:ascii="Arial" w:hAnsi="Arial" w:cs="Arial"/>
        </w:rPr>
      </w:pPr>
      <w:r>
        <w:rPr>
          <w:rFonts w:ascii="Arial" w:hAnsi="Arial" w:cs="Arial"/>
        </w:rPr>
        <w:lastRenderedPageBreak/>
        <w:t>Derivado de la revisión efectuada, se determinaron los siguientes resultados que se determinaron con presunto daño:</w:t>
      </w:r>
    </w:p>
    <w:p w14:paraId="7C0434E9" w14:textId="20871DA7" w:rsidR="0072249E" w:rsidRDefault="0072249E" w:rsidP="0072249E">
      <w:pPr>
        <w:jc w:val="center"/>
        <w:rPr>
          <w:rFonts w:ascii="Arial" w:hAnsi="Arial" w:cs="Arial"/>
          <w:highlight w:val="cyan"/>
        </w:rPr>
      </w:pPr>
      <w:r>
        <w:rPr>
          <w:rFonts w:ascii="Arial" w:hAnsi="Arial" w:cs="Arial"/>
          <w:sz w:val="20"/>
          <w:szCs w:val="20"/>
          <w:lang w:val="es-ES_tradnl"/>
        </w:rPr>
        <w:t>T</w:t>
      </w:r>
      <w:r w:rsidRPr="00B708D2">
        <w:rPr>
          <w:rFonts w:ascii="Arial" w:hAnsi="Arial" w:cs="Arial"/>
          <w:sz w:val="20"/>
          <w:szCs w:val="20"/>
          <w:lang w:val="es-ES_tradnl"/>
        </w:rPr>
        <w:t>abla</w:t>
      </w:r>
      <w:r>
        <w:rPr>
          <w:rFonts w:ascii="Arial" w:hAnsi="Arial" w:cs="Arial"/>
          <w:sz w:val="20"/>
          <w:szCs w:val="20"/>
          <w:lang w:val="es-ES_tradnl"/>
        </w:rPr>
        <w:t xml:space="preserve"> No. 61.</w:t>
      </w:r>
      <w:r w:rsidRPr="00B708D2">
        <w:rPr>
          <w:rFonts w:ascii="Arial" w:hAnsi="Arial" w:cs="Arial"/>
          <w:sz w:val="20"/>
          <w:szCs w:val="20"/>
          <w:lang w:val="es-ES_tradnl"/>
        </w:rPr>
        <w:t xml:space="preserve"> </w:t>
      </w:r>
      <w:r w:rsidRPr="006B33B4">
        <w:rPr>
          <w:rFonts w:ascii="Arial" w:hAnsi="Arial" w:cs="Arial"/>
          <w:i/>
          <w:sz w:val="20"/>
          <w:szCs w:val="20"/>
          <w:lang w:val="es-ES_tradnl"/>
        </w:rPr>
        <w:t xml:space="preserve">Resumen de </w:t>
      </w:r>
      <w:r>
        <w:rPr>
          <w:rFonts w:ascii="Arial" w:hAnsi="Arial" w:cs="Arial"/>
          <w:i/>
          <w:sz w:val="20"/>
          <w:szCs w:val="20"/>
          <w:lang w:val="es-ES_tradnl"/>
        </w:rPr>
        <w:t>pliegos de observaciones</w:t>
      </w:r>
    </w:p>
    <w:tbl>
      <w:tblPr>
        <w:tblStyle w:val="Tablaconcuadrcula"/>
        <w:tblW w:w="5000" w:type="pct"/>
        <w:jc w:val="center"/>
        <w:tblLook w:val="04A0" w:firstRow="1" w:lastRow="0" w:firstColumn="1" w:lastColumn="0" w:noHBand="0" w:noVBand="1"/>
      </w:tblPr>
      <w:tblGrid>
        <w:gridCol w:w="2727"/>
        <w:gridCol w:w="5207"/>
        <w:gridCol w:w="1744"/>
      </w:tblGrid>
      <w:tr w:rsidR="0072249E" w14:paraId="0068DE80" w14:textId="77777777" w:rsidTr="00445DF8">
        <w:trPr>
          <w:jc w:val="center"/>
        </w:trPr>
        <w:tc>
          <w:tcPr>
            <w:tcW w:w="1409" w:type="pct"/>
            <w:shd w:val="clear" w:color="auto" w:fill="BFBFBF" w:themeFill="background1" w:themeFillShade="BF"/>
            <w:vAlign w:val="center"/>
          </w:tcPr>
          <w:p w14:paraId="6F5DA37A" w14:textId="51DAB249" w:rsidR="0072249E" w:rsidRPr="00346092" w:rsidRDefault="0072249E" w:rsidP="00445DF8">
            <w:pPr>
              <w:spacing w:line="276" w:lineRule="auto"/>
              <w:jc w:val="center"/>
              <w:rPr>
                <w:rFonts w:ascii="Arial" w:hAnsi="Arial" w:cs="Arial"/>
                <w:b/>
                <w:sz w:val="18"/>
              </w:rPr>
            </w:pPr>
            <w:r w:rsidRPr="00346092">
              <w:rPr>
                <w:rFonts w:ascii="Arial" w:hAnsi="Arial" w:cs="Arial"/>
                <w:b/>
                <w:sz w:val="18"/>
              </w:rPr>
              <w:t>RESULTADO/OBSERVACIÓN</w:t>
            </w:r>
          </w:p>
        </w:tc>
        <w:tc>
          <w:tcPr>
            <w:tcW w:w="2690" w:type="pct"/>
            <w:shd w:val="clear" w:color="auto" w:fill="BFBFBF" w:themeFill="background1" w:themeFillShade="BF"/>
            <w:vAlign w:val="center"/>
          </w:tcPr>
          <w:p w14:paraId="76556046" w14:textId="7278FCA5" w:rsidR="0072249E" w:rsidRPr="00346092" w:rsidRDefault="0072249E" w:rsidP="00445DF8">
            <w:pPr>
              <w:spacing w:line="276" w:lineRule="auto"/>
              <w:jc w:val="center"/>
              <w:rPr>
                <w:rFonts w:ascii="Arial" w:hAnsi="Arial" w:cs="Arial"/>
                <w:b/>
                <w:sz w:val="18"/>
              </w:rPr>
            </w:pPr>
            <w:r w:rsidRPr="00346092">
              <w:rPr>
                <w:rFonts w:ascii="Arial" w:hAnsi="Arial" w:cs="Arial"/>
                <w:b/>
                <w:sz w:val="18"/>
              </w:rPr>
              <w:t>TIPO DE DAÑO</w:t>
            </w:r>
          </w:p>
        </w:tc>
        <w:tc>
          <w:tcPr>
            <w:tcW w:w="902" w:type="pct"/>
            <w:shd w:val="clear" w:color="auto" w:fill="BFBFBF" w:themeFill="background1" w:themeFillShade="BF"/>
            <w:vAlign w:val="center"/>
          </w:tcPr>
          <w:p w14:paraId="748DA844" w14:textId="43F6F378" w:rsidR="0072249E" w:rsidRPr="00346092" w:rsidRDefault="0072249E" w:rsidP="00445DF8">
            <w:pPr>
              <w:spacing w:line="276" w:lineRule="auto"/>
              <w:jc w:val="center"/>
              <w:rPr>
                <w:rFonts w:ascii="Arial" w:hAnsi="Arial" w:cs="Arial"/>
                <w:b/>
                <w:sz w:val="18"/>
              </w:rPr>
            </w:pPr>
            <w:r w:rsidRPr="00346092">
              <w:rPr>
                <w:rFonts w:ascii="Arial" w:hAnsi="Arial" w:cs="Arial"/>
                <w:b/>
                <w:sz w:val="18"/>
              </w:rPr>
              <w:t>IMPORTE</w:t>
            </w:r>
          </w:p>
        </w:tc>
      </w:tr>
      <w:tr w:rsidR="0072249E" w14:paraId="572FA046" w14:textId="77777777" w:rsidTr="00445DF8">
        <w:trPr>
          <w:trHeight w:val="568"/>
          <w:jc w:val="center"/>
        </w:trPr>
        <w:tc>
          <w:tcPr>
            <w:tcW w:w="1409" w:type="pct"/>
            <w:vAlign w:val="center"/>
          </w:tcPr>
          <w:p w14:paraId="522C7851" w14:textId="02AD6F1F" w:rsidR="0072249E" w:rsidRPr="0072249E" w:rsidRDefault="008C1190" w:rsidP="00445DF8">
            <w:pPr>
              <w:spacing w:line="276" w:lineRule="auto"/>
              <w:jc w:val="center"/>
              <w:rPr>
                <w:rFonts w:ascii="Arial" w:hAnsi="Arial" w:cs="Arial"/>
                <w:sz w:val="16"/>
              </w:rPr>
            </w:pPr>
            <w:r w:rsidRPr="007E4F98">
              <w:rPr>
                <w:rFonts w:ascii="Arial" w:hAnsi="Arial" w:cs="Arial"/>
                <w:color w:val="000000"/>
                <w:sz w:val="16"/>
                <w:szCs w:val="16"/>
              </w:rPr>
              <w:t xml:space="preserve">Resultado </w:t>
            </w:r>
            <w:r>
              <w:rPr>
                <w:rFonts w:ascii="Arial" w:hAnsi="Arial" w:cs="Arial"/>
                <w:color w:val="000000"/>
                <w:sz w:val="16"/>
                <w:szCs w:val="16"/>
              </w:rPr>
              <w:t>1</w:t>
            </w:r>
            <w:r w:rsidRPr="007E4F98">
              <w:rPr>
                <w:rFonts w:ascii="Arial" w:hAnsi="Arial" w:cs="Arial"/>
                <w:color w:val="000000"/>
                <w:sz w:val="16"/>
                <w:szCs w:val="16"/>
              </w:rPr>
              <w:t xml:space="preserve">, Observación </w:t>
            </w:r>
            <w:r>
              <w:rPr>
                <w:rFonts w:ascii="Arial" w:hAnsi="Arial" w:cs="Arial"/>
                <w:color w:val="000000"/>
                <w:sz w:val="16"/>
                <w:szCs w:val="16"/>
              </w:rPr>
              <w:t>1</w:t>
            </w:r>
          </w:p>
        </w:tc>
        <w:tc>
          <w:tcPr>
            <w:tcW w:w="2690" w:type="pct"/>
            <w:vAlign w:val="center"/>
          </w:tcPr>
          <w:p w14:paraId="0F108E87" w14:textId="43095D37" w:rsidR="0072249E" w:rsidRPr="0072249E" w:rsidRDefault="00346092" w:rsidP="00445DF8">
            <w:pPr>
              <w:spacing w:line="276" w:lineRule="auto"/>
              <w:jc w:val="center"/>
              <w:rPr>
                <w:rFonts w:ascii="Arial" w:hAnsi="Arial" w:cs="Arial"/>
                <w:sz w:val="16"/>
              </w:rPr>
            </w:pPr>
            <w:r w:rsidRPr="00346092">
              <w:rPr>
                <w:rFonts w:ascii="Arial" w:hAnsi="Arial" w:cs="Arial"/>
                <w:sz w:val="16"/>
              </w:rPr>
              <w:t>Conceptos de obra pagados en exceso y/o cantidades no ejecutados</w:t>
            </w:r>
          </w:p>
        </w:tc>
        <w:tc>
          <w:tcPr>
            <w:tcW w:w="902" w:type="pct"/>
            <w:vAlign w:val="center"/>
          </w:tcPr>
          <w:p w14:paraId="51426D61" w14:textId="0676EFB8" w:rsidR="0072249E" w:rsidRPr="0072249E" w:rsidRDefault="00346092" w:rsidP="00445DF8">
            <w:pPr>
              <w:spacing w:line="276" w:lineRule="auto"/>
              <w:jc w:val="right"/>
              <w:rPr>
                <w:rFonts w:ascii="Arial" w:hAnsi="Arial" w:cs="Arial"/>
                <w:sz w:val="16"/>
              </w:rPr>
            </w:pPr>
            <w:r>
              <w:rPr>
                <w:rFonts w:ascii="Arial" w:hAnsi="Arial" w:cs="Arial"/>
                <w:sz w:val="16"/>
              </w:rPr>
              <w:t>$</w:t>
            </w:r>
            <w:r w:rsidR="00445DF8">
              <w:rPr>
                <w:rFonts w:ascii="Arial" w:hAnsi="Arial" w:cs="Arial"/>
                <w:sz w:val="16"/>
              </w:rPr>
              <w:t xml:space="preserve">         </w:t>
            </w:r>
            <w:r>
              <w:rPr>
                <w:rFonts w:ascii="Arial" w:hAnsi="Arial" w:cs="Arial"/>
                <w:sz w:val="16"/>
              </w:rPr>
              <w:t xml:space="preserve"> 214,845.91</w:t>
            </w:r>
          </w:p>
        </w:tc>
      </w:tr>
      <w:tr w:rsidR="00796FCC" w14:paraId="214C2075" w14:textId="77777777" w:rsidTr="00445DF8">
        <w:trPr>
          <w:trHeight w:val="420"/>
          <w:jc w:val="center"/>
        </w:trPr>
        <w:tc>
          <w:tcPr>
            <w:tcW w:w="1409" w:type="pct"/>
            <w:vAlign w:val="center"/>
          </w:tcPr>
          <w:p w14:paraId="2669BA90" w14:textId="31861B31" w:rsidR="00796FCC" w:rsidRPr="0072249E" w:rsidRDefault="00796FCC" w:rsidP="00445DF8">
            <w:pPr>
              <w:spacing w:line="276" w:lineRule="auto"/>
              <w:jc w:val="center"/>
              <w:rPr>
                <w:rFonts w:ascii="Arial" w:hAnsi="Arial" w:cs="Arial"/>
                <w:sz w:val="16"/>
              </w:rPr>
            </w:pPr>
            <w:r w:rsidRPr="007E4F98">
              <w:rPr>
                <w:rFonts w:ascii="Arial" w:hAnsi="Arial" w:cs="Arial"/>
                <w:color w:val="000000"/>
                <w:sz w:val="16"/>
                <w:szCs w:val="16"/>
              </w:rPr>
              <w:t xml:space="preserve">Resultado </w:t>
            </w:r>
            <w:r>
              <w:rPr>
                <w:rFonts w:ascii="Arial" w:hAnsi="Arial" w:cs="Arial"/>
                <w:color w:val="000000"/>
                <w:sz w:val="16"/>
                <w:szCs w:val="16"/>
              </w:rPr>
              <w:t>1</w:t>
            </w:r>
            <w:r w:rsidRPr="007E4F98">
              <w:rPr>
                <w:rFonts w:ascii="Arial" w:hAnsi="Arial" w:cs="Arial"/>
                <w:color w:val="000000"/>
                <w:sz w:val="16"/>
                <w:szCs w:val="16"/>
              </w:rPr>
              <w:t xml:space="preserve">, Observación </w:t>
            </w:r>
            <w:r>
              <w:rPr>
                <w:rFonts w:ascii="Arial" w:hAnsi="Arial" w:cs="Arial"/>
                <w:color w:val="000000"/>
                <w:sz w:val="16"/>
                <w:szCs w:val="16"/>
              </w:rPr>
              <w:t>2</w:t>
            </w:r>
          </w:p>
        </w:tc>
        <w:tc>
          <w:tcPr>
            <w:tcW w:w="2690" w:type="pct"/>
            <w:vAlign w:val="center"/>
          </w:tcPr>
          <w:p w14:paraId="4126EB9F" w14:textId="0C46529B" w:rsidR="00796FCC" w:rsidRPr="0072249E" w:rsidRDefault="00796FCC" w:rsidP="00445DF8">
            <w:pPr>
              <w:spacing w:line="276" w:lineRule="auto"/>
              <w:jc w:val="center"/>
              <w:rPr>
                <w:rFonts w:ascii="Arial" w:hAnsi="Arial" w:cs="Arial"/>
                <w:sz w:val="16"/>
              </w:rPr>
            </w:pPr>
            <w:r w:rsidRPr="00735AD5">
              <w:rPr>
                <w:rFonts w:ascii="Arial" w:hAnsi="Arial" w:cs="Arial"/>
                <w:color w:val="000000"/>
                <w:sz w:val="16"/>
                <w:szCs w:val="16"/>
              </w:rPr>
              <w:t>Documentación faltante de la comprobación y justificación del gasto</w:t>
            </w:r>
          </w:p>
        </w:tc>
        <w:tc>
          <w:tcPr>
            <w:tcW w:w="902" w:type="pct"/>
            <w:vAlign w:val="center"/>
          </w:tcPr>
          <w:p w14:paraId="2C049177" w14:textId="73E5558C" w:rsidR="00796FCC" w:rsidRPr="0072249E" w:rsidRDefault="00796FCC" w:rsidP="00445DF8">
            <w:pPr>
              <w:spacing w:line="276" w:lineRule="auto"/>
              <w:jc w:val="right"/>
              <w:rPr>
                <w:rFonts w:ascii="Arial" w:hAnsi="Arial" w:cs="Arial"/>
                <w:sz w:val="16"/>
              </w:rPr>
            </w:pPr>
            <w:r>
              <w:rPr>
                <w:rFonts w:ascii="Arial" w:hAnsi="Arial" w:cs="Arial"/>
                <w:sz w:val="16"/>
              </w:rPr>
              <w:t>$</w:t>
            </w:r>
            <w:r w:rsidR="00445DF8">
              <w:rPr>
                <w:rFonts w:ascii="Arial" w:hAnsi="Arial" w:cs="Arial"/>
                <w:sz w:val="16"/>
              </w:rPr>
              <w:t xml:space="preserve">      </w:t>
            </w:r>
            <w:r>
              <w:rPr>
                <w:rFonts w:ascii="Arial" w:hAnsi="Arial" w:cs="Arial"/>
                <w:sz w:val="16"/>
              </w:rPr>
              <w:t xml:space="preserve"> 2,143,659.22</w:t>
            </w:r>
          </w:p>
        </w:tc>
      </w:tr>
      <w:tr w:rsidR="00796FCC" w14:paraId="24CF1D3D" w14:textId="77777777" w:rsidTr="00445DF8">
        <w:trPr>
          <w:trHeight w:val="412"/>
          <w:jc w:val="center"/>
        </w:trPr>
        <w:tc>
          <w:tcPr>
            <w:tcW w:w="1409" w:type="pct"/>
            <w:vAlign w:val="center"/>
          </w:tcPr>
          <w:p w14:paraId="0085DCCF" w14:textId="673B441D" w:rsidR="00796FCC" w:rsidRPr="0072249E" w:rsidRDefault="00796FCC" w:rsidP="00445DF8">
            <w:pPr>
              <w:spacing w:line="276" w:lineRule="auto"/>
              <w:jc w:val="center"/>
              <w:rPr>
                <w:rFonts w:ascii="Arial" w:hAnsi="Arial" w:cs="Arial"/>
                <w:sz w:val="16"/>
                <w:highlight w:val="cyan"/>
              </w:rPr>
            </w:pPr>
            <w:r w:rsidRPr="007E4F98">
              <w:rPr>
                <w:rFonts w:ascii="Arial" w:hAnsi="Arial" w:cs="Arial"/>
                <w:color w:val="000000"/>
                <w:sz w:val="16"/>
                <w:szCs w:val="16"/>
              </w:rPr>
              <w:t xml:space="preserve">Resultado </w:t>
            </w:r>
            <w:r>
              <w:rPr>
                <w:rFonts w:ascii="Arial" w:hAnsi="Arial" w:cs="Arial"/>
                <w:color w:val="000000"/>
                <w:sz w:val="16"/>
                <w:szCs w:val="16"/>
              </w:rPr>
              <w:t>4</w:t>
            </w:r>
            <w:r w:rsidRPr="007E4F98">
              <w:rPr>
                <w:rFonts w:ascii="Arial" w:hAnsi="Arial" w:cs="Arial"/>
                <w:color w:val="000000"/>
                <w:sz w:val="16"/>
                <w:szCs w:val="16"/>
              </w:rPr>
              <w:t xml:space="preserve">, Observación </w:t>
            </w:r>
            <w:r>
              <w:rPr>
                <w:rFonts w:ascii="Arial" w:hAnsi="Arial" w:cs="Arial"/>
                <w:color w:val="000000"/>
                <w:sz w:val="16"/>
                <w:szCs w:val="16"/>
              </w:rPr>
              <w:t>1</w:t>
            </w:r>
          </w:p>
        </w:tc>
        <w:tc>
          <w:tcPr>
            <w:tcW w:w="2690" w:type="pct"/>
          </w:tcPr>
          <w:p w14:paraId="2A749C6F" w14:textId="1B515C8F" w:rsidR="00796FCC" w:rsidRPr="0072249E" w:rsidRDefault="00796FCC" w:rsidP="00445DF8">
            <w:pPr>
              <w:spacing w:line="276" w:lineRule="auto"/>
              <w:jc w:val="center"/>
              <w:rPr>
                <w:rFonts w:ascii="Arial" w:hAnsi="Arial" w:cs="Arial"/>
                <w:sz w:val="16"/>
                <w:highlight w:val="cyan"/>
              </w:rPr>
            </w:pPr>
            <w:r w:rsidRPr="00775D35">
              <w:rPr>
                <w:rFonts w:ascii="Arial" w:hAnsi="Arial" w:cs="Arial"/>
                <w:color w:val="000000"/>
                <w:sz w:val="16"/>
                <w:szCs w:val="16"/>
              </w:rPr>
              <w:t>Documentación faltante de la comprobación y justificación del gasto</w:t>
            </w:r>
          </w:p>
        </w:tc>
        <w:tc>
          <w:tcPr>
            <w:tcW w:w="902" w:type="pct"/>
            <w:vAlign w:val="center"/>
          </w:tcPr>
          <w:p w14:paraId="20E32F70" w14:textId="2BCFD2A1" w:rsidR="00796FCC" w:rsidRPr="0072249E" w:rsidRDefault="00796FCC" w:rsidP="00445DF8">
            <w:pPr>
              <w:spacing w:line="276" w:lineRule="auto"/>
              <w:jc w:val="right"/>
              <w:rPr>
                <w:rFonts w:ascii="Arial" w:hAnsi="Arial" w:cs="Arial"/>
                <w:sz w:val="16"/>
                <w:highlight w:val="cyan"/>
              </w:rPr>
            </w:pPr>
            <w:r>
              <w:rPr>
                <w:rFonts w:ascii="Arial" w:hAnsi="Arial" w:cs="Arial"/>
                <w:sz w:val="16"/>
              </w:rPr>
              <w:t>$</w:t>
            </w:r>
            <w:r w:rsidR="00445DF8">
              <w:rPr>
                <w:rFonts w:ascii="Arial" w:hAnsi="Arial" w:cs="Arial"/>
                <w:sz w:val="16"/>
              </w:rPr>
              <w:t xml:space="preserve">         </w:t>
            </w:r>
            <w:r>
              <w:rPr>
                <w:rFonts w:ascii="Arial" w:hAnsi="Arial" w:cs="Arial"/>
                <w:sz w:val="16"/>
              </w:rPr>
              <w:t xml:space="preserve"> 167,015.96</w:t>
            </w:r>
          </w:p>
        </w:tc>
      </w:tr>
      <w:tr w:rsidR="00796FCC" w14:paraId="3B753006" w14:textId="77777777" w:rsidTr="00445DF8">
        <w:trPr>
          <w:trHeight w:val="419"/>
          <w:jc w:val="center"/>
        </w:trPr>
        <w:tc>
          <w:tcPr>
            <w:tcW w:w="1409" w:type="pct"/>
            <w:vAlign w:val="center"/>
          </w:tcPr>
          <w:p w14:paraId="7CEE44A1" w14:textId="3ACCE818" w:rsidR="00796FCC" w:rsidRPr="0072249E" w:rsidRDefault="00796FCC" w:rsidP="00445DF8">
            <w:pPr>
              <w:spacing w:line="276" w:lineRule="auto"/>
              <w:jc w:val="center"/>
              <w:rPr>
                <w:rFonts w:ascii="Arial" w:hAnsi="Arial" w:cs="Arial"/>
                <w:sz w:val="16"/>
                <w:highlight w:val="cyan"/>
              </w:rPr>
            </w:pPr>
            <w:r w:rsidRPr="007E4F98">
              <w:rPr>
                <w:rFonts w:ascii="Arial" w:hAnsi="Arial" w:cs="Arial"/>
                <w:color w:val="000000"/>
                <w:sz w:val="16"/>
                <w:szCs w:val="16"/>
              </w:rPr>
              <w:t xml:space="preserve">Resultado </w:t>
            </w:r>
            <w:r>
              <w:rPr>
                <w:rFonts w:ascii="Arial" w:hAnsi="Arial" w:cs="Arial"/>
                <w:color w:val="000000"/>
                <w:sz w:val="16"/>
                <w:szCs w:val="16"/>
              </w:rPr>
              <w:t>5</w:t>
            </w:r>
            <w:r w:rsidRPr="007E4F98">
              <w:rPr>
                <w:rFonts w:ascii="Arial" w:hAnsi="Arial" w:cs="Arial"/>
                <w:color w:val="000000"/>
                <w:sz w:val="16"/>
                <w:szCs w:val="16"/>
              </w:rPr>
              <w:t xml:space="preserve">, Observación </w:t>
            </w:r>
            <w:r>
              <w:rPr>
                <w:rFonts w:ascii="Arial" w:hAnsi="Arial" w:cs="Arial"/>
                <w:color w:val="000000"/>
                <w:sz w:val="16"/>
                <w:szCs w:val="16"/>
              </w:rPr>
              <w:t>1</w:t>
            </w:r>
          </w:p>
        </w:tc>
        <w:tc>
          <w:tcPr>
            <w:tcW w:w="2690" w:type="pct"/>
          </w:tcPr>
          <w:p w14:paraId="5BCBCA33" w14:textId="318C455F" w:rsidR="00796FCC" w:rsidRPr="0072249E" w:rsidRDefault="00796FCC" w:rsidP="00445DF8">
            <w:pPr>
              <w:spacing w:line="276" w:lineRule="auto"/>
              <w:jc w:val="center"/>
              <w:rPr>
                <w:rFonts w:ascii="Arial" w:hAnsi="Arial" w:cs="Arial"/>
                <w:sz w:val="16"/>
                <w:highlight w:val="cyan"/>
              </w:rPr>
            </w:pPr>
            <w:r w:rsidRPr="00775D35">
              <w:rPr>
                <w:rFonts w:ascii="Arial" w:hAnsi="Arial" w:cs="Arial"/>
                <w:color w:val="000000"/>
                <w:sz w:val="16"/>
                <w:szCs w:val="16"/>
              </w:rPr>
              <w:t>Documentación faltante de la comprobación y justificación del gasto</w:t>
            </w:r>
          </w:p>
        </w:tc>
        <w:tc>
          <w:tcPr>
            <w:tcW w:w="902" w:type="pct"/>
            <w:vAlign w:val="center"/>
          </w:tcPr>
          <w:p w14:paraId="743DF92A" w14:textId="46E80BCD" w:rsidR="00796FCC" w:rsidRPr="0072249E" w:rsidRDefault="00796FCC" w:rsidP="00445DF8">
            <w:pPr>
              <w:spacing w:line="276" w:lineRule="auto"/>
              <w:jc w:val="right"/>
              <w:rPr>
                <w:rFonts w:ascii="Arial" w:hAnsi="Arial" w:cs="Arial"/>
                <w:sz w:val="16"/>
                <w:highlight w:val="cyan"/>
              </w:rPr>
            </w:pPr>
            <w:r>
              <w:rPr>
                <w:rFonts w:ascii="Arial" w:hAnsi="Arial" w:cs="Arial"/>
                <w:sz w:val="16"/>
              </w:rPr>
              <w:t xml:space="preserve">$ </w:t>
            </w:r>
            <w:r w:rsidR="00445DF8">
              <w:rPr>
                <w:rFonts w:ascii="Arial" w:hAnsi="Arial" w:cs="Arial"/>
                <w:sz w:val="16"/>
              </w:rPr>
              <w:t xml:space="preserve">         </w:t>
            </w:r>
            <w:r>
              <w:rPr>
                <w:rFonts w:ascii="Arial" w:hAnsi="Arial" w:cs="Arial"/>
                <w:sz w:val="16"/>
              </w:rPr>
              <w:t>367,277.05</w:t>
            </w:r>
          </w:p>
        </w:tc>
      </w:tr>
      <w:tr w:rsidR="00796FCC" w14:paraId="448CCAE3" w14:textId="77777777" w:rsidTr="00445DF8">
        <w:trPr>
          <w:trHeight w:val="567"/>
          <w:jc w:val="center"/>
        </w:trPr>
        <w:tc>
          <w:tcPr>
            <w:tcW w:w="1409" w:type="pct"/>
            <w:vAlign w:val="center"/>
          </w:tcPr>
          <w:p w14:paraId="19C03890" w14:textId="6E00DEA9" w:rsidR="00796FCC" w:rsidRPr="0072249E" w:rsidRDefault="00796FCC" w:rsidP="00445DF8">
            <w:pPr>
              <w:spacing w:line="276" w:lineRule="auto"/>
              <w:jc w:val="center"/>
              <w:rPr>
                <w:rFonts w:ascii="Arial" w:hAnsi="Arial" w:cs="Arial"/>
                <w:sz w:val="16"/>
                <w:highlight w:val="cyan"/>
              </w:rPr>
            </w:pPr>
            <w:r w:rsidRPr="007E4F98">
              <w:rPr>
                <w:rFonts w:ascii="Arial" w:hAnsi="Arial" w:cs="Arial"/>
                <w:color w:val="000000"/>
                <w:sz w:val="16"/>
                <w:szCs w:val="16"/>
              </w:rPr>
              <w:t xml:space="preserve">Resultado </w:t>
            </w:r>
            <w:r>
              <w:rPr>
                <w:rFonts w:ascii="Arial" w:hAnsi="Arial" w:cs="Arial"/>
                <w:color w:val="000000"/>
                <w:sz w:val="16"/>
                <w:szCs w:val="16"/>
              </w:rPr>
              <w:t>8</w:t>
            </w:r>
            <w:r w:rsidRPr="007E4F98">
              <w:rPr>
                <w:rFonts w:ascii="Arial" w:hAnsi="Arial" w:cs="Arial"/>
                <w:color w:val="000000"/>
                <w:sz w:val="16"/>
                <w:szCs w:val="16"/>
              </w:rPr>
              <w:t xml:space="preserve">, Observación </w:t>
            </w:r>
            <w:r>
              <w:rPr>
                <w:rFonts w:ascii="Arial" w:hAnsi="Arial" w:cs="Arial"/>
                <w:color w:val="000000"/>
                <w:sz w:val="16"/>
                <w:szCs w:val="16"/>
              </w:rPr>
              <w:t>1</w:t>
            </w:r>
          </w:p>
        </w:tc>
        <w:tc>
          <w:tcPr>
            <w:tcW w:w="2690" w:type="pct"/>
          </w:tcPr>
          <w:p w14:paraId="7E46B2BE" w14:textId="683D50E7" w:rsidR="00796FCC" w:rsidRPr="0072249E" w:rsidRDefault="00796FCC" w:rsidP="00445DF8">
            <w:pPr>
              <w:spacing w:line="276" w:lineRule="auto"/>
              <w:jc w:val="center"/>
              <w:rPr>
                <w:rFonts w:ascii="Arial" w:hAnsi="Arial" w:cs="Arial"/>
                <w:sz w:val="16"/>
                <w:highlight w:val="cyan"/>
              </w:rPr>
            </w:pPr>
            <w:r w:rsidRPr="00775D35">
              <w:rPr>
                <w:rFonts w:ascii="Arial" w:hAnsi="Arial" w:cs="Arial"/>
                <w:color w:val="000000"/>
                <w:sz w:val="16"/>
                <w:szCs w:val="16"/>
              </w:rPr>
              <w:t>Documentación faltante de la comprobación y justificación del gasto</w:t>
            </w:r>
          </w:p>
        </w:tc>
        <w:tc>
          <w:tcPr>
            <w:tcW w:w="902" w:type="pct"/>
            <w:vAlign w:val="center"/>
          </w:tcPr>
          <w:p w14:paraId="1B38FB2F" w14:textId="39D5DAAD" w:rsidR="00796FCC" w:rsidRPr="0072249E" w:rsidRDefault="00796FCC" w:rsidP="00445DF8">
            <w:pPr>
              <w:spacing w:line="276" w:lineRule="auto"/>
              <w:jc w:val="right"/>
              <w:rPr>
                <w:rFonts w:ascii="Arial" w:hAnsi="Arial" w:cs="Arial"/>
                <w:sz w:val="16"/>
                <w:highlight w:val="cyan"/>
              </w:rPr>
            </w:pPr>
            <w:r>
              <w:rPr>
                <w:rFonts w:ascii="Arial" w:hAnsi="Arial" w:cs="Arial"/>
                <w:sz w:val="16"/>
              </w:rPr>
              <w:t>$</w:t>
            </w:r>
            <w:r w:rsidR="00445DF8">
              <w:rPr>
                <w:rFonts w:ascii="Arial" w:hAnsi="Arial" w:cs="Arial"/>
                <w:sz w:val="16"/>
              </w:rPr>
              <w:t xml:space="preserve">         </w:t>
            </w:r>
            <w:r>
              <w:rPr>
                <w:rFonts w:ascii="Arial" w:hAnsi="Arial" w:cs="Arial"/>
                <w:sz w:val="16"/>
              </w:rPr>
              <w:t xml:space="preserve"> 895,390.52</w:t>
            </w:r>
          </w:p>
        </w:tc>
      </w:tr>
      <w:tr w:rsidR="00796FCC" w14:paraId="0BEDD1B3" w14:textId="77777777" w:rsidTr="00445DF8">
        <w:trPr>
          <w:trHeight w:val="405"/>
          <w:jc w:val="center"/>
        </w:trPr>
        <w:tc>
          <w:tcPr>
            <w:tcW w:w="1409" w:type="pct"/>
            <w:vAlign w:val="center"/>
          </w:tcPr>
          <w:p w14:paraId="68504DCA" w14:textId="2F3A311F" w:rsidR="00796FCC" w:rsidRPr="0072249E" w:rsidRDefault="00796FCC" w:rsidP="00445DF8">
            <w:pPr>
              <w:spacing w:line="276" w:lineRule="auto"/>
              <w:jc w:val="center"/>
              <w:rPr>
                <w:rFonts w:ascii="Arial" w:hAnsi="Arial" w:cs="Arial"/>
                <w:sz w:val="16"/>
                <w:highlight w:val="cyan"/>
              </w:rPr>
            </w:pPr>
            <w:r w:rsidRPr="007E4F98">
              <w:rPr>
                <w:rFonts w:ascii="Arial" w:hAnsi="Arial" w:cs="Arial"/>
                <w:color w:val="000000"/>
                <w:sz w:val="16"/>
                <w:szCs w:val="16"/>
              </w:rPr>
              <w:t xml:space="preserve">Resultado </w:t>
            </w:r>
            <w:r>
              <w:rPr>
                <w:rFonts w:ascii="Arial" w:hAnsi="Arial" w:cs="Arial"/>
                <w:color w:val="000000"/>
                <w:sz w:val="16"/>
                <w:szCs w:val="16"/>
              </w:rPr>
              <w:t>9</w:t>
            </w:r>
            <w:r w:rsidRPr="007E4F98">
              <w:rPr>
                <w:rFonts w:ascii="Arial" w:hAnsi="Arial" w:cs="Arial"/>
                <w:color w:val="000000"/>
                <w:sz w:val="16"/>
                <w:szCs w:val="16"/>
              </w:rPr>
              <w:t xml:space="preserve">, Observación </w:t>
            </w:r>
            <w:r>
              <w:rPr>
                <w:rFonts w:ascii="Arial" w:hAnsi="Arial" w:cs="Arial"/>
                <w:color w:val="000000"/>
                <w:sz w:val="16"/>
                <w:szCs w:val="16"/>
              </w:rPr>
              <w:t>1</w:t>
            </w:r>
          </w:p>
        </w:tc>
        <w:tc>
          <w:tcPr>
            <w:tcW w:w="2690" w:type="pct"/>
          </w:tcPr>
          <w:p w14:paraId="6BC52ABA" w14:textId="565F4B74" w:rsidR="00796FCC" w:rsidRPr="0072249E" w:rsidRDefault="00796FCC" w:rsidP="00445DF8">
            <w:pPr>
              <w:spacing w:line="276" w:lineRule="auto"/>
              <w:jc w:val="center"/>
              <w:rPr>
                <w:rFonts w:ascii="Arial" w:hAnsi="Arial" w:cs="Arial"/>
                <w:sz w:val="16"/>
                <w:highlight w:val="cyan"/>
              </w:rPr>
            </w:pPr>
            <w:r w:rsidRPr="00775D35">
              <w:rPr>
                <w:rFonts w:ascii="Arial" w:hAnsi="Arial" w:cs="Arial"/>
                <w:color w:val="000000"/>
                <w:sz w:val="16"/>
                <w:szCs w:val="16"/>
              </w:rPr>
              <w:t>Documentación faltante de la comprobación y justificación del gasto</w:t>
            </w:r>
          </w:p>
        </w:tc>
        <w:tc>
          <w:tcPr>
            <w:tcW w:w="902" w:type="pct"/>
            <w:vAlign w:val="center"/>
          </w:tcPr>
          <w:p w14:paraId="1956C050" w14:textId="0A009A9D" w:rsidR="00796FCC" w:rsidRPr="0072249E" w:rsidRDefault="00796FCC" w:rsidP="00445DF8">
            <w:pPr>
              <w:spacing w:line="276" w:lineRule="auto"/>
              <w:jc w:val="right"/>
              <w:rPr>
                <w:rFonts w:ascii="Arial" w:hAnsi="Arial" w:cs="Arial"/>
                <w:sz w:val="16"/>
                <w:highlight w:val="cyan"/>
              </w:rPr>
            </w:pPr>
            <w:r>
              <w:rPr>
                <w:rFonts w:ascii="Arial" w:hAnsi="Arial" w:cs="Arial"/>
                <w:sz w:val="16"/>
              </w:rPr>
              <w:t xml:space="preserve">$ </w:t>
            </w:r>
            <w:r w:rsidR="00445DF8">
              <w:rPr>
                <w:rFonts w:ascii="Arial" w:hAnsi="Arial" w:cs="Arial"/>
                <w:sz w:val="16"/>
              </w:rPr>
              <w:t xml:space="preserve">         </w:t>
            </w:r>
            <w:r>
              <w:rPr>
                <w:rFonts w:ascii="Arial" w:hAnsi="Arial" w:cs="Arial"/>
                <w:sz w:val="16"/>
              </w:rPr>
              <w:t>533,448.29</w:t>
            </w:r>
          </w:p>
        </w:tc>
      </w:tr>
      <w:tr w:rsidR="00445DF8" w14:paraId="58406FB1" w14:textId="77777777" w:rsidTr="00445DF8">
        <w:trPr>
          <w:trHeight w:val="411"/>
          <w:jc w:val="center"/>
        </w:trPr>
        <w:tc>
          <w:tcPr>
            <w:tcW w:w="1409" w:type="pct"/>
            <w:vAlign w:val="center"/>
          </w:tcPr>
          <w:p w14:paraId="05948458" w14:textId="55E20D2A" w:rsidR="00445DF8" w:rsidRPr="007E4F98" w:rsidRDefault="00445DF8" w:rsidP="00445DF8">
            <w:pPr>
              <w:spacing w:line="276" w:lineRule="auto"/>
              <w:jc w:val="center"/>
              <w:rPr>
                <w:rFonts w:ascii="Arial" w:hAnsi="Arial" w:cs="Arial"/>
                <w:color w:val="000000"/>
                <w:sz w:val="16"/>
                <w:szCs w:val="16"/>
              </w:rPr>
            </w:pPr>
            <w:r w:rsidRPr="007E4F98">
              <w:rPr>
                <w:rFonts w:ascii="Arial" w:hAnsi="Arial" w:cs="Arial"/>
                <w:color w:val="000000"/>
                <w:sz w:val="16"/>
                <w:szCs w:val="16"/>
              </w:rPr>
              <w:t xml:space="preserve">Resultado </w:t>
            </w:r>
            <w:r>
              <w:rPr>
                <w:rFonts w:ascii="Arial" w:hAnsi="Arial" w:cs="Arial"/>
                <w:color w:val="000000"/>
                <w:sz w:val="16"/>
                <w:szCs w:val="16"/>
              </w:rPr>
              <w:t>10</w:t>
            </w:r>
            <w:r w:rsidRPr="007E4F98">
              <w:rPr>
                <w:rFonts w:ascii="Arial" w:hAnsi="Arial" w:cs="Arial"/>
                <w:color w:val="000000"/>
                <w:sz w:val="16"/>
                <w:szCs w:val="16"/>
              </w:rPr>
              <w:t xml:space="preserve">, Observación </w:t>
            </w:r>
            <w:r>
              <w:rPr>
                <w:rFonts w:ascii="Arial" w:hAnsi="Arial" w:cs="Arial"/>
                <w:color w:val="000000"/>
                <w:sz w:val="16"/>
                <w:szCs w:val="16"/>
              </w:rPr>
              <w:t>1</w:t>
            </w:r>
          </w:p>
        </w:tc>
        <w:tc>
          <w:tcPr>
            <w:tcW w:w="2690" w:type="pct"/>
          </w:tcPr>
          <w:p w14:paraId="2DA5D1C0" w14:textId="5C1FE6F0" w:rsidR="00445DF8" w:rsidRPr="00775D35" w:rsidRDefault="00445DF8" w:rsidP="00445DF8">
            <w:pPr>
              <w:spacing w:line="276" w:lineRule="auto"/>
              <w:jc w:val="center"/>
              <w:rPr>
                <w:rFonts w:ascii="Arial" w:hAnsi="Arial" w:cs="Arial"/>
                <w:color w:val="000000"/>
                <w:sz w:val="16"/>
                <w:szCs w:val="16"/>
              </w:rPr>
            </w:pPr>
            <w:r w:rsidRPr="00775D35">
              <w:rPr>
                <w:rFonts w:ascii="Arial" w:hAnsi="Arial" w:cs="Arial"/>
                <w:color w:val="000000"/>
                <w:sz w:val="16"/>
                <w:szCs w:val="16"/>
              </w:rPr>
              <w:t>Documentación faltante de la comprobación y justificación del gasto</w:t>
            </w:r>
          </w:p>
        </w:tc>
        <w:tc>
          <w:tcPr>
            <w:tcW w:w="902" w:type="pct"/>
            <w:vAlign w:val="center"/>
          </w:tcPr>
          <w:p w14:paraId="4D6C8BEA" w14:textId="64E69EAB" w:rsidR="00445DF8" w:rsidRDefault="00445DF8" w:rsidP="00445DF8">
            <w:pPr>
              <w:spacing w:line="276" w:lineRule="auto"/>
              <w:jc w:val="right"/>
              <w:rPr>
                <w:rFonts w:ascii="Arial" w:hAnsi="Arial" w:cs="Arial"/>
                <w:sz w:val="16"/>
              </w:rPr>
            </w:pPr>
            <w:r>
              <w:rPr>
                <w:rFonts w:ascii="Arial" w:hAnsi="Arial" w:cs="Arial"/>
                <w:sz w:val="16"/>
              </w:rPr>
              <w:t>$          907,612.24</w:t>
            </w:r>
          </w:p>
        </w:tc>
      </w:tr>
      <w:tr w:rsidR="00445DF8" w14:paraId="29E65D2D" w14:textId="77777777" w:rsidTr="00445DF8">
        <w:trPr>
          <w:trHeight w:val="416"/>
          <w:jc w:val="center"/>
        </w:trPr>
        <w:tc>
          <w:tcPr>
            <w:tcW w:w="1409" w:type="pct"/>
            <w:vAlign w:val="center"/>
          </w:tcPr>
          <w:p w14:paraId="483515A0" w14:textId="37EE329A" w:rsidR="00445DF8" w:rsidRPr="007E4F98" w:rsidRDefault="00445DF8" w:rsidP="00445DF8">
            <w:pPr>
              <w:spacing w:line="276" w:lineRule="auto"/>
              <w:jc w:val="center"/>
              <w:rPr>
                <w:rFonts w:ascii="Arial" w:hAnsi="Arial" w:cs="Arial"/>
                <w:color w:val="000000"/>
                <w:sz w:val="16"/>
                <w:szCs w:val="16"/>
              </w:rPr>
            </w:pPr>
            <w:r w:rsidRPr="007E4F98">
              <w:rPr>
                <w:rFonts w:ascii="Arial" w:hAnsi="Arial" w:cs="Arial"/>
                <w:color w:val="000000"/>
                <w:sz w:val="16"/>
                <w:szCs w:val="16"/>
              </w:rPr>
              <w:t xml:space="preserve">Resultado </w:t>
            </w:r>
            <w:r>
              <w:rPr>
                <w:rFonts w:ascii="Arial" w:hAnsi="Arial" w:cs="Arial"/>
                <w:color w:val="000000"/>
                <w:sz w:val="16"/>
                <w:szCs w:val="16"/>
              </w:rPr>
              <w:t>11</w:t>
            </w:r>
            <w:r w:rsidRPr="007E4F98">
              <w:rPr>
                <w:rFonts w:ascii="Arial" w:hAnsi="Arial" w:cs="Arial"/>
                <w:color w:val="000000"/>
                <w:sz w:val="16"/>
                <w:szCs w:val="16"/>
              </w:rPr>
              <w:t xml:space="preserve">, Observación </w:t>
            </w:r>
            <w:r>
              <w:rPr>
                <w:rFonts w:ascii="Arial" w:hAnsi="Arial" w:cs="Arial"/>
                <w:color w:val="000000"/>
                <w:sz w:val="16"/>
                <w:szCs w:val="16"/>
              </w:rPr>
              <w:t>1</w:t>
            </w:r>
          </w:p>
        </w:tc>
        <w:tc>
          <w:tcPr>
            <w:tcW w:w="2690" w:type="pct"/>
          </w:tcPr>
          <w:p w14:paraId="378B847A" w14:textId="48181204" w:rsidR="00445DF8" w:rsidRPr="00775D35" w:rsidRDefault="00445DF8" w:rsidP="00445DF8">
            <w:pPr>
              <w:spacing w:line="276" w:lineRule="auto"/>
              <w:jc w:val="center"/>
              <w:rPr>
                <w:rFonts w:ascii="Arial" w:hAnsi="Arial" w:cs="Arial"/>
                <w:color w:val="000000"/>
                <w:sz w:val="16"/>
                <w:szCs w:val="16"/>
              </w:rPr>
            </w:pPr>
            <w:r w:rsidRPr="00775D35">
              <w:rPr>
                <w:rFonts w:ascii="Arial" w:hAnsi="Arial" w:cs="Arial"/>
                <w:color w:val="000000"/>
                <w:sz w:val="16"/>
                <w:szCs w:val="16"/>
              </w:rPr>
              <w:t>Documentación faltante de la comprobación y justificación del gasto</w:t>
            </w:r>
          </w:p>
        </w:tc>
        <w:tc>
          <w:tcPr>
            <w:tcW w:w="902" w:type="pct"/>
            <w:vAlign w:val="center"/>
          </w:tcPr>
          <w:p w14:paraId="7E65FEA1" w14:textId="0F89CBAE" w:rsidR="00445DF8" w:rsidRDefault="00445DF8" w:rsidP="00445DF8">
            <w:pPr>
              <w:spacing w:line="276" w:lineRule="auto"/>
              <w:jc w:val="right"/>
              <w:rPr>
                <w:rFonts w:ascii="Arial" w:hAnsi="Arial" w:cs="Arial"/>
                <w:sz w:val="16"/>
              </w:rPr>
            </w:pPr>
            <w:r>
              <w:rPr>
                <w:rFonts w:ascii="Arial" w:hAnsi="Arial" w:cs="Arial"/>
                <w:sz w:val="16"/>
              </w:rPr>
              <w:t>$       1,327,431.69</w:t>
            </w:r>
          </w:p>
        </w:tc>
      </w:tr>
      <w:tr w:rsidR="00445DF8" w14:paraId="72C5B11F" w14:textId="77777777" w:rsidTr="00445DF8">
        <w:trPr>
          <w:trHeight w:val="423"/>
          <w:jc w:val="center"/>
        </w:trPr>
        <w:tc>
          <w:tcPr>
            <w:tcW w:w="1409" w:type="pct"/>
          </w:tcPr>
          <w:p w14:paraId="06944817" w14:textId="3B17C51C" w:rsidR="00445DF8" w:rsidRPr="007E4F98" w:rsidRDefault="00445DF8" w:rsidP="00445DF8">
            <w:pPr>
              <w:spacing w:line="276" w:lineRule="auto"/>
              <w:jc w:val="center"/>
              <w:rPr>
                <w:rFonts w:ascii="Arial" w:hAnsi="Arial" w:cs="Arial"/>
                <w:color w:val="000000"/>
                <w:sz w:val="16"/>
                <w:szCs w:val="16"/>
              </w:rPr>
            </w:pPr>
            <w:r w:rsidRPr="00000BF1">
              <w:rPr>
                <w:rFonts w:ascii="Arial" w:hAnsi="Arial" w:cs="Arial"/>
                <w:color w:val="000000"/>
                <w:sz w:val="16"/>
                <w:szCs w:val="16"/>
              </w:rPr>
              <w:t>Resultado 1</w:t>
            </w:r>
            <w:r>
              <w:rPr>
                <w:rFonts w:ascii="Arial" w:hAnsi="Arial" w:cs="Arial"/>
                <w:color w:val="000000"/>
                <w:sz w:val="16"/>
                <w:szCs w:val="16"/>
              </w:rPr>
              <w:t>2</w:t>
            </w:r>
            <w:r w:rsidRPr="00000BF1">
              <w:rPr>
                <w:rFonts w:ascii="Arial" w:hAnsi="Arial" w:cs="Arial"/>
                <w:color w:val="000000"/>
                <w:sz w:val="16"/>
                <w:szCs w:val="16"/>
              </w:rPr>
              <w:t>, Observación 1</w:t>
            </w:r>
          </w:p>
        </w:tc>
        <w:tc>
          <w:tcPr>
            <w:tcW w:w="2690" w:type="pct"/>
          </w:tcPr>
          <w:p w14:paraId="019E44EB" w14:textId="19F19AEA" w:rsidR="00445DF8" w:rsidRPr="00775D35" w:rsidRDefault="00445DF8" w:rsidP="00445DF8">
            <w:pPr>
              <w:spacing w:line="276" w:lineRule="auto"/>
              <w:jc w:val="center"/>
              <w:rPr>
                <w:rFonts w:ascii="Arial" w:hAnsi="Arial" w:cs="Arial"/>
                <w:color w:val="000000"/>
                <w:sz w:val="16"/>
                <w:szCs w:val="16"/>
              </w:rPr>
            </w:pPr>
            <w:r w:rsidRPr="00775D35">
              <w:rPr>
                <w:rFonts w:ascii="Arial" w:hAnsi="Arial" w:cs="Arial"/>
                <w:color w:val="000000"/>
                <w:sz w:val="16"/>
                <w:szCs w:val="16"/>
              </w:rPr>
              <w:t>Documentación faltante de la comprobación y justificación del gasto</w:t>
            </w:r>
          </w:p>
        </w:tc>
        <w:tc>
          <w:tcPr>
            <w:tcW w:w="902" w:type="pct"/>
            <w:vAlign w:val="center"/>
          </w:tcPr>
          <w:p w14:paraId="2FC6A571" w14:textId="03AE7E37" w:rsidR="00445DF8" w:rsidRDefault="00445DF8" w:rsidP="00445DF8">
            <w:pPr>
              <w:spacing w:line="276" w:lineRule="auto"/>
              <w:jc w:val="right"/>
              <w:rPr>
                <w:rFonts w:ascii="Arial" w:hAnsi="Arial" w:cs="Arial"/>
                <w:sz w:val="16"/>
              </w:rPr>
            </w:pPr>
            <w:r w:rsidRPr="00796FCC">
              <w:rPr>
                <w:rFonts w:ascii="Arial" w:hAnsi="Arial" w:cs="Arial"/>
                <w:sz w:val="16"/>
              </w:rPr>
              <w:t xml:space="preserve">$ </w:t>
            </w:r>
            <w:r>
              <w:rPr>
                <w:rFonts w:ascii="Arial" w:hAnsi="Arial" w:cs="Arial"/>
                <w:sz w:val="16"/>
              </w:rPr>
              <w:t xml:space="preserve">      </w:t>
            </w:r>
            <w:r w:rsidRPr="00796FCC">
              <w:rPr>
                <w:rFonts w:ascii="Arial" w:hAnsi="Arial" w:cs="Arial"/>
                <w:sz w:val="16"/>
              </w:rPr>
              <w:t>1,897,803.28</w:t>
            </w:r>
          </w:p>
        </w:tc>
      </w:tr>
      <w:tr w:rsidR="00445DF8" w14:paraId="18717C6B" w14:textId="77777777" w:rsidTr="00445DF8">
        <w:trPr>
          <w:trHeight w:val="401"/>
          <w:jc w:val="center"/>
        </w:trPr>
        <w:tc>
          <w:tcPr>
            <w:tcW w:w="1409" w:type="pct"/>
          </w:tcPr>
          <w:p w14:paraId="14441BB3" w14:textId="39FD764B" w:rsidR="00445DF8" w:rsidRPr="007E4F98" w:rsidRDefault="00445DF8" w:rsidP="00445DF8">
            <w:pPr>
              <w:spacing w:line="276" w:lineRule="auto"/>
              <w:jc w:val="center"/>
              <w:rPr>
                <w:rFonts w:ascii="Arial" w:hAnsi="Arial" w:cs="Arial"/>
                <w:color w:val="000000"/>
                <w:sz w:val="16"/>
                <w:szCs w:val="16"/>
              </w:rPr>
            </w:pPr>
            <w:r w:rsidRPr="00000BF1">
              <w:rPr>
                <w:rFonts w:ascii="Arial" w:hAnsi="Arial" w:cs="Arial"/>
                <w:color w:val="000000"/>
                <w:sz w:val="16"/>
                <w:szCs w:val="16"/>
              </w:rPr>
              <w:t>Resultado 1</w:t>
            </w:r>
            <w:r>
              <w:rPr>
                <w:rFonts w:ascii="Arial" w:hAnsi="Arial" w:cs="Arial"/>
                <w:color w:val="000000"/>
                <w:sz w:val="16"/>
                <w:szCs w:val="16"/>
              </w:rPr>
              <w:t>8</w:t>
            </w:r>
            <w:r w:rsidRPr="00000BF1">
              <w:rPr>
                <w:rFonts w:ascii="Arial" w:hAnsi="Arial" w:cs="Arial"/>
                <w:color w:val="000000"/>
                <w:sz w:val="16"/>
                <w:szCs w:val="16"/>
              </w:rPr>
              <w:t>, Observación 1</w:t>
            </w:r>
          </w:p>
        </w:tc>
        <w:tc>
          <w:tcPr>
            <w:tcW w:w="2690" w:type="pct"/>
          </w:tcPr>
          <w:p w14:paraId="13E7604C" w14:textId="4BAFDEFB" w:rsidR="00445DF8" w:rsidRPr="00775D35" w:rsidRDefault="00445DF8" w:rsidP="00445DF8">
            <w:pPr>
              <w:spacing w:line="276" w:lineRule="auto"/>
              <w:jc w:val="center"/>
              <w:rPr>
                <w:rFonts w:ascii="Arial" w:hAnsi="Arial" w:cs="Arial"/>
                <w:color w:val="000000"/>
                <w:sz w:val="16"/>
                <w:szCs w:val="16"/>
              </w:rPr>
            </w:pPr>
            <w:r w:rsidRPr="00775D35">
              <w:rPr>
                <w:rFonts w:ascii="Arial" w:hAnsi="Arial" w:cs="Arial"/>
                <w:color w:val="000000"/>
                <w:sz w:val="16"/>
                <w:szCs w:val="16"/>
              </w:rPr>
              <w:t>Documentación faltante de la comprobación y justificación del gasto</w:t>
            </w:r>
          </w:p>
        </w:tc>
        <w:tc>
          <w:tcPr>
            <w:tcW w:w="902" w:type="pct"/>
            <w:vAlign w:val="center"/>
          </w:tcPr>
          <w:p w14:paraId="2E65F4EA" w14:textId="54204ACD" w:rsidR="00445DF8" w:rsidRDefault="00445DF8" w:rsidP="00445DF8">
            <w:pPr>
              <w:spacing w:line="276" w:lineRule="auto"/>
              <w:jc w:val="right"/>
              <w:rPr>
                <w:rFonts w:ascii="Arial" w:hAnsi="Arial" w:cs="Arial"/>
                <w:sz w:val="16"/>
              </w:rPr>
            </w:pPr>
            <w:r>
              <w:rPr>
                <w:rFonts w:ascii="Arial" w:hAnsi="Arial" w:cs="Arial"/>
                <w:sz w:val="16"/>
              </w:rPr>
              <w:t>$          600,000.00</w:t>
            </w:r>
          </w:p>
        </w:tc>
      </w:tr>
      <w:tr w:rsidR="00445DF8" w14:paraId="4F830004" w14:textId="77777777" w:rsidTr="00445DF8">
        <w:trPr>
          <w:jc w:val="center"/>
        </w:trPr>
        <w:tc>
          <w:tcPr>
            <w:tcW w:w="1409" w:type="pct"/>
            <w:vAlign w:val="center"/>
          </w:tcPr>
          <w:p w14:paraId="0CA6EA5A" w14:textId="46E52085" w:rsidR="00445DF8" w:rsidRPr="007E4F98" w:rsidRDefault="00445DF8" w:rsidP="00445DF8">
            <w:pPr>
              <w:spacing w:line="276" w:lineRule="auto"/>
              <w:jc w:val="center"/>
              <w:rPr>
                <w:rFonts w:ascii="Arial" w:hAnsi="Arial" w:cs="Arial"/>
                <w:color w:val="000000"/>
                <w:sz w:val="16"/>
                <w:szCs w:val="16"/>
              </w:rPr>
            </w:pPr>
          </w:p>
        </w:tc>
        <w:tc>
          <w:tcPr>
            <w:tcW w:w="2690" w:type="pct"/>
            <w:vAlign w:val="center"/>
          </w:tcPr>
          <w:p w14:paraId="7A79389D" w14:textId="5F1D68FA" w:rsidR="00445DF8" w:rsidRPr="00775D35" w:rsidRDefault="00445DF8" w:rsidP="00445DF8">
            <w:pPr>
              <w:spacing w:line="276" w:lineRule="auto"/>
              <w:jc w:val="center"/>
              <w:rPr>
                <w:rFonts w:ascii="Arial" w:hAnsi="Arial" w:cs="Arial"/>
                <w:color w:val="000000"/>
                <w:sz w:val="16"/>
                <w:szCs w:val="16"/>
              </w:rPr>
            </w:pPr>
            <w:r w:rsidRPr="00796FCC">
              <w:rPr>
                <w:rFonts w:ascii="Arial" w:hAnsi="Arial" w:cs="Arial"/>
                <w:b/>
                <w:sz w:val="16"/>
              </w:rPr>
              <w:t>TOTAL</w:t>
            </w:r>
          </w:p>
        </w:tc>
        <w:tc>
          <w:tcPr>
            <w:tcW w:w="902" w:type="pct"/>
          </w:tcPr>
          <w:p w14:paraId="177DC889" w14:textId="5A35DFA9" w:rsidR="00445DF8" w:rsidRDefault="00445DF8" w:rsidP="00445DF8">
            <w:pPr>
              <w:spacing w:line="276" w:lineRule="auto"/>
              <w:jc w:val="right"/>
              <w:rPr>
                <w:rFonts w:ascii="Arial" w:hAnsi="Arial" w:cs="Arial"/>
                <w:sz w:val="16"/>
              </w:rPr>
            </w:pPr>
            <w:r w:rsidRPr="00796FCC">
              <w:rPr>
                <w:rFonts w:ascii="Arial" w:hAnsi="Arial" w:cs="Arial"/>
                <w:b/>
                <w:sz w:val="16"/>
              </w:rPr>
              <w:t>$</w:t>
            </w:r>
            <w:r>
              <w:rPr>
                <w:rFonts w:ascii="Arial" w:hAnsi="Arial" w:cs="Arial"/>
                <w:b/>
                <w:sz w:val="16"/>
              </w:rPr>
              <w:t xml:space="preserve">      </w:t>
            </w:r>
            <w:r w:rsidRPr="00796FCC">
              <w:rPr>
                <w:rFonts w:ascii="Arial" w:hAnsi="Arial" w:cs="Arial"/>
                <w:b/>
                <w:sz w:val="16"/>
              </w:rPr>
              <w:t xml:space="preserve"> 9,054,484.16</w:t>
            </w:r>
          </w:p>
        </w:tc>
      </w:tr>
    </w:tbl>
    <w:p w14:paraId="6A4258EA" w14:textId="1D725E83" w:rsidR="0072249E" w:rsidRDefault="00796FCC" w:rsidP="00796FCC">
      <w:pPr>
        <w:spacing w:line="360" w:lineRule="auto"/>
        <w:jc w:val="both"/>
        <w:rPr>
          <w:rFonts w:ascii="Arial" w:hAnsi="Arial" w:cs="Arial"/>
          <w:highlight w:val="cyan"/>
        </w:rPr>
      </w:pPr>
      <w:r w:rsidRPr="003A64DE">
        <w:rPr>
          <w:rFonts w:ascii="Arial" w:hAnsi="Arial" w:cs="Arial"/>
          <w:sz w:val="18"/>
          <w:szCs w:val="18"/>
        </w:rPr>
        <w:t>Fuente: De elaboración propia</w:t>
      </w:r>
      <w:r>
        <w:rPr>
          <w:rFonts w:ascii="Arial" w:hAnsi="Arial" w:cs="Arial"/>
          <w:sz w:val="18"/>
          <w:szCs w:val="18"/>
        </w:rPr>
        <w:t xml:space="preserve">. </w:t>
      </w:r>
    </w:p>
    <w:p w14:paraId="5515F82E" w14:textId="35D3EF0F" w:rsidR="00FC03FA" w:rsidRDefault="00FC03FA" w:rsidP="006F1109">
      <w:pPr>
        <w:spacing w:after="240" w:line="360" w:lineRule="auto"/>
        <w:jc w:val="both"/>
        <w:rPr>
          <w:rFonts w:ascii="Arial" w:hAnsi="Arial" w:cs="Arial"/>
        </w:rPr>
      </w:pPr>
    </w:p>
    <w:p w14:paraId="368302D1" w14:textId="77777777" w:rsidR="00FC03FA" w:rsidRDefault="00FC03FA" w:rsidP="00FC03FA">
      <w:pPr>
        <w:spacing w:after="240" w:line="360" w:lineRule="auto"/>
        <w:jc w:val="both"/>
        <w:rPr>
          <w:rFonts w:ascii="Arial" w:hAnsi="Arial" w:cs="Arial"/>
        </w:rPr>
      </w:pPr>
      <w:r w:rsidRPr="0072249E">
        <w:rPr>
          <w:rFonts w:ascii="Arial" w:hAnsi="Arial" w:cs="Arial"/>
          <w:b/>
        </w:rPr>
        <w:t xml:space="preserve">Acción Promovida: </w:t>
      </w:r>
      <w:r w:rsidRPr="0072249E">
        <w:t xml:space="preserve"> </w:t>
      </w:r>
      <w:r w:rsidRPr="0072249E">
        <w:rPr>
          <w:rFonts w:ascii="Arial" w:hAnsi="Arial" w:cs="Arial"/>
        </w:rPr>
        <w:t>Pliego de Observaciones.</w:t>
      </w:r>
    </w:p>
    <w:p w14:paraId="5A6ABE89" w14:textId="2CFF3160" w:rsidR="006F1109" w:rsidRPr="006F1109" w:rsidRDefault="006F1109" w:rsidP="006F1109">
      <w:pPr>
        <w:spacing w:after="240" w:line="360" w:lineRule="auto"/>
        <w:jc w:val="both"/>
        <w:rPr>
          <w:rFonts w:ascii="Arial" w:hAnsi="Arial" w:cs="Arial"/>
          <w:lang w:val="es-MX" w:eastAsia="es-MX"/>
        </w:rPr>
      </w:pPr>
      <w:r w:rsidRPr="00796FCC">
        <w:rPr>
          <w:rFonts w:ascii="Arial" w:hAnsi="Arial" w:cs="Arial"/>
        </w:rPr>
        <w:t xml:space="preserve">La Auditoría Superior del Estado, con fundamento en lo dispuesto por los artículos 17 fracción I y 42 fracción II, de la Ley de Fiscalización y Rendición de Cuentas del Estado de Quintana Roo, emite el Pliego de Observaciones correspondiente, atendiendo a que como resultado de la revisión y fiscalización se determina un presunto daño o perjuicio en su Hacienda Pública o Patrimonio por un monto de </w:t>
      </w:r>
      <w:r w:rsidRPr="00796FCC">
        <w:rPr>
          <w:rFonts w:ascii="Arial" w:hAnsi="Arial" w:cs="Arial"/>
          <w:lang w:val="es-MX"/>
        </w:rPr>
        <w:t xml:space="preserve">$ </w:t>
      </w:r>
      <w:r w:rsidR="00796FCC">
        <w:rPr>
          <w:rFonts w:ascii="Arial" w:hAnsi="Arial" w:cs="Arial"/>
          <w:lang w:val="es-MX"/>
        </w:rPr>
        <w:t>9,054,484.16</w:t>
      </w:r>
      <w:r w:rsidRPr="00796FCC">
        <w:rPr>
          <w:rFonts w:ascii="Arial" w:hAnsi="Arial" w:cs="Arial"/>
          <w:lang w:val="es-MX"/>
        </w:rPr>
        <w:t xml:space="preserve"> </w:t>
      </w:r>
      <w:r w:rsidRPr="00796FCC">
        <w:rPr>
          <w:rFonts w:ascii="Arial" w:hAnsi="Arial"/>
          <w:lang w:val="es-MX"/>
        </w:rPr>
        <w:t xml:space="preserve">(Son: </w:t>
      </w:r>
      <w:r w:rsidR="00796FCC">
        <w:rPr>
          <w:rFonts w:ascii="Arial" w:hAnsi="Arial"/>
          <w:lang w:val="es-MX"/>
        </w:rPr>
        <w:t>Nueve millones cincuenta y cuatro mil cuatrocientos ochenta y cuatro pesos 16</w:t>
      </w:r>
      <w:r w:rsidRPr="00796FCC">
        <w:rPr>
          <w:rFonts w:ascii="Arial" w:hAnsi="Arial"/>
          <w:lang w:val="es-MX"/>
        </w:rPr>
        <w:t>/100 M. N.)</w:t>
      </w:r>
      <w:r w:rsidRPr="00796FCC">
        <w:rPr>
          <w:rFonts w:ascii="Arial" w:hAnsi="Arial" w:cs="Arial"/>
        </w:rPr>
        <w:t xml:space="preserve"> más actualizaciones y recargos generados por los recursos desde su disposición hasta su reintegro a la cuenta correspondiente</w:t>
      </w:r>
      <w:r w:rsidRPr="00796FCC">
        <w:t>‬</w:t>
      </w:r>
      <w:r w:rsidRPr="00796FCC">
        <w:t>‬</w:t>
      </w:r>
      <w:r w:rsidRPr="00796FCC">
        <w:t>‬</w:t>
      </w:r>
      <w:r w:rsidR="00796FCC">
        <w:t>.</w:t>
      </w:r>
    </w:p>
    <w:p w14:paraId="1DAF3054" w14:textId="77777777" w:rsidR="00817A38" w:rsidRPr="001C156F" w:rsidRDefault="00817A38" w:rsidP="001E257A">
      <w:pPr>
        <w:pStyle w:val="Ttulo2"/>
        <w:numPr>
          <w:ilvl w:val="0"/>
          <w:numId w:val="7"/>
        </w:numPr>
        <w:spacing w:after="240" w:line="360" w:lineRule="auto"/>
        <w:jc w:val="both"/>
        <w:rPr>
          <w:rFonts w:ascii="Arial" w:hAnsi="Arial" w:cs="Arial"/>
          <w:b/>
          <w:color w:val="auto"/>
          <w:sz w:val="24"/>
          <w:szCs w:val="24"/>
        </w:rPr>
      </w:pPr>
      <w:bookmarkStart w:id="42" w:name="_Toc63666651"/>
      <w:r w:rsidRPr="001C156F">
        <w:rPr>
          <w:rFonts w:ascii="Arial" w:hAnsi="Arial" w:cs="Arial"/>
          <w:b/>
          <w:color w:val="auto"/>
          <w:sz w:val="24"/>
          <w:szCs w:val="24"/>
        </w:rPr>
        <w:lastRenderedPageBreak/>
        <w:t>Recomendaciones.</w:t>
      </w:r>
      <w:bookmarkEnd w:id="42"/>
    </w:p>
    <w:p w14:paraId="5B8E27CB" w14:textId="26A4F0E2" w:rsidR="00E442F1" w:rsidRDefault="00E442F1" w:rsidP="001E257A">
      <w:pPr>
        <w:spacing w:after="240" w:line="360" w:lineRule="auto"/>
        <w:jc w:val="both"/>
        <w:rPr>
          <w:rFonts w:ascii="Arial" w:hAnsi="Arial" w:cs="Arial"/>
        </w:rPr>
      </w:pPr>
      <w:r>
        <w:rPr>
          <w:rFonts w:ascii="Arial" w:hAnsi="Arial" w:cs="Arial"/>
        </w:rPr>
        <w:t>La Auditoría Superior del Estado, con fundamento en lo establecido en el artículo 19, fracción XV, de la Ley de Fiscalización y Rendición de Cuentas del Estado de Quin</w:t>
      </w:r>
      <w:r w:rsidR="006B1843">
        <w:rPr>
          <w:rFonts w:ascii="Arial" w:hAnsi="Arial" w:cs="Arial"/>
        </w:rPr>
        <w:t>tana Roo, recomienda y reitera a</w:t>
      </w:r>
      <w:r>
        <w:rPr>
          <w:rFonts w:ascii="Arial" w:hAnsi="Arial" w:cs="Arial"/>
        </w:rPr>
        <w:t xml:space="preserve">l </w:t>
      </w:r>
      <w:r w:rsidR="00E42D53">
        <w:rPr>
          <w:rFonts w:ascii="Arial" w:hAnsi="Arial" w:cs="Arial"/>
          <w:b/>
        </w:rPr>
        <w:t>H. Ayuntamiento del Municipio de Lázaro Cárdenas</w:t>
      </w:r>
      <w:r>
        <w:rPr>
          <w:rFonts w:ascii="Arial" w:hAnsi="Arial" w:cs="Arial"/>
        </w:rPr>
        <w:t xml:space="preserve"> en el ámbito de su competencia, lo siguiente:</w:t>
      </w:r>
    </w:p>
    <w:p w14:paraId="130E5138" w14:textId="77777777" w:rsidR="00B708D2" w:rsidRPr="00EE3194" w:rsidRDefault="00B708D2" w:rsidP="00B708D2">
      <w:pPr>
        <w:spacing w:line="360" w:lineRule="auto"/>
        <w:jc w:val="both"/>
        <w:rPr>
          <w:rFonts w:ascii="Arial" w:hAnsi="Arial" w:cs="Arial"/>
        </w:rPr>
      </w:pPr>
    </w:p>
    <w:p w14:paraId="274E9EE5" w14:textId="315D880D" w:rsidR="00B708D2" w:rsidRPr="0010757D" w:rsidRDefault="00B708D2" w:rsidP="00B708D2">
      <w:pPr>
        <w:pStyle w:val="Prrafodelista"/>
        <w:numPr>
          <w:ilvl w:val="0"/>
          <w:numId w:val="12"/>
        </w:numPr>
        <w:spacing w:after="240" w:line="360" w:lineRule="auto"/>
        <w:jc w:val="both"/>
        <w:rPr>
          <w:rFonts w:ascii="Arial" w:hAnsi="Arial" w:cs="Arial"/>
        </w:rPr>
      </w:pPr>
      <w:r w:rsidRPr="0010757D">
        <w:rPr>
          <w:rFonts w:ascii="Arial" w:hAnsi="Arial" w:cs="Arial"/>
        </w:rPr>
        <w:t>Instruir a quien corresponda a fin de que se implementen las actividades de control necesarias para que en ejercicios posteriores se cumpla con lo dispuesto en las diversas leyes, decretos</w:t>
      </w:r>
      <w:r w:rsidR="00FC03FA">
        <w:rPr>
          <w:rFonts w:ascii="Arial" w:hAnsi="Arial" w:cs="Arial"/>
        </w:rPr>
        <w:t>,</w:t>
      </w:r>
      <w:r w:rsidRPr="0010757D">
        <w:rPr>
          <w:rFonts w:ascii="Arial" w:hAnsi="Arial" w:cs="Arial"/>
        </w:rPr>
        <w:t xml:space="preserve"> reglamentos y demás disposiciones aplicables en materia de contratación </w:t>
      </w:r>
      <w:r w:rsidR="003510B5">
        <w:rPr>
          <w:rFonts w:ascii="Arial" w:hAnsi="Arial" w:cs="Arial"/>
        </w:rPr>
        <w:t xml:space="preserve">de </w:t>
      </w:r>
      <w:r w:rsidRPr="0010757D">
        <w:rPr>
          <w:rFonts w:ascii="Arial" w:hAnsi="Arial" w:cs="Arial"/>
        </w:rPr>
        <w:t>obra pública y servicios relacionados con las mismas.</w:t>
      </w:r>
    </w:p>
    <w:p w14:paraId="0E3290F5" w14:textId="11D511BC" w:rsidR="00B708D2" w:rsidRPr="0010757D" w:rsidRDefault="00B708D2" w:rsidP="00B708D2">
      <w:pPr>
        <w:pStyle w:val="Prrafodelista"/>
        <w:numPr>
          <w:ilvl w:val="0"/>
          <w:numId w:val="12"/>
        </w:numPr>
        <w:spacing w:after="240" w:line="360" w:lineRule="auto"/>
        <w:jc w:val="both"/>
        <w:rPr>
          <w:rFonts w:ascii="Arial" w:hAnsi="Arial" w:cs="Arial"/>
        </w:rPr>
      </w:pPr>
      <w:r w:rsidRPr="0010757D">
        <w:rPr>
          <w:rFonts w:ascii="Arial" w:hAnsi="Arial" w:cs="Arial"/>
        </w:rPr>
        <w:t xml:space="preserve">Se verifique y revise la documentación correspondiente a la integración de los expedientes técnicos unitarios, para evitar observaciones por documentos faltantes   conforme a lo establecido en la Ley de Obras </w:t>
      </w:r>
      <w:r w:rsidR="00F3165B">
        <w:rPr>
          <w:rFonts w:ascii="Arial" w:hAnsi="Arial" w:cs="Arial"/>
        </w:rPr>
        <w:t>Públicas y Servicios Relacionados</w:t>
      </w:r>
      <w:r w:rsidRPr="0010757D">
        <w:rPr>
          <w:rFonts w:ascii="Arial" w:hAnsi="Arial" w:cs="Arial"/>
        </w:rPr>
        <w:t xml:space="preserve"> con las Mismas del Estado de Quintana Roo y su Reglamento.</w:t>
      </w:r>
    </w:p>
    <w:p w14:paraId="44EFD1B5" w14:textId="44EF037A" w:rsidR="00B708D2" w:rsidRPr="0010757D" w:rsidRDefault="00B708D2" w:rsidP="00B708D2">
      <w:pPr>
        <w:pStyle w:val="Prrafodelista"/>
        <w:numPr>
          <w:ilvl w:val="0"/>
          <w:numId w:val="12"/>
        </w:numPr>
        <w:spacing w:after="240" w:line="360" w:lineRule="auto"/>
        <w:jc w:val="both"/>
        <w:rPr>
          <w:rFonts w:ascii="Arial" w:hAnsi="Arial" w:cs="Arial"/>
        </w:rPr>
      </w:pPr>
      <w:r w:rsidRPr="0010757D">
        <w:rPr>
          <w:rFonts w:ascii="Arial" w:hAnsi="Arial" w:cs="Arial"/>
        </w:rPr>
        <w:t>Elaboren e incluyan toda la información en el expedi</w:t>
      </w:r>
      <w:r w:rsidR="00F3165B">
        <w:rPr>
          <w:rFonts w:ascii="Arial" w:hAnsi="Arial" w:cs="Arial"/>
        </w:rPr>
        <w:t>ente de obra pública que cumpla</w:t>
      </w:r>
      <w:r w:rsidRPr="0010757D">
        <w:rPr>
          <w:rFonts w:ascii="Arial" w:hAnsi="Arial" w:cs="Arial"/>
        </w:rPr>
        <w:t xml:space="preserve"> con lo dispuesto en las diversas leyes, decretos</w:t>
      </w:r>
      <w:r w:rsidR="00FC03FA">
        <w:rPr>
          <w:rFonts w:ascii="Arial" w:hAnsi="Arial" w:cs="Arial"/>
        </w:rPr>
        <w:t>,</w:t>
      </w:r>
      <w:r w:rsidRPr="0010757D">
        <w:rPr>
          <w:rFonts w:ascii="Arial" w:hAnsi="Arial" w:cs="Arial"/>
        </w:rPr>
        <w:t xml:space="preserve"> reglamentos y demás disposiciones aplicables en materia de contratación </w:t>
      </w:r>
      <w:r w:rsidR="007A58C8" w:rsidRPr="0010757D">
        <w:rPr>
          <w:rFonts w:ascii="Arial" w:hAnsi="Arial" w:cs="Arial"/>
        </w:rPr>
        <w:t xml:space="preserve">de </w:t>
      </w:r>
      <w:r w:rsidRPr="0010757D">
        <w:rPr>
          <w:rFonts w:ascii="Arial" w:hAnsi="Arial" w:cs="Arial"/>
        </w:rPr>
        <w:t>obra pública y servicios relacionados con las mismas, para evitar observaciones por documentos irregulares.</w:t>
      </w:r>
    </w:p>
    <w:p w14:paraId="6752C96D" w14:textId="3162C995" w:rsidR="00E442F1" w:rsidRDefault="00B708D2" w:rsidP="00B708D2">
      <w:pPr>
        <w:pStyle w:val="Prrafodelista"/>
        <w:numPr>
          <w:ilvl w:val="0"/>
          <w:numId w:val="12"/>
        </w:numPr>
        <w:spacing w:after="240" w:line="360" w:lineRule="auto"/>
        <w:jc w:val="both"/>
        <w:rPr>
          <w:rFonts w:ascii="Arial" w:hAnsi="Arial" w:cs="Arial"/>
        </w:rPr>
      </w:pPr>
      <w:r w:rsidRPr="0010757D">
        <w:rPr>
          <w:rFonts w:ascii="Arial" w:hAnsi="Arial" w:cs="Arial"/>
        </w:rPr>
        <w:t>Verificar que en los expedientes unitarios de las obras se integren los recibos electrónicos de pago cuando se realicen en parcialidades los pagos.</w:t>
      </w:r>
    </w:p>
    <w:p w14:paraId="35DC2FD2" w14:textId="0E207C10" w:rsidR="00D53A89" w:rsidRPr="00796FCC" w:rsidRDefault="00877897" w:rsidP="001A4723">
      <w:pPr>
        <w:pStyle w:val="Prrafodelista"/>
        <w:numPr>
          <w:ilvl w:val="0"/>
          <w:numId w:val="12"/>
        </w:numPr>
        <w:spacing w:after="240" w:line="360" w:lineRule="auto"/>
        <w:jc w:val="both"/>
        <w:rPr>
          <w:rFonts w:ascii="Arial" w:hAnsi="Arial" w:cs="Arial"/>
        </w:rPr>
      </w:pPr>
      <w:r w:rsidRPr="00796FCC">
        <w:rPr>
          <w:rFonts w:ascii="Arial" w:hAnsi="Arial" w:cs="Arial"/>
        </w:rPr>
        <w:t>Hacer uso</w:t>
      </w:r>
      <w:r w:rsidR="00D53A89" w:rsidRPr="00796FCC">
        <w:rPr>
          <w:rFonts w:ascii="Arial" w:hAnsi="Arial" w:cs="Arial"/>
        </w:rPr>
        <w:t xml:space="preserve"> de firma/recepción </w:t>
      </w:r>
      <w:r w:rsidRPr="00796FCC">
        <w:rPr>
          <w:rFonts w:ascii="Arial" w:hAnsi="Arial" w:cs="Arial"/>
        </w:rPr>
        <w:t>en</w:t>
      </w:r>
      <w:r w:rsidR="00D53A89" w:rsidRPr="00796FCC">
        <w:rPr>
          <w:rFonts w:ascii="Arial" w:hAnsi="Arial" w:cs="Arial"/>
        </w:rPr>
        <w:t xml:space="preserve"> todo documento</w:t>
      </w:r>
      <w:r w:rsidR="001A4723" w:rsidRPr="00796FCC">
        <w:rPr>
          <w:rFonts w:ascii="Arial" w:hAnsi="Arial" w:cs="Arial"/>
        </w:rPr>
        <w:t xml:space="preserve"> con motivo de notificación, como son los oficios de designación de residente, oficio de terminación de obra por parte de la empresa contratista, oficio de notificación para la elaboración del finiquito.</w:t>
      </w:r>
    </w:p>
    <w:p w14:paraId="2F45B453" w14:textId="1B746DB8" w:rsidR="000579B5" w:rsidRPr="00796FCC" w:rsidRDefault="000579B5" w:rsidP="001A4723">
      <w:pPr>
        <w:pStyle w:val="Prrafodelista"/>
        <w:numPr>
          <w:ilvl w:val="0"/>
          <w:numId w:val="12"/>
        </w:numPr>
        <w:spacing w:after="240" w:line="360" w:lineRule="auto"/>
        <w:jc w:val="both"/>
        <w:rPr>
          <w:rFonts w:ascii="Arial" w:hAnsi="Arial" w:cs="Arial"/>
        </w:rPr>
      </w:pPr>
      <w:r w:rsidRPr="00796FCC">
        <w:rPr>
          <w:rFonts w:ascii="Arial" w:hAnsi="Arial" w:cs="Arial"/>
        </w:rPr>
        <w:lastRenderedPageBreak/>
        <w:t>Se recomienda que se celebren convenios modificatorios</w:t>
      </w:r>
      <w:r w:rsidR="001A4723" w:rsidRPr="00796FCC">
        <w:rPr>
          <w:rFonts w:ascii="Arial" w:hAnsi="Arial" w:cs="Arial"/>
        </w:rPr>
        <w:t xml:space="preserve"> cuando se modifiquen los plazos o el monto, así como cuando se realicen variaciones sustanciales al proyecto original.  Estos convenios se celebran </w:t>
      </w:r>
      <w:r w:rsidRPr="00796FCC">
        <w:rPr>
          <w:rFonts w:ascii="Arial" w:hAnsi="Arial" w:cs="Arial"/>
        </w:rPr>
        <w:t>cuando no rebasen el veinticinco por ciento del monto o del plazo pactados en el contrato, ni impliquen variaciones sustanciales al proyecto original, ni se celebren para eludir en cualquier forma el cumplimiento de la Ley</w:t>
      </w:r>
      <w:r w:rsidR="003510B5">
        <w:rPr>
          <w:rFonts w:ascii="Arial" w:hAnsi="Arial" w:cs="Arial"/>
        </w:rPr>
        <w:t>.</w:t>
      </w:r>
    </w:p>
    <w:p w14:paraId="5EDC783D" w14:textId="672B1076" w:rsidR="001A4723" w:rsidRPr="00796FCC" w:rsidRDefault="001A4723" w:rsidP="00B708D2">
      <w:pPr>
        <w:pStyle w:val="Prrafodelista"/>
        <w:numPr>
          <w:ilvl w:val="0"/>
          <w:numId w:val="12"/>
        </w:numPr>
        <w:spacing w:after="240" w:line="360" w:lineRule="auto"/>
        <w:jc w:val="both"/>
        <w:rPr>
          <w:rFonts w:ascii="Arial" w:hAnsi="Arial" w:cs="Arial"/>
        </w:rPr>
      </w:pPr>
      <w:r w:rsidRPr="00796FCC">
        <w:rPr>
          <w:rFonts w:ascii="Arial" w:hAnsi="Arial" w:cs="Arial"/>
        </w:rPr>
        <w:t xml:space="preserve">Verificar que la justificación de excepción a la Licitación Pública debe cumplir con el artículo 38 de la Ley de Obras </w:t>
      </w:r>
      <w:r w:rsidR="00F3165B">
        <w:rPr>
          <w:rFonts w:ascii="Arial" w:hAnsi="Arial" w:cs="Arial"/>
        </w:rPr>
        <w:t>Públicas y Servicios Relacionados</w:t>
      </w:r>
      <w:r w:rsidRPr="00796FCC">
        <w:rPr>
          <w:rFonts w:ascii="Arial" w:hAnsi="Arial" w:cs="Arial"/>
        </w:rPr>
        <w:t xml:space="preserve"> con las Mismas del Estado de Quintana Roo y 46 de su Reglamento</w:t>
      </w:r>
      <w:r w:rsidR="00F3165B">
        <w:rPr>
          <w:rFonts w:ascii="Arial" w:hAnsi="Arial" w:cs="Arial"/>
        </w:rPr>
        <w:t>.</w:t>
      </w:r>
    </w:p>
    <w:p w14:paraId="00CB66A8" w14:textId="3FF0DC23" w:rsidR="001E07A7" w:rsidRPr="00796FCC" w:rsidRDefault="001A4723" w:rsidP="00B708D2">
      <w:pPr>
        <w:pStyle w:val="Prrafodelista"/>
        <w:numPr>
          <w:ilvl w:val="0"/>
          <w:numId w:val="12"/>
        </w:numPr>
        <w:spacing w:after="240" w:line="360" w:lineRule="auto"/>
        <w:jc w:val="both"/>
        <w:rPr>
          <w:rFonts w:ascii="Arial" w:hAnsi="Arial" w:cs="Arial"/>
        </w:rPr>
      </w:pPr>
      <w:r w:rsidRPr="00796FCC">
        <w:rPr>
          <w:rFonts w:ascii="Arial" w:hAnsi="Arial" w:cs="Arial"/>
        </w:rPr>
        <w:t>Verificar que los porcentajes de indirectos que fueron calculados sean los que se utilicen en las tarjetas de precios unitarios.</w:t>
      </w:r>
      <w:r w:rsidR="001E07A7" w:rsidRPr="00796FCC">
        <w:rPr>
          <w:rFonts w:ascii="Arial" w:hAnsi="Arial" w:cs="Arial"/>
        </w:rPr>
        <w:t xml:space="preserve"> </w:t>
      </w:r>
    </w:p>
    <w:p w14:paraId="0772EC40" w14:textId="58E267F0" w:rsidR="001E07A7" w:rsidRPr="00796FCC" w:rsidRDefault="001A4723" w:rsidP="00B708D2">
      <w:pPr>
        <w:pStyle w:val="Prrafodelista"/>
        <w:numPr>
          <w:ilvl w:val="0"/>
          <w:numId w:val="12"/>
        </w:numPr>
        <w:spacing w:after="240" w:line="360" w:lineRule="auto"/>
        <w:jc w:val="both"/>
        <w:rPr>
          <w:rFonts w:ascii="Arial" w:hAnsi="Arial" w:cs="Arial"/>
        </w:rPr>
      </w:pPr>
      <w:r w:rsidRPr="00796FCC">
        <w:rPr>
          <w:rFonts w:ascii="Arial" w:hAnsi="Arial" w:cs="Arial"/>
        </w:rPr>
        <w:t>Verificar debidamente los</w:t>
      </w:r>
      <w:r w:rsidR="001E07A7" w:rsidRPr="00796FCC">
        <w:rPr>
          <w:rFonts w:ascii="Arial" w:hAnsi="Arial" w:cs="Arial"/>
        </w:rPr>
        <w:t xml:space="preserve"> datos que se asienten en la bitácora, tal como la fecha de término de los trabajos </w:t>
      </w:r>
      <w:r w:rsidRPr="00796FCC">
        <w:rPr>
          <w:rFonts w:ascii="Arial" w:hAnsi="Arial" w:cs="Arial"/>
        </w:rPr>
        <w:t>sea la misma fecha que</w:t>
      </w:r>
      <w:r w:rsidR="001E07A7" w:rsidRPr="00796FCC">
        <w:rPr>
          <w:rFonts w:ascii="Arial" w:hAnsi="Arial" w:cs="Arial"/>
        </w:rPr>
        <w:t xml:space="preserve"> se utilice en la bitácora.</w:t>
      </w:r>
    </w:p>
    <w:p w14:paraId="00BA59ED" w14:textId="1814008B" w:rsidR="001A4723" w:rsidRPr="00796FCC" w:rsidRDefault="001A4723" w:rsidP="00B708D2">
      <w:pPr>
        <w:pStyle w:val="Prrafodelista"/>
        <w:numPr>
          <w:ilvl w:val="0"/>
          <w:numId w:val="12"/>
        </w:numPr>
        <w:spacing w:after="240" w:line="360" w:lineRule="auto"/>
        <w:jc w:val="both"/>
        <w:rPr>
          <w:rFonts w:ascii="Arial" w:hAnsi="Arial" w:cs="Arial"/>
        </w:rPr>
      </w:pPr>
      <w:r w:rsidRPr="00796FCC">
        <w:rPr>
          <w:rFonts w:ascii="Arial" w:hAnsi="Arial" w:cs="Arial"/>
        </w:rPr>
        <w:t>Utilizar los libros de bitácora y no desprender las hojas originales</w:t>
      </w:r>
      <w:r w:rsidR="00F3165B">
        <w:rPr>
          <w:rFonts w:ascii="Arial" w:hAnsi="Arial" w:cs="Arial"/>
        </w:rPr>
        <w:t>.</w:t>
      </w:r>
    </w:p>
    <w:p w14:paraId="5ED64F0E" w14:textId="00769755" w:rsidR="00213ECB" w:rsidRDefault="00B337AF" w:rsidP="001E257A">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xml:space="preserve">, quedan formalmente promovidas por esta Auditoría Superior a partir de la notificación del Informe Individual de Auditoría </w:t>
      </w:r>
      <w:r w:rsidR="00841578">
        <w:rPr>
          <w:rFonts w:ascii="Arial" w:hAnsi="Arial" w:cs="Arial"/>
        </w:rPr>
        <w:t>a la entidad fiscalizada</w:t>
      </w:r>
      <w:r>
        <w:rPr>
          <w:rFonts w:ascii="Arial" w:hAnsi="Arial" w:cs="Arial"/>
        </w:rPr>
        <w:t>, y de las que se solicita que se presente la información y realicen las consideraciones pertinentes.</w:t>
      </w:r>
    </w:p>
    <w:p w14:paraId="6098558B" w14:textId="77777777" w:rsidR="00FC03FA" w:rsidRDefault="00FC03FA" w:rsidP="001E257A">
      <w:pPr>
        <w:spacing w:after="240" w:line="360" w:lineRule="auto"/>
        <w:jc w:val="both"/>
        <w:rPr>
          <w:rFonts w:ascii="Arial" w:hAnsi="Arial" w:cs="Arial"/>
        </w:rPr>
      </w:pPr>
    </w:p>
    <w:p w14:paraId="48C7D3C2" w14:textId="77777777" w:rsidR="009D09F1" w:rsidRPr="00274083" w:rsidRDefault="009D09F1" w:rsidP="001E257A">
      <w:pPr>
        <w:pStyle w:val="Ttulo1"/>
        <w:numPr>
          <w:ilvl w:val="0"/>
          <w:numId w:val="8"/>
        </w:numPr>
        <w:spacing w:after="240" w:line="360" w:lineRule="auto"/>
        <w:rPr>
          <w:rFonts w:ascii="Arial" w:hAnsi="Arial" w:cs="Arial"/>
        </w:rPr>
      </w:pPr>
      <w:bookmarkStart w:id="43" w:name="_Toc63666652"/>
      <w:r w:rsidRPr="00274083">
        <w:rPr>
          <w:rFonts w:ascii="Arial" w:hAnsi="Arial" w:cs="Arial"/>
        </w:rPr>
        <w:t>DICTAMEN</w:t>
      </w:r>
      <w:bookmarkEnd w:id="43"/>
    </w:p>
    <w:p w14:paraId="2DD46532" w14:textId="29B83064" w:rsidR="00BE1DC5" w:rsidRDefault="00BE1DC5" w:rsidP="001E257A">
      <w:pPr>
        <w:spacing w:after="240" w:line="360" w:lineRule="auto"/>
        <w:jc w:val="both"/>
        <w:rPr>
          <w:rFonts w:ascii="Arial" w:hAnsi="Arial" w:cs="Arial"/>
          <w:b/>
          <w:bCs/>
        </w:rPr>
      </w:pPr>
      <w:r w:rsidRPr="00294738">
        <w:rPr>
          <w:rFonts w:ascii="Arial" w:hAnsi="Arial" w:cs="Arial"/>
        </w:rPr>
        <w:t xml:space="preserve">El presente </w:t>
      </w:r>
      <w:r w:rsidR="00FC03FA">
        <w:rPr>
          <w:rFonts w:ascii="Arial" w:hAnsi="Arial" w:cs="Arial"/>
        </w:rPr>
        <w:t xml:space="preserve">dictamen </w:t>
      </w:r>
      <w:r w:rsidRPr="00294738">
        <w:rPr>
          <w:rFonts w:ascii="Arial" w:hAnsi="Arial" w:cs="Arial"/>
        </w:rPr>
        <w:t xml:space="preserve">se emite </w:t>
      </w:r>
      <w:r w:rsidRPr="0010757D">
        <w:rPr>
          <w:rFonts w:ascii="Arial" w:hAnsi="Arial" w:cs="Arial"/>
        </w:rPr>
        <w:t xml:space="preserve">el </w:t>
      </w:r>
      <w:r w:rsidR="0010757D" w:rsidRPr="0010757D">
        <w:rPr>
          <w:rFonts w:ascii="Arial" w:hAnsi="Arial" w:cs="Arial"/>
        </w:rPr>
        <w:t>10 de febrero</w:t>
      </w:r>
      <w:r w:rsidRPr="0010757D">
        <w:rPr>
          <w:rFonts w:ascii="Arial" w:hAnsi="Arial" w:cs="Arial"/>
        </w:rPr>
        <w:t xml:space="preserve"> de 20</w:t>
      </w:r>
      <w:r w:rsidR="00B708D2" w:rsidRPr="0010757D">
        <w:rPr>
          <w:rFonts w:ascii="Arial" w:hAnsi="Arial" w:cs="Arial"/>
        </w:rPr>
        <w:t>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w:t>
      </w:r>
      <w:r w:rsidRPr="00B6388A">
        <w:rPr>
          <w:rFonts w:ascii="Arial" w:hAnsi="Arial" w:cs="Arial"/>
        </w:rPr>
        <w:lastRenderedPageBreak/>
        <w:t xml:space="preserve">obra integrados en la Cuenta Pública del ejercicio fiscal </w:t>
      </w:r>
      <w:r w:rsidR="00E848D8">
        <w:rPr>
          <w:rFonts w:ascii="Arial" w:hAnsi="Arial" w:cs="Arial"/>
        </w:rPr>
        <w:t>2019</w:t>
      </w:r>
      <w:r w:rsidRPr="00B6388A">
        <w:rPr>
          <w:rFonts w:ascii="Arial" w:hAnsi="Arial" w:cs="Arial"/>
        </w:rPr>
        <w:t xml:space="preserve">, formulados, integrados y presentados por el </w:t>
      </w:r>
      <w:r w:rsidR="00E42D53">
        <w:rPr>
          <w:rFonts w:ascii="Arial" w:hAnsi="Arial" w:cs="Arial"/>
          <w:b/>
        </w:rPr>
        <w:t>H. Ayuntamiento del Municipio de Lázaro Cárdenas</w:t>
      </w:r>
      <w:r w:rsidRPr="00B6388A">
        <w:rPr>
          <w:rFonts w:ascii="Arial" w:hAnsi="Arial" w:cs="Arial"/>
          <w:b/>
          <w:bCs/>
        </w:rPr>
        <w:t>.</w:t>
      </w:r>
    </w:p>
    <w:p w14:paraId="483B00C3" w14:textId="77777777" w:rsidR="00BE1DC5" w:rsidRPr="00B6388A" w:rsidRDefault="00BE1DC5" w:rsidP="001E257A">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F83AABA" w14:textId="77777777" w:rsidR="00215ADE" w:rsidRPr="00215ADE" w:rsidRDefault="00BE1DC5" w:rsidP="00215ADE">
      <w:pPr>
        <w:spacing w:after="240" w:line="360" w:lineRule="auto"/>
        <w:ind w:right="-93"/>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215ADE" w:rsidRPr="00215ADE">
        <w:rPr>
          <w:rFonts w:ascii="Arial" w:hAnsi="Arial" w:cs="Arial"/>
        </w:rPr>
        <w:t>Al realizar sus auditorías el personal fiscalizador debe elegir y aplicar las acciones y procedimientos de fiscalización que, conforme a su competencia técnica y profesional sean apropiadas para el encargo de auditoría, incluida la evaluación de los riesgos de irregularidades en materia de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muestra de los rubros revisados.</w:t>
      </w:r>
    </w:p>
    <w:p w14:paraId="7C51DBAF" w14:textId="21C8C430" w:rsidR="00BE1DC5" w:rsidRDefault="00BE1DC5" w:rsidP="00215ADE">
      <w:pPr>
        <w:spacing w:after="240" w:line="360" w:lineRule="auto"/>
        <w:ind w:right="190"/>
        <w:jc w:val="both"/>
        <w:rPr>
          <w:rFonts w:ascii="Arial" w:hAnsi="Arial" w:cs="Arial"/>
        </w:rPr>
      </w:pPr>
      <w:r w:rsidRPr="00B6388A">
        <w:rPr>
          <w:rFonts w:ascii="Arial" w:hAnsi="Arial" w:cs="Arial"/>
        </w:rPr>
        <w:lastRenderedPageBreak/>
        <w:t>Con base en los resultados obtenidos en la</w:t>
      </w:r>
      <w:r w:rsidR="006B1843">
        <w:rPr>
          <w:rFonts w:ascii="Arial" w:hAnsi="Arial" w:cs="Arial"/>
        </w:rPr>
        <w:t>s</w:t>
      </w:r>
      <w:r w:rsidRPr="00B6388A">
        <w:rPr>
          <w:rFonts w:ascii="Arial" w:hAnsi="Arial" w:cs="Arial"/>
        </w:rPr>
        <w:t xml:space="preserve"> auditoría</w:t>
      </w:r>
      <w:r w:rsidR="006B1843">
        <w:rPr>
          <w:rFonts w:ascii="Arial" w:hAnsi="Arial" w:cs="Arial"/>
        </w:rPr>
        <w:t>s</w:t>
      </w:r>
      <w:r w:rsidRPr="00B6388A">
        <w:rPr>
          <w:rFonts w:ascii="Arial" w:hAnsi="Arial" w:cs="Arial"/>
        </w:rPr>
        <w:t xml:space="preserve"> practicada</w:t>
      </w:r>
      <w:r w:rsidR="006B1843">
        <w:rPr>
          <w:rFonts w:ascii="Arial" w:hAnsi="Arial" w:cs="Arial"/>
        </w:rPr>
        <w:t>s</w:t>
      </w:r>
      <w:r w:rsidRPr="00B6388A">
        <w:rPr>
          <w:rFonts w:ascii="Arial" w:hAnsi="Arial" w:cs="Arial"/>
        </w:rPr>
        <w:t xml:space="preserve"> al </w:t>
      </w:r>
      <w:r w:rsidR="00E42D53">
        <w:rPr>
          <w:rFonts w:ascii="Arial" w:hAnsi="Arial" w:cs="Arial"/>
          <w:b/>
        </w:rPr>
        <w:t>H. Ayuntamiento del Municipio de Lázaro Cárdenas</w:t>
      </w:r>
      <w:r w:rsidRPr="00B6388A">
        <w:rPr>
          <w:rFonts w:ascii="Arial" w:hAnsi="Arial" w:cs="Arial"/>
        </w:rPr>
        <w:t>, número</w:t>
      </w:r>
      <w:r w:rsidR="0010757D">
        <w:rPr>
          <w:rFonts w:ascii="Arial" w:hAnsi="Arial" w:cs="Arial"/>
        </w:rPr>
        <w:t>s</w:t>
      </w:r>
      <w:r w:rsidRPr="00B6388A">
        <w:rPr>
          <w:rFonts w:ascii="Arial" w:hAnsi="Arial" w:cs="Arial"/>
        </w:rPr>
        <w:t xml:space="preserve"> </w:t>
      </w:r>
      <w:r w:rsidR="006B1843" w:rsidRPr="006B1843">
        <w:rPr>
          <w:rFonts w:ascii="Arial" w:hAnsi="Arial" w:cs="Arial"/>
          <w:b/>
          <w:color w:val="000000"/>
          <w:lang w:val="es-MX" w:eastAsia="es-MX"/>
        </w:rPr>
        <w:t>19-AEMOP-B-GOB-076-187</w:t>
      </w:r>
      <w:r w:rsidR="0010757D">
        <w:rPr>
          <w:rFonts w:ascii="Arial" w:hAnsi="Arial" w:cs="Arial"/>
          <w:bCs/>
        </w:rPr>
        <w:t xml:space="preserve"> y </w:t>
      </w:r>
      <w:r w:rsidR="0010757D" w:rsidRPr="006B1843">
        <w:rPr>
          <w:rFonts w:ascii="Arial" w:hAnsi="Arial" w:cs="Arial"/>
          <w:b/>
          <w:bCs/>
        </w:rPr>
        <w:t>19-AEMOP-B-GOB-076-188</w:t>
      </w:r>
      <w:r w:rsidR="0010757D">
        <w:rPr>
          <w:rFonts w:ascii="Arial" w:hAnsi="Arial" w:cs="Arial"/>
          <w:b/>
          <w:bCs/>
        </w:rPr>
        <w:t xml:space="preserve"> </w:t>
      </w:r>
      <w:r w:rsidRPr="00B6388A">
        <w:rPr>
          <w:rFonts w:ascii="Arial" w:hAnsi="Arial" w:cs="Arial"/>
          <w:bCs/>
        </w:rPr>
        <w:t>denominada</w:t>
      </w:r>
      <w:r w:rsidR="0010757D">
        <w:rPr>
          <w:rFonts w:ascii="Arial" w:hAnsi="Arial" w:cs="Arial"/>
          <w:bCs/>
        </w:rPr>
        <w:t>s</w:t>
      </w:r>
      <w:r w:rsidRPr="00B6388A">
        <w:rPr>
          <w:rFonts w:ascii="Arial" w:hAnsi="Arial" w:cs="Arial"/>
          <w:bCs/>
        </w:rPr>
        <w:t xml:space="preserve"> </w:t>
      </w:r>
      <w:r w:rsidRPr="00B6388A">
        <w:rPr>
          <w:rFonts w:ascii="Arial" w:hAnsi="Arial" w:cs="Arial"/>
          <w:b/>
          <w:bCs/>
        </w:rPr>
        <w:t>“</w:t>
      </w:r>
      <w:r w:rsidR="006B1843" w:rsidRPr="006B1843">
        <w:rPr>
          <w:rFonts w:ascii="Arial" w:hAnsi="Arial" w:cs="Arial"/>
          <w:b/>
          <w:bCs/>
        </w:rPr>
        <w:t>Auditoría de Cumplimiento de Inversiones Físicas realizadas con Recursos Federales del Fondo de Aportaciones para el Fortalecimiento  de los Municipios y de las Demarcaciones Territoriales del Distrito Federal</w:t>
      </w:r>
      <w:r w:rsidR="006B1843">
        <w:rPr>
          <w:rFonts w:ascii="Arial" w:hAnsi="Arial" w:cs="Arial"/>
          <w:b/>
          <w:bCs/>
        </w:rPr>
        <w:t>” y</w:t>
      </w:r>
      <w:r w:rsidR="0010757D">
        <w:rPr>
          <w:rFonts w:ascii="Arial" w:hAnsi="Arial" w:cs="Arial"/>
          <w:b/>
          <w:bCs/>
        </w:rPr>
        <w:t xml:space="preserve"> </w:t>
      </w:r>
      <w:r w:rsidR="006B1843" w:rsidRPr="006B1843">
        <w:rPr>
          <w:rFonts w:ascii="Arial" w:hAnsi="Arial" w:cs="Arial"/>
          <w:b/>
        </w:rPr>
        <w:t>“Auditoría de Cumplimiento de Inversiones Físicas realizadas con Recursos Federales del Fondo para la Infraestructura Social Municipal”</w:t>
      </w:r>
      <w:r w:rsidR="006B1843" w:rsidRPr="006B1843">
        <w:rPr>
          <w:rFonts w:ascii="Arial" w:hAnsi="Arial" w:cs="Arial"/>
        </w:rPr>
        <w:t xml:space="preserve"> </w:t>
      </w:r>
      <w:r w:rsidRPr="00B6388A">
        <w:rPr>
          <w:rFonts w:ascii="Arial" w:hAnsi="Arial" w:cs="Arial"/>
        </w:rPr>
        <w:t xml:space="preserve">cuyo objetivo fue fiscalizar y verificar la gestión financiera de los </w:t>
      </w:r>
      <w:r w:rsidR="006B1843">
        <w:rPr>
          <w:rFonts w:ascii="Arial" w:hAnsi="Arial" w:cs="Arial"/>
          <w:b/>
        </w:rPr>
        <w:t>Recursos Federales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concluye que </w:t>
      </w:r>
      <w:r w:rsidR="00FC03FA">
        <w:rPr>
          <w:rFonts w:ascii="Arial" w:hAnsi="Arial" w:cs="Arial"/>
        </w:rPr>
        <w:t>e</w:t>
      </w:r>
      <w:r w:rsidRPr="00294738">
        <w:rPr>
          <w:rFonts w:ascii="Arial" w:hAnsi="Arial" w:cs="Arial"/>
        </w:rPr>
        <w:t xml:space="preserve">n términos generales, el </w:t>
      </w:r>
      <w:r w:rsidR="00E42D53">
        <w:rPr>
          <w:rFonts w:ascii="Arial" w:hAnsi="Arial" w:cs="Arial"/>
          <w:b/>
        </w:rPr>
        <w:t>H. Ayuntamiento del Municipio de Lázaro Cárdenas</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10757D">
        <w:rPr>
          <w:rFonts w:ascii="Arial" w:hAnsi="Arial" w:cs="Arial"/>
          <w:b/>
          <w:bCs/>
        </w:rPr>
        <w:t>V</w:t>
      </w:r>
      <w:r w:rsidRPr="0010757D">
        <w:rPr>
          <w:rFonts w:ascii="Arial" w:hAnsi="Arial" w:cs="Arial"/>
        </w:rPr>
        <w:t xml:space="preserve"> inciso </w:t>
      </w:r>
      <w:r w:rsidRPr="0010757D">
        <w:rPr>
          <w:rFonts w:ascii="Arial" w:hAnsi="Arial" w:cs="Arial"/>
          <w:b/>
          <w:bCs/>
        </w:rPr>
        <w:t>B</w:t>
      </w:r>
      <w:r w:rsidRPr="0010757D">
        <w:rPr>
          <w:rFonts w:ascii="Arial" w:hAnsi="Arial" w:cs="Arial"/>
        </w:rPr>
        <w:t xml:space="preserve"> de este informe.</w:t>
      </w:r>
    </w:p>
    <w:p w14:paraId="2E1B1D09" w14:textId="77777777" w:rsidR="00FC03FA" w:rsidRDefault="00FC03FA" w:rsidP="00215ADE">
      <w:pPr>
        <w:spacing w:after="240" w:line="360" w:lineRule="auto"/>
        <w:ind w:right="190"/>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255C7F" w:rsidRDefault="00F32CBB" w:rsidP="00B14619">
            <w:pPr>
              <w:spacing w:line="360" w:lineRule="auto"/>
              <w:jc w:val="both"/>
              <w:rPr>
                <w:rFonts w:ascii="Arial" w:hAnsi="Arial" w:cs="Arial"/>
                <w:b/>
              </w:rPr>
            </w:pPr>
          </w:p>
          <w:p w14:paraId="64AE5EC6" w14:textId="6135B391" w:rsidR="00F32CBB" w:rsidRDefault="00F32CBB" w:rsidP="00B14619">
            <w:pPr>
              <w:pStyle w:val="Ttulo5"/>
              <w:spacing w:line="360" w:lineRule="auto"/>
              <w:jc w:val="left"/>
              <w:rPr>
                <w:rFonts w:ascii="Arial" w:hAnsi="Arial" w:cs="Arial"/>
                <w:sz w:val="24"/>
                <w:szCs w:val="24"/>
              </w:rPr>
            </w:pPr>
          </w:p>
          <w:p w14:paraId="64369E96" w14:textId="77777777" w:rsidR="00FC03FA" w:rsidRPr="00FC03FA" w:rsidRDefault="00FC03FA" w:rsidP="00FC03FA">
            <w:pPr>
              <w:rPr>
                <w:lang w:val="es-MX"/>
              </w:rPr>
            </w:pPr>
          </w:p>
          <w:p w14:paraId="315B9751" w14:textId="77777777" w:rsidR="00FC03FA" w:rsidRPr="00FC03FA" w:rsidRDefault="00FC03FA" w:rsidP="00FC03FA">
            <w:pPr>
              <w:rPr>
                <w:lang w:val="es-MX"/>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0673500F" w:rsidR="00F32CBB" w:rsidRPr="00255C7F" w:rsidRDefault="00B708D2" w:rsidP="00B14619">
            <w:pPr>
              <w:pStyle w:val="Ttulo5"/>
              <w:spacing w:line="360" w:lineRule="auto"/>
              <w:rPr>
                <w:rFonts w:ascii="Arial" w:hAnsi="Arial" w:cs="Arial"/>
                <w:sz w:val="24"/>
                <w:szCs w:val="24"/>
              </w:rPr>
            </w:pPr>
            <w:r w:rsidRPr="00B708D2">
              <w:rPr>
                <w:rFonts w:ascii="Arial" w:hAnsi="Arial" w:cs="Arial"/>
                <w:sz w:val="24"/>
                <w:szCs w:val="24"/>
              </w:rPr>
              <w:t>L</w:t>
            </w:r>
            <w:r>
              <w:rPr>
                <w:rFonts w:ascii="Arial" w:hAnsi="Arial" w:cs="Arial"/>
                <w:sz w:val="24"/>
                <w:szCs w:val="24"/>
              </w:rPr>
              <w:t>.</w:t>
            </w:r>
            <w:r w:rsidRPr="00B708D2">
              <w:rPr>
                <w:rFonts w:ascii="Arial" w:hAnsi="Arial" w:cs="Arial"/>
                <w:sz w:val="24"/>
                <w:szCs w:val="24"/>
              </w:rPr>
              <w:t>C.C. MANUEL PALACIOS HERRERA</w:t>
            </w:r>
          </w:p>
        </w:tc>
      </w:tr>
    </w:tbl>
    <w:p w14:paraId="13619997" w14:textId="17C1D56A" w:rsidR="00112947" w:rsidRDefault="00112947" w:rsidP="00121217">
      <w:pPr>
        <w:tabs>
          <w:tab w:val="left" w:pos="709"/>
          <w:tab w:val="left" w:pos="7752"/>
        </w:tabs>
        <w:spacing w:line="276" w:lineRule="auto"/>
      </w:pPr>
      <w:bookmarkStart w:id="44" w:name="_Hlk53524854"/>
      <w:r>
        <w:tab/>
      </w:r>
      <w:r w:rsidR="00121217">
        <w:tab/>
      </w:r>
      <w:bookmarkEnd w:id="44"/>
    </w:p>
    <w:sectPr w:rsidR="00112947" w:rsidSect="00AE43FD">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5B741" w14:textId="77777777" w:rsidR="00231B60" w:rsidRDefault="00231B60" w:rsidP="00D406EB">
      <w:r>
        <w:separator/>
      </w:r>
    </w:p>
  </w:endnote>
  <w:endnote w:type="continuationSeparator" w:id="0">
    <w:p w14:paraId="0A9CAF8A" w14:textId="77777777" w:rsidR="00231B60" w:rsidRDefault="00231B60"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A25F9F"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A25F9F" w:rsidRPr="008718C5" w:rsidRDefault="00A25F9F"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4160699D" w:rsidR="00A25F9F" w:rsidRDefault="00A25F9F"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3510B5">
            <w:rPr>
              <w:rFonts w:ascii="Arial" w:hAnsi="Arial" w:cs="Arial"/>
              <w:b/>
              <w:noProof/>
              <w:sz w:val="18"/>
              <w:szCs w:val="18"/>
            </w:rPr>
            <w:t>226</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22</w:t>
          </w:r>
          <w:r w:rsidR="00FC03FA">
            <w:rPr>
              <w:rFonts w:ascii="Arial" w:hAnsi="Arial" w:cs="Arial"/>
              <w:b/>
              <w:sz w:val="18"/>
              <w:szCs w:val="18"/>
            </w:rPr>
            <w:t>6</w:t>
          </w:r>
        </w:p>
        <w:p w14:paraId="6A0CAE73" w14:textId="77777777" w:rsidR="00A25F9F" w:rsidRPr="00B201E7" w:rsidRDefault="00A25F9F" w:rsidP="00816F97">
          <w:pPr>
            <w:jc w:val="right"/>
            <w:rPr>
              <w:rFonts w:ascii="Arial" w:eastAsia="Arial Narrow" w:hAnsi="Arial" w:cs="Arial"/>
              <w:b/>
              <w:sz w:val="18"/>
              <w:szCs w:val="18"/>
            </w:rPr>
          </w:pPr>
        </w:p>
      </w:tc>
    </w:tr>
  </w:tbl>
  <w:p w14:paraId="613B5FCE" w14:textId="77777777" w:rsidR="00A25F9F" w:rsidRPr="008718C5" w:rsidRDefault="00A25F9F"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77771" w14:textId="77777777" w:rsidR="00231B60" w:rsidRDefault="00231B60" w:rsidP="00D406EB">
      <w:r>
        <w:separator/>
      </w:r>
    </w:p>
  </w:footnote>
  <w:footnote w:type="continuationSeparator" w:id="0">
    <w:p w14:paraId="714A7B3E" w14:textId="77777777" w:rsidR="00231B60" w:rsidRDefault="00231B60"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A25F9F" w:rsidRPr="00711350" w14:paraId="293B70F7" w14:textId="77777777" w:rsidTr="0073306F">
      <w:trPr>
        <w:cantSplit/>
        <w:jc w:val="center"/>
      </w:trPr>
      <w:tc>
        <w:tcPr>
          <w:tcW w:w="2234" w:type="dxa"/>
        </w:tcPr>
        <w:p w14:paraId="64922258" w14:textId="77777777" w:rsidR="00A25F9F" w:rsidRPr="00711350" w:rsidRDefault="00A25F9F" w:rsidP="00711350">
          <w:pPr>
            <w:tabs>
              <w:tab w:val="center" w:pos="4419"/>
              <w:tab w:val="right" w:pos="8838"/>
            </w:tabs>
            <w:jc w:val="center"/>
          </w:pPr>
          <w:r w:rsidRPr="00711350">
            <w:rPr>
              <w:noProof/>
              <w:sz w:val="22"/>
              <w:szCs w:val="22"/>
              <w:lang w:val="en-US" w:eastAsia="en-US"/>
            </w:rPr>
            <w:drawing>
              <wp:anchor distT="0" distB="0" distL="114300" distR="114300" simplePos="0" relativeHeight="251660288" behindDoc="0" locked="0" layoutInCell="1" allowOverlap="1" wp14:anchorId="09950F23" wp14:editId="36725D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553C678E" w14:textId="77777777" w:rsidR="00A25F9F" w:rsidRPr="00711350" w:rsidRDefault="00A25F9F" w:rsidP="00711350">
          <w:pPr>
            <w:tabs>
              <w:tab w:val="center" w:pos="4419"/>
              <w:tab w:val="right" w:pos="8838"/>
            </w:tabs>
            <w:jc w:val="center"/>
            <w:rPr>
              <w:rFonts w:ascii="Algerian" w:hAnsi="Algerian"/>
              <w:bCs/>
              <w:sz w:val="40"/>
            </w:rPr>
          </w:pPr>
          <w:r w:rsidRPr="00711350">
            <w:rPr>
              <w:rFonts w:ascii="Algerian" w:hAnsi="Algerian"/>
              <w:bCs/>
              <w:sz w:val="40"/>
            </w:rPr>
            <w:t xml:space="preserve">AUDITORÍA SUPERIOR DEL ESTADO de </w:t>
          </w:r>
        </w:p>
        <w:p w14:paraId="095D8769" w14:textId="77777777" w:rsidR="00A25F9F" w:rsidRPr="00711350" w:rsidRDefault="00A25F9F" w:rsidP="00711350">
          <w:pPr>
            <w:tabs>
              <w:tab w:val="center" w:pos="4419"/>
              <w:tab w:val="right" w:pos="8838"/>
            </w:tabs>
            <w:jc w:val="center"/>
            <w:rPr>
              <w:rFonts w:ascii="Algerian" w:hAnsi="Algerian"/>
              <w:bCs/>
              <w:sz w:val="40"/>
            </w:rPr>
          </w:pPr>
          <w:r w:rsidRPr="00711350">
            <w:rPr>
              <w:rFonts w:ascii="Algerian" w:hAnsi="Algerian"/>
              <w:bCs/>
              <w:sz w:val="40"/>
            </w:rPr>
            <w:t>Quintana Roo</w:t>
          </w:r>
        </w:p>
        <w:p w14:paraId="64206BEF" w14:textId="77777777" w:rsidR="00A25F9F" w:rsidRPr="00711350" w:rsidRDefault="00A25F9F" w:rsidP="00711350">
          <w:pPr>
            <w:tabs>
              <w:tab w:val="center" w:pos="4419"/>
              <w:tab w:val="right" w:pos="8838"/>
            </w:tabs>
            <w:jc w:val="center"/>
            <w:rPr>
              <w:rFonts w:ascii="AlgerianD" w:hAnsi="AlgerianD"/>
              <w:sz w:val="40"/>
            </w:rPr>
          </w:pPr>
        </w:p>
      </w:tc>
      <w:tc>
        <w:tcPr>
          <w:tcW w:w="2336" w:type="dxa"/>
        </w:tcPr>
        <w:p w14:paraId="4AD990C8" w14:textId="77777777" w:rsidR="00A25F9F" w:rsidRPr="00711350" w:rsidRDefault="00A25F9F" w:rsidP="00711350">
          <w:pPr>
            <w:tabs>
              <w:tab w:val="center" w:pos="4419"/>
              <w:tab w:val="right" w:pos="8838"/>
            </w:tabs>
            <w:jc w:val="center"/>
          </w:pPr>
          <w:r w:rsidRPr="00711350">
            <w:rPr>
              <w:noProof/>
              <w:lang w:val="en-US" w:eastAsia="en-US"/>
            </w:rPr>
            <w:drawing>
              <wp:anchor distT="0" distB="0" distL="114300" distR="114300" simplePos="0" relativeHeight="251659264" behindDoc="0" locked="0" layoutInCell="1" allowOverlap="1" wp14:anchorId="5C872725" wp14:editId="47F5A410">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350">
            <w:rPr>
              <w:rFonts w:ascii="Arial" w:hAnsi="Arial" w:cs="Arial"/>
              <w:noProof/>
              <w:sz w:val="18"/>
              <w:szCs w:val="18"/>
              <w:lang w:eastAsia="es-MX"/>
            </w:rPr>
            <w:t>AEMOP-FO-024-R01</w:t>
          </w:r>
        </w:p>
      </w:tc>
      <w:tc>
        <w:tcPr>
          <w:tcW w:w="359" w:type="dxa"/>
        </w:tcPr>
        <w:p w14:paraId="17942426" w14:textId="77777777" w:rsidR="00A25F9F" w:rsidRPr="00711350" w:rsidRDefault="00A25F9F" w:rsidP="00711350">
          <w:pPr>
            <w:tabs>
              <w:tab w:val="center" w:pos="4419"/>
              <w:tab w:val="right" w:pos="8838"/>
            </w:tabs>
            <w:jc w:val="center"/>
          </w:pPr>
        </w:p>
      </w:tc>
    </w:tr>
    <w:tr w:rsidR="00A25F9F" w:rsidRPr="00711350" w14:paraId="09151A0D" w14:textId="77777777" w:rsidTr="0073306F">
      <w:trPr>
        <w:cantSplit/>
        <w:jc w:val="center"/>
      </w:trPr>
      <w:tc>
        <w:tcPr>
          <w:tcW w:w="2234" w:type="dxa"/>
          <w:tcBorders>
            <w:bottom w:val="thinThickSmallGap" w:sz="24" w:space="0" w:color="auto"/>
          </w:tcBorders>
        </w:tcPr>
        <w:p w14:paraId="68697F2E" w14:textId="77777777" w:rsidR="00A25F9F" w:rsidRPr="00711350" w:rsidRDefault="00A25F9F" w:rsidP="00711350">
          <w:pPr>
            <w:tabs>
              <w:tab w:val="center" w:pos="4419"/>
              <w:tab w:val="right" w:pos="8838"/>
            </w:tabs>
            <w:jc w:val="center"/>
            <w:rPr>
              <w:sz w:val="10"/>
            </w:rPr>
          </w:pPr>
        </w:p>
      </w:tc>
      <w:tc>
        <w:tcPr>
          <w:tcW w:w="5005" w:type="dxa"/>
          <w:tcBorders>
            <w:bottom w:val="thinThickSmallGap" w:sz="24" w:space="0" w:color="auto"/>
          </w:tcBorders>
        </w:tcPr>
        <w:p w14:paraId="3241048B" w14:textId="77777777" w:rsidR="00A25F9F" w:rsidRPr="00711350" w:rsidRDefault="00A25F9F" w:rsidP="00711350">
          <w:pPr>
            <w:tabs>
              <w:tab w:val="center" w:pos="4419"/>
              <w:tab w:val="right" w:pos="8838"/>
            </w:tabs>
            <w:jc w:val="center"/>
            <w:rPr>
              <w:sz w:val="10"/>
            </w:rPr>
          </w:pPr>
        </w:p>
      </w:tc>
      <w:tc>
        <w:tcPr>
          <w:tcW w:w="2336" w:type="dxa"/>
          <w:tcBorders>
            <w:bottom w:val="thinThickSmallGap" w:sz="24" w:space="0" w:color="auto"/>
          </w:tcBorders>
        </w:tcPr>
        <w:p w14:paraId="03581381" w14:textId="77777777" w:rsidR="00A25F9F" w:rsidRPr="00711350" w:rsidRDefault="00A25F9F" w:rsidP="00711350">
          <w:pPr>
            <w:tabs>
              <w:tab w:val="center" w:pos="4419"/>
              <w:tab w:val="right" w:pos="8838"/>
            </w:tabs>
            <w:jc w:val="center"/>
            <w:rPr>
              <w:sz w:val="10"/>
            </w:rPr>
          </w:pPr>
        </w:p>
      </w:tc>
      <w:tc>
        <w:tcPr>
          <w:tcW w:w="359" w:type="dxa"/>
          <w:tcBorders>
            <w:bottom w:val="thinThickSmallGap" w:sz="24" w:space="0" w:color="auto"/>
          </w:tcBorders>
        </w:tcPr>
        <w:p w14:paraId="64F0E885" w14:textId="77777777" w:rsidR="00A25F9F" w:rsidRPr="00711350" w:rsidRDefault="00A25F9F" w:rsidP="00711350">
          <w:pPr>
            <w:tabs>
              <w:tab w:val="center" w:pos="4419"/>
              <w:tab w:val="right" w:pos="8838"/>
            </w:tabs>
            <w:jc w:val="center"/>
            <w:rPr>
              <w:sz w:val="10"/>
            </w:rPr>
          </w:pPr>
        </w:p>
      </w:tc>
    </w:tr>
  </w:tbl>
  <w:p w14:paraId="682A4AB1" w14:textId="77777777" w:rsidR="00A25F9F" w:rsidRDefault="00A25F9F"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D1551"/>
    <w:multiLevelType w:val="hybridMultilevel"/>
    <w:tmpl w:val="015EB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8286F"/>
    <w:multiLevelType w:val="hybridMultilevel"/>
    <w:tmpl w:val="D2E4F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4C624B"/>
    <w:multiLevelType w:val="hybridMultilevel"/>
    <w:tmpl w:val="9ED2624A"/>
    <w:lvl w:ilvl="0" w:tplc="4CA4B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D0343C7"/>
    <w:multiLevelType w:val="hybridMultilevel"/>
    <w:tmpl w:val="10BE9916"/>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F181F03"/>
    <w:multiLevelType w:val="hybridMultilevel"/>
    <w:tmpl w:val="D93EC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869B6"/>
    <w:multiLevelType w:val="hybridMultilevel"/>
    <w:tmpl w:val="32A08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8B344E"/>
    <w:multiLevelType w:val="hybridMultilevel"/>
    <w:tmpl w:val="9EEC3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52D2C15"/>
    <w:multiLevelType w:val="hybridMultilevel"/>
    <w:tmpl w:val="A0DA45DA"/>
    <w:lvl w:ilvl="0" w:tplc="080A0001">
      <w:start w:val="1"/>
      <w:numFmt w:val="bullet"/>
      <w:lvlText w:val=""/>
      <w:lvlJc w:val="left"/>
      <w:pPr>
        <w:ind w:left="1080" w:hanging="72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FF26B7"/>
    <w:multiLevelType w:val="hybridMultilevel"/>
    <w:tmpl w:val="D906418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1F211D5"/>
    <w:multiLevelType w:val="hybridMultilevel"/>
    <w:tmpl w:val="8E606686"/>
    <w:lvl w:ilvl="0" w:tplc="DB725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EC6F7B"/>
    <w:multiLevelType w:val="hybridMultilevel"/>
    <w:tmpl w:val="CDA854F4"/>
    <w:lvl w:ilvl="0" w:tplc="546C2A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BB6C17"/>
    <w:multiLevelType w:val="hybridMultilevel"/>
    <w:tmpl w:val="D3CE23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D24CF3"/>
    <w:multiLevelType w:val="hybridMultilevel"/>
    <w:tmpl w:val="761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F044B7"/>
    <w:multiLevelType w:val="hybridMultilevel"/>
    <w:tmpl w:val="3BB85968"/>
    <w:lvl w:ilvl="0" w:tplc="84A8C4DC">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20C1694"/>
    <w:multiLevelType w:val="hybridMultilevel"/>
    <w:tmpl w:val="FD624A62"/>
    <w:lvl w:ilvl="0" w:tplc="ACA26D7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B541F6F"/>
    <w:multiLevelType w:val="hybridMultilevel"/>
    <w:tmpl w:val="1AD0EF24"/>
    <w:lvl w:ilvl="0" w:tplc="080A0001">
      <w:start w:val="1"/>
      <w:numFmt w:val="bullet"/>
      <w:lvlText w:val=""/>
      <w:lvlJc w:val="left"/>
      <w:pPr>
        <w:ind w:left="720" w:hanging="720"/>
      </w:pPr>
      <w:rPr>
        <w:rFonts w:ascii="Symbol" w:hAnsi="Symbol"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8"/>
  </w:num>
  <w:num w:numId="4">
    <w:abstractNumId w:val="8"/>
  </w:num>
  <w:num w:numId="5">
    <w:abstractNumId w:val="9"/>
  </w:num>
  <w:num w:numId="6">
    <w:abstractNumId w:val="14"/>
  </w:num>
  <w:num w:numId="7">
    <w:abstractNumId w:val="5"/>
  </w:num>
  <w:num w:numId="8">
    <w:abstractNumId w:val="3"/>
  </w:num>
  <w:num w:numId="9">
    <w:abstractNumId w:val="21"/>
  </w:num>
  <w:num w:numId="10">
    <w:abstractNumId w:val="24"/>
  </w:num>
  <w:num w:numId="11">
    <w:abstractNumId w:val="23"/>
  </w:num>
  <w:num w:numId="12">
    <w:abstractNumId w:val="0"/>
  </w:num>
  <w:num w:numId="13">
    <w:abstractNumId w:val="16"/>
  </w:num>
  <w:num w:numId="14">
    <w:abstractNumId w:val="27"/>
  </w:num>
  <w:num w:numId="15">
    <w:abstractNumId w:val="26"/>
  </w:num>
  <w:num w:numId="16">
    <w:abstractNumId w:val="17"/>
  </w:num>
  <w:num w:numId="17">
    <w:abstractNumId w:val="22"/>
  </w:num>
  <w:num w:numId="18">
    <w:abstractNumId w:val="1"/>
  </w:num>
  <w:num w:numId="19">
    <w:abstractNumId w:val="2"/>
  </w:num>
  <w:num w:numId="20">
    <w:abstractNumId w:val="4"/>
  </w:num>
  <w:num w:numId="21">
    <w:abstractNumId w:val="20"/>
  </w:num>
  <w:num w:numId="22">
    <w:abstractNumId w:val="19"/>
  </w:num>
  <w:num w:numId="23">
    <w:abstractNumId w:val="6"/>
  </w:num>
  <w:num w:numId="24">
    <w:abstractNumId w:val="15"/>
  </w:num>
  <w:num w:numId="25">
    <w:abstractNumId w:val="11"/>
  </w:num>
  <w:num w:numId="26">
    <w:abstractNumId w:val="18"/>
  </w:num>
  <w:num w:numId="27">
    <w:abstractNumId w:val="10"/>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ES_tradnl"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37B1"/>
    <w:rsid w:val="00003B03"/>
    <w:rsid w:val="00004A49"/>
    <w:rsid w:val="00004C84"/>
    <w:rsid w:val="00006484"/>
    <w:rsid w:val="00006812"/>
    <w:rsid w:val="00011AA3"/>
    <w:rsid w:val="00015B9F"/>
    <w:rsid w:val="0001693A"/>
    <w:rsid w:val="00020F4E"/>
    <w:rsid w:val="0002259A"/>
    <w:rsid w:val="00025F9E"/>
    <w:rsid w:val="00031800"/>
    <w:rsid w:val="000322E9"/>
    <w:rsid w:val="000349C7"/>
    <w:rsid w:val="00034F3B"/>
    <w:rsid w:val="00035060"/>
    <w:rsid w:val="00036881"/>
    <w:rsid w:val="000423FB"/>
    <w:rsid w:val="00052936"/>
    <w:rsid w:val="000529D1"/>
    <w:rsid w:val="000533E7"/>
    <w:rsid w:val="00053E53"/>
    <w:rsid w:val="000579B5"/>
    <w:rsid w:val="00060A61"/>
    <w:rsid w:val="00063379"/>
    <w:rsid w:val="00065FA0"/>
    <w:rsid w:val="000668E7"/>
    <w:rsid w:val="00067338"/>
    <w:rsid w:val="00073197"/>
    <w:rsid w:val="00077EC9"/>
    <w:rsid w:val="00080A51"/>
    <w:rsid w:val="00082C14"/>
    <w:rsid w:val="00086B57"/>
    <w:rsid w:val="000923FC"/>
    <w:rsid w:val="000940F7"/>
    <w:rsid w:val="000A15A7"/>
    <w:rsid w:val="000A4B8E"/>
    <w:rsid w:val="000B0A30"/>
    <w:rsid w:val="000B0A91"/>
    <w:rsid w:val="000B0F5E"/>
    <w:rsid w:val="000B21FB"/>
    <w:rsid w:val="000B44BF"/>
    <w:rsid w:val="000B65E4"/>
    <w:rsid w:val="000C2FFB"/>
    <w:rsid w:val="000C48B3"/>
    <w:rsid w:val="000C64B5"/>
    <w:rsid w:val="000D1F2D"/>
    <w:rsid w:val="000D2031"/>
    <w:rsid w:val="000D2AB0"/>
    <w:rsid w:val="000D59A0"/>
    <w:rsid w:val="000D71C4"/>
    <w:rsid w:val="000E1DEF"/>
    <w:rsid w:val="000E2AB6"/>
    <w:rsid w:val="000F0238"/>
    <w:rsid w:val="000F1C4E"/>
    <w:rsid w:val="000F2498"/>
    <w:rsid w:val="000F2DCD"/>
    <w:rsid w:val="000F46C9"/>
    <w:rsid w:val="000F527A"/>
    <w:rsid w:val="000F54E5"/>
    <w:rsid w:val="000F6E5E"/>
    <w:rsid w:val="00101D06"/>
    <w:rsid w:val="00105193"/>
    <w:rsid w:val="0010757D"/>
    <w:rsid w:val="001077CE"/>
    <w:rsid w:val="0011135D"/>
    <w:rsid w:val="0011250E"/>
    <w:rsid w:val="00112947"/>
    <w:rsid w:val="00112B27"/>
    <w:rsid w:val="00116044"/>
    <w:rsid w:val="00121217"/>
    <w:rsid w:val="00127823"/>
    <w:rsid w:val="00133A95"/>
    <w:rsid w:val="00137FAF"/>
    <w:rsid w:val="001430E0"/>
    <w:rsid w:val="001437BE"/>
    <w:rsid w:val="00146B6F"/>
    <w:rsid w:val="001471E3"/>
    <w:rsid w:val="001509BE"/>
    <w:rsid w:val="0015421F"/>
    <w:rsid w:val="00157C97"/>
    <w:rsid w:val="00167D65"/>
    <w:rsid w:val="0017256E"/>
    <w:rsid w:val="00172789"/>
    <w:rsid w:val="001740C7"/>
    <w:rsid w:val="00174DFE"/>
    <w:rsid w:val="00175435"/>
    <w:rsid w:val="00181B09"/>
    <w:rsid w:val="001842C6"/>
    <w:rsid w:val="001856E7"/>
    <w:rsid w:val="00185C55"/>
    <w:rsid w:val="0018668D"/>
    <w:rsid w:val="00186E70"/>
    <w:rsid w:val="0019020D"/>
    <w:rsid w:val="001904A2"/>
    <w:rsid w:val="001933F1"/>
    <w:rsid w:val="00195B51"/>
    <w:rsid w:val="00196731"/>
    <w:rsid w:val="00197D4A"/>
    <w:rsid w:val="001A1059"/>
    <w:rsid w:val="001A14E4"/>
    <w:rsid w:val="001A1E2D"/>
    <w:rsid w:val="001A4723"/>
    <w:rsid w:val="001A603B"/>
    <w:rsid w:val="001A6C72"/>
    <w:rsid w:val="001B211F"/>
    <w:rsid w:val="001C156F"/>
    <w:rsid w:val="001D0381"/>
    <w:rsid w:val="001D3B00"/>
    <w:rsid w:val="001D6683"/>
    <w:rsid w:val="001D6756"/>
    <w:rsid w:val="001E04BA"/>
    <w:rsid w:val="001E07A7"/>
    <w:rsid w:val="001E1FD7"/>
    <w:rsid w:val="001E257A"/>
    <w:rsid w:val="001E3139"/>
    <w:rsid w:val="001E7629"/>
    <w:rsid w:val="001F120D"/>
    <w:rsid w:val="001F2048"/>
    <w:rsid w:val="001F3C9D"/>
    <w:rsid w:val="001F54DB"/>
    <w:rsid w:val="0020016C"/>
    <w:rsid w:val="002003C5"/>
    <w:rsid w:val="00200AD3"/>
    <w:rsid w:val="0020446E"/>
    <w:rsid w:val="00205CDC"/>
    <w:rsid w:val="002078E6"/>
    <w:rsid w:val="00212C97"/>
    <w:rsid w:val="00213A65"/>
    <w:rsid w:val="00213ECB"/>
    <w:rsid w:val="00214401"/>
    <w:rsid w:val="00215ADE"/>
    <w:rsid w:val="0022163A"/>
    <w:rsid w:val="002228F9"/>
    <w:rsid w:val="00231B60"/>
    <w:rsid w:val="00233C2A"/>
    <w:rsid w:val="00233FAB"/>
    <w:rsid w:val="002349D8"/>
    <w:rsid w:val="00234C4E"/>
    <w:rsid w:val="00236C1B"/>
    <w:rsid w:val="002459D4"/>
    <w:rsid w:val="00245EE3"/>
    <w:rsid w:val="002461B2"/>
    <w:rsid w:val="0025562E"/>
    <w:rsid w:val="0025569B"/>
    <w:rsid w:val="00260C24"/>
    <w:rsid w:val="00261DBC"/>
    <w:rsid w:val="00264860"/>
    <w:rsid w:val="002725B1"/>
    <w:rsid w:val="00272A12"/>
    <w:rsid w:val="002730E8"/>
    <w:rsid w:val="00273CDA"/>
    <w:rsid w:val="00274083"/>
    <w:rsid w:val="0027532E"/>
    <w:rsid w:val="002768CC"/>
    <w:rsid w:val="00276A1D"/>
    <w:rsid w:val="00280470"/>
    <w:rsid w:val="00280672"/>
    <w:rsid w:val="00290CDA"/>
    <w:rsid w:val="00292766"/>
    <w:rsid w:val="0029385C"/>
    <w:rsid w:val="00293CFD"/>
    <w:rsid w:val="00293EA1"/>
    <w:rsid w:val="002A0856"/>
    <w:rsid w:val="002A1926"/>
    <w:rsid w:val="002B1888"/>
    <w:rsid w:val="002B3C4C"/>
    <w:rsid w:val="002B3F6E"/>
    <w:rsid w:val="002C2B7B"/>
    <w:rsid w:val="002C3501"/>
    <w:rsid w:val="002C373B"/>
    <w:rsid w:val="002C4EEF"/>
    <w:rsid w:val="002C75E6"/>
    <w:rsid w:val="002D26B2"/>
    <w:rsid w:val="002D475E"/>
    <w:rsid w:val="002E1117"/>
    <w:rsid w:val="002E5F4B"/>
    <w:rsid w:val="002E708F"/>
    <w:rsid w:val="002F3817"/>
    <w:rsid w:val="002F42EA"/>
    <w:rsid w:val="002F50B3"/>
    <w:rsid w:val="002F76CE"/>
    <w:rsid w:val="002F7CF7"/>
    <w:rsid w:val="0030140E"/>
    <w:rsid w:val="00302B2E"/>
    <w:rsid w:val="0030661E"/>
    <w:rsid w:val="00314040"/>
    <w:rsid w:val="003146C8"/>
    <w:rsid w:val="003150D6"/>
    <w:rsid w:val="003172E9"/>
    <w:rsid w:val="00320399"/>
    <w:rsid w:val="00323A81"/>
    <w:rsid w:val="003244BD"/>
    <w:rsid w:val="00324A94"/>
    <w:rsid w:val="0032593D"/>
    <w:rsid w:val="00326CDE"/>
    <w:rsid w:val="00326DF1"/>
    <w:rsid w:val="0033351F"/>
    <w:rsid w:val="0034055B"/>
    <w:rsid w:val="00340A1E"/>
    <w:rsid w:val="00346092"/>
    <w:rsid w:val="003468DE"/>
    <w:rsid w:val="00346F24"/>
    <w:rsid w:val="003510B5"/>
    <w:rsid w:val="00361FFA"/>
    <w:rsid w:val="00366979"/>
    <w:rsid w:val="00366D15"/>
    <w:rsid w:val="00375E96"/>
    <w:rsid w:val="003800D1"/>
    <w:rsid w:val="003813A7"/>
    <w:rsid w:val="00385EF9"/>
    <w:rsid w:val="00386237"/>
    <w:rsid w:val="00386795"/>
    <w:rsid w:val="00387B1C"/>
    <w:rsid w:val="00392A9C"/>
    <w:rsid w:val="00394DE8"/>
    <w:rsid w:val="003950C8"/>
    <w:rsid w:val="00395738"/>
    <w:rsid w:val="003A06CC"/>
    <w:rsid w:val="003A1A23"/>
    <w:rsid w:val="003A1D24"/>
    <w:rsid w:val="003A4F80"/>
    <w:rsid w:val="003A64DE"/>
    <w:rsid w:val="003B0335"/>
    <w:rsid w:val="003B05B5"/>
    <w:rsid w:val="003C135C"/>
    <w:rsid w:val="003C5418"/>
    <w:rsid w:val="003C69D3"/>
    <w:rsid w:val="003C6D12"/>
    <w:rsid w:val="003C6E57"/>
    <w:rsid w:val="003D0CB5"/>
    <w:rsid w:val="003D2FA3"/>
    <w:rsid w:val="003D5F0F"/>
    <w:rsid w:val="003D7E18"/>
    <w:rsid w:val="003E101F"/>
    <w:rsid w:val="003E2D31"/>
    <w:rsid w:val="003E312A"/>
    <w:rsid w:val="003E3E20"/>
    <w:rsid w:val="003E5EFA"/>
    <w:rsid w:val="003F18A4"/>
    <w:rsid w:val="003F4A76"/>
    <w:rsid w:val="003F5A86"/>
    <w:rsid w:val="00404984"/>
    <w:rsid w:val="00404FE9"/>
    <w:rsid w:val="00405F18"/>
    <w:rsid w:val="004067F3"/>
    <w:rsid w:val="00416929"/>
    <w:rsid w:val="0042338F"/>
    <w:rsid w:val="00430131"/>
    <w:rsid w:val="004417C6"/>
    <w:rsid w:val="00441E3B"/>
    <w:rsid w:val="00444D17"/>
    <w:rsid w:val="00445DF8"/>
    <w:rsid w:val="004461CB"/>
    <w:rsid w:val="004468B1"/>
    <w:rsid w:val="00450951"/>
    <w:rsid w:val="00451B09"/>
    <w:rsid w:val="00452594"/>
    <w:rsid w:val="0045543D"/>
    <w:rsid w:val="00457B55"/>
    <w:rsid w:val="00461E05"/>
    <w:rsid w:val="00467F0E"/>
    <w:rsid w:val="004705E0"/>
    <w:rsid w:val="004717D6"/>
    <w:rsid w:val="004718FA"/>
    <w:rsid w:val="00472392"/>
    <w:rsid w:val="004732CF"/>
    <w:rsid w:val="00476D8D"/>
    <w:rsid w:val="00477E39"/>
    <w:rsid w:val="0048177B"/>
    <w:rsid w:val="004848BB"/>
    <w:rsid w:val="00485060"/>
    <w:rsid w:val="00491982"/>
    <w:rsid w:val="00492097"/>
    <w:rsid w:val="00492BA3"/>
    <w:rsid w:val="00493466"/>
    <w:rsid w:val="00496076"/>
    <w:rsid w:val="00497300"/>
    <w:rsid w:val="00497E30"/>
    <w:rsid w:val="004A5FF3"/>
    <w:rsid w:val="004A7A0A"/>
    <w:rsid w:val="004B0ACE"/>
    <w:rsid w:val="004B255D"/>
    <w:rsid w:val="004B4D67"/>
    <w:rsid w:val="004B67BA"/>
    <w:rsid w:val="004B6B85"/>
    <w:rsid w:val="004B7113"/>
    <w:rsid w:val="004C0D4C"/>
    <w:rsid w:val="004C2CD7"/>
    <w:rsid w:val="004C63FA"/>
    <w:rsid w:val="004C6541"/>
    <w:rsid w:val="004C67F5"/>
    <w:rsid w:val="004D22DB"/>
    <w:rsid w:val="004D239E"/>
    <w:rsid w:val="004D3400"/>
    <w:rsid w:val="004D3E98"/>
    <w:rsid w:val="004D4F4C"/>
    <w:rsid w:val="004D6FF3"/>
    <w:rsid w:val="004D75CC"/>
    <w:rsid w:val="004E25DB"/>
    <w:rsid w:val="004E2B60"/>
    <w:rsid w:val="004E4F83"/>
    <w:rsid w:val="004E6040"/>
    <w:rsid w:val="004E76D5"/>
    <w:rsid w:val="004F4BDC"/>
    <w:rsid w:val="004F571F"/>
    <w:rsid w:val="004F690B"/>
    <w:rsid w:val="004F7783"/>
    <w:rsid w:val="00500386"/>
    <w:rsid w:val="00500B8D"/>
    <w:rsid w:val="00502CD2"/>
    <w:rsid w:val="00505582"/>
    <w:rsid w:val="0051019A"/>
    <w:rsid w:val="0051069C"/>
    <w:rsid w:val="0051093C"/>
    <w:rsid w:val="00512325"/>
    <w:rsid w:val="00512EF9"/>
    <w:rsid w:val="005175AB"/>
    <w:rsid w:val="00517707"/>
    <w:rsid w:val="00527C68"/>
    <w:rsid w:val="00530524"/>
    <w:rsid w:val="00533430"/>
    <w:rsid w:val="00535814"/>
    <w:rsid w:val="0053605E"/>
    <w:rsid w:val="00537A70"/>
    <w:rsid w:val="00543501"/>
    <w:rsid w:val="00543A14"/>
    <w:rsid w:val="00546839"/>
    <w:rsid w:val="00546A5E"/>
    <w:rsid w:val="0054750E"/>
    <w:rsid w:val="00550CF4"/>
    <w:rsid w:val="00551C3F"/>
    <w:rsid w:val="00551E92"/>
    <w:rsid w:val="00552ADB"/>
    <w:rsid w:val="00554C59"/>
    <w:rsid w:val="00555F58"/>
    <w:rsid w:val="005623A5"/>
    <w:rsid w:val="005642DE"/>
    <w:rsid w:val="00567555"/>
    <w:rsid w:val="0057322F"/>
    <w:rsid w:val="00580B08"/>
    <w:rsid w:val="00582A40"/>
    <w:rsid w:val="00583319"/>
    <w:rsid w:val="00583DD5"/>
    <w:rsid w:val="005925D2"/>
    <w:rsid w:val="00592AFF"/>
    <w:rsid w:val="005A3A47"/>
    <w:rsid w:val="005A4F0C"/>
    <w:rsid w:val="005A5181"/>
    <w:rsid w:val="005A5BB7"/>
    <w:rsid w:val="005A60C0"/>
    <w:rsid w:val="005B4939"/>
    <w:rsid w:val="005B5D75"/>
    <w:rsid w:val="005C34CB"/>
    <w:rsid w:val="005C373D"/>
    <w:rsid w:val="005D1049"/>
    <w:rsid w:val="005D2AFF"/>
    <w:rsid w:val="005D3799"/>
    <w:rsid w:val="005D7497"/>
    <w:rsid w:val="005D7D0E"/>
    <w:rsid w:val="005E07B4"/>
    <w:rsid w:val="005E16DE"/>
    <w:rsid w:val="005E5867"/>
    <w:rsid w:val="005E5FDA"/>
    <w:rsid w:val="005E6FC6"/>
    <w:rsid w:val="005E7553"/>
    <w:rsid w:val="005E768E"/>
    <w:rsid w:val="005F0BE8"/>
    <w:rsid w:val="005F19A2"/>
    <w:rsid w:val="005F24E7"/>
    <w:rsid w:val="005F7060"/>
    <w:rsid w:val="0060438F"/>
    <w:rsid w:val="00605055"/>
    <w:rsid w:val="0060775E"/>
    <w:rsid w:val="00613510"/>
    <w:rsid w:val="0061556A"/>
    <w:rsid w:val="00616B67"/>
    <w:rsid w:val="006179E4"/>
    <w:rsid w:val="00621611"/>
    <w:rsid w:val="006250E3"/>
    <w:rsid w:val="006344F7"/>
    <w:rsid w:val="006415B7"/>
    <w:rsid w:val="006450F7"/>
    <w:rsid w:val="00645CC3"/>
    <w:rsid w:val="00651917"/>
    <w:rsid w:val="00655560"/>
    <w:rsid w:val="00660157"/>
    <w:rsid w:val="00665479"/>
    <w:rsid w:val="00670C35"/>
    <w:rsid w:val="006732AF"/>
    <w:rsid w:val="00675505"/>
    <w:rsid w:val="0068317F"/>
    <w:rsid w:val="006864F5"/>
    <w:rsid w:val="006866F2"/>
    <w:rsid w:val="00693579"/>
    <w:rsid w:val="00694186"/>
    <w:rsid w:val="00696ED3"/>
    <w:rsid w:val="006A789A"/>
    <w:rsid w:val="006B1843"/>
    <w:rsid w:val="006B2E33"/>
    <w:rsid w:val="006B33B4"/>
    <w:rsid w:val="006B38C1"/>
    <w:rsid w:val="006B4BA5"/>
    <w:rsid w:val="006B64A4"/>
    <w:rsid w:val="006B7544"/>
    <w:rsid w:val="006C4BF6"/>
    <w:rsid w:val="006C4C82"/>
    <w:rsid w:val="006C5307"/>
    <w:rsid w:val="006C58F9"/>
    <w:rsid w:val="006C6508"/>
    <w:rsid w:val="006D2F7F"/>
    <w:rsid w:val="006D374D"/>
    <w:rsid w:val="006D5C5C"/>
    <w:rsid w:val="006D5FB1"/>
    <w:rsid w:val="006E0F55"/>
    <w:rsid w:val="006E7E54"/>
    <w:rsid w:val="006F0854"/>
    <w:rsid w:val="006F1109"/>
    <w:rsid w:val="006F2784"/>
    <w:rsid w:val="006F488B"/>
    <w:rsid w:val="00700361"/>
    <w:rsid w:val="0070078C"/>
    <w:rsid w:val="00700857"/>
    <w:rsid w:val="0070119D"/>
    <w:rsid w:val="007012F2"/>
    <w:rsid w:val="007013F9"/>
    <w:rsid w:val="007025FF"/>
    <w:rsid w:val="00702EDB"/>
    <w:rsid w:val="00703308"/>
    <w:rsid w:val="007063CD"/>
    <w:rsid w:val="00711350"/>
    <w:rsid w:val="00712FF6"/>
    <w:rsid w:val="00714D0D"/>
    <w:rsid w:val="007203EA"/>
    <w:rsid w:val="007214CB"/>
    <w:rsid w:val="0072249E"/>
    <w:rsid w:val="007242B4"/>
    <w:rsid w:val="00724D37"/>
    <w:rsid w:val="00725E9D"/>
    <w:rsid w:val="00726222"/>
    <w:rsid w:val="00731710"/>
    <w:rsid w:val="0073306F"/>
    <w:rsid w:val="00734856"/>
    <w:rsid w:val="00734E03"/>
    <w:rsid w:val="00735A23"/>
    <w:rsid w:val="00735AD5"/>
    <w:rsid w:val="007373FB"/>
    <w:rsid w:val="00741283"/>
    <w:rsid w:val="007441EB"/>
    <w:rsid w:val="00746B32"/>
    <w:rsid w:val="007470B6"/>
    <w:rsid w:val="007503C2"/>
    <w:rsid w:val="0075225C"/>
    <w:rsid w:val="00754E5D"/>
    <w:rsid w:val="00756516"/>
    <w:rsid w:val="00764213"/>
    <w:rsid w:val="007655E8"/>
    <w:rsid w:val="007712C6"/>
    <w:rsid w:val="00772DEB"/>
    <w:rsid w:val="00780781"/>
    <w:rsid w:val="00780FE3"/>
    <w:rsid w:val="00781552"/>
    <w:rsid w:val="00782D45"/>
    <w:rsid w:val="0078426D"/>
    <w:rsid w:val="0078645F"/>
    <w:rsid w:val="00791F76"/>
    <w:rsid w:val="007923AD"/>
    <w:rsid w:val="00792AF0"/>
    <w:rsid w:val="00794F7F"/>
    <w:rsid w:val="00796FCC"/>
    <w:rsid w:val="007A0E84"/>
    <w:rsid w:val="007A1F07"/>
    <w:rsid w:val="007A351E"/>
    <w:rsid w:val="007A3F59"/>
    <w:rsid w:val="007A58C8"/>
    <w:rsid w:val="007B16B1"/>
    <w:rsid w:val="007B1CB4"/>
    <w:rsid w:val="007B5A8D"/>
    <w:rsid w:val="007B7EAC"/>
    <w:rsid w:val="007C2139"/>
    <w:rsid w:val="007C24C8"/>
    <w:rsid w:val="007C391E"/>
    <w:rsid w:val="007C3E33"/>
    <w:rsid w:val="007C6172"/>
    <w:rsid w:val="007C68A0"/>
    <w:rsid w:val="007D2171"/>
    <w:rsid w:val="007D3785"/>
    <w:rsid w:val="007E4F98"/>
    <w:rsid w:val="007E7FC0"/>
    <w:rsid w:val="007F0E97"/>
    <w:rsid w:val="007F139F"/>
    <w:rsid w:val="007F1BA7"/>
    <w:rsid w:val="007F287C"/>
    <w:rsid w:val="007F2B25"/>
    <w:rsid w:val="00800765"/>
    <w:rsid w:val="008009BF"/>
    <w:rsid w:val="008028F4"/>
    <w:rsid w:val="00802938"/>
    <w:rsid w:val="008053B7"/>
    <w:rsid w:val="00806378"/>
    <w:rsid w:val="00807701"/>
    <w:rsid w:val="00810036"/>
    <w:rsid w:val="008160C5"/>
    <w:rsid w:val="00816F97"/>
    <w:rsid w:val="00817A38"/>
    <w:rsid w:val="00826BBC"/>
    <w:rsid w:val="00827FB7"/>
    <w:rsid w:val="0083031C"/>
    <w:rsid w:val="0083076A"/>
    <w:rsid w:val="00832165"/>
    <w:rsid w:val="0083680E"/>
    <w:rsid w:val="008376B3"/>
    <w:rsid w:val="00841578"/>
    <w:rsid w:val="008422B3"/>
    <w:rsid w:val="00844299"/>
    <w:rsid w:val="008446A5"/>
    <w:rsid w:val="00845BF0"/>
    <w:rsid w:val="0085151D"/>
    <w:rsid w:val="008521E3"/>
    <w:rsid w:val="00852613"/>
    <w:rsid w:val="00853E43"/>
    <w:rsid w:val="008543F4"/>
    <w:rsid w:val="00854E21"/>
    <w:rsid w:val="008625CB"/>
    <w:rsid w:val="0086493A"/>
    <w:rsid w:val="00866DC8"/>
    <w:rsid w:val="0087036B"/>
    <w:rsid w:val="00870EAB"/>
    <w:rsid w:val="008714C6"/>
    <w:rsid w:val="008719B4"/>
    <w:rsid w:val="00874396"/>
    <w:rsid w:val="0087507A"/>
    <w:rsid w:val="00877897"/>
    <w:rsid w:val="00884F86"/>
    <w:rsid w:val="008856D4"/>
    <w:rsid w:val="00887C3B"/>
    <w:rsid w:val="00890FAF"/>
    <w:rsid w:val="00891102"/>
    <w:rsid w:val="0089542D"/>
    <w:rsid w:val="008959FE"/>
    <w:rsid w:val="008A1B4D"/>
    <w:rsid w:val="008A23D3"/>
    <w:rsid w:val="008A6F1E"/>
    <w:rsid w:val="008B0E56"/>
    <w:rsid w:val="008B108B"/>
    <w:rsid w:val="008B45F6"/>
    <w:rsid w:val="008C1190"/>
    <w:rsid w:val="008C2834"/>
    <w:rsid w:val="008C3D82"/>
    <w:rsid w:val="008C4877"/>
    <w:rsid w:val="008D2B69"/>
    <w:rsid w:val="008D366C"/>
    <w:rsid w:val="008D43A4"/>
    <w:rsid w:val="008D7FA5"/>
    <w:rsid w:val="008F3CBC"/>
    <w:rsid w:val="008F64F8"/>
    <w:rsid w:val="00902E2E"/>
    <w:rsid w:val="00903442"/>
    <w:rsid w:val="00907C2A"/>
    <w:rsid w:val="00910190"/>
    <w:rsid w:val="00913493"/>
    <w:rsid w:val="00913696"/>
    <w:rsid w:val="00914051"/>
    <w:rsid w:val="009150BF"/>
    <w:rsid w:val="0092033F"/>
    <w:rsid w:val="00922FEA"/>
    <w:rsid w:val="00924D9A"/>
    <w:rsid w:val="00931D0F"/>
    <w:rsid w:val="00932206"/>
    <w:rsid w:val="00932A7F"/>
    <w:rsid w:val="00934B08"/>
    <w:rsid w:val="009377C8"/>
    <w:rsid w:val="0093782D"/>
    <w:rsid w:val="00937862"/>
    <w:rsid w:val="00937EAB"/>
    <w:rsid w:val="0094036B"/>
    <w:rsid w:val="00942C2B"/>
    <w:rsid w:val="009436F3"/>
    <w:rsid w:val="009446BC"/>
    <w:rsid w:val="0094584D"/>
    <w:rsid w:val="00946FE8"/>
    <w:rsid w:val="009476B6"/>
    <w:rsid w:val="0095099B"/>
    <w:rsid w:val="009534E0"/>
    <w:rsid w:val="009546B9"/>
    <w:rsid w:val="009553F9"/>
    <w:rsid w:val="00956B0B"/>
    <w:rsid w:val="0096078E"/>
    <w:rsid w:val="00965AA1"/>
    <w:rsid w:val="00966199"/>
    <w:rsid w:val="00967373"/>
    <w:rsid w:val="00967C58"/>
    <w:rsid w:val="00970DBD"/>
    <w:rsid w:val="00974456"/>
    <w:rsid w:val="00975118"/>
    <w:rsid w:val="00982F4F"/>
    <w:rsid w:val="009856C6"/>
    <w:rsid w:val="0098646A"/>
    <w:rsid w:val="00986DF0"/>
    <w:rsid w:val="00987F11"/>
    <w:rsid w:val="0099596C"/>
    <w:rsid w:val="00996B53"/>
    <w:rsid w:val="009A4DC9"/>
    <w:rsid w:val="009A52A7"/>
    <w:rsid w:val="009A5326"/>
    <w:rsid w:val="009A5AA4"/>
    <w:rsid w:val="009A5E75"/>
    <w:rsid w:val="009A6731"/>
    <w:rsid w:val="009B04FA"/>
    <w:rsid w:val="009B210B"/>
    <w:rsid w:val="009B2520"/>
    <w:rsid w:val="009B41E8"/>
    <w:rsid w:val="009B596C"/>
    <w:rsid w:val="009C1160"/>
    <w:rsid w:val="009D09F1"/>
    <w:rsid w:val="009D0D5D"/>
    <w:rsid w:val="009D1858"/>
    <w:rsid w:val="009D4D12"/>
    <w:rsid w:val="009E2099"/>
    <w:rsid w:val="009E4102"/>
    <w:rsid w:val="009E49C5"/>
    <w:rsid w:val="009E50DB"/>
    <w:rsid w:val="009F28BF"/>
    <w:rsid w:val="009F2C42"/>
    <w:rsid w:val="009F2DD7"/>
    <w:rsid w:val="009F3DA3"/>
    <w:rsid w:val="009F4A62"/>
    <w:rsid w:val="009F5E2A"/>
    <w:rsid w:val="009F5F70"/>
    <w:rsid w:val="009F6B75"/>
    <w:rsid w:val="009F7132"/>
    <w:rsid w:val="00A01ED1"/>
    <w:rsid w:val="00A142A9"/>
    <w:rsid w:val="00A14691"/>
    <w:rsid w:val="00A22CF8"/>
    <w:rsid w:val="00A2371F"/>
    <w:rsid w:val="00A25537"/>
    <w:rsid w:val="00A25F9F"/>
    <w:rsid w:val="00A26EC2"/>
    <w:rsid w:val="00A279CB"/>
    <w:rsid w:val="00A31FAF"/>
    <w:rsid w:val="00A32992"/>
    <w:rsid w:val="00A3380F"/>
    <w:rsid w:val="00A34E23"/>
    <w:rsid w:val="00A3507A"/>
    <w:rsid w:val="00A40B96"/>
    <w:rsid w:val="00A47860"/>
    <w:rsid w:val="00A50CCE"/>
    <w:rsid w:val="00A52390"/>
    <w:rsid w:val="00A53A77"/>
    <w:rsid w:val="00A62470"/>
    <w:rsid w:val="00A64E88"/>
    <w:rsid w:val="00A65C4D"/>
    <w:rsid w:val="00A70937"/>
    <w:rsid w:val="00A74185"/>
    <w:rsid w:val="00A77AEE"/>
    <w:rsid w:val="00A860A6"/>
    <w:rsid w:val="00A90C44"/>
    <w:rsid w:val="00A90D67"/>
    <w:rsid w:val="00A93311"/>
    <w:rsid w:val="00A944E9"/>
    <w:rsid w:val="00A9489D"/>
    <w:rsid w:val="00A957F4"/>
    <w:rsid w:val="00A958A0"/>
    <w:rsid w:val="00A96B27"/>
    <w:rsid w:val="00AA130E"/>
    <w:rsid w:val="00AA28A9"/>
    <w:rsid w:val="00AA35E8"/>
    <w:rsid w:val="00AA402B"/>
    <w:rsid w:val="00AA426C"/>
    <w:rsid w:val="00AA5341"/>
    <w:rsid w:val="00AA6C94"/>
    <w:rsid w:val="00AA6EA5"/>
    <w:rsid w:val="00AB48BF"/>
    <w:rsid w:val="00AB69BB"/>
    <w:rsid w:val="00AB7E74"/>
    <w:rsid w:val="00AC35BC"/>
    <w:rsid w:val="00AC4DBA"/>
    <w:rsid w:val="00AC4DD5"/>
    <w:rsid w:val="00AC5835"/>
    <w:rsid w:val="00AC5AAF"/>
    <w:rsid w:val="00AC62A1"/>
    <w:rsid w:val="00AC6925"/>
    <w:rsid w:val="00AC749E"/>
    <w:rsid w:val="00AD06AB"/>
    <w:rsid w:val="00AD0AA9"/>
    <w:rsid w:val="00AD2593"/>
    <w:rsid w:val="00AE4110"/>
    <w:rsid w:val="00AE43FD"/>
    <w:rsid w:val="00AF2814"/>
    <w:rsid w:val="00AF3D4D"/>
    <w:rsid w:val="00B01212"/>
    <w:rsid w:val="00B01293"/>
    <w:rsid w:val="00B03576"/>
    <w:rsid w:val="00B03881"/>
    <w:rsid w:val="00B03B2D"/>
    <w:rsid w:val="00B04635"/>
    <w:rsid w:val="00B073DE"/>
    <w:rsid w:val="00B124A2"/>
    <w:rsid w:val="00B13222"/>
    <w:rsid w:val="00B14619"/>
    <w:rsid w:val="00B14A73"/>
    <w:rsid w:val="00B201E7"/>
    <w:rsid w:val="00B20A97"/>
    <w:rsid w:val="00B22C8F"/>
    <w:rsid w:val="00B248A1"/>
    <w:rsid w:val="00B26E87"/>
    <w:rsid w:val="00B322E7"/>
    <w:rsid w:val="00B337AF"/>
    <w:rsid w:val="00B36CB1"/>
    <w:rsid w:val="00B3708E"/>
    <w:rsid w:val="00B42374"/>
    <w:rsid w:val="00B42DD0"/>
    <w:rsid w:val="00B46911"/>
    <w:rsid w:val="00B47AC1"/>
    <w:rsid w:val="00B500C5"/>
    <w:rsid w:val="00B531BC"/>
    <w:rsid w:val="00B53AB8"/>
    <w:rsid w:val="00B544D6"/>
    <w:rsid w:val="00B546CA"/>
    <w:rsid w:val="00B604B4"/>
    <w:rsid w:val="00B6515D"/>
    <w:rsid w:val="00B708D2"/>
    <w:rsid w:val="00B73395"/>
    <w:rsid w:val="00B73FEB"/>
    <w:rsid w:val="00B74E1F"/>
    <w:rsid w:val="00B74E35"/>
    <w:rsid w:val="00B7652A"/>
    <w:rsid w:val="00B77A91"/>
    <w:rsid w:val="00B81FBB"/>
    <w:rsid w:val="00B82446"/>
    <w:rsid w:val="00B839B0"/>
    <w:rsid w:val="00B847EF"/>
    <w:rsid w:val="00B94073"/>
    <w:rsid w:val="00B94B90"/>
    <w:rsid w:val="00B978F7"/>
    <w:rsid w:val="00BA08AA"/>
    <w:rsid w:val="00BA7839"/>
    <w:rsid w:val="00BB1DC8"/>
    <w:rsid w:val="00BB1DCF"/>
    <w:rsid w:val="00BB78F4"/>
    <w:rsid w:val="00BB7CCE"/>
    <w:rsid w:val="00BC1223"/>
    <w:rsid w:val="00BC3CFA"/>
    <w:rsid w:val="00BD1427"/>
    <w:rsid w:val="00BD14FA"/>
    <w:rsid w:val="00BD1D35"/>
    <w:rsid w:val="00BD4358"/>
    <w:rsid w:val="00BD69E6"/>
    <w:rsid w:val="00BD7A33"/>
    <w:rsid w:val="00BE0956"/>
    <w:rsid w:val="00BE1DC5"/>
    <w:rsid w:val="00BF0937"/>
    <w:rsid w:val="00BF43EC"/>
    <w:rsid w:val="00BF51A8"/>
    <w:rsid w:val="00BF61E6"/>
    <w:rsid w:val="00BF7D65"/>
    <w:rsid w:val="00C041A6"/>
    <w:rsid w:val="00C059AC"/>
    <w:rsid w:val="00C07234"/>
    <w:rsid w:val="00C1198C"/>
    <w:rsid w:val="00C13389"/>
    <w:rsid w:val="00C17306"/>
    <w:rsid w:val="00C21EF7"/>
    <w:rsid w:val="00C26878"/>
    <w:rsid w:val="00C377C1"/>
    <w:rsid w:val="00C37B98"/>
    <w:rsid w:val="00C4083E"/>
    <w:rsid w:val="00C54781"/>
    <w:rsid w:val="00C568B4"/>
    <w:rsid w:val="00C6104C"/>
    <w:rsid w:val="00C62A1A"/>
    <w:rsid w:val="00C6391E"/>
    <w:rsid w:val="00C71099"/>
    <w:rsid w:val="00C7127B"/>
    <w:rsid w:val="00C73548"/>
    <w:rsid w:val="00C73B2B"/>
    <w:rsid w:val="00C746C9"/>
    <w:rsid w:val="00C76E2C"/>
    <w:rsid w:val="00C8286F"/>
    <w:rsid w:val="00C82ABE"/>
    <w:rsid w:val="00C862CD"/>
    <w:rsid w:val="00C90BE4"/>
    <w:rsid w:val="00C94A25"/>
    <w:rsid w:val="00C96E87"/>
    <w:rsid w:val="00CA394A"/>
    <w:rsid w:val="00CA6FB3"/>
    <w:rsid w:val="00CB2A31"/>
    <w:rsid w:val="00CB517B"/>
    <w:rsid w:val="00CB5ECC"/>
    <w:rsid w:val="00CC10BB"/>
    <w:rsid w:val="00CC10C2"/>
    <w:rsid w:val="00CC1FDE"/>
    <w:rsid w:val="00CC4BDA"/>
    <w:rsid w:val="00CD2187"/>
    <w:rsid w:val="00CD3B04"/>
    <w:rsid w:val="00CD7572"/>
    <w:rsid w:val="00CE33C8"/>
    <w:rsid w:val="00CE3F44"/>
    <w:rsid w:val="00CE72CA"/>
    <w:rsid w:val="00CF50F6"/>
    <w:rsid w:val="00D0515F"/>
    <w:rsid w:val="00D12A26"/>
    <w:rsid w:val="00D15354"/>
    <w:rsid w:val="00D15E11"/>
    <w:rsid w:val="00D166FE"/>
    <w:rsid w:val="00D21F0F"/>
    <w:rsid w:val="00D237D3"/>
    <w:rsid w:val="00D308ED"/>
    <w:rsid w:val="00D30F11"/>
    <w:rsid w:val="00D31D3C"/>
    <w:rsid w:val="00D33E75"/>
    <w:rsid w:val="00D35CB0"/>
    <w:rsid w:val="00D360C1"/>
    <w:rsid w:val="00D3614A"/>
    <w:rsid w:val="00D400B9"/>
    <w:rsid w:val="00D406EB"/>
    <w:rsid w:val="00D42FE8"/>
    <w:rsid w:val="00D53A89"/>
    <w:rsid w:val="00D547E2"/>
    <w:rsid w:val="00D61F54"/>
    <w:rsid w:val="00D64A26"/>
    <w:rsid w:val="00D70233"/>
    <w:rsid w:val="00D726B2"/>
    <w:rsid w:val="00D807EC"/>
    <w:rsid w:val="00D81404"/>
    <w:rsid w:val="00D83311"/>
    <w:rsid w:val="00D859E5"/>
    <w:rsid w:val="00D91B27"/>
    <w:rsid w:val="00D922FB"/>
    <w:rsid w:val="00D95F05"/>
    <w:rsid w:val="00D97154"/>
    <w:rsid w:val="00DA04F2"/>
    <w:rsid w:val="00DA0997"/>
    <w:rsid w:val="00DA665D"/>
    <w:rsid w:val="00DA6F77"/>
    <w:rsid w:val="00DB61C3"/>
    <w:rsid w:val="00DB7234"/>
    <w:rsid w:val="00DC4667"/>
    <w:rsid w:val="00DC650E"/>
    <w:rsid w:val="00DC746E"/>
    <w:rsid w:val="00DD0C47"/>
    <w:rsid w:val="00DD3BCB"/>
    <w:rsid w:val="00DD5153"/>
    <w:rsid w:val="00DD5C32"/>
    <w:rsid w:val="00DD7097"/>
    <w:rsid w:val="00DD7714"/>
    <w:rsid w:val="00DE23E4"/>
    <w:rsid w:val="00DE45FC"/>
    <w:rsid w:val="00DE4759"/>
    <w:rsid w:val="00DE73A4"/>
    <w:rsid w:val="00DE76DD"/>
    <w:rsid w:val="00DF031E"/>
    <w:rsid w:val="00DF043E"/>
    <w:rsid w:val="00DF0EEA"/>
    <w:rsid w:val="00DF2ADA"/>
    <w:rsid w:val="00DF7D22"/>
    <w:rsid w:val="00E01BC2"/>
    <w:rsid w:val="00E03A53"/>
    <w:rsid w:val="00E05455"/>
    <w:rsid w:val="00E10E5B"/>
    <w:rsid w:val="00E13258"/>
    <w:rsid w:val="00E14045"/>
    <w:rsid w:val="00E175CE"/>
    <w:rsid w:val="00E22D9B"/>
    <w:rsid w:val="00E23BDD"/>
    <w:rsid w:val="00E2638F"/>
    <w:rsid w:val="00E30532"/>
    <w:rsid w:val="00E316D8"/>
    <w:rsid w:val="00E34345"/>
    <w:rsid w:val="00E35B18"/>
    <w:rsid w:val="00E36443"/>
    <w:rsid w:val="00E36D96"/>
    <w:rsid w:val="00E40A81"/>
    <w:rsid w:val="00E40F3F"/>
    <w:rsid w:val="00E42D53"/>
    <w:rsid w:val="00E43C87"/>
    <w:rsid w:val="00E442F1"/>
    <w:rsid w:val="00E44C1E"/>
    <w:rsid w:val="00E513C5"/>
    <w:rsid w:val="00E52F97"/>
    <w:rsid w:val="00E556AF"/>
    <w:rsid w:val="00E56250"/>
    <w:rsid w:val="00E6068E"/>
    <w:rsid w:val="00E61FED"/>
    <w:rsid w:val="00E63B98"/>
    <w:rsid w:val="00E7393D"/>
    <w:rsid w:val="00E75CB5"/>
    <w:rsid w:val="00E75E8B"/>
    <w:rsid w:val="00E7683A"/>
    <w:rsid w:val="00E81063"/>
    <w:rsid w:val="00E81615"/>
    <w:rsid w:val="00E8228F"/>
    <w:rsid w:val="00E848D8"/>
    <w:rsid w:val="00E86031"/>
    <w:rsid w:val="00E9598B"/>
    <w:rsid w:val="00EA228D"/>
    <w:rsid w:val="00EA2522"/>
    <w:rsid w:val="00EA38A6"/>
    <w:rsid w:val="00EB0521"/>
    <w:rsid w:val="00EB05B5"/>
    <w:rsid w:val="00EB1684"/>
    <w:rsid w:val="00EB2BF7"/>
    <w:rsid w:val="00EB3C52"/>
    <w:rsid w:val="00EC10C3"/>
    <w:rsid w:val="00EC34A7"/>
    <w:rsid w:val="00EC5039"/>
    <w:rsid w:val="00EC71E5"/>
    <w:rsid w:val="00EC7EBD"/>
    <w:rsid w:val="00ED0445"/>
    <w:rsid w:val="00ED26F6"/>
    <w:rsid w:val="00ED6F22"/>
    <w:rsid w:val="00EE0734"/>
    <w:rsid w:val="00EE08DC"/>
    <w:rsid w:val="00EE100F"/>
    <w:rsid w:val="00EE3227"/>
    <w:rsid w:val="00EE49FA"/>
    <w:rsid w:val="00EE678E"/>
    <w:rsid w:val="00EE6B96"/>
    <w:rsid w:val="00EE7D83"/>
    <w:rsid w:val="00EF20F9"/>
    <w:rsid w:val="00EF60DA"/>
    <w:rsid w:val="00EF6E35"/>
    <w:rsid w:val="00F00F8A"/>
    <w:rsid w:val="00F07329"/>
    <w:rsid w:val="00F10DCA"/>
    <w:rsid w:val="00F12FBD"/>
    <w:rsid w:val="00F223A0"/>
    <w:rsid w:val="00F2281E"/>
    <w:rsid w:val="00F26B04"/>
    <w:rsid w:val="00F27F4A"/>
    <w:rsid w:val="00F3165B"/>
    <w:rsid w:val="00F32CBB"/>
    <w:rsid w:val="00F3703F"/>
    <w:rsid w:val="00F37404"/>
    <w:rsid w:val="00F37A2A"/>
    <w:rsid w:val="00F37D13"/>
    <w:rsid w:val="00F44579"/>
    <w:rsid w:val="00F45A20"/>
    <w:rsid w:val="00F45C3F"/>
    <w:rsid w:val="00F46B0D"/>
    <w:rsid w:val="00F50FE2"/>
    <w:rsid w:val="00F52D7F"/>
    <w:rsid w:val="00F613DC"/>
    <w:rsid w:val="00F61A78"/>
    <w:rsid w:val="00F6248B"/>
    <w:rsid w:val="00F65244"/>
    <w:rsid w:val="00F70D20"/>
    <w:rsid w:val="00F72055"/>
    <w:rsid w:val="00F722F9"/>
    <w:rsid w:val="00F73EA8"/>
    <w:rsid w:val="00F766C3"/>
    <w:rsid w:val="00F76A23"/>
    <w:rsid w:val="00F815B8"/>
    <w:rsid w:val="00F82C1E"/>
    <w:rsid w:val="00F85F62"/>
    <w:rsid w:val="00F8761B"/>
    <w:rsid w:val="00F90F36"/>
    <w:rsid w:val="00F913E8"/>
    <w:rsid w:val="00F94A40"/>
    <w:rsid w:val="00F963F4"/>
    <w:rsid w:val="00F97778"/>
    <w:rsid w:val="00FA2DF7"/>
    <w:rsid w:val="00FA4B65"/>
    <w:rsid w:val="00FA61BA"/>
    <w:rsid w:val="00FA6C95"/>
    <w:rsid w:val="00FB00F4"/>
    <w:rsid w:val="00FB1959"/>
    <w:rsid w:val="00FB25B5"/>
    <w:rsid w:val="00FB3802"/>
    <w:rsid w:val="00FB5B17"/>
    <w:rsid w:val="00FB5FF9"/>
    <w:rsid w:val="00FB6C9E"/>
    <w:rsid w:val="00FC03FA"/>
    <w:rsid w:val="00FC24C7"/>
    <w:rsid w:val="00FC2AD5"/>
    <w:rsid w:val="00FC3950"/>
    <w:rsid w:val="00FD1613"/>
    <w:rsid w:val="00FD2925"/>
    <w:rsid w:val="00FD4E43"/>
    <w:rsid w:val="00FD6091"/>
    <w:rsid w:val="00FE16E7"/>
    <w:rsid w:val="00FE1AD4"/>
    <w:rsid w:val="00FF2EDE"/>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E6343311-595E-4C02-BB36-3119DFAA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C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6EB"/>
    <w:pPr>
      <w:tabs>
        <w:tab w:val="center" w:pos="4419"/>
        <w:tab w:val="right" w:pos="8838"/>
      </w:tabs>
    </w:pPr>
  </w:style>
  <w:style w:type="character" w:customStyle="1" w:styleId="EncabezadoCar">
    <w:name w:val="Encabezado Car"/>
    <w:basedOn w:val="Fuentedeprrafopredeter"/>
    <w:link w:val="Encabezado"/>
    <w:uiPriority w:val="99"/>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551E92"/>
    <w:pPr>
      <w:tabs>
        <w:tab w:val="left" w:pos="480"/>
        <w:tab w:val="right" w:pos="9356"/>
      </w:tabs>
      <w:spacing w:after="100" w:line="360" w:lineRule="auto"/>
    </w:pPr>
    <w:rPr>
      <w:rFonts w:ascii="Arial" w:hAnsi="Arial" w:cs="Arial"/>
      <w:b/>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semiHidden/>
    <w:unhideWhenUsed/>
    <w:rsid w:val="00E40F3F"/>
    <w:rPr>
      <w:sz w:val="20"/>
      <w:szCs w:val="20"/>
    </w:rPr>
  </w:style>
  <w:style w:type="character" w:customStyle="1" w:styleId="TextocomentarioCar">
    <w:name w:val="Texto comentario Car"/>
    <w:basedOn w:val="Fuentedeprrafopredeter"/>
    <w:link w:val="Textocomentario"/>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471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BF7D65"/>
    <w:rPr>
      <w:b/>
      <w:bCs/>
    </w:rPr>
  </w:style>
  <w:style w:type="character" w:customStyle="1" w:styleId="AsuntodelcomentarioCar">
    <w:name w:val="Asunto del comentario Car"/>
    <w:basedOn w:val="TextocomentarioCar"/>
    <w:link w:val="Asuntodelcomentario"/>
    <w:uiPriority w:val="99"/>
    <w:semiHidden/>
    <w:rsid w:val="00BF7D65"/>
    <w:rPr>
      <w:rFonts w:ascii="Times New Roman" w:eastAsia="Times New Roman" w:hAnsi="Times New Roman" w:cs="Times New Roman"/>
      <w:b/>
      <w:bCs/>
      <w:sz w:val="20"/>
      <w:szCs w:val="20"/>
      <w:lang w:val="es-ES" w:eastAsia="es-ES"/>
    </w:rPr>
  </w:style>
  <w:style w:type="numbering" w:customStyle="1" w:styleId="Sinlista1">
    <w:name w:val="Sin lista1"/>
    <w:next w:val="Sinlista"/>
    <w:uiPriority w:val="99"/>
    <w:semiHidden/>
    <w:unhideWhenUsed/>
    <w:rsid w:val="00AC5835"/>
  </w:style>
  <w:style w:type="table" w:customStyle="1" w:styleId="TableGridPHPDOCX1">
    <w:name w:val="Table Grid PHPDOCX1"/>
    <w:uiPriority w:val="59"/>
    <w:rsid w:val="00AC58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AC583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AC5835"/>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ighlight">
    <w:name w:val="highlight"/>
    <w:basedOn w:val="Fuentedeprrafopredeter"/>
    <w:rsid w:val="00AC5835"/>
  </w:style>
  <w:style w:type="table" w:customStyle="1" w:styleId="TableGridPHPDOCX42">
    <w:name w:val="Table Grid PHPDOCX42"/>
    <w:uiPriority w:val="59"/>
    <w:rsid w:val="00AC58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55">
    <w:name w:val="Table Grid PHPDOCX155"/>
    <w:uiPriority w:val="59"/>
    <w:rsid w:val="00AC583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AC5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18">
    <w:name w:val="Table Grid PHPDOCX18"/>
    <w:uiPriority w:val="59"/>
    <w:rsid w:val="00AC5835"/>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C5835"/>
    <w:pPr>
      <w:autoSpaceDE w:val="0"/>
      <w:autoSpaceDN w:val="0"/>
      <w:adjustRightInd w:val="0"/>
      <w:spacing w:after="0" w:line="240" w:lineRule="auto"/>
    </w:pPr>
    <w:rPr>
      <w:rFonts w:ascii="Arial" w:eastAsia="Times New Roman" w:hAnsi="Arial" w:cs="Arial"/>
      <w:color w:val="000000"/>
      <w:sz w:val="24"/>
      <w:szCs w:val="24"/>
      <w:lang w:eastAsia="es-MX"/>
    </w:rPr>
  </w:style>
  <w:style w:type="table" w:customStyle="1" w:styleId="Tablaconcuadrcula3">
    <w:name w:val="Tabla con cuadrícula3"/>
    <w:basedOn w:val="Tablanormal"/>
    <w:next w:val="Tablaconcuadrcula"/>
    <w:uiPriority w:val="39"/>
    <w:rsid w:val="00B708D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EF6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10244">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B1422-DB20-4870-BA33-CBF63E16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226</Pages>
  <Words>73748</Words>
  <Characters>405615</Characters>
  <Application>Microsoft Office Word</Application>
  <DocSecurity>0</DocSecurity>
  <Lines>3380</Lines>
  <Paragraphs>956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17</cp:revision>
  <cp:lastPrinted>2021-02-24T21:12:00Z</cp:lastPrinted>
  <dcterms:created xsi:type="dcterms:W3CDTF">2021-02-11T00:13:00Z</dcterms:created>
  <dcterms:modified xsi:type="dcterms:W3CDTF">2021-02-24T21:12:00Z</dcterms:modified>
</cp:coreProperties>
</file>