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rPr>
          <w:bCs/>
        </w:rPr>
      </w:sdtEndPr>
      <w:sdtContent>
        <w:p w14:paraId="67798B08" w14:textId="77777777" w:rsidR="00FA6C95" w:rsidRPr="00E904B7" w:rsidRDefault="009553F9" w:rsidP="001856E7">
          <w:pPr>
            <w:pStyle w:val="TtuloTDC"/>
            <w:spacing w:line="276" w:lineRule="auto"/>
            <w:ind w:right="-376"/>
            <w:rPr>
              <w:rFonts w:ascii="Arial" w:hAnsi="Arial" w:cs="Arial"/>
              <w:b/>
              <w:color w:val="auto"/>
              <w:sz w:val="24"/>
              <w:szCs w:val="24"/>
            </w:rPr>
          </w:pPr>
          <w:r w:rsidRPr="00E904B7">
            <w:rPr>
              <w:rFonts w:ascii="Arial" w:eastAsia="Times New Roman" w:hAnsi="Arial" w:cs="Arial"/>
              <w:b/>
              <w:color w:val="auto"/>
              <w:sz w:val="24"/>
              <w:szCs w:val="24"/>
              <w:lang w:val="es-ES" w:eastAsia="es-ES"/>
            </w:rPr>
            <w:t xml:space="preserve">                                                 </w:t>
          </w:r>
          <w:r w:rsidR="00555F58" w:rsidRPr="00E904B7">
            <w:rPr>
              <w:rFonts w:ascii="Arial" w:hAnsi="Arial" w:cs="Arial"/>
              <w:b/>
              <w:color w:val="auto"/>
              <w:sz w:val="24"/>
              <w:szCs w:val="24"/>
              <w:lang w:val="es-ES"/>
            </w:rPr>
            <w:t>Í   N   D   I   C   E</w:t>
          </w:r>
          <w:r w:rsidRPr="00E904B7">
            <w:rPr>
              <w:rFonts w:ascii="Arial" w:hAnsi="Arial" w:cs="Arial"/>
              <w:b/>
              <w:color w:val="auto"/>
              <w:sz w:val="24"/>
              <w:szCs w:val="24"/>
              <w:lang w:val="es-ES"/>
            </w:rPr>
            <w:t xml:space="preserve">                                                     </w:t>
          </w:r>
          <w:r w:rsidR="00EC10C3" w:rsidRPr="00E904B7">
            <w:rPr>
              <w:rFonts w:ascii="Arial" w:hAnsi="Arial" w:cs="Arial"/>
              <w:b/>
              <w:color w:val="auto"/>
              <w:sz w:val="24"/>
              <w:szCs w:val="24"/>
              <w:lang w:val="es-ES"/>
            </w:rPr>
            <w:t xml:space="preserve">    </w:t>
          </w:r>
          <w:r w:rsidRPr="00E904B7">
            <w:rPr>
              <w:rFonts w:ascii="Arial" w:hAnsi="Arial" w:cs="Arial"/>
              <w:b/>
              <w:color w:val="auto"/>
              <w:sz w:val="24"/>
              <w:szCs w:val="24"/>
              <w:lang w:val="es-ES"/>
            </w:rPr>
            <w:t>PÁGINA</w:t>
          </w:r>
        </w:p>
        <w:p w14:paraId="6A2C468C" w14:textId="4350C0F9" w:rsidR="00E93744" w:rsidRPr="00E93744" w:rsidRDefault="00BB1DCF">
          <w:pPr>
            <w:pStyle w:val="TDC1"/>
            <w:rPr>
              <w:rFonts w:eastAsiaTheme="minorEastAsia"/>
              <w:sz w:val="22"/>
              <w:szCs w:val="22"/>
              <w:lang w:val="es-MX" w:eastAsia="es-MX"/>
            </w:rPr>
          </w:pPr>
          <w:r w:rsidRPr="00E904B7">
            <w:rPr>
              <w:bCs/>
            </w:rPr>
            <w:fldChar w:fldCharType="begin"/>
          </w:r>
          <w:r w:rsidRPr="00E904B7">
            <w:rPr>
              <w:bCs/>
            </w:rPr>
            <w:instrText xml:space="preserve"> TOC \o "1-3" \h \z \u </w:instrText>
          </w:r>
          <w:r w:rsidRPr="00E904B7">
            <w:rPr>
              <w:bCs/>
            </w:rPr>
            <w:fldChar w:fldCharType="separate"/>
          </w:r>
          <w:hyperlink w:anchor="_Toc63853913" w:history="1">
            <w:r w:rsidR="00E93744" w:rsidRPr="00E93744">
              <w:rPr>
                <w:rStyle w:val="Hipervnculo"/>
              </w:rPr>
              <w:t>INTRODUCCIÓN</w:t>
            </w:r>
            <w:r w:rsidR="00E93744" w:rsidRPr="00E93744">
              <w:rPr>
                <w:webHidden/>
              </w:rPr>
              <w:tab/>
            </w:r>
            <w:r w:rsidR="00E93744" w:rsidRPr="00E93744">
              <w:rPr>
                <w:webHidden/>
              </w:rPr>
              <w:fldChar w:fldCharType="begin"/>
            </w:r>
            <w:r w:rsidR="00E93744" w:rsidRPr="00E93744">
              <w:rPr>
                <w:webHidden/>
              </w:rPr>
              <w:instrText xml:space="preserve"> PAGEREF _Toc63853913 \h </w:instrText>
            </w:r>
            <w:r w:rsidR="00E93744" w:rsidRPr="00E93744">
              <w:rPr>
                <w:webHidden/>
              </w:rPr>
            </w:r>
            <w:r w:rsidR="00E93744" w:rsidRPr="00E93744">
              <w:rPr>
                <w:webHidden/>
              </w:rPr>
              <w:fldChar w:fldCharType="separate"/>
            </w:r>
            <w:r w:rsidR="004C74AC">
              <w:rPr>
                <w:webHidden/>
              </w:rPr>
              <w:t>2</w:t>
            </w:r>
            <w:r w:rsidR="00E93744" w:rsidRPr="00E93744">
              <w:rPr>
                <w:webHidden/>
              </w:rPr>
              <w:fldChar w:fldCharType="end"/>
            </w:r>
          </w:hyperlink>
        </w:p>
        <w:p w14:paraId="3F9B629E" w14:textId="652BE190" w:rsidR="00E93744" w:rsidRPr="00E93744" w:rsidRDefault="006776CC">
          <w:pPr>
            <w:pStyle w:val="TDC1"/>
            <w:rPr>
              <w:rFonts w:eastAsiaTheme="minorEastAsia"/>
              <w:sz w:val="22"/>
              <w:szCs w:val="22"/>
              <w:lang w:val="es-MX" w:eastAsia="es-MX"/>
            </w:rPr>
          </w:pPr>
          <w:hyperlink w:anchor="_Toc63853914" w:history="1">
            <w:r w:rsidR="00E93744" w:rsidRPr="00E93744">
              <w:rPr>
                <w:rStyle w:val="Hipervnculo"/>
                <w:bCs/>
              </w:rPr>
              <w:t>I.</w:t>
            </w:r>
            <w:r w:rsidR="00E93744" w:rsidRPr="00E93744">
              <w:rPr>
                <w:rFonts w:eastAsiaTheme="minorEastAsia"/>
                <w:sz w:val="22"/>
                <w:szCs w:val="22"/>
                <w:lang w:val="es-MX" w:eastAsia="es-MX"/>
              </w:rPr>
              <w:tab/>
            </w:r>
            <w:r w:rsidR="00E93744" w:rsidRPr="00E93744">
              <w:rPr>
                <w:rStyle w:val="Hipervnculo"/>
              </w:rPr>
              <w:t>ANTECEDENTES DE LA ENTIDAD FISCALIZADA</w:t>
            </w:r>
            <w:r w:rsidR="00E93744" w:rsidRPr="00E93744">
              <w:rPr>
                <w:webHidden/>
              </w:rPr>
              <w:tab/>
            </w:r>
            <w:r w:rsidR="00E93744" w:rsidRPr="00E93744">
              <w:rPr>
                <w:webHidden/>
              </w:rPr>
              <w:fldChar w:fldCharType="begin"/>
            </w:r>
            <w:r w:rsidR="00E93744" w:rsidRPr="00E93744">
              <w:rPr>
                <w:webHidden/>
              </w:rPr>
              <w:instrText xml:space="preserve"> PAGEREF _Toc63853914 \h </w:instrText>
            </w:r>
            <w:r w:rsidR="00E93744" w:rsidRPr="00E93744">
              <w:rPr>
                <w:webHidden/>
              </w:rPr>
            </w:r>
            <w:r w:rsidR="00E93744" w:rsidRPr="00E93744">
              <w:rPr>
                <w:webHidden/>
              </w:rPr>
              <w:fldChar w:fldCharType="separate"/>
            </w:r>
            <w:r w:rsidR="004C74AC">
              <w:rPr>
                <w:webHidden/>
              </w:rPr>
              <w:t>4</w:t>
            </w:r>
            <w:r w:rsidR="00E93744" w:rsidRPr="00E93744">
              <w:rPr>
                <w:webHidden/>
              </w:rPr>
              <w:fldChar w:fldCharType="end"/>
            </w:r>
          </w:hyperlink>
        </w:p>
        <w:p w14:paraId="4723279B" w14:textId="47AFBADF" w:rsidR="00E93744" w:rsidRPr="00E93744" w:rsidRDefault="006776CC">
          <w:pPr>
            <w:pStyle w:val="TDC1"/>
            <w:rPr>
              <w:rFonts w:eastAsiaTheme="minorEastAsia"/>
              <w:sz w:val="22"/>
              <w:szCs w:val="22"/>
              <w:lang w:val="es-MX" w:eastAsia="es-MX"/>
            </w:rPr>
          </w:pPr>
          <w:hyperlink w:anchor="_Toc63853915" w:history="1">
            <w:r w:rsidR="00E93744" w:rsidRPr="00E93744">
              <w:rPr>
                <w:rStyle w:val="Hipervnculo"/>
              </w:rPr>
              <w:t>II.</w:t>
            </w:r>
            <w:r w:rsidR="00E93744" w:rsidRPr="00E93744">
              <w:rPr>
                <w:rFonts w:eastAsiaTheme="minorEastAsia"/>
                <w:sz w:val="22"/>
                <w:szCs w:val="22"/>
                <w:lang w:val="es-MX" w:eastAsia="es-MX"/>
              </w:rPr>
              <w:tab/>
            </w:r>
            <w:r w:rsidR="00E93744" w:rsidRPr="00E93744">
              <w:rPr>
                <w:rStyle w:val="Hipervnculo"/>
              </w:rPr>
              <w:t>ASPECTOS GENERALES DE AUDITORÍA</w:t>
            </w:r>
            <w:r w:rsidR="00E93744" w:rsidRPr="00E93744">
              <w:rPr>
                <w:webHidden/>
              </w:rPr>
              <w:tab/>
            </w:r>
            <w:r w:rsidR="00E93744" w:rsidRPr="00E93744">
              <w:rPr>
                <w:webHidden/>
              </w:rPr>
              <w:fldChar w:fldCharType="begin"/>
            </w:r>
            <w:r w:rsidR="00E93744" w:rsidRPr="00E93744">
              <w:rPr>
                <w:webHidden/>
              </w:rPr>
              <w:instrText xml:space="preserve"> PAGEREF _Toc63853915 \h </w:instrText>
            </w:r>
            <w:r w:rsidR="00E93744" w:rsidRPr="00E93744">
              <w:rPr>
                <w:webHidden/>
              </w:rPr>
            </w:r>
            <w:r w:rsidR="00E93744" w:rsidRPr="00E93744">
              <w:rPr>
                <w:webHidden/>
              </w:rPr>
              <w:fldChar w:fldCharType="separate"/>
            </w:r>
            <w:r w:rsidR="004C74AC">
              <w:rPr>
                <w:webHidden/>
              </w:rPr>
              <w:t>5</w:t>
            </w:r>
            <w:r w:rsidR="00E93744" w:rsidRPr="00E93744">
              <w:rPr>
                <w:webHidden/>
              </w:rPr>
              <w:fldChar w:fldCharType="end"/>
            </w:r>
          </w:hyperlink>
        </w:p>
        <w:p w14:paraId="2AB347D7" w14:textId="26986143" w:rsidR="00E93744" w:rsidRPr="00E93744" w:rsidRDefault="006776CC">
          <w:pPr>
            <w:pStyle w:val="TDC2"/>
            <w:rPr>
              <w:rFonts w:ascii="Arial" w:eastAsiaTheme="minorEastAsia" w:hAnsi="Arial" w:cs="Arial"/>
              <w:b/>
              <w:noProof/>
              <w:sz w:val="22"/>
              <w:szCs w:val="22"/>
              <w:lang w:val="es-MX" w:eastAsia="es-MX"/>
            </w:rPr>
          </w:pPr>
          <w:hyperlink w:anchor="_Toc63853916" w:history="1">
            <w:r w:rsidR="00E93744" w:rsidRPr="00E93744">
              <w:rPr>
                <w:rStyle w:val="Hipervnculo"/>
                <w:rFonts w:ascii="Arial" w:hAnsi="Arial" w:cs="Arial"/>
                <w:b/>
                <w:noProof/>
              </w:rPr>
              <w:t>A. Título de la auditoría</w:t>
            </w:r>
            <w:r w:rsidR="00E93744" w:rsidRPr="00E93744">
              <w:rPr>
                <w:rFonts w:ascii="Arial" w:hAnsi="Arial" w:cs="Arial"/>
                <w:b/>
                <w:noProof/>
                <w:webHidden/>
              </w:rPr>
              <w:tab/>
            </w:r>
            <w:r w:rsidR="00E93744" w:rsidRPr="00E93744">
              <w:rPr>
                <w:rFonts w:ascii="Arial" w:hAnsi="Arial" w:cs="Arial"/>
                <w:b/>
                <w:noProof/>
                <w:webHidden/>
              </w:rPr>
              <w:fldChar w:fldCharType="begin"/>
            </w:r>
            <w:r w:rsidR="00E93744" w:rsidRPr="00E93744">
              <w:rPr>
                <w:rFonts w:ascii="Arial" w:hAnsi="Arial" w:cs="Arial"/>
                <w:b/>
                <w:noProof/>
                <w:webHidden/>
              </w:rPr>
              <w:instrText xml:space="preserve"> PAGEREF _Toc63853916 \h </w:instrText>
            </w:r>
            <w:r w:rsidR="00E93744" w:rsidRPr="00E93744">
              <w:rPr>
                <w:rFonts w:ascii="Arial" w:hAnsi="Arial" w:cs="Arial"/>
                <w:b/>
                <w:noProof/>
                <w:webHidden/>
              </w:rPr>
            </w:r>
            <w:r w:rsidR="00E93744" w:rsidRPr="00E93744">
              <w:rPr>
                <w:rFonts w:ascii="Arial" w:hAnsi="Arial" w:cs="Arial"/>
                <w:b/>
                <w:noProof/>
                <w:webHidden/>
              </w:rPr>
              <w:fldChar w:fldCharType="separate"/>
            </w:r>
            <w:r w:rsidR="004C74AC">
              <w:rPr>
                <w:rFonts w:ascii="Arial" w:hAnsi="Arial" w:cs="Arial"/>
                <w:b/>
                <w:noProof/>
                <w:webHidden/>
              </w:rPr>
              <w:t>5</w:t>
            </w:r>
            <w:r w:rsidR="00E93744" w:rsidRPr="00E93744">
              <w:rPr>
                <w:rFonts w:ascii="Arial" w:hAnsi="Arial" w:cs="Arial"/>
                <w:b/>
                <w:noProof/>
                <w:webHidden/>
              </w:rPr>
              <w:fldChar w:fldCharType="end"/>
            </w:r>
          </w:hyperlink>
        </w:p>
        <w:p w14:paraId="3AD7D77A" w14:textId="02DFC602" w:rsidR="00E93744" w:rsidRPr="00E93744" w:rsidRDefault="006776CC">
          <w:pPr>
            <w:pStyle w:val="TDC2"/>
            <w:rPr>
              <w:rFonts w:ascii="Arial" w:eastAsiaTheme="minorEastAsia" w:hAnsi="Arial" w:cs="Arial"/>
              <w:b/>
              <w:noProof/>
              <w:sz w:val="22"/>
              <w:szCs w:val="22"/>
              <w:lang w:val="es-MX" w:eastAsia="es-MX"/>
            </w:rPr>
          </w:pPr>
          <w:hyperlink w:anchor="_Toc63853917" w:history="1">
            <w:r w:rsidR="00E93744" w:rsidRPr="00E93744">
              <w:rPr>
                <w:rStyle w:val="Hipervnculo"/>
                <w:rFonts w:ascii="Arial" w:hAnsi="Arial" w:cs="Arial"/>
                <w:b/>
                <w:noProof/>
              </w:rPr>
              <w:t>B. Objetivo</w:t>
            </w:r>
            <w:r w:rsidR="00E93744" w:rsidRPr="00E93744">
              <w:rPr>
                <w:rFonts w:ascii="Arial" w:hAnsi="Arial" w:cs="Arial"/>
                <w:b/>
                <w:noProof/>
                <w:webHidden/>
              </w:rPr>
              <w:tab/>
            </w:r>
            <w:r w:rsidR="00E93744" w:rsidRPr="00E93744">
              <w:rPr>
                <w:rFonts w:ascii="Arial" w:hAnsi="Arial" w:cs="Arial"/>
                <w:b/>
                <w:noProof/>
                <w:webHidden/>
              </w:rPr>
              <w:fldChar w:fldCharType="begin"/>
            </w:r>
            <w:r w:rsidR="00E93744" w:rsidRPr="00E93744">
              <w:rPr>
                <w:rFonts w:ascii="Arial" w:hAnsi="Arial" w:cs="Arial"/>
                <w:b/>
                <w:noProof/>
                <w:webHidden/>
              </w:rPr>
              <w:instrText xml:space="preserve"> PAGEREF _Toc63853917 \h </w:instrText>
            </w:r>
            <w:r w:rsidR="00E93744" w:rsidRPr="00E93744">
              <w:rPr>
                <w:rFonts w:ascii="Arial" w:hAnsi="Arial" w:cs="Arial"/>
                <w:b/>
                <w:noProof/>
                <w:webHidden/>
              </w:rPr>
            </w:r>
            <w:r w:rsidR="00E93744" w:rsidRPr="00E93744">
              <w:rPr>
                <w:rFonts w:ascii="Arial" w:hAnsi="Arial" w:cs="Arial"/>
                <w:b/>
                <w:noProof/>
                <w:webHidden/>
              </w:rPr>
              <w:fldChar w:fldCharType="separate"/>
            </w:r>
            <w:r w:rsidR="004C74AC">
              <w:rPr>
                <w:rFonts w:ascii="Arial" w:hAnsi="Arial" w:cs="Arial"/>
                <w:b/>
                <w:noProof/>
                <w:webHidden/>
              </w:rPr>
              <w:t>5</w:t>
            </w:r>
            <w:r w:rsidR="00E93744" w:rsidRPr="00E93744">
              <w:rPr>
                <w:rFonts w:ascii="Arial" w:hAnsi="Arial" w:cs="Arial"/>
                <w:b/>
                <w:noProof/>
                <w:webHidden/>
              </w:rPr>
              <w:fldChar w:fldCharType="end"/>
            </w:r>
          </w:hyperlink>
        </w:p>
        <w:p w14:paraId="05722B08" w14:textId="104EB44E" w:rsidR="00E93744" w:rsidRPr="00E93744" w:rsidRDefault="006776CC">
          <w:pPr>
            <w:pStyle w:val="TDC2"/>
            <w:rPr>
              <w:rFonts w:ascii="Arial" w:eastAsiaTheme="minorEastAsia" w:hAnsi="Arial" w:cs="Arial"/>
              <w:b/>
              <w:noProof/>
              <w:sz w:val="22"/>
              <w:szCs w:val="22"/>
              <w:lang w:val="es-MX" w:eastAsia="es-MX"/>
            </w:rPr>
          </w:pPr>
          <w:hyperlink w:anchor="_Toc63853918" w:history="1">
            <w:r w:rsidR="00E93744" w:rsidRPr="00E93744">
              <w:rPr>
                <w:rStyle w:val="Hipervnculo"/>
                <w:rFonts w:ascii="Arial" w:hAnsi="Arial" w:cs="Arial"/>
                <w:b/>
                <w:noProof/>
              </w:rPr>
              <w:t>D. Criterios de selección</w:t>
            </w:r>
            <w:r w:rsidR="00E93744" w:rsidRPr="00E93744">
              <w:rPr>
                <w:rFonts w:ascii="Arial" w:hAnsi="Arial" w:cs="Arial"/>
                <w:b/>
                <w:noProof/>
                <w:webHidden/>
              </w:rPr>
              <w:tab/>
            </w:r>
            <w:r w:rsidR="00E93744" w:rsidRPr="00E93744">
              <w:rPr>
                <w:rFonts w:ascii="Arial" w:hAnsi="Arial" w:cs="Arial"/>
                <w:b/>
                <w:noProof/>
                <w:webHidden/>
              </w:rPr>
              <w:fldChar w:fldCharType="begin"/>
            </w:r>
            <w:r w:rsidR="00E93744" w:rsidRPr="00E93744">
              <w:rPr>
                <w:rFonts w:ascii="Arial" w:hAnsi="Arial" w:cs="Arial"/>
                <w:b/>
                <w:noProof/>
                <w:webHidden/>
              </w:rPr>
              <w:instrText xml:space="preserve"> PAGEREF _Toc63853918 \h </w:instrText>
            </w:r>
            <w:r w:rsidR="00E93744" w:rsidRPr="00E93744">
              <w:rPr>
                <w:rFonts w:ascii="Arial" w:hAnsi="Arial" w:cs="Arial"/>
                <w:b/>
                <w:noProof/>
                <w:webHidden/>
              </w:rPr>
            </w:r>
            <w:r w:rsidR="00E93744" w:rsidRPr="00E93744">
              <w:rPr>
                <w:rFonts w:ascii="Arial" w:hAnsi="Arial" w:cs="Arial"/>
                <w:b/>
                <w:noProof/>
                <w:webHidden/>
              </w:rPr>
              <w:fldChar w:fldCharType="separate"/>
            </w:r>
            <w:r w:rsidR="004C74AC">
              <w:rPr>
                <w:rFonts w:ascii="Arial" w:hAnsi="Arial" w:cs="Arial"/>
                <w:b/>
                <w:noProof/>
                <w:webHidden/>
              </w:rPr>
              <w:t>8</w:t>
            </w:r>
            <w:r w:rsidR="00E93744" w:rsidRPr="00E93744">
              <w:rPr>
                <w:rFonts w:ascii="Arial" w:hAnsi="Arial" w:cs="Arial"/>
                <w:b/>
                <w:noProof/>
                <w:webHidden/>
              </w:rPr>
              <w:fldChar w:fldCharType="end"/>
            </w:r>
          </w:hyperlink>
        </w:p>
        <w:p w14:paraId="07E97EDE" w14:textId="49014A5C" w:rsidR="00E93744" w:rsidRPr="00E93744" w:rsidRDefault="006776CC">
          <w:pPr>
            <w:pStyle w:val="TDC2"/>
            <w:rPr>
              <w:rFonts w:ascii="Arial" w:eastAsiaTheme="minorEastAsia" w:hAnsi="Arial" w:cs="Arial"/>
              <w:b/>
              <w:noProof/>
              <w:sz w:val="22"/>
              <w:szCs w:val="22"/>
              <w:lang w:val="es-MX" w:eastAsia="es-MX"/>
            </w:rPr>
          </w:pPr>
          <w:hyperlink w:anchor="_Toc63853919" w:history="1">
            <w:r w:rsidR="00E93744" w:rsidRPr="00E93744">
              <w:rPr>
                <w:rStyle w:val="Hipervnculo"/>
                <w:rFonts w:ascii="Arial" w:hAnsi="Arial" w:cs="Arial"/>
                <w:b/>
                <w:noProof/>
              </w:rPr>
              <w:t>E. Áreas revisadas</w:t>
            </w:r>
            <w:r w:rsidR="00E93744" w:rsidRPr="00E93744">
              <w:rPr>
                <w:rFonts w:ascii="Arial" w:hAnsi="Arial" w:cs="Arial"/>
                <w:b/>
                <w:noProof/>
                <w:webHidden/>
              </w:rPr>
              <w:tab/>
            </w:r>
            <w:r w:rsidR="00E93744" w:rsidRPr="00E93744">
              <w:rPr>
                <w:rFonts w:ascii="Arial" w:hAnsi="Arial" w:cs="Arial"/>
                <w:b/>
                <w:noProof/>
                <w:webHidden/>
              </w:rPr>
              <w:fldChar w:fldCharType="begin"/>
            </w:r>
            <w:r w:rsidR="00E93744" w:rsidRPr="00E93744">
              <w:rPr>
                <w:rFonts w:ascii="Arial" w:hAnsi="Arial" w:cs="Arial"/>
                <w:b/>
                <w:noProof/>
                <w:webHidden/>
              </w:rPr>
              <w:instrText xml:space="preserve"> PAGEREF _Toc63853919 \h </w:instrText>
            </w:r>
            <w:r w:rsidR="00E93744" w:rsidRPr="00E93744">
              <w:rPr>
                <w:rFonts w:ascii="Arial" w:hAnsi="Arial" w:cs="Arial"/>
                <w:b/>
                <w:noProof/>
                <w:webHidden/>
              </w:rPr>
            </w:r>
            <w:r w:rsidR="00E93744" w:rsidRPr="00E93744">
              <w:rPr>
                <w:rFonts w:ascii="Arial" w:hAnsi="Arial" w:cs="Arial"/>
                <w:b/>
                <w:noProof/>
                <w:webHidden/>
              </w:rPr>
              <w:fldChar w:fldCharType="separate"/>
            </w:r>
            <w:r w:rsidR="004C74AC">
              <w:rPr>
                <w:rFonts w:ascii="Arial" w:hAnsi="Arial" w:cs="Arial"/>
                <w:b/>
                <w:noProof/>
                <w:webHidden/>
              </w:rPr>
              <w:t>9</w:t>
            </w:r>
            <w:r w:rsidR="00E93744" w:rsidRPr="00E93744">
              <w:rPr>
                <w:rFonts w:ascii="Arial" w:hAnsi="Arial" w:cs="Arial"/>
                <w:b/>
                <w:noProof/>
                <w:webHidden/>
              </w:rPr>
              <w:fldChar w:fldCharType="end"/>
            </w:r>
          </w:hyperlink>
        </w:p>
        <w:p w14:paraId="23B4BD87" w14:textId="649B0180" w:rsidR="00E93744" w:rsidRPr="00E93744" w:rsidRDefault="006776CC">
          <w:pPr>
            <w:pStyle w:val="TDC2"/>
            <w:rPr>
              <w:rFonts w:ascii="Arial" w:eastAsiaTheme="minorEastAsia" w:hAnsi="Arial" w:cs="Arial"/>
              <w:b/>
              <w:noProof/>
              <w:sz w:val="22"/>
              <w:szCs w:val="22"/>
              <w:lang w:val="es-MX" w:eastAsia="es-MX"/>
            </w:rPr>
          </w:pPr>
          <w:hyperlink w:anchor="_Toc63853920" w:history="1">
            <w:r w:rsidR="00E93744" w:rsidRPr="00E93744">
              <w:rPr>
                <w:rStyle w:val="Hipervnculo"/>
                <w:rFonts w:ascii="Arial" w:hAnsi="Arial" w:cs="Arial"/>
                <w:b/>
                <w:noProof/>
              </w:rPr>
              <w:t>F. Procedimientos de auditoría aplicados</w:t>
            </w:r>
            <w:r w:rsidR="00E93744" w:rsidRPr="00E93744">
              <w:rPr>
                <w:rFonts w:ascii="Arial" w:hAnsi="Arial" w:cs="Arial"/>
                <w:b/>
                <w:noProof/>
                <w:webHidden/>
              </w:rPr>
              <w:tab/>
            </w:r>
            <w:r w:rsidR="00E93744" w:rsidRPr="00E93744">
              <w:rPr>
                <w:rFonts w:ascii="Arial" w:hAnsi="Arial" w:cs="Arial"/>
                <w:b/>
                <w:noProof/>
                <w:webHidden/>
              </w:rPr>
              <w:fldChar w:fldCharType="begin"/>
            </w:r>
            <w:r w:rsidR="00E93744" w:rsidRPr="00E93744">
              <w:rPr>
                <w:rFonts w:ascii="Arial" w:hAnsi="Arial" w:cs="Arial"/>
                <w:b/>
                <w:noProof/>
                <w:webHidden/>
              </w:rPr>
              <w:instrText xml:space="preserve"> PAGEREF _Toc63853920 \h </w:instrText>
            </w:r>
            <w:r w:rsidR="00E93744" w:rsidRPr="00E93744">
              <w:rPr>
                <w:rFonts w:ascii="Arial" w:hAnsi="Arial" w:cs="Arial"/>
                <w:b/>
                <w:noProof/>
                <w:webHidden/>
              </w:rPr>
            </w:r>
            <w:r w:rsidR="00E93744" w:rsidRPr="00E93744">
              <w:rPr>
                <w:rFonts w:ascii="Arial" w:hAnsi="Arial" w:cs="Arial"/>
                <w:b/>
                <w:noProof/>
                <w:webHidden/>
              </w:rPr>
              <w:fldChar w:fldCharType="separate"/>
            </w:r>
            <w:r w:rsidR="004C74AC">
              <w:rPr>
                <w:rFonts w:ascii="Arial" w:hAnsi="Arial" w:cs="Arial"/>
                <w:b/>
                <w:noProof/>
                <w:webHidden/>
              </w:rPr>
              <w:t>9</w:t>
            </w:r>
            <w:r w:rsidR="00E93744" w:rsidRPr="00E93744">
              <w:rPr>
                <w:rFonts w:ascii="Arial" w:hAnsi="Arial" w:cs="Arial"/>
                <w:b/>
                <w:noProof/>
                <w:webHidden/>
              </w:rPr>
              <w:fldChar w:fldCharType="end"/>
            </w:r>
          </w:hyperlink>
        </w:p>
        <w:p w14:paraId="67D7A454" w14:textId="65D30FF4" w:rsidR="00E93744" w:rsidRPr="00E93744" w:rsidRDefault="006776CC">
          <w:pPr>
            <w:pStyle w:val="TDC2"/>
            <w:rPr>
              <w:rFonts w:ascii="Arial" w:eastAsiaTheme="minorEastAsia" w:hAnsi="Arial" w:cs="Arial"/>
              <w:b/>
              <w:noProof/>
              <w:sz w:val="22"/>
              <w:szCs w:val="22"/>
              <w:lang w:val="es-MX" w:eastAsia="es-MX"/>
            </w:rPr>
          </w:pPr>
          <w:hyperlink w:anchor="_Toc63853921" w:history="1">
            <w:r w:rsidR="00E93744" w:rsidRPr="00E93744">
              <w:rPr>
                <w:rStyle w:val="Hipervnculo"/>
                <w:rFonts w:ascii="Arial" w:hAnsi="Arial" w:cs="Arial"/>
                <w:b/>
                <w:noProof/>
              </w:rPr>
              <w:t>G. Servidores públicos que intervinieron en la auditoría</w:t>
            </w:r>
            <w:r w:rsidR="00E93744" w:rsidRPr="00E93744">
              <w:rPr>
                <w:rFonts w:ascii="Arial" w:hAnsi="Arial" w:cs="Arial"/>
                <w:b/>
                <w:noProof/>
                <w:webHidden/>
              </w:rPr>
              <w:tab/>
            </w:r>
            <w:r w:rsidR="00E93744" w:rsidRPr="00E93744">
              <w:rPr>
                <w:rFonts w:ascii="Arial" w:hAnsi="Arial" w:cs="Arial"/>
                <w:b/>
                <w:noProof/>
                <w:webHidden/>
              </w:rPr>
              <w:fldChar w:fldCharType="begin"/>
            </w:r>
            <w:r w:rsidR="00E93744" w:rsidRPr="00E93744">
              <w:rPr>
                <w:rFonts w:ascii="Arial" w:hAnsi="Arial" w:cs="Arial"/>
                <w:b/>
                <w:noProof/>
                <w:webHidden/>
              </w:rPr>
              <w:instrText xml:space="preserve"> PAGEREF _Toc63853921 \h </w:instrText>
            </w:r>
            <w:r w:rsidR="00E93744" w:rsidRPr="00E93744">
              <w:rPr>
                <w:rFonts w:ascii="Arial" w:hAnsi="Arial" w:cs="Arial"/>
                <w:b/>
                <w:noProof/>
                <w:webHidden/>
              </w:rPr>
            </w:r>
            <w:r w:rsidR="00E93744" w:rsidRPr="00E93744">
              <w:rPr>
                <w:rFonts w:ascii="Arial" w:hAnsi="Arial" w:cs="Arial"/>
                <w:b/>
                <w:noProof/>
                <w:webHidden/>
              </w:rPr>
              <w:fldChar w:fldCharType="separate"/>
            </w:r>
            <w:r w:rsidR="004C74AC">
              <w:rPr>
                <w:rFonts w:ascii="Arial" w:hAnsi="Arial" w:cs="Arial"/>
                <w:b/>
                <w:noProof/>
                <w:webHidden/>
              </w:rPr>
              <w:t>11</w:t>
            </w:r>
            <w:r w:rsidR="00E93744" w:rsidRPr="00E93744">
              <w:rPr>
                <w:rFonts w:ascii="Arial" w:hAnsi="Arial" w:cs="Arial"/>
                <w:b/>
                <w:noProof/>
                <w:webHidden/>
              </w:rPr>
              <w:fldChar w:fldCharType="end"/>
            </w:r>
          </w:hyperlink>
        </w:p>
        <w:p w14:paraId="56C824DF" w14:textId="4A41CAB4" w:rsidR="00E93744" w:rsidRPr="00E93744" w:rsidRDefault="006776CC">
          <w:pPr>
            <w:pStyle w:val="TDC1"/>
            <w:rPr>
              <w:rFonts w:eastAsiaTheme="minorEastAsia"/>
              <w:sz w:val="22"/>
              <w:szCs w:val="22"/>
              <w:lang w:val="es-MX" w:eastAsia="es-MX"/>
            </w:rPr>
          </w:pPr>
          <w:hyperlink w:anchor="_Toc63853922" w:history="1">
            <w:r w:rsidR="00E93744" w:rsidRPr="00E93744">
              <w:rPr>
                <w:rStyle w:val="Hipervnculo"/>
              </w:rPr>
              <w:t>III.</w:t>
            </w:r>
            <w:r w:rsidR="00E93744" w:rsidRPr="00E93744">
              <w:rPr>
                <w:rFonts w:eastAsiaTheme="minorEastAsia"/>
                <w:sz w:val="22"/>
                <w:szCs w:val="22"/>
                <w:lang w:val="es-MX" w:eastAsia="es-MX"/>
              </w:rPr>
              <w:tab/>
            </w:r>
            <w:r w:rsidR="00E93744" w:rsidRPr="00E93744">
              <w:rPr>
                <w:rStyle w:val="Hipervnculo"/>
              </w:rPr>
              <w:t>CUMPLIMIENTO DE LA NORMATIVIDAD</w:t>
            </w:r>
            <w:r w:rsidR="00E93744" w:rsidRPr="00E93744">
              <w:rPr>
                <w:webHidden/>
              </w:rPr>
              <w:tab/>
            </w:r>
            <w:r w:rsidR="00E93744" w:rsidRPr="00E93744">
              <w:rPr>
                <w:webHidden/>
              </w:rPr>
              <w:fldChar w:fldCharType="begin"/>
            </w:r>
            <w:r w:rsidR="00E93744" w:rsidRPr="00E93744">
              <w:rPr>
                <w:webHidden/>
              </w:rPr>
              <w:instrText xml:space="preserve"> PAGEREF _Toc63853922 \h </w:instrText>
            </w:r>
            <w:r w:rsidR="00E93744" w:rsidRPr="00E93744">
              <w:rPr>
                <w:webHidden/>
              </w:rPr>
            </w:r>
            <w:r w:rsidR="00E93744" w:rsidRPr="00E93744">
              <w:rPr>
                <w:webHidden/>
              </w:rPr>
              <w:fldChar w:fldCharType="separate"/>
            </w:r>
            <w:r w:rsidR="004C74AC">
              <w:rPr>
                <w:webHidden/>
              </w:rPr>
              <w:t>12</w:t>
            </w:r>
            <w:r w:rsidR="00E93744" w:rsidRPr="00E93744">
              <w:rPr>
                <w:webHidden/>
              </w:rPr>
              <w:fldChar w:fldCharType="end"/>
            </w:r>
          </w:hyperlink>
        </w:p>
        <w:p w14:paraId="573B709A" w14:textId="7AB6C6ED" w:rsidR="00E93744" w:rsidRPr="00E93744" w:rsidRDefault="006776CC">
          <w:pPr>
            <w:pStyle w:val="TDC1"/>
            <w:rPr>
              <w:rFonts w:eastAsiaTheme="minorEastAsia"/>
              <w:sz w:val="22"/>
              <w:szCs w:val="22"/>
              <w:lang w:val="es-MX" w:eastAsia="es-MX"/>
            </w:rPr>
          </w:pPr>
          <w:hyperlink w:anchor="_Toc63853923" w:history="1">
            <w:r w:rsidR="00E93744" w:rsidRPr="00E93744">
              <w:rPr>
                <w:rStyle w:val="Hipervnculo"/>
              </w:rPr>
              <w:t>IV.</w:t>
            </w:r>
            <w:r w:rsidR="00E93744" w:rsidRPr="00E93744">
              <w:rPr>
                <w:rFonts w:eastAsiaTheme="minorEastAsia"/>
                <w:sz w:val="22"/>
                <w:szCs w:val="22"/>
                <w:lang w:val="es-MX" w:eastAsia="es-MX"/>
              </w:rPr>
              <w:tab/>
            </w:r>
            <w:r w:rsidR="00E93744" w:rsidRPr="00E93744">
              <w:rPr>
                <w:rStyle w:val="Hipervnculo"/>
              </w:rPr>
              <w:t>CONCLUSIONES</w:t>
            </w:r>
            <w:r w:rsidR="00E93744" w:rsidRPr="00E93744">
              <w:rPr>
                <w:webHidden/>
              </w:rPr>
              <w:tab/>
            </w:r>
            <w:r w:rsidR="00E93744" w:rsidRPr="00E93744">
              <w:rPr>
                <w:webHidden/>
              </w:rPr>
              <w:fldChar w:fldCharType="begin"/>
            </w:r>
            <w:r w:rsidR="00E93744" w:rsidRPr="00E93744">
              <w:rPr>
                <w:webHidden/>
              </w:rPr>
              <w:instrText xml:space="preserve"> PAGEREF _Toc63853923 \h </w:instrText>
            </w:r>
            <w:r w:rsidR="00E93744" w:rsidRPr="00E93744">
              <w:rPr>
                <w:webHidden/>
              </w:rPr>
            </w:r>
            <w:r w:rsidR="00E93744" w:rsidRPr="00E93744">
              <w:rPr>
                <w:webHidden/>
              </w:rPr>
              <w:fldChar w:fldCharType="separate"/>
            </w:r>
            <w:r w:rsidR="004C74AC">
              <w:rPr>
                <w:webHidden/>
              </w:rPr>
              <w:t>12</w:t>
            </w:r>
            <w:r w:rsidR="00E93744" w:rsidRPr="00E93744">
              <w:rPr>
                <w:webHidden/>
              </w:rPr>
              <w:fldChar w:fldCharType="end"/>
            </w:r>
          </w:hyperlink>
        </w:p>
        <w:p w14:paraId="1E5BABE0" w14:textId="31AC94FB" w:rsidR="00E93744" w:rsidRPr="00E93744" w:rsidRDefault="006776CC">
          <w:pPr>
            <w:pStyle w:val="TDC1"/>
            <w:rPr>
              <w:rFonts w:eastAsiaTheme="minorEastAsia"/>
              <w:sz w:val="22"/>
              <w:szCs w:val="22"/>
              <w:lang w:val="es-MX" w:eastAsia="es-MX"/>
            </w:rPr>
          </w:pPr>
          <w:hyperlink w:anchor="_Toc63853924" w:history="1">
            <w:r w:rsidR="00E93744" w:rsidRPr="00E93744">
              <w:rPr>
                <w:rStyle w:val="Hipervnculo"/>
              </w:rPr>
              <w:t>V.</w:t>
            </w:r>
            <w:r w:rsidR="00E93744" w:rsidRPr="00E93744">
              <w:rPr>
                <w:rFonts w:eastAsiaTheme="minorEastAsia"/>
                <w:sz w:val="22"/>
                <w:szCs w:val="22"/>
                <w:lang w:val="es-MX" w:eastAsia="es-MX"/>
              </w:rPr>
              <w:tab/>
            </w:r>
            <w:r w:rsidR="00E93744" w:rsidRPr="00E93744">
              <w:rPr>
                <w:rStyle w:val="Hipervnculo"/>
              </w:rPr>
              <w:t>RESULTADOS DE LA FISCALIZACIÓN EFECTUADA</w:t>
            </w:r>
            <w:r w:rsidR="00E93744" w:rsidRPr="00E93744">
              <w:rPr>
                <w:webHidden/>
              </w:rPr>
              <w:tab/>
            </w:r>
            <w:r w:rsidR="00E93744" w:rsidRPr="00E93744">
              <w:rPr>
                <w:webHidden/>
              </w:rPr>
              <w:fldChar w:fldCharType="begin"/>
            </w:r>
            <w:r w:rsidR="00E93744" w:rsidRPr="00E93744">
              <w:rPr>
                <w:webHidden/>
              </w:rPr>
              <w:instrText xml:space="preserve"> PAGEREF _Toc63853924 \h </w:instrText>
            </w:r>
            <w:r w:rsidR="00E93744" w:rsidRPr="00E93744">
              <w:rPr>
                <w:webHidden/>
              </w:rPr>
            </w:r>
            <w:r w:rsidR="00E93744" w:rsidRPr="00E93744">
              <w:rPr>
                <w:webHidden/>
              </w:rPr>
              <w:fldChar w:fldCharType="separate"/>
            </w:r>
            <w:r w:rsidR="004C74AC">
              <w:rPr>
                <w:webHidden/>
              </w:rPr>
              <w:t>13</w:t>
            </w:r>
            <w:r w:rsidR="00E93744" w:rsidRPr="00E93744">
              <w:rPr>
                <w:webHidden/>
              </w:rPr>
              <w:fldChar w:fldCharType="end"/>
            </w:r>
          </w:hyperlink>
        </w:p>
        <w:p w14:paraId="3DDD6161" w14:textId="4EEE1111" w:rsidR="00E93744" w:rsidRPr="00E93744" w:rsidRDefault="006776CC">
          <w:pPr>
            <w:pStyle w:val="TDC2"/>
            <w:rPr>
              <w:rFonts w:ascii="Arial" w:eastAsiaTheme="minorEastAsia" w:hAnsi="Arial" w:cs="Arial"/>
              <w:b/>
              <w:noProof/>
              <w:sz w:val="22"/>
              <w:szCs w:val="22"/>
              <w:lang w:val="es-MX" w:eastAsia="es-MX"/>
            </w:rPr>
          </w:pPr>
          <w:hyperlink w:anchor="_Toc63853925" w:history="1">
            <w:r w:rsidR="00E93744" w:rsidRPr="00E93744">
              <w:rPr>
                <w:rStyle w:val="Hipervnculo"/>
                <w:rFonts w:ascii="Arial" w:hAnsi="Arial" w:cs="Arial"/>
                <w:b/>
                <w:noProof/>
              </w:rPr>
              <w:t>A.</w:t>
            </w:r>
            <w:r w:rsidR="00E93744" w:rsidRPr="00E93744">
              <w:rPr>
                <w:rFonts w:ascii="Arial" w:eastAsiaTheme="minorEastAsia" w:hAnsi="Arial" w:cs="Arial"/>
                <w:b/>
                <w:noProof/>
                <w:sz w:val="22"/>
                <w:szCs w:val="22"/>
                <w:lang w:val="es-MX" w:eastAsia="es-MX"/>
              </w:rPr>
              <w:tab/>
            </w:r>
            <w:r w:rsidR="00E93744" w:rsidRPr="00E93744">
              <w:rPr>
                <w:rStyle w:val="Hipervnculo"/>
                <w:rFonts w:ascii="Arial" w:hAnsi="Arial" w:cs="Arial"/>
                <w:b/>
                <w:noProof/>
              </w:rPr>
              <w:t>Resumen de Resultados Finales de Auditoría y Observaciones Preliminares Determinadas en Materia de Obra Pública.</w:t>
            </w:r>
            <w:r w:rsidR="00E93744" w:rsidRPr="00E93744">
              <w:rPr>
                <w:rFonts w:ascii="Arial" w:hAnsi="Arial" w:cs="Arial"/>
                <w:b/>
                <w:noProof/>
                <w:webHidden/>
              </w:rPr>
              <w:tab/>
            </w:r>
            <w:r w:rsidR="00E93744" w:rsidRPr="00E93744">
              <w:rPr>
                <w:rFonts w:ascii="Arial" w:hAnsi="Arial" w:cs="Arial"/>
                <w:b/>
                <w:noProof/>
                <w:webHidden/>
              </w:rPr>
              <w:fldChar w:fldCharType="begin"/>
            </w:r>
            <w:r w:rsidR="00E93744" w:rsidRPr="00E93744">
              <w:rPr>
                <w:rFonts w:ascii="Arial" w:hAnsi="Arial" w:cs="Arial"/>
                <w:b/>
                <w:noProof/>
                <w:webHidden/>
              </w:rPr>
              <w:instrText xml:space="preserve"> PAGEREF _Toc63853925 \h </w:instrText>
            </w:r>
            <w:r w:rsidR="00E93744" w:rsidRPr="00E93744">
              <w:rPr>
                <w:rFonts w:ascii="Arial" w:hAnsi="Arial" w:cs="Arial"/>
                <w:b/>
                <w:noProof/>
                <w:webHidden/>
              </w:rPr>
            </w:r>
            <w:r w:rsidR="00E93744" w:rsidRPr="00E93744">
              <w:rPr>
                <w:rFonts w:ascii="Arial" w:hAnsi="Arial" w:cs="Arial"/>
                <w:b/>
                <w:noProof/>
                <w:webHidden/>
              </w:rPr>
              <w:fldChar w:fldCharType="separate"/>
            </w:r>
            <w:r w:rsidR="004C74AC">
              <w:rPr>
                <w:rFonts w:ascii="Arial" w:hAnsi="Arial" w:cs="Arial"/>
                <w:b/>
                <w:noProof/>
                <w:webHidden/>
              </w:rPr>
              <w:t>13</w:t>
            </w:r>
            <w:r w:rsidR="00E93744" w:rsidRPr="00E93744">
              <w:rPr>
                <w:rFonts w:ascii="Arial" w:hAnsi="Arial" w:cs="Arial"/>
                <w:b/>
                <w:noProof/>
                <w:webHidden/>
              </w:rPr>
              <w:fldChar w:fldCharType="end"/>
            </w:r>
          </w:hyperlink>
        </w:p>
        <w:p w14:paraId="70ED9822" w14:textId="25FC52B3" w:rsidR="00E93744" w:rsidRPr="00E93744" w:rsidRDefault="006776CC">
          <w:pPr>
            <w:pStyle w:val="TDC2"/>
            <w:rPr>
              <w:rFonts w:ascii="Arial" w:eastAsiaTheme="minorEastAsia" w:hAnsi="Arial" w:cs="Arial"/>
              <w:b/>
              <w:noProof/>
              <w:sz w:val="22"/>
              <w:szCs w:val="22"/>
              <w:lang w:val="es-MX" w:eastAsia="es-MX"/>
            </w:rPr>
          </w:pPr>
          <w:hyperlink w:anchor="_Toc63853926" w:history="1">
            <w:r w:rsidR="00E93744" w:rsidRPr="00E93744">
              <w:rPr>
                <w:rStyle w:val="Hipervnculo"/>
                <w:rFonts w:ascii="Arial" w:hAnsi="Arial" w:cs="Arial"/>
                <w:b/>
                <w:noProof/>
              </w:rPr>
              <w:t>B.</w:t>
            </w:r>
            <w:r w:rsidR="00E93744" w:rsidRPr="00E93744">
              <w:rPr>
                <w:rFonts w:ascii="Arial" w:eastAsiaTheme="minorEastAsia" w:hAnsi="Arial" w:cs="Arial"/>
                <w:b/>
                <w:noProof/>
                <w:sz w:val="22"/>
                <w:szCs w:val="22"/>
                <w:lang w:val="es-MX" w:eastAsia="es-MX"/>
              </w:rPr>
              <w:tab/>
            </w:r>
            <w:r w:rsidR="00E93744" w:rsidRPr="00E93744">
              <w:rPr>
                <w:rStyle w:val="Hipervnculo"/>
                <w:rFonts w:ascii="Arial" w:hAnsi="Arial" w:cs="Arial"/>
                <w:b/>
                <w:noProof/>
              </w:rPr>
              <w:t>Observaciones Determinadas por la Auditoría realizada en Materia de Obra Pública, Justificaciones y Aclaraciones de la Entidad Fiscalizada, Acciones y Recomendaciones emitidas.</w:t>
            </w:r>
            <w:r w:rsidR="00E93744" w:rsidRPr="00E93744">
              <w:rPr>
                <w:rFonts w:ascii="Arial" w:hAnsi="Arial" w:cs="Arial"/>
                <w:b/>
                <w:noProof/>
                <w:webHidden/>
              </w:rPr>
              <w:tab/>
            </w:r>
            <w:r w:rsidR="00E93744" w:rsidRPr="00E93744">
              <w:rPr>
                <w:rFonts w:ascii="Arial" w:hAnsi="Arial" w:cs="Arial"/>
                <w:b/>
                <w:noProof/>
                <w:webHidden/>
              </w:rPr>
              <w:fldChar w:fldCharType="begin"/>
            </w:r>
            <w:r w:rsidR="00E93744" w:rsidRPr="00E93744">
              <w:rPr>
                <w:rFonts w:ascii="Arial" w:hAnsi="Arial" w:cs="Arial"/>
                <w:b/>
                <w:noProof/>
                <w:webHidden/>
              </w:rPr>
              <w:instrText xml:space="preserve"> PAGEREF _Toc63853926 \h </w:instrText>
            </w:r>
            <w:r w:rsidR="00E93744" w:rsidRPr="00E93744">
              <w:rPr>
                <w:rFonts w:ascii="Arial" w:hAnsi="Arial" w:cs="Arial"/>
                <w:b/>
                <w:noProof/>
                <w:webHidden/>
              </w:rPr>
            </w:r>
            <w:r w:rsidR="00E93744" w:rsidRPr="00E93744">
              <w:rPr>
                <w:rFonts w:ascii="Arial" w:hAnsi="Arial" w:cs="Arial"/>
                <w:b/>
                <w:noProof/>
                <w:webHidden/>
              </w:rPr>
              <w:fldChar w:fldCharType="separate"/>
            </w:r>
            <w:r w:rsidR="004C74AC">
              <w:rPr>
                <w:rFonts w:ascii="Arial" w:hAnsi="Arial" w:cs="Arial"/>
                <w:b/>
                <w:noProof/>
                <w:webHidden/>
              </w:rPr>
              <w:t>16</w:t>
            </w:r>
            <w:r w:rsidR="00E93744" w:rsidRPr="00E93744">
              <w:rPr>
                <w:rFonts w:ascii="Arial" w:hAnsi="Arial" w:cs="Arial"/>
                <w:b/>
                <w:noProof/>
                <w:webHidden/>
              </w:rPr>
              <w:fldChar w:fldCharType="end"/>
            </w:r>
          </w:hyperlink>
        </w:p>
        <w:p w14:paraId="65F23EA5" w14:textId="251C5BF4" w:rsidR="00E93744" w:rsidRPr="00E93744" w:rsidRDefault="006776CC">
          <w:pPr>
            <w:pStyle w:val="TDC2"/>
            <w:rPr>
              <w:rFonts w:ascii="Arial" w:eastAsiaTheme="minorEastAsia" w:hAnsi="Arial" w:cs="Arial"/>
              <w:b/>
              <w:noProof/>
              <w:sz w:val="22"/>
              <w:szCs w:val="22"/>
              <w:lang w:val="es-MX" w:eastAsia="es-MX"/>
            </w:rPr>
          </w:pPr>
          <w:hyperlink w:anchor="_Toc63853927" w:history="1">
            <w:r w:rsidR="00E93744" w:rsidRPr="00E93744">
              <w:rPr>
                <w:rStyle w:val="Hipervnculo"/>
                <w:rFonts w:ascii="Arial" w:eastAsiaTheme="majorEastAsia" w:hAnsi="Arial" w:cs="Arial"/>
                <w:b/>
                <w:noProof/>
              </w:rPr>
              <w:t>OBSERVACIONES DE CUMPLIMIENTO LEGAL</w:t>
            </w:r>
            <w:r w:rsidR="00E93744" w:rsidRPr="00E93744">
              <w:rPr>
                <w:rFonts w:ascii="Arial" w:hAnsi="Arial" w:cs="Arial"/>
                <w:b/>
                <w:noProof/>
                <w:webHidden/>
              </w:rPr>
              <w:tab/>
            </w:r>
            <w:r w:rsidR="00E93744" w:rsidRPr="00E93744">
              <w:rPr>
                <w:rFonts w:ascii="Arial" w:hAnsi="Arial" w:cs="Arial"/>
                <w:b/>
                <w:noProof/>
                <w:webHidden/>
              </w:rPr>
              <w:fldChar w:fldCharType="begin"/>
            </w:r>
            <w:r w:rsidR="00E93744" w:rsidRPr="00E93744">
              <w:rPr>
                <w:rFonts w:ascii="Arial" w:hAnsi="Arial" w:cs="Arial"/>
                <w:b/>
                <w:noProof/>
                <w:webHidden/>
              </w:rPr>
              <w:instrText xml:space="preserve"> PAGEREF _Toc63853927 \h </w:instrText>
            </w:r>
            <w:r w:rsidR="00E93744" w:rsidRPr="00E93744">
              <w:rPr>
                <w:rFonts w:ascii="Arial" w:hAnsi="Arial" w:cs="Arial"/>
                <w:b/>
                <w:noProof/>
                <w:webHidden/>
              </w:rPr>
            </w:r>
            <w:r w:rsidR="00E93744" w:rsidRPr="00E93744">
              <w:rPr>
                <w:rFonts w:ascii="Arial" w:hAnsi="Arial" w:cs="Arial"/>
                <w:b/>
                <w:noProof/>
                <w:webHidden/>
              </w:rPr>
              <w:fldChar w:fldCharType="separate"/>
            </w:r>
            <w:r w:rsidR="004C74AC">
              <w:rPr>
                <w:rFonts w:ascii="Arial" w:hAnsi="Arial" w:cs="Arial"/>
                <w:b/>
                <w:noProof/>
                <w:webHidden/>
              </w:rPr>
              <w:t>28</w:t>
            </w:r>
            <w:r w:rsidR="00E93744" w:rsidRPr="00E93744">
              <w:rPr>
                <w:rFonts w:ascii="Arial" w:hAnsi="Arial" w:cs="Arial"/>
                <w:b/>
                <w:noProof/>
                <w:webHidden/>
              </w:rPr>
              <w:fldChar w:fldCharType="end"/>
            </w:r>
          </w:hyperlink>
        </w:p>
        <w:p w14:paraId="195A282B" w14:textId="456181F9" w:rsidR="00E93744" w:rsidRPr="00E93744" w:rsidRDefault="006776CC">
          <w:pPr>
            <w:pStyle w:val="TDC2"/>
            <w:rPr>
              <w:rFonts w:ascii="Arial" w:eastAsiaTheme="minorEastAsia" w:hAnsi="Arial" w:cs="Arial"/>
              <w:b/>
              <w:noProof/>
              <w:sz w:val="22"/>
              <w:szCs w:val="22"/>
              <w:lang w:val="es-MX" w:eastAsia="es-MX"/>
            </w:rPr>
          </w:pPr>
          <w:hyperlink w:anchor="_Toc63853928" w:history="1">
            <w:r w:rsidR="00E93744" w:rsidRPr="00E93744">
              <w:rPr>
                <w:rStyle w:val="Hipervnculo"/>
                <w:rFonts w:ascii="Arial" w:hAnsi="Arial" w:cs="Arial"/>
                <w:b/>
                <w:noProof/>
              </w:rPr>
              <w:t>C.</w:t>
            </w:r>
            <w:r w:rsidR="00E93744" w:rsidRPr="00E93744">
              <w:rPr>
                <w:rFonts w:ascii="Arial" w:eastAsiaTheme="minorEastAsia" w:hAnsi="Arial" w:cs="Arial"/>
                <w:b/>
                <w:noProof/>
                <w:sz w:val="22"/>
                <w:szCs w:val="22"/>
                <w:lang w:val="es-MX" w:eastAsia="es-MX"/>
              </w:rPr>
              <w:tab/>
            </w:r>
            <w:r w:rsidR="00E93744" w:rsidRPr="00E93744">
              <w:rPr>
                <w:rStyle w:val="Hipervnculo"/>
                <w:rFonts w:ascii="Arial" w:hAnsi="Arial" w:cs="Arial"/>
                <w:b/>
                <w:noProof/>
              </w:rPr>
              <w:t>Recomendaciones.</w:t>
            </w:r>
            <w:r w:rsidR="00E93744" w:rsidRPr="00E93744">
              <w:rPr>
                <w:rFonts w:ascii="Arial" w:hAnsi="Arial" w:cs="Arial"/>
                <w:b/>
                <w:noProof/>
                <w:webHidden/>
              </w:rPr>
              <w:tab/>
            </w:r>
            <w:r w:rsidR="00E93744" w:rsidRPr="00E93744">
              <w:rPr>
                <w:rFonts w:ascii="Arial" w:hAnsi="Arial" w:cs="Arial"/>
                <w:b/>
                <w:noProof/>
                <w:webHidden/>
              </w:rPr>
              <w:fldChar w:fldCharType="begin"/>
            </w:r>
            <w:r w:rsidR="00E93744" w:rsidRPr="00E93744">
              <w:rPr>
                <w:rFonts w:ascii="Arial" w:hAnsi="Arial" w:cs="Arial"/>
                <w:b/>
                <w:noProof/>
                <w:webHidden/>
              </w:rPr>
              <w:instrText xml:space="preserve"> PAGEREF _Toc63853928 \h </w:instrText>
            </w:r>
            <w:r w:rsidR="00E93744" w:rsidRPr="00E93744">
              <w:rPr>
                <w:rFonts w:ascii="Arial" w:hAnsi="Arial" w:cs="Arial"/>
                <w:b/>
                <w:noProof/>
                <w:webHidden/>
              </w:rPr>
            </w:r>
            <w:r w:rsidR="00E93744" w:rsidRPr="00E93744">
              <w:rPr>
                <w:rFonts w:ascii="Arial" w:hAnsi="Arial" w:cs="Arial"/>
                <w:b/>
                <w:noProof/>
                <w:webHidden/>
              </w:rPr>
              <w:fldChar w:fldCharType="separate"/>
            </w:r>
            <w:r w:rsidR="004C74AC">
              <w:rPr>
                <w:rFonts w:ascii="Arial" w:hAnsi="Arial" w:cs="Arial"/>
                <w:b/>
                <w:noProof/>
                <w:webHidden/>
              </w:rPr>
              <w:t>55</w:t>
            </w:r>
            <w:r w:rsidR="00E93744" w:rsidRPr="00E93744">
              <w:rPr>
                <w:rFonts w:ascii="Arial" w:hAnsi="Arial" w:cs="Arial"/>
                <w:b/>
                <w:noProof/>
                <w:webHidden/>
              </w:rPr>
              <w:fldChar w:fldCharType="end"/>
            </w:r>
          </w:hyperlink>
        </w:p>
        <w:p w14:paraId="32C3C680" w14:textId="23A09D0D" w:rsidR="00E93744" w:rsidRDefault="006776CC">
          <w:pPr>
            <w:pStyle w:val="TDC1"/>
            <w:rPr>
              <w:rFonts w:asciiTheme="minorHAnsi" w:eastAsiaTheme="minorEastAsia" w:hAnsiTheme="minorHAnsi" w:cstheme="minorBidi"/>
              <w:b w:val="0"/>
              <w:sz w:val="22"/>
              <w:szCs w:val="22"/>
              <w:lang w:val="es-MX" w:eastAsia="es-MX"/>
            </w:rPr>
          </w:pPr>
          <w:hyperlink w:anchor="_Toc63853929" w:history="1">
            <w:r w:rsidR="00E93744" w:rsidRPr="00E93744">
              <w:rPr>
                <w:rStyle w:val="Hipervnculo"/>
              </w:rPr>
              <w:t>VI.</w:t>
            </w:r>
            <w:r w:rsidR="00E93744" w:rsidRPr="00E93744">
              <w:rPr>
                <w:rFonts w:eastAsiaTheme="minorEastAsia"/>
                <w:sz w:val="22"/>
                <w:szCs w:val="22"/>
                <w:lang w:val="es-MX" w:eastAsia="es-MX"/>
              </w:rPr>
              <w:tab/>
            </w:r>
            <w:r w:rsidR="00E93744" w:rsidRPr="00E93744">
              <w:rPr>
                <w:rStyle w:val="Hipervnculo"/>
              </w:rPr>
              <w:t>DICTAMEN</w:t>
            </w:r>
            <w:r w:rsidR="00E93744" w:rsidRPr="00E93744">
              <w:rPr>
                <w:webHidden/>
              </w:rPr>
              <w:tab/>
            </w:r>
            <w:r w:rsidR="00E93744" w:rsidRPr="00E93744">
              <w:rPr>
                <w:webHidden/>
              </w:rPr>
              <w:fldChar w:fldCharType="begin"/>
            </w:r>
            <w:r w:rsidR="00E93744" w:rsidRPr="00E93744">
              <w:rPr>
                <w:webHidden/>
              </w:rPr>
              <w:instrText xml:space="preserve"> PAGEREF _Toc63853929 \h </w:instrText>
            </w:r>
            <w:r w:rsidR="00E93744" w:rsidRPr="00E93744">
              <w:rPr>
                <w:webHidden/>
              </w:rPr>
            </w:r>
            <w:r w:rsidR="00E93744" w:rsidRPr="00E93744">
              <w:rPr>
                <w:webHidden/>
              </w:rPr>
              <w:fldChar w:fldCharType="separate"/>
            </w:r>
            <w:r w:rsidR="004C74AC">
              <w:rPr>
                <w:webHidden/>
              </w:rPr>
              <w:t>56</w:t>
            </w:r>
            <w:r w:rsidR="00E93744" w:rsidRPr="00E93744">
              <w:rPr>
                <w:webHidden/>
              </w:rPr>
              <w:fldChar w:fldCharType="end"/>
            </w:r>
          </w:hyperlink>
        </w:p>
        <w:p w14:paraId="4B6D9EE5" w14:textId="6D7CDCB7" w:rsidR="00FA6C95" w:rsidRPr="00324A94" w:rsidRDefault="00BB1DCF" w:rsidP="00324A94">
          <w:pPr>
            <w:spacing w:line="360" w:lineRule="auto"/>
            <w:rPr>
              <w:rFonts w:ascii="Arial" w:hAnsi="Arial" w:cs="Arial"/>
              <w:b/>
              <w:bCs/>
            </w:rPr>
          </w:pPr>
          <w:r w:rsidRPr="00E904B7">
            <w:rPr>
              <w:rFonts w:ascii="Arial" w:hAnsi="Arial" w:cs="Arial"/>
              <w:b/>
              <w:bCs/>
            </w:rPr>
            <w:fldChar w:fldCharType="end"/>
          </w:r>
        </w:p>
      </w:sdtContent>
    </w:sdt>
    <w:p w14:paraId="47758A5D" w14:textId="77777777" w:rsidR="00404984" w:rsidRPr="009F2DD7" w:rsidRDefault="00404984" w:rsidP="001856E7">
      <w:pPr>
        <w:spacing w:after="160" w:line="276" w:lineRule="auto"/>
        <w:rPr>
          <w:rFonts w:ascii="Arial" w:hAnsi="Arial" w:cs="Arial"/>
          <w:b/>
          <w:szCs w:val="20"/>
          <w:lang w:val="es-MX"/>
        </w:rPr>
      </w:pPr>
      <w:bookmarkStart w:id="0" w:name="_Toc520196701"/>
      <w:r w:rsidRPr="009F2DD7">
        <w:rPr>
          <w:rFonts w:ascii="Arial" w:hAnsi="Arial" w:cs="Arial"/>
          <w:b/>
        </w:rPr>
        <w:br w:type="page"/>
      </w:r>
    </w:p>
    <w:p w14:paraId="0349DD18" w14:textId="77777777" w:rsidR="00E513C5" w:rsidRPr="00FA6C95" w:rsidRDefault="00D406EB" w:rsidP="00332CE6">
      <w:pPr>
        <w:pStyle w:val="Ttulo1"/>
        <w:spacing w:after="240" w:line="360" w:lineRule="auto"/>
        <w:rPr>
          <w:rFonts w:ascii="Arial" w:hAnsi="Arial" w:cs="Arial"/>
        </w:rPr>
      </w:pPr>
      <w:bookmarkStart w:id="1" w:name="_Toc63853913"/>
      <w:r w:rsidRPr="00FA6C95">
        <w:rPr>
          <w:rFonts w:ascii="Arial" w:hAnsi="Arial" w:cs="Arial"/>
        </w:rPr>
        <w:lastRenderedPageBreak/>
        <w:t>INTRODUCCIÓ</w:t>
      </w:r>
      <w:r w:rsidR="00E513C5" w:rsidRPr="00FA6C95">
        <w:rPr>
          <w:rFonts w:ascii="Arial" w:hAnsi="Arial" w:cs="Arial"/>
        </w:rPr>
        <w:t>N</w:t>
      </w:r>
      <w:bookmarkEnd w:id="0"/>
      <w:bookmarkEnd w:id="1"/>
    </w:p>
    <w:p w14:paraId="58D76EB6" w14:textId="0114952F" w:rsidR="00E513C5" w:rsidRDefault="00E513C5" w:rsidP="00332CE6">
      <w:pPr>
        <w:spacing w:after="240" w:line="360" w:lineRule="auto"/>
        <w:jc w:val="both"/>
        <w:rPr>
          <w:rFonts w:ascii="Arial" w:hAnsi="Arial"/>
        </w:rPr>
      </w:pPr>
      <w:r w:rsidRPr="00373AD8">
        <w:rPr>
          <w:rFonts w:ascii="Arial" w:hAnsi="Arial" w:cs="Arial"/>
        </w:rPr>
        <w:t>Por disposición contenida en los artículos 75</w:t>
      </w:r>
      <w:r w:rsidR="00077EC9">
        <w:rPr>
          <w:rFonts w:ascii="Arial" w:hAnsi="Arial" w:cs="Arial"/>
        </w:rPr>
        <w:t>,</w:t>
      </w:r>
      <w:r w:rsidRPr="00373AD8">
        <w:rPr>
          <w:rFonts w:ascii="Arial" w:hAnsi="Arial" w:cs="Arial"/>
        </w:rPr>
        <w:t xml:space="preserve"> </w:t>
      </w:r>
      <w:r w:rsidR="002C3501">
        <w:rPr>
          <w:rFonts w:ascii="Arial" w:hAnsi="Arial" w:cs="Arial"/>
        </w:rPr>
        <w:t>fracció</w:t>
      </w:r>
      <w:r w:rsidR="00F37404" w:rsidRPr="00373AD8">
        <w:rPr>
          <w:rFonts w:ascii="Arial" w:hAnsi="Arial" w:cs="Arial"/>
        </w:rPr>
        <w:t>n</w:t>
      </w:r>
      <w:r w:rsidRPr="00373AD8">
        <w:rPr>
          <w:rFonts w:ascii="Arial" w:hAnsi="Arial" w:cs="Arial"/>
        </w:rPr>
        <w:t xml:space="preserve"> XXIX y 77 de la Constitución Política del Estado Libre y Soberano de Quintana Roo, corresponde al Poder Legislativo a través de la Auditoría Superior del Estado, </w:t>
      </w:r>
      <w:r w:rsidRPr="00373AD8">
        <w:rPr>
          <w:rFonts w:ascii="Arial" w:hAnsi="Arial"/>
        </w:rPr>
        <w:t>revisar de manera posterior la Cuenta Pública que</w:t>
      </w:r>
      <w:r w:rsidR="00FA73E9">
        <w:rPr>
          <w:rFonts w:ascii="Arial" w:hAnsi="Arial"/>
        </w:rPr>
        <w:t xml:space="preserve"> el</w:t>
      </w:r>
      <w:r w:rsidRPr="00373AD8">
        <w:rPr>
          <w:rFonts w:ascii="Arial" w:hAnsi="Arial"/>
        </w:rPr>
        <w:t xml:space="preserve"> </w:t>
      </w:r>
      <w:r w:rsidR="00FA73E9" w:rsidRPr="00FA73E9">
        <w:rPr>
          <w:rFonts w:ascii="Arial" w:hAnsi="Arial"/>
        </w:rPr>
        <w:t>Organismo Descentralizado de la Administración Pública Municipal</w:t>
      </w:r>
      <w:r w:rsidRPr="00373AD8">
        <w:rPr>
          <w:rFonts w:ascii="Arial" w:hAnsi="Arial"/>
        </w:rPr>
        <w:t xml:space="preserve"> </w:t>
      </w:r>
      <w:r w:rsidR="00EB3C63">
        <w:rPr>
          <w:rFonts w:ascii="Arial" w:hAnsi="Arial"/>
        </w:rPr>
        <w:t xml:space="preserve">le </w:t>
      </w:r>
      <w:r w:rsidRPr="00373AD8">
        <w:rPr>
          <w:rFonts w:ascii="Arial" w:hAnsi="Arial"/>
        </w:rPr>
        <w:t>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E848D8">
        <w:rPr>
          <w:rFonts w:ascii="Arial" w:hAnsi="Arial"/>
        </w:rPr>
        <w:t>2019</w:t>
      </w:r>
      <w:r w:rsidR="009E4102">
        <w:rPr>
          <w:rFonts w:ascii="Arial" w:hAnsi="Arial"/>
        </w:rPr>
        <w:t xml:space="preserve"> </w:t>
      </w:r>
      <w:r w:rsidRPr="00D406EB">
        <w:rPr>
          <w:rFonts w:ascii="Arial" w:hAnsi="Arial"/>
        </w:rPr>
        <w:t>para efectos de que sea revisada y fiscalizada.</w:t>
      </w:r>
    </w:p>
    <w:p w14:paraId="4F0A4F09" w14:textId="43E541F6" w:rsidR="00D406EB" w:rsidRDefault="00D406EB" w:rsidP="00332CE6">
      <w:pPr>
        <w:spacing w:after="240"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de las Cuentas Públicas a efecto de poder rendir el presente informe a esta H. </w:t>
      </w:r>
      <w:r w:rsidR="00234C4E">
        <w:rPr>
          <w:rFonts w:ascii="Arial" w:hAnsi="Arial" w:cs="Arial"/>
        </w:rPr>
        <w:t>XVI</w:t>
      </w:r>
      <w:r w:rsidRPr="00D406EB">
        <w:rPr>
          <w:rFonts w:ascii="Arial" w:hAnsi="Arial" w:cs="Arial"/>
        </w:rPr>
        <w:t xml:space="preserve"> Legislatura del Estado de Quintana Roo, con relación al manejo de las mismas por parte de las autoridades </w:t>
      </w:r>
      <w:r w:rsidR="003E3E20">
        <w:rPr>
          <w:rFonts w:ascii="Arial" w:hAnsi="Arial" w:cs="Arial"/>
        </w:rPr>
        <w:t>correspondientes</w:t>
      </w:r>
      <w:r w:rsidR="00EA38A6">
        <w:rPr>
          <w:rFonts w:ascii="Arial" w:hAnsi="Arial" w:cs="Arial"/>
        </w:rPr>
        <w:t>.</w:t>
      </w:r>
    </w:p>
    <w:p w14:paraId="26679B28" w14:textId="65611D88" w:rsidR="00EA38A6" w:rsidRPr="008D2F20" w:rsidRDefault="00EA38A6" w:rsidP="00332CE6">
      <w:pPr>
        <w:spacing w:after="240" w:line="360" w:lineRule="auto"/>
        <w:jc w:val="both"/>
        <w:rPr>
          <w:rFonts w:ascii="Arial" w:hAnsi="Arial" w:cs="Arial"/>
          <w:b/>
        </w:rPr>
      </w:pPr>
      <w:r w:rsidRPr="00664960">
        <w:rPr>
          <w:rFonts w:ascii="Arial" w:hAnsi="Arial" w:cs="Arial"/>
          <w:bCs/>
        </w:rPr>
        <w:t>La formulación, revisión y aprobación de la Cuenta Pública de</w:t>
      </w:r>
      <w:r w:rsidR="00234C4E">
        <w:rPr>
          <w:rFonts w:ascii="Arial" w:hAnsi="Arial" w:cs="Arial"/>
          <w:bCs/>
        </w:rPr>
        <w:t xml:space="preserve"> </w:t>
      </w:r>
      <w:r w:rsidRPr="00664960">
        <w:rPr>
          <w:rFonts w:ascii="Arial" w:hAnsi="Arial" w:cs="Arial"/>
          <w:bCs/>
        </w:rPr>
        <w:t>l</w:t>
      </w:r>
      <w:r w:rsidR="00234C4E">
        <w:rPr>
          <w:rFonts w:ascii="Arial" w:hAnsi="Arial" w:cs="Arial"/>
          <w:bCs/>
        </w:rPr>
        <w:t>a</w:t>
      </w:r>
      <w:r w:rsidRPr="00664960">
        <w:rPr>
          <w:rFonts w:ascii="Arial" w:hAnsi="Arial" w:cs="Arial"/>
          <w:bCs/>
        </w:rPr>
        <w:t xml:space="preserve"> </w:t>
      </w:r>
      <w:r w:rsidR="002D277C">
        <w:rPr>
          <w:rFonts w:ascii="Arial" w:hAnsi="Arial" w:cs="Arial"/>
          <w:b/>
        </w:rPr>
        <w:t>Operadora y Administradora de Bienes Municipales S.A. de C.V.</w:t>
      </w:r>
      <w:r>
        <w:rPr>
          <w:rFonts w:ascii="Arial" w:hAnsi="Arial" w:cs="Arial"/>
          <w:b/>
          <w:sz w:val="22"/>
          <w:szCs w:val="22"/>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05330B8D" w14:textId="5764CA96" w:rsidR="00EA38A6" w:rsidRPr="003247E8" w:rsidRDefault="00EA38A6" w:rsidP="00332CE6">
      <w:pPr>
        <w:spacing w:after="240"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234C4E">
        <w:rPr>
          <w:rFonts w:ascii="Arial" w:hAnsi="Arial" w:cs="Arial"/>
          <w:bCs/>
        </w:rPr>
        <w:t>la</w:t>
      </w:r>
      <w:r w:rsidRPr="003247E8">
        <w:rPr>
          <w:rFonts w:ascii="Arial" w:hAnsi="Arial" w:cs="Arial"/>
          <w:bCs/>
        </w:rPr>
        <w:t xml:space="preserve"> </w:t>
      </w:r>
      <w:r w:rsidR="002D277C">
        <w:rPr>
          <w:rFonts w:ascii="Arial" w:hAnsi="Arial" w:cs="Arial"/>
          <w:b/>
        </w:rPr>
        <w:t>Operadora y Administradora de Bienes Municipales S.A. de C.V.</w:t>
      </w:r>
      <w:r w:rsidR="001740C7">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E848D8">
        <w:rPr>
          <w:rFonts w:ascii="Arial" w:hAnsi="Arial" w:cs="Arial"/>
          <w:bCs/>
        </w:rPr>
        <w:t>2019</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7680BBA9" w14:textId="0D09C269" w:rsidR="00EA38A6" w:rsidRPr="003247E8" w:rsidRDefault="00EA38A6" w:rsidP="00332CE6">
      <w:pPr>
        <w:spacing w:after="240"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2" w:name="_Hlk11355006"/>
      <w:r w:rsidR="003E3E20" w:rsidRPr="002B3A76">
        <w:rPr>
          <w:rFonts w:ascii="Arial" w:hAnsi="Arial" w:cs="Arial"/>
          <w:bCs/>
        </w:rPr>
        <w:t>disposiciones legales y normativas aplicables</w:t>
      </w:r>
      <w:bookmarkEnd w:id="2"/>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w:t>
      </w:r>
      <w:r w:rsidRPr="003247E8">
        <w:rPr>
          <w:rFonts w:ascii="Arial" w:hAnsi="Arial" w:cs="Arial"/>
          <w:bCs/>
        </w:rPr>
        <w:lastRenderedPageBreak/>
        <w:t>financiera-administrativa de</w:t>
      </w:r>
      <w:r w:rsidR="00234C4E">
        <w:rPr>
          <w:rFonts w:ascii="Arial" w:hAnsi="Arial" w:cs="Arial"/>
          <w:bCs/>
        </w:rPr>
        <w:t xml:space="preserve"> </w:t>
      </w:r>
      <w:r w:rsidRPr="003247E8">
        <w:rPr>
          <w:rFonts w:ascii="Arial" w:hAnsi="Arial" w:cs="Arial"/>
          <w:bCs/>
        </w:rPr>
        <w:t>l</w:t>
      </w:r>
      <w:r w:rsidR="00234C4E">
        <w:rPr>
          <w:rFonts w:ascii="Arial" w:hAnsi="Arial" w:cs="Arial"/>
          <w:bCs/>
        </w:rPr>
        <w:t>a</w:t>
      </w:r>
      <w:r w:rsidRPr="003247E8">
        <w:rPr>
          <w:rFonts w:ascii="Arial" w:hAnsi="Arial" w:cs="Arial"/>
          <w:bCs/>
        </w:rPr>
        <w:t xml:space="preserve"> </w:t>
      </w:r>
      <w:r w:rsidR="002D277C">
        <w:rPr>
          <w:rFonts w:ascii="Arial" w:hAnsi="Arial" w:cs="Arial"/>
          <w:b/>
        </w:rPr>
        <w:t>Operadora y Administradora de Bienes Municipales S.A. de C.V</w:t>
      </w:r>
      <w:r w:rsidR="001740C7">
        <w:rPr>
          <w:rFonts w:ascii="Arial" w:hAnsi="Arial" w:cs="Arial"/>
          <w:b/>
          <w:sz w:val="22"/>
          <w:szCs w:val="22"/>
        </w:rPr>
        <w:t>.</w:t>
      </w:r>
    </w:p>
    <w:p w14:paraId="17A75A77" w14:textId="2D50C398" w:rsidR="00EA38A6" w:rsidRDefault="00EA38A6" w:rsidP="00332CE6">
      <w:pPr>
        <w:spacing w:after="240" w:line="360" w:lineRule="auto"/>
        <w:jc w:val="both"/>
        <w:rPr>
          <w:rFonts w:ascii="Arial" w:hAnsi="Arial" w:cs="Arial"/>
          <w:b/>
          <w:bCs/>
          <w:highlight w:val="green"/>
        </w:rPr>
      </w:pPr>
      <w:r w:rsidRPr="003247E8">
        <w:rPr>
          <w:rFonts w:ascii="Arial" w:hAnsi="Arial" w:cs="Arial"/>
          <w:bCs/>
        </w:rPr>
        <w:t>En la Cuenta Pública de</w:t>
      </w:r>
      <w:r w:rsidR="00234C4E">
        <w:rPr>
          <w:rFonts w:ascii="Arial" w:hAnsi="Arial" w:cs="Arial"/>
          <w:bCs/>
        </w:rPr>
        <w:t xml:space="preserve"> </w:t>
      </w:r>
      <w:r w:rsidRPr="003247E8">
        <w:rPr>
          <w:rFonts w:ascii="Arial" w:hAnsi="Arial" w:cs="Arial"/>
          <w:bCs/>
        </w:rPr>
        <w:t>l</w:t>
      </w:r>
      <w:r w:rsidR="00234C4E">
        <w:rPr>
          <w:rFonts w:ascii="Arial" w:hAnsi="Arial" w:cs="Arial"/>
          <w:bCs/>
        </w:rPr>
        <w:t>a</w:t>
      </w:r>
      <w:r w:rsidRPr="003247E8">
        <w:rPr>
          <w:rFonts w:ascii="Arial" w:hAnsi="Arial" w:cs="Arial"/>
          <w:bCs/>
        </w:rPr>
        <w:t xml:space="preserve"> </w:t>
      </w:r>
      <w:r w:rsidR="002D277C">
        <w:rPr>
          <w:rFonts w:ascii="Arial" w:hAnsi="Arial" w:cs="Arial"/>
          <w:b/>
          <w:bCs/>
        </w:rPr>
        <w:t>Operadora y Administradora de Bienes Municipales S.A. de C.V.</w:t>
      </w:r>
      <w:r w:rsidR="001740C7" w:rsidRPr="004718FA">
        <w:rPr>
          <w:rFonts w:ascii="Arial" w:hAnsi="Arial" w:cs="Arial"/>
          <w:bCs/>
        </w:rPr>
        <w:t>,</w:t>
      </w:r>
      <w:r w:rsidR="004718FA">
        <w:rPr>
          <w:rFonts w:ascii="Arial" w:hAnsi="Arial" w:cs="Arial"/>
          <w:bCs/>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E848D8">
        <w:rPr>
          <w:rFonts w:ascii="Arial" w:hAnsi="Arial" w:cs="Arial"/>
          <w:bCs/>
        </w:rPr>
        <w:t>2019</w:t>
      </w:r>
      <w:r w:rsidRPr="003247E8">
        <w:rPr>
          <w:rFonts w:ascii="Arial" w:hAnsi="Arial" w:cs="Arial"/>
          <w:bCs/>
        </w:rPr>
        <w:t>, se encuentra reflejado el ejercicio del gasto público, que registra la aplicación de recursos</w:t>
      </w:r>
      <w:r w:rsidR="00116044">
        <w:rPr>
          <w:rFonts w:ascii="Arial" w:hAnsi="Arial" w:cs="Arial"/>
          <w:bCs/>
        </w:rPr>
        <w:t xml:space="preserve"> </w:t>
      </w:r>
      <w:r w:rsidR="00234C4E">
        <w:rPr>
          <w:rFonts w:ascii="Arial" w:hAnsi="Arial" w:cs="Arial"/>
          <w:bCs/>
        </w:rPr>
        <w:t xml:space="preserve">de </w:t>
      </w:r>
      <w:r w:rsidR="00234C4E" w:rsidRPr="00234C4E">
        <w:rPr>
          <w:rFonts w:ascii="Arial" w:hAnsi="Arial" w:cs="Arial"/>
          <w:bCs/>
        </w:rPr>
        <w:t>ingresos propios</w:t>
      </w:r>
      <w:r w:rsidR="00324A94">
        <w:rPr>
          <w:rFonts w:ascii="Arial" w:hAnsi="Arial" w:cs="Arial"/>
          <w:bCs/>
        </w:rPr>
        <w:t>.</w:t>
      </w:r>
      <w:r w:rsidR="00346F24" w:rsidRPr="004718FA">
        <w:rPr>
          <w:rFonts w:ascii="Arial" w:hAnsi="Arial" w:cs="Arial"/>
          <w:bCs/>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w:t>
      </w:r>
      <w:r w:rsidR="00234C4E" w:rsidRPr="00234C4E">
        <w:rPr>
          <w:rFonts w:ascii="Arial" w:hAnsi="Arial" w:cs="Arial"/>
          <w:bCs/>
        </w:rPr>
        <w:t xml:space="preserve">fueron entregados a la Auditoría Superior del Estado de Quintana Roo </w:t>
      </w:r>
      <w:r w:rsidR="002D277C" w:rsidRPr="002D277C">
        <w:rPr>
          <w:rFonts w:ascii="Arial" w:hAnsi="Arial" w:cs="Arial"/>
          <w:bCs/>
        </w:rPr>
        <w:t>el 06 de julio de 2020 mediante oficio OPA/055/05/2020.</w:t>
      </w:r>
      <w:r w:rsidR="00346F24">
        <w:rPr>
          <w:rFonts w:ascii="Arial" w:hAnsi="Arial" w:cs="Arial"/>
          <w:bCs/>
        </w:rPr>
        <w:t xml:space="preserve"> </w:t>
      </w:r>
    </w:p>
    <w:p w14:paraId="0A463803" w14:textId="5A73AE3E" w:rsidR="00EA38A6" w:rsidRDefault="00015B9F" w:rsidP="00332CE6">
      <w:pPr>
        <w:spacing w:after="240" w:line="360" w:lineRule="auto"/>
        <w:jc w:val="both"/>
        <w:rPr>
          <w:rFonts w:ascii="Arial" w:hAnsi="Arial" w:cs="Arial"/>
          <w:b/>
          <w:bCs/>
          <w:highlight w:val="green"/>
        </w:rPr>
      </w:pPr>
      <w:r w:rsidRPr="0087515D">
        <w:rPr>
          <w:rFonts w:ascii="Arial" w:hAnsi="Arial" w:cs="Arial"/>
          <w:bCs/>
        </w:rPr>
        <w:t>El C. Auditor Superior del Estado de Quintana Roo, de conformidad con</w:t>
      </w:r>
      <w:r>
        <w:rPr>
          <w:rFonts w:ascii="Arial" w:hAnsi="Arial" w:cs="Arial"/>
          <w:bCs/>
        </w:rPr>
        <w:t xml:space="preserve"> lo dispuesto en los artículos </w:t>
      </w:r>
      <w:r w:rsidR="002C3501">
        <w:rPr>
          <w:rFonts w:ascii="Arial" w:hAnsi="Arial" w:cs="Arial"/>
          <w:bCs/>
        </w:rPr>
        <w:t xml:space="preserve">8, 19 fracción I y </w:t>
      </w:r>
      <w:r w:rsidRPr="0087515D">
        <w:rPr>
          <w:rFonts w:ascii="Arial" w:hAnsi="Arial" w:cs="Arial"/>
          <w:bCs/>
        </w:rPr>
        <w:t xml:space="preserve">86, fracción IV, de la Ley de Fiscalización y Rendición de Cuentas del Estado de Quintana Roo, </w:t>
      </w:r>
      <w:r w:rsidR="00CA6FB3" w:rsidRPr="00CA6FB3">
        <w:rPr>
          <w:rFonts w:ascii="Arial" w:hAnsi="Arial" w:cs="Arial"/>
          <w:bCs/>
        </w:rPr>
        <w:t>aprobó el 14 febrero de 2020 mediante acuerdo administrativo, el Programa Anual de Auditorías</w:t>
      </w:r>
      <w:r w:rsidR="00EB3C63">
        <w:rPr>
          <w:rFonts w:ascii="Arial" w:hAnsi="Arial" w:cs="Arial"/>
          <w:bCs/>
        </w:rPr>
        <w:t>,</w:t>
      </w:r>
      <w:r w:rsidR="00CA6FB3" w:rsidRPr="00CA6FB3">
        <w:rPr>
          <w:rFonts w:ascii="Arial" w:hAnsi="Arial" w:cs="Arial"/>
          <w:bCs/>
        </w:rPr>
        <w:t xml:space="preserve"> Visitas e Inspecciones (PAAVI), correspondiente al año 2020, para la Fiscalización Superior de la Cuenta Pública 2019</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147461ED" w14:textId="33BE96FC" w:rsidR="00EA38A6" w:rsidRDefault="00EA38A6" w:rsidP="00332CE6">
      <w:pPr>
        <w:spacing w:after="240" w:line="360" w:lineRule="auto"/>
        <w:jc w:val="both"/>
        <w:rPr>
          <w:rFonts w:ascii="Arial" w:hAnsi="Arial"/>
        </w:rPr>
      </w:pPr>
      <w:r w:rsidRPr="00373AD8">
        <w:rPr>
          <w:rFonts w:ascii="Arial" w:hAnsi="Arial"/>
        </w:rPr>
        <w:t xml:space="preserve">Por lo anterior y en cumplimiento a los artículos 2, 3, 4, 5, </w:t>
      </w:r>
      <w:r w:rsidR="002C3501">
        <w:rPr>
          <w:rFonts w:ascii="Arial" w:hAnsi="Arial"/>
        </w:rPr>
        <w:t>6, fracciones I,</w:t>
      </w:r>
      <w:r w:rsidRPr="00373AD8">
        <w:rPr>
          <w:rFonts w:ascii="Arial" w:hAnsi="Arial"/>
        </w:rPr>
        <w:t xml:space="preserve"> II, </w:t>
      </w:r>
      <w:r w:rsidR="002C3501">
        <w:rPr>
          <w:rFonts w:ascii="Arial" w:hAnsi="Arial"/>
        </w:rPr>
        <w:t>y XX</w:t>
      </w:r>
      <w:r w:rsidRPr="00373AD8">
        <w:rPr>
          <w:rFonts w:ascii="Arial" w:hAnsi="Arial"/>
        </w:rPr>
        <w:t>, 16,</w:t>
      </w:r>
      <w:r w:rsidR="00C82ABE">
        <w:rPr>
          <w:rFonts w:ascii="Arial" w:hAnsi="Arial"/>
        </w:rPr>
        <w:t xml:space="preserve"> 17, 1</w:t>
      </w:r>
      <w:r w:rsidRPr="00373AD8">
        <w:rPr>
          <w:rFonts w:ascii="Arial" w:hAnsi="Arial"/>
        </w:rPr>
        <w:t xml:space="preserve">9 fracciones </w:t>
      </w:r>
      <w:r w:rsidR="00817A38">
        <w:rPr>
          <w:rFonts w:ascii="Arial" w:hAnsi="Arial"/>
        </w:rPr>
        <w:t xml:space="preserve">I, </w:t>
      </w:r>
      <w:r w:rsidR="00BF72E1" w:rsidRPr="00A90E7A">
        <w:rPr>
          <w:rFonts w:ascii="Arial" w:hAnsi="Arial"/>
        </w:rPr>
        <w:t>VI,</w:t>
      </w:r>
      <w:r w:rsidR="00BF72E1">
        <w:rPr>
          <w:rFonts w:ascii="Arial" w:hAnsi="Arial"/>
        </w:rPr>
        <w:t xml:space="preserve"> </w:t>
      </w:r>
      <w:r w:rsidR="009150BF">
        <w:rPr>
          <w:rFonts w:ascii="Arial" w:hAnsi="Arial"/>
        </w:rPr>
        <w:t xml:space="preserve">VII, </w:t>
      </w:r>
      <w:r w:rsidR="00817A38">
        <w:rPr>
          <w:rFonts w:ascii="Arial" w:hAnsi="Arial"/>
        </w:rPr>
        <w:t xml:space="preserve">VIII, </w:t>
      </w:r>
      <w:r w:rsidRPr="00373AD8">
        <w:rPr>
          <w:rFonts w:ascii="Arial" w:hAnsi="Arial"/>
        </w:rPr>
        <w:t>XII,</w:t>
      </w:r>
      <w:r w:rsidR="00817A38">
        <w:rPr>
          <w:rFonts w:ascii="Arial" w:hAnsi="Arial"/>
        </w:rPr>
        <w:t xml:space="preserve"> XV, </w:t>
      </w:r>
      <w:r w:rsidRPr="00373AD8">
        <w:rPr>
          <w:rFonts w:ascii="Arial" w:hAnsi="Arial"/>
        </w:rPr>
        <w:t xml:space="preserve">XXVI y XXVIII, 22, </w:t>
      </w:r>
      <w:r w:rsidR="00C82ABE">
        <w:rPr>
          <w:rFonts w:ascii="Arial" w:hAnsi="Arial"/>
        </w:rPr>
        <w:t xml:space="preserve">en su último párrafo, </w:t>
      </w:r>
      <w:r w:rsidR="00946FE8">
        <w:rPr>
          <w:rFonts w:ascii="Arial" w:hAnsi="Arial"/>
        </w:rPr>
        <w:t xml:space="preserve">37, </w:t>
      </w:r>
      <w:r w:rsidR="00C82ABE">
        <w:rPr>
          <w:rFonts w:ascii="Arial" w:hAnsi="Arial"/>
        </w:rPr>
        <w:t xml:space="preserve">38, 41, 42 y </w:t>
      </w:r>
      <w:r w:rsidRPr="00373AD8">
        <w:rPr>
          <w:rFonts w:ascii="Arial" w:hAnsi="Arial"/>
        </w:rPr>
        <w:t>86, fracciones I</w:t>
      </w:r>
      <w:r w:rsidR="00817A38">
        <w:rPr>
          <w:rFonts w:ascii="Arial" w:hAnsi="Arial"/>
        </w:rPr>
        <w:t>, XVII</w:t>
      </w:r>
      <w:r w:rsidR="00EF60DA">
        <w:rPr>
          <w:rFonts w:ascii="Arial" w:hAnsi="Arial"/>
        </w:rPr>
        <w:t>, XXII</w:t>
      </w:r>
      <w:r w:rsidRPr="00373AD8">
        <w:rPr>
          <w:rFonts w:ascii="Arial" w:hAnsi="Arial"/>
        </w:rPr>
        <w:t xml:space="preserve"> y XXXVI de la Ley de Fiscalización y Rendición de Cuentas del Estado de Quintana Roo, se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Pr="00373AD8">
        <w:rPr>
          <w:rFonts w:ascii="Arial" w:hAnsi="Arial"/>
        </w:rPr>
        <w:t>de</w:t>
      </w:r>
      <w:r w:rsidR="00CA6FB3">
        <w:rPr>
          <w:rFonts w:ascii="Arial" w:hAnsi="Arial"/>
        </w:rPr>
        <w:t xml:space="preserve"> </w:t>
      </w:r>
      <w:r w:rsidRPr="00373AD8">
        <w:rPr>
          <w:rFonts w:ascii="Arial" w:hAnsi="Arial"/>
        </w:rPr>
        <w:t>l</w:t>
      </w:r>
      <w:r w:rsidR="00CA6FB3">
        <w:rPr>
          <w:rFonts w:ascii="Arial" w:hAnsi="Arial"/>
        </w:rPr>
        <w:t>a</w:t>
      </w:r>
      <w:r w:rsidRPr="00373AD8">
        <w:rPr>
          <w:rFonts w:ascii="Arial" w:hAnsi="Arial"/>
        </w:rPr>
        <w:t xml:space="preserve"> </w:t>
      </w:r>
      <w:r w:rsidR="002D277C">
        <w:rPr>
          <w:rFonts w:ascii="Arial" w:hAnsi="Arial" w:cs="Arial"/>
          <w:b/>
        </w:rPr>
        <w:t>Operadora y Administradora de Bienes Municipales S.A. de C.V.</w:t>
      </w:r>
      <w:r w:rsidR="00535814">
        <w:rPr>
          <w:rFonts w:ascii="Arial" w:hAnsi="Arial" w:cs="Arial"/>
          <w:b/>
          <w:sz w:val="22"/>
          <w:szCs w:val="22"/>
        </w:rPr>
        <w:t>,</w:t>
      </w:r>
      <w:r w:rsidRPr="00373AD8">
        <w:rPr>
          <w:rFonts w:ascii="Arial" w:hAnsi="Arial"/>
        </w:rPr>
        <w:t xml:space="preserve"> correspondiente al ejercicio fiscal </w:t>
      </w:r>
      <w:r w:rsidR="00E848D8">
        <w:rPr>
          <w:rFonts w:ascii="Arial" w:hAnsi="Arial"/>
        </w:rPr>
        <w:t>2019</w:t>
      </w:r>
      <w:r w:rsidRPr="00373AD8">
        <w:rPr>
          <w:rFonts w:ascii="Arial" w:hAnsi="Arial"/>
        </w:rPr>
        <w:t>.</w:t>
      </w:r>
    </w:p>
    <w:p w14:paraId="31B306DB" w14:textId="3C1ADA13" w:rsidR="00332CE6" w:rsidRDefault="00332CE6" w:rsidP="00332CE6">
      <w:pPr>
        <w:spacing w:after="240" w:line="360" w:lineRule="auto"/>
        <w:jc w:val="both"/>
        <w:rPr>
          <w:rFonts w:ascii="Arial" w:hAnsi="Arial"/>
        </w:rPr>
      </w:pPr>
    </w:p>
    <w:p w14:paraId="6D2CCE8F" w14:textId="77777777" w:rsidR="00332CE6" w:rsidRPr="00373AD8" w:rsidRDefault="00332CE6" w:rsidP="00332CE6">
      <w:pPr>
        <w:spacing w:after="240" w:line="360" w:lineRule="auto"/>
        <w:jc w:val="both"/>
        <w:rPr>
          <w:rFonts w:ascii="Arial" w:hAnsi="Arial"/>
        </w:rPr>
      </w:pPr>
    </w:p>
    <w:p w14:paraId="2121D1F1" w14:textId="77777777" w:rsidR="00261DBC" w:rsidRPr="00FA6C95" w:rsidRDefault="00261DBC" w:rsidP="00332CE6">
      <w:pPr>
        <w:pStyle w:val="Ttulo1"/>
        <w:numPr>
          <w:ilvl w:val="0"/>
          <w:numId w:val="8"/>
        </w:numPr>
        <w:spacing w:after="240" w:line="360" w:lineRule="auto"/>
        <w:rPr>
          <w:rFonts w:ascii="Arial" w:hAnsi="Arial" w:cs="Arial"/>
          <w:b w:val="0"/>
          <w:bCs/>
        </w:rPr>
      </w:pPr>
      <w:bookmarkStart w:id="3" w:name="_Toc520196702"/>
      <w:bookmarkStart w:id="4" w:name="_Toc63853914"/>
      <w:r w:rsidRPr="00FA6C95">
        <w:rPr>
          <w:rStyle w:val="Ttulo1Car"/>
          <w:rFonts w:ascii="Arial" w:hAnsi="Arial" w:cs="Arial"/>
          <w:b/>
        </w:rPr>
        <w:lastRenderedPageBreak/>
        <w:t>ANTECEDENTES DE LA ENTIDAD FISCALIZADA</w:t>
      </w:r>
      <w:bookmarkEnd w:id="3"/>
      <w:bookmarkEnd w:id="4"/>
    </w:p>
    <w:p w14:paraId="6FD8CFDD" w14:textId="77777777" w:rsidR="00FA73E9" w:rsidRPr="00FA73E9" w:rsidRDefault="00FA73E9" w:rsidP="00332CE6">
      <w:pPr>
        <w:spacing w:before="240" w:after="240" w:line="360" w:lineRule="auto"/>
        <w:jc w:val="both"/>
        <w:rPr>
          <w:rFonts w:ascii="Arial" w:hAnsi="Arial"/>
          <w:b/>
          <w:lang w:val="es-MX"/>
        </w:rPr>
      </w:pPr>
      <w:r w:rsidRPr="00FA73E9">
        <w:rPr>
          <w:rFonts w:ascii="Arial" w:hAnsi="Arial"/>
          <w:b/>
          <w:lang w:val="es-MX"/>
        </w:rPr>
        <w:t>DE SU CREACIÓN</w:t>
      </w:r>
    </w:p>
    <w:p w14:paraId="6BAB50A9" w14:textId="77777777" w:rsidR="00FA73E9" w:rsidRPr="00FA73E9" w:rsidRDefault="00FA73E9" w:rsidP="00637D01">
      <w:pPr>
        <w:spacing w:before="240" w:after="240" w:line="360" w:lineRule="auto"/>
        <w:jc w:val="both"/>
        <w:rPr>
          <w:rFonts w:ascii="Arial" w:hAnsi="Arial"/>
          <w:lang w:val="es-MX"/>
        </w:rPr>
      </w:pPr>
      <w:r w:rsidRPr="00FA73E9">
        <w:rPr>
          <w:rFonts w:ascii="Arial" w:hAnsi="Arial"/>
          <w:lang w:val="es-MX"/>
        </w:rPr>
        <w:t xml:space="preserve">La empresa mercantil denominada Operadora y Administradora de Bienes Municipales S. A. de C. V., fue creada el 18 de octubre de 1993, quedando registrada en la escritura pública número siete mil ciento cincuenta y uno, tomo vigésimo sexto, volumen “E”, ante la fe del notario Lic. Jorge Enrique Pérez Salazar, notario público suplente en la notaría pública número 11 del Estado de Quintana Roo por licencia concedida a su titular Lic. Mario Bernardo Ramírez Canul, quedando registrada como Persona Moral ante la Secretaría de Hacienda y Crédito Público con la misma fecha en que fue creada, acto mediante el cual se contempla su existencia y personalidad jurídica con domicilio fiscal en la ciudad de Cancún, del municipio de Benito Juárez, Quintana Roo. </w:t>
      </w:r>
    </w:p>
    <w:p w14:paraId="26425B82" w14:textId="77777777" w:rsidR="00FA73E9" w:rsidRPr="00FA73E9" w:rsidRDefault="00FA73E9" w:rsidP="00637D01">
      <w:pPr>
        <w:spacing w:before="240" w:after="240" w:line="360" w:lineRule="auto"/>
        <w:jc w:val="both"/>
        <w:rPr>
          <w:rFonts w:ascii="Arial" w:hAnsi="Arial"/>
          <w:b/>
          <w:lang w:val="es-MX"/>
        </w:rPr>
      </w:pPr>
      <w:r w:rsidRPr="00FA73E9">
        <w:rPr>
          <w:rFonts w:ascii="Arial" w:hAnsi="Arial"/>
          <w:b/>
          <w:lang w:val="es-MX"/>
        </w:rPr>
        <w:t>DE SU OBJETO</w:t>
      </w:r>
    </w:p>
    <w:p w14:paraId="5ABD444B" w14:textId="77777777" w:rsidR="00FA73E9" w:rsidRPr="00FA73E9" w:rsidRDefault="00FA73E9" w:rsidP="00637D01">
      <w:pPr>
        <w:spacing w:before="240" w:after="240" w:line="360" w:lineRule="auto"/>
        <w:jc w:val="both"/>
        <w:rPr>
          <w:rFonts w:ascii="Arial" w:hAnsi="Arial"/>
          <w:lang w:val="es-MX"/>
        </w:rPr>
      </w:pPr>
      <w:r w:rsidRPr="00FA73E9">
        <w:rPr>
          <w:rFonts w:ascii="Arial" w:hAnsi="Arial"/>
          <w:lang w:val="es-MX"/>
        </w:rPr>
        <w:t xml:space="preserve">El objeto social de la empresa Operadora y Administradora de Bienes Municipales, S.A. de C.V., es la compra, venta, arrendamiento o administración de toda clase de bienes inmuebles que sean propiedad del Municipio de Benito Juárez, así como la adquisición, utilización o transmisión por cualquier título de inmuebles, la obtención y aprovechamiento comercial de toda clase de concesiones federales, estatales y municipales, servicios funerarios, rastro e inspección zoosanitaria y otras actividades que el H. Ayuntamiento le designe para administrar. </w:t>
      </w:r>
    </w:p>
    <w:p w14:paraId="29F1E8AF" w14:textId="458CE883" w:rsidR="00FA73E9" w:rsidRDefault="00FA73E9" w:rsidP="00637D01">
      <w:pPr>
        <w:spacing w:before="240" w:after="240" w:line="360" w:lineRule="auto"/>
        <w:jc w:val="both"/>
        <w:rPr>
          <w:rFonts w:ascii="Arial" w:hAnsi="Arial"/>
          <w:lang w:val="es-MX"/>
        </w:rPr>
      </w:pPr>
      <w:r w:rsidRPr="00FA73E9">
        <w:rPr>
          <w:rFonts w:ascii="Arial" w:hAnsi="Arial"/>
          <w:lang w:val="es-MX"/>
        </w:rPr>
        <w:t>Podrá contratar el personal y adquirir la maquinaria y equipo necesarios, adquirir los bienes muebles e inmuebles que sean necesarios para cumplir con el objeto social.</w:t>
      </w:r>
    </w:p>
    <w:p w14:paraId="0C680578" w14:textId="77777777" w:rsidR="00332CE6" w:rsidRDefault="00332CE6" w:rsidP="00637D01">
      <w:pPr>
        <w:spacing w:before="240" w:after="240" w:line="360" w:lineRule="auto"/>
        <w:jc w:val="both"/>
        <w:rPr>
          <w:rFonts w:ascii="Arial" w:hAnsi="Arial"/>
          <w:b/>
          <w:lang w:val="es-MX"/>
        </w:rPr>
      </w:pPr>
    </w:p>
    <w:p w14:paraId="4AC7DEF7" w14:textId="77777777" w:rsidR="00332CE6" w:rsidRDefault="00332CE6" w:rsidP="00637D01">
      <w:pPr>
        <w:spacing w:before="240" w:after="240" w:line="360" w:lineRule="auto"/>
        <w:jc w:val="both"/>
        <w:rPr>
          <w:rFonts w:ascii="Arial" w:hAnsi="Arial"/>
          <w:b/>
          <w:lang w:val="es-MX"/>
        </w:rPr>
      </w:pPr>
    </w:p>
    <w:p w14:paraId="40784995" w14:textId="0DA695A7" w:rsidR="00FA73E9" w:rsidRPr="00FA73E9" w:rsidRDefault="00FA73E9" w:rsidP="00637D01">
      <w:pPr>
        <w:spacing w:before="240" w:after="240" w:line="360" w:lineRule="auto"/>
        <w:jc w:val="both"/>
        <w:rPr>
          <w:rFonts w:ascii="Arial" w:hAnsi="Arial"/>
          <w:b/>
          <w:lang w:val="es-MX"/>
        </w:rPr>
      </w:pPr>
      <w:r w:rsidRPr="00FA73E9">
        <w:rPr>
          <w:rFonts w:ascii="Arial" w:hAnsi="Arial"/>
          <w:b/>
          <w:lang w:val="es-MX"/>
        </w:rPr>
        <w:lastRenderedPageBreak/>
        <w:t xml:space="preserve">DE SU INTEGRACIÓN </w:t>
      </w:r>
    </w:p>
    <w:p w14:paraId="61ABA1F5" w14:textId="70C18584" w:rsidR="00FA73E9" w:rsidRPr="00FA73E9" w:rsidRDefault="00FA73E9" w:rsidP="00637D01">
      <w:pPr>
        <w:spacing w:after="240" w:line="360" w:lineRule="auto"/>
        <w:jc w:val="both"/>
        <w:rPr>
          <w:rFonts w:ascii="Arial" w:hAnsi="Arial"/>
          <w:lang w:val="es-MX"/>
        </w:rPr>
      </w:pPr>
      <w:r w:rsidRPr="00FA73E9">
        <w:rPr>
          <w:rFonts w:ascii="Arial" w:hAnsi="Arial"/>
          <w:lang w:val="es-MX"/>
        </w:rPr>
        <w:t xml:space="preserve">Estructura organizacional de la Operadora y Administradora de Bienes Municipales S.A. de C.V. </w:t>
      </w:r>
    </w:p>
    <w:p w14:paraId="10712320" w14:textId="6BF3E929" w:rsidR="00FA73E9" w:rsidRPr="00B87456" w:rsidRDefault="00FA73E9" w:rsidP="00B87456">
      <w:pPr>
        <w:pStyle w:val="Prrafodelista"/>
        <w:numPr>
          <w:ilvl w:val="0"/>
          <w:numId w:val="29"/>
        </w:numPr>
        <w:spacing w:after="240" w:line="360" w:lineRule="auto"/>
        <w:ind w:left="720" w:hanging="360"/>
        <w:contextualSpacing/>
        <w:jc w:val="both"/>
        <w:rPr>
          <w:rFonts w:ascii="Arial" w:hAnsi="Arial"/>
          <w:lang w:val="es-MX"/>
        </w:rPr>
      </w:pPr>
      <w:r w:rsidRPr="00B87456">
        <w:rPr>
          <w:rFonts w:ascii="Arial" w:hAnsi="Arial"/>
          <w:lang w:val="es-MX"/>
        </w:rPr>
        <w:t>Asamblea General de Accionistas</w:t>
      </w:r>
    </w:p>
    <w:p w14:paraId="5F5D4469" w14:textId="0CA6E227" w:rsidR="00FA73E9" w:rsidRPr="00B87456" w:rsidRDefault="00FA73E9" w:rsidP="00B87456">
      <w:pPr>
        <w:pStyle w:val="Prrafodelista"/>
        <w:numPr>
          <w:ilvl w:val="0"/>
          <w:numId w:val="29"/>
        </w:numPr>
        <w:spacing w:after="240" w:line="360" w:lineRule="auto"/>
        <w:ind w:left="720" w:hanging="360"/>
        <w:contextualSpacing/>
        <w:jc w:val="both"/>
        <w:rPr>
          <w:rFonts w:ascii="Arial" w:hAnsi="Arial"/>
          <w:lang w:val="es-MX"/>
        </w:rPr>
      </w:pPr>
      <w:r w:rsidRPr="00B87456">
        <w:rPr>
          <w:rFonts w:ascii="Arial" w:hAnsi="Arial"/>
          <w:lang w:val="es-MX"/>
        </w:rPr>
        <w:t>Administrador Único</w:t>
      </w:r>
    </w:p>
    <w:p w14:paraId="18165C6B" w14:textId="41AE69C3" w:rsidR="00FA73E9" w:rsidRPr="00B87456" w:rsidRDefault="00FA73E9" w:rsidP="00B87456">
      <w:pPr>
        <w:pStyle w:val="Prrafodelista"/>
        <w:numPr>
          <w:ilvl w:val="0"/>
          <w:numId w:val="29"/>
        </w:numPr>
        <w:spacing w:after="240" w:line="360" w:lineRule="auto"/>
        <w:ind w:left="720" w:hanging="360"/>
        <w:contextualSpacing/>
        <w:jc w:val="both"/>
        <w:rPr>
          <w:rFonts w:ascii="Arial" w:hAnsi="Arial"/>
          <w:lang w:val="es-MX"/>
        </w:rPr>
      </w:pPr>
      <w:r w:rsidRPr="00B87456">
        <w:rPr>
          <w:rFonts w:ascii="Arial" w:hAnsi="Arial"/>
          <w:lang w:val="es-MX"/>
        </w:rPr>
        <w:t>Administración de la Funeraria Municipal</w:t>
      </w:r>
    </w:p>
    <w:p w14:paraId="2CE43A68" w14:textId="42C99764" w:rsidR="00FA73E9" w:rsidRPr="00B87456" w:rsidRDefault="00FA73E9" w:rsidP="00B87456">
      <w:pPr>
        <w:pStyle w:val="Prrafodelista"/>
        <w:numPr>
          <w:ilvl w:val="0"/>
          <w:numId w:val="29"/>
        </w:numPr>
        <w:spacing w:after="240" w:line="360" w:lineRule="auto"/>
        <w:ind w:left="720" w:hanging="360"/>
        <w:contextualSpacing/>
        <w:jc w:val="both"/>
        <w:rPr>
          <w:rFonts w:ascii="Arial" w:hAnsi="Arial"/>
          <w:lang w:val="es-MX"/>
        </w:rPr>
      </w:pPr>
      <w:r w:rsidRPr="00B87456">
        <w:rPr>
          <w:rFonts w:ascii="Arial" w:hAnsi="Arial"/>
          <w:lang w:val="es-MX"/>
        </w:rPr>
        <w:t>Administración del Rastro municipal</w:t>
      </w:r>
    </w:p>
    <w:p w14:paraId="31AFC677" w14:textId="3D96BB41" w:rsidR="00FA73E9" w:rsidRDefault="00FA73E9" w:rsidP="00637D01">
      <w:pPr>
        <w:pStyle w:val="Prrafodelista"/>
        <w:numPr>
          <w:ilvl w:val="0"/>
          <w:numId w:val="29"/>
        </w:numPr>
        <w:spacing w:after="240" w:line="360" w:lineRule="auto"/>
        <w:ind w:left="720" w:hanging="360"/>
        <w:contextualSpacing/>
        <w:jc w:val="both"/>
        <w:rPr>
          <w:rFonts w:ascii="Arial" w:hAnsi="Arial"/>
          <w:lang w:val="es-MX"/>
        </w:rPr>
      </w:pPr>
      <w:r w:rsidRPr="00B87456">
        <w:rPr>
          <w:rFonts w:ascii="Arial" w:hAnsi="Arial"/>
          <w:lang w:val="es-MX"/>
        </w:rPr>
        <w:t>Administración Municipal del Panteón Municipal</w:t>
      </w:r>
    </w:p>
    <w:p w14:paraId="16168942" w14:textId="77777777" w:rsidR="00637D01" w:rsidRPr="00332CE6" w:rsidRDefault="00637D01" w:rsidP="00332CE6">
      <w:pPr>
        <w:spacing w:after="240" w:line="360" w:lineRule="auto"/>
        <w:jc w:val="both"/>
        <w:rPr>
          <w:rFonts w:ascii="Arial" w:hAnsi="Arial"/>
          <w:lang w:val="es-MX"/>
        </w:rPr>
      </w:pPr>
    </w:p>
    <w:p w14:paraId="3FCF84E7" w14:textId="76DBEBC6" w:rsidR="00261DBC" w:rsidRPr="00FA6C95" w:rsidRDefault="00261DBC" w:rsidP="00637D01">
      <w:pPr>
        <w:pStyle w:val="Ttulo1"/>
        <w:numPr>
          <w:ilvl w:val="0"/>
          <w:numId w:val="8"/>
        </w:numPr>
        <w:spacing w:after="240" w:line="360" w:lineRule="auto"/>
        <w:rPr>
          <w:rFonts w:ascii="Arial" w:hAnsi="Arial" w:cs="Arial"/>
        </w:rPr>
      </w:pPr>
      <w:bookmarkStart w:id="5" w:name="_Toc520196703"/>
      <w:bookmarkStart w:id="6" w:name="_Toc63853915"/>
      <w:r w:rsidRPr="00FA6C95">
        <w:rPr>
          <w:rFonts w:ascii="Arial" w:hAnsi="Arial" w:cs="Arial"/>
        </w:rPr>
        <w:t xml:space="preserve">ASPECTOS GENERALES DE </w:t>
      </w:r>
      <w:bookmarkEnd w:id="5"/>
      <w:r w:rsidR="00AA6EA5">
        <w:rPr>
          <w:rFonts w:ascii="Arial" w:hAnsi="Arial" w:cs="Arial"/>
        </w:rPr>
        <w:t>AUDITORÍA</w:t>
      </w:r>
      <w:bookmarkEnd w:id="6"/>
    </w:p>
    <w:p w14:paraId="51078810" w14:textId="0E64F438" w:rsidR="00261DBC" w:rsidRPr="00FA6C95" w:rsidRDefault="00AA6EA5" w:rsidP="00637D01">
      <w:pPr>
        <w:pStyle w:val="Ttulo2"/>
        <w:spacing w:after="240" w:line="360" w:lineRule="auto"/>
        <w:ind w:left="709"/>
        <w:rPr>
          <w:rFonts w:ascii="Arial" w:hAnsi="Arial" w:cs="Arial"/>
          <w:b/>
          <w:color w:val="auto"/>
          <w:sz w:val="24"/>
          <w:szCs w:val="24"/>
        </w:rPr>
      </w:pPr>
      <w:bookmarkStart w:id="7" w:name="_Toc63853916"/>
      <w:r>
        <w:rPr>
          <w:rFonts w:ascii="Arial" w:hAnsi="Arial" w:cs="Arial"/>
          <w:b/>
          <w:color w:val="auto"/>
          <w:sz w:val="24"/>
          <w:szCs w:val="24"/>
        </w:rPr>
        <w:t>A. T</w:t>
      </w:r>
      <w:r w:rsidRPr="00FA6C95">
        <w:rPr>
          <w:rFonts w:ascii="Arial" w:hAnsi="Arial" w:cs="Arial"/>
          <w:b/>
          <w:color w:val="auto"/>
          <w:sz w:val="24"/>
          <w:szCs w:val="24"/>
        </w:rPr>
        <w:t xml:space="preserve">ítulo de la </w:t>
      </w:r>
      <w:r>
        <w:rPr>
          <w:rFonts w:ascii="Arial" w:hAnsi="Arial" w:cs="Arial"/>
          <w:b/>
          <w:color w:val="auto"/>
          <w:sz w:val="24"/>
          <w:szCs w:val="24"/>
        </w:rPr>
        <w:t>auditoría</w:t>
      </w:r>
      <w:bookmarkEnd w:id="7"/>
      <w:r w:rsidRPr="00FA6C95">
        <w:rPr>
          <w:rFonts w:ascii="Arial" w:hAnsi="Arial" w:cs="Arial"/>
          <w:b/>
          <w:color w:val="auto"/>
          <w:sz w:val="24"/>
          <w:szCs w:val="24"/>
        </w:rPr>
        <w:t xml:space="preserve"> </w:t>
      </w:r>
    </w:p>
    <w:p w14:paraId="59C2FEAF" w14:textId="74582BF1" w:rsidR="00261DBC" w:rsidRDefault="00261DBC" w:rsidP="00637D01">
      <w:pPr>
        <w:tabs>
          <w:tab w:val="left" w:pos="1040"/>
        </w:tabs>
        <w:spacing w:before="240" w:after="240" w:line="360" w:lineRule="auto"/>
        <w:jc w:val="both"/>
        <w:rPr>
          <w:rFonts w:ascii="Arial" w:hAnsi="Arial" w:cs="Arial"/>
        </w:rPr>
      </w:pPr>
      <w:r>
        <w:rPr>
          <w:rFonts w:ascii="Arial" w:hAnsi="Arial" w:cs="Arial"/>
          <w:bCs/>
        </w:rPr>
        <w:t xml:space="preserve">La </w:t>
      </w:r>
      <w:r w:rsidR="00D859E5">
        <w:rPr>
          <w:rFonts w:ascii="Arial" w:hAnsi="Arial" w:cs="Arial"/>
          <w:bCs/>
        </w:rPr>
        <w:t>auditoría</w:t>
      </w:r>
      <w:r w:rsidR="00116044">
        <w:rPr>
          <w:rFonts w:ascii="Arial" w:hAnsi="Arial" w:cs="Arial"/>
          <w:bCs/>
        </w:rPr>
        <w:t>, visita e inspección</w:t>
      </w:r>
      <w:r>
        <w:rPr>
          <w:rFonts w:ascii="Arial" w:hAnsi="Arial" w:cs="Arial"/>
          <w:bCs/>
        </w:rPr>
        <w:t xml:space="preserve"> que se realizó en m</w:t>
      </w:r>
      <w:r w:rsidRPr="00125F2D">
        <w:rPr>
          <w:rFonts w:ascii="Arial" w:hAnsi="Arial" w:cs="Arial"/>
          <w:bCs/>
        </w:rPr>
        <w:t xml:space="preserve">ateria </w:t>
      </w:r>
      <w:r w:rsidR="00810036">
        <w:rPr>
          <w:rFonts w:ascii="Arial" w:hAnsi="Arial" w:cs="Arial"/>
          <w:bCs/>
        </w:rPr>
        <w:t>de obra p</w:t>
      </w:r>
      <w:r w:rsidR="00B81FBB">
        <w:rPr>
          <w:rFonts w:ascii="Arial" w:hAnsi="Arial" w:cs="Arial"/>
          <w:bCs/>
        </w:rPr>
        <w:t>ública</w:t>
      </w:r>
      <w:r w:rsidRPr="00125F2D">
        <w:rPr>
          <w:rFonts w:ascii="Arial" w:hAnsi="Arial" w:cs="Arial"/>
          <w:bCs/>
        </w:rPr>
        <w:t xml:space="preserve"> a</w:t>
      </w:r>
      <w:r w:rsidR="00CA6FB3">
        <w:rPr>
          <w:rFonts w:ascii="Arial" w:hAnsi="Arial" w:cs="Arial"/>
          <w:bCs/>
        </w:rPr>
        <w:t xml:space="preserve"> </w:t>
      </w:r>
      <w:r w:rsidRPr="00125F2D">
        <w:rPr>
          <w:rFonts w:ascii="Arial" w:hAnsi="Arial" w:cs="Arial"/>
          <w:bCs/>
        </w:rPr>
        <w:t>l</w:t>
      </w:r>
      <w:r w:rsidR="00CA6FB3">
        <w:rPr>
          <w:rFonts w:ascii="Arial" w:hAnsi="Arial" w:cs="Arial"/>
          <w:bCs/>
        </w:rPr>
        <w:t>a</w:t>
      </w:r>
      <w:r>
        <w:rPr>
          <w:rFonts w:ascii="Arial" w:hAnsi="Arial" w:cs="Arial"/>
          <w:bCs/>
        </w:rPr>
        <w:t xml:space="preserve"> </w:t>
      </w:r>
      <w:r w:rsidR="002D277C">
        <w:rPr>
          <w:rFonts w:ascii="Arial" w:hAnsi="Arial" w:cs="Arial"/>
          <w:b/>
        </w:rPr>
        <w:t>Operadora y Administradora de Bienes Municipales S.A. de C.V.</w:t>
      </w:r>
      <w:r w:rsidR="00693579">
        <w:rPr>
          <w:rFonts w:ascii="Arial" w:hAnsi="Arial" w:cs="Arial"/>
          <w:b/>
          <w:bCs/>
          <w:iCs/>
        </w:rPr>
        <w:t>,</w:t>
      </w:r>
      <w:r>
        <w:rPr>
          <w:rFonts w:ascii="Arial" w:hAnsi="Arial" w:cs="Arial"/>
        </w:rPr>
        <w:t xml:space="preserve"> de </w:t>
      </w:r>
      <w:r w:rsidR="00D922FB">
        <w:rPr>
          <w:rFonts w:ascii="Arial" w:hAnsi="Arial" w:cs="Arial"/>
        </w:rPr>
        <w:t>manera especial y enunciativa ma</w:t>
      </w:r>
      <w:r>
        <w:rPr>
          <w:rFonts w:ascii="Arial" w:hAnsi="Arial" w:cs="Arial"/>
        </w:rPr>
        <w:t>s no limitativa, fue la siguiente:</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4718FA" w:rsidRPr="004718FA" w14:paraId="00BD9E85" w14:textId="77777777" w:rsidTr="002B3F6E">
        <w:tc>
          <w:tcPr>
            <w:tcW w:w="3397" w:type="dxa"/>
          </w:tcPr>
          <w:p w14:paraId="2EDB5D02" w14:textId="3CD4D7A7" w:rsidR="004718FA" w:rsidRPr="004718FA" w:rsidRDefault="00C146F1" w:rsidP="00332CE6">
            <w:pPr>
              <w:tabs>
                <w:tab w:val="left" w:pos="1040"/>
              </w:tabs>
              <w:spacing w:after="240" w:line="276" w:lineRule="auto"/>
              <w:jc w:val="both"/>
              <w:rPr>
                <w:rFonts w:ascii="Arial" w:hAnsi="Arial" w:cs="Arial"/>
              </w:rPr>
            </w:pPr>
            <w:r w:rsidRPr="00C146F1">
              <w:rPr>
                <w:rFonts w:ascii="Arial" w:hAnsi="Arial" w:cs="Arial"/>
                <w:b/>
                <w:color w:val="000000"/>
                <w:lang w:val="es-MX" w:eastAsia="es-MX"/>
              </w:rPr>
              <w:t>19-AEMOP-B-GOB-094-244</w:t>
            </w:r>
          </w:p>
        </w:tc>
        <w:tc>
          <w:tcPr>
            <w:tcW w:w="6281" w:type="dxa"/>
          </w:tcPr>
          <w:p w14:paraId="308BDD82" w14:textId="085C40FD" w:rsidR="008F60D9" w:rsidRPr="004718FA" w:rsidRDefault="00CA6FB3" w:rsidP="00332CE6">
            <w:pPr>
              <w:tabs>
                <w:tab w:val="left" w:pos="1040"/>
              </w:tabs>
              <w:spacing w:after="240" w:line="276" w:lineRule="auto"/>
              <w:jc w:val="both"/>
              <w:rPr>
                <w:rFonts w:ascii="Arial" w:hAnsi="Arial" w:cs="Arial"/>
              </w:rPr>
            </w:pPr>
            <w:r w:rsidRPr="00CA6FB3">
              <w:rPr>
                <w:rFonts w:ascii="Arial" w:hAnsi="Arial" w:cs="Arial"/>
              </w:rPr>
              <w:t>Auditoría de Cumplimiento de Inversiones Físicas realizadas con Ingresos Propios.</w:t>
            </w:r>
          </w:p>
        </w:tc>
      </w:tr>
    </w:tbl>
    <w:p w14:paraId="2658373E" w14:textId="77777777" w:rsidR="00261DBC" w:rsidRPr="00FA6C95" w:rsidRDefault="00FA6C95" w:rsidP="00F1042B">
      <w:pPr>
        <w:pStyle w:val="Ttulo2"/>
        <w:spacing w:before="0" w:after="240" w:line="360" w:lineRule="auto"/>
        <w:ind w:left="709"/>
        <w:rPr>
          <w:rFonts w:ascii="Arial" w:hAnsi="Arial" w:cs="Arial"/>
          <w:b/>
          <w:color w:val="auto"/>
          <w:sz w:val="24"/>
          <w:szCs w:val="24"/>
        </w:rPr>
      </w:pPr>
      <w:bookmarkStart w:id="8" w:name="_Toc63853917"/>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8"/>
    </w:p>
    <w:p w14:paraId="605DFE0E" w14:textId="501915A6" w:rsidR="00A22F25" w:rsidRDefault="00CA6FB3" w:rsidP="00CF5A08">
      <w:pPr>
        <w:spacing w:after="240" w:line="360" w:lineRule="auto"/>
        <w:jc w:val="both"/>
      </w:pPr>
      <w:r w:rsidRPr="00CA6FB3">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sidR="00CF5A08">
        <w:t>.</w:t>
      </w:r>
    </w:p>
    <w:p w14:paraId="47E01A56" w14:textId="61C499F7" w:rsidR="00261DBC" w:rsidRPr="00CF5A08" w:rsidRDefault="00261DBC" w:rsidP="00CF5A08">
      <w:pPr>
        <w:spacing w:after="240" w:line="360" w:lineRule="auto"/>
        <w:ind w:left="709"/>
        <w:jc w:val="both"/>
      </w:pPr>
      <w:r w:rsidRPr="00FA6C95">
        <w:rPr>
          <w:rFonts w:ascii="Arial" w:hAnsi="Arial" w:cs="Arial"/>
          <w:b/>
        </w:rPr>
        <w:lastRenderedPageBreak/>
        <w:t>C</w:t>
      </w:r>
      <w:r w:rsidR="00E30532">
        <w:rPr>
          <w:rFonts w:ascii="Arial" w:hAnsi="Arial" w:cs="Arial"/>
          <w:b/>
        </w:rPr>
        <w:t>.</w:t>
      </w:r>
      <w:r w:rsidRPr="00FA6C95">
        <w:rPr>
          <w:rFonts w:ascii="Arial" w:hAnsi="Arial" w:cs="Arial"/>
          <w:b/>
        </w:rPr>
        <w:t xml:space="preserve"> A</w:t>
      </w:r>
      <w:r w:rsidR="00E30532" w:rsidRPr="00FA6C95">
        <w:rPr>
          <w:rFonts w:ascii="Arial" w:hAnsi="Arial" w:cs="Arial"/>
          <w:b/>
        </w:rPr>
        <w:t>lcance</w:t>
      </w:r>
    </w:p>
    <w:p w14:paraId="0C2E1ADC" w14:textId="4793D71B" w:rsidR="00746B32" w:rsidRDefault="00A90C44" w:rsidP="00F1042B">
      <w:pPr>
        <w:spacing w:after="240"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BF72E1">
        <w:rPr>
          <w:rFonts w:ascii="Arial" w:hAnsi="Arial" w:cs="Arial"/>
        </w:rPr>
        <w:t>en</w:t>
      </w:r>
      <w:r w:rsidRPr="0067176A">
        <w:rPr>
          <w:rFonts w:ascii="Arial" w:hAnsi="Arial" w:cs="Arial"/>
        </w:rPr>
        <w:t xml:space="preserve"> la relevancia y los montos de las obras que integran el cierre de ejercicio del período comprendido del 1º de enero al 31 de diciembre de </w:t>
      </w:r>
      <w:r w:rsidR="00E848D8">
        <w:rPr>
          <w:rFonts w:ascii="Arial" w:hAnsi="Arial" w:cs="Arial"/>
        </w:rPr>
        <w:t>2019</w:t>
      </w:r>
      <w:r w:rsidRPr="0067176A">
        <w:rPr>
          <w:rFonts w:ascii="Arial" w:hAnsi="Arial" w:cs="Arial"/>
        </w:rPr>
        <w:t>, para lo cual se determinó de la siguiente manera:</w:t>
      </w:r>
      <w:r>
        <w:rPr>
          <w:rFonts w:ascii="Arial" w:hAnsi="Arial" w:cs="Arial"/>
        </w:rPr>
        <w:t xml:space="preserve"> </w:t>
      </w:r>
      <w:bookmarkStart w:id="9" w:name="_Toc518907880"/>
    </w:p>
    <w:p w14:paraId="3FFE34CC" w14:textId="68156B34" w:rsidR="00A90C44" w:rsidRPr="006679A7" w:rsidRDefault="00A90C44" w:rsidP="00F1042B">
      <w:pPr>
        <w:spacing w:after="240" w:line="360" w:lineRule="auto"/>
        <w:jc w:val="both"/>
        <w:rPr>
          <w:rFonts w:ascii="Arial" w:hAnsi="Arial" w:cs="Arial"/>
          <w:b/>
          <w:color w:val="FF0000"/>
        </w:rPr>
      </w:pPr>
      <w:r w:rsidRPr="00746B32">
        <w:rPr>
          <w:rFonts w:ascii="Arial" w:hAnsi="Arial" w:cs="Arial"/>
          <w:b/>
        </w:rPr>
        <w:t>Universo Seleccionado</w:t>
      </w:r>
      <w:r w:rsidR="00A47860">
        <w:rPr>
          <w:rFonts w:ascii="Arial" w:hAnsi="Arial" w:cs="Arial"/>
          <w:b/>
        </w:rPr>
        <w:t xml:space="preserve"> destinado a obra pública</w:t>
      </w:r>
      <w:r w:rsidRPr="00746B32">
        <w:rPr>
          <w:rFonts w:ascii="Arial" w:hAnsi="Arial" w:cs="Arial"/>
          <w:b/>
        </w:rPr>
        <w:t xml:space="preserve">: </w:t>
      </w:r>
      <w:bookmarkEnd w:id="9"/>
      <w:r w:rsidR="00F76A23" w:rsidRPr="00ED7775">
        <w:rPr>
          <w:rFonts w:ascii="Arial" w:hAnsi="Arial" w:cs="Arial"/>
          <w:b/>
        </w:rPr>
        <w:t xml:space="preserve">$ </w:t>
      </w:r>
      <w:r w:rsidR="00CF5A08" w:rsidRPr="00ED7775">
        <w:rPr>
          <w:rFonts w:ascii="Arial" w:hAnsi="Arial" w:cs="Arial"/>
          <w:b/>
        </w:rPr>
        <w:t>3,564,922.18</w:t>
      </w:r>
    </w:p>
    <w:p w14:paraId="432A4C44" w14:textId="74CC2F75" w:rsidR="00BB1DCF" w:rsidRPr="00ED7775" w:rsidRDefault="00A90C44" w:rsidP="00F1042B">
      <w:pPr>
        <w:spacing w:after="240" w:line="360" w:lineRule="auto"/>
        <w:rPr>
          <w:rFonts w:ascii="Arial" w:hAnsi="Arial" w:cs="Arial"/>
        </w:rPr>
      </w:pPr>
      <w:bookmarkStart w:id="10" w:name="_Toc518907881"/>
      <w:bookmarkStart w:id="11" w:name="_Toc520196704"/>
      <w:r w:rsidRPr="00ED7775">
        <w:rPr>
          <w:rFonts w:ascii="Arial" w:hAnsi="Arial" w:cs="Arial"/>
          <w:b/>
        </w:rPr>
        <w:t xml:space="preserve">Muestra </w:t>
      </w:r>
      <w:r w:rsidR="00B248A1" w:rsidRPr="00ED7775">
        <w:rPr>
          <w:rFonts w:ascii="Arial" w:hAnsi="Arial" w:cs="Arial"/>
          <w:b/>
        </w:rPr>
        <w:t>Audita</w:t>
      </w:r>
      <w:r w:rsidR="00931D0F" w:rsidRPr="00ED7775">
        <w:rPr>
          <w:rFonts w:ascii="Arial" w:hAnsi="Arial" w:cs="Arial"/>
          <w:b/>
        </w:rPr>
        <w:t>da</w:t>
      </w:r>
      <w:r w:rsidRPr="00ED7775">
        <w:rPr>
          <w:rFonts w:ascii="Arial" w:hAnsi="Arial" w:cs="Arial"/>
          <w:b/>
        </w:rPr>
        <w:t>:</w:t>
      </w:r>
      <w:r w:rsidRPr="00ED7775">
        <w:rPr>
          <w:rFonts w:ascii="Arial" w:hAnsi="Arial" w:cs="Arial"/>
        </w:rPr>
        <w:t xml:space="preserve"> </w:t>
      </w:r>
      <w:bookmarkEnd w:id="10"/>
      <w:bookmarkEnd w:id="11"/>
      <w:r w:rsidR="00963CBC" w:rsidRPr="00ED7775">
        <w:rPr>
          <w:rFonts w:ascii="Arial" w:hAnsi="Arial" w:cs="Arial"/>
          <w:b/>
        </w:rPr>
        <w:t xml:space="preserve">$ </w:t>
      </w:r>
      <w:r w:rsidR="00CF5A08" w:rsidRPr="00ED7775">
        <w:rPr>
          <w:rFonts w:ascii="Arial" w:hAnsi="Arial" w:cs="Arial"/>
          <w:b/>
        </w:rPr>
        <w:t>3,564,922.18</w:t>
      </w:r>
    </w:p>
    <w:p w14:paraId="48BC94C9" w14:textId="1403E501" w:rsidR="00A90C44" w:rsidRPr="00ED7775" w:rsidRDefault="00A90C44" w:rsidP="00F1042B">
      <w:pPr>
        <w:spacing w:after="240" w:line="360" w:lineRule="auto"/>
        <w:rPr>
          <w:rFonts w:ascii="Arial" w:hAnsi="Arial" w:cs="Arial"/>
        </w:rPr>
      </w:pPr>
      <w:bookmarkStart w:id="12" w:name="_Toc518907882"/>
      <w:bookmarkStart w:id="13" w:name="_Toc520196705"/>
      <w:r w:rsidRPr="00ED7775">
        <w:rPr>
          <w:rFonts w:ascii="Arial" w:hAnsi="Arial" w:cs="Arial"/>
          <w:b/>
        </w:rPr>
        <w:t>Representatividad de la muestra:</w:t>
      </w:r>
      <w:r w:rsidRPr="00ED7775">
        <w:rPr>
          <w:rFonts w:ascii="Arial" w:hAnsi="Arial" w:cs="Arial"/>
        </w:rPr>
        <w:t xml:space="preserve"> </w:t>
      </w:r>
      <w:bookmarkEnd w:id="12"/>
      <w:bookmarkEnd w:id="13"/>
      <w:r w:rsidR="00F76A23" w:rsidRPr="00ED7775">
        <w:rPr>
          <w:rFonts w:ascii="Arial" w:hAnsi="Arial" w:cs="Arial"/>
          <w:b/>
        </w:rPr>
        <w:t>100.00 %</w:t>
      </w:r>
    </w:p>
    <w:p w14:paraId="100E996A" w14:textId="59BCCB9B" w:rsidR="006F2784" w:rsidRDefault="006F2784" w:rsidP="00F1042B">
      <w:pPr>
        <w:spacing w:after="240" w:line="360" w:lineRule="auto"/>
        <w:jc w:val="both"/>
        <w:rPr>
          <w:rFonts w:ascii="Arial" w:hAnsi="Arial" w:cs="Arial"/>
        </w:rPr>
      </w:pPr>
      <w:bookmarkStart w:id="14" w:name="_Hlk53768050"/>
      <w:r>
        <w:rPr>
          <w:rFonts w:ascii="Arial" w:hAnsi="Arial" w:cs="Arial"/>
        </w:rPr>
        <w:t xml:space="preserve">De los </w:t>
      </w:r>
      <w:r w:rsidR="00F76A23">
        <w:rPr>
          <w:rFonts w:ascii="Arial" w:hAnsi="Arial" w:cs="Arial"/>
        </w:rPr>
        <w:t>ingresos propios,</w:t>
      </w:r>
      <w:r>
        <w:rPr>
          <w:rFonts w:ascii="Arial" w:hAnsi="Arial" w:cs="Arial"/>
        </w:rPr>
        <w:t xml:space="preserve"> el universo destinado a la ej</w:t>
      </w:r>
      <w:r w:rsidR="00F76A23">
        <w:rPr>
          <w:rFonts w:ascii="Arial" w:hAnsi="Arial" w:cs="Arial"/>
        </w:rPr>
        <w:t>ecución de obra pública es de $</w:t>
      </w:r>
      <w:r w:rsidR="00CF5A08" w:rsidRPr="00CF5A08">
        <w:rPr>
          <w:rFonts w:ascii="Arial" w:hAnsi="Arial" w:cs="Arial"/>
        </w:rPr>
        <w:t>3,564,922.18</w:t>
      </w:r>
      <w:r w:rsidR="00963CBC" w:rsidRPr="00963CBC">
        <w:rPr>
          <w:rFonts w:ascii="Arial" w:hAnsi="Arial" w:cs="Arial"/>
        </w:rPr>
        <w:t xml:space="preserve"> (S</w:t>
      </w:r>
      <w:r w:rsidR="00E646EA" w:rsidRPr="00963CBC">
        <w:rPr>
          <w:rFonts w:ascii="Arial" w:hAnsi="Arial" w:cs="Arial"/>
        </w:rPr>
        <w:t xml:space="preserve">on: </w:t>
      </w:r>
      <w:r w:rsidR="00CF5A08">
        <w:rPr>
          <w:rFonts w:ascii="Arial" w:hAnsi="Arial" w:cs="Arial"/>
        </w:rPr>
        <w:t xml:space="preserve">Tres millones quinientos sesenta y cuatro mil novecientos veintidós </w:t>
      </w:r>
      <w:r w:rsidR="00963CBC" w:rsidRPr="00963CBC">
        <w:rPr>
          <w:rFonts w:ascii="Arial" w:hAnsi="Arial" w:cs="Arial"/>
        </w:rPr>
        <w:t>pesos</w:t>
      </w:r>
      <w:r w:rsidR="00A22F25">
        <w:rPr>
          <w:rFonts w:ascii="Arial" w:hAnsi="Arial" w:cs="Arial"/>
        </w:rPr>
        <w:t>18</w:t>
      </w:r>
      <w:r w:rsidR="00E646EA" w:rsidRPr="00963CBC">
        <w:rPr>
          <w:rFonts w:ascii="Arial" w:hAnsi="Arial" w:cs="Arial"/>
        </w:rPr>
        <w:t>/100 M.N.)</w:t>
      </w:r>
      <w:r w:rsidRPr="00963CBC">
        <w:rPr>
          <w:rFonts w:ascii="Arial" w:hAnsi="Arial" w:cs="Arial"/>
        </w:rPr>
        <w:t>.</w:t>
      </w:r>
      <w:r>
        <w:rPr>
          <w:rFonts w:ascii="Arial" w:hAnsi="Arial" w:cs="Arial"/>
        </w:rPr>
        <w:t xml:space="preserve"> La muestra auditada corresponde a un importe de </w:t>
      </w:r>
      <w:r w:rsidR="00963CBC">
        <w:rPr>
          <w:rFonts w:ascii="Arial" w:hAnsi="Arial" w:cs="Arial"/>
        </w:rPr>
        <w:t>$</w:t>
      </w:r>
      <w:r w:rsidR="00A57D05">
        <w:rPr>
          <w:rFonts w:ascii="Arial" w:hAnsi="Arial" w:cs="Arial"/>
        </w:rPr>
        <w:t xml:space="preserve"> </w:t>
      </w:r>
      <w:r w:rsidR="00CF5A08" w:rsidRPr="00CF5A08">
        <w:rPr>
          <w:rFonts w:ascii="Arial" w:hAnsi="Arial" w:cs="Arial"/>
        </w:rPr>
        <w:t>3,564,922.18</w:t>
      </w:r>
      <w:r w:rsidR="00CF5A08">
        <w:rPr>
          <w:rFonts w:ascii="Arial" w:hAnsi="Arial" w:cs="Arial"/>
        </w:rPr>
        <w:t xml:space="preserve"> </w:t>
      </w:r>
      <w:r w:rsidR="00963CBC" w:rsidRPr="00963CBC">
        <w:rPr>
          <w:rFonts w:ascii="Arial" w:hAnsi="Arial" w:cs="Arial"/>
        </w:rPr>
        <w:t>(</w:t>
      </w:r>
      <w:r w:rsidR="00CF5A08" w:rsidRPr="00963CBC">
        <w:rPr>
          <w:rFonts w:ascii="Arial" w:hAnsi="Arial" w:cs="Arial"/>
        </w:rPr>
        <w:t xml:space="preserve">Son: </w:t>
      </w:r>
      <w:r w:rsidR="00CF5A08">
        <w:rPr>
          <w:rFonts w:ascii="Arial" w:hAnsi="Arial" w:cs="Arial"/>
        </w:rPr>
        <w:t xml:space="preserve">Tres millones quinientos sesenta y cuatro mil novecientos veintidós </w:t>
      </w:r>
      <w:r w:rsidR="00CF5A08" w:rsidRPr="00963CBC">
        <w:rPr>
          <w:rFonts w:ascii="Arial" w:hAnsi="Arial" w:cs="Arial"/>
        </w:rPr>
        <w:t xml:space="preserve">pesos </w:t>
      </w:r>
      <w:r w:rsidR="00A22F25">
        <w:rPr>
          <w:rFonts w:ascii="Arial" w:hAnsi="Arial" w:cs="Arial"/>
        </w:rPr>
        <w:t>18</w:t>
      </w:r>
      <w:r w:rsidR="00CF5A08" w:rsidRPr="00963CBC">
        <w:rPr>
          <w:rFonts w:ascii="Arial" w:hAnsi="Arial" w:cs="Arial"/>
        </w:rPr>
        <w:t>/100 M.N.</w:t>
      </w:r>
      <w:r w:rsidR="00963CBC" w:rsidRPr="00963CBC">
        <w:rPr>
          <w:rFonts w:ascii="Arial" w:hAnsi="Arial" w:cs="Arial"/>
        </w:rPr>
        <w:t>)</w:t>
      </w:r>
      <w:r w:rsidRPr="00963CBC">
        <w:rPr>
          <w:rFonts w:ascii="Arial" w:hAnsi="Arial" w:cs="Arial"/>
        </w:rPr>
        <w:t>,</w:t>
      </w:r>
      <w:r>
        <w:rPr>
          <w:rFonts w:ascii="Arial" w:hAnsi="Arial" w:cs="Arial"/>
        </w:rPr>
        <w:t xml:space="preserve"> representando el </w:t>
      </w:r>
      <w:r w:rsidR="00E646EA">
        <w:rPr>
          <w:rFonts w:ascii="Arial" w:hAnsi="Arial" w:cs="Arial"/>
        </w:rPr>
        <w:t>100.</w:t>
      </w:r>
      <w:r w:rsidR="00F76A23">
        <w:rPr>
          <w:rFonts w:ascii="Arial" w:hAnsi="Arial" w:cs="Arial"/>
        </w:rPr>
        <w:t>00</w:t>
      </w:r>
      <w:r>
        <w:rPr>
          <w:rFonts w:ascii="Arial" w:hAnsi="Arial" w:cs="Arial"/>
        </w:rPr>
        <w:t>%</w:t>
      </w:r>
      <w:r w:rsidR="00B34E8B">
        <w:rPr>
          <w:rFonts w:ascii="Arial" w:hAnsi="Arial" w:cs="Arial"/>
        </w:rPr>
        <w:t xml:space="preserve"> (cien por ciento)</w:t>
      </w:r>
      <w:r>
        <w:rPr>
          <w:rFonts w:ascii="Arial" w:hAnsi="Arial" w:cs="Arial"/>
        </w:rPr>
        <w:t xml:space="preserve">, que corresponde a la fiscalización de </w:t>
      </w:r>
      <w:r w:rsidR="003A06CC">
        <w:rPr>
          <w:rFonts w:ascii="Arial" w:hAnsi="Arial" w:cs="Arial"/>
        </w:rPr>
        <w:t>una muestra seleccionada de</w:t>
      </w:r>
      <w:r w:rsidR="00F76A23">
        <w:rPr>
          <w:rFonts w:ascii="Arial" w:hAnsi="Arial" w:cs="Arial"/>
        </w:rPr>
        <w:t xml:space="preserve"> </w:t>
      </w:r>
      <w:r w:rsidR="00550D8A">
        <w:rPr>
          <w:rFonts w:ascii="Arial" w:hAnsi="Arial" w:cs="Arial"/>
        </w:rPr>
        <w:t>veintiuna obras</w:t>
      </w:r>
      <w:r>
        <w:rPr>
          <w:rFonts w:ascii="Arial" w:hAnsi="Arial" w:cs="Arial"/>
        </w:rPr>
        <w:t xml:space="preserve">, </w:t>
      </w:r>
      <w:r w:rsidRPr="00810CFA">
        <w:rPr>
          <w:rFonts w:ascii="Arial" w:hAnsi="Arial" w:cs="Arial"/>
        </w:rPr>
        <w:t xml:space="preserve">de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(NPASNF), y al Artículo 42 de la Ley General del Sistema Nacional Anticorrupción. Como se indica en las siguientes tablas:</w:t>
      </w:r>
    </w:p>
    <w:p w14:paraId="1FBD822D" w14:textId="14DA0F5B" w:rsidR="006F2784" w:rsidRPr="006F2784" w:rsidRDefault="006F2784" w:rsidP="006F2784">
      <w:pPr>
        <w:spacing w:line="360" w:lineRule="auto"/>
        <w:jc w:val="center"/>
        <w:rPr>
          <w:rFonts w:ascii="Arial" w:hAnsi="Arial" w:cs="Arial"/>
          <w:i/>
          <w:iCs/>
          <w:sz w:val="20"/>
          <w:szCs w:val="20"/>
        </w:rPr>
      </w:pPr>
      <w:bookmarkStart w:id="15" w:name="_Hlk53768164"/>
      <w:bookmarkEnd w:id="14"/>
      <w:r w:rsidRPr="006F2784">
        <w:rPr>
          <w:rFonts w:ascii="Arial" w:hAnsi="Arial" w:cs="Arial"/>
          <w:sz w:val="20"/>
          <w:szCs w:val="20"/>
        </w:rPr>
        <w:t>Tabla No. 1</w:t>
      </w:r>
      <w:r w:rsidRPr="006F2784">
        <w:rPr>
          <w:rFonts w:ascii="Arial" w:hAnsi="Arial" w:cs="Arial"/>
          <w:i/>
          <w:iCs/>
          <w:sz w:val="20"/>
          <w:szCs w:val="20"/>
        </w:rPr>
        <w:t>. Muestra auditada</w:t>
      </w:r>
    </w:p>
    <w:tbl>
      <w:tblPr>
        <w:tblStyle w:val="Tablaconcuadrcula"/>
        <w:tblW w:w="0" w:type="auto"/>
        <w:tblLook w:val="04A0" w:firstRow="1" w:lastRow="0" w:firstColumn="1" w:lastColumn="0" w:noHBand="0" w:noVBand="1"/>
      </w:tblPr>
      <w:tblGrid>
        <w:gridCol w:w="2656"/>
        <w:gridCol w:w="2361"/>
        <w:gridCol w:w="2494"/>
        <w:gridCol w:w="2167"/>
      </w:tblGrid>
      <w:tr w:rsidR="0083076A" w14:paraId="6C5DB004" w14:textId="77777777" w:rsidTr="001E257A">
        <w:trPr>
          <w:tblHeader/>
        </w:trPr>
        <w:tc>
          <w:tcPr>
            <w:tcW w:w="2656" w:type="dxa"/>
            <w:shd w:val="clear" w:color="auto" w:fill="D9D9D9" w:themeFill="background1" w:themeFillShade="D9"/>
            <w:vAlign w:val="center"/>
          </w:tcPr>
          <w:bookmarkEnd w:id="15"/>
          <w:p w14:paraId="1AC97DEB" w14:textId="0D8D3723" w:rsidR="0083076A" w:rsidRPr="00497683" w:rsidRDefault="00CF50F6" w:rsidP="00332CE6">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shd w:val="clear" w:color="auto" w:fill="D9D9D9" w:themeFill="background1" w:themeFillShade="D9"/>
            <w:vAlign w:val="center"/>
          </w:tcPr>
          <w:p w14:paraId="3EF05442" w14:textId="06F3186F" w:rsidR="0083076A" w:rsidRPr="00497683" w:rsidRDefault="00CF50F6" w:rsidP="00332CE6">
            <w:pPr>
              <w:spacing w:line="276" w:lineRule="auto"/>
              <w:jc w:val="center"/>
              <w:rPr>
                <w:rFonts w:ascii="Arial" w:hAnsi="Arial" w:cs="Arial"/>
                <w:b/>
                <w:sz w:val="18"/>
                <w:szCs w:val="18"/>
              </w:rPr>
            </w:pPr>
            <w:r w:rsidRPr="00497683">
              <w:rPr>
                <w:rFonts w:ascii="Arial" w:hAnsi="Arial" w:cs="Arial"/>
                <w:b/>
                <w:sz w:val="18"/>
                <w:szCs w:val="18"/>
              </w:rPr>
              <w:t>UNIVERSO</w:t>
            </w:r>
            <w:r w:rsidR="00A47860">
              <w:rPr>
                <w:rFonts w:ascii="Arial" w:hAnsi="Arial" w:cs="Arial"/>
                <w:b/>
                <w:sz w:val="18"/>
                <w:szCs w:val="18"/>
              </w:rPr>
              <w:t xml:space="preserve"> DESTINADO A OBRA PÚBLICA</w:t>
            </w:r>
          </w:p>
        </w:tc>
        <w:tc>
          <w:tcPr>
            <w:tcW w:w="2494" w:type="dxa"/>
            <w:shd w:val="clear" w:color="auto" w:fill="D9D9D9" w:themeFill="background1" w:themeFillShade="D9"/>
            <w:vAlign w:val="center"/>
          </w:tcPr>
          <w:p w14:paraId="24DD4CCB" w14:textId="0AAF045D" w:rsidR="0083076A" w:rsidRPr="00497683" w:rsidRDefault="00CF50F6" w:rsidP="00332CE6">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shd w:val="clear" w:color="auto" w:fill="D9D9D9" w:themeFill="background1" w:themeFillShade="D9"/>
            <w:vAlign w:val="center"/>
          </w:tcPr>
          <w:p w14:paraId="58D7DD9D" w14:textId="2BF3C252" w:rsidR="0083076A" w:rsidRPr="00497683" w:rsidRDefault="00CF50F6" w:rsidP="00332CE6">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A47860">
        <w:trPr>
          <w:trHeight w:val="502"/>
        </w:trPr>
        <w:tc>
          <w:tcPr>
            <w:tcW w:w="2656" w:type="dxa"/>
            <w:vAlign w:val="center"/>
          </w:tcPr>
          <w:p w14:paraId="61367D71" w14:textId="732E3A2C" w:rsidR="0083076A" w:rsidRPr="00ED7775" w:rsidRDefault="002F42EA" w:rsidP="00332CE6">
            <w:pPr>
              <w:spacing w:line="276" w:lineRule="auto"/>
              <w:jc w:val="both"/>
              <w:rPr>
                <w:rFonts w:ascii="Arial" w:hAnsi="Arial" w:cs="Arial"/>
                <w:sz w:val="18"/>
                <w:szCs w:val="18"/>
              </w:rPr>
            </w:pPr>
            <w:r w:rsidRPr="00ED7775">
              <w:rPr>
                <w:rFonts w:ascii="Arial" w:hAnsi="Arial" w:cs="Arial"/>
                <w:sz w:val="18"/>
                <w:szCs w:val="18"/>
              </w:rPr>
              <w:t>Ingresos Propios</w:t>
            </w:r>
          </w:p>
        </w:tc>
        <w:tc>
          <w:tcPr>
            <w:tcW w:w="2361" w:type="dxa"/>
            <w:vAlign w:val="center"/>
          </w:tcPr>
          <w:p w14:paraId="027738CA" w14:textId="48091B82" w:rsidR="0083076A" w:rsidRPr="00ED7775" w:rsidRDefault="00963CBC" w:rsidP="00332CE6">
            <w:pPr>
              <w:spacing w:line="276" w:lineRule="auto"/>
              <w:jc w:val="right"/>
              <w:rPr>
                <w:rFonts w:ascii="Arial" w:hAnsi="Arial" w:cs="Arial"/>
                <w:sz w:val="18"/>
                <w:szCs w:val="18"/>
              </w:rPr>
            </w:pPr>
            <w:r w:rsidRPr="00ED7775">
              <w:rPr>
                <w:rFonts w:ascii="Arial" w:hAnsi="Arial" w:cs="Arial"/>
                <w:sz w:val="18"/>
                <w:szCs w:val="18"/>
              </w:rPr>
              <w:t>$</w:t>
            </w:r>
            <w:r w:rsidR="00B34E8B" w:rsidRPr="00ED7775">
              <w:rPr>
                <w:rFonts w:ascii="Arial" w:hAnsi="Arial" w:cs="Arial"/>
                <w:sz w:val="18"/>
                <w:szCs w:val="18"/>
              </w:rPr>
              <w:t xml:space="preserve">                </w:t>
            </w:r>
            <w:r w:rsidR="00550D8A" w:rsidRPr="00ED7775">
              <w:rPr>
                <w:rFonts w:ascii="Arial" w:hAnsi="Arial" w:cs="Arial"/>
                <w:sz w:val="18"/>
                <w:szCs w:val="18"/>
              </w:rPr>
              <w:t>3,564,922.18</w:t>
            </w:r>
          </w:p>
        </w:tc>
        <w:tc>
          <w:tcPr>
            <w:tcW w:w="2494" w:type="dxa"/>
            <w:vAlign w:val="center"/>
          </w:tcPr>
          <w:p w14:paraId="32CA3D9A" w14:textId="080BF247" w:rsidR="0083076A" w:rsidRPr="00ED7775" w:rsidRDefault="00963CBC" w:rsidP="00332CE6">
            <w:pPr>
              <w:spacing w:line="276" w:lineRule="auto"/>
              <w:jc w:val="right"/>
              <w:rPr>
                <w:rFonts w:ascii="Arial" w:hAnsi="Arial" w:cs="Arial"/>
                <w:sz w:val="18"/>
                <w:szCs w:val="18"/>
              </w:rPr>
            </w:pPr>
            <w:r w:rsidRPr="00ED7775">
              <w:rPr>
                <w:rFonts w:ascii="Arial" w:hAnsi="Arial" w:cs="Arial"/>
                <w:sz w:val="18"/>
                <w:szCs w:val="18"/>
              </w:rPr>
              <w:t>$</w:t>
            </w:r>
            <w:r w:rsidR="00B34E8B" w:rsidRPr="00ED7775">
              <w:rPr>
                <w:rFonts w:ascii="Arial" w:hAnsi="Arial" w:cs="Arial"/>
                <w:sz w:val="18"/>
                <w:szCs w:val="18"/>
              </w:rPr>
              <w:t xml:space="preserve">                 </w:t>
            </w:r>
            <w:r w:rsidR="00550D8A" w:rsidRPr="00ED7775">
              <w:rPr>
                <w:rFonts w:ascii="Arial" w:hAnsi="Arial" w:cs="Arial"/>
                <w:sz w:val="18"/>
                <w:szCs w:val="18"/>
              </w:rPr>
              <w:t>3,564,922.18</w:t>
            </w:r>
          </w:p>
        </w:tc>
        <w:tc>
          <w:tcPr>
            <w:tcW w:w="2167" w:type="dxa"/>
            <w:vAlign w:val="center"/>
          </w:tcPr>
          <w:p w14:paraId="13AA1AD6" w14:textId="0E41EA9C" w:rsidR="0083076A" w:rsidRPr="00ED7775" w:rsidRDefault="00F76A23" w:rsidP="00332CE6">
            <w:pPr>
              <w:spacing w:line="276" w:lineRule="auto"/>
              <w:jc w:val="center"/>
              <w:rPr>
                <w:rFonts w:ascii="Arial" w:hAnsi="Arial" w:cs="Arial"/>
                <w:sz w:val="18"/>
                <w:szCs w:val="18"/>
              </w:rPr>
            </w:pPr>
            <w:r w:rsidRPr="00ED7775">
              <w:rPr>
                <w:rFonts w:ascii="Arial" w:hAnsi="Arial" w:cs="Arial"/>
                <w:sz w:val="18"/>
                <w:szCs w:val="18"/>
              </w:rPr>
              <w:t>100.00</w:t>
            </w:r>
          </w:p>
        </w:tc>
      </w:tr>
      <w:tr w:rsidR="00F76A23" w14:paraId="1BFAF6E7" w14:textId="77777777" w:rsidTr="00A47860">
        <w:trPr>
          <w:trHeight w:val="413"/>
        </w:trPr>
        <w:tc>
          <w:tcPr>
            <w:tcW w:w="2656" w:type="dxa"/>
            <w:vAlign w:val="center"/>
          </w:tcPr>
          <w:p w14:paraId="0C76A416" w14:textId="77777777" w:rsidR="00F76A23" w:rsidRPr="00ED7775" w:rsidRDefault="00F76A23" w:rsidP="00332CE6">
            <w:pPr>
              <w:spacing w:line="276" w:lineRule="auto"/>
              <w:jc w:val="right"/>
              <w:rPr>
                <w:rFonts w:ascii="Arial" w:hAnsi="Arial" w:cs="Arial"/>
                <w:b/>
                <w:sz w:val="16"/>
                <w:szCs w:val="16"/>
              </w:rPr>
            </w:pPr>
            <w:r w:rsidRPr="00ED7775">
              <w:rPr>
                <w:rFonts w:ascii="Arial" w:hAnsi="Arial" w:cs="Arial"/>
                <w:b/>
                <w:sz w:val="16"/>
                <w:szCs w:val="16"/>
              </w:rPr>
              <w:t>Totales:</w:t>
            </w:r>
          </w:p>
        </w:tc>
        <w:tc>
          <w:tcPr>
            <w:tcW w:w="2361" w:type="dxa"/>
            <w:vAlign w:val="center"/>
          </w:tcPr>
          <w:p w14:paraId="3E819D0F" w14:textId="13275431" w:rsidR="00F76A23" w:rsidRPr="00ED7775" w:rsidRDefault="00963CBC" w:rsidP="00332CE6">
            <w:pPr>
              <w:spacing w:line="276" w:lineRule="auto"/>
              <w:jc w:val="right"/>
              <w:rPr>
                <w:rFonts w:ascii="Arial" w:hAnsi="Arial" w:cs="Arial"/>
                <w:b/>
                <w:sz w:val="16"/>
                <w:szCs w:val="16"/>
              </w:rPr>
            </w:pPr>
            <w:r w:rsidRPr="00ED7775">
              <w:rPr>
                <w:rFonts w:ascii="Arial" w:hAnsi="Arial" w:cs="Arial"/>
                <w:b/>
                <w:sz w:val="18"/>
                <w:szCs w:val="18"/>
              </w:rPr>
              <w:t>$</w:t>
            </w:r>
            <w:r w:rsidR="00B34E8B" w:rsidRPr="00ED7775">
              <w:rPr>
                <w:rFonts w:ascii="Arial" w:hAnsi="Arial" w:cs="Arial"/>
                <w:b/>
                <w:sz w:val="18"/>
                <w:szCs w:val="18"/>
              </w:rPr>
              <w:t xml:space="preserve">                </w:t>
            </w:r>
            <w:r w:rsidR="00550D8A" w:rsidRPr="00ED7775">
              <w:rPr>
                <w:rFonts w:ascii="Arial" w:hAnsi="Arial" w:cs="Arial"/>
                <w:b/>
                <w:sz w:val="18"/>
                <w:szCs w:val="18"/>
              </w:rPr>
              <w:t>3,564,922.18</w:t>
            </w:r>
          </w:p>
        </w:tc>
        <w:tc>
          <w:tcPr>
            <w:tcW w:w="2494" w:type="dxa"/>
            <w:vAlign w:val="center"/>
          </w:tcPr>
          <w:p w14:paraId="0D7323B7" w14:textId="451C1D0C" w:rsidR="00F76A23" w:rsidRPr="00ED7775" w:rsidRDefault="00963CBC" w:rsidP="00332CE6">
            <w:pPr>
              <w:spacing w:line="276" w:lineRule="auto"/>
              <w:jc w:val="right"/>
              <w:rPr>
                <w:rFonts w:ascii="Arial" w:hAnsi="Arial" w:cs="Arial"/>
                <w:b/>
                <w:sz w:val="16"/>
                <w:szCs w:val="16"/>
              </w:rPr>
            </w:pPr>
            <w:r w:rsidRPr="00ED7775">
              <w:rPr>
                <w:rFonts w:ascii="Arial" w:hAnsi="Arial" w:cs="Arial"/>
                <w:b/>
                <w:sz w:val="18"/>
                <w:szCs w:val="18"/>
              </w:rPr>
              <w:t>$</w:t>
            </w:r>
            <w:r w:rsidR="00B34E8B" w:rsidRPr="00ED7775">
              <w:rPr>
                <w:rFonts w:ascii="Arial" w:hAnsi="Arial" w:cs="Arial"/>
                <w:b/>
                <w:sz w:val="18"/>
                <w:szCs w:val="18"/>
              </w:rPr>
              <w:t xml:space="preserve">                 </w:t>
            </w:r>
            <w:r w:rsidR="00550D8A" w:rsidRPr="00ED7775">
              <w:rPr>
                <w:rFonts w:ascii="Arial" w:hAnsi="Arial" w:cs="Arial"/>
                <w:b/>
                <w:sz w:val="18"/>
                <w:szCs w:val="18"/>
              </w:rPr>
              <w:t>3,564,922.18</w:t>
            </w:r>
          </w:p>
        </w:tc>
        <w:tc>
          <w:tcPr>
            <w:tcW w:w="2167" w:type="dxa"/>
            <w:vAlign w:val="center"/>
          </w:tcPr>
          <w:p w14:paraId="152DE01A" w14:textId="2C3D7C14" w:rsidR="00F76A23" w:rsidRPr="00ED7775" w:rsidRDefault="00F76A23" w:rsidP="00332CE6">
            <w:pPr>
              <w:spacing w:line="276" w:lineRule="auto"/>
              <w:jc w:val="center"/>
              <w:rPr>
                <w:rFonts w:ascii="Arial" w:hAnsi="Arial" w:cs="Arial"/>
                <w:b/>
                <w:sz w:val="16"/>
                <w:szCs w:val="16"/>
              </w:rPr>
            </w:pPr>
            <w:r w:rsidRPr="00ED7775">
              <w:rPr>
                <w:rFonts w:ascii="Arial" w:hAnsi="Arial" w:cs="Arial"/>
                <w:b/>
                <w:sz w:val="18"/>
                <w:szCs w:val="18"/>
              </w:rPr>
              <w:t>100.00</w:t>
            </w:r>
          </w:p>
        </w:tc>
      </w:tr>
    </w:tbl>
    <w:p w14:paraId="3BA8BF45" w14:textId="47549F1A" w:rsidR="006732AF" w:rsidRDefault="006732AF" w:rsidP="006732AF">
      <w:pPr>
        <w:spacing w:after="40" w:line="360" w:lineRule="auto"/>
        <w:rPr>
          <w:rFonts w:ascii="Arial" w:hAnsi="Arial" w:cs="Arial"/>
          <w:sz w:val="14"/>
          <w:szCs w:val="14"/>
        </w:rPr>
      </w:pPr>
      <w:r w:rsidRPr="00C129DE">
        <w:rPr>
          <w:rFonts w:ascii="Arial" w:hAnsi="Arial" w:cs="Arial"/>
          <w:sz w:val="14"/>
          <w:szCs w:val="14"/>
        </w:rPr>
        <w:t xml:space="preserve">Fuente: </w:t>
      </w:r>
      <w:r>
        <w:rPr>
          <w:rFonts w:ascii="Arial" w:hAnsi="Arial" w:cs="Arial"/>
          <w:sz w:val="14"/>
          <w:szCs w:val="14"/>
        </w:rPr>
        <w:t>E</w:t>
      </w:r>
      <w:r w:rsidRPr="00C129DE">
        <w:rPr>
          <w:rFonts w:ascii="Arial" w:hAnsi="Arial" w:cs="Arial"/>
          <w:sz w:val="14"/>
          <w:szCs w:val="14"/>
        </w:rPr>
        <w:t>laboración propia</w:t>
      </w:r>
      <w:r w:rsidR="00F76A23">
        <w:rPr>
          <w:rFonts w:ascii="Arial" w:hAnsi="Arial" w:cs="Arial"/>
          <w:sz w:val="14"/>
          <w:szCs w:val="14"/>
        </w:rPr>
        <w:t>.</w:t>
      </w:r>
    </w:p>
    <w:p w14:paraId="71CF5C8C" w14:textId="77777777" w:rsidR="00A47860" w:rsidRPr="00810CFA" w:rsidRDefault="00A47860" w:rsidP="00332CE6">
      <w:pPr>
        <w:spacing w:after="240" w:line="360" w:lineRule="auto"/>
        <w:jc w:val="both"/>
        <w:rPr>
          <w:rFonts w:ascii="Arial" w:hAnsi="Arial" w:cs="Arial"/>
        </w:rPr>
      </w:pPr>
    </w:p>
    <w:p w14:paraId="76F42122" w14:textId="7A2A0DDE" w:rsidR="00E2638F" w:rsidRDefault="00A90C44" w:rsidP="00332CE6">
      <w:pPr>
        <w:spacing w:after="240" w:line="360" w:lineRule="auto"/>
        <w:jc w:val="both"/>
        <w:rPr>
          <w:rFonts w:ascii="Arial" w:hAnsi="Arial" w:cs="Arial"/>
        </w:rPr>
      </w:pPr>
      <w:r w:rsidRPr="00810CFA">
        <w:rPr>
          <w:rFonts w:ascii="Arial" w:hAnsi="Arial" w:cs="Arial"/>
        </w:rPr>
        <w:t xml:space="preserve">A continuación, se describen las obras </w:t>
      </w:r>
      <w:r w:rsidR="00B248A1">
        <w:rPr>
          <w:rFonts w:ascii="Arial" w:hAnsi="Arial" w:cs="Arial"/>
        </w:rPr>
        <w:t>audita</w:t>
      </w:r>
      <w:r w:rsidRPr="00810CFA">
        <w:rPr>
          <w:rFonts w:ascii="Arial" w:hAnsi="Arial" w:cs="Arial"/>
        </w:rPr>
        <w:t>das:</w:t>
      </w:r>
    </w:p>
    <w:p w14:paraId="6846CF62" w14:textId="7ED485C8" w:rsidR="006F2784" w:rsidRPr="006F2784" w:rsidRDefault="006F2784" w:rsidP="006F2784">
      <w:pPr>
        <w:spacing w:line="360" w:lineRule="auto"/>
        <w:jc w:val="center"/>
        <w:rPr>
          <w:rFonts w:ascii="Arial" w:hAnsi="Arial" w:cs="Arial"/>
          <w:i/>
          <w:iCs/>
          <w:sz w:val="20"/>
          <w:szCs w:val="20"/>
        </w:rPr>
      </w:pPr>
      <w:bookmarkStart w:id="16" w:name="_Hlk53768192"/>
      <w:r w:rsidRPr="006F2784">
        <w:rPr>
          <w:rFonts w:ascii="Arial" w:hAnsi="Arial" w:cs="Arial"/>
          <w:sz w:val="20"/>
          <w:szCs w:val="20"/>
        </w:rPr>
        <w:lastRenderedPageBreak/>
        <w:t>Tabla No. 2</w:t>
      </w:r>
      <w:r w:rsidRPr="006F2784">
        <w:rPr>
          <w:rFonts w:ascii="Arial" w:hAnsi="Arial" w:cs="Arial"/>
          <w:i/>
          <w:iCs/>
          <w:sz w:val="20"/>
          <w:szCs w:val="20"/>
        </w:rPr>
        <w:t>. Muestra de obras por origen del recurso</w:t>
      </w:r>
    </w:p>
    <w:tbl>
      <w:tblPr>
        <w:tblStyle w:val="TableGridPHPDOCX"/>
        <w:tblOverlap w:val="never"/>
        <w:tblW w:w="9633" w:type="dxa"/>
        <w:jc w:val="cente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555F58">
        <w:trPr>
          <w:trHeight w:val="300"/>
          <w:tblHeader/>
          <w:jc w:val="center"/>
        </w:trPr>
        <w:tc>
          <w:tcPr>
            <w:tcW w:w="703" w:type="dxa"/>
            <w:shd w:val="clear" w:color="auto" w:fill="D0CECE" w:themeFill="background2" w:themeFillShade="E6"/>
            <w:tcMar>
              <w:top w:w="20" w:type="dxa"/>
              <w:left w:w="20" w:type="dxa"/>
              <w:bottom w:w="20" w:type="dxa"/>
              <w:right w:w="20" w:type="dxa"/>
            </w:tcMar>
            <w:vAlign w:val="center"/>
          </w:tcPr>
          <w:bookmarkEnd w:id="16"/>
          <w:p w14:paraId="6B02C1B6" w14:textId="77777777" w:rsidR="00A90C44" w:rsidRPr="000D1F2D" w:rsidRDefault="00A90C44" w:rsidP="00332CE6">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shd w:val="clear" w:color="auto" w:fill="D0CECE" w:themeFill="background2" w:themeFillShade="E6"/>
            <w:tcMar>
              <w:top w:w="20" w:type="dxa"/>
              <w:left w:w="20" w:type="dxa"/>
              <w:bottom w:w="20" w:type="dxa"/>
              <w:right w:w="20" w:type="dxa"/>
            </w:tcMar>
            <w:vAlign w:val="center"/>
          </w:tcPr>
          <w:p w14:paraId="63CE55E8" w14:textId="77777777" w:rsidR="00A90C44" w:rsidRPr="000D1F2D" w:rsidRDefault="00A90C44" w:rsidP="00332CE6">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shd w:val="clear" w:color="auto" w:fill="D0CECE" w:themeFill="background2" w:themeFillShade="E6"/>
            <w:tcMar>
              <w:top w:w="20" w:type="dxa"/>
              <w:left w:w="20" w:type="dxa"/>
              <w:bottom w:w="20" w:type="dxa"/>
              <w:right w:w="20" w:type="dxa"/>
            </w:tcMar>
            <w:vAlign w:val="center"/>
          </w:tcPr>
          <w:p w14:paraId="7DC2899B" w14:textId="77777777" w:rsidR="00A90C44" w:rsidRPr="000D1F2D" w:rsidRDefault="00A90C44" w:rsidP="00332CE6">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shd w:val="clear" w:color="auto" w:fill="D0CECE" w:themeFill="background2" w:themeFillShade="E6"/>
            <w:tcMar>
              <w:top w:w="20" w:type="dxa"/>
              <w:left w:w="20" w:type="dxa"/>
              <w:bottom w:w="20" w:type="dxa"/>
              <w:right w:w="20" w:type="dxa"/>
            </w:tcMar>
            <w:vAlign w:val="center"/>
          </w:tcPr>
          <w:p w14:paraId="2B2607D4" w14:textId="77777777" w:rsidR="00A90C44" w:rsidRPr="000D1F2D" w:rsidRDefault="007F139F" w:rsidP="00332CE6">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shd w:val="clear" w:color="auto" w:fill="D0CECE" w:themeFill="background2" w:themeFillShade="E6"/>
            <w:tcMar>
              <w:top w:w="20" w:type="dxa"/>
              <w:left w:w="20" w:type="dxa"/>
              <w:bottom w:w="20" w:type="dxa"/>
              <w:right w:w="20" w:type="dxa"/>
            </w:tcMar>
            <w:vAlign w:val="center"/>
          </w:tcPr>
          <w:p w14:paraId="6D07280E" w14:textId="5893AB35" w:rsidR="00A90C44" w:rsidRPr="000D1F2D" w:rsidRDefault="00A90C44" w:rsidP="00332CE6">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332CE6">
        <w:trPr>
          <w:trHeight w:val="311"/>
          <w:jc w:val="center"/>
        </w:trPr>
        <w:tc>
          <w:tcPr>
            <w:tcW w:w="9633" w:type="dxa"/>
            <w:gridSpan w:val="5"/>
            <w:tcMar>
              <w:top w:w="20" w:type="dxa"/>
              <w:left w:w="20" w:type="dxa"/>
              <w:bottom w:w="20" w:type="dxa"/>
              <w:right w:w="20" w:type="dxa"/>
            </w:tcMar>
            <w:vAlign w:val="center"/>
          </w:tcPr>
          <w:p w14:paraId="65262B98" w14:textId="6E7531D4" w:rsidR="007012F2" w:rsidRPr="000D1F2D" w:rsidRDefault="00A57D05" w:rsidP="00332CE6">
            <w:pPr>
              <w:spacing w:line="276" w:lineRule="auto"/>
              <w:jc w:val="center"/>
              <w:rPr>
                <w:rFonts w:ascii="Arial" w:hAnsi="Arial" w:cs="Arial"/>
                <w:b/>
                <w:sz w:val="16"/>
                <w:szCs w:val="16"/>
                <w:highlight w:val="yellow"/>
              </w:rPr>
            </w:pPr>
            <w:r>
              <w:rPr>
                <w:rFonts w:ascii="Arial" w:hAnsi="Arial" w:cs="Arial"/>
                <w:b/>
                <w:sz w:val="16"/>
                <w:szCs w:val="16"/>
              </w:rPr>
              <w:t>INGRESOS PROPIOS</w:t>
            </w:r>
          </w:p>
        </w:tc>
      </w:tr>
      <w:tr w:rsidR="00ED7775" w:rsidRPr="00A81929" w14:paraId="4C3FCA1C" w14:textId="77777777" w:rsidTr="00634AF1">
        <w:trPr>
          <w:trHeight w:val="343"/>
          <w:jc w:val="center"/>
        </w:trPr>
        <w:tc>
          <w:tcPr>
            <w:tcW w:w="703" w:type="dxa"/>
            <w:tcMar>
              <w:top w:w="20" w:type="dxa"/>
              <w:left w:w="20" w:type="dxa"/>
              <w:bottom w:w="20" w:type="dxa"/>
              <w:right w:w="20" w:type="dxa"/>
            </w:tcMar>
            <w:vAlign w:val="center"/>
          </w:tcPr>
          <w:p w14:paraId="735D3A6A" w14:textId="72360EF6" w:rsidR="00ED7775" w:rsidRPr="000D1F2D" w:rsidRDefault="00ED7775" w:rsidP="00332CE6">
            <w:pPr>
              <w:spacing w:line="276" w:lineRule="auto"/>
              <w:jc w:val="center"/>
              <w:rPr>
                <w:rFonts w:ascii="Arial" w:hAnsi="Arial" w:cs="Arial"/>
                <w:sz w:val="16"/>
                <w:szCs w:val="16"/>
              </w:rPr>
            </w:pPr>
            <w:r>
              <w:rPr>
                <w:rFonts w:ascii="Arial" w:hAnsi="Arial" w:cs="Arial"/>
                <w:sz w:val="16"/>
                <w:szCs w:val="16"/>
              </w:rPr>
              <w:t>1</w:t>
            </w:r>
          </w:p>
        </w:tc>
        <w:tc>
          <w:tcPr>
            <w:tcW w:w="1134"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5A96E366" w14:textId="3959B7BF"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S/N</w:t>
            </w:r>
          </w:p>
        </w:tc>
        <w:tc>
          <w:tcPr>
            <w:tcW w:w="2289" w:type="dxa"/>
            <w:tcBorders>
              <w:top w:val="single" w:sz="8" w:space="0" w:color="000000"/>
              <w:left w:val="nil"/>
              <w:bottom w:val="single" w:sz="8" w:space="0" w:color="000000"/>
              <w:right w:val="single" w:sz="8" w:space="0" w:color="000000"/>
            </w:tcBorders>
            <w:shd w:val="clear" w:color="auto" w:fill="auto"/>
            <w:tcMar>
              <w:top w:w="40" w:type="dxa"/>
              <w:left w:w="40" w:type="dxa"/>
              <w:bottom w:w="40" w:type="dxa"/>
              <w:right w:w="40" w:type="dxa"/>
            </w:tcMar>
            <w:vAlign w:val="center"/>
          </w:tcPr>
          <w:p w14:paraId="699EB9A9" w14:textId="41EAEB9C"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003/2018</w:t>
            </w:r>
          </w:p>
        </w:tc>
        <w:tc>
          <w:tcPr>
            <w:tcW w:w="3961" w:type="dxa"/>
            <w:tcBorders>
              <w:top w:val="single" w:sz="8" w:space="0" w:color="000000"/>
              <w:left w:val="nil"/>
              <w:bottom w:val="single" w:sz="8" w:space="0" w:color="000000"/>
              <w:right w:val="single" w:sz="8" w:space="0" w:color="000000"/>
            </w:tcBorders>
            <w:shd w:val="clear" w:color="auto" w:fill="auto"/>
            <w:tcMar>
              <w:top w:w="50" w:type="dxa"/>
              <w:left w:w="50" w:type="dxa"/>
              <w:bottom w:w="50" w:type="dxa"/>
              <w:right w:w="50" w:type="dxa"/>
            </w:tcMar>
            <w:vAlign w:val="center"/>
          </w:tcPr>
          <w:p w14:paraId="4A73D451" w14:textId="6C5D959D" w:rsidR="00ED7775" w:rsidRPr="00ED7775" w:rsidRDefault="00ED7775" w:rsidP="00332CE6">
            <w:pPr>
              <w:spacing w:line="276" w:lineRule="auto"/>
              <w:jc w:val="both"/>
              <w:rPr>
                <w:rFonts w:ascii="Arial" w:hAnsi="Arial" w:cs="Arial"/>
                <w:sz w:val="16"/>
                <w:szCs w:val="16"/>
              </w:rPr>
            </w:pPr>
            <w:r w:rsidRPr="00ED7775">
              <w:rPr>
                <w:rFonts w:ascii="Arial" w:hAnsi="Arial" w:cs="Arial"/>
                <w:sz w:val="16"/>
                <w:szCs w:val="16"/>
              </w:rPr>
              <w:t>Material de construcción de osario en panteón municipal.</w:t>
            </w:r>
          </w:p>
        </w:tc>
        <w:tc>
          <w:tcPr>
            <w:tcW w:w="1546" w:type="dxa"/>
            <w:tcBorders>
              <w:top w:val="single" w:sz="8" w:space="0" w:color="000000"/>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58A4FB0B" w14:textId="3B461E02" w:rsidR="00ED7775" w:rsidRPr="00A81929" w:rsidRDefault="00ED7775" w:rsidP="00426415">
            <w:pPr>
              <w:spacing w:line="276" w:lineRule="auto"/>
              <w:ind w:right="118"/>
              <w:jc w:val="right"/>
              <w:rPr>
                <w:rFonts w:ascii="Arial" w:hAnsi="Arial" w:cs="Arial"/>
                <w:sz w:val="16"/>
                <w:szCs w:val="16"/>
              </w:rPr>
            </w:pPr>
            <w:r w:rsidRPr="00ED7775">
              <w:rPr>
                <w:rFonts w:ascii="Arial" w:hAnsi="Arial" w:cs="Arial"/>
                <w:sz w:val="16"/>
                <w:szCs w:val="16"/>
              </w:rPr>
              <w:t>$</w:t>
            </w:r>
            <w:r>
              <w:rPr>
                <w:rFonts w:ascii="Arial" w:hAnsi="Arial" w:cs="Arial"/>
                <w:sz w:val="16"/>
                <w:szCs w:val="16"/>
              </w:rPr>
              <w:t xml:space="preserve"> </w:t>
            </w:r>
            <w:r w:rsidR="00426415">
              <w:rPr>
                <w:rFonts w:ascii="Arial" w:hAnsi="Arial" w:cs="Arial"/>
                <w:sz w:val="16"/>
                <w:szCs w:val="16"/>
              </w:rPr>
              <w:t xml:space="preserve">    </w:t>
            </w:r>
            <w:r>
              <w:rPr>
                <w:rFonts w:ascii="Arial" w:hAnsi="Arial" w:cs="Arial"/>
                <w:sz w:val="16"/>
                <w:szCs w:val="16"/>
              </w:rPr>
              <w:t xml:space="preserve">  </w:t>
            </w:r>
            <w:r w:rsidRPr="00ED7775">
              <w:rPr>
                <w:rFonts w:ascii="Arial" w:hAnsi="Arial" w:cs="Arial"/>
                <w:sz w:val="16"/>
                <w:szCs w:val="16"/>
              </w:rPr>
              <w:t>163,556.92</w:t>
            </w:r>
          </w:p>
        </w:tc>
      </w:tr>
      <w:tr w:rsidR="00ED7775" w:rsidRPr="000D1F2D" w14:paraId="2D676EF9" w14:textId="77777777" w:rsidTr="00634AF1">
        <w:trPr>
          <w:trHeight w:val="320"/>
          <w:jc w:val="center"/>
        </w:trPr>
        <w:tc>
          <w:tcPr>
            <w:tcW w:w="703" w:type="dxa"/>
            <w:tcMar>
              <w:top w:w="20" w:type="dxa"/>
              <w:left w:w="20" w:type="dxa"/>
              <w:bottom w:w="20" w:type="dxa"/>
              <w:right w:w="20" w:type="dxa"/>
            </w:tcMar>
            <w:vAlign w:val="center"/>
          </w:tcPr>
          <w:p w14:paraId="46396A57" w14:textId="3D71CA9C" w:rsidR="00ED7775" w:rsidRPr="000D1F2D" w:rsidRDefault="00ED7775" w:rsidP="00332CE6">
            <w:pPr>
              <w:spacing w:line="276" w:lineRule="auto"/>
              <w:jc w:val="center"/>
              <w:rPr>
                <w:rFonts w:ascii="Arial" w:hAnsi="Arial" w:cs="Arial"/>
                <w:sz w:val="16"/>
                <w:szCs w:val="16"/>
              </w:rPr>
            </w:pPr>
            <w:r>
              <w:rPr>
                <w:rFonts w:ascii="Arial" w:hAnsi="Arial" w:cs="Arial"/>
                <w:sz w:val="16"/>
                <w:szCs w:val="16"/>
              </w:rPr>
              <w:t>2</w:t>
            </w:r>
          </w:p>
        </w:tc>
        <w:tc>
          <w:tcPr>
            <w:tcW w:w="1134"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23B1611A" w14:textId="37174991"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1- B</w:t>
            </w:r>
          </w:p>
        </w:tc>
        <w:tc>
          <w:tcPr>
            <w:tcW w:w="2289"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vAlign w:val="center"/>
          </w:tcPr>
          <w:p w14:paraId="66E6DF96" w14:textId="136E085C"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001/2019</w:t>
            </w:r>
          </w:p>
        </w:tc>
        <w:tc>
          <w:tcPr>
            <w:tcW w:w="3961" w:type="dxa"/>
            <w:tcBorders>
              <w:top w:val="nil"/>
              <w:left w:val="nil"/>
              <w:bottom w:val="single" w:sz="8" w:space="0" w:color="000000"/>
              <w:right w:val="single" w:sz="8" w:space="0" w:color="000000"/>
            </w:tcBorders>
            <w:shd w:val="clear" w:color="auto" w:fill="auto"/>
            <w:tcMar>
              <w:top w:w="50" w:type="dxa"/>
              <w:left w:w="50" w:type="dxa"/>
              <w:bottom w:w="50" w:type="dxa"/>
              <w:right w:w="50" w:type="dxa"/>
            </w:tcMar>
            <w:vAlign w:val="center"/>
          </w:tcPr>
          <w:p w14:paraId="55911B11" w14:textId="7F436C3D" w:rsidR="00ED7775" w:rsidRPr="000D1F2D" w:rsidRDefault="00ED7775" w:rsidP="00332CE6">
            <w:pPr>
              <w:spacing w:line="276" w:lineRule="auto"/>
              <w:jc w:val="both"/>
              <w:rPr>
                <w:rFonts w:ascii="Arial" w:hAnsi="Arial" w:cs="Arial"/>
                <w:sz w:val="16"/>
                <w:szCs w:val="16"/>
              </w:rPr>
            </w:pPr>
            <w:r w:rsidRPr="00ED7775">
              <w:rPr>
                <w:rFonts w:ascii="Arial" w:hAnsi="Arial" w:cs="Arial"/>
                <w:sz w:val="16"/>
                <w:szCs w:val="16"/>
              </w:rPr>
              <w:t>Material de construcción de 67 bóvedas de piso.</w:t>
            </w:r>
          </w:p>
        </w:tc>
        <w:tc>
          <w:tcPr>
            <w:tcW w:w="1546"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3AC8335E" w14:textId="0BFA1184" w:rsidR="00ED7775" w:rsidRPr="000D1F2D" w:rsidRDefault="00ED7775" w:rsidP="00426415">
            <w:pPr>
              <w:spacing w:line="276" w:lineRule="auto"/>
              <w:ind w:right="118"/>
              <w:jc w:val="right"/>
              <w:rPr>
                <w:rFonts w:ascii="Arial" w:hAnsi="Arial" w:cs="Arial"/>
                <w:sz w:val="16"/>
                <w:szCs w:val="16"/>
              </w:rPr>
            </w:pPr>
            <w:r w:rsidRPr="00ED7775">
              <w:rPr>
                <w:rFonts w:ascii="Arial" w:hAnsi="Arial" w:cs="Arial"/>
                <w:sz w:val="16"/>
                <w:szCs w:val="16"/>
              </w:rPr>
              <w:t>$</w:t>
            </w:r>
            <w:r>
              <w:rPr>
                <w:rFonts w:ascii="Arial" w:hAnsi="Arial" w:cs="Arial"/>
                <w:sz w:val="16"/>
                <w:szCs w:val="16"/>
              </w:rPr>
              <w:t xml:space="preserve">   </w:t>
            </w:r>
            <w:r w:rsidR="00426415">
              <w:rPr>
                <w:rFonts w:ascii="Arial" w:hAnsi="Arial" w:cs="Arial"/>
                <w:sz w:val="16"/>
                <w:szCs w:val="16"/>
              </w:rPr>
              <w:t xml:space="preserve">    </w:t>
            </w:r>
            <w:r>
              <w:rPr>
                <w:rFonts w:ascii="Arial" w:hAnsi="Arial" w:cs="Arial"/>
                <w:sz w:val="16"/>
                <w:szCs w:val="16"/>
              </w:rPr>
              <w:t xml:space="preserve">  </w:t>
            </w:r>
            <w:r w:rsidRPr="00ED7775">
              <w:rPr>
                <w:rFonts w:ascii="Arial" w:hAnsi="Arial" w:cs="Arial"/>
                <w:sz w:val="16"/>
                <w:szCs w:val="16"/>
              </w:rPr>
              <w:t>41,612.00</w:t>
            </w:r>
          </w:p>
        </w:tc>
      </w:tr>
      <w:tr w:rsidR="00ED7775" w:rsidRPr="000D1F2D" w14:paraId="38447C83" w14:textId="77777777" w:rsidTr="00634AF1">
        <w:trPr>
          <w:trHeight w:val="347"/>
          <w:jc w:val="center"/>
        </w:trPr>
        <w:tc>
          <w:tcPr>
            <w:tcW w:w="703" w:type="dxa"/>
            <w:tcMar>
              <w:top w:w="20" w:type="dxa"/>
              <w:left w:w="20" w:type="dxa"/>
              <w:bottom w:w="20" w:type="dxa"/>
              <w:right w:w="20" w:type="dxa"/>
            </w:tcMar>
            <w:vAlign w:val="center"/>
          </w:tcPr>
          <w:p w14:paraId="61FB25F3" w14:textId="77E1EEFD" w:rsidR="00ED7775" w:rsidRPr="000D1F2D" w:rsidRDefault="00ED7775" w:rsidP="00332CE6">
            <w:pPr>
              <w:spacing w:line="276" w:lineRule="auto"/>
              <w:jc w:val="center"/>
              <w:rPr>
                <w:rFonts w:ascii="Arial" w:hAnsi="Arial" w:cs="Arial"/>
                <w:sz w:val="16"/>
                <w:szCs w:val="16"/>
              </w:rPr>
            </w:pPr>
            <w:r>
              <w:rPr>
                <w:rFonts w:ascii="Arial" w:hAnsi="Arial" w:cs="Arial"/>
                <w:sz w:val="16"/>
                <w:szCs w:val="16"/>
              </w:rPr>
              <w:t>3</w:t>
            </w:r>
          </w:p>
        </w:tc>
        <w:tc>
          <w:tcPr>
            <w:tcW w:w="1134"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7AEBB87C" w14:textId="7FCB1CBE"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3-B</w:t>
            </w:r>
          </w:p>
        </w:tc>
        <w:tc>
          <w:tcPr>
            <w:tcW w:w="2289" w:type="dxa"/>
            <w:tcBorders>
              <w:top w:val="nil"/>
              <w:left w:val="nil"/>
              <w:bottom w:val="single" w:sz="8" w:space="0" w:color="auto"/>
              <w:right w:val="single" w:sz="8" w:space="0" w:color="auto"/>
            </w:tcBorders>
            <w:shd w:val="clear" w:color="auto" w:fill="auto"/>
            <w:tcMar>
              <w:top w:w="40" w:type="dxa"/>
              <w:left w:w="40" w:type="dxa"/>
              <w:bottom w:w="40" w:type="dxa"/>
              <w:right w:w="40" w:type="dxa"/>
            </w:tcMar>
            <w:vAlign w:val="center"/>
          </w:tcPr>
          <w:p w14:paraId="40116BC0" w14:textId="2E1A97F7"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003/2019</w:t>
            </w:r>
          </w:p>
        </w:tc>
        <w:tc>
          <w:tcPr>
            <w:tcW w:w="3961" w:type="dxa"/>
            <w:tcBorders>
              <w:top w:val="nil"/>
              <w:left w:val="nil"/>
              <w:bottom w:val="single" w:sz="8" w:space="0" w:color="auto"/>
              <w:right w:val="single" w:sz="8" w:space="0" w:color="auto"/>
            </w:tcBorders>
            <w:shd w:val="clear" w:color="auto" w:fill="auto"/>
            <w:tcMar>
              <w:top w:w="50" w:type="dxa"/>
              <w:left w:w="50" w:type="dxa"/>
              <w:bottom w:w="50" w:type="dxa"/>
              <w:right w:w="50" w:type="dxa"/>
            </w:tcMar>
            <w:vAlign w:val="center"/>
          </w:tcPr>
          <w:p w14:paraId="266E2E2F" w14:textId="4D44AAC8" w:rsidR="00ED7775" w:rsidRPr="000D1F2D" w:rsidRDefault="00ED7775" w:rsidP="00332CE6">
            <w:pPr>
              <w:spacing w:line="276" w:lineRule="auto"/>
              <w:jc w:val="both"/>
              <w:rPr>
                <w:rFonts w:ascii="Arial" w:hAnsi="Arial" w:cs="Arial"/>
                <w:sz w:val="16"/>
                <w:szCs w:val="16"/>
              </w:rPr>
            </w:pPr>
            <w:r w:rsidRPr="00ED7775">
              <w:rPr>
                <w:rFonts w:ascii="Arial" w:hAnsi="Arial" w:cs="Arial"/>
                <w:sz w:val="16"/>
                <w:szCs w:val="16"/>
              </w:rPr>
              <w:t>Material de construcción de 92 bóvedas de piso.</w:t>
            </w:r>
          </w:p>
        </w:tc>
        <w:tc>
          <w:tcPr>
            <w:tcW w:w="1546" w:type="dxa"/>
            <w:tcBorders>
              <w:top w:val="nil"/>
              <w:left w:val="nil"/>
              <w:bottom w:val="single" w:sz="8" w:space="0" w:color="auto"/>
              <w:right w:val="single" w:sz="8" w:space="0" w:color="auto"/>
            </w:tcBorders>
            <w:shd w:val="clear" w:color="auto" w:fill="auto"/>
            <w:tcMar>
              <w:top w:w="20" w:type="dxa"/>
              <w:left w:w="20" w:type="dxa"/>
              <w:bottom w:w="20" w:type="dxa"/>
              <w:right w:w="20" w:type="dxa"/>
            </w:tcMar>
            <w:vAlign w:val="center"/>
          </w:tcPr>
          <w:p w14:paraId="6BEE83D5" w14:textId="137E9FD1" w:rsidR="00ED7775" w:rsidRPr="000D1F2D" w:rsidRDefault="00ED7775" w:rsidP="00426415">
            <w:pPr>
              <w:spacing w:line="276" w:lineRule="auto"/>
              <w:ind w:right="118"/>
              <w:jc w:val="right"/>
              <w:rPr>
                <w:rFonts w:ascii="Arial" w:hAnsi="Arial" w:cs="Arial"/>
                <w:sz w:val="16"/>
                <w:szCs w:val="16"/>
              </w:rPr>
            </w:pPr>
            <w:r w:rsidRPr="00ED7775">
              <w:rPr>
                <w:rFonts w:ascii="Arial" w:hAnsi="Arial" w:cs="Arial"/>
                <w:sz w:val="16"/>
                <w:szCs w:val="16"/>
              </w:rPr>
              <w:t>$</w:t>
            </w:r>
            <w:r>
              <w:rPr>
                <w:rFonts w:ascii="Arial" w:hAnsi="Arial" w:cs="Arial"/>
                <w:sz w:val="16"/>
                <w:szCs w:val="16"/>
              </w:rPr>
              <w:t xml:space="preserve">  </w:t>
            </w:r>
            <w:r w:rsidR="00426415">
              <w:rPr>
                <w:rFonts w:ascii="Arial" w:hAnsi="Arial" w:cs="Arial"/>
                <w:sz w:val="16"/>
                <w:szCs w:val="16"/>
              </w:rPr>
              <w:t xml:space="preserve">    </w:t>
            </w:r>
            <w:r>
              <w:rPr>
                <w:rFonts w:ascii="Arial" w:hAnsi="Arial" w:cs="Arial"/>
                <w:sz w:val="16"/>
                <w:szCs w:val="16"/>
              </w:rPr>
              <w:t xml:space="preserve">     </w:t>
            </w:r>
            <w:r w:rsidRPr="00ED7775">
              <w:rPr>
                <w:rFonts w:ascii="Arial" w:hAnsi="Arial" w:cs="Arial"/>
                <w:sz w:val="16"/>
                <w:szCs w:val="16"/>
              </w:rPr>
              <w:t>9,069.94</w:t>
            </w:r>
          </w:p>
        </w:tc>
      </w:tr>
      <w:tr w:rsidR="00ED7775" w:rsidRPr="000D1F2D" w14:paraId="798EA850" w14:textId="77777777" w:rsidTr="00634AF1">
        <w:trPr>
          <w:trHeight w:val="311"/>
          <w:jc w:val="center"/>
        </w:trPr>
        <w:tc>
          <w:tcPr>
            <w:tcW w:w="703" w:type="dxa"/>
            <w:tcMar>
              <w:top w:w="20" w:type="dxa"/>
              <w:left w:w="20" w:type="dxa"/>
              <w:bottom w:w="20" w:type="dxa"/>
              <w:right w:w="20" w:type="dxa"/>
            </w:tcMar>
            <w:vAlign w:val="center"/>
          </w:tcPr>
          <w:p w14:paraId="36698A6D" w14:textId="1E78F083" w:rsidR="00ED7775" w:rsidRPr="000D1F2D" w:rsidRDefault="00ED7775" w:rsidP="00332CE6">
            <w:pPr>
              <w:spacing w:line="276" w:lineRule="auto"/>
              <w:jc w:val="center"/>
              <w:rPr>
                <w:rFonts w:ascii="Arial" w:hAnsi="Arial" w:cs="Arial"/>
                <w:sz w:val="16"/>
                <w:szCs w:val="16"/>
              </w:rPr>
            </w:pPr>
            <w:r>
              <w:rPr>
                <w:rFonts w:ascii="Arial" w:hAnsi="Arial" w:cs="Arial"/>
                <w:sz w:val="16"/>
                <w:szCs w:val="16"/>
              </w:rPr>
              <w:t>4</w:t>
            </w:r>
          </w:p>
        </w:tc>
        <w:tc>
          <w:tcPr>
            <w:tcW w:w="1134"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09F05377" w14:textId="095F25A1"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3-C</w:t>
            </w:r>
          </w:p>
        </w:tc>
        <w:tc>
          <w:tcPr>
            <w:tcW w:w="2289" w:type="dxa"/>
            <w:tcBorders>
              <w:top w:val="nil"/>
              <w:left w:val="nil"/>
              <w:bottom w:val="single" w:sz="8" w:space="0" w:color="auto"/>
              <w:right w:val="single" w:sz="8" w:space="0" w:color="auto"/>
            </w:tcBorders>
            <w:shd w:val="clear" w:color="auto" w:fill="auto"/>
            <w:tcMar>
              <w:top w:w="40" w:type="dxa"/>
              <w:left w:w="40" w:type="dxa"/>
              <w:bottom w:w="40" w:type="dxa"/>
              <w:right w:w="40" w:type="dxa"/>
            </w:tcMar>
            <w:vAlign w:val="center"/>
          </w:tcPr>
          <w:p w14:paraId="63BEA3DE" w14:textId="22334125"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003/2019</w:t>
            </w:r>
          </w:p>
        </w:tc>
        <w:tc>
          <w:tcPr>
            <w:tcW w:w="3961" w:type="dxa"/>
            <w:tcBorders>
              <w:top w:val="nil"/>
              <w:left w:val="nil"/>
              <w:bottom w:val="single" w:sz="8" w:space="0" w:color="auto"/>
              <w:right w:val="single" w:sz="8" w:space="0" w:color="auto"/>
            </w:tcBorders>
            <w:shd w:val="clear" w:color="auto" w:fill="auto"/>
            <w:tcMar>
              <w:top w:w="50" w:type="dxa"/>
              <w:left w:w="50" w:type="dxa"/>
              <w:bottom w:w="50" w:type="dxa"/>
              <w:right w:w="50" w:type="dxa"/>
            </w:tcMar>
            <w:vAlign w:val="center"/>
          </w:tcPr>
          <w:p w14:paraId="7FDAC842" w14:textId="2356F000" w:rsidR="00ED7775" w:rsidRPr="00ED7775" w:rsidRDefault="00ED7775" w:rsidP="00332CE6">
            <w:pPr>
              <w:spacing w:line="276" w:lineRule="auto"/>
              <w:jc w:val="both"/>
              <w:rPr>
                <w:rFonts w:ascii="Arial" w:hAnsi="Arial" w:cs="Arial"/>
                <w:sz w:val="16"/>
                <w:szCs w:val="16"/>
              </w:rPr>
            </w:pPr>
            <w:r w:rsidRPr="00ED7775">
              <w:rPr>
                <w:rFonts w:ascii="Arial" w:hAnsi="Arial" w:cs="Arial"/>
                <w:sz w:val="16"/>
                <w:szCs w:val="16"/>
              </w:rPr>
              <w:t>Material de construcción de 92 bóvedas de piso.</w:t>
            </w:r>
          </w:p>
        </w:tc>
        <w:tc>
          <w:tcPr>
            <w:tcW w:w="1546" w:type="dxa"/>
            <w:tcBorders>
              <w:top w:val="nil"/>
              <w:left w:val="nil"/>
              <w:bottom w:val="single" w:sz="8" w:space="0" w:color="auto"/>
              <w:right w:val="single" w:sz="8" w:space="0" w:color="auto"/>
            </w:tcBorders>
            <w:shd w:val="clear" w:color="auto" w:fill="auto"/>
            <w:tcMar>
              <w:top w:w="20" w:type="dxa"/>
              <w:left w:w="20" w:type="dxa"/>
              <w:bottom w:w="20" w:type="dxa"/>
              <w:right w:w="20" w:type="dxa"/>
            </w:tcMar>
            <w:vAlign w:val="center"/>
          </w:tcPr>
          <w:p w14:paraId="0741921A" w14:textId="1B0512E3" w:rsidR="00ED7775" w:rsidRPr="000D1F2D" w:rsidRDefault="00ED7775" w:rsidP="00426415">
            <w:pPr>
              <w:spacing w:line="276" w:lineRule="auto"/>
              <w:ind w:right="118"/>
              <w:jc w:val="right"/>
              <w:rPr>
                <w:rFonts w:ascii="Arial" w:hAnsi="Arial" w:cs="Arial"/>
                <w:sz w:val="16"/>
                <w:szCs w:val="16"/>
              </w:rPr>
            </w:pPr>
            <w:r w:rsidRPr="00ED7775">
              <w:rPr>
                <w:rFonts w:ascii="Arial" w:hAnsi="Arial" w:cs="Arial"/>
                <w:sz w:val="16"/>
                <w:szCs w:val="16"/>
              </w:rPr>
              <w:t>$</w:t>
            </w:r>
            <w:r>
              <w:rPr>
                <w:rFonts w:ascii="Arial" w:hAnsi="Arial" w:cs="Arial"/>
                <w:sz w:val="16"/>
                <w:szCs w:val="16"/>
              </w:rPr>
              <w:t xml:space="preserve">   </w:t>
            </w:r>
            <w:r w:rsidR="00426415">
              <w:rPr>
                <w:rFonts w:ascii="Arial" w:hAnsi="Arial" w:cs="Arial"/>
                <w:sz w:val="16"/>
                <w:szCs w:val="16"/>
              </w:rPr>
              <w:t xml:space="preserve">    </w:t>
            </w:r>
            <w:r>
              <w:rPr>
                <w:rFonts w:ascii="Arial" w:hAnsi="Arial" w:cs="Arial"/>
                <w:sz w:val="16"/>
                <w:szCs w:val="16"/>
              </w:rPr>
              <w:t xml:space="preserve">    </w:t>
            </w:r>
            <w:r w:rsidRPr="00ED7775">
              <w:rPr>
                <w:rFonts w:ascii="Arial" w:hAnsi="Arial" w:cs="Arial"/>
                <w:sz w:val="16"/>
                <w:szCs w:val="16"/>
              </w:rPr>
              <w:t>7,200.00</w:t>
            </w:r>
          </w:p>
        </w:tc>
      </w:tr>
      <w:tr w:rsidR="00ED7775" w:rsidRPr="000D1F2D" w14:paraId="78384F49" w14:textId="77777777" w:rsidTr="00634AF1">
        <w:trPr>
          <w:trHeight w:val="337"/>
          <w:jc w:val="center"/>
        </w:trPr>
        <w:tc>
          <w:tcPr>
            <w:tcW w:w="703" w:type="dxa"/>
            <w:tcMar>
              <w:top w:w="20" w:type="dxa"/>
              <w:left w:w="20" w:type="dxa"/>
              <w:bottom w:w="20" w:type="dxa"/>
              <w:right w:w="20" w:type="dxa"/>
            </w:tcMar>
            <w:vAlign w:val="center"/>
          </w:tcPr>
          <w:p w14:paraId="39D327E8" w14:textId="77777777" w:rsidR="00ED7775" w:rsidRPr="000D1F2D" w:rsidRDefault="00ED7775" w:rsidP="00332CE6">
            <w:pPr>
              <w:spacing w:line="276" w:lineRule="auto"/>
              <w:jc w:val="center"/>
              <w:rPr>
                <w:rFonts w:ascii="Arial" w:hAnsi="Arial" w:cs="Arial"/>
                <w:sz w:val="16"/>
                <w:szCs w:val="16"/>
              </w:rPr>
            </w:pPr>
            <w:r>
              <w:rPr>
                <w:rFonts w:ascii="Arial" w:hAnsi="Arial" w:cs="Arial"/>
                <w:sz w:val="16"/>
                <w:szCs w:val="16"/>
              </w:rPr>
              <w:t>5</w:t>
            </w:r>
          </w:p>
        </w:tc>
        <w:tc>
          <w:tcPr>
            <w:tcW w:w="1134"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74AEC0E0" w14:textId="526F9215"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3-D</w:t>
            </w:r>
          </w:p>
        </w:tc>
        <w:tc>
          <w:tcPr>
            <w:tcW w:w="2289" w:type="dxa"/>
            <w:tcBorders>
              <w:top w:val="nil"/>
              <w:left w:val="nil"/>
              <w:bottom w:val="single" w:sz="8" w:space="0" w:color="auto"/>
              <w:right w:val="single" w:sz="8" w:space="0" w:color="auto"/>
            </w:tcBorders>
            <w:shd w:val="clear" w:color="auto" w:fill="auto"/>
            <w:tcMar>
              <w:top w:w="40" w:type="dxa"/>
              <w:left w:w="40" w:type="dxa"/>
              <w:bottom w:w="40" w:type="dxa"/>
              <w:right w:w="40" w:type="dxa"/>
            </w:tcMar>
            <w:vAlign w:val="center"/>
          </w:tcPr>
          <w:p w14:paraId="6F2A4A28" w14:textId="1D441589"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003/2019</w:t>
            </w:r>
          </w:p>
        </w:tc>
        <w:tc>
          <w:tcPr>
            <w:tcW w:w="3961" w:type="dxa"/>
            <w:tcBorders>
              <w:top w:val="nil"/>
              <w:left w:val="nil"/>
              <w:bottom w:val="single" w:sz="8" w:space="0" w:color="auto"/>
              <w:right w:val="single" w:sz="8" w:space="0" w:color="auto"/>
            </w:tcBorders>
            <w:shd w:val="clear" w:color="auto" w:fill="auto"/>
            <w:tcMar>
              <w:top w:w="50" w:type="dxa"/>
              <w:left w:w="50" w:type="dxa"/>
              <w:bottom w:w="50" w:type="dxa"/>
              <w:right w:w="50" w:type="dxa"/>
            </w:tcMar>
            <w:vAlign w:val="center"/>
          </w:tcPr>
          <w:p w14:paraId="446BD93E" w14:textId="57FADD71" w:rsidR="00ED7775" w:rsidRPr="000D1F2D" w:rsidRDefault="00ED7775" w:rsidP="00332CE6">
            <w:pPr>
              <w:spacing w:line="276" w:lineRule="auto"/>
              <w:jc w:val="both"/>
              <w:rPr>
                <w:rFonts w:ascii="Arial" w:hAnsi="Arial" w:cs="Arial"/>
                <w:sz w:val="16"/>
                <w:szCs w:val="16"/>
              </w:rPr>
            </w:pPr>
            <w:r w:rsidRPr="00ED7775">
              <w:rPr>
                <w:rFonts w:ascii="Arial" w:hAnsi="Arial" w:cs="Arial"/>
                <w:sz w:val="16"/>
                <w:szCs w:val="16"/>
              </w:rPr>
              <w:t>Material de construcción de 92 bóvedas de piso.</w:t>
            </w:r>
          </w:p>
        </w:tc>
        <w:tc>
          <w:tcPr>
            <w:tcW w:w="1546" w:type="dxa"/>
            <w:tcBorders>
              <w:top w:val="nil"/>
              <w:left w:val="nil"/>
              <w:bottom w:val="single" w:sz="8" w:space="0" w:color="auto"/>
              <w:right w:val="single" w:sz="8" w:space="0" w:color="auto"/>
            </w:tcBorders>
            <w:shd w:val="clear" w:color="auto" w:fill="auto"/>
            <w:tcMar>
              <w:top w:w="20" w:type="dxa"/>
              <w:left w:w="20" w:type="dxa"/>
              <w:bottom w:w="20" w:type="dxa"/>
              <w:right w:w="20" w:type="dxa"/>
            </w:tcMar>
            <w:vAlign w:val="center"/>
          </w:tcPr>
          <w:p w14:paraId="7879EAF9" w14:textId="14BFA40A" w:rsidR="00ED7775" w:rsidRPr="000D1F2D" w:rsidRDefault="00ED7775" w:rsidP="00426415">
            <w:pPr>
              <w:spacing w:line="276" w:lineRule="auto"/>
              <w:ind w:right="118"/>
              <w:jc w:val="right"/>
              <w:rPr>
                <w:rFonts w:ascii="Arial" w:hAnsi="Arial" w:cs="Arial"/>
                <w:sz w:val="16"/>
                <w:szCs w:val="16"/>
              </w:rPr>
            </w:pPr>
            <w:r w:rsidRPr="00ED7775">
              <w:rPr>
                <w:rFonts w:ascii="Arial" w:hAnsi="Arial" w:cs="Arial"/>
                <w:sz w:val="16"/>
                <w:szCs w:val="16"/>
              </w:rPr>
              <w:t>$</w:t>
            </w:r>
            <w:r>
              <w:rPr>
                <w:rFonts w:ascii="Arial" w:hAnsi="Arial" w:cs="Arial"/>
                <w:sz w:val="16"/>
                <w:szCs w:val="16"/>
              </w:rPr>
              <w:t xml:space="preserve">  </w:t>
            </w:r>
            <w:r w:rsidR="00426415">
              <w:rPr>
                <w:rFonts w:ascii="Arial" w:hAnsi="Arial" w:cs="Arial"/>
                <w:sz w:val="16"/>
                <w:szCs w:val="16"/>
              </w:rPr>
              <w:t xml:space="preserve">    </w:t>
            </w:r>
            <w:r>
              <w:rPr>
                <w:rFonts w:ascii="Arial" w:hAnsi="Arial" w:cs="Arial"/>
                <w:sz w:val="16"/>
                <w:szCs w:val="16"/>
              </w:rPr>
              <w:t xml:space="preserve">   </w:t>
            </w:r>
            <w:r w:rsidRPr="00ED7775">
              <w:rPr>
                <w:rFonts w:ascii="Arial" w:hAnsi="Arial" w:cs="Arial"/>
                <w:sz w:val="16"/>
                <w:szCs w:val="16"/>
              </w:rPr>
              <w:t>44,242.67</w:t>
            </w:r>
          </w:p>
        </w:tc>
      </w:tr>
      <w:tr w:rsidR="00ED7775" w:rsidRPr="000D1F2D" w14:paraId="752EBEA3" w14:textId="77777777" w:rsidTr="00634AF1">
        <w:trPr>
          <w:trHeight w:val="337"/>
          <w:jc w:val="center"/>
        </w:trPr>
        <w:tc>
          <w:tcPr>
            <w:tcW w:w="703" w:type="dxa"/>
            <w:tcMar>
              <w:top w:w="20" w:type="dxa"/>
              <w:left w:w="20" w:type="dxa"/>
              <w:bottom w:w="20" w:type="dxa"/>
              <w:right w:w="20" w:type="dxa"/>
            </w:tcMar>
            <w:vAlign w:val="center"/>
          </w:tcPr>
          <w:p w14:paraId="6F00C922" w14:textId="60B58CFF" w:rsidR="00ED7775" w:rsidRPr="000D1F2D" w:rsidRDefault="00ED7775" w:rsidP="00332CE6">
            <w:pPr>
              <w:spacing w:line="276" w:lineRule="auto"/>
              <w:jc w:val="center"/>
              <w:rPr>
                <w:rFonts w:ascii="Arial" w:hAnsi="Arial" w:cs="Arial"/>
                <w:sz w:val="16"/>
                <w:szCs w:val="16"/>
              </w:rPr>
            </w:pPr>
            <w:r>
              <w:rPr>
                <w:rFonts w:ascii="Arial" w:hAnsi="Arial" w:cs="Arial"/>
                <w:sz w:val="16"/>
                <w:szCs w:val="16"/>
              </w:rPr>
              <w:t>6</w:t>
            </w:r>
          </w:p>
        </w:tc>
        <w:tc>
          <w:tcPr>
            <w:tcW w:w="1134"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0C30FE9D" w14:textId="10CD9B98"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6-B</w:t>
            </w:r>
          </w:p>
        </w:tc>
        <w:tc>
          <w:tcPr>
            <w:tcW w:w="2289"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vAlign w:val="center"/>
          </w:tcPr>
          <w:p w14:paraId="4EA477D2" w14:textId="3AD6C413"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S/N</w:t>
            </w:r>
          </w:p>
        </w:tc>
        <w:tc>
          <w:tcPr>
            <w:tcW w:w="3961" w:type="dxa"/>
            <w:tcBorders>
              <w:top w:val="nil"/>
              <w:left w:val="nil"/>
              <w:bottom w:val="single" w:sz="8" w:space="0" w:color="auto"/>
              <w:right w:val="single" w:sz="8" w:space="0" w:color="auto"/>
            </w:tcBorders>
            <w:shd w:val="clear" w:color="auto" w:fill="auto"/>
            <w:tcMar>
              <w:top w:w="50" w:type="dxa"/>
              <w:left w:w="50" w:type="dxa"/>
              <w:bottom w:w="50" w:type="dxa"/>
              <w:right w:w="50" w:type="dxa"/>
            </w:tcMar>
            <w:vAlign w:val="center"/>
          </w:tcPr>
          <w:p w14:paraId="16958244" w14:textId="5C2CED09" w:rsidR="00ED7775" w:rsidRPr="000D1F2D" w:rsidRDefault="00ED7775" w:rsidP="00332CE6">
            <w:pPr>
              <w:spacing w:line="276" w:lineRule="auto"/>
              <w:jc w:val="both"/>
              <w:rPr>
                <w:rFonts w:ascii="Arial" w:hAnsi="Arial" w:cs="Arial"/>
                <w:sz w:val="16"/>
                <w:szCs w:val="16"/>
              </w:rPr>
            </w:pPr>
            <w:r w:rsidRPr="00ED7775">
              <w:rPr>
                <w:rFonts w:ascii="Arial" w:hAnsi="Arial" w:cs="Arial"/>
                <w:sz w:val="16"/>
                <w:szCs w:val="16"/>
              </w:rPr>
              <w:t>Material de construcción de 40 bóvedas de piso en panteón municipal.</w:t>
            </w:r>
          </w:p>
        </w:tc>
        <w:tc>
          <w:tcPr>
            <w:tcW w:w="1546" w:type="dxa"/>
            <w:tcBorders>
              <w:top w:val="nil"/>
              <w:left w:val="nil"/>
              <w:bottom w:val="single" w:sz="8" w:space="0" w:color="auto"/>
              <w:right w:val="single" w:sz="8" w:space="0" w:color="auto"/>
            </w:tcBorders>
            <w:shd w:val="clear" w:color="auto" w:fill="auto"/>
            <w:tcMar>
              <w:top w:w="20" w:type="dxa"/>
              <w:left w:w="20" w:type="dxa"/>
              <w:bottom w:w="20" w:type="dxa"/>
              <w:right w:w="20" w:type="dxa"/>
            </w:tcMar>
            <w:vAlign w:val="center"/>
          </w:tcPr>
          <w:p w14:paraId="00B32F6B" w14:textId="191AF97E" w:rsidR="00ED7775" w:rsidRPr="000D1F2D" w:rsidRDefault="00ED7775" w:rsidP="00426415">
            <w:pPr>
              <w:spacing w:line="276" w:lineRule="auto"/>
              <w:ind w:right="118"/>
              <w:jc w:val="right"/>
              <w:rPr>
                <w:rFonts w:ascii="Arial" w:hAnsi="Arial" w:cs="Arial"/>
                <w:sz w:val="16"/>
                <w:szCs w:val="16"/>
              </w:rPr>
            </w:pPr>
            <w:r w:rsidRPr="00ED7775">
              <w:rPr>
                <w:rFonts w:ascii="Arial" w:hAnsi="Arial" w:cs="Arial"/>
                <w:sz w:val="16"/>
                <w:szCs w:val="16"/>
              </w:rPr>
              <w:t>$</w:t>
            </w:r>
            <w:r>
              <w:rPr>
                <w:rFonts w:ascii="Arial" w:hAnsi="Arial" w:cs="Arial"/>
                <w:sz w:val="16"/>
                <w:szCs w:val="16"/>
              </w:rPr>
              <w:t xml:space="preserve">   </w:t>
            </w:r>
            <w:r w:rsidR="00426415">
              <w:rPr>
                <w:rFonts w:ascii="Arial" w:hAnsi="Arial" w:cs="Arial"/>
                <w:sz w:val="16"/>
                <w:szCs w:val="16"/>
              </w:rPr>
              <w:t xml:space="preserve">    </w:t>
            </w:r>
            <w:r>
              <w:rPr>
                <w:rFonts w:ascii="Arial" w:hAnsi="Arial" w:cs="Arial"/>
                <w:sz w:val="16"/>
                <w:szCs w:val="16"/>
              </w:rPr>
              <w:t xml:space="preserve">  </w:t>
            </w:r>
            <w:r w:rsidRPr="00ED7775">
              <w:rPr>
                <w:rFonts w:ascii="Arial" w:hAnsi="Arial" w:cs="Arial"/>
                <w:sz w:val="16"/>
                <w:szCs w:val="16"/>
              </w:rPr>
              <w:t>15,403.00</w:t>
            </w:r>
          </w:p>
        </w:tc>
      </w:tr>
      <w:tr w:rsidR="00ED7775" w:rsidRPr="000D1F2D" w14:paraId="770A3444" w14:textId="77777777" w:rsidTr="00634AF1">
        <w:trPr>
          <w:trHeight w:val="337"/>
          <w:jc w:val="center"/>
        </w:trPr>
        <w:tc>
          <w:tcPr>
            <w:tcW w:w="703" w:type="dxa"/>
            <w:tcMar>
              <w:top w:w="20" w:type="dxa"/>
              <w:left w:w="20" w:type="dxa"/>
              <w:bottom w:w="20" w:type="dxa"/>
              <w:right w:w="20" w:type="dxa"/>
            </w:tcMar>
            <w:vAlign w:val="center"/>
          </w:tcPr>
          <w:p w14:paraId="1F1B44DA" w14:textId="2D2594B8" w:rsidR="00ED7775" w:rsidRPr="000D1F2D" w:rsidRDefault="00ED7775" w:rsidP="00332CE6">
            <w:pPr>
              <w:spacing w:line="276" w:lineRule="auto"/>
              <w:jc w:val="center"/>
              <w:rPr>
                <w:rFonts w:ascii="Arial" w:hAnsi="Arial" w:cs="Arial"/>
                <w:sz w:val="16"/>
                <w:szCs w:val="16"/>
              </w:rPr>
            </w:pPr>
            <w:r>
              <w:rPr>
                <w:rFonts w:ascii="Arial" w:hAnsi="Arial" w:cs="Arial"/>
                <w:sz w:val="16"/>
                <w:szCs w:val="16"/>
              </w:rPr>
              <w:t>7</w:t>
            </w:r>
          </w:p>
        </w:tc>
        <w:tc>
          <w:tcPr>
            <w:tcW w:w="1134"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742D2CE5" w14:textId="684CBCDE"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6-C</w:t>
            </w:r>
          </w:p>
        </w:tc>
        <w:tc>
          <w:tcPr>
            <w:tcW w:w="2289"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vAlign w:val="center"/>
          </w:tcPr>
          <w:p w14:paraId="042034E5" w14:textId="62F67E57"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S/N</w:t>
            </w:r>
          </w:p>
        </w:tc>
        <w:tc>
          <w:tcPr>
            <w:tcW w:w="3961" w:type="dxa"/>
            <w:tcBorders>
              <w:top w:val="nil"/>
              <w:left w:val="nil"/>
              <w:bottom w:val="single" w:sz="8" w:space="0" w:color="auto"/>
              <w:right w:val="single" w:sz="8" w:space="0" w:color="auto"/>
            </w:tcBorders>
            <w:shd w:val="clear" w:color="auto" w:fill="auto"/>
            <w:tcMar>
              <w:top w:w="50" w:type="dxa"/>
              <w:left w:w="50" w:type="dxa"/>
              <w:bottom w:w="50" w:type="dxa"/>
              <w:right w:w="50" w:type="dxa"/>
            </w:tcMar>
            <w:vAlign w:val="center"/>
          </w:tcPr>
          <w:p w14:paraId="6299F7A7" w14:textId="2559CCD0" w:rsidR="00ED7775" w:rsidRPr="00ED7775" w:rsidRDefault="00ED7775" w:rsidP="00332CE6">
            <w:pPr>
              <w:spacing w:line="276" w:lineRule="auto"/>
              <w:jc w:val="both"/>
              <w:rPr>
                <w:rFonts w:ascii="Arial" w:hAnsi="Arial" w:cs="Arial"/>
                <w:sz w:val="16"/>
                <w:szCs w:val="16"/>
              </w:rPr>
            </w:pPr>
            <w:r w:rsidRPr="00ED7775">
              <w:rPr>
                <w:rFonts w:ascii="Arial" w:hAnsi="Arial" w:cs="Arial"/>
                <w:sz w:val="16"/>
                <w:szCs w:val="16"/>
              </w:rPr>
              <w:t>Material de construcción de 40 bóvedas de piso en panteón municipal.</w:t>
            </w:r>
          </w:p>
        </w:tc>
        <w:tc>
          <w:tcPr>
            <w:tcW w:w="1546" w:type="dxa"/>
            <w:tcBorders>
              <w:top w:val="nil"/>
              <w:left w:val="nil"/>
              <w:bottom w:val="single" w:sz="8" w:space="0" w:color="auto"/>
              <w:right w:val="single" w:sz="8" w:space="0" w:color="auto"/>
            </w:tcBorders>
            <w:shd w:val="clear" w:color="auto" w:fill="auto"/>
            <w:tcMar>
              <w:top w:w="20" w:type="dxa"/>
              <w:left w:w="20" w:type="dxa"/>
              <w:bottom w:w="20" w:type="dxa"/>
              <w:right w:w="20" w:type="dxa"/>
            </w:tcMar>
            <w:vAlign w:val="center"/>
          </w:tcPr>
          <w:p w14:paraId="47BE9FED" w14:textId="541F87EF" w:rsidR="00ED7775" w:rsidRPr="000D1F2D" w:rsidRDefault="00ED7775" w:rsidP="00426415">
            <w:pPr>
              <w:spacing w:line="276" w:lineRule="auto"/>
              <w:ind w:right="118"/>
              <w:jc w:val="right"/>
              <w:rPr>
                <w:rFonts w:ascii="Arial" w:hAnsi="Arial" w:cs="Arial"/>
                <w:sz w:val="16"/>
                <w:szCs w:val="16"/>
              </w:rPr>
            </w:pPr>
            <w:r w:rsidRPr="00ED7775">
              <w:rPr>
                <w:rFonts w:ascii="Arial" w:hAnsi="Arial" w:cs="Arial"/>
                <w:sz w:val="16"/>
                <w:szCs w:val="16"/>
              </w:rPr>
              <w:t>$</w:t>
            </w:r>
            <w:r>
              <w:rPr>
                <w:rFonts w:ascii="Arial" w:hAnsi="Arial" w:cs="Arial"/>
                <w:sz w:val="16"/>
                <w:szCs w:val="16"/>
              </w:rPr>
              <w:t xml:space="preserve">   </w:t>
            </w:r>
            <w:r w:rsidR="00426415">
              <w:rPr>
                <w:rFonts w:ascii="Arial" w:hAnsi="Arial" w:cs="Arial"/>
                <w:sz w:val="16"/>
                <w:szCs w:val="16"/>
              </w:rPr>
              <w:t xml:space="preserve">    </w:t>
            </w:r>
            <w:r>
              <w:rPr>
                <w:rFonts w:ascii="Arial" w:hAnsi="Arial" w:cs="Arial"/>
                <w:sz w:val="16"/>
                <w:szCs w:val="16"/>
              </w:rPr>
              <w:t xml:space="preserve">  </w:t>
            </w:r>
            <w:r w:rsidRPr="00ED7775">
              <w:rPr>
                <w:rFonts w:ascii="Arial" w:hAnsi="Arial" w:cs="Arial"/>
                <w:sz w:val="16"/>
                <w:szCs w:val="16"/>
              </w:rPr>
              <w:t>10,570.62</w:t>
            </w:r>
          </w:p>
        </w:tc>
      </w:tr>
      <w:tr w:rsidR="00ED7775" w:rsidRPr="000D1F2D" w14:paraId="2F5A48D9" w14:textId="77777777" w:rsidTr="00634AF1">
        <w:trPr>
          <w:trHeight w:val="337"/>
          <w:jc w:val="center"/>
        </w:trPr>
        <w:tc>
          <w:tcPr>
            <w:tcW w:w="703" w:type="dxa"/>
            <w:tcMar>
              <w:top w:w="20" w:type="dxa"/>
              <w:left w:w="20" w:type="dxa"/>
              <w:bottom w:w="20" w:type="dxa"/>
              <w:right w:w="20" w:type="dxa"/>
            </w:tcMar>
            <w:vAlign w:val="center"/>
          </w:tcPr>
          <w:p w14:paraId="0E4B092D" w14:textId="28704B1E" w:rsidR="00ED7775" w:rsidRPr="000D1F2D" w:rsidRDefault="00ED7775" w:rsidP="00332CE6">
            <w:pPr>
              <w:spacing w:line="276" w:lineRule="auto"/>
              <w:jc w:val="center"/>
              <w:rPr>
                <w:rFonts w:ascii="Arial" w:hAnsi="Arial" w:cs="Arial"/>
                <w:sz w:val="16"/>
                <w:szCs w:val="16"/>
              </w:rPr>
            </w:pPr>
            <w:r>
              <w:rPr>
                <w:rFonts w:ascii="Arial" w:hAnsi="Arial" w:cs="Arial"/>
                <w:sz w:val="16"/>
                <w:szCs w:val="16"/>
              </w:rPr>
              <w:t>8</w:t>
            </w:r>
          </w:p>
        </w:tc>
        <w:tc>
          <w:tcPr>
            <w:tcW w:w="1134"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6FABAEE1" w14:textId="5334FDC6"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7-B</w:t>
            </w:r>
          </w:p>
        </w:tc>
        <w:tc>
          <w:tcPr>
            <w:tcW w:w="2289" w:type="dxa"/>
            <w:tcBorders>
              <w:top w:val="nil"/>
              <w:left w:val="nil"/>
              <w:bottom w:val="single" w:sz="8" w:space="0" w:color="auto"/>
              <w:right w:val="single" w:sz="8" w:space="0" w:color="000000"/>
            </w:tcBorders>
            <w:shd w:val="clear" w:color="auto" w:fill="auto"/>
            <w:tcMar>
              <w:top w:w="40" w:type="dxa"/>
              <w:left w:w="40" w:type="dxa"/>
              <w:bottom w:w="40" w:type="dxa"/>
              <w:right w:w="40" w:type="dxa"/>
            </w:tcMar>
            <w:vAlign w:val="center"/>
          </w:tcPr>
          <w:p w14:paraId="2860DC09" w14:textId="32F87A89"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007/2019</w:t>
            </w:r>
          </w:p>
        </w:tc>
        <w:tc>
          <w:tcPr>
            <w:tcW w:w="3961" w:type="dxa"/>
            <w:tcBorders>
              <w:top w:val="nil"/>
              <w:left w:val="nil"/>
              <w:bottom w:val="single" w:sz="8" w:space="0" w:color="auto"/>
              <w:right w:val="single" w:sz="8" w:space="0" w:color="auto"/>
            </w:tcBorders>
            <w:shd w:val="clear" w:color="auto" w:fill="auto"/>
            <w:tcMar>
              <w:top w:w="50" w:type="dxa"/>
              <w:left w:w="50" w:type="dxa"/>
              <w:bottom w:w="50" w:type="dxa"/>
              <w:right w:w="50" w:type="dxa"/>
            </w:tcMar>
            <w:vAlign w:val="center"/>
          </w:tcPr>
          <w:p w14:paraId="26E60722" w14:textId="0181A467" w:rsidR="00ED7775" w:rsidRPr="000D1F2D" w:rsidRDefault="00ED7775" w:rsidP="00332CE6">
            <w:pPr>
              <w:spacing w:line="276" w:lineRule="auto"/>
              <w:jc w:val="both"/>
              <w:rPr>
                <w:rFonts w:ascii="Arial" w:hAnsi="Arial" w:cs="Arial"/>
                <w:sz w:val="16"/>
                <w:szCs w:val="16"/>
              </w:rPr>
            </w:pPr>
            <w:r w:rsidRPr="00ED7775">
              <w:rPr>
                <w:rFonts w:ascii="Arial" w:hAnsi="Arial" w:cs="Arial"/>
                <w:sz w:val="16"/>
                <w:szCs w:val="16"/>
              </w:rPr>
              <w:t>Material de construcción de 75 gavetas verticales en panteón municipal.</w:t>
            </w:r>
          </w:p>
        </w:tc>
        <w:tc>
          <w:tcPr>
            <w:tcW w:w="1546" w:type="dxa"/>
            <w:tcBorders>
              <w:top w:val="nil"/>
              <w:left w:val="nil"/>
              <w:bottom w:val="single" w:sz="8" w:space="0" w:color="auto"/>
              <w:right w:val="single" w:sz="8" w:space="0" w:color="auto"/>
            </w:tcBorders>
            <w:shd w:val="clear" w:color="auto" w:fill="auto"/>
            <w:tcMar>
              <w:top w:w="20" w:type="dxa"/>
              <w:left w:w="20" w:type="dxa"/>
              <w:bottom w:w="20" w:type="dxa"/>
              <w:right w:w="20" w:type="dxa"/>
            </w:tcMar>
            <w:vAlign w:val="center"/>
          </w:tcPr>
          <w:p w14:paraId="61AC703A" w14:textId="6C413ABD" w:rsidR="00ED7775" w:rsidRPr="000D1F2D" w:rsidRDefault="00ED7775" w:rsidP="00426415">
            <w:pPr>
              <w:spacing w:line="276" w:lineRule="auto"/>
              <w:ind w:right="118"/>
              <w:jc w:val="right"/>
              <w:rPr>
                <w:rFonts w:ascii="Arial" w:hAnsi="Arial" w:cs="Arial"/>
                <w:sz w:val="16"/>
                <w:szCs w:val="16"/>
              </w:rPr>
            </w:pPr>
            <w:r w:rsidRPr="00ED7775">
              <w:rPr>
                <w:rFonts w:ascii="Arial" w:hAnsi="Arial" w:cs="Arial"/>
                <w:sz w:val="16"/>
                <w:szCs w:val="16"/>
              </w:rPr>
              <w:t>$</w:t>
            </w:r>
            <w:r>
              <w:rPr>
                <w:rFonts w:ascii="Arial" w:hAnsi="Arial" w:cs="Arial"/>
                <w:sz w:val="16"/>
                <w:szCs w:val="16"/>
              </w:rPr>
              <w:t xml:space="preserve">   </w:t>
            </w:r>
            <w:r w:rsidR="00426415">
              <w:rPr>
                <w:rFonts w:ascii="Arial" w:hAnsi="Arial" w:cs="Arial"/>
                <w:sz w:val="16"/>
                <w:szCs w:val="16"/>
              </w:rPr>
              <w:t xml:space="preserve">    </w:t>
            </w:r>
            <w:r w:rsidRPr="00ED7775">
              <w:rPr>
                <w:rFonts w:ascii="Arial" w:hAnsi="Arial" w:cs="Arial"/>
                <w:sz w:val="16"/>
                <w:szCs w:val="16"/>
              </w:rPr>
              <w:t>142,384.00</w:t>
            </w:r>
          </w:p>
        </w:tc>
      </w:tr>
      <w:tr w:rsidR="00ED7775" w:rsidRPr="000D1F2D" w14:paraId="4DCC6D97" w14:textId="77777777" w:rsidTr="00634AF1">
        <w:trPr>
          <w:trHeight w:val="337"/>
          <w:jc w:val="center"/>
        </w:trPr>
        <w:tc>
          <w:tcPr>
            <w:tcW w:w="703" w:type="dxa"/>
            <w:tcMar>
              <w:top w:w="20" w:type="dxa"/>
              <w:left w:w="20" w:type="dxa"/>
              <w:bottom w:w="20" w:type="dxa"/>
              <w:right w:w="20" w:type="dxa"/>
            </w:tcMar>
            <w:vAlign w:val="center"/>
          </w:tcPr>
          <w:p w14:paraId="7AEC2D3E" w14:textId="3EFFF671" w:rsidR="00ED7775" w:rsidRPr="000D1F2D" w:rsidRDefault="00ED7775" w:rsidP="00332CE6">
            <w:pPr>
              <w:spacing w:line="276" w:lineRule="auto"/>
              <w:jc w:val="center"/>
              <w:rPr>
                <w:rFonts w:ascii="Arial" w:hAnsi="Arial" w:cs="Arial"/>
                <w:sz w:val="16"/>
                <w:szCs w:val="16"/>
              </w:rPr>
            </w:pPr>
            <w:r>
              <w:rPr>
                <w:rFonts w:ascii="Arial" w:hAnsi="Arial" w:cs="Arial"/>
                <w:sz w:val="16"/>
                <w:szCs w:val="16"/>
              </w:rPr>
              <w:t>9</w:t>
            </w:r>
          </w:p>
        </w:tc>
        <w:tc>
          <w:tcPr>
            <w:tcW w:w="1134"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51909B68" w14:textId="61D2C68E"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7-C</w:t>
            </w:r>
          </w:p>
        </w:tc>
        <w:tc>
          <w:tcPr>
            <w:tcW w:w="2289" w:type="dxa"/>
            <w:tcBorders>
              <w:top w:val="nil"/>
              <w:left w:val="nil"/>
              <w:bottom w:val="single" w:sz="8" w:space="0" w:color="auto"/>
              <w:right w:val="single" w:sz="8" w:space="0" w:color="000000"/>
            </w:tcBorders>
            <w:shd w:val="clear" w:color="auto" w:fill="auto"/>
            <w:tcMar>
              <w:top w:w="40" w:type="dxa"/>
              <w:left w:w="40" w:type="dxa"/>
              <w:bottom w:w="40" w:type="dxa"/>
              <w:right w:w="40" w:type="dxa"/>
            </w:tcMar>
            <w:vAlign w:val="center"/>
          </w:tcPr>
          <w:p w14:paraId="33A6D699" w14:textId="6E180FF2"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007/2019</w:t>
            </w:r>
          </w:p>
        </w:tc>
        <w:tc>
          <w:tcPr>
            <w:tcW w:w="3961" w:type="dxa"/>
            <w:tcBorders>
              <w:top w:val="nil"/>
              <w:left w:val="nil"/>
              <w:bottom w:val="single" w:sz="8" w:space="0" w:color="auto"/>
              <w:right w:val="single" w:sz="8" w:space="0" w:color="auto"/>
            </w:tcBorders>
            <w:shd w:val="clear" w:color="auto" w:fill="auto"/>
            <w:tcMar>
              <w:top w:w="50" w:type="dxa"/>
              <w:left w:w="50" w:type="dxa"/>
              <w:bottom w:w="50" w:type="dxa"/>
              <w:right w:w="50" w:type="dxa"/>
            </w:tcMar>
            <w:vAlign w:val="center"/>
          </w:tcPr>
          <w:p w14:paraId="2283820D" w14:textId="2C28B95E" w:rsidR="00ED7775" w:rsidRPr="000D1F2D" w:rsidRDefault="00ED7775" w:rsidP="00332CE6">
            <w:pPr>
              <w:spacing w:line="276" w:lineRule="auto"/>
              <w:jc w:val="both"/>
              <w:rPr>
                <w:rFonts w:ascii="Arial" w:hAnsi="Arial" w:cs="Arial"/>
                <w:sz w:val="16"/>
                <w:szCs w:val="16"/>
              </w:rPr>
            </w:pPr>
            <w:r w:rsidRPr="00ED7775">
              <w:rPr>
                <w:rFonts w:ascii="Arial" w:hAnsi="Arial" w:cs="Arial"/>
                <w:sz w:val="16"/>
                <w:szCs w:val="16"/>
              </w:rPr>
              <w:t>Material de construcción de 75 gavetas verticales en panteón municipal.</w:t>
            </w:r>
          </w:p>
        </w:tc>
        <w:tc>
          <w:tcPr>
            <w:tcW w:w="1546" w:type="dxa"/>
            <w:tcBorders>
              <w:top w:val="nil"/>
              <w:left w:val="nil"/>
              <w:bottom w:val="single" w:sz="8" w:space="0" w:color="auto"/>
              <w:right w:val="single" w:sz="8" w:space="0" w:color="auto"/>
            </w:tcBorders>
            <w:shd w:val="clear" w:color="auto" w:fill="auto"/>
            <w:tcMar>
              <w:top w:w="20" w:type="dxa"/>
              <w:left w:w="20" w:type="dxa"/>
              <w:bottom w:w="20" w:type="dxa"/>
              <w:right w:w="20" w:type="dxa"/>
            </w:tcMar>
            <w:vAlign w:val="center"/>
          </w:tcPr>
          <w:p w14:paraId="2A20F7BA" w14:textId="66E67621" w:rsidR="00ED7775" w:rsidRPr="000D1F2D" w:rsidRDefault="00ED7775" w:rsidP="00426415">
            <w:pPr>
              <w:spacing w:line="276" w:lineRule="auto"/>
              <w:ind w:right="118"/>
              <w:jc w:val="right"/>
              <w:rPr>
                <w:rFonts w:ascii="Arial" w:hAnsi="Arial" w:cs="Arial"/>
                <w:sz w:val="16"/>
                <w:szCs w:val="16"/>
              </w:rPr>
            </w:pPr>
            <w:r w:rsidRPr="00ED7775">
              <w:rPr>
                <w:rFonts w:ascii="Arial" w:hAnsi="Arial" w:cs="Arial"/>
                <w:sz w:val="16"/>
                <w:szCs w:val="16"/>
              </w:rPr>
              <w:t>$</w:t>
            </w:r>
            <w:r>
              <w:rPr>
                <w:rFonts w:ascii="Arial" w:hAnsi="Arial" w:cs="Arial"/>
                <w:sz w:val="16"/>
                <w:szCs w:val="16"/>
              </w:rPr>
              <w:t xml:space="preserve">  </w:t>
            </w:r>
            <w:r w:rsidR="00426415">
              <w:rPr>
                <w:rFonts w:ascii="Arial" w:hAnsi="Arial" w:cs="Arial"/>
                <w:sz w:val="16"/>
                <w:szCs w:val="16"/>
              </w:rPr>
              <w:t xml:space="preserve">    </w:t>
            </w:r>
            <w:r>
              <w:rPr>
                <w:rFonts w:ascii="Arial" w:hAnsi="Arial" w:cs="Arial"/>
                <w:sz w:val="16"/>
                <w:szCs w:val="16"/>
              </w:rPr>
              <w:t xml:space="preserve">   </w:t>
            </w:r>
            <w:r w:rsidRPr="00ED7775">
              <w:rPr>
                <w:rFonts w:ascii="Arial" w:hAnsi="Arial" w:cs="Arial"/>
                <w:sz w:val="16"/>
                <w:szCs w:val="16"/>
              </w:rPr>
              <w:t>35,041.85</w:t>
            </w:r>
          </w:p>
        </w:tc>
      </w:tr>
      <w:tr w:rsidR="00ED7775" w:rsidRPr="000D1F2D" w14:paraId="3FDFEA03" w14:textId="77777777" w:rsidTr="00634AF1">
        <w:trPr>
          <w:trHeight w:val="337"/>
          <w:jc w:val="center"/>
        </w:trPr>
        <w:tc>
          <w:tcPr>
            <w:tcW w:w="703" w:type="dxa"/>
            <w:tcMar>
              <w:top w:w="20" w:type="dxa"/>
              <w:left w:w="20" w:type="dxa"/>
              <w:bottom w:w="20" w:type="dxa"/>
              <w:right w:w="20" w:type="dxa"/>
            </w:tcMar>
            <w:vAlign w:val="center"/>
          </w:tcPr>
          <w:p w14:paraId="4F48F86B" w14:textId="3EEEA02F" w:rsidR="00ED7775" w:rsidRPr="000D1F2D" w:rsidRDefault="00ED7775" w:rsidP="00332CE6">
            <w:pPr>
              <w:spacing w:line="276" w:lineRule="auto"/>
              <w:jc w:val="center"/>
              <w:rPr>
                <w:rFonts w:ascii="Arial" w:hAnsi="Arial" w:cs="Arial"/>
                <w:sz w:val="16"/>
                <w:szCs w:val="16"/>
              </w:rPr>
            </w:pPr>
            <w:r>
              <w:rPr>
                <w:rFonts w:ascii="Arial" w:hAnsi="Arial" w:cs="Arial"/>
                <w:sz w:val="16"/>
                <w:szCs w:val="16"/>
              </w:rPr>
              <w:t>10</w:t>
            </w:r>
          </w:p>
        </w:tc>
        <w:tc>
          <w:tcPr>
            <w:tcW w:w="1134"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3D6EF970" w14:textId="32A2C205"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S/N</w:t>
            </w:r>
          </w:p>
        </w:tc>
        <w:tc>
          <w:tcPr>
            <w:tcW w:w="2289" w:type="dxa"/>
            <w:tcBorders>
              <w:top w:val="nil"/>
              <w:left w:val="nil"/>
              <w:bottom w:val="single" w:sz="8" w:space="0" w:color="auto"/>
              <w:right w:val="single" w:sz="8" w:space="0" w:color="auto"/>
            </w:tcBorders>
            <w:shd w:val="clear" w:color="auto" w:fill="auto"/>
            <w:tcMar>
              <w:top w:w="40" w:type="dxa"/>
              <w:left w:w="40" w:type="dxa"/>
              <w:bottom w:w="40" w:type="dxa"/>
              <w:right w:w="40" w:type="dxa"/>
            </w:tcMar>
            <w:vAlign w:val="center"/>
          </w:tcPr>
          <w:p w14:paraId="65640BFC" w14:textId="28FA0F29"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002/2018</w:t>
            </w:r>
          </w:p>
        </w:tc>
        <w:tc>
          <w:tcPr>
            <w:tcW w:w="3961" w:type="dxa"/>
            <w:tcBorders>
              <w:top w:val="nil"/>
              <w:left w:val="nil"/>
              <w:bottom w:val="single" w:sz="8" w:space="0" w:color="auto"/>
              <w:right w:val="single" w:sz="8" w:space="0" w:color="auto"/>
            </w:tcBorders>
            <w:shd w:val="clear" w:color="auto" w:fill="auto"/>
            <w:tcMar>
              <w:top w:w="50" w:type="dxa"/>
              <w:left w:w="50" w:type="dxa"/>
              <w:bottom w:w="50" w:type="dxa"/>
              <w:right w:w="50" w:type="dxa"/>
            </w:tcMar>
            <w:vAlign w:val="center"/>
          </w:tcPr>
          <w:p w14:paraId="4A2CBBA1" w14:textId="1C246D77" w:rsidR="00ED7775" w:rsidRPr="000D1F2D" w:rsidRDefault="00ED7775" w:rsidP="00332CE6">
            <w:pPr>
              <w:spacing w:line="276" w:lineRule="auto"/>
              <w:jc w:val="both"/>
              <w:rPr>
                <w:rFonts w:ascii="Arial" w:hAnsi="Arial" w:cs="Arial"/>
                <w:sz w:val="16"/>
                <w:szCs w:val="16"/>
              </w:rPr>
            </w:pPr>
            <w:r w:rsidRPr="00ED7775">
              <w:rPr>
                <w:rFonts w:ascii="Arial" w:hAnsi="Arial" w:cs="Arial"/>
                <w:sz w:val="16"/>
                <w:szCs w:val="16"/>
              </w:rPr>
              <w:t>Construcción de 48 criptas verticales en panteón municipal.</w:t>
            </w:r>
          </w:p>
        </w:tc>
        <w:tc>
          <w:tcPr>
            <w:tcW w:w="1546" w:type="dxa"/>
            <w:tcBorders>
              <w:top w:val="nil"/>
              <w:left w:val="nil"/>
              <w:bottom w:val="single" w:sz="8" w:space="0" w:color="auto"/>
              <w:right w:val="single" w:sz="8" w:space="0" w:color="auto"/>
            </w:tcBorders>
            <w:shd w:val="clear" w:color="auto" w:fill="auto"/>
            <w:tcMar>
              <w:top w:w="20" w:type="dxa"/>
              <w:left w:w="20" w:type="dxa"/>
              <w:bottom w:w="20" w:type="dxa"/>
              <w:right w:w="20" w:type="dxa"/>
            </w:tcMar>
            <w:vAlign w:val="center"/>
          </w:tcPr>
          <w:p w14:paraId="3126FDB6" w14:textId="4AF7AD9B" w:rsidR="00ED7775" w:rsidRPr="000D1F2D" w:rsidRDefault="00ED7775" w:rsidP="00426415">
            <w:pPr>
              <w:spacing w:line="276" w:lineRule="auto"/>
              <w:ind w:right="118"/>
              <w:jc w:val="right"/>
              <w:rPr>
                <w:rFonts w:ascii="Arial" w:hAnsi="Arial" w:cs="Arial"/>
                <w:sz w:val="16"/>
                <w:szCs w:val="16"/>
              </w:rPr>
            </w:pPr>
            <w:r w:rsidRPr="00ED7775">
              <w:rPr>
                <w:rFonts w:ascii="Arial" w:hAnsi="Arial" w:cs="Arial"/>
                <w:sz w:val="16"/>
                <w:szCs w:val="16"/>
              </w:rPr>
              <w:t>$</w:t>
            </w:r>
            <w:r>
              <w:rPr>
                <w:rFonts w:ascii="Arial" w:hAnsi="Arial" w:cs="Arial"/>
                <w:sz w:val="16"/>
                <w:szCs w:val="16"/>
              </w:rPr>
              <w:t xml:space="preserve">  </w:t>
            </w:r>
            <w:r w:rsidR="00426415">
              <w:rPr>
                <w:rFonts w:ascii="Arial" w:hAnsi="Arial" w:cs="Arial"/>
                <w:sz w:val="16"/>
                <w:szCs w:val="16"/>
              </w:rPr>
              <w:t xml:space="preserve">    </w:t>
            </w:r>
            <w:r>
              <w:rPr>
                <w:rFonts w:ascii="Arial" w:hAnsi="Arial" w:cs="Arial"/>
                <w:sz w:val="16"/>
                <w:szCs w:val="16"/>
              </w:rPr>
              <w:t xml:space="preserve"> </w:t>
            </w:r>
            <w:r w:rsidRPr="00ED7775">
              <w:rPr>
                <w:rFonts w:ascii="Arial" w:hAnsi="Arial" w:cs="Arial"/>
                <w:sz w:val="16"/>
                <w:szCs w:val="16"/>
              </w:rPr>
              <w:t>184,262.77</w:t>
            </w:r>
          </w:p>
        </w:tc>
      </w:tr>
      <w:tr w:rsidR="00ED7775" w:rsidRPr="000D1F2D" w14:paraId="65B86047" w14:textId="77777777" w:rsidTr="00634AF1">
        <w:trPr>
          <w:trHeight w:val="337"/>
          <w:jc w:val="center"/>
        </w:trPr>
        <w:tc>
          <w:tcPr>
            <w:tcW w:w="703" w:type="dxa"/>
            <w:tcMar>
              <w:top w:w="20" w:type="dxa"/>
              <w:left w:w="20" w:type="dxa"/>
              <w:bottom w:w="20" w:type="dxa"/>
              <w:right w:w="20" w:type="dxa"/>
            </w:tcMar>
            <w:vAlign w:val="center"/>
          </w:tcPr>
          <w:p w14:paraId="5A1530CA" w14:textId="2578B18E" w:rsidR="00ED7775" w:rsidRPr="000D1F2D" w:rsidRDefault="00ED7775" w:rsidP="00332CE6">
            <w:pPr>
              <w:spacing w:line="276" w:lineRule="auto"/>
              <w:jc w:val="center"/>
              <w:rPr>
                <w:rFonts w:ascii="Arial" w:hAnsi="Arial" w:cs="Arial"/>
                <w:sz w:val="16"/>
                <w:szCs w:val="16"/>
              </w:rPr>
            </w:pPr>
            <w:r>
              <w:rPr>
                <w:rFonts w:ascii="Arial" w:hAnsi="Arial" w:cs="Arial"/>
                <w:sz w:val="16"/>
                <w:szCs w:val="16"/>
              </w:rPr>
              <w:t>11</w:t>
            </w:r>
          </w:p>
        </w:tc>
        <w:tc>
          <w:tcPr>
            <w:tcW w:w="1134"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79FD8ED8" w14:textId="500011B7"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S/N</w:t>
            </w:r>
          </w:p>
        </w:tc>
        <w:tc>
          <w:tcPr>
            <w:tcW w:w="2289" w:type="dxa"/>
            <w:tcBorders>
              <w:top w:val="nil"/>
              <w:left w:val="nil"/>
              <w:bottom w:val="single" w:sz="8" w:space="0" w:color="auto"/>
              <w:right w:val="single" w:sz="8" w:space="0" w:color="auto"/>
            </w:tcBorders>
            <w:shd w:val="clear" w:color="auto" w:fill="auto"/>
            <w:tcMar>
              <w:top w:w="40" w:type="dxa"/>
              <w:left w:w="40" w:type="dxa"/>
              <w:bottom w:w="40" w:type="dxa"/>
              <w:right w:w="40" w:type="dxa"/>
            </w:tcMar>
            <w:vAlign w:val="center"/>
          </w:tcPr>
          <w:p w14:paraId="0F5DF007" w14:textId="2DB478B7"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003/2018</w:t>
            </w:r>
          </w:p>
        </w:tc>
        <w:tc>
          <w:tcPr>
            <w:tcW w:w="3961" w:type="dxa"/>
            <w:tcBorders>
              <w:top w:val="nil"/>
              <w:left w:val="nil"/>
              <w:bottom w:val="single" w:sz="8" w:space="0" w:color="auto"/>
              <w:right w:val="single" w:sz="8" w:space="0" w:color="auto"/>
            </w:tcBorders>
            <w:shd w:val="clear" w:color="auto" w:fill="auto"/>
            <w:tcMar>
              <w:top w:w="50" w:type="dxa"/>
              <w:left w:w="50" w:type="dxa"/>
              <w:bottom w:w="50" w:type="dxa"/>
              <w:right w:w="50" w:type="dxa"/>
            </w:tcMar>
            <w:vAlign w:val="center"/>
          </w:tcPr>
          <w:p w14:paraId="21CE0440" w14:textId="7F87D925" w:rsidR="00ED7775" w:rsidRPr="000D1F2D" w:rsidRDefault="00ED7775" w:rsidP="00332CE6">
            <w:pPr>
              <w:spacing w:line="276" w:lineRule="auto"/>
              <w:jc w:val="both"/>
              <w:rPr>
                <w:rFonts w:ascii="Arial" w:hAnsi="Arial" w:cs="Arial"/>
                <w:sz w:val="16"/>
                <w:szCs w:val="16"/>
              </w:rPr>
            </w:pPr>
            <w:r w:rsidRPr="00ED7775">
              <w:rPr>
                <w:rFonts w:ascii="Arial" w:hAnsi="Arial" w:cs="Arial"/>
                <w:sz w:val="16"/>
                <w:szCs w:val="16"/>
              </w:rPr>
              <w:t>Construcción osario en panteón municipal.</w:t>
            </w:r>
          </w:p>
        </w:tc>
        <w:tc>
          <w:tcPr>
            <w:tcW w:w="1546" w:type="dxa"/>
            <w:tcBorders>
              <w:top w:val="nil"/>
              <w:left w:val="nil"/>
              <w:bottom w:val="single" w:sz="8" w:space="0" w:color="auto"/>
              <w:right w:val="single" w:sz="8" w:space="0" w:color="auto"/>
            </w:tcBorders>
            <w:shd w:val="clear" w:color="auto" w:fill="auto"/>
            <w:tcMar>
              <w:top w:w="20" w:type="dxa"/>
              <w:left w:w="20" w:type="dxa"/>
              <w:bottom w:w="20" w:type="dxa"/>
              <w:right w:w="20" w:type="dxa"/>
            </w:tcMar>
            <w:vAlign w:val="center"/>
          </w:tcPr>
          <w:p w14:paraId="7785DE91" w14:textId="488E5244" w:rsidR="00ED7775" w:rsidRPr="000D1F2D" w:rsidRDefault="00ED7775" w:rsidP="00426415">
            <w:pPr>
              <w:spacing w:line="276" w:lineRule="auto"/>
              <w:ind w:right="118"/>
              <w:jc w:val="right"/>
              <w:rPr>
                <w:rFonts w:ascii="Arial" w:hAnsi="Arial" w:cs="Arial"/>
                <w:sz w:val="16"/>
                <w:szCs w:val="16"/>
              </w:rPr>
            </w:pPr>
            <w:r w:rsidRPr="00ED7775">
              <w:rPr>
                <w:rFonts w:ascii="Arial" w:hAnsi="Arial" w:cs="Arial"/>
                <w:sz w:val="16"/>
                <w:szCs w:val="16"/>
              </w:rPr>
              <w:t>$</w:t>
            </w:r>
            <w:r>
              <w:rPr>
                <w:rFonts w:ascii="Arial" w:hAnsi="Arial" w:cs="Arial"/>
                <w:sz w:val="16"/>
                <w:szCs w:val="16"/>
              </w:rPr>
              <w:t xml:space="preserve">   </w:t>
            </w:r>
            <w:r w:rsidR="00426415">
              <w:rPr>
                <w:rFonts w:ascii="Arial" w:hAnsi="Arial" w:cs="Arial"/>
                <w:sz w:val="16"/>
                <w:szCs w:val="16"/>
              </w:rPr>
              <w:t xml:space="preserve">    </w:t>
            </w:r>
            <w:r w:rsidRPr="00ED7775">
              <w:rPr>
                <w:rFonts w:ascii="Arial" w:hAnsi="Arial" w:cs="Arial"/>
                <w:sz w:val="16"/>
                <w:szCs w:val="16"/>
              </w:rPr>
              <w:t>173,652.00</w:t>
            </w:r>
          </w:p>
        </w:tc>
      </w:tr>
      <w:tr w:rsidR="00ED7775" w:rsidRPr="000D1F2D" w14:paraId="72E81B14" w14:textId="77777777" w:rsidTr="00634AF1">
        <w:trPr>
          <w:trHeight w:val="337"/>
          <w:jc w:val="center"/>
        </w:trPr>
        <w:tc>
          <w:tcPr>
            <w:tcW w:w="703" w:type="dxa"/>
            <w:tcMar>
              <w:top w:w="20" w:type="dxa"/>
              <w:left w:w="20" w:type="dxa"/>
              <w:bottom w:w="20" w:type="dxa"/>
              <w:right w:w="20" w:type="dxa"/>
            </w:tcMar>
            <w:vAlign w:val="center"/>
          </w:tcPr>
          <w:p w14:paraId="1E269160" w14:textId="197B872D" w:rsidR="00ED7775" w:rsidRPr="000D1F2D" w:rsidRDefault="00ED7775" w:rsidP="00332CE6">
            <w:pPr>
              <w:spacing w:line="276" w:lineRule="auto"/>
              <w:jc w:val="center"/>
              <w:rPr>
                <w:rFonts w:ascii="Arial" w:hAnsi="Arial" w:cs="Arial"/>
                <w:sz w:val="16"/>
                <w:szCs w:val="16"/>
              </w:rPr>
            </w:pPr>
            <w:r>
              <w:rPr>
                <w:rFonts w:ascii="Arial" w:hAnsi="Arial" w:cs="Arial"/>
                <w:sz w:val="16"/>
                <w:szCs w:val="16"/>
              </w:rPr>
              <w:t>12</w:t>
            </w:r>
          </w:p>
        </w:tc>
        <w:tc>
          <w:tcPr>
            <w:tcW w:w="1134"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48A3E093" w14:textId="06D81AE1"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10</w:t>
            </w:r>
          </w:p>
        </w:tc>
        <w:tc>
          <w:tcPr>
            <w:tcW w:w="2289" w:type="dxa"/>
            <w:tcBorders>
              <w:top w:val="nil"/>
              <w:left w:val="nil"/>
              <w:bottom w:val="single" w:sz="8" w:space="0" w:color="auto"/>
              <w:right w:val="single" w:sz="8" w:space="0" w:color="auto"/>
            </w:tcBorders>
            <w:shd w:val="clear" w:color="auto" w:fill="auto"/>
            <w:tcMar>
              <w:top w:w="40" w:type="dxa"/>
              <w:left w:w="40" w:type="dxa"/>
              <w:bottom w:w="40" w:type="dxa"/>
              <w:right w:w="40" w:type="dxa"/>
            </w:tcMar>
            <w:vAlign w:val="center"/>
          </w:tcPr>
          <w:p w14:paraId="51EB32EE" w14:textId="2B8BE515"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010/2019</w:t>
            </w:r>
          </w:p>
        </w:tc>
        <w:tc>
          <w:tcPr>
            <w:tcW w:w="3961" w:type="dxa"/>
            <w:tcBorders>
              <w:top w:val="nil"/>
              <w:left w:val="nil"/>
              <w:bottom w:val="single" w:sz="8" w:space="0" w:color="auto"/>
              <w:right w:val="single" w:sz="8" w:space="0" w:color="auto"/>
            </w:tcBorders>
            <w:shd w:val="clear" w:color="auto" w:fill="auto"/>
            <w:tcMar>
              <w:top w:w="50" w:type="dxa"/>
              <w:left w:w="50" w:type="dxa"/>
              <w:bottom w:w="50" w:type="dxa"/>
              <w:right w:w="50" w:type="dxa"/>
            </w:tcMar>
            <w:vAlign w:val="center"/>
          </w:tcPr>
          <w:p w14:paraId="470DB1E5" w14:textId="30E02B13" w:rsidR="00ED7775" w:rsidRPr="000D1F2D" w:rsidRDefault="00ED7775" w:rsidP="00332CE6">
            <w:pPr>
              <w:spacing w:line="276" w:lineRule="auto"/>
              <w:jc w:val="both"/>
              <w:rPr>
                <w:rFonts w:ascii="Arial" w:hAnsi="Arial" w:cs="Arial"/>
                <w:sz w:val="16"/>
                <w:szCs w:val="16"/>
              </w:rPr>
            </w:pPr>
            <w:r w:rsidRPr="00ED7775">
              <w:rPr>
                <w:rFonts w:ascii="Arial" w:hAnsi="Arial" w:cs="Arial"/>
                <w:sz w:val="16"/>
                <w:szCs w:val="16"/>
              </w:rPr>
              <w:t>Construcción de 30 gavetas verticales en el panteón municipal los Olivos.(solo se integró Sesión Ordinaria 007/2019 del 20 de diciembre de 2019).</w:t>
            </w:r>
          </w:p>
        </w:tc>
        <w:tc>
          <w:tcPr>
            <w:tcW w:w="1546" w:type="dxa"/>
            <w:tcBorders>
              <w:top w:val="nil"/>
              <w:left w:val="nil"/>
              <w:bottom w:val="single" w:sz="8" w:space="0" w:color="auto"/>
              <w:right w:val="single" w:sz="8" w:space="0" w:color="auto"/>
            </w:tcBorders>
            <w:shd w:val="clear" w:color="auto" w:fill="auto"/>
            <w:tcMar>
              <w:top w:w="20" w:type="dxa"/>
              <w:left w:w="20" w:type="dxa"/>
              <w:bottom w:w="20" w:type="dxa"/>
              <w:right w:w="20" w:type="dxa"/>
            </w:tcMar>
            <w:vAlign w:val="center"/>
          </w:tcPr>
          <w:p w14:paraId="736E8B6F" w14:textId="2AD4A874" w:rsidR="00ED7775" w:rsidRPr="000D1F2D" w:rsidRDefault="00ED7775" w:rsidP="00426415">
            <w:pPr>
              <w:spacing w:line="276" w:lineRule="auto"/>
              <w:ind w:right="118"/>
              <w:jc w:val="right"/>
              <w:rPr>
                <w:rFonts w:ascii="Arial" w:hAnsi="Arial" w:cs="Arial"/>
                <w:sz w:val="16"/>
                <w:szCs w:val="16"/>
              </w:rPr>
            </w:pPr>
            <w:r w:rsidRPr="00ED7775">
              <w:rPr>
                <w:rFonts w:ascii="Arial" w:hAnsi="Arial" w:cs="Arial"/>
                <w:sz w:val="16"/>
                <w:szCs w:val="16"/>
              </w:rPr>
              <w:t>$</w:t>
            </w:r>
            <w:r>
              <w:rPr>
                <w:rFonts w:ascii="Arial" w:hAnsi="Arial" w:cs="Arial"/>
                <w:sz w:val="16"/>
                <w:szCs w:val="16"/>
              </w:rPr>
              <w:t xml:space="preserve">  </w:t>
            </w:r>
            <w:r w:rsidR="00426415">
              <w:rPr>
                <w:rFonts w:ascii="Arial" w:hAnsi="Arial" w:cs="Arial"/>
                <w:sz w:val="16"/>
                <w:szCs w:val="16"/>
              </w:rPr>
              <w:t xml:space="preserve">    </w:t>
            </w:r>
            <w:r>
              <w:rPr>
                <w:rFonts w:ascii="Arial" w:hAnsi="Arial" w:cs="Arial"/>
                <w:sz w:val="16"/>
                <w:szCs w:val="16"/>
              </w:rPr>
              <w:t xml:space="preserve"> </w:t>
            </w:r>
            <w:r w:rsidRPr="00ED7775">
              <w:rPr>
                <w:rFonts w:ascii="Arial" w:hAnsi="Arial" w:cs="Arial"/>
                <w:sz w:val="16"/>
                <w:szCs w:val="16"/>
              </w:rPr>
              <w:t>264,911.26</w:t>
            </w:r>
          </w:p>
        </w:tc>
      </w:tr>
      <w:tr w:rsidR="00ED7775" w:rsidRPr="000D1F2D" w14:paraId="1658BF0F" w14:textId="77777777" w:rsidTr="00634AF1">
        <w:trPr>
          <w:trHeight w:val="337"/>
          <w:jc w:val="center"/>
        </w:trPr>
        <w:tc>
          <w:tcPr>
            <w:tcW w:w="703" w:type="dxa"/>
            <w:tcMar>
              <w:top w:w="20" w:type="dxa"/>
              <w:left w:w="20" w:type="dxa"/>
              <w:bottom w:w="20" w:type="dxa"/>
              <w:right w:w="20" w:type="dxa"/>
            </w:tcMar>
            <w:vAlign w:val="center"/>
          </w:tcPr>
          <w:p w14:paraId="3E8E7244" w14:textId="28C9C7FE" w:rsidR="00ED7775" w:rsidRPr="000D1F2D" w:rsidRDefault="00ED7775" w:rsidP="00332CE6">
            <w:pPr>
              <w:spacing w:line="276" w:lineRule="auto"/>
              <w:jc w:val="center"/>
              <w:rPr>
                <w:rFonts w:ascii="Arial" w:hAnsi="Arial" w:cs="Arial"/>
                <w:sz w:val="16"/>
                <w:szCs w:val="16"/>
              </w:rPr>
            </w:pPr>
            <w:r>
              <w:rPr>
                <w:rFonts w:ascii="Arial" w:hAnsi="Arial" w:cs="Arial"/>
                <w:sz w:val="16"/>
                <w:szCs w:val="16"/>
              </w:rPr>
              <w:t>13</w:t>
            </w:r>
          </w:p>
        </w:tc>
        <w:tc>
          <w:tcPr>
            <w:tcW w:w="1134"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79C27357" w14:textId="375D6AF7"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1-A</w:t>
            </w:r>
          </w:p>
        </w:tc>
        <w:tc>
          <w:tcPr>
            <w:tcW w:w="2289" w:type="dxa"/>
            <w:tcBorders>
              <w:top w:val="nil"/>
              <w:left w:val="nil"/>
              <w:bottom w:val="single" w:sz="8" w:space="0" w:color="auto"/>
              <w:right w:val="single" w:sz="8" w:space="0" w:color="auto"/>
            </w:tcBorders>
            <w:shd w:val="clear" w:color="auto" w:fill="auto"/>
            <w:tcMar>
              <w:top w:w="40" w:type="dxa"/>
              <w:left w:w="40" w:type="dxa"/>
              <w:bottom w:w="40" w:type="dxa"/>
              <w:right w:w="40" w:type="dxa"/>
            </w:tcMar>
            <w:vAlign w:val="center"/>
          </w:tcPr>
          <w:p w14:paraId="33CFCC3D" w14:textId="15DD5F59"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001/2019</w:t>
            </w:r>
          </w:p>
        </w:tc>
        <w:tc>
          <w:tcPr>
            <w:tcW w:w="3961" w:type="dxa"/>
            <w:tcBorders>
              <w:top w:val="nil"/>
              <w:left w:val="nil"/>
              <w:bottom w:val="single" w:sz="8" w:space="0" w:color="auto"/>
              <w:right w:val="single" w:sz="8" w:space="0" w:color="auto"/>
            </w:tcBorders>
            <w:shd w:val="clear" w:color="auto" w:fill="auto"/>
            <w:tcMar>
              <w:top w:w="50" w:type="dxa"/>
              <w:left w:w="50" w:type="dxa"/>
              <w:bottom w:w="50" w:type="dxa"/>
              <w:right w:w="50" w:type="dxa"/>
            </w:tcMar>
            <w:vAlign w:val="center"/>
          </w:tcPr>
          <w:p w14:paraId="45DB0EE9" w14:textId="689F9619" w:rsidR="00ED7775" w:rsidRPr="00ED7775" w:rsidRDefault="00ED7775" w:rsidP="00332CE6">
            <w:pPr>
              <w:spacing w:line="276" w:lineRule="auto"/>
              <w:jc w:val="both"/>
              <w:rPr>
                <w:rFonts w:ascii="Arial" w:hAnsi="Arial" w:cs="Arial"/>
                <w:sz w:val="16"/>
                <w:szCs w:val="16"/>
              </w:rPr>
            </w:pPr>
            <w:r w:rsidRPr="00ED7775">
              <w:rPr>
                <w:rFonts w:ascii="Arial" w:hAnsi="Arial" w:cs="Arial"/>
                <w:sz w:val="16"/>
                <w:szCs w:val="16"/>
              </w:rPr>
              <w:t>Construcción de 67 bóvedas de piso en panteón municipal los Olivos.</w:t>
            </w:r>
          </w:p>
        </w:tc>
        <w:tc>
          <w:tcPr>
            <w:tcW w:w="1546" w:type="dxa"/>
            <w:tcBorders>
              <w:top w:val="nil"/>
              <w:left w:val="nil"/>
              <w:bottom w:val="single" w:sz="8" w:space="0" w:color="000000"/>
              <w:right w:val="single" w:sz="8" w:space="0" w:color="auto"/>
            </w:tcBorders>
            <w:shd w:val="clear" w:color="auto" w:fill="auto"/>
            <w:tcMar>
              <w:top w:w="20" w:type="dxa"/>
              <w:left w:w="20" w:type="dxa"/>
              <w:bottom w:w="20" w:type="dxa"/>
              <w:right w:w="20" w:type="dxa"/>
            </w:tcMar>
            <w:vAlign w:val="center"/>
          </w:tcPr>
          <w:p w14:paraId="7FD7D6CF" w14:textId="7C5903D9" w:rsidR="00ED7775" w:rsidRPr="000D1F2D" w:rsidRDefault="00ED7775" w:rsidP="00426415">
            <w:pPr>
              <w:spacing w:line="276" w:lineRule="auto"/>
              <w:ind w:right="118"/>
              <w:jc w:val="right"/>
              <w:rPr>
                <w:rFonts w:ascii="Arial" w:hAnsi="Arial" w:cs="Arial"/>
                <w:sz w:val="16"/>
                <w:szCs w:val="16"/>
              </w:rPr>
            </w:pPr>
            <w:r w:rsidRPr="00ED7775">
              <w:rPr>
                <w:rFonts w:ascii="Arial" w:hAnsi="Arial" w:cs="Arial"/>
                <w:sz w:val="16"/>
                <w:szCs w:val="16"/>
              </w:rPr>
              <w:t>$</w:t>
            </w:r>
            <w:r>
              <w:rPr>
                <w:rFonts w:ascii="Arial" w:hAnsi="Arial" w:cs="Arial"/>
                <w:sz w:val="16"/>
                <w:szCs w:val="16"/>
              </w:rPr>
              <w:t xml:space="preserve">  </w:t>
            </w:r>
            <w:r w:rsidR="00426415">
              <w:rPr>
                <w:rFonts w:ascii="Arial" w:hAnsi="Arial" w:cs="Arial"/>
                <w:sz w:val="16"/>
                <w:szCs w:val="16"/>
              </w:rPr>
              <w:t xml:space="preserve">    </w:t>
            </w:r>
            <w:r>
              <w:rPr>
                <w:rFonts w:ascii="Arial" w:hAnsi="Arial" w:cs="Arial"/>
                <w:sz w:val="16"/>
                <w:szCs w:val="16"/>
              </w:rPr>
              <w:t xml:space="preserve">   </w:t>
            </w:r>
            <w:r w:rsidRPr="00ED7775">
              <w:rPr>
                <w:rFonts w:ascii="Arial" w:hAnsi="Arial" w:cs="Arial"/>
                <w:sz w:val="16"/>
                <w:szCs w:val="16"/>
              </w:rPr>
              <w:t>41,200.00</w:t>
            </w:r>
          </w:p>
        </w:tc>
      </w:tr>
      <w:tr w:rsidR="00ED7775" w:rsidRPr="000D1F2D" w14:paraId="7589C033" w14:textId="77777777" w:rsidTr="00634AF1">
        <w:trPr>
          <w:trHeight w:val="337"/>
          <w:jc w:val="center"/>
        </w:trPr>
        <w:tc>
          <w:tcPr>
            <w:tcW w:w="703" w:type="dxa"/>
            <w:tcMar>
              <w:top w:w="20" w:type="dxa"/>
              <w:left w:w="20" w:type="dxa"/>
              <w:bottom w:w="20" w:type="dxa"/>
              <w:right w:w="20" w:type="dxa"/>
            </w:tcMar>
            <w:vAlign w:val="center"/>
          </w:tcPr>
          <w:p w14:paraId="4B1D3A47" w14:textId="096F4FCA" w:rsidR="00ED7775" w:rsidRPr="000D1F2D" w:rsidRDefault="00ED7775" w:rsidP="00332CE6">
            <w:pPr>
              <w:spacing w:line="276" w:lineRule="auto"/>
              <w:jc w:val="center"/>
              <w:rPr>
                <w:rFonts w:ascii="Arial" w:hAnsi="Arial" w:cs="Arial"/>
                <w:sz w:val="16"/>
                <w:szCs w:val="16"/>
              </w:rPr>
            </w:pPr>
            <w:r>
              <w:rPr>
                <w:rFonts w:ascii="Arial" w:hAnsi="Arial" w:cs="Arial"/>
                <w:sz w:val="16"/>
                <w:szCs w:val="16"/>
              </w:rPr>
              <w:t>14</w:t>
            </w:r>
          </w:p>
        </w:tc>
        <w:tc>
          <w:tcPr>
            <w:tcW w:w="1134"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3B51945A" w14:textId="499B38D8"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6-A</w:t>
            </w:r>
          </w:p>
        </w:tc>
        <w:tc>
          <w:tcPr>
            <w:tcW w:w="2289" w:type="dxa"/>
            <w:tcBorders>
              <w:top w:val="nil"/>
              <w:left w:val="nil"/>
              <w:bottom w:val="single" w:sz="8" w:space="0" w:color="auto"/>
              <w:right w:val="single" w:sz="8" w:space="0" w:color="auto"/>
            </w:tcBorders>
            <w:shd w:val="clear" w:color="auto" w:fill="auto"/>
            <w:tcMar>
              <w:top w:w="40" w:type="dxa"/>
              <w:left w:w="40" w:type="dxa"/>
              <w:bottom w:w="40" w:type="dxa"/>
              <w:right w:w="40" w:type="dxa"/>
            </w:tcMar>
            <w:vAlign w:val="center"/>
          </w:tcPr>
          <w:p w14:paraId="43B52360" w14:textId="62E08CC9"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S/N</w:t>
            </w:r>
          </w:p>
        </w:tc>
        <w:tc>
          <w:tcPr>
            <w:tcW w:w="3961" w:type="dxa"/>
            <w:tcBorders>
              <w:top w:val="nil"/>
              <w:left w:val="nil"/>
              <w:bottom w:val="single" w:sz="8" w:space="0" w:color="auto"/>
              <w:right w:val="single" w:sz="8" w:space="0" w:color="auto"/>
            </w:tcBorders>
            <w:shd w:val="clear" w:color="auto" w:fill="auto"/>
            <w:tcMar>
              <w:top w:w="50" w:type="dxa"/>
              <w:left w:w="50" w:type="dxa"/>
              <w:bottom w:w="50" w:type="dxa"/>
              <w:right w:w="50" w:type="dxa"/>
            </w:tcMar>
            <w:vAlign w:val="center"/>
          </w:tcPr>
          <w:p w14:paraId="171AFC2F" w14:textId="5B85DE73" w:rsidR="00ED7775" w:rsidRPr="000D1F2D" w:rsidRDefault="00ED7775" w:rsidP="00332CE6">
            <w:pPr>
              <w:spacing w:line="276" w:lineRule="auto"/>
              <w:jc w:val="both"/>
              <w:rPr>
                <w:rFonts w:ascii="Arial" w:hAnsi="Arial" w:cs="Arial"/>
                <w:sz w:val="16"/>
                <w:szCs w:val="16"/>
              </w:rPr>
            </w:pPr>
            <w:r w:rsidRPr="00ED7775">
              <w:rPr>
                <w:rFonts w:ascii="Arial" w:hAnsi="Arial" w:cs="Arial"/>
                <w:sz w:val="16"/>
                <w:szCs w:val="16"/>
              </w:rPr>
              <w:t>Construcción de 40 bóvedas de piso en panteón municipal los Olivos.</w:t>
            </w:r>
          </w:p>
        </w:tc>
        <w:tc>
          <w:tcPr>
            <w:tcW w:w="1546" w:type="dxa"/>
            <w:tcBorders>
              <w:top w:val="nil"/>
              <w:left w:val="nil"/>
              <w:bottom w:val="single" w:sz="8" w:space="0" w:color="000000"/>
              <w:right w:val="single" w:sz="8" w:space="0" w:color="auto"/>
            </w:tcBorders>
            <w:shd w:val="clear" w:color="auto" w:fill="auto"/>
            <w:tcMar>
              <w:top w:w="20" w:type="dxa"/>
              <w:left w:w="20" w:type="dxa"/>
              <w:bottom w:w="20" w:type="dxa"/>
              <w:right w:w="20" w:type="dxa"/>
            </w:tcMar>
            <w:vAlign w:val="center"/>
          </w:tcPr>
          <w:p w14:paraId="0149568B" w14:textId="051A5725" w:rsidR="00ED7775" w:rsidRPr="000D1F2D" w:rsidRDefault="00ED7775" w:rsidP="00426415">
            <w:pPr>
              <w:spacing w:line="276" w:lineRule="auto"/>
              <w:ind w:right="118"/>
              <w:jc w:val="right"/>
              <w:rPr>
                <w:rFonts w:ascii="Arial" w:hAnsi="Arial" w:cs="Arial"/>
                <w:sz w:val="16"/>
                <w:szCs w:val="16"/>
              </w:rPr>
            </w:pPr>
            <w:r w:rsidRPr="00ED7775">
              <w:rPr>
                <w:rFonts w:ascii="Arial" w:hAnsi="Arial" w:cs="Arial"/>
                <w:sz w:val="16"/>
                <w:szCs w:val="16"/>
              </w:rPr>
              <w:t>$</w:t>
            </w:r>
            <w:r>
              <w:rPr>
                <w:rFonts w:ascii="Arial" w:hAnsi="Arial" w:cs="Arial"/>
                <w:sz w:val="16"/>
                <w:szCs w:val="16"/>
              </w:rPr>
              <w:t xml:space="preserve">  </w:t>
            </w:r>
            <w:r w:rsidR="00426415">
              <w:rPr>
                <w:rFonts w:ascii="Arial" w:hAnsi="Arial" w:cs="Arial"/>
                <w:sz w:val="16"/>
                <w:szCs w:val="16"/>
              </w:rPr>
              <w:t xml:space="preserve">    </w:t>
            </w:r>
            <w:r>
              <w:rPr>
                <w:rFonts w:ascii="Arial" w:hAnsi="Arial" w:cs="Arial"/>
                <w:sz w:val="16"/>
                <w:szCs w:val="16"/>
              </w:rPr>
              <w:t xml:space="preserve">   </w:t>
            </w:r>
            <w:r w:rsidRPr="00ED7775">
              <w:rPr>
                <w:rFonts w:ascii="Arial" w:hAnsi="Arial" w:cs="Arial"/>
                <w:sz w:val="16"/>
                <w:szCs w:val="16"/>
              </w:rPr>
              <w:t>26,196.51</w:t>
            </w:r>
          </w:p>
        </w:tc>
      </w:tr>
      <w:tr w:rsidR="00ED7775" w:rsidRPr="000D1F2D" w14:paraId="0FC61687" w14:textId="77777777" w:rsidTr="00634AF1">
        <w:trPr>
          <w:trHeight w:val="337"/>
          <w:jc w:val="center"/>
        </w:trPr>
        <w:tc>
          <w:tcPr>
            <w:tcW w:w="703" w:type="dxa"/>
            <w:tcMar>
              <w:top w:w="20" w:type="dxa"/>
              <w:left w:w="20" w:type="dxa"/>
              <w:bottom w:w="20" w:type="dxa"/>
              <w:right w:w="20" w:type="dxa"/>
            </w:tcMar>
            <w:vAlign w:val="center"/>
          </w:tcPr>
          <w:p w14:paraId="7BB2F73F" w14:textId="58A78AA9" w:rsidR="00ED7775" w:rsidRPr="000D1F2D" w:rsidRDefault="00ED7775" w:rsidP="00332CE6">
            <w:pPr>
              <w:spacing w:line="276" w:lineRule="auto"/>
              <w:jc w:val="center"/>
              <w:rPr>
                <w:rFonts w:ascii="Arial" w:hAnsi="Arial" w:cs="Arial"/>
                <w:sz w:val="16"/>
                <w:szCs w:val="16"/>
              </w:rPr>
            </w:pPr>
            <w:r>
              <w:rPr>
                <w:rFonts w:ascii="Arial" w:hAnsi="Arial" w:cs="Arial"/>
                <w:sz w:val="16"/>
                <w:szCs w:val="16"/>
              </w:rPr>
              <w:t>15</w:t>
            </w:r>
          </w:p>
        </w:tc>
        <w:tc>
          <w:tcPr>
            <w:tcW w:w="1134"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1BC41829" w14:textId="3F680B9D"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3-A</w:t>
            </w:r>
          </w:p>
        </w:tc>
        <w:tc>
          <w:tcPr>
            <w:tcW w:w="2289" w:type="dxa"/>
            <w:tcBorders>
              <w:top w:val="nil"/>
              <w:left w:val="nil"/>
              <w:bottom w:val="single" w:sz="8" w:space="0" w:color="auto"/>
              <w:right w:val="single" w:sz="8" w:space="0" w:color="auto"/>
            </w:tcBorders>
            <w:shd w:val="clear" w:color="auto" w:fill="auto"/>
            <w:tcMar>
              <w:top w:w="40" w:type="dxa"/>
              <w:left w:w="40" w:type="dxa"/>
              <w:bottom w:w="40" w:type="dxa"/>
              <w:right w:w="40" w:type="dxa"/>
            </w:tcMar>
            <w:vAlign w:val="center"/>
          </w:tcPr>
          <w:p w14:paraId="4CDFA281" w14:textId="15925DDB"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003/2019</w:t>
            </w:r>
          </w:p>
        </w:tc>
        <w:tc>
          <w:tcPr>
            <w:tcW w:w="3961" w:type="dxa"/>
            <w:tcBorders>
              <w:top w:val="nil"/>
              <w:left w:val="nil"/>
              <w:bottom w:val="single" w:sz="8" w:space="0" w:color="auto"/>
              <w:right w:val="single" w:sz="8" w:space="0" w:color="auto"/>
            </w:tcBorders>
            <w:shd w:val="clear" w:color="auto" w:fill="auto"/>
            <w:tcMar>
              <w:top w:w="50" w:type="dxa"/>
              <w:left w:w="50" w:type="dxa"/>
              <w:bottom w:w="50" w:type="dxa"/>
              <w:right w:w="50" w:type="dxa"/>
            </w:tcMar>
            <w:vAlign w:val="center"/>
          </w:tcPr>
          <w:p w14:paraId="3A69FEE3" w14:textId="2B27498A" w:rsidR="00ED7775" w:rsidRPr="000D1F2D" w:rsidRDefault="00ED7775" w:rsidP="00332CE6">
            <w:pPr>
              <w:spacing w:line="276" w:lineRule="auto"/>
              <w:jc w:val="both"/>
              <w:rPr>
                <w:rFonts w:ascii="Arial" w:hAnsi="Arial" w:cs="Arial"/>
                <w:sz w:val="16"/>
                <w:szCs w:val="16"/>
              </w:rPr>
            </w:pPr>
            <w:r w:rsidRPr="00ED7775">
              <w:rPr>
                <w:rFonts w:ascii="Arial" w:hAnsi="Arial" w:cs="Arial"/>
                <w:sz w:val="16"/>
                <w:szCs w:val="16"/>
              </w:rPr>
              <w:t>Construcción de 92 bóvedas de piso en panteón municipal los Olivos.</w:t>
            </w:r>
          </w:p>
        </w:tc>
        <w:tc>
          <w:tcPr>
            <w:tcW w:w="1546" w:type="dxa"/>
            <w:tcBorders>
              <w:top w:val="nil"/>
              <w:left w:val="nil"/>
              <w:bottom w:val="single" w:sz="8" w:space="0" w:color="000000"/>
              <w:right w:val="single" w:sz="8" w:space="0" w:color="auto"/>
            </w:tcBorders>
            <w:shd w:val="clear" w:color="auto" w:fill="auto"/>
            <w:tcMar>
              <w:top w:w="20" w:type="dxa"/>
              <w:left w:w="20" w:type="dxa"/>
              <w:bottom w:w="20" w:type="dxa"/>
              <w:right w:w="20" w:type="dxa"/>
            </w:tcMar>
            <w:vAlign w:val="center"/>
          </w:tcPr>
          <w:p w14:paraId="0F642402" w14:textId="022862FB" w:rsidR="00ED7775" w:rsidRPr="000D1F2D" w:rsidRDefault="00ED7775" w:rsidP="00426415">
            <w:pPr>
              <w:spacing w:line="276" w:lineRule="auto"/>
              <w:ind w:right="118"/>
              <w:jc w:val="right"/>
              <w:rPr>
                <w:rFonts w:ascii="Arial" w:hAnsi="Arial" w:cs="Arial"/>
                <w:sz w:val="16"/>
                <w:szCs w:val="16"/>
              </w:rPr>
            </w:pPr>
            <w:r w:rsidRPr="00ED7775">
              <w:rPr>
                <w:rFonts w:ascii="Arial" w:hAnsi="Arial" w:cs="Arial"/>
                <w:sz w:val="16"/>
                <w:szCs w:val="16"/>
              </w:rPr>
              <w:t>$</w:t>
            </w:r>
            <w:r>
              <w:rPr>
                <w:rFonts w:ascii="Arial" w:hAnsi="Arial" w:cs="Arial"/>
                <w:sz w:val="16"/>
                <w:szCs w:val="16"/>
              </w:rPr>
              <w:t xml:space="preserve"> </w:t>
            </w:r>
            <w:r w:rsidR="00426415">
              <w:rPr>
                <w:rFonts w:ascii="Arial" w:hAnsi="Arial" w:cs="Arial"/>
                <w:sz w:val="16"/>
                <w:szCs w:val="16"/>
              </w:rPr>
              <w:t xml:space="preserve">    </w:t>
            </w:r>
            <w:r>
              <w:rPr>
                <w:rFonts w:ascii="Arial" w:hAnsi="Arial" w:cs="Arial"/>
                <w:sz w:val="16"/>
                <w:szCs w:val="16"/>
              </w:rPr>
              <w:t xml:space="preserve">    </w:t>
            </w:r>
            <w:r w:rsidRPr="00ED7775">
              <w:rPr>
                <w:rFonts w:ascii="Arial" w:hAnsi="Arial" w:cs="Arial"/>
                <w:sz w:val="16"/>
                <w:szCs w:val="16"/>
              </w:rPr>
              <w:t>60,252.64</w:t>
            </w:r>
          </w:p>
        </w:tc>
      </w:tr>
      <w:tr w:rsidR="00ED7775" w:rsidRPr="000D1F2D" w14:paraId="7D1703BF" w14:textId="77777777" w:rsidTr="00634AF1">
        <w:trPr>
          <w:trHeight w:val="337"/>
          <w:jc w:val="center"/>
        </w:trPr>
        <w:tc>
          <w:tcPr>
            <w:tcW w:w="703" w:type="dxa"/>
            <w:tcMar>
              <w:top w:w="20" w:type="dxa"/>
              <w:left w:w="20" w:type="dxa"/>
              <w:bottom w:w="20" w:type="dxa"/>
              <w:right w:w="20" w:type="dxa"/>
            </w:tcMar>
            <w:vAlign w:val="center"/>
          </w:tcPr>
          <w:p w14:paraId="094DA4B5" w14:textId="73A3B649" w:rsidR="00ED7775" w:rsidRPr="000D1F2D" w:rsidRDefault="00ED7775" w:rsidP="00332CE6">
            <w:pPr>
              <w:spacing w:line="276" w:lineRule="auto"/>
              <w:jc w:val="center"/>
              <w:rPr>
                <w:rFonts w:ascii="Arial" w:hAnsi="Arial" w:cs="Arial"/>
                <w:sz w:val="16"/>
                <w:szCs w:val="16"/>
              </w:rPr>
            </w:pPr>
            <w:r>
              <w:rPr>
                <w:rFonts w:ascii="Arial" w:hAnsi="Arial" w:cs="Arial"/>
                <w:sz w:val="16"/>
                <w:szCs w:val="16"/>
              </w:rPr>
              <w:t>16</w:t>
            </w:r>
          </w:p>
        </w:tc>
        <w:tc>
          <w:tcPr>
            <w:tcW w:w="1134"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02B46177" w14:textId="4983A580"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5</w:t>
            </w:r>
          </w:p>
        </w:tc>
        <w:tc>
          <w:tcPr>
            <w:tcW w:w="2289" w:type="dxa"/>
            <w:tcBorders>
              <w:top w:val="nil"/>
              <w:left w:val="nil"/>
              <w:bottom w:val="single" w:sz="8" w:space="0" w:color="auto"/>
              <w:right w:val="single" w:sz="8" w:space="0" w:color="auto"/>
            </w:tcBorders>
            <w:shd w:val="clear" w:color="auto" w:fill="auto"/>
            <w:tcMar>
              <w:top w:w="40" w:type="dxa"/>
              <w:left w:w="40" w:type="dxa"/>
              <w:bottom w:w="40" w:type="dxa"/>
              <w:right w:w="40" w:type="dxa"/>
            </w:tcMar>
            <w:vAlign w:val="center"/>
          </w:tcPr>
          <w:p w14:paraId="5D0BBE10" w14:textId="5A70FD9C"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S/N</w:t>
            </w:r>
          </w:p>
        </w:tc>
        <w:tc>
          <w:tcPr>
            <w:tcW w:w="3961" w:type="dxa"/>
            <w:tcBorders>
              <w:top w:val="nil"/>
              <w:left w:val="nil"/>
              <w:bottom w:val="single" w:sz="8" w:space="0" w:color="auto"/>
              <w:right w:val="single" w:sz="8" w:space="0" w:color="auto"/>
            </w:tcBorders>
            <w:shd w:val="clear" w:color="auto" w:fill="auto"/>
            <w:tcMar>
              <w:top w:w="50" w:type="dxa"/>
              <w:left w:w="50" w:type="dxa"/>
              <w:bottom w:w="50" w:type="dxa"/>
              <w:right w:w="50" w:type="dxa"/>
            </w:tcMar>
            <w:vAlign w:val="center"/>
          </w:tcPr>
          <w:p w14:paraId="26874F9F" w14:textId="3BBE28E8" w:rsidR="00ED7775" w:rsidRPr="00ED7775" w:rsidRDefault="00ED7775" w:rsidP="00332CE6">
            <w:pPr>
              <w:spacing w:line="276" w:lineRule="auto"/>
              <w:jc w:val="both"/>
              <w:rPr>
                <w:rFonts w:ascii="Arial" w:hAnsi="Arial" w:cs="Arial"/>
                <w:sz w:val="16"/>
                <w:szCs w:val="16"/>
              </w:rPr>
            </w:pPr>
            <w:r w:rsidRPr="00ED7775">
              <w:rPr>
                <w:rFonts w:ascii="Arial" w:hAnsi="Arial" w:cs="Arial"/>
                <w:sz w:val="16"/>
                <w:szCs w:val="16"/>
              </w:rPr>
              <w:t>Construcción de 48 gavetas verticales en el panteón municipal los Olivos.</w:t>
            </w:r>
          </w:p>
        </w:tc>
        <w:tc>
          <w:tcPr>
            <w:tcW w:w="1546" w:type="dxa"/>
            <w:tcBorders>
              <w:top w:val="nil"/>
              <w:left w:val="nil"/>
              <w:bottom w:val="single" w:sz="8" w:space="0" w:color="000000"/>
              <w:right w:val="single" w:sz="8" w:space="0" w:color="auto"/>
            </w:tcBorders>
            <w:shd w:val="clear" w:color="auto" w:fill="auto"/>
            <w:tcMar>
              <w:top w:w="20" w:type="dxa"/>
              <w:left w:w="20" w:type="dxa"/>
              <w:bottom w:w="20" w:type="dxa"/>
              <w:right w:w="20" w:type="dxa"/>
            </w:tcMar>
            <w:vAlign w:val="center"/>
          </w:tcPr>
          <w:p w14:paraId="30064F25" w14:textId="6DEEF9C0" w:rsidR="00ED7775" w:rsidRPr="000D1F2D" w:rsidRDefault="00ED7775" w:rsidP="00426415">
            <w:pPr>
              <w:spacing w:line="276" w:lineRule="auto"/>
              <w:ind w:right="118"/>
              <w:jc w:val="right"/>
              <w:rPr>
                <w:rFonts w:ascii="Arial" w:hAnsi="Arial" w:cs="Arial"/>
                <w:sz w:val="16"/>
                <w:szCs w:val="16"/>
              </w:rPr>
            </w:pPr>
            <w:r w:rsidRPr="00ED7775">
              <w:rPr>
                <w:rFonts w:ascii="Arial" w:hAnsi="Arial" w:cs="Arial"/>
                <w:sz w:val="16"/>
                <w:szCs w:val="16"/>
              </w:rPr>
              <w:t>$</w:t>
            </w:r>
            <w:r>
              <w:rPr>
                <w:rFonts w:ascii="Arial" w:hAnsi="Arial" w:cs="Arial"/>
                <w:sz w:val="16"/>
                <w:szCs w:val="16"/>
              </w:rPr>
              <w:t xml:space="preserve">   </w:t>
            </w:r>
            <w:r w:rsidR="00426415">
              <w:rPr>
                <w:rFonts w:ascii="Arial" w:hAnsi="Arial" w:cs="Arial"/>
                <w:sz w:val="16"/>
                <w:szCs w:val="16"/>
              </w:rPr>
              <w:t xml:space="preserve">    </w:t>
            </w:r>
            <w:r w:rsidRPr="00ED7775">
              <w:rPr>
                <w:rFonts w:ascii="Arial" w:hAnsi="Arial" w:cs="Arial"/>
                <w:sz w:val="16"/>
                <w:szCs w:val="16"/>
              </w:rPr>
              <w:t>417,402.66</w:t>
            </w:r>
          </w:p>
        </w:tc>
      </w:tr>
      <w:tr w:rsidR="00ED7775" w:rsidRPr="000D1F2D" w14:paraId="1DA75BF6" w14:textId="77777777" w:rsidTr="00634AF1">
        <w:trPr>
          <w:trHeight w:val="337"/>
          <w:jc w:val="center"/>
        </w:trPr>
        <w:tc>
          <w:tcPr>
            <w:tcW w:w="703" w:type="dxa"/>
            <w:tcMar>
              <w:top w:w="20" w:type="dxa"/>
              <w:left w:w="20" w:type="dxa"/>
              <w:bottom w:w="20" w:type="dxa"/>
              <w:right w:w="20" w:type="dxa"/>
            </w:tcMar>
            <w:vAlign w:val="center"/>
          </w:tcPr>
          <w:p w14:paraId="08C01B3D" w14:textId="3396F9E1" w:rsidR="00ED7775" w:rsidRPr="000D1F2D" w:rsidRDefault="00ED7775" w:rsidP="00332CE6">
            <w:pPr>
              <w:spacing w:line="276" w:lineRule="auto"/>
              <w:jc w:val="center"/>
              <w:rPr>
                <w:rFonts w:ascii="Arial" w:hAnsi="Arial" w:cs="Arial"/>
                <w:sz w:val="16"/>
                <w:szCs w:val="16"/>
              </w:rPr>
            </w:pPr>
            <w:r>
              <w:rPr>
                <w:rFonts w:ascii="Arial" w:hAnsi="Arial" w:cs="Arial"/>
                <w:sz w:val="16"/>
                <w:szCs w:val="16"/>
              </w:rPr>
              <w:t>17</w:t>
            </w:r>
          </w:p>
        </w:tc>
        <w:tc>
          <w:tcPr>
            <w:tcW w:w="1134"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4CE19C85" w14:textId="2FE0EDDC"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7-A</w:t>
            </w:r>
          </w:p>
        </w:tc>
        <w:tc>
          <w:tcPr>
            <w:tcW w:w="2289" w:type="dxa"/>
            <w:tcBorders>
              <w:top w:val="nil"/>
              <w:left w:val="nil"/>
              <w:bottom w:val="single" w:sz="8" w:space="0" w:color="auto"/>
              <w:right w:val="single" w:sz="8" w:space="0" w:color="auto"/>
            </w:tcBorders>
            <w:shd w:val="clear" w:color="auto" w:fill="auto"/>
            <w:tcMar>
              <w:top w:w="40" w:type="dxa"/>
              <w:left w:w="40" w:type="dxa"/>
              <w:bottom w:w="40" w:type="dxa"/>
              <w:right w:w="40" w:type="dxa"/>
            </w:tcMar>
            <w:vAlign w:val="center"/>
          </w:tcPr>
          <w:p w14:paraId="063E7E59" w14:textId="6311D3C2"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S/N</w:t>
            </w:r>
          </w:p>
        </w:tc>
        <w:tc>
          <w:tcPr>
            <w:tcW w:w="3961" w:type="dxa"/>
            <w:tcBorders>
              <w:top w:val="nil"/>
              <w:left w:val="nil"/>
              <w:bottom w:val="single" w:sz="8" w:space="0" w:color="auto"/>
              <w:right w:val="single" w:sz="8" w:space="0" w:color="auto"/>
            </w:tcBorders>
            <w:shd w:val="clear" w:color="auto" w:fill="auto"/>
            <w:tcMar>
              <w:top w:w="50" w:type="dxa"/>
              <w:left w:w="50" w:type="dxa"/>
              <w:bottom w:w="50" w:type="dxa"/>
              <w:right w:w="50" w:type="dxa"/>
            </w:tcMar>
            <w:vAlign w:val="center"/>
          </w:tcPr>
          <w:p w14:paraId="2681E29E" w14:textId="3DF59437" w:rsidR="00ED7775" w:rsidRPr="00ED7775" w:rsidRDefault="00ED7775" w:rsidP="00332CE6">
            <w:pPr>
              <w:spacing w:line="276" w:lineRule="auto"/>
              <w:jc w:val="both"/>
              <w:rPr>
                <w:rFonts w:ascii="Arial" w:hAnsi="Arial" w:cs="Arial"/>
                <w:sz w:val="16"/>
                <w:szCs w:val="16"/>
              </w:rPr>
            </w:pPr>
            <w:r w:rsidRPr="00ED7775">
              <w:rPr>
                <w:rFonts w:ascii="Arial" w:hAnsi="Arial" w:cs="Arial"/>
                <w:sz w:val="16"/>
                <w:szCs w:val="16"/>
              </w:rPr>
              <w:t>Construcción de 75 gavetas verticales en el panteón municipal los Olivos.</w:t>
            </w:r>
          </w:p>
        </w:tc>
        <w:tc>
          <w:tcPr>
            <w:tcW w:w="1546" w:type="dxa"/>
            <w:tcBorders>
              <w:top w:val="nil"/>
              <w:left w:val="nil"/>
              <w:bottom w:val="single" w:sz="8" w:space="0" w:color="auto"/>
              <w:right w:val="single" w:sz="8" w:space="0" w:color="auto"/>
            </w:tcBorders>
            <w:shd w:val="clear" w:color="auto" w:fill="auto"/>
            <w:tcMar>
              <w:top w:w="20" w:type="dxa"/>
              <w:left w:w="20" w:type="dxa"/>
              <w:bottom w:w="20" w:type="dxa"/>
              <w:right w:w="20" w:type="dxa"/>
            </w:tcMar>
            <w:vAlign w:val="center"/>
          </w:tcPr>
          <w:p w14:paraId="5FDF8969" w14:textId="54F8BCF3" w:rsidR="00ED7775" w:rsidRPr="000D1F2D" w:rsidRDefault="00ED7775" w:rsidP="00426415">
            <w:pPr>
              <w:spacing w:line="276" w:lineRule="auto"/>
              <w:ind w:right="118"/>
              <w:jc w:val="right"/>
              <w:rPr>
                <w:rFonts w:ascii="Arial" w:hAnsi="Arial" w:cs="Arial"/>
                <w:sz w:val="16"/>
                <w:szCs w:val="16"/>
              </w:rPr>
            </w:pPr>
            <w:r w:rsidRPr="00ED7775">
              <w:rPr>
                <w:rFonts w:ascii="Arial" w:hAnsi="Arial" w:cs="Arial"/>
                <w:sz w:val="16"/>
                <w:szCs w:val="16"/>
              </w:rPr>
              <w:t>$</w:t>
            </w:r>
            <w:r>
              <w:rPr>
                <w:rFonts w:ascii="Arial" w:hAnsi="Arial" w:cs="Arial"/>
                <w:sz w:val="16"/>
                <w:szCs w:val="16"/>
              </w:rPr>
              <w:t xml:space="preserve">  </w:t>
            </w:r>
            <w:r w:rsidR="00426415">
              <w:rPr>
                <w:rFonts w:ascii="Arial" w:hAnsi="Arial" w:cs="Arial"/>
                <w:sz w:val="16"/>
                <w:szCs w:val="16"/>
              </w:rPr>
              <w:t xml:space="preserve">    </w:t>
            </w:r>
            <w:r>
              <w:rPr>
                <w:rFonts w:ascii="Arial" w:hAnsi="Arial" w:cs="Arial"/>
                <w:sz w:val="16"/>
                <w:szCs w:val="16"/>
              </w:rPr>
              <w:t xml:space="preserve"> </w:t>
            </w:r>
            <w:r w:rsidRPr="00ED7775">
              <w:rPr>
                <w:rFonts w:ascii="Arial" w:hAnsi="Arial" w:cs="Arial"/>
                <w:sz w:val="16"/>
                <w:szCs w:val="16"/>
              </w:rPr>
              <w:t>232,102.95</w:t>
            </w:r>
          </w:p>
        </w:tc>
      </w:tr>
      <w:tr w:rsidR="00ED7775" w:rsidRPr="000D1F2D" w14:paraId="12C16469" w14:textId="77777777" w:rsidTr="00634AF1">
        <w:trPr>
          <w:trHeight w:val="337"/>
          <w:jc w:val="center"/>
        </w:trPr>
        <w:tc>
          <w:tcPr>
            <w:tcW w:w="703" w:type="dxa"/>
            <w:tcMar>
              <w:top w:w="20" w:type="dxa"/>
              <w:left w:w="20" w:type="dxa"/>
              <w:bottom w:w="20" w:type="dxa"/>
              <w:right w:w="20" w:type="dxa"/>
            </w:tcMar>
            <w:vAlign w:val="center"/>
          </w:tcPr>
          <w:p w14:paraId="3FC3BFD4" w14:textId="770F3A8B" w:rsidR="00ED7775" w:rsidRPr="000D1F2D" w:rsidRDefault="00ED7775" w:rsidP="00332CE6">
            <w:pPr>
              <w:spacing w:line="276" w:lineRule="auto"/>
              <w:jc w:val="center"/>
              <w:rPr>
                <w:rFonts w:ascii="Arial" w:hAnsi="Arial" w:cs="Arial"/>
                <w:sz w:val="16"/>
                <w:szCs w:val="16"/>
              </w:rPr>
            </w:pPr>
            <w:r>
              <w:rPr>
                <w:rFonts w:ascii="Arial" w:hAnsi="Arial" w:cs="Arial"/>
                <w:sz w:val="16"/>
                <w:szCs w:val="16"/>
              </w:rPr>
              <w:t>18</w:t>
            </w:r>
          </w:p>
        </w:tc>
        <w:tc>
          <w:tcPr>
            <w:tcW w:w="1134"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53A2F02C" w14:textId="7323FB28"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9</w:t>
            </w:r>
          </w:p>
        </w:tc>
        <w:tc>
          <w:tcPr>
            <w:tcW w:w="2289" w:type="dxa"/>
            <w:tcBorders>
              <w:top w:val="nil"/>
              <w:left w:val="nil"/>
              <w:bottom w:val="single" w:sz="8" w:space="0" w:color="auto"/>
              <w:right w:val="single" w:sz="8" w:space="0" w:color="auto"/>
            </w:tcBorders>
            <w:shd w:val="clear" w:color="auto" w:fill="auto"/>
            <w:tcMar>
              <w:top w:w="40" w:type="dxa"/>
              <w:left w:w="40" w:type="dxa"/>
              <w:bottom w:w="40" w:type="dxa"/>
              <w:right w:w="40" w:type="dxa"/>
            </w:tcMar>
            <w:vAlign w:val="center"/>
          </w:tcPr>
          <w:p w14:paraId="2CE49EC1" w14:textId="4667269E"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S/N</w:t>
            </w:r>
          </w:p>
        </w:tc>
        <w:tc>
          <w:tcPr>
            <w:tcW w:w="3961" w:type="dxa"/>
            <w:tcBorders>
              <w:top w:val="nil"/>
              <w:left w:val="nil"/>
              <w:bottom w:val="single" w:sz="8" w:space="0" w:color="auto"/>
              <w:right w:val="single" w:sz="8" w:space="0" w:color="auto"/>
            </w:tcBorders>
            <w:shd w:val="clear" w:color="auto" w:fill="auto"/>
            <w:tcMar>
              <w:top w:w="50" w:type="dxa"/>
              <w:left w:w="50" w:type="dxa"/>
              <w:bottom w:w="50" w:type="dxa"/>
              <w:right w:w="50" w:type="dxa"/>
            </w:tcMar>
            <w:vAlign w:val="center"/>
          </w:tcPr>
          <w:p w14:paraId="59AB12A0" w14:textId="7E414340" w:rsidR="00ED7775" w:rsidRPr="000D1F2D" w:rsidRDefault="00ED7775" w:rsidP="00332CE6">
            <w:pPr>
              <w:spacing w:line="276" w:lineRule="auto"/>
              <w:jc w:val="both"/>
              <w:rPr>
                <w:rFonts w:ascii="Arial" w:hAnsi="Arial" w:cs="Arial"/>
                <w:sz w:val="16"/>
                <w:szCs w:val="16"/>
              </w:rPr>
            </w:pPr>
            <w:r w:rsidRPr="00ED7775">
              <w:rPr>
                <w:rFonts w:ascii="Arial" w:hAnsi="Arial" w:cs="Arial"/>
                <w:sz w:val="16"/>
                <w:szCs w:val="16"/>
              </w:rPr>
              <w:t>Construcción de 60 gavetas verticales en el panteón municipal los Olivos.</w:t>
            </w:r>
          </w:p>
        </w:tc>
        <w:tc>
          <w:tcPr>
            <w:tcW w:w="1546" w:type="dxa"/>
            <w:tcBorders>
              <w:top w:val="nil"/>
              <w:left w:val="nil"/>
              <w:bottom w:val="single" w:sz="8" w:space="0" w:color="auto"/>
              <w:right w:val="single" w:sz="8" w:space="0" w:color="auto"/>
            </w:tcBorders>
            <w:shd w:val="clear" w:color="auto" w:fill="auto"/>
            <w:tcMar>
              <w:top w:w="20" w:type="dxa"/>
              <w:left w:w="20" w:type="dxa"/>
              <w:bottom w:w="20" w:type="dxa"/>
              <w:right w:w="20" w:type="dxa"/>
            </w:tcMar>
            <w:vAlign w:val="center"/>
          </w:tcPr>
          <w:p w14:paraId="12F66D07" w14:textId="79E4F67D" w:rsidR="00ED7775" w:rsidRPr="000D1F2D" w:rsidRDefault="00ED7775" w:rsidP="00426415">
            <w:pPr>
              <w:spacing w:line="276" w:lineRule="auto"/>
              <w:ind w:right="118"/>
              <w:jc w:val="right"/>
              <w:rPr>
                <w:rFonts w:ascii="Arial" w:hAnsi="Arial" w:cs="Arial"/>
                <w:sz w:val="16"/>
                <w:szCs w:val="16"/>
              </w:rPr>
            </w:pPr>
            <w:r w:rsidRPr="00ED7775">
              <w:rPr>
                <w:rFonts w:ascii="Arial" w:hAnsi="Arial" w:cs="Arial"/>
                <w:sz w:val="16"/>
                <w:szCs w:val="16"/>
              </w:rPr>
              <w:t>$</w:t>
            </w:r>
            <w:r>
              <w:rPr>
                <w:rFonts w:ascii="Arial" w:hAnsi="Arial" w:cs="Arial"/>
                <w:sz w:val="16"/>
                <w:szCs w:val="16"/>
              </w:rPr>
              <w:t xml:space="preserve">  </w:t>
            </w:r>
            <w:r w:rsidR="00426415">
              <w:rPr>
                <w:rFonts w:ascii="Arial" w:hAnsi="Arial" w:cs="Arial"/>
                <w:sz w:val="16"/>
                <w:szCs w:val="16"/>
              </w:rPr>
              <w:t xml:space="preserve">    </w:t>
            </w:r>
            <w:r>
              <w:rPr>
                <w:rFonts w:ascii="Arial" w:hAnsi="Arial" w:cs="Arial"/>
                <w:sz w:val="16"/>
                <w:szCs w:val="16"/>
              </w:rPr>
              <w:t xml:space="preserve"> </w:t>
            </w:r>
            <w:r w:rsidRPr="00ED7775">
              <w:rPr>
                <w:rFonts w:ascii="Arial" w:hAnsi="Arial" w:cs="Arial"/>
                <w:sz w:val="16"/>
                <w:szCs w:val="16"/>
              </w:rPr>
              <w:t>538,639.87</w:t>
            </w:r>
          </w:p>
        </w:tc>
      </w:tr>
      <w:tr w:rsidR="00ED7775" w:rsidRPr="000D1F2D" w14:paraId="2CA43B6E" w14:textId="77777777" w:rsidTr="00634AF1">
        <w:trPr>
          <w:trHeight w:val="337"/>
          <w:jc w:val="center"/>
        </w:trPr>
        <w:tc>
          <w:tcPr>
            <w:tcW w:w="703" w:type="dxa"/>
            <w:tcMar>
              <w:top w:w="20" w:type="dxa"/>
              <w:left w:w="20" w:type="dxa"/>
              <w:bottom w:w="20" w:type="dxa"/>
              <w:right w:w="20" w:type="dxa"/>
            </w:tcMar>
            <w:vAlign w:val="center"/>
          </w:tcPr>
          <w:p w14:paraId="6D947722" w14:textId="6F8473D6" w:rsidR="00ED7775" w:rsidRPr="000D1F2D" w:rsidRDefault="00ED7775" w:rsidP="00332CE6">
            <w:pPr>
              <w:spacing w:line="276" w:lineRule="auto"/>
              <w:jc w:val="center"/>
              <w:rPr>
                <w:rFonts w:ascii="Arial" w:hAnsi="Arial" w:cs="Arial"/>
                <w:sz w:val="16"/>
                <w:szCs w:val="16"/>
              </w:rPr>
            </w:pPr>
            <w:r>
              <w:rPr>
                <w:rFonts w:ascii="Arial" w:hAnsi="Arial" w:cs="Arial"/>
                <w:sz w:val="16"/>
                <w:szCs w:val="16"/>
              </w:rPr>
              <w:t>19</w:t>
            </w:r>
          </w:p>
        </w:tc>
        <w:tc>
          <w:tcPr>
            <w:tcW w:w="1134"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73AB4431" w14:textId="1A8E3D29"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2</w:t>
            </w:r>
          </w:p>
        </w:tc>
        <w:tc>
          <w:tcPr>
            <w:tcW w:w="2289" w:type="dxa"/>
            <w:tcBorders>
              <w:top w:val="nil"/>
              <w:left w:val="nil"/>
              <w:bottom w:val="single" w:sz="8" w:space="0" w:color="auto"/>
              <w:right w:val="single" w:sz="8" w:space="0" w:color="auto"/>
            </w:tcBorders>
            <w:shd w:val="clear" w:color="auto" w:fill="auto"/>
            <w:tcMar>
              <w:top w:w="40" w:type="dxa"/>
              <w:left w:w="40" w:type="dxa"/>
              <w:bottom w:w="40" w:type="dxa"/>
              <w:right w:w="40" w:type="dxa"/>
            </w:tcMar>
            <w:vAlign w:val="center"/>
          </w:tcPr>
          <w:p w14:paraId="0C63FAEC" w14:textId="5DCD1CDE"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S/N</w:t>
            </w:r>
          </w:p>
        </w:tc>
        <w:tc>
          <w:tcPr>
            <w:tcW w:w="3961" w:type="dxa"/>
            <w:tcBorders>
              <w:top w:val="nil"/>
              <w:left w:val="nil"/>
              <w:bottom w:val="single" w:sz="8" w:space="0" w:color="auto"/>
              <w:right w:val="single" w:sz="8" w:space="0" w:color="auto"/>
            </w:tcBorders>
            <w:shd w:val="clear" w:color="auto" w:fill="auto"/>
            <w:tcMar>
              <w:top w:w="50" w:type="dxa"/>
              <w:left w:w="50" w:type="dxa"/>
              <w:bottom w:w="50" w:type="dxa"/>
              <w:right w:w="50" w:type="dxa"/>
            </w:tcMar>
            <w:vAlign w:val="center"/>
          </w:tcPr>
          <w:p w14:paraId="729DF198" w14:textId="20D95BB9" w:rsidR="00ED7775" w:rsidRPr="00ED7775" w:rsidRDefault="00ED7775" w:rsidP="00332CE6">
            <w:pPr>
              <w:spacing w:line="276" w:lineRule="auto"/>
              <w:jc w:val="both"/>
              <w:rPr>
                <w:rFonts w:ascii="Arial" w:hAnsi="Arial" w:cs="Arial"/>
                <w:sz w:val="16"/>
                <w:szCs w:val="16"/>
              </w:rPr>
            </w:pPr>
            <w:r w:rsidRPr="00ED7775">
              <w:rPr>
                <w:rFonts w:ascii="Arial" w:hAnsi="Arial" w:cs="Arial"/>
                <w:sz w:val="16"/>
                <w:szCs w:val="16"/>
              </w:rPr>
              <w:t>Construcción de 36 criptas en el panteón municipal los Olivos.</w:t>
            </w:r>
          </w:p>
        </w:tc>
        <w:tc>
          <w:tcPr>
            <w:tcW w:w="1546" w:type="dxa"/>
            <w:tcBorders>
              <w:top w:val="nil"/>
              <w:left w:val="nil"/>
              <w:bottom w:val="single" w:sz="8" w:space="0" w:color="auto"/>
              <w:right w:val="single" w:sz="8" w:space="0" w:color="auto"/>
            </w:tcBorders>
            <w:shd w:val="clear" w:color="auto" w:fill="auto"/>
            <w:tcMar>
              <w:top w:w="20" w:type="dxa"/>
              <w:left w:w="20" w:type="dxa"/>
              <w:bottom w:w="20" w:type="dxa"/>
              <w:right w:w="20" w:type="dxa"/>
            </w:tcMar>
            <w:vAlign w:val="center"/>
          </w:tcPr>
          <w:p w14:paraId="304A4776" w14:textId="7180FB3E" w:rsidR="00ED7775" w:rsidRPr="000D1F2D" w:rsidRDefault="00ED7775" w:rsidP="00426415">
            <w:pPr>
              <w:spacing w:line="276" w:lineRule="auto"/>
              <w:ind w:right="118"/>
              <w:jc w:val="right"/>
              <w:rPr>
                <w:rFonts w:ascii="Arial" w:hAnsi="Arial" w:cs="Arial"/>
                <w:sz w:val="16"/>
                <w:szCs w:val="16"/>
              </w:rPr>
            </w:pPr>
            <w:r w:rsidRPr="00ED7775">
              <w:rPr>
                <w:rFonts w:ascii="Arial" w:hAnsi="Arial" w:cs="Arial"/>
                <w:sz w:val="16"/>
                <w:szCs w:val="16"/>
              </w:rPr>
              <w:t>$</w:t>
            </w:r>
            <w:r>
              <w:rPr>
                <w:rFonts w:ascii="Arial" w:hAnsi="Arial" w:cs="Arial"/>
                <w:sz w:val="16"/>
                <w:szCs w:val="16"/>
              </w:rPr>
              <w:t xml:space="preserve"> </w:t>
            </w:r>
            <w:r w:rsidR="00426415">
              <w:rPr>
                <w:rFonts w:ascii="Arial" w:hAnsi="Arial" w:cs="Arial"/>
                <w:sz w:val="16"/>
                <w:szCs w:val="16"/>
              </w:rPr>
              <w:t xml:space="preserve">    </w:t>
            </w:r>
            <w:r>
              <w:rPr>
                <w:rFonts w:ascii="Arial" w:hAnsi="Arial" w:cs="Arial"/>
                <w:sz w:val="16"/>
                <w:szCs w:val="16"/>
              </w:rPr>
              <w:t xml:space="preserve">  </w:t>
            </w:r>
            <w:r w:rsidRPr="00ED7775">
              <w:rPr>
                <w:rFonts w:ascii="Arial" w:hAnsi="Arial" w:cs="Arial"/>
                <w:sz w:val="16"/>
                <w:szCs w:val="16"/>
              </w:rPr>
              <w:t>360,934.39</w:t>
            </w:r>
          </w:p>
        </w:tc>
      </w:tr>
      <w:tr w:rsidR="00ED7775" w:rsidRPr="000D1F2D" w14:paraId="10CEF4B1" w14:textId="77777777" w:rsidTr="00634AF1">
        <w:trPr>
          <w:trHeight w:val="337"/>
          <w:jc w:val="center"/>
        </w:trPr>
        <w:tc>
          <w:tcPr>
            <w:tcW w:w="703" w:type="dxa"/>
            <w:tcMar>
              <w:top w:w="20" w:type="dxa"/>
              <w:left w:w="20" w:type="dxa"/>
              <w:bottom w:w="20" w:type="dxa"/>
              <w:right w:w="20" w:type="dxa"/>
            </w:tcMar>
            <w:vAlign w:val="center"/>
          </w:tcPr>
          <w:p w14:paraId="119AF7B0" w14:textId="59870E67" w:rsidR="00ED7775" w:rsidRPr="000D1F2D" w:rsidRDefault="00ED7775" w:rsidP="00332CE6">
            <w:pPr>
              <w:spacing w:line="276" w:lineRule="auto"/>
              <w:jc w:val="center"/>
              <w:rPr>
                <w:rFonts w:ascii="Arial" w:hAnsi="Arial" w:cs="Arial"/>
                <w:sz w:val="16"/>
                <w:szCs w:val="16"/>
              </w:rPr>
            </w:pPr>
            <w:r>
              <w:rPr>
                <w:rFonts w:ascii="Arial" w:hAnsi="Arial" w:cs="Arial"/>
                <w:sz w:val="16"/>
                <w:szCs w:val="16"/>
              </w:rPr>
              <w:lastRenderedPageBreak/>
              <w:t>20</w:t>
            </w:r>
          </w:p>
        </w:tc>
        <w:tc>
          <w:tcPr>
            <w:tcW w:w="1134"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011CD657" w14:textId="23F474DF"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4</w:t>
            </w:r>
          </w:p>
        </w:tc>
        <w:tc>
          <w:tcPr>
            <w:tcW w:w="2289" w:type="dxa"/>
            <w:tcBorders>
              <w:top w:val="nil"/>
              <w:left w:val="nil"/>
              <w:bottom w:val="single" w:sz="8" w:space="0" w:color="auto"/>
              <w:right w:val="single" w:sz="8" w:space="0" w:color="auto"/>
            </w:tcBorders>
            <w:shd w:val="clear" w:color="auto" w:fill="auto"/>
            <w:tcMar>
              <w:top w:w="40" w:type="dxa"/>
              <w:left w:w="40" w:type="dxa"/>
              <w:bottom w:w="40" w:type="dxa"/>
              <w:right w:w="40" w:type="dxa"/>
            </w:tcMar>
            <w:vAlign w:val="center"/>
          </w:tcPr>
          <w:p w14:paraId="4A578481" w14:textId="743466AD"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S/N</w:t>
            </w:r>
          </w:p>
        </w:tc>
        <w:tc>
          <w:tcPr>
            <w:tcW w:w="3961" w:type="dxa"/>
            <w:tcBorders>
              <w:top w:val="nil"/>
              <w:left w:val="nil"/>
              <w:bottom w:val="single" w:sz="8" w:space="0" w:color="auto"/>
              <w:right w:val="single" w:sz="8" w:space="0" w:color="auto"/>
            </w:tcBorders>
            <w:shd w:val="clear" w:color="auto" w:fill="auto"/>
            <w:tcMar>
              <w:top w:w="50" w:type="dxa"/>
              <w:left w:w="50" w:type="dxa"/>
              <w:bottom w:w="50" w:type="dxa"/>
              <w:right w:w="50" w:type="dxa"/>
            </w:tcMar>
            <w:vAlign w:val="center"/>
          </w:tcPr>
          <w:p w14:paraId="1A831E0B" w14:textId="1953E89F" w:rsidR="00ED7775" w:rsidRPr="000D1F2D" w:rsidRDefault="00ED7775" w:rsidP="00332CE6">
            <w:pPr>
              <w:spacing w:line="276" w:lineRule="auto"/>
              <w:jc w:val="both"/>
              <w:rPr>
                <w:rFonts w:ascii="Arial" w:hAnsi="Arial" w:cs="Arial"/>
                <w:sz w:val="16"/>
                <w:szCs w:val="16"/>
              </w:rPr>
            </w:pPr>
            <w:r w:rsidRPr="00ED7775">
              <w:rPr>
                <w:rFonts w:ascii="Arial" w:hAnsi="Arial" w:cs="Arial"/>
                <w:sz w:val="16"/>
                <w:szCs w:val="16"/>
              </w:rPr>
              <w:t>Construcción de 45 gavetas verticales en el panteón municipal los Olivos.</w:t>
            </w:r>
          </w:p>
        </w:tc>
        <w:tc>
          <w:tcPr>
            <w:tcW w:w="1546" w:type="dxa"/>
            <w:tcBorders>
              <w:top w:val="nil"/>
              <w:left w:val="nil"/>
              <w:bottom w:val="single" w:sz="8" w:space="0" w:color="auto"/>
              <w:right w:val="single" w:sz="8" w:space="0" w:color="auto"/>
            </w:tcBorders>
            <w:shd w:val="clear" w:color="auto" w:fill="auto"/>
            <w:tcMar>
              <w:top w:w="20" w:type="dxa"/>
              <w:left w:w="20" w:type="dxa"/>
              <w:bottom w:w="20" w:type="dxa"/>
              <w:right w:w="20" w:type="dxa"/>
            </w:tcMar>
            <w:vAlign w:val="center"/>
          </w:tcPr>
          <w:p w14:paraId="33244099" w14:textId="047EFDD9" w:rsidR="00ED7775" w:rsidRPr="000D1F2D" w:rsidRDefault="00ED7775" w:rsidP="00426415">
            <w:pPr>
              <w:spacing w:line="276" w:lineRule="auto"/>
              <w:ind w:right="118"/>
              <w:jc w:val="right"/>
              <w:rPr>
                <w:rFonts w:ascii="Arial" w:hAnsi="Arial" w:cs="Arial"/>
                <w:sz w:val="16"/>
                <w:szCs w:val="16"/>
              </w:rPr>
            </w:pPr>
            <w:r w:rsidRPr="00ED7775">
              <w:rPr>
                <w:rFonts w:ascii="Arial" w:hAnsi="Arial" w:cs="Arial"/>
                <w:sz w:val="16"/>
                <w:szCs w:val="16"/>
              </w:rPr>
              <w:t>$</w:t>
            </w:r>
            <w:r>
              <w:rPr>
                <w:rFonts w:ascii="Arial" w:hAnsi="Arial" w:cs="Arial"/>
                <w:sz w:val="16"/>
                <w:szCs w:val="16"/>
              </w:rPr>
              <w:t xml:space="preserve">  </w:t>
            </w:r>
            <w:r w:rsidR="00426415">
              <w:rPr>
                <w:rFonts w:ascii="Arial" w:hAnsi="Arial" w:cs="Arial"/>
                <w:sz w:val="16"/>
                <w:szCs w:val="16"/>
              </w:rPr>
              <w:t xml:space="preserve">     </w:t>
            </w:r>
            <w:r>
              <w:rPr>
                <w:rFonts w:ascii="Arial" w:hAnsi="Arial" w:cs="Arial"/>
                <w:sz w:val="16"/>
                <w:szCs w:val="16"/>
              </w:rPr>
              <w:t xml:space="preserve"> </w:t>
            </w:r>
            <w:r w:rsidRPr="00ED7775">
              <w:rPr>
                <w:rFonts w:ascii="Arial" w:hAnsi="Arial" w:cs="Arial"/>
                <w:sz w:val="16"/>
                <w:szCs w:val="16"/>
              </w:rPr>
              <w:t>408,666.75</w:t>
            </w:r>
          </w:p>
        </w:tc>
      </w:tr>
      <w:tr w:rsidR="00ED7775" w:rsidRPr="000D1F2D" w14:paraId="57E84A0C" w14:textId="77777777" w:rsidTr="00634AF1">
        <w:trPr>
          <w:trHeight w:val="337"/>
          <w:jc w:val="center"/>
        </w:trPr>
        <w:tc>
          <w:tcPr>
            <w:tcW w:w="703" w:type="dxa"/>
            <w:tcMar>
              <w:top w:w="20" w:type="dxa"/>
              <w:left w:w="20" w:type="dxa"/>
              <w:bottom w:w="20" w:type="dxa"/>
              <w:right w:w="20" w:type="dxa"/>
            </w:tcMar>
            <w:vAlign w:val="center"/>
          </w:tcPr>
          <w:p w14:paraId="2691FFC7" w14:textId="3A0B9A7A" w:rsidR="00ED7775" w:rsidRPr="000D1F2D" w:rsidRDefault="00ED7775" w:rsidP="00332CE6">
            <w:pPr>
              <w:spacing w:line="276" w:lineRule="auto"/>
              <w:jc w:val="center"/>
              <w:rPr>
                <w:rFonts w:ascii="Arial" w:hAnsi="Arial" w:cs="Arial"/>
                <w:sz w:val="16"/>
                <w:szCs w:val="16"/>
              </w:rPr>
            </w:pPr>
            <w:r>
              <w:rPr>
                <w:rFonts w:ascii="Arial" w:hAnsi="Arial" w:cs="Arial"/>
                <w:sz w:val="16"/>
                <w:szCs w:val="16"/>
              </w:rPr>
              <w:t>21</w:t>
            </w:r>
          </w:p>
        </w:tc>
        <w:tc>
          <w:tcPr>
            <w:tcW w:w="1134"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4A0E4444" w14:textId="512961D9"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8</w:t>
            </w:r>
          </w:p>
        </w:tc>
        <w:tc>
          <w:tcPr>
            <w:tcW w:w="2289" w:type="dxa"/>
            <w:tcBorders>
              <w:top w:val="nil"/>
              <w:left w:val="nil"/>
              <w:bottom w:val="single" w:sz="8" w:space="0" w:color="auto"/>
              <w:right w:val="single" w:sz="8" w:space="0" w:color="auto"/>
            </w:tcBorders>
            <w:shd w:val="clear" w:color="auto" w:fill="auto"/>
            <w:tcMar>
              <w:top w:w="40" w:type="dxa"/>
              <w:left w:w="40" w:type="dxa"/>
              <w:bottom w:w="40" w:type="dxa"/>
              <w:right w:w="40" w:type="dxa"/>
            </w:tcMar>
            <w:vAlign w:val="center"/>
          </w:tcPr>
          <w:p w14:paraId="205DCFC7" w14:textId="3B9BA2DD" w:rsidR="00ED7775" w:rsidRPr="000D1F2D" w:rsidRDefault="00ED7775" w:rsidP="00332CE6">
            <w:pPr>
              <w:spacing w:line="276" w:lineRule="auto"/>
              <w:jc w:val="center"/>
              <w:rPr>
                <w:rFonts w:ascii="Arial" w:hAnsi="Arial" w:cs="Arial"/>
                <w:sz w:val="16"/>
                <w:szCs w:val="16"/>
              </w:rPr>
            </w:pPr>
            <w:r w:rsidRPr="00ED7775">
              <w:rPr>
                <w:rFonts w:ascii="Arial" w:hAnsi="Arial" w:cs="Arial"/>
                <w:sz w:val="16"/>
                <w:szCs w:val="16"/>
              </w:rPr>
              <w:t>S/N</w:t>
            </w:r>
          </w:p>
        </w:tc>
        <w:tc>
          <w:tcPr>
            <w:tcW w:w="3961" w:type="dxa"/>
            <w:tcBorders>
              <w:top w:val="nil"/>
              <w:left w:val="nil"/>
              <w:bottom w:val="single" w:sz="8" w:space="0" w:color="auto"/>
              <w:right w:val="single" w:sz="8" w:space="0" w:color="auto"/>
            </w:tcBorders>
            <w:shd w:val="clear" w:color="auto" w:fill="auto"/>
            <w:tcMar>
              <w:top w:w="50" w:type="dxa"/>
              <w:left w:w="50" w:type="dxa"/>
              <w:bottom w:w="50" w:type="dxa"/>
              <w:right w:w="50" w:type="dxa"/>
            </w:tcMar>
            <w:vAlign w:val="center"/>
          </w:tcPr>
          <w:p w14:paraId="6913E9DC" w14:textId="5CC3DABD" w:rsidR="00ED7775" w:rsidRPr="000D1F2D" w:rsidRDefault="00ED7775" w:rsidP="00332CE6">
            <w:pPr>
              <w:spacing w:line="276" w:lineRule="auto"/>
              <w:jc w:val="both"/>
              <w:rPr>
                <w:rFonts w:ascii="Arial" w:hAnsi="Arial" w:cs="Arial"/>
                <w:sz w:val="16"/>
                <w:szCs w:val="16"/>
              </w:rPr>
            </w:pPr>
            <w:r w:rsidRPr="00ED7775">
              <w:rPr>
                <w:rFonts w:ascii="Arial" w:hAnsi="Arial" w:cs="Arial"/>
                <w:sz w:val="16"/>
                <w:szCs w:val="16"/>
              </w:rPr>
              <w:t>Construcción de 42 gavetas verticales en el panteón municipal los Olivos.</w:t>
            </w:r>
          </w:p>
        </w:tc>
        <w:tc>
          <w:tcPr>
            <w:tcW w:w="1546" w:type="dxa"/>
            <w:tcBorders>
              <w:top w:val="nil"/>
              <w:left w:val="nil"/>
              <w:bottom w:val="single" w:sz="8" w:space="0" w:color="000000"/>
              <w:right w:val="single" w:sz="8" w:space="0" w:color="auto"/>
            </w:tcBorders>
            <w:shd w:val="clear" w:color="auto" w:fill="auto"/>
            <w:tcMar>
              <w:top w:w="20" w:type="dxa"/>
              <w:left w:w="20" w:type="dxa"/>
              <w:bottom w:w="20" w:type="dxa"/>
              <w:right w:w="20" w:type="dxa"/>
            </w:tcMar>
            <w:vAlign w:val="center"/>
          </w:tcPr>
          <w:p w14:paraId="3BFF9AF4" w14:textId="33BA0823" w:rsidR="00ED7775" w:rsidRPr="000D1F2D" w:rsidRDefault="00426415" w:rsidP="00426415">
            <w:pPr>
              <w:spacing w:line="276" w:lineRule="auto"/>
              <w:ind w:right="118"/>
              <w:jc w:val="right"/>
              <w:rPr>
                <w:rFonts w:ascii="Arial" w:hAnsi="Arial" w:cs="Arial"/>
                <w:sz w:val="16"/>
                <w:szCs w:val="16"/>
              </w:rPr>
            </w:pPr>
            <w:r w:rsidRPr="00ED7775">
              <w:rPr>
                <w:rFonts w:ascii="Arial" w:hAnsi="Arial" w:cs="Arial"/>
                <w:sz w:val="16"/>
                <w:szCs w:val="16"/>
              </w:rPr>
              <w:t>$</w:t>
            </w:r>
            <w:r>
              <w:rPr>
                <w:rFonts w:ascii="Arial" w:hAnsi="Arial" w:cs="Arial"/>
                <w:sz w:val="16"/>
                <w:szCs w:val="16"/>
              </w:rPr>
              <w:t xml:space="preserve">        387,619.38</w:t>
            </w:r>
          </w:p>
        </w:tc>
      </w:tr>
      <w:tr w:rsidR="00ED7775" w:rsidRPr="000D1F2D" w14:paraId="40719B98" w14:textId="77777777" w:rsidTr="00634AF1">
        <w:trPr>
          <w:trHeight w:val="321"/>
          <w:jc w:val="center"/>
        </w:trPr>
        <w:tc>
          <w:tcPr>
            <w:tcW w:w="8087" w:type="dxa"/>
            <w:gridSpan w:val="4"/>
            <w:tcMar>
              <w:top w:w="20" w:type="dxa"/>
              <w:left w:w="20" w:type="dxa"/>
              <w:bottom w:w="20" w:type="dxa"/>
              <w:right w:w="20" w:type="dxa"/>
            </w:tcMar>
            <w:vAlign w:val="center"/>
          </w:tcPr>
          <w:p w14:paraId="666EEAC8" w14:textId="77777777" w:rsidR="00ED7775" w:rsidRPr="000D1F2D" w:rsidRDefault="00ED7775" w:rsidP="00332CE6">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Mar>
              <w:top w:w="20" w:type="dxa"/>
              <w:left w:w="20" w:type="dxa"/>
              <w:bottom w:w="20" w:type="dxa"/>
              <w:right w:w="20" w:type="dxa"/>
            </w:tcMar>
            <w:vAlign w:val="center"/>
          </w:tcPr>
          <w:p w14:paraId="4831FADC" w14:textId="02D6EF2D" w:rsidR="00ED7775" w:rsidRPr="000D1F2D" w:rsidRDefault="00ED7775" w:rsidP="00426415">
            <w:pPr>
              <w:spacing w:line="276" w:lineRule="auto"/>
              <w:ind w:right="118"/>
              <w:jc w:val="right"/>
              <w:rPr>
                <w:rFonts w:ascii="Arial" w:hAnsi="Arial" w:cs="Arial"/>
                <w:sz w:val="16"/>
                <w:szCs w:val="16"/>
              </w:rPr>
            </w:pPr>
            <w:r>
              <w:rPr>
                <w:rFonts w:ascii="Arial" w:hAnsi="Arial" w:cs="Arial"/>
                <w:b/>
                <w:bCs/>
                <w:color w:val="000000"/>
                <w:sz w:val="16"/>
                <w:szCs w:val="16"/>
              </w:rPr>
              <w:t xml:space="preserve">$    </w:t>
            </w:r>
            <w:r w:rsidRPr="0043329A">
              <w:rPr>
                <w:rFonts w:ascii="Arial" w:hAnsi="Arial" w:cs="Arial"/>
                <w:b/>
                <w:bCs/>
                <w:color w:val="000000"/>
                <w:sz w:val="16"/>
                <w:szCs w:val="16"/>
              </w:rPr>
              <w:t>3,564,922.18</w:t>
            </w:r>
          </w:p>
        </w:tc>
      </w:tr>
    </w:tbl>
    <w:p w14:paraId="616AEF9B" w14:textId="45DDF91F" w:rsidR="00A90C44" w:rsidRPr="008719B4" w:rsidRDefault="00B248A1" w:rsidP="00332CE6">
      <w:pPr>
        <w:tabs>
          <w:tab w:val="decimal" w:pos="0"/>
        </w:tabs>
        <w:spacing w:after="240" w:line="276" w:lineRule="auto"/>
        <w:rPr>
          <w:rFonts w:ascii="Arial" w:hAnsi="Arial" w:cs="Arial"/>
          <w:sz w:val="18"/>
          <w:szCs w:val="18"/>
        </w:rPr>
      </w:pPr>
      <w:r w:rsidRPr="008719B4">
        <w:rPr>
          <w:rFonts w:ascii="Arial" w:hAnsi="Arial" w:cs="Arial"/>
          <w:sz w:val="18"/>
          <w:szCs w:val="18"/>
        </w:rPr>
        <w:t>Fuente: Elaboración propia</w:t>
      </w:r>
      <w:r w:rsidR="00E2638F" w:rsidRPr="008719B4">
        <w:rPr>
          <w:rFonts w:ascii="Arial" w:hAnsi="Arial" w:cs="Arial"/>
          <w:sz w:val="18"/>
          <w:szCs w:val="18"/>
        </w:rPr>
        <w:t xml:space="preserve"> </w:t>
      </w:r>
      <w:r w:rsidR="008719B4">
        <w:rPr>
          <w:rFonts w:ascii="Arial" w:hAnsi="Arial" w:cs="Arial"/>
          <w:sz w:val="18"/>
          <w:szCs w:val="18"/>
        </w:rPr>
        <w:t xml:space="preserve">con base a los datos tomados de los </w:t>
      </w:r>
      <w:r w:rsidR="00963CBC">
        <w:rPr>
          <w:rFonts w:ascii="Arial" w:hAnsi="Arial" w:cs="Arial"/>
          <w:sz w:val="18"/>
          <w:szCs w:val="18"/>
        </w:rPr>
        <w:t>reportes trimestrales</w:t>
      </w:r>
      <w:r w:rsidR="00BA63DC">
        <w:rPr>
          <w:rFonts w:ascii="Arial" w:hAnsi="Arial" w:cs="Arial"/>
          <w:sz w:val="18"/>
          <w:szCs w:val="18"/>
        </w:rPr>
        <w:t xml:space="preserve"> del 01 de enero al 31 de diciembre de 2019</w:t>
      </w:r>
      <w:r w:rsidR="008719B4">
        <w:rPr>
          <w:rFonts w:ascii="Arial" w:hAnsi="Arial" w:cs="Arial"/>
          <w:sz w:val="18"/>
          <w:szCs w:val="18"/>
        </w:rPr>
        <w:t>.</w:t>
      </w:r>
      <w:r w:rsidR="008719B4" w:rsidRPr="008719B4">
        <w:rPr>
          <w:rFonts w:ascii="Arial" w:hAnsi="Arial" w:cs="Arial"/>
          <w:sz w:val="18"/>
          <w:szCs w:val="18"/>
        </w:rPr>
        <w:tab/>
      </w:r>
      <w:r w:rsidR="008719B4" w:rsidRPr="008719B4">
        <w:rPr>
          <w:rFonts w:ascii="Arial" w:hAnsi="Arial" w:cs="Arial"/>
          <w:sz w:val="18"/>
          <w:szCs w:val="18"/>
        </w:rPr>
        <w:tab/>
      </w:r>
    </w:p>
    <w:p w14:paraId="5E7701E5" w14:textId="65669923" w:rsidR="00A90C44" w:rsidRPr="00810CFA" w:rsidRDefault="00A90C44" w:rsidP="00332CE6">
      <w:pPr>
        <w:spacing w:after="240" w:line="360" w:lineRule="auto"/>
        <w:jc w:val="both"/>
        <w:rPr>
          <w:rFonts w:ascii="Arial" w:hAnsi="Arial" w:cs="Arial"/>
        </w:rPr>
      </w:pPr>
      <w:r w:rsidRPr="00810CFA">
        <w:rPr>
          <w:rFonts w:ascii="Arial" w:hAnsi="Arial" w:cs="Arial"/>
        </w:rPr>
        <w:t xml:space="preserve">Los importes de las inversiones de obra </w:t>
      </w:r>
      <w:r w:rsidR="007F139F" w:rsidRPr="00810CFA">
        <w:rPr>
          <w:rFonts w:ascii="Arial" w:hAnsi="Arial" w:cs="Arial"/>
        </w:rPr>
        <w:t>pública</w:t>
      </w:r>
      <w:r w:rsidRPr="00810CFA">
        <w:rPr>
          <w:rFonts w:ascii="Arial" w:hAnsi="Arial" w:cs="Arial"/>
        </w:rPr>
        <w:t xml:space="preserve"> incluyen el Impuesto al Valor Agregado </w:t>
      </w:r>
      <w:r w:rsidR="00625CB9">
        <w:rPr>
          <w:rFonts w:ascii="Arial" w:hAnsi="Arial" w:cs="Arial"/>
        </w:rPr>
        <w:t xml:space="preserve">(I.V.A.) </w:t>
      </w:r>
      <w:r w:rsidRPr="00810CFA">
        <w:rPr>
          <w:rFonts w:ascii="Arial" w:hAnsi="Arial" w:cs="Arial"/>
        </w:rPr>
        <w:t>con la tasa del 16%.</w:t>
      </w:r>
    </w:p>
    <w:p w14:paraId="4562C2AD" w14:textId="7E94F81C" w:rsidR="00810036" w:rsidRPr="00810CFA" w:rsidRDefault="00492BA3" w:rsidP="00332CE6">
      <w:pPr>
        <w:spacing w:after="240" w:line="360" w:lineRule="auto"/>
        <w:jc w:val="both"/>
        <w:rPr>
          <w:rFonts w:ascii="Arial" w:hAnsi="Arial" w:cs="Arial"/>
        </w:rPr>
      </w:pPr>
      <w:bookmarkStart w:id="17"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de acuerdo </w:t>
      </w:r>
      <w:r>
        <w:rPr>
          <w:rFonts w:ascii="Arial" w:hAnsi="Arial" w:cs="Arial"/>
        </w:rPr>
        <w:t>a</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Pr>
          <w:rFonts w:ascii="Arial" w:hAnsi="Arial" w:cs="Arial"/>
        </w:rPr>
        <w:t xml:space="preserve">a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Superior del Estado.</w:t>
      </w:r>
    </w:p>
    <w:bookmarkEnd w:id="17"/>
    <w:p w14:paraId="5C73A574" w14:textId="1D70074D" w:rsidR="00A90C44" w:rsidRPr="00810CFA" w:rsidRDefault="00810036" w:rsidP="00332CE6">
      <w:pPr>
        <w:spacing w:after="240"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03EC721A" w14:textId="5008473C" w:rsidR="00A90C44" w:rsidRDefault="00A90C44" w:rsidP="00332CE6">
      <w:pPr>
        <w:spacing w:after="240"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199CA926" w14:textId="77777777" w:rsidR="00AD2593" w:rsidRPr="00FA6C95" w:rsidRDefault="00AD2593" w:rsidP="00332CE6">
      <w:pPr>
        <w:pStyle w:val="Ttulo2"/>
        <w:spacing w:after="240" w:line="360" w:lineRule="auto"/>
        <w:ind w:left="709"/>
        <w:rPr>
          <w:rFonts w:ascii="Arial" w:hAnsi="Arial" w:cs="Arial"/>
          <w:b/>
          <w:color w:val="auto"/>
          <w:sz w:val="24"/>
          <w:szCs w:val="24"/>
        </w:rPr>
      </w:pPr>
      <w:bookmarkStart w:id="18" w:name="_Toc63853918"/>
      <w:r w:rsidRPr="00FA6C95">
        <w:rPr>
          <w:rFonts w:ascii="Arial" w:hAnsi="Arial" w:cs="Arial"/>
          <w:b/>
          <w:color w:val="auto"/>
          <w:sz w:val="24"/>
          <w:szCs w:val="24"/>
        </w:rPr>
        <w:t>D</w:t>
      </w:r>
      <w:r w:rsidR="00E30532">
        <w:rPr>
          <w:rFonts w:ascii="Arial" w:hAnsi="Arial" w:cs="Arial"/>
          <w:b/>
          <w:color w:val="auto"/>
          <w:sz w:val="24"/>
          <w:szCs w:val="24"/>
        </w:rPr>
        <w:t>.</w:t>
      </w:r>
      <w:r w:rsidRPr="00FA6C95">
        <w:rPr>
          <w:rFonts w:ascii="Arial" w:hAnsi="Arial" w:cs="Arial"/>
          <w:b/>
          <w:color w:val="auto"/>
          <w:sz w:val="24"/>
          <w:szCs w:val="24"/>
        </w:rPr>
        <w:t xml:space="preserve"> </w:t>
      </w:r>
      <w:r w:rsidR="00E30532">
        <w:rPr>
          <w:rFonts w:ascii="Arial" w:hAnsi="Arial" w:cs="Arial"/>
          <w:b/>
          <w:color w:val="auto"/>
          <w:sz w:val="24"/>
          <w:szCs w:val="24"/>
        </w:rPr>
        <w:t>C</w:t>
      </w:r>
      <w:r w:rsidR="00E30532" w:rsidRPr="00FA6C95">
        <w:rPr>
          <w:rFonts w:ascii="Arial" w:hAnsi="Arial" w:cs="Arial"/>
          <w:b/>
          <w:color w:val="auto"/>
          <w:sz w:val="24"/>
          <w:szCs w:val="24"/>
        </w:rPr>
        <w:t>riterios de selección</w:t>
      </w:r>
      <w:bookmarkEnd w:id="18"/>
    </w:p>
    <w:p w14:paraId="41F27F4D" w14:textId="065A8573" w:rsidR="002C2B7B" w:rsidRDefault="0017256E" w:rsidP="00332CE6">
      <w:pPr>
        <w:spacing w:after="240"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625CB9" w:rsidRPr="00BA63DC">
        <w:rPr>
          <w:rFonts w:ascii="Arial" w:hAnsi="Arial" w:cs="Arial"/>
          <w:bCs/>
        </w:rPr>
        <w:t>la competencia técnica y profesional,</w:t>
      </w:r>
      <w:r w:rsidR="002C2B7B">
        <w:rPr>
          <w:rFonts w:ascii="Arial" w:hAnsi="Arial" w:cs="Arial"/>
          <w:bCs/>
        </w:rPr>
        <w:t xml:space="preserve"> la actuación fiscalizadora</w:t>
      </w:r>
      <w:r w:rsidR="00F83C37">
        <w:rPr>
          <w:rFonts w:ascii="Arial" w:hAnsi="Arial" w:cs="Arial"/>
          <w:bCs/>
        </w:rPr>
        <w:t>, basándose</w:t>
      </w:r>
      <w:r w:rsidR="002C2B7B">
        <w:rPr>
          <w:rFonts w:ascii="Arial" w:hAnsi="Arial" w:cs="Arial"/>
          <w:bCs/>
        </w:rPr>
        <w:t xml:space="preserve">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xml:space="preserve">, dando con ello </w:t>
      </w:r>
      <w:r w:rsidR="002C2B7B">
        <w:rPr>
          <w:rFonts w:ascii="Arial" w:hAnsi="Arial" w:cs="Arial"/>
          <w:bCs/>
        </w:rPr>
        <w:lastRenderedPageBreak/>
        <w:t>cumplimiento a las etapas de</w:t>
      </w:r>
      <w:r w:rsidR="002C2B7B" w:rsidRPr="001D7D24">
        <w:rPr>
          <w:rFonts w:ascii="Arial" w:hAnsi="Arial" w:cs="Arial"/>
          <w:bCs/>
        </w:rPr>
        <w:t xml:space="preserve"> planificación, programa</w:t>
      </w:r>
      <w:r w:rsidR="002C2B7B">
        <w:rPr>
          <w:rFonts w:ascii="Arial" w:hAnsi="Arial" w:cs="Arial"/>
          <w:bCs/>
        </w:rPr>
        <w:t xml:space="preserve">ción, 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NPASNF.</w:t>
      </w:r>
    </w:p>
    <w:p w14:paraId="13117ADD" w14:textId="21F3EB0A" w:rsidR="0017256E" w:rsidRDefault="0092033F" w:rsidP="009F3785">
      <w:pPr>
        <w:spacing w:after="240"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w:t>
      </w:r>
      <w:r w:rsidR="0043329A">
        <w:rPr>
          <w:rFonts w:ascii="Arial" w:hAnsi="Arial" w:cs="Arial"/>
          <w:bCs/>
        </w:rPr>
        <w:t>L</w:t>
      </w:r>
      <w:r w:rsidR="0017256E" w:rsidRPr="0017256E">
        <w:rPr>
          <w:rFonts w:ascii="Arial" w:hAnsi="Arial" w:cs="Arial"/>
          <w:bCs/>
        </w:rPr>
        <w:t xml:space="preserve">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de </w:t>
      </w:r>
      <w:r w:rsidR="003A06CC">
        <w:rPr>
          <w:rFonts w:ascii="Arial" w:hAnsi="Arial" w:cs="Arial"/>
          <w:bCs/>
        </w:rPr>
        <w:t xml:space="preserve">la </w:t>
      </w:r>
      <w:r w:rsidR="002D277C">
        <w:rPr>
          <w:rFonts w:ascii="Arial" w:hAnsi="Arial" w:cs="Arial"/>
          <w:b/>
        </w:rPr>
        <w:t>Operadora y Administradora de Bienes Municipales S.A. de C.V.</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03022833" w14:textId="00D767C8" w:rsidR="00060A61" w:rsidRDefault="00060A61" w:rsidP="009F3785">
      <w:pPr>
        <w:spacing w:after="240" w:line="360" w:lineRule="auto"/>
        <w:jc w:val="both"/>
        <w:rPr>
          <w:rFonts w:ascii="Arial" w:hAnsi="Arial" w:cs="Arial"/>
          <w:bCs/>
        </w:rPr>
      </w:pPr>
      <w:r w:rsidRPr="0017256E">
        <w:rPr>
          <w:rFonts w:ascii="Arial" w:hAnsi="Arial" w:cs="Arial"/>
          <w:bCs/>
        </w:rPr>
        <w:t xml:space="preserve">Del monto ejercido </w:t>
      </w:r>
      <w:r w:rsidR="00F83C37" w:rsidRPr="00BA63DC">
        <w:rPr>
          <w:rFonts w:ascii="Arial" w:hAnsi="Arial" w:cs="Arial"/>
          <w:bCs/>
        </w:rPr>
        <w:t>por la</w:t>
      </w:r>
      <w:r>
        <w:rPr>
          <w:rFonts w:ascii="Arial" w:hAnsi="Arial" w:cs="Arial"/>
          <w:bCs/>
        </w:rPr>
        <w:t xml:space="preserve"> </w:t>
      </w:r>
      <w:r w:rsidR="002D277C">
        <w:rPr>
          <w:rFonts w:ascii="Arial" w:hAnsi="Arial" w:cs="Arial"/>
          <w:b/>
        </w:rPr>
        <w:t>Operadora y Administradora de Bienes Municipales S.A. de C.V.</w:t>
      </w:r>
      <w:r>
        <w:rPr>
          <w:rFonts w:ascii="Arial" w:hAnsi="Arial" w:cs="Arial"/>
          <w:b/>
          <w:bCs/>
        </w:rPr>
        <w:t xml:space="preserve"> </w:t>
      </w:r>
      <w:r w:rsidRPr="0017256E">
        <w:rPr>
          <w:rFonts w:ascii="Arial" w:hAnsi="Arial" w:cs="Arial"/>
          <w:bCs/>
        </w:rPr>
        <w:t xml:space="preserve">se seleccionó un porcentaje de </w:t>
      </w:r>
      <w:r w:rsidR="003A06CC">
        <w:rPr>
          <w:rFonts w:ascii="Arial" w:hAnsi="Arial" w:cs="Arial"/>
          <w:bCs/>
        </w:rPr>
        <w:t>100</w:t>
      </w:r>
      <w:r w:rsidRPr="0017256E">
        <w:rPr>
          <w:rFonts w:ascii="Arial" w:hAnsi="Arial" w:cs="Arial"/>
          <w:bCs/>
        </w:rPr>
        <w:t>%, mismo que puede ser ajustado según s</w:t>
      </w:r>
      <w:r w:rsidR="00F83C37">
        <w:rPr>
          <w:rFonts w:ascii="Arial" w:hAnsi="Arial" w:cs="Arial"/>
          <w:bCs/>
        </w:rPr>
        <w:t>ea el ente</w:t>
      </w:r>
      <w:r w:rsidR="003A06CC">
        <w:rPr>
          <w:rFonts w:ascii="Arial" w:hAnsi="Arial" w:cs="Arial"/>
          <w:bCs/>
        </w:rPr>
        <w:t xml:space="preserve"> </w:t>
      </w:r>
      <w:r w:rsidRPr="0017256E">
        <w:rPr>
          <w:rFonts w:ascii="Arial" w:hAnsi="Arial" w:cs="Arial"/>
          <w:bCs/>
        </w:rPr>
        <w:t xml:space="preserve">a fiscalizar, pero no deberá ser menor del </w:t>
      </w:r>
      <w:r w:rsidRPr="00A96B27">
        <w:rPr>
          <w:rFonts w:ascii="Arial" w:hAnsi="Arial" w:cs="Arial"/>
          <w:bCs/>
        </w:rPr>
        <w:t>51</w:t>
      </w:r>
      <w:r w:rsidRPr="0017256E">
        <w:rPr>
          <w:rFonts w:ascii="Arial" w:hAnsi="Arial" w:cs="Arial"/>
          <w:bCs/>
        </w:rPr>
        <w:t>%, dando prioridad a las obras y acciones de mayor inversión.</w:t>
      </w:r>
    </w:p>
    <w:p w14:paraId="371F48CD" w14:textId="1C240C46" w:rsidR="0017256E" w:rsidRDefault="0017256E" w:rsidP="009F3785">
      <w:pPr>
        <w:spacing w:after="240" w:line="360" w:lineRule="auto"/>
        <w:jc w:val="both"/>
        <w:rPr>
          <w:rFonts w:ascii="Arial" w:hAnsi="Arial" w:cs="Arial"/>
          <w:b/>
        </w:rPr>
      </w:pPr>
      <w:r w:rsidRPr="0017256E">
        <w:rPr>
          <w:rFonts w:ascii="Arial" w:hAnsi="Arial" w:cs="Arial"/>
          <w:bCs/>
        </w:rPr>
        <w:t>Por lo tanto, la muestra fue seleccionada de acuerdo con lo establecido en los criterios de selección y reglas de decisión institucionales.</w:t>
      </w:r>
    </w:p>
    <w:p w14:paraId="4638B165" w14:textId="77777777" w:rsidR="00AD2593" w:rsidRDefault="0017256E" w:rsidP="009F3785">
      <w:pPr>
        <w:pStyle w:val="Ttulo2"/>
        <w:spacing w:after="240" w:line="360" w:lineRule="auto"/>
        <w:ind w:left="709"/>
      </w:pPr>
      <w:bookmarkStart w:id="19" w:name="_Toc63853919"/>
      <w:r w:rsidRPr="00FA6C95">
        <w:rPr>
          <w:rFonts w:ascii="Arial" w:hAnsi="Arial" w:cs="Arial"/>
          <w:b/>
          <w:color w:val="auto"/>
          <w:sz w:val="24"/>
          <w:szCs w:val="24"/>
        </w:rPr>
        <w:t>E</w:t>
      </w:r>
      <w:r w:rsidR="00E30532">
        <w:rPr>
          <w:rFonts w:ascii="Arial" w:hAnsi="Arial" w:cs="Arial"/>
          <w:b/>
          <w:color w:val="auto"/>
          <w:sz w:val="24"/>
          <w:szCs w:val="24"/>
        </w:rPr>
        <w:t>.</w:t>
      </w:r>
      <w:r w:rsidRPr="00FA6C95">
        <w:rPr>
          <w:rFonts w:ascii="Arial" w:hAnsi="Arial" w:cs="Arial"/>
          <w:b/>
          <w:color w:val="auto"/>
          <w:sz w:val="24"/>
          <w:szCs w:val="24"/>
        </w:rPr>
        <w:t xml:space="preserve"> Á</w:t>
      </w:r>
      <w:r w:rsidR="00E30532" w:rsidRPr="00FA6C95">
        <w:rPr>
          <w:rFonts w:ascii="Arial" w:hAnsi="Arial" w:cs="Arial"/>
          <w:b/>
          <w:color w:val="auto"/>
          <w:sz w:val="24"/>
          <w:szCs w:val="24"/>
        </w:rPr>
        <w:t>reas</w:t>
      </w:r>
      <w:r w:rsidR="00AD2593" w:rsidRPr="00FA6C95">
        <w:rPr>
          <w:rFonts w:ascii="Arial" w:hAnsi="Arial" w:cs="Arial"/>
          <w:b/>
          <w:color w:val="auto"/>
          <w:sz w:val="24"/>
          <w:szCs w:val="24"/>
        </w:rPr>
        <w:t xml:space="preserve"> </w:t>
      </w:r>
      <w:r w:rsidR="00E30532" w:rsidRPr="00FA6C95">
        <w:rPr>
          <w:rFonts w:ascii="Arial" w:hAnsi="Arial" w:cs="Arial"/>
          <w:b/>
          <w:color w:val="auto"/>
          <w:sz w:val="24"/>
          <w:szCs w:val="24"/>
        </w:rPr>
        <w:t>revisadas</w:t>
      </w:r>
      <w:bookmarkEnd w:id="19"/>
      <w:r w:rsidR="00AD2593" w:rsidRPr="00D03891">
        <w:tab/>
      </w:r>
    </w:p>
    <w:p w14:paraId="4E4E1708" w14:textId="52996994" w:rsidR="00F45C3F" w:rsidRDefault="00F83C37" w:rsidP="009F3785">
      <w:pPr>
        <w:spacing w:after="240" w:line="360" w:lineRule="auto"/>
        <w:ind w:right="190"/>
        <w:jc w:val="both"/>
        <w:rPr>
          <w:rFonts w:ascii="Arial" w:hAnsi="Arial" w:cs="Arial"/>
          <w:bCs/>
        </w:rPr>
      </w:pPr>
      <w:r w:rsidRPr="00BA63DC">
        <w:rPr>
          <w:rFonts w:ascii="Arial" w:hAnsi="Arial" w:cs="Arial"/>
        </w:rPr>
        <w:t>Se revisó la</w:t>
      </w:r>
      <w:r w:rsidR="00F45C3F" w:rsidRPr="009879F6">
        <w:rPr>
          <w:rFonts w:ascii="Arial" w:hAnsi="Arial" w:cs="Arial"/>
        </w:rPr>
        <w:t xml:space="preserve"> </w:t>
      </w:r>
      <w:r w:rsidR="0043329A">
        <w:rPr>
          <w:rFonts w:ascii="Arial" w:hAnsi="Arial" w:cs="Arial"/>
        </w:rPr>
        <w:t>Administración del Panteón Municipal</w:t>
      </w:r>
      <w:r w:rsidR="003A06CC">
        <w:rPr>
          <w:rFonts w:ascii="Arial" w:hAnsi="Arial" w:cs="Arial"/>
        </w:rPr>
        <w:t xml:space="preserve"> </w:t>
      </w:r>
      <w:r w:rsidR="00F45C3F" w:rsidRPr="009879F6">
        <w:rPr>
          <w:rFonts w:ascii="Arial" w:hAnsi="Arial" w:cs="Arial"/>
        </w:rPr>
        <w:t xml:space="preserve">de la </w:t>
      </w:r>
      <w:r w:rsidR="002D277C">
        <w:rPr>
          <w:rFonts w:ascii="Arial" w:hAnsi="Arial" w:cs="Arial"/>
          <w:b/>
        </w:rPr>
        <w:t>Operadora y Administradora de Bienes Municipales S.A. de C.V.</w:t>
      </w:r>
    </w:p>
    <w:p w14:paraId="538A1733" w14:textId="77777777" w:rsidR="00AD2593" w:rsidRPr="003A06CC" w:rsidRDefault="00AD2593" w:rsidP="009F3785">
      <w:pPr>
        <w:pStyle w:val="Ttulo2"/>
        <w:spacing w:after="240" w:line="360" w:lineRule="auto"/>
        <w:ind w:left="709"/>
        <w:rPr>
          <w:rFonts w:ascii="Arial" w:hAnsi="Arial" w:cs="Arial"/>
          <w:b/>
          <w:color w:val="auto"/>
          <w:sz w:val="24"/>
          <w:szCs w:val="24"/>
        </w:rPr>
      </w:pPr>
      <w:bookmarkStart w:id="20" w:name="_Toc63853920"/>
      <w:r w:rsidRPr="003A06CC">
        <w:rPr>
          <w:rFonts w:ascii="Arial" w:hAnsi="Arial" w:cs="Arial"/>
          <w:b/>
          <w:color w:val="auto"/>
          <w:sz w:val="24"/>
          <w:szCs w:val="24"/>
        </w:rPr>
        <w:t>F</w:t>
      </w:r>
      <w:r w:rsidR="00AC62A1" w:rsidRPr="003A06CC">
        <w:rPr>
          <w:rFonts w:ascii="Arial" w:hAnsi="Arial" w:cs="Arial"/>
          <w:b/>
          <w:color w:val="auto"/>
          <w:sz w:val="24"/>
          <w:szCs w:val="24"/>
        </w:rPr>
        <w:t>.</w:t>
      </w:r>
      <w:r w:rsidRPr="003A06CC">
        <w:rPr>
          <w:rFonts w:ascii="Arial" w:hAnsi="Arial" w:cs="Arial"/>
          <w:b/>
          <w:color w:val="auto"/>
          <w:sz w:val="24"/>
          <w:szCs w:val="24"/>
        </w:rPr>
        <w:t xml:space="preserve"> </w:t>
      </w:r>
      <w:r w:rsidR="00E30532" w:rsidRPr="003A06CC">
        <w:rPr>
          <w:rFonts w:ascii="Arial" w:hAnsi="Arial" w:cs="Arial"/>
          <w:b/>
          <w:color w:val="auto"/>
          <w:sz w:val="24"/>
          <w:szCs w:val="24"/>
        </w:rPr>
        <w:t xml:space="preserve">Procedimientos de </w:t>
      </w:r>
      <w:r w:rsidR="007F139F" w:rsidRPr="003A06CC">
        <w:rPr>
          <w:rFonts w:ascii="Arial" w:hAnsi="Arial" w:cs="Arial"/>
          <w:b/>
          <w:color w:val="auto"/>
          <w:sz w:val="24"/>
          <w:szCs w:val="24"/>
        </w:rPr>
        <w:t>auditoría</w:t>
      </w:r>
      <w:r w:rsidR="00E30532" w:rsidRPr="003A06CC">
        <w:rPr>
          <w:rFonts w:ascii="Arial" w:hAnsi="Arial" w:cs="Arial"/>
          <w:b/>
          <w:color w:val="auto"/>
          <w:sz w:val="24"/>
          <w:szCs w:val="24"/>
        </w:rPr>
        <w:t xml:space="preserve"> aplicados</w:t>
      </w:r>
      <w:bookmarkEnd w:id="20"/>
    </w:p>
    <w:p w14:paraId="31CCC41F" w14:textId="3D967B2D" w:rsidR="001A14E4" w:rsidRPr="00C47B98" w:rsidRDefault="001A14E4" w:rsidP="009F3785">
      <w:pPr>
        <w:tabs>
          <w:tab w:val="left" w:pos="9498"/>
        </w:tabs>
        <w:spacing w:after="240"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w:t>
      </w:r>
      <w:r w:rsidRPr="00C47B98">
        <w:rPr>
          <w:rFonts w:ascii="Arial" w:hAnsi="Arial" w:cs="Arial"/>
          <w:bCs/>
        </w:rPr>
        <w:lastRenderedPageBreak/>
        <w:t xml:space="preserve">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8B7A10A" w14:textId="77777777" w:rsidR="001A14E4" w:rsidRPr="00C47B98" w:rsidRDefault="001A14E4" w:rsidP="009F3785">
      <w:pPr>
        <w:spacing w:after="240"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3CA745D" w14:textId="78646495" w:rsidR="003172E9" w:rsidRDefault="003172E9" w:rsidP="009F3785">
      <w:pPr>
        <w:spacing w:after="240"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a Superior del Estado utilizó para lograr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w:t>
      </w:r>
      <w:r w:rsidRPr="00BA63DC">
        <w:rPr>
          <w:rFonts w:ascii="Arial" w:hAnsi="Arial" w:cs="Arial"/>
        </w:rPr>
        <w:t xml:space="preserve">por </w:t>
      </w:r>
      <w:r w:rsidR="00F83C37" w:rsidRPr="00BA63DC">
        <w:rPr>
          <w:rFonts w:ascii="Arial" w:hAnsi="Arial" w:cs="Arial"/>
        </w:rPr>
        <w:t>la</w:t>
      </w:r>
      <w:r w:rsidRPr="00BA63DC">
        <w:rPr>
          <w:rFonts w:ascii="Arial" w:hAnsi="Arial" w:cs="Arial"/>
        </w:rPr>
        <w:t xml:space="preserve"> </w:t>
      </w:r>
      <w:r w:rsidR="002D277C">
        <w:rPr>
          <w:rFonts w:ascii="Arial" w:hAnsi="Arial" w:cs="Arial"/>
          <w:b/>
        </w:rPr>
        <w:t>Operadora y Administradora de Bienes Municipales S.A. de C.V.</w:t>
      </w:r>
      <w:r w:rsidRPr="003172E9">
        <w:rPr>
          <w:rFonts w:ascii="Arial" w:hAnsi="Arial" w:cs="Arial"/>
          <w:b/>
        </w:rPr>
        <w:t xml:space="preserve"> </w:t>
      </w:r>
      <w:r w:rsidRPr="003172E9">
        <w:rPr>
          <w:rFonts w:ascii="Arial" w:hAnsi="Arial" w:cs="Arial"/>
        </w:rPr>
        <w:t xml:space="preserve">del ejercicio fiscal </w:t>
      </w:r>
      <w:r w:rsidR="00E848D8">
        <w:rPr>
          <w:rFonts w:ascii="Arial" w:hAnsi="Arial" w:cs="Arial"/>
        </w:rPr>
        <w:t>2019</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58DED74B" w14:textId="77777777" w:rsidR="005A3A47" w:rsidRDefault="005A3A47" w:rsidP="009F3785">
      <w:pPr>
        <w:spacing w:after="240"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EB4FC15" w14:textId="3523DCC8" w:rsidR="005A3A47" w:rsidRDefault="005A3A47" w:rsidP="009F3785">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bookmarkStart w:id="21"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a las </w:t>
      </w:r>
      <w:r w:rsidR="000F527A">
        <w:rPr>
          <w:rFonts w:ascii="Arial" w:eastAsiaTheme="minorHAnsi" w:hAnsi="Arial" w:cs="Arial"/>
          <w:color w:val="000000" w:themeColor="text1"/>
          <w:lang w:val="es-MX" w:eastAsia="en-US"/>
        </w:rPr>
        <w:t>e</w:t>
      </w:r>
      <w:r w:rsidRPr="005A3A47">
        <w:rPr>
          <w:rFonts w:ascii="Arial" w:eastAsiaTheme="minorHAnsi" w:hAnsi="Arial" w:cs="Arial"/>
          <w:color w:val="000000" w:themeColor="text1"/>
          <w:lang w:val="es-MX" w:eastAsia="en-US"/>
        </w:rPr>
        <w:t>ntidades, cumpla con las especificaciones solicitadas.</w:t>
      </w:r>
    </w:p>
    <w:p w14:paraId="40378360" w14:textId="0567444E" w:rsidR="005A3A47" w:rsidRDefault="005A3A47" w:rsidP="009F3785">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lastRenderedPageBreak/>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9F3785">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9F3785">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1"/>
    <w:p w14:paraId="05EF97D2" w14:textId="69305AB5" w:rsidR="003172E9" w:rsidRDefault="003172E9" w:rsidP="009F3785">
      <w:pPr>
        <w:spacing w:after="240"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7AB561A9" w14:textId="77777777" w:rsidR="005925D2" w:rsidRDefault="005925D2" w:rsidP="009F3785">
      <w:pPr>
        <w:pStyle w:val="Ttulo2"/>
        <w:spacing w:after="240" w:line="360" w:lineRule="auto"/>
        <w:ind w:left="709"/>
        <w:rPr>
          <w:rFonts w:ascii="Arial" w:hAnsi="Arial" w:cs="Arial"/>
          <w:b/>
          <w:color w:val="auto"/>
          <w:sz w:val="24"/>
          <w:szCs w:val="24"/>
        </w:rPr>
      </w:pPr>
      <w:bookmarkStart w:id="22" w:name="_Toc55352811"/>
      <w:bookmarkStart w:id="23" w:name="_Toc63853921"/>
      <w:r w:rsidRPr="00FA6C95">
        <w:rPr>
          <w:rFonts w:ascii="Arial" w:hAnsi="Arial" w:cs="Arial"/>
          <w:b/>
          <w:color w:val="auto"/>
          <w:sz w:val="24"/>
          <w:szCs w:val="24"/>
        </w:rPr>
        <w:t>G</w:t>
      </w:r>
      <w:r>
        <w:rPr>
          <w:rFonts w:ascii="Arial" w:hAnsi="Arial" w:cs="Arial"/>
          <w:b/>
          <w:color w:val="auto"/>
          <w:sz w:val="24"/>
          <w:szCs w:val="24"/>
        </w:rPr>
        <w:t>.</w:t>
      </w:r>
      <w:r w:rsidRPr="00FA6C95">
        <w:rPr>
          <w:rFonts w:ascii="Arial" w:hAnsi="Arial" w:cs="Arial"/>
          <w:b/>
          <w:color w:val="auto"/>
          <w:sz w:val="24"/>
          <w:szCs w:val="24"/>
        </w:rPr>
        <w:t xml:space="preserve"> </w:t>
      </w:r>
      <w:r>
        <w:rPr>
          <w:rFonts w:ascii="Arial" w:hAnsi="Arial" w:cs="Arial"/>
          <w:b/>
          <w:color w:val="auto"/>
          <w:sz w:val="24"/>
          <w:szCs w:val="24"/>
        </w:rPr>
        <w:t>S</w:t>
      </w:r>
      <w:r w:rsidRPr="00FA6C95">
        <w:rPr>
          <w:rFonts w:ascii="Arial" w:hAnsi="Arial" w:cs="Arial"/>
          <w:b/>
          <w:color w:val="auto"/>
          <w:sz w:val="24"/>
          <w:szCs w:val="24"/>
        </w:rPr>
        <w:t xml:space="preserve">ervidores públicos </w:t>
      </w:r>
      <w:r>
        <w:rPr>
          <w:rFonts w:ascii="Arial" w:hAnsi="Arial" w:cs="Arial"/>
          <w:b/>
          <w:color w:val="auto"/>
          <w:sz w:val="24"/>
          <w:szCs w:val="24"/>
        </w:rPr>
        <w:t>que intervinieron en</w:t>
      </w:r>
      <w:r w:rsidRPr="00FA6C95">
        <w:rPr>
          <w:rFonts w:ascii="Arial" w:hAnsi="Arial" w:cs="Arial"/>
          <w:b/>
          <w:color w:val="auto"/>
          <w:sz w:val="24"/>
          <w:szCs w:val="24"/>
        </w:rPr>
        <w:t xml:space="preserve"> la </w:t>
      </w:r>
      <w:r>
        <w:rPr>
          <w:rFonts w:ascii="Arial" w:hAnsi="Arial" w:cs="Arial"/>
          <w:b/>
          <w:color w:val="auto"/>
          <w:sz w:val="24"/>
          <w:szCs w:val="24"/>
        </w:rPr>
        <w:t>auditoría</w:t>
      </w:r>
      <w:bookmarkEnd w:id="22"/>
      <w:bookmarkEnd w:id="23"/>
      <w:r>
        <w:rPr>
          <w:rFonts w:ascii="Arial" w:hAnsi="Arial" w:cs="Arial"/>
          <w:b/>
          <w:color w:val="auto"/>
          <w:sz w:val="24"/>
          <w:szCs w:val="24"/>
        </w:rPr>
        <w:t xml:space="preserve"> </w:t>
      </w:r>
    </w:p>
    <w:p w14:paraId="1B709D44" w14:textId="1C2621CC" w:rsidR="005925D2" w:rsidRDefault="005925D2" w:rsidP="009F3785">
      <w:pPr>
        <w:spacing w:after="240" w:line="360" w:lineRule="auto"/>
        <w:jc w:val="both"/>
        <w:rPr>
          <w:rFonts w:ascii="Arial" w:hAnsi="Arial" w:cs="Arial"/>
          <w:bCs/>
        </w:rPr>
      </w:pPr>
      <w:r w:rsidRPr="00F14DAE">
        <w:rPr>
          <w:rFonts w:ascii="Arial" w:hAnsi="Arial" w:cs="Arial"/>
          <w:bCs/>
        </w:rPr>
        <w:t xml:space="preserve">Los servidores públicos </w:t>
      </w:r>
      <w:r>
        <w:rPr>
          <w:rFonts w:ascii="Arial" w:hAnsi="Arial" w:cs="Arial"/>
          <w:bCs/>
        </w:rPr>
        <w:t>designados,</w:t>
      </w:r>
      <w:r w:rsidRPr="00F14DAE">
        <w:rPr>
          <w:rFonts w:ascii="Arial" w:hAnsi="Arial" w:cs="Arial"/>
          <w:bCs/>
        </w:rPr>
        <w:t xml:space="preserve"> adscritos a la Auditoría Especial en Materia de Obra</w:t>
      </w:r>
      <w:r>
        <w:rPr>
          <w:rFonts w:ascii="Arial" w:hAnsi="Arial" w:cs="Arial"/>
          <w:bCs/>
        </w:rPr>
        <w:t xml:space="preserve"> Pública de esta Auditoría Superior del Estado, que actuaron en el desarrollo y ejecución de la auditoría, visita e inspección en forma conjunta o separada, mismos que se identificaron como personal de este Órgano Técnico de Fiscalización, se encuentran referidos en la orden emitida con oficio </w:t>
      </w:r>
      <w:r w:rsidR="003A06CC">
        <w:rPr>
          <w:rFonts w:ascii="Arial" w:hAnsi="Arial" w:cs="Arial"/>
          <w:b/>
        </w:rPr>
        <w:t>ASEQROO/ASE/AEMOP</w:t>
      </w:r>
      <w:r w:rsidR="003A06CC" w:rsidRPr="00BA63DC">
        <w:rPr>
          <w:rFonts w:ascii="Arial" w:hAnsi="Arial" w:cs="Arial"/>
          <w:b/>
        </w:rPr>
        <w:t>/</w:t>
      </w:r>
      <w:r w:rsidR="00B100B3">
        <w:rPr>
          <w:rFonts w:ascii="Arial" w:hAnsi="Arial" w:cs="Arial"/>
          <w:b/>
        </w:rPr>
        <w:t>000915</w:t>
      </w:r>
      <w:r w:rsidR="003A06CC" w:rsidRPr="00BA63DC">
        <w:rPr>
          <w:rFonts w:ascii="Arial" w:hAnsi="Arial" w:cs="Arial"/>
          <w:b/>
        </w:rPr>
        <w:t>/</w:t>
      </w:r>
      <w:r w:rsidR="00B100B3">
        <w:rPr>
          <w:rFonts w:ascii="Arial" w:hAnsi="Arial" w:cs="Arial"/>
          <w:b/>
        </w:rPr>
        <w:t>11</w:t>
      </w:r>
      <w:r w:rsidR="003A06CC" w:rsidRPr="00BA63DC">
        <w:rPr>
          <w:rFonts w:ascii="Arial" w:hAnsi="Arial" w:cs="Arial"/>
          <w:b/>
        </w:rPr>
        <w:t>/2020</w:t>
      </w:r>
      <w:r>
        <w:rPr>
          <w:rFonts w:ascii="Arial" w:hAnsi="Arial" w:cs="Arial"/>
          <w:bCs/>
        </w:rPr>
        <w:t>, siendo los servidores públicos a cargo de coordinar y supervisar la auditoría, los siguientes:</w:t>
      </w:r>
    </w:p>
    <w:p w14:paraId="4A4DF07A" w14:textId="77777777" w:rsidR="005925D2" w:rsidRPr="00060A61" w:rsidRDefault="005925D2" w:rsidP="005925D2">
      <w:pPr>
        <w:spacing w:line="360" w:lineRule="auto"/>
        <w:jc w:val="center"/>
        <w:rPr>
          <w:rFonts w:ascii="Arial" w:hAnsi="Arial" w:cs="Arial"/>
          <w:bCs/>
          <w:sz w:val="20"/>
          <w:szCs w:val="20"/>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3.</w:t>
      </w:r>
      <w:r>
        <w:rPr>
          <w:rFonts w:ascii="Arial" w:hAnsi="Arial" w:cs="Arial"/>
          <w:bCs/>
          <w:sz w:val="20"/>
          <w:szCs w:val="20"/>
        </w:rPr>
        <w:t xml:space="preserve"> </w:t>
      </w:r>
      <w:r>
        <w:rPr>
          <w:rFonts w:ascii="Arial" w:hAnsi="Arial" w:cs="Arial"/>
          <w:bCs/>
          <w:i/>
          <w:iCs/>
          <w:sz w:val="20"/>
          <w:szCs w:val="20"/>
        </w:rPr>
        <w:t>Servidores públicos.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244"/>
      </w:tblGrid>
      <w:tr w:rsidR="005925D2" w:rsidRPr="000D1F2D" w14:paraId="6106966B" w14:textId="77777777" w:rsidTr="002B3F6E">
        <w:trPr>
          <w:trHeight w:val="377"/>
        </w:trPr>
        <w:tc>
          <w:tcPr>
            <w:tcW w:w="4395" w:type="dxa"/>
            <w:shd w:val="clear" w:color="auto" w:fill="D0CECE" w:themeFill="background2" w:themeFillShade="E6"/>
            <w:vAlign w:val="center"/>
          </w:tcPr>
          <w:p w14:paraId="2B0F49B2" w14:textId="77777777" w:rsidR="005925D2" w:rsidRPr="000D1F2D" w:rsidRDefault="005925D2" w:rsidP="00426415">
            <w:pPr>
              <w:spacing w:line="276" w:lineRule="auto"/>
              <w:jc w:val="center"/>
              <w:rPr>
                <w:rFonts w:ascii="Arial" w:hAnsi="Arial" w:cs="Arial"/>
                <w:b/>
                <w:bCs/>
                <w:sz w:val="18"/>
                <w:szCs w:val="18"/>
              </w:rPr>
            </w:pPr>
            <w:r w:rsidRPr="000D1F2D">
              <w:rPr>
                <w:rFonts w:ascii="Arial" w:hAnsi="Arial" w:cs="Arial"/>
                <w:bCs/>
                <w:sz w:val="18"/>
                <w:szCs w:val="18"/>
              </w:rPr>
              <w:t xml:space="preserve"> </w:t>
            </w:r>
            <w:r w:rsidRPr="000D1F2D">
              <w:rPr>
                <w:rFonts w:ascii="Arial" w:hAnsi="Arial" w:cs="Arial"/>
                <w:b/>
                <w:bCs/>
                <w:sz w:val="18"/>
                <w:szCs w:val="18"/>
              </w:rPr>
              <w:t>NOMBRE</w:t>
            </w:r>
          </w:p>
        </w:tc>
        <w:tc>
          <w:tcPr>
            <w:tcW w:w="5244" w:type="dxa"/>
            <w:shd w:val="clear" w:color="auto" w:fill="D0CECE" w:themeFill="background2" w:themeFillShade="E6"/>
            <w:vAlign w:val="center"/>
          </w:tcPr>
          <w:p w14:paraId="048AEF2F" w14:textId="77777777" w:rsidR="005925D2" w:rsidRPr="000D1F2D" w:rsidRDefault="005925D2" w:rsidP="00426415">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5925D2" w:rsidRPr="000D1F2D" w14:paraId="5A378CCB" w14:textId="77777777" w:rsidTr="00BF7D65">
        <w:trPr>
          <w:trHeight w:val="397"/>
        </w:trPr>
        <w:tc>
          <w:tcPr>
            <w:tcW w:w="4395" w:type="dxa"/>
            <w:shd w:val="clear" w:color="auto" w:fill="auto"/>
            <w:vAlign w:val="center"/>
          </w:tcPr>
          <w:p w14:paraId="3685D07A" w14:textId="6F32F1AF" w:rsidR="005925D2" w:rsidRPr="00BF7D65" w:rsidRDefault="003A06CC" w:rsidP="00426415">
            <w:pPr>
              <w:spacing w:line="276" w:lineRule="auto"/>
              <w:rPr>
                <w:rFonts w:ascii="Arial" w:hAnsi="Arial" w:cs="Arial"/>
                <w:bCs/>
                <w:sz w:val="16"/>
                <w:szCs w:val="16"/>
              </w:rPr>
            </w:pPr>
            <w:r w:rsidRPr="00BF7D65">
              <w:rPr>
                <w:rFonts w:ascii="Arial" w:hAnsi="Arial" w:cs="Arial"/>
                <w:bCs/>
                <w:sz w:val="16"/>
                <w:szCs w:val="16"/>
              </w:rPr>
              <w:t>Arq. Francisco Javier Martínez Castillo.</w:t>
            </w:r>
          </w:p>
        </w:tc>
        <w:tc>
          <w:tcPr>
            <w:tcW w:w="5244" w:type="dxa"/>
            <w:shd w:val="clear" w:color="auto" w:fill="auto"/>
            <w:vAlign w:val="center"/>
          </w:tcPr>
          <w:p w14:paraId="469B9889" w14:textId="1A7674D7" w:rsidR="005925D2" w:rsidRPr="00BF7D65" w:rsidRDefault="005925D2" w:rsidP="00426415">
            <w:pPr>
              <w:spacing w:line="276" w:lineRule="auto"/>
              <w:jc w:val="both"/>
              <w:rPr>
                <w:rFonts w:ascii="Arial" w:hAnsi="Arial" w:cs="Arial"/>
                <w:bCs/>
                <w:sz w:val="16"/>
                <w:szCs w:val="16"/>
              </w:rPr>
            </w:pPr>
            <w:r w:rsidRPr="00BF7D65">
              <w:rPr>
                <w:rFonts w:ascii="Arial" w:hAnsi="Arial" w:cs="Arial"/>
                <w:bCs/>
                <w:sz w:val="16"/>
                <w:szCs w:val="16"/>
              </w:rPr>
              <w:t>Coordinador de Fiscalización en Materia de Obra Pública “</w:t>
            </w:r>
            <w:r w:rsidR="003A06CC" w:rsidRPr="00BF7D65">
              <w:rPr>
                <w:rFonts w:ascii="Arial" w:hAnsi="Arial" w:cs="Arial"/>
                <w:bCs/>
                <w:sz w:val="16"/>
                <w:szCs w:val="16"/>
              </w:rPr>
              <w:t>B</w:t>
            </w:r>
            <w:r w:rsidRPr="00BF7D65">
              <w:rPr>
                <w:rFonts w:ascii="Arial" w:hAnsi="Arial" w:cs="Arial"/>
                <w:bCs/>
                <w:sz w:val="16"/>
                <w:szCs w:val="16"/>
              </w:rPr>
              <w:t>”.</w:t>
            </w:r>
          </w:p>
        </w:tc>
      </w:tr>
      <w:tr w:rsidR="005925D2" w:rsidRPr="000D1F2D" w14:paraId="5A969EF5" w14:textId="77777777" w:rsidTr="00BF7D65">
        <w:trPr>
          <w:trHeight w:val="397"/>
        </w:trPr>
        <w:tc>
          <w:tcPr>
            <w:tcW w:w="4395" w:type="dxa"/>
            <w:shd w:val="clear" w:color="auto" w:fill="auto"/>
            <w:vAlign w:val="center"/>
          </w:tcPr>
          <w:p w14:paraId="363F990E" w14:textId="65DCAECB" w:rsidR="005925D2" w:rsidRPr="00BF7D65" w:rsidRDefault="00F70D20" w:rsidP="00426415">
            <w:pPr>
              <w:spacing w:line="276" w:lineRule="auto"/>
              <w:rPr>
                <w:rFonts w:ascii="Arial" w:hAnsi="Arial" w:cs="Arial"/>
                <w:bCs/>
                <w:sz w:val="16"/>
                <w:szCs w:val="16"/>
              </w:rPr>
            </w:pPr>
            <w:r w:rsidRPr="00BF7D65">
              <w:rPr>
                <w:rFonts w:ascii="Arial" w:hAnsi="Arial" w:cs="Arial"/>
                <w:bCs/>
                <w:sz w:val="16"/>
                <w:szCs w:val="16"/>
              </w:rPr>
              <w:t xml:space="preserve">Ing. Abilene </w:t>
            </w:r>
            <w:r w:rsidR="00507C50">
              <w:rPr>
                <w:rFonts w:ascii="Arial" w:hAnsi="Arial" w:cs="Arial"/>
                <w:bCs/>
                <w:sz w:val="16"/>
                <w:szCs w:val="16"/>
              </w:rPr>
              <w:t xml:space="preserve">Guadalupe </w:t>
            </w:r>
            <w:r w:rsidRPr="00BF7D65">
              <w:rPr>
                <w:rFonts w:ascii="Arial" w:hAnsi="Arial" w:cs="Arial"/>
                <w:bCs/>
                <w:sz w:val="16"/>
                <w:szCs w:val="16"/>
              </w:rPr>
              <w:t>Cambranis Rosas.</w:t>
            </w:r>
          </w:p>
        </w:tc>
        <w:tc>
          <w:tcPr>
            <w:tcW w:w="5244" w:type="dxa"/>
            <w:shd w:val="clear" w:color="auto" w:fill="auto"/>
            <w:vAlign w:val="center"/>
          </w:tcPr>
          <w:p w14:paraId="40DF88F9" w14:textId="5C292A9C" w:rsidR="005925D2" w:rsidRPr="00BF7D65" w:rsidRDefault="005925D2" w:rsidP="00426415">
            <w:pPr>
              <w:spacing w:line="276" w:lineRule="auto"/>
              <w:jc w:val="both"/>
              <w:rPr>
                <w:rFonts w:ascii="Arial" w:hAnsi="Arial" w:cs="Arial"/>
                <w:bCs/>
                <w:sz w:val="16"/>
                <w:szCs w:val="16"/>
              </w:rPr>
            </w:pPr>
            <w:r w:rsidRPr="00BF7D65">
              <w:rPr>
                <w:rFonts w:ascii="Arial" w:hAnsi="Arial" w:cs="Arial"/>
                <w:bCs/>
                <w:sz w:val="16"/>
                <w:szCs w:val="16"/>
              </w:rPr>
              <w:t>Supervisor</w:t>
            </w:r>
            <w:r w:rsidR="00F70D20" w:rsidRPr="00BF7D65">
              <w:rPr>
                <w:rFonts w:ascii="Arial" w:hAnsi="Arial" w:cs="Arial"/>
                <w:bCs/>
                <w:sz w:val="16"/>
                <w:szCs w:val="16"/>
              </w:rPr>
              <w:t>a</w:t>
            </w:r>
            <w:r w:rsidRPr="00BF7D65">
              <w:rPr>
                <w:rFonts w:ascii="Arial" w:hAnsi="Arial" w:cs="Arial"/>
                <w:bCs/>
                <w:sz w:val="16"/>
                <w:szCs w:val="16"/>
              </w:rPr>
              <w:t xml:space="preserve"> de Fiscalización en Materia de Obra Pública “</w:t>
            </w:r>
            <w:r w:rsidR="00F70D20" w:rsidRPr="00BF7D65">
              <w:rPr>
                <w:rFonts w:ascii="Arial" w:hAnsi="Arial" w:cs="Arial"/>
                <w:bCs/>
                <w:sz w:val="16"/>
                <w:szCs w:val="16"/>
              </w:rPr>
              <w:t>B</w:t>
            </w:r>
            <w:r w:rsidRPr="00BF7D65">
              <w:rPr>
                <w:rFonts w:ascii="Arial" w:hAnsi="Arial" w:cs="Arial"/>
                <w:bCs/>
                <w:sz w:val="16"/>
                <w:szCs w:val="16"/>
              </w:rPr>
              <w:t>”.</w:t>
            </w:r>
          </w:p>
        </w:tc>
      </w:tr>
    </w:tbl>
    <w:p w14:paraId="5F5D096C" w14:textId="4035D4F3" w:rsidR="005925D2" w:rsidRDefault="005925D2" w:rsidP="009F3785">
      <w:pPr>
        <w:spacing w:after="240" w:line="360" w:lineRule="auto"/>
        <w:rPr>
          <w:rFonts w:ascii="Arial" w:hAnsi="Arial" w:cs="Arial"/>
          <w:sz w:val="18"/>
          <w:szCs w:val="18"/>
          <w:lang w:val="es-MX"/>
        </w:rPr>
      </w:pPr>
      <w:r w:rsidRPr="00324A94">
        <w:rPr>
          <w:rFonts w:ascii="Arial" w:hAnsi="Arial" w:cs="Arial"/>
          <w:sz w:val="18"/>
          <w:szCs w:val="18"/>
          <w:lang w:val="es-MX"/>
        </w:rPr>
        <w:t>Fuente: Elaboración propia</w:t>
      </w:r>
      <w:r w:rsidR="00754E5D">
        <w:rPr>
          <w:rFonts w:ascii="Arial" w:hAnsi="Arial" w:cs="Arial"/>
          <w:sz w:val="18"/>
          <w:szCs w:val="18"/>
          <w:lang w:val="es-MX"/>
        </w:rPr>
        <w:t>.</w:t>
      </w:r>
    </w:p>
    <w:p w14:paraId="25290C72" w14:textId="6D66A871" w:rsidR="00F32CBB" w:rsidRPr="001E257A" w:rsidRDefault="00F32CBB" w:rsidP="00426415">
      <w:pPr>
        <w:pStyle w:val="Ttulo1"/>
        <w:numPr>
          <w:ilvl w:val="0"/>
          <w:numId w:val="8"/>
        </w:numPr>
        <w:spacing w:after="240" w:line="360" w:lineRule="auto"/>
        <w:rPr>
          <w:rFonts w:ascii="Arial" w:hAnsi="Arial" w:cs="Arial"/>
        </w:rPr>
      </w:pPr>
      <w:bookmarkStart w:id="24" w:name="_Toc520196706"/>
      <w:bookmarkStart w:id="25" w:name="_Toc63853922"/>
      <w:r w:rsidRPr="001E257A">
        <w:rPr>
          <w:rFonts w:ascii="Arial" w:hAnsi="Arial" w:cs="Arial"/>
        </w:rPr>
        <w:lastRenderedPageBreak/>
        <w:t>CUMPLIMIENTO DE LA NORMATIVIDAD</w:t>
      </w:r>
      <w:bookmarkEnd w:id="24"/>
      <w:bookmarkEnd w:id="25"/>
      <w:r w:rsidRPr="001E257A">
        <w:rPr>
          <w:rFonts w:ascii="Arial" w:hAnsi="Arial" w:cs="Arial"/>
        </w:rPr>
        <w:t xml:space="preserve"> </w:t>
      </w:r>
    </w:p>
    <w:p w14:paraId="32CF323A" w14:textId="53D9A1D5" w:rsidR="00F32CBB" w:rsidRDefault="00031800" w:rsidP="00426415">
      <w:pPr>
        <w:spacing w:after="240" w:line="360" w:lineRule="auto"/>
        <w:jc w:val="both"/>
        <w:rPr>
          <w:rFonts w:ascii="Arial" w:hAnsi="Arial" w:cs="Arial"/>
        </w:rPr>
      </w:pPr>
      <w:r w:rsidRPr="00031800">
        <w:rPr>
          <w:rFonts w:ascii="Arial" w:hAnsi="Arial"/>
        </w:rPr>
        <w:t xml:space="preserve">La revisión y fiscalización comprendió operaciones practicadas por </w:t>
      </w:r>
      <w:r w:rsidR="00507C50" w:rsidRPr="00BA63DC">
        <w:rPr>
          <w:rFonts w:ascii="Arial" w:hAnsi="Arial"/>
        </w:rPr>
        <w:t>la</w:t>
      </w:r>
      <w:r w:rsidRPr="00031800">
        <w:rPr>
          <w:rFonts w:ascii="Arial" w:hAnsi="Arial"/>
        </w:rPr>
        <w:t xml:space="preserve"> </w:t>
      </w:r>
      <w:r w:rsidR="002D277C">
        <w:rPr>
          <w:rFonts w:ascii="Arial" w:hAnsi="Arial" w:cs="Arial"/>
          <w:b/>
        </w:rPr>
        <w:t>Operadora y Administradora de Bienes Municipales S.A. de C.V.</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E848D8">
        <w:rPr>
          <w:rFonts w:ascii="Arial" w:hAnsi="Arial"/>
        </w:rPr>
        <w:t>2019</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507C50">
        <w:rPr>
          <w:rFonts w:ascii="Arial" w:hAnsi="Arial" w:cs="Arial"/>
        </w:rPr>
        <w:t>,</w:t>
      </w:r>
      <w:r w:rsidR="00E6068E">
        <w:rPr>
          <w:rFonts w:ascii="Arial" w:hAnsi="Arial" w:cs="Arial"/>
        </w:rPr>
        <w:t xml:space="preserve">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F224E21" w14:textId="77777777" w:rsidR="00426415" w:rsidRDefault="00426415" w:rsidP="00426415">
      <w:pPr>
        <w:spacing w:after="240" w:line="360" w:lineRule="auto"/>
        <w:jc w:val="both"/>
        <w:rPr>
          <w:rFonts w:ascii="Arial" w:hAnsi="Arial" w:cs="Arial"/>
        </w:rPr>
      </w:pPr>
    </w:p>
    <w:p w14:paraId="4FC6786D" w14:textId="77777777" w:rsidR="004E76D5" w:rsidRPr="00E6068E" w:rsidRDefault="00E6068E" w:rsidP="00426415">
      <w:pPr>
        <w:pStyle w:val="Ttulo1"/>
        <w:numPr>
          <w:ilvl w:val="0"/>
          <w:numId w:val="8"/>
        </w:numPr>
        <w:spacing w:after="240" w:line="360" w:lineRule="auto"/>
        <w:rPr>
          <w:rFonts w:ascii="Arial" w:hAnsi="Arial" w:cs="Arial"/>
        </w:rPr>
      </w:pPr>
      <w:bookmarkStart w:id="26" w:name="_Toc63853923"/>
      <w:bookmarkStart w:id="27" w:name="_Toc519096400"/>
      <w:bookmarkStart w:id="28" w:name="_Toc520196707"/>
      <w:r w:rsidRPr="00E6068E">
        <w:rPr>
          <w:rFonts w:ascii="Arial" w:hAnsi="Arial" w:cs="Arial"/>
        </w:rPr>
        <w:t>CONCLUSIONES</w:t>
      </w:r>
      <w:bookmarkEnd w:id="26"/>
    </w:p>
    <w:p w14:paraId="5EE87E01" w14:textId="6292E66D" w:rsidR="004E76D5" w:rsidRDefault="00B100B3" w:rsidP="00426415">
      <w:pPr>
        <w:spacing w:after="240" w:line="360" w:lineRule="auto"/>
        <w:jc w:val="both"/>
        <w:rPr>
          <w:rFonts w:ascii="Arial" w:hAnsi="Arial" w:cs="Arial"/>
        </w:rPr>
      </w:pPr>
      <w:r w:rsidRPr="00B100B3">
        <w:rPr>
          <w:rFonts w:ascii="Arial" w:hAnsi="Arial" w:cs="Arial"/>
        </w:rPr>
        <w:t>Como resultado de la aplicación de los procedimientos de auditoría en la revisión de los expedientes técnicos unitarios de obra, se detectaron irregularidades en la integración de la documentación soporte de los mismos, originando observaciones de cumplimiento legal, así mismo, se detectó faltante de documentación comprobatoria del gasto en diversas obras, determinándose observaciones con presunto daño a la Hacienda Pública en materia de obra pública.</w:t>
      </w:r>
    </w:p>
    <w:p w14:paraId="1D863166" w14:textId="77777777" w:rsidR="009F3785" w:rsidRDefault="009F3785" w:rsidP="00426415">
      <w:pPr>
        <w:spacing w:after="240" w:line="360" w:lineRule="auto"/>
        <w:jc w:val="both"/>
        <w:rPr>
          <w:lang w:val="es-MX"/>
        </w:rPr>
      </w:pPr>
    </w:p>
    <w:p w14:paraId="6ECAE4A0" w14:textId="419FA3D5" w:rsidR="008A1B4D" w:rsidRPr="001E257A" w:rsidRDefault="00F32CBB" w:rsidP="00426415">
      <w:pPr>
        <w:pStyle w:val="Ttulo1"/>
        <w:numPr>
          <w:ilvl w:val="0"/>
          <w:numId w:val="8"/>
        </w:numPr>
        <w:spacing w:after="240" w:line="360" w:lineRule="auto"/>
        <w:rPr>
          <w:rFonts w:ascii="Arial" w:hAnsi="Arial" w:cs="Arial"/>
        </w:rPr>
      </w:pPr>
      <w:bookmarkStart w:id="29" w:name="_Toc63853924"/>
      <w:r w:rsidRPr="001E257A">
        <w:rPr>
          <w:rFonts w:ascii="Arial" w:hAnsi="Arial" w:cs="Arial"/>
        </w:rPr>
        <w:lastRenderedPageBreak/>
        <w:t xml:space="preserve">RESULTADOS DE LA </w:t>
      </w:r>
      <w:r w:rsidR="00AA130E" w:rsidRPr="001E257A">
        <w:rPr>
          <w:rFonts w:ascii="Arial" w:hAnsi="Arial" w:cs="Arial"/>
        </w:rPr>
        <w:t>FISCALIZACIÓN</w:t>
      </w:r>
      <w:r w:rsidRPr="001E257A">
        <w:rPr>
          <w:rFonts w:ascii="Arial" w:hAnsi="Arial" w:cs="Arial"/>
        </w:rPr>
        <w:t xml:space="preserve"> EFECTUADA</w:t>
      </w:r>
      <w:bookmarkEnd w:id="27"/>
      <w:bookmarkEnd w:id="28"/>
      <w:bookmarkEnd w:id="29"/>
    </w:p>
    <w:p w14:paraId="6328D2C4" w14:textId="777C5C57" w:rsidR="00B978F7" w:rsidRDefault="008028F4" w:rsidP="00426415">
      <w:pPr>
        <w:spacing w:after="240" w:line="360" w:lineRule="auto"/>
        <w:jc w:val="both"/>
        <w:rPr>
          <w:rFonts w:ascii="Arial" w:hAnsi="Arial" w:cs="Arial"/>
        </w:rPr>
      </w:pPr>
      <w:r w:rsidRPr="00373AD8">
        <w:rPr>
          <w:rFonts w:ascii="Arial" w:hAnsi="Arial" w:cs="Arial"/>
        </w:rPr>
        <w:t xml:space="preserve">De conformidad con los artículos 17 </w:t>
      </w:r>
      <w:r>
        <w:rPr>
          <w:rFonts w:ascii="Arial" w:hAnsi="Arial" w:cs="Arial"/>
        </w:rPr>
        <w:t>fracciones I y II</w:t>
      </w:r>
      <w:r w:rsidRPr="00373AD8">
        <w:rPr>
          <w:rFonts w:ascii="Arial" w:hAnsi="Arial" w:cs="Arial"/>
        </w:rPr>
        <w:t>,</w:t>
      </w:r>
      <w:r>
        <w:rPr>
          <w:rFonts w:ascii="Arial" w:hAnsi="Arial" w:cs="Arial"/>
        </w:rPr>
        <w:t xml:space="preserve"> 38, 41, en su segundo párrafo, y </w:t>
      </w:r>
      <w:r w:rsidRPr="00373AD8">
        <w:rPr>
          <w:rFonts w:ascii="Arial" w:hAnsi="Arial" w:cs="Arial"/>
        </w:rPr>
        <w:t xml:space="preserve">61 </w:t>
      </w:r>
      <w:r>
        <w:rPr>
          <w:rFonts w:ascii="Arial" w:hAnsi="Arial" w:cs="Arial"/>
        </w:rPr>
        <w:t xml:space="preserve">párrafo primero </w:t>
      </w:r>
      <w:r w:rsidRPr="00373AD8">
        <w:rPr>
          <w:rFonts w:ascii="Arial" w:hAnsi="Arial" w:cs="Arial"/>
        </w:rPr>
        <w:t xml:space="preserve">de la Ley de Fiscalización </w:t>
      </w:r>
      <w:r>
        <w:rPr>
          <w:rFonts w:ascii="Arial" w:hAnsi="Arial" w:cs="Arial"/>
        </w:rPr>
        <w:t xml:space="preserve">y Rendición </w:t>
      </w:r>
      <w:r w:rsidRPr="00373AD8">
        <w:rPr>
          <w:rFonts w:ascii="Arial" w:hAnsi="Arial" w:cs="Arial"/>
        </w:rPr>
        <w:t>de Cuentas del Estado de Quintana Roo, y artículo</w:t>
      </w:r>
      <w:r>
        <w:rPr>
          <w:rFonts w:ascii="Arial" w:hAnsi="Arial" w:cs="Arial"/>
        </w:rPr>
        <w:t xml:space="preserve"> 4</w:t>
      </w:r>
      <w:r w:rsidR="00893B7C">
        <w:rPr>
          <w:rFonts w:ascii="Arial" w:hAnsi="Arial" w:cs="Arial"/>
        </w:rPr>
        <w:t>, 8</w:t>
      </w:r>
      <w:r>
        <w:rPr>
          <w:rFonts w:ascii="Arial" w:hAnsi="Arial" w:cs="Arial"/>
        </w:rPr>
        <w:t xml:space="preserve"> y 9 fraccio</w:t>
      </w:r>
      <w:r w:rsidRPr="00373AD8">
        <w:rPr>
          <w:rFonts w:ascii="Arial" w:hAnsi="Arial" w:cs="Arial"/>
        </w:rPr>
        <w:t>n</w:t>
      </w:r>
      <w:r>
        <w:rPr>
          <w:rFonts w:ascii="Arial" w:hAnsi="Arial" w:cs="Arial"/>
        </w:rPr>
        <w:t>es</w:t>
      </w:r>
      <w:r w:rsidRPr="00373AD8">
        <w:rPr>
          <w:rFonts w:ascii="Arial" w:hAnsi="Arial" w:cs="Arial"/>
        </w:rPr>
        <w:t xml:space="preserve"> </w:t>
      </w:r>
      <w:r>
        <w:rPr>
          <w:rFonts w:ascii="Arial" w:hAnsi="Arial" w:cs="Arial"/>
        </w:rPr>
        <w:t>X, XI, XVIII y XXVI,</w:t>
      </w:r>
      <w:r w:rsidRPr="00373AD8">
        <w:rPr>
          <w:rFonts w:ascii="Arial" w:hAnsi="Arial" w:cs="Arial"/>
        </w:rPr>
        <w:t xml:space="preserve"> del Reglamento Interior de la Auditoría Superior del Estado de Quintana Roo, durante este proceso se presentaron</w:t>
      </w:r>
      <w:r w:rsidR="006250E3">
        <w:rPr>
          <w:rFonts w:ascii="Arial" w:hAnsi="Arial" w:cs="Arial"/>
        </w:rPr>
        <w:t xml:space="preserve"> </w:t>
      </w:r>
      <w:r w:rsidR="00EC71EC">
        <w:rPr>
          <w:rFonts w:ascii="Arial" w:hAnsi="Arial" w:cs="Arial"/>
          <w:b/>
        </w:rPr>
        <w:t>veintiún</w:t>
      </w:r>
      <w:r w:rsidR="006250E3" w:rsidRPr="006250E3">
        <w:rPr>
          <w:rFonts w:ascii="Arial" w:hAnsi="Arial" w:cs="Arial"/>
        </w:rPr>
        <w:t xml:space="preserve"> resultados </w:t>
      </w:r>
      <w:r w:rsidR="006250E3" w:rsidRPr="00B758CA">
        <w:rPr>
          <w:rFonts w:ascii="Arial" w:hAnsi="Arial" w:cs="Arial"/>
        </w:rPr>
        <w:t xml:space="preserve">finales de Auditoría, determinándose </w:t>
      </w:r>
      <w:r w:rsidR="00EC71EC">
        <w:rPr>
          <w:rFonts w:ascii="Arial" w:hAnsi="Arial" w:cs="Arial"/>
          <w:b/>
        </w:rPr>
        <w:t>doce</w:t>
      </w:r>
      <w:r w:rsidR="006250E3" w:rsidRPr="00B758CA">
        <w:rPr>
          <w:rFonts w:ascii="Arial" w:hAnsi="Arial" w:cs="Arial"/>
        </w:rPr>
        <w:t xml:space="preserve"> observaciones con presunto daño</w:t>
      </w:r>
      <w:r w:rsidR="00B978F7" w:rsidRPr="00B758CA">
        <w:rPr>
          <w:rFonts w:ascii="Arial" w:hAnsi="Arial" w:cs="Arial"/>
        </w:rPr>
        <w:t xml:space="preserve">, </w:t>
      </w:r>
      <w:r w:rsidR="006250E3" w:rsidRPr="00B758CA">
        <w:rPr>
          <w:rFonts w:ascii="Arial" w:hAnsi="Arial" w:cs="Arial"/>
        </w:rPr>
        <w:t xml:space="preserve">y </w:t>
      </w:r>
      <w:r w:rsidR="00EC71EC">
        <w:rPr>
          <w:rFonts w:ascii="Arial" w:hAnsi="Arial" w:cs="Arial"/>
          <w:b/>
        </w:rPr>
        <w:t>treinta y cinco</w:t>
      </w:r>
      <w:r w:rsidR="006250E3" w:rsidRPr="00B758CA">
        <w:rPr>
          <w:rFonts w:ascii="Arial" w:hAnsi="Arial" w:cs="Arial"/>
        </w:rPr>
        <w:t xml:space="preserve"> observaciones de cumplimiento legal</w:t>
      </w:r>
      <w:r w:rsidR="00B978F7" w:rsidRPr="00B758CA">
        <w:rPr>
          <w:rFonts w:ascii="Arial" w:hAnsi="Arial" w:cs="Arial"/>
        </w:rPr>
        <w:t>,</w:t>
      </w:r>
      <w:r w:rsidR="00BF7D65" w:rsidRPr="00B758CA">
        <w:rPr>
          <w:rFonts w:ascii="Arial" w:hAnsi="Arial" w:cs="Arial"/>
        </w:rPr>
        <w:t xml:space="preserve"> </w:t>
      </w:r>
      <w:r w:rsidR="00B978F7" w:rsidRPr="005C1A15">
        <w:rPr>
          <w:rFonts w:ascii="Arial" w:hAnsi="Arial" w:cs="Arial"/>
        </w:rPr>
        <w:t>las cuales</w:t>
      </w:r>
      <w:r w:rsidRPr="005C1A15">
        <w:rPr>
          <w:rFonts w:ascii="Arial" w:hAnsi="Arial" w:cs="Arial"/>
        </w:rPr>
        <w:t xml:space="preserve"> </w:t>
      </w:r>
      <w:r w:rsidR="00EC71EC" w:rsidRPr="005C1A15">
        <w:rPr>
          <w:rFonts w:ascii="Arial" w:hAnsi="Arial" w:cs="Arial"/>
        </w:rPr>
        <w:t xml:space="preserve">no fueron atendidas por parte de la </w:t>
      </w:r>
      <w:r w:rsidR="00EC71EC">
        <w:rPr>
          <w:rFonts w:ascii="Arial" w:hAnsi="Arial" w:cs="Arial"/>
          <w:b/>
        </w:rPr>
        <w:t xml:space="preserve">Operadora y Administradora de Bienes Municipales S.A. de C.V., </w:t>
      </w:r>
      <w:r w:rsidR="00EC71EC">
        <w:rPr>
          <w:rFonts w:ascii="Arial" w:hAnsi="Arial" w:cs="Arial"/>
        </w:rPr>
        <w:t>determinándose las observaciones como no solventadas,</w:t>
      </w:r>
      <w:r w:rsidR="00A57D05">
        <w:rPr>
          <w:rFonts w:ascii="Arial" w:hAnsi="Arial" w:cs="Arial"/>
        </w:rPr>
        <w:t xml:space="preserve"> emitiéndose </w:t>
      </w:r>
      <w:r w:rsidR="005C1A15">
        <w:rPr>
          <w:rFonts w:ascii="Arial" w:hAnsi="Arial" w:cs="Arial"/>
        </w:rPr>
        <w:t>cuarenta y siete</w:t>
      </w:r>
      <w:r w:rsidR="00A57D05">
        <w:rPr>
          <w:rFonts w:ascii="Arial" w:hAnsi="Arial" w:cs="Arial"/>
        </w:rPr>
        <w:t xml:space="preserve"> Promociones de Responsabilidad Administrativa Sancionatoria</w:t>
      </w:r>
      <w:r w:rsidR="00EC71EC">
        <w:rPr>
          <w:rFonts w:ascii="Arial" w:hAnsi="Arial" w:cs="Arial"/>
        </w:rPr>
        <w:t>,</w:t>
      </w:r>
      <w:r w:rsidR="006547E5">
        <w:rPr>
          <w:rFonts w:ascii="Arial" w:hAnsi="Arial" w:cs="Arial"/>
        </w:rPr>
        <w:t xml:space="preserve"> </w:t>
      </w:r>
      <w:r w:rsidR="00EC71EC">
        <w:rPr>
          <w:rFonts w:ascii="Arial" w:hAnsi="Arial" w:cs="Arial"/>
        </w:rPr>
        <w:t xml:space="preserve">doce Pliegos de Observaciones </w:t>
      </w:r>
      <w:r w:rsidR="00E31991">
        <w:rPr>
          <w:rFonts w:ascii="Arial" w:hAnsi="Arial" w:cs="Arial"/>
        </w:rPr>
        <w:t>y siete</w:t>
      </w:r>
      <w:r w:rsidR="00A57D05">
        <w:rPr>
          <w:rFonts w:ascii="Arial" w:hAnsi="Arial" w:cs="Arial"/>
        </w:rPr>
        <w:t xml:space="preserve"> Recomendaciones.</w:t>
      </w:r>
    </w:p>
    <w:p w14:paraId="78EF7B0D" w14:textId="77777777" w:rsidR="00E31991" w:rsidRDefault="00E31991" w:rsidP="00426415">
      <w:pPr>
        <w:spacing w:after="240" w:line="360" w:lineRule="auto"/>
        <w:jc w:val="both"/>
        <w:rPr>
          <w:rFonts w:ascii="Arial" w:hAnsi="Arial" w:cs="Arial"/>
        </w:rPr>
      </w:pPr>
    </w:p>
    <w:p w14:paraId="66223453" w14:textId="5FA951B7" w:rsidR="009D09F1" w:rsidRPr="00EC5039" w:rsidRDefault="009D09F1" w:rsidP="00426415">
      <w:pPr>
        <w:pStyle w:val="Ttulo2"/>
        <w:numPr>
          <w:ilvl w:val="0"/>
          <w:numId w:val="7"/>
        </w:numPr>
        <w:spacing w:after="240" w:line="360" w:lineRule="auto"/>
        <w:jc w:val="both"/>
        <w:rPr>
          <w:rFonts w:ascii="Arial" w:hAnsi="Arial" w:cs="Arial"/>
          <w:b/>
          <w:color w:val="auto"/>
          <w:sz w:val="24"/>
          <w:szCs w:val="24"/>
        </w:rPr>
      </w:pPr>
      <w:bookmarkStart w:id="30" w:name="_Toc63853925"/>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0"/>
      <w:r w:rsidRPr="00EC5039">
        <w:rPr>
          <w:rFonts w:ascii="Arial" w:hAnsi="Arial" w:cs="Arial"/>
          <w:b/>
          <w:color w:val="auto"/>
          <w:sz w:val="24"/>
          <w:szCs w:val="24"/>
        </w:rPr>
        <w:t xml:space="preserve"> </w:t>
      </w:r>
    </w:p>
    <w:p w14:paraId="73404661" w14:textId="1AF2DB70" w:rsidR="00F32CBB" w:rsidRDefault="008028F4" w:rsidP="00426415">
      <w:pPr>
        <w:spacing w:after="240" w:line="360" w:lineRule="auto"/>
        <w:ind w:right="332"/>
        <w:jc w:val="both"/>
        <w:rPr>
          <w:rFonts w:ascii="Arial" w:hAnsi="Arial" w:cs="Arial"/>
        </w:rPr>
      </w:pPr>
      <w:bookmarkStart w:id="31" w:name="_Hlk11361172"/>
      <w:r>
        <w:rPr>
          <w:rFonts w:ascii="Arial" w:hAnsi="Arial" w:cs="Arial"/>
        </w:rPr>
        <w:t>Derivado del proceso de fiscalización al ente auditado se determinaron resultados finales de auditoría y observaciones en materia de obra pública, los cuales se presentan en la tabla siguiente:</w:t>
      </w:r>
      <w:bookmarkEnd w:id="31"/>
    </w:p>
    <w:p w14:paraId="03D8F3EC" w14:textId="44261D04" w:rsidR="008028F4" w:rsidRDefault="004A7A0A" w:rsidP="004A7A0A">
      <w:pPr>
        <w:spacing w:line="360" w:lineRule="auto"/>
        <w:ind w:right="332"/>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4</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Resumen de Observaciones por auditoría.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2"/>
        <w:gridCol w:w="2317"/>
        <w:gridCol w:w="1725"/>
        <w:gridCol w:w="2104"/>
      </w:tblGrid>
      <w:tr w:rsidR="00F32CBB" w:rsidRPr="000D1F2D" w14:paraId="57F7BC04" w14:textId="77777777" w:rsidTr="006250E3">
        <w:trPr>
          <w:trHeight w:val="544"/>
          <w:tblHeader/>
          <w:jc w:val="center"/>
        </w:trPr>
        <w:tc>
          <w:tcPr>
            <w:tcW w:w="1825" w:type="pct"/>
            <w:shd w:val="clear" w:color="auto" w:fill="D0CECE" w:themeFill="background2" w:themeFillShade="E6"/>
            <w:vAlign w:val="center"/>
            <w:hideMark/>
          </w:tcPr>
          <w:p w14:paraId="351261CD" w14:textId="6A3DA4AF" w:rsidR="00F32CBB" w:rsidRPr="000D1F2D" w:rsidRDefault="00CF50F6" w:rsidP="00426415">
            <w:pPr>
              <w:spacing w:line="276" w:lineRule="auto"/>
              <w:jc w:val="center"/>
              <w:rPr>
                <w:rFonts w:ascii="Arial" w:hAnsi="Arial" w:cs="Arial"/>
                <w:b/>
                <w:bCs/>
                <w:color w:val="000000"/>
                <w:sz w:val="18"/>
                <w:szCs w:val="18"/>
                <w:lang w:eastAsia="es-MX"/>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97" w:type="pct"/>
            <w:shd w:val="clear" w:color="auto" w:fill="D0CECE" w:themeFill="background2" w:themeFillShade="E6"/>
            <w:vAlign w:val="center"/>
            <w:hideMark/>
          </w:tcPr>
          <w:p w14:paraId="1D3ED0BD" w14:textId="20BA4BD8" w:rsidR="00F32CBB" w:rsidRPr="000D1F2D" w:rsidRDefault="00CF50F6" w:rsidP="00426415">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891" w:type="pct"/>
            <w:shd w:val="clear" w:color="auto" w:fill="D0CECE" w:themeFill="background2" w:themeFillShade="E6"/>
            <w:vAlign w:val="center"/>
          </w:tcPr>
          <w:p w14:paraId="0DDA9F48" w14:textId="564CBE13" w:rsidR="00F32CBB" w:rsidRPr="000D1F2D" w:rsidRDefault="00CF50F6" w:rsidP="00426415">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 xml:space="preserve">BSERVACIONES 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87" w:type="pct"/>
            <w:shd w:val="clear" w:color="auto" w:fill="D0CECE" w:themeFill="background2" w:themeFillShade="E6"/>
            <w:vAlign w:val="center"/>
            <w:hideMark/>
          </w:tcPr>
          <w:p w14:paraId="171D3E9D" w14:textId="71868499" w:rsidR="00F32CBB" w:rsidRPr="000D1F2D" w:rsidRDefault="00CF50F6" w:rsidP="00426415">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 xml:space="preserve">BSERVACIONES </w:t>
            </w: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302B2E" w:rsidRPr="000D1F2D" w14:paraId="28B7994B" w14:textId="77777777" w:rsidTr="00332CE6">
        <w:trPr>
          <w:trHeight w:val="330"/>
          <w:jc w:val="center"/>
        </w:trPr>
        <w:tc>
          <w:tcPr>
            <w:tcW w:w="5000" w:type="pct"/>
            <w:gridSpan w:val="4"/>
            <w:vAlign w:val="center"/>
          </w:tcPr>
          <w:p w14:paraId="55F4BB05" w14:textId="77777777" w:rsidR="00302B2E" w:rsidRPr="000D1F2D" w:rsidRDefault="003A1D24" w:rsidP="00426415">
            <w:pPr>
              <w:spacing w:line="276" w:lineRule="auto"/>
              <w:jc w:val="center"/>
              <w:rPr>
                <w:rFonts w:ascii="Arial" w:hAnsi="Arial" w:cs="Arial"/>
                <w:b/>
                <w:bCs/>
                <w:color w:val="000000"/>
                <w:sz w:val="16"/>
                <w:szCs w:val="16"/>
              </w:rPr>
            </w:pPr>
            <w:r w:rsidRPr="000D1F2D">
              <w:rPr>
                <w:rFonts w:ascii="Arial" w:hAnsi="Arial" w:cs="Arial"/>
                <w:b/>
                <w:bCs/>
                <w:color w:val="000000"/>
                <w:sz w:val="16"/>
                <w:szCs w:val="16"/>
              </w:rPr>
              <w:t>AUDITORÍA EN MATERIA DE OBRA PÚBLICA Y DE CUMPLIMIENTO</w:t>
            </w:r>
          </w:p>
        </w:tc>
      </w:tr>
      <w:tr w:rsidR="00385EF9" w:rsidRPr="000D1F2D" w14:paraId="00E8FF1C" w14:textId="77777777" w:rsidTr="006250E3">
        <w:trPr>
          <w:trHeight w:val="508"/>
          <w:jc w:val="center"/>
        </w:trPr>
        <w:tc>
          <w:tcPr>
            <w:tcW w:w="1825" w:type="pct"/>
            <w:shd w:val="clear" w:color="auto" w:fill="auto"/>
            <w:vAlign w:val="center"/>
            <w:hideMark/>
          </w:tcPr>
          <w:p w14:paraId="632BB3E5" w14:textId="27F4F1EF" w:rsidR="00385EF9" w:rsidRPr="000D1F2D" w:rsidRDefault="006250E3" w:rsidP="00426415">
            <w:pPr>
              <w:spacing w:line="276" w:lineRule="auto"/>
              <w:jc w:val="both"/>
              <w:rPr>
                <w:rFonts w:ascii="Arial" w:hAnsi="Arial" w:cs="Arial"/>
                <w:sz w:val="16"/>
                <w:szCs w:val="16"/>
              </w:rPr>
            </w:pPr>
            <w:r w:rsidRPr="006250E3">
              <w:rPr>
                <w:rFonts w:ascii="Arial" w:hAnsi="Arial" w:cs="Arial"/>
                <w:bCs/>
                <w:sz w:val="16"/>
                <w:szCs w:val="16"/>
              </w:rPr>
              <w:t>Auditoría de Cumplimiento de Inversiones Físicas realizadas con Ingresos Propios.</w:t>
            </w:r>
          </w:p>
        </w:tc>
        <w:tc>
          <w:tcPr>
            <w:tcW w:w="1197" w:type="pct"/>
            <w:shd w:val="clear" w:color="auto" w:fill="auto"/>
            <w:vAlign w:val="center"/>
            <w:hideMark/>
          </w:tcPr>
          <w:p w14:paraId="2A7EDDC4" w14:textId="4674B17A" w:rsidR="00385EF9" w:rsidRPr="000D1F2D" w:rsidRDefault="008F60D9" w:rsidP="00426415">
            <w:pPr>
              <w:spacing w:line="276" w:lineRule="auto"/>
              <w:jc w:val="center"/>
              <w:rPr>
                <w:rFonts w:ascii="Arial" w:hAnsi="Arial" w:cs="Arial"/>
                <w:b/>
                <w:sz w:val="16"/>
                <w:szCs w:val="16"/>
                <w:lang w:val="en-US"/>
              </w:rPr>
            </w:pPr>
            <w:r w:rsidRPr="008F60D9">
              <w:rPr>
                <w:rFonts w:ascii="Arial" w:hAnsi="Arial" w:cs="Arial"/>
                <w:bCs/>
                <w:sz w:val="16"/>
                <w:szCs w:val="16"/>
              </w:rPr>
              <w:t>19-AEMOP-B-GOB-094-244</w:t>
            </w:r>
          </w:p>
        </w:tc>
        <w:tc>
          <w:tcPr>
            <w:tcW w:w="891" w:type="pct"/>
            <w:vAlign w:val="center"/>
          </w:tcPr>
          <w:p w14:paraId="27C2301E" w14:textId="0F7316B3" w:rsidR="00385EF9" w:rsidRPr="006250E3" w:rsidRDefault="008F60D9" w:rsidP="00426415">
            <w:pPr>
              <w:spacing w:line="276" w:lineRule="auto"/>
              <w:jc w:val="center"/>
              <w:rPr>
                <w:rFonts w:ascii="Arial" w:hAnsi="Arial" w:cs="Arial"/>
                <w:color w:val="000000"/>
                <w:sz w:val="16"/>
                <w:szCs w:val="16"/>
              </w:rPr>
            </w:pPr>
            <w:r>
              <w:rPr>
                <w:rFonts w:ascii="Arial" w:hAnsi="Arial" w:cs="Arial"/>
                <w:color w:val="000000"/>
                <w:sz w:val="16"/>
                <w:szCs w:val="16"/>
              </w:rPr>
              <w:t>12</w:t>
            </w:r>
          </w:p>
        </w:tc>
        <w:tc>
          <w:tcPr>
            <w:tcW w:w="1087" w:type="pct"/>
            <w:shd w:val="clear" w:color="auto" w:fill="auto"/>
            <w:vAlign w:val="center"/>
          </w:tcPr>
          <w:p w14:paraId="66B3203F" w14:textId="1152A93B" w:rsidR="00385EF9" w:rsidRPr="006250E3" w:rsidRDefault="00142132" w:rsidP="00426415">
            <w:pPr>
              <w:spacing w:line="276" w:lineRule="auto"/>
              <w:jc w:val="center"/>
              <w:rPr>
                <w:rFonts w:ascii="Arial" w:hAnsi="Arial" w:cs="Arial"/>
                <w:color w:val="000000"/>
                <w:sz w:val="16"/>
                <w:szCs w:val="16"/>
              </w:rPr>
            </w:pPr>
            <w:r>
              <w:rPr>
                <w:rFonts w:ascii="Arial" w:hAnsi="Arial" w:cs="Arial"/>
                <w:color w:val="000000"/>
                <w:sz w:val="16"/>
                <w:szCs w:val="16"/>
              </w:rPr>
              <w:t>35</w:t>
            </w:r>
          </w:p>
        </w:tc>
      </w:tr>
      <w:tr w:rsidR="006250E3" w:rsidRPr="000D1F2D" w14:paraId="7E3542A5" w14:textId="77777777" w:rsidTr="006250E3">
        <w:trPr>
          <w:trHeight w:val="404"/>
          <w:jc w:val="center"/>
        </w:trPr>
        <w:tc>
          <w:tcPr>
            <w:tcW w:w="3022" w:type="pct"/>
            <w:gridSpan w:val="2"/>
            <w:shd w:val="clear" w:color="auto" w:fill="auto"/>
            <w:vAlign w:val="center"/>
          </w:tcPr>
          <w:p w14:paraId="5C8B8AC0" w14:textId="77777777" w:rsidR="006250E3" w:rsidRPr="009F3785" w:rsidRDefault="006250E3" w:rsidP="00426415">
            <w:pPr>
              <w:spacing w:line="276" w:lineRule="auto"/>
              <w:jc w:val="right"/>
              <w:rPr>
                <w:rFonts w:ascii="Arial" w:hAnsi="Arial" w:cs="Arial"/>
                <w:b/>
                <w:color w:val="000000"/>
                <w:sz w:val="16"/>
                <w:szCs w:val="16"/>
                <w:lang w:val="es-MX" w:eastAsia="es-MX"/>
              </w:rPr>
            </w:pPr>
            <w:r w:rsidRPr="009F3785">
              <w:rPr>
                <w:rFonts w:ascii="Arial" w:hAnsi="Arial" w:cs="Arial"/>
                <w:b/>
                <w:color w:val="000000"/>
                <w:sz w:val="16"/>
                <w:szCs w:val="16"/>
                <w:lang w:val="es-MX" w:eastAsia="es-MX"/>
              </w:rPr>
              <w:t>TOTAL:</w:t>
            </w:r>
          </w:p>
        </w:tc>
        <w:tc>
          <w:tcPr>
            <w:tcW w:w="891" w:type="pct"/>
            <w:vAlign w:val="center"/>
          </w:tcPr>
          <w:p w14:paraId="4F865EE6" w14:textId="0F3A79CB" w:rsidR="006250E3" w:rsidRPr="009F3785" w:rsidRDefault="008F60D9" w:rsidP="00426415">
            <w:pPr>
              <w:spacing w:line="276" w:lineRule="auto"/>
              <w:jc w:val="center"/>
              <w:rPr>
                <w:rFonts w:ascii="Arial" w:hAnsi="Arial" w:cs="Arial"/>
                <w:b/>
                <w:color w:val="000000"/>
                <w:sz w:val="16"/>
                <w:szCs w:val="16"/>
              </w:rPr>
            </w:pPr>
            <w:r>
              <w:rPr>
                <w:rFonts w:ascii="Arial" w:hAnsi="Arial" w:cs="Arial"/>
                <w:b/>
                <w:color w:val="000000"/>
                <w:sz w:val="16"/>
                <w:szCs w:val="16"/>
              </w:rPr>
              <w:t>12</w:t>
            </w:r>
          </w:p>
        </w:tc>
        <w:tc>
          <w:tcPr>
            <w:tcW w:w="1087" w:type="pct"/>
            <w:shd w:val="clear" w:color="auto" w:fill="auto"/>
            <w:vAlign w:val="center"/>
          </w:tcPr>
          <w:p w14:paraId="4AAD8788" w14:textId="33D5B9EB" w:rsidR="006250E3" w:rsidRPr="009F3785" w:rsidRDefault="00142132" w:rsidP="00426415">
            <w:pPr>
              <w:spacing w:line="276" w:lineRule="auto"/>
              <w:jc w:val="center"/>
              <w:rPr>
                <w:rFonts w:ascii="Arial" w:hAnsi="Arial" w:cs="Arial"/>
                <w:b/>
                <w:color w:val="000000"/>
                <w:sz w:val="16"/>
                <w:szCs w:val="16"/>
              </w:rPr>
            </w:pPr>
            <w:r>
              <w:rPr>
                <w:rFonts w:ascii="Arial" w:hAnsi="Arial" w:cs="Arial"/>
                <w:b/>
                <w:color w:val="000000"/>
                <w:sz w:val="16"/>
                <w:szCs w:val="16"/>
              </w:rPr>
              <w:t>35</w:t>
            </w:r>
          </w:p>
        </w:tc>
      </w:tr>
    </w:tbl>
    <w:p w14:paraId="0A1666BB" w14:textId="57A5361E" w:rsidR="00FC3950" w:rsidRDefault="00FC3950" w:rsidP="00FC3950">
      <w:pPr>
        <w:rPr>
          <w:rFonts w:ascii="Arial" w:hAnsi="Arial" w:cs="Arial"/>
          <w:sz w:val="18"/>
          <w:szCs w:val="18"/>
        </w:rPr>
      </w:pPr>
      <w:r w:rsidRPr="004A7A0A">
        <w:rPr>
          <w:rFonts w:ascii="Arial" w:hAnsi="Arial" w:cs="Arial"/>
          <w:sz w:val="18"/>
          <w:szCs w:val="18"/>
        </w:rPr>
        <w:t>Fuente: Elaboración propia</w:t>
      </w:r>
      <w:r w:rsidR="006250E3">
        <w:rPr>
          <w:rFonts w:ascii="Arial" w:hAnsi="Arial" w:cs="Arial"/>
          <w:sz w:val="18"/>
          <w:szCs w:val="18"/>
        </w:rPr>
        <w:t>.</w:t>
      </w:r>
    </w:p>
    <w:p w14:paraId="781A0712" w14:textId="77777777" w:rsidR="00142132" w:rsidRPr="004A7A0A" w:rsidRDefault="00142132" w:rsidP="00FC3950">
      <w:pPr>
        <w:rPr>
          <w:rFonts w:ascii="Arial" w:hAnsi="Arial" w:cs="Arial"/>
          <w:sz w:val="18"/>
          <w:szCs w:val="18"/>
        </w:rPr>
      </w:pPr>
    </w:p>
    <w:p w14:paraId="5C4AB6C4" w14:textId="038A5196" w:rsidR="00F32CBB" w:rsidRDefault="00F32CBB" w:rsidP="00B14619">
      <w:pPr>
        <w:spacing w:line="360" w:lineRule="auto"/>
        <w:rPr>
          <w:rFonts w:ascii="Arial" w:hAnsi="Arial" w:cs="Arial"/>
        </w:rPr>
      </w:pPr>
    </w:p>
    <w:p w14:paraId="39525CBD" w14:textId="434A9CEC" w:rsidR="00F32CBB" w:rsidRDefault="00A25537" w:rsidP="001E257A">
      <w:pPr>
        <w:spacing w:after="240" w:line="360" w:lineRule="auto"/>
        <w:rPr>
          <w:rFonts w:ascii="Arial" w:hAnsi="Arial" w:cs="Arial"/>
        </w:rPr>
      </w:pPr>
      <w:r w:rsidRPr="00A25537">
        <w:rPr>
          <w:rFonts w:ascii="Arial" w:hAnsi="Arial" w:cs="Arial"/>
        </w:rPr>
        <w:lastRenderedPageBreak/>
        <w:t xml:space="preserve">A continuación, se describen las observaciones por </w:t>
      </w:r>
      <w:r w:rsidR="00B337AF">
        <w:rPr>
          <w:rFonts w:ascii="Arial" w:hAnsi="Arial" w:cs="Arial"/>
        </w:rPr>
        <w:t>auditoría</w:t>
      </w:r>
      <w:r w:rsidRPr="00A25537">
        <w:rPr>
          <w:rFonts w:ascii="Arial" w:hAnsi="Arial" w:cs="Arial"/>
        </w:rPr>
        <w:t>:</w:t>
      </w:r>
    </w:p>
    <w:p w14:paraId="71C9F7CF" w14:textId="77777777" w:rsidR="004A7A0A" w:rsidRPr="00A25537" w:rsidRDefault="004A7A0A" w:rsidP="004A7A0A">
      <w:pPr>
        <w:spacing w:line="360" w:lineRule="auto"/>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5</w:t>
      </w:r>
      <w:r w:rsidRPr="00060A61">
        <w:rPr>
          <w:rFonts w:ascii="Arial" w:hAnsi="Arial" w:cs="Arial"/>
          <w:bCs/>
          <w:sz w:val="20"/>
          <w:szCs w:val="20"/>
        </w:rPr>
        <w:t>.</w:t>
      </w:r>
      <w:r>
        <w:rPr>
          <w:rFonts w:ascii="Arial" w:hAnsi="Arial" w:cs="Arial"/>
          <w:bCs/>
          <w:sz w:val="20"/>
          <w:szCs w:val="20"/>
        </w:rPr>
        <w:t xml:space="preserve"> </w:t>
      </w:r>
      <w:r w:rsidRPr="00AB349B">
        <w:rPr>
          <w:rFonts w:ascii="Arial" w:hAnsi="Arial" w:cs="Arial"/>
          <w:bCs/>
          <w:i/>
          <w:iCs/>
          <w:sz w:val="20"/>
          <w:szCs w:val="20"/>
        </w:rPr>
        <w:t>Clasificación de las Observaciones</w:t>
      </w:r>
      <w:r>
        <w:rPr>
          <w:rFonts w:ascii="Arial" w:hAnsi="Arial" w:cs="Arial"/>
          <w:bCs/>
          <w:i/>
          <w:iCs/>
          <w:sz w:val="20"/>
          <w:szCs w:val="20"/>
        </w:rPr>
        <w:t xml:space="preserve"> por obra.</w:t>
      </w:r>
    </w:p>
    <w:tbl>
      <w:tblPr>
        <w:tblStyle w:val="Tablaconcuadrcula"/>
        <w:tblW w:w="9682" w:type="dxa"/>
        <w:tblLook w:val="04A0" w:firstRow="1" w:lastRow="0" w:firstColumn="1" w:lastColumn="0" w:noHBand="0" w:noVBand="1"/>
      </w:tblPr>
      <w:tblGrid>
        <w:gridCol w:w="1387"/>
        <w:gridCol w:w="2163"/>
        <w:gridCol w:w="409"/>
        <w:gridCol w:w="1966"/>
        <w:gridCol w:w="338"/>
        <w:gridCol w:w="1813"/>
        <w:gridCol w:w="1606"/>
      </w:tblGrid>
      <w:tr w:rsidR="00AA130E" w:rsidRPr="00AA130E" w14:paraId="32768436" w14:textId="77777777" w:rsidTr="00464231">
        <w:trPr>
          <w:tblHeader/>
        </w:trPr>
        <w:tc>
          <w:tcPr>
            <w:tcW w:w="1387" w:type="dxa"/>
            <w:vMerge w:val="restart"/>
            <w:shd w:val="clear" w:color="auto" w:fill="D0CECE" w:themeFill="background2" w:themeFillShade="E6"/>
            <w:vAlign w:val="center"/>
          </w:tcPr>
          <w:p w14:paraId="06DA7334" w14:textId="07AEB1A8" w:rsidR="00AA130E" w:rsidRPr="00AA130E" w:rsidRDefault="00CF50F6" w:rsidP="00426415">
            <w:pPr>
              <w:spacing w:line="276" w:lineRule="auto"/>
              <w:jc w:val="center"/>
              <w:rPr>
                <w:rFonts w:ascii="Arial" w:hAnsi="Arial" w:cs="Arial"/>
                <w:b/>
                <w:bCs/>
                <w:color w:val="000000"/>
                <w:sz w:val="18"/>
                <w:szCs w:val="18"/>
              </w:rPr>
            </w:pPr>
            <w:bookmarkStart w:id="32"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2163" w:type="dxa"/>
            <w:vMerge w:val="restart"/>
            <w:shd w:val="clear" w:color="auto" w:fill="D0CECE" w:themeFill="background2" w:themeFillShade="E6"/>
            <w:vAlign w:val="center"/>
          </w:tcPr>
          <w:p w14:paraId="0582563B" w14:textId="04346F1F" w:rsidR="00AA130E" w:rsidRPr="00AA130E" w:rsidRDefault="00CF50F6" w:rsidP="00426415">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4526" w:type="dxa"/>
            <w:gridSpan w:val="4"/>
            <w:shd w:val="clear" w:color="auto" w:fill="D0CECE" w:themeFill="background2" w:themeFillShade="E6"/>
            <w:vAlign w:val="center"/>
          </w:tcPr>
          <w:p w14:paraId="7432BBB8" w14:textId="2F3A748B" w:rsidR="00AA130E" w:rsidRPr="00AA130E" w:rsidRDefault="00CF50F6" w:rsidP="00426415">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606" w:type="dxa"/>
            <w:vMerge w:val="restart"/>
            <w:shd w:val="clear" w:color="auto" w:fill="D0CECE" w:themeFill="background2" w:themeFillShade="E6"/>
            <w:vAlign w:val="center"/>
          </w:tcPr>
          <w:p w14:paraId="59587B14" w14:textId="4D1CAD8C" w:rsidR="00AA130E" w:rsidRPr="00AA130E" w:rsidRDefault="00CF50F6" w:rsidP="00426415">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94036B" w14:paraId="21CC3ADA" w14:textId="77777777" w:rsidTr="00464231">
        <w:tc>
          <w:tcPr>
            <w:tcW w:w="1387" w:type="dxa"/>
            <w:vMerge/>
          </w:tcPr>
          <w:p w14:paraId="07BACC36" w14:textId="77777777" w:rsidR="00AA130E" w:rsidRDefault="00AA130E" w:rsidP="00426415">
            <w:pPr>
              <w:spacing w:line="276" w:lineRule="auto"/>
            </w:pPr>
          </w:p>
        </w:tc>
        <w:tc>
          <w:tcPr>
            <w:tcW w:w="2163" w:type="dxa"/>
            <w:vMerge/>
          </w:tcPr>
          <w:p w14:paraId="2438D6C3" w14:textId="77777777" w:rsidR="00AA130E" w:rsidRDefault="00AA130E" w:rsidP="00426415">
            <w:pPr>
              <w:spacing w:line="276" w:lineRule="auto"/>
            </w:pPr>
          </w:p>
        </w:tc>
        <w:tc>
          <w:tcPr>
            <w:tcW w:w="2375" w:type="dxa"/>
            <w:gridSpan w:val="2"/>
            <w:shd w:val="clear" w:color="auto" w:fill="D0CECE" w:themeFill="background2" w:themeFillShade="E6"/>
            <w:vAlign w:val="center"/>
          </w:tcPr>
          <w:p w14:paraId="3393B196" w14:textId="0013FA2B" w:rsidR="00AA130E" w:rsidRPr="00AA130E" w:rsidRDefault="00CF50F6" w:rsidP="00426415">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2151" w:type="dxa"/>
            <w:gridSpan w:val="2"/>
            <w:shd w:val="clear" w:color="auto" w:fill="D0CECE" w:themeFill="background2" w:themeFillShade="E6"/>
            <w:vAlign w:val="center"/>
          </w:tcPr>
          <w:p w14:paraId="44108A8E" w14:textId="6D9F7841" w:rsidR="00AA130E" w:rsidRPr="00AA130E" w:rsidRDefault="00CF50F6" w:rsidP="00426415">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606" w:type="dxa"/>
            <w:vMerge/>
          </w:tcPr>
          <w:p w14:paraId="49A032DE" w14:textId="77777777" w:rsidR="00AA130E" w:rsidRDefault="00AA130E" w:rsidP="00426415">
            <w:pPr>
              <w:spacing w:line="276" w:lineRule="auto"/>
            </w:pPr>
          </w:p>
        </w:tc>
      </w:tr>
      <w:tr w:rsidR="000B0A30" w14:paraId="50F177EB" w14:textId="77777777" w:rsidTr="009F3785">
        <w:trPr>
          <w:trHeight w:val="307"/>
        </w:trPr>
        <w:tc>
          <w:tcPr>
            <w:tcW w:w="9682" w:type="dxa"/>
            <w:gridSpan w:val="7"/>
            <w:vAlign w:val="center"/>
          </w:tcPr>
          <w:p w14:paraId="32FA8C9F" w14:textId="02C0D1D3" w:rsidR="000B0A30" w:rsidRDefault="009F3785" w:rsidP="00426415">
            <w:pPr>
              <w:spacing w:line="276" w:lineRule="auto"/>
              <w:jc w:val="center"/>
            </w:pPr>
            <w:r>
              <w:rPr>
                <w:rFonts w:ascii="Arial" w:hAnsi="Arial" w:cs="Arial"/>
                <w:b/>
                <w:sz w:val="16"/>
                <w:szCs w:val="16"/>
                <w:lang w:val="en-US"/>
              </w:rPr>
              <w:t>INGRESOS PROPIOS</w:t>
            </w:r>
          </w:p>
        </w:tc>
      </w:tr>
      <w:tr w:rsidR="00464231" w14:paraId="111773D6" w14:textId="77777777" w:rsidTr="00261048">
        <w:trPr>
          <w:trHeight w:val="367"/>
        </w:trPr>
        <w:tc>
          <w:tcPr>
            <w:tcW w:w="1387" w:type="dxa"/>
            <w:vAlign w:val="center"/>
          </w:tcPr>
          <w:p w14:paraId="5A924923" w14:textId="15196C1C" w:rsidR="00E8345C" w:rsidRPr="00BF7D65" w:rsidRDefault="00E8345C" w:rsidP="00426415">
            <w:pPr>
              <w:spacing w:line="276" w:lineRule="auto"/>
              <w:jc w:val="both"/>
              <w:rPr>
                <w:rFonts w:ascii="Arial" w:hAnsi="Arial" w:cs="Arial"/>
                <w:color w:val="000000"/>
                <w:sz w:val="16"/>
                <w:szCs w:val="16"/>
              </w:rPr>
            </w:pPr>
            <w:r w:rsidRPr="00BF7D65">
              <w:rPr>
                <w:rFonts w:ascii="Arial" w:hAnsi="Arial" w:cs="Arial"/>
                <w:color w:val="000000"/>
                <w:sz w:val="16"/>
                <w:szCs w:val="16"/>
              </w:rPr>
              <w:t>Resultado 1, Observación 1</w:t>
            </w:r>
          </w:p>
        </w:tc>
        <w:tc>
          <w:tcPr>
            <w:tcW w:w="2163" w:type="dxa"/>
            <w:vAlign w:val="center"/>
          </w:tcPr>
          <w:p w14:paraId="390CAA98" w14:textId="17690FB9" w:rsidR="00E8345C" w:rsidRPr="00BF7D65" w:rsidRDefault="00E8345C" w:rsidP="00426415">
            <w:pPr>
              <w:spacing w:line="276" w:lineRule="auto"/>
              <w:rPr>
                <w:rFonts w:ascii="Arial" w:hAnsi="Arial" w:cs="Arial"/>
                <w:color w:val="000000"/>
                <w:sz w:val="16"/>
                <w:szCs w:val="16"/>
              </w:rPr>
            </w:pPr>
            <w:r w:rsidRPr="00142132">
              <w:rPr>
                <w:rFonts w:ascii="Arial" w:hAnsi="Arial" w:cs="Arial"/>
                <w:color w:val="000000"/>
                <w:sz w:val="16"/>
                <w:szCs w:val="16"/>
              </w:rPr>
              <w:t>Material de construcción de osario en panteón municipal.</w:t>
            </w:r>
          </w:p>
        </w:tc>
        <w:tc>
          <w:tcPr>
            <w:tcW w:w="409" w:type="dxa"/>
            <w:tcBorders>
              <w:right w:val="nil"/>
            </w:tcBorders>
            <w:vAlign w:val="center"/>
          </w:tcPr>
          <w:p w14:paraId="35F94BC2" w14:textId="207AB54B" w:rsidR="00E8345C" w:rsidRPr="00BF7D65" w:rsidRDefault="00464231" w:rsidP="004264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966" w:type="dxa"/>
            <w:tcBorders>
              <w:top w:val="dotted" w:sz="4" w:space="0" w:color="auto"/>
              <w:left w:val="nil"/>
              <w:bottom w:val="single" w:sz="4" w:space="0" w:color="auto"/>
              <w:right w:val="single" w:sz="4" w:space="0" w:color="auto"/>
            </w:tcBorders>
            <w:vAlign w:val="center"/>
          </w:tcPr>
          <w:p w14:paraId="736BF534" w14:textId="74859FA4" w:rsidR="00E8345C" w:rsidRPr="00BF7D65" w:rsidRDefault="00E8345C" w:rsidP="00426415">
            <w:pPr>
              <w:spacing w:line="276" w:lineRule="auto"/>
              <w:jc w:val="both"/>
              <w:rPr>
                <w:rFonts w:ascii="Arial" w:hAnsi="Arial" w:cs="Arial"/>
                <w:color w:val="000000"/>
                <w:sz w:val="16"/>
                <w:szCs w:val="16"/>
              </w:rPr>
            </w:pPr>
            <w:r w:rsidRPr="00DD4297">
              <w:rPr>
                <w:rFonts w:ascii="Arial" w:hAnsi="Arial" w:cs="Arial"/>
                <w:color w:val="000000"/>
                <w:sz w:val="16"/>
                <w:szCs w:val="16"/>
              </w:rPr>
              <w:t xml:space="preserve">Documentación </w:t>
            </w:r>
            <w:r>
              <w:rPr>
                <w:rFonts w:ascii="Arial" w:hAnsi="Arial" w:cs="Arial"/>
                <w:color w:val="000000"/>
                <w:sz w:val="16"/>
                <w:szCs w:val="16"/>
              </w:rPr>
              <w:t xml:space="preserve">faltante o </w:t>
            </w:r>
            <w:r w:rsidRPr="00DD4297">
              <w:rPr>
                <w:rFonts w:ascii="Arial" w:hAnsi="Arial" w:cs="Arial"/>
                <w:color w:val="000000"/>
                <w:sz w:val="16"/>
                <w:szCs w:val="16"/>
              </w:rPr>
              <w:t>Improcedente de la Comprobación y Justificación del Gasto.</w:t>
            </w:r>
          </w:p>
        </w:tc>
        <w:tc>
          <w:tcPr>
            <w:tcW w:w="2151" w:type="dxa"/>
            <w:gridSpan w:val="2"/>
            <w:tcBorders>
              <w:left w:val="single" w:sz="4" w:space="0" w:color="auto"/>
              <w:bottom w:val="single" w:sz="4" w:space="0" w:color="auto"/>
            </w:tcBorders>
            <w:vAlign w:val="center"/>
          </w:tcPr>
          <w:p w14:paraId="37DC1058" w14:textId="056056F6" w:rsidR="00E8345C" w:rsidRPr="00BF7D65"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c>
          <w:tcPr>
            <w:tcW w:w="1606" w:type="dxa"/>
            <w:vAlign w:val="center"/>
          </w:tcPr>
          <w:p w14:paraId="106BC2A8" w14:textId="1C1489A7" w:rsidR="00E8345C" w:rsidRPr="00BF7D65" w:rsidRDefault="00E8345C" w:rsidP="00426415">
            <w:pPr>
              <w:spacing w:line="276" w:lineRule="auto"/>
              <w:jc w:val="right"/>
              <w:rPr>
                <w:rFonts w:ascii="Arial" w:hAnsi="Arial" w:cs="Arial"/>
                <w:color w:val="000000"/>
                <w:sz w:val="16"/>
                <w:szCs w:val="16"/>
              </w:rPr>
            </w:pPr>
            <w:r w:rsidRPr="00142132">
              <w:rPr>
                <w:rFonts w:ascii="Arial" w:hAnsi="Arial" w:cs="Arial"/>
                <w:color w:val="000000"/>
                <w:sz w:val="16"/>
                <w:szCs w:val="16"/>
              </w:rPr>
              <w:t xml:space="preserve">$ </w:t>
            </w:r>
            <w:r w:rsidR="00261048">
              <w:rPr>
                <w:rFonts w:ascii="Arial" w:hAnsi="Arial" w:cs="Arial"/>
                <w:color w:val="000000"/>
                <w:sz w:val="16"/>
                <w:szCs w:val="16"/>
              </w:rPr>
              <w:t xml:space="preserve">  </w:t>
            </w:r>
            <w:r w:rsidRPr="00142132">
              <w:rPr>
                <w:rFonts w:ascii="Arial" w:hAnsi="Arial" w:cs="Arial"/>
                <w:color w:val="000000"/>
                <w:sz w:val="16"/>
                <w:szCs w:val="16"/>
              </w:rPr>
              <w:t xml:space="preserve">    163,556.92</w:t>
            </w:r>
          </w:p>
        </w:tc>
      </w:tr>
      <w:tr w:rsidR="00F25A42" w14:paraId="07A05AE2" w14:textId="77777777" w:rsidTr="00F25A42">
        <w:trPr>
          <w:trHeight w:val="367"/>
        </w:trPr>
        <w:tc>
          <w:tcPr>
            <w:tcW w:w="1387" w:type="dxa"/>
            <w:vAlign w:val="center"/>
          </w:tcPr>
          <w:p w14:paraId="5FD41F2C" w14:textId="128A5966" w:rsidR="00F25A42" w:rsidRPr="00BF7D65" w:rsidRDefault="00F25A42" w:rsidP="00426415">
            <w:pPr>
              <w:spacing w:line="276" w:lineRule="auto"/>
              <w:jc w:val="both"/>
              <w:rPr>
                <w:rFonts w:ascii="Arial" w:hAnsi="Arial" w:cs="Arial"/>
                <w:color w:val="000000"/>
                <w:sz w:val="16"/>
                <w:szCs w:val="16"/>
              </w:rPr>
            </w:pPr>
            <w:r w:rsidRPr="00BF7D65">
              <w:rPr>
                <w:rFonts w:ascii="Arial" w:hAnsi="Arial" w:cs="Arial"/>
                <w:color w:val="000000"/>
                <w:sz w:val="16"/>
                <w:szCs w:val="16"/>
              </w:rPr>
              <w:t xml:space="preserve">Resultado </w:t>
            </w:r>
            <w:r>
              <w:rPr>
                <w:rFonts w:ascii="Arial" w:hAnsi="Arial" w:cs="Arial"/>
                <w:color w:val="000000"/>
                <w:sz w:val="16"/>
                <w:szCs w:val="16"/>
              </w:rPr>
              <w:t>2</w:t>
            </w:r>
            <w:r w:rsidRPr="00BF7D65">
              <w:rPr>
                <w:rFonts w:ascii="Arial" w:hAnsi="Arial" w:cs="Arial"/>
                <w:color w:val="000000"/>
                <w:sz w:val="16"/>
                <w:szCs w:val="16"/>
              </w:rPr>
              <w:t>, Observaci</w:t>
            </w:r>
            <w:r>
              <w:rPr>
                <w:rFonts w:ascii="Arial" w:hAnsi="Arial" w:cs="Arial"/>
                <w:color w:val="000000"/>
                <w:sz w:val="16"/>
                <w:szCs w:val="16"/>
              </w:rPr>
              <w:t>ón 1</w:t>
            </w:r>
          </w:p>
        </w:tc>
        <w:tc>
          <w:tcPr>
            <w:tcW w:w="2163" w:type="dxa"/>
            <w:vAlign w:val="center"/>
          </w:tcPr>
          <w:p w14:paraId="67BCD617" w14:textId="348CE2E8" w:rsidR="00F25A42" w:rsidRPr="00BF7D65" w:rsidRDefault="00F25A42" w:rsidP="00426415">
            <w:pPr>
              <w:spacing w:line="276" w:lineRule="auto"/>
              <w:rPr>
                <w:rFonts w:ascii="Arial" w:hAnsi="Arial" w:cs="Arial"/>
                <w:color w:val="000000"/>
                <w:sz w:val="16"/>
                <w:szCs w:val="16"/>
              </w:rPr>
            </w:pPr>
            <w:r w:rsidRPr="00142132">
              <w:rPr>
                <w:rFonts w:ascii="Arial" w:hAnsi="Arial" w:cs="Arial"/>
                <w:color w:val="000000"/>
                <w:sz w:val="16"/>
                <w:szCs w:val="16"/>
              </w:rPr>
              <w:t>Material de construcción de 67 bóvedas de piso.</w:t>
            </w:r>
          </w:p>
        </w:tc>
        <w:tc>
          <w:tcPr>
            <w:tcW w:w="409" w:type="dxa"/>
            <w:tcBorders>
              <w:right w:val="nil"/>
            </w:tcBorders>
            <w:vAlign w:val="center"/>
          </w:tcPr>
          <w:p w14:paraId="650AF4FF" w14:textId="1861091F" w:rsidR="00F25A42" w:rsidRPr="00BF7D65"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966" w:type="dxa"/>
            <w:tcBorders>
              <w:left w:val="nil"/>
            </w:tcBorders>
            <w:vAlign w:val="center"/>
          </w:tcPr>
          <w:p w14:paraId="669E811C" w14:textId="68188E61" w:rsidR="00F25A42" w:rsidRPr="00BF7D65" w:rsidRDefault="00F25A42" w:rsidP="00426415">
            <w:pPr>
              <w:spacing w:line="276" w:lineRule="auto"/>
              <w:jc w:val="both"/>
              <w:rPr>
                <w:rFonts w:ascii="Arial" w:hAnsi="Arial" w:cs="Arial"/>
                <w:color w:val="000000"/>
                <w:sz w:val="16"/>
                <w:szCs w:val="16"/>
              </w:rPr>
            </w:pPr>
            <w:r w:rsidRPr="00DD4297">
              <w:rPr>
                <w:rFonts w:ascii="Arial" w:hAnsi="Arial" w:cs="Arial"/>
                <w:color w:val="000000"/>
                <w:sz w:val="16"/>
                <w:szCs w:val="16"/>
              </w:rPr>
              <w:t xml:space="preserve">Documentación </w:t>
            </w:r>
            <w:r>
              <w:rPr>
                <w:rFonts w:ascii="Arial" w:hAnsi="Arial" w:cs="Arial"/>
                <w:color w:val="000000"/>
                <w:sz w:val="16"/>
                <w:szCs w:val="16"/>
              </w:rPr>
              <w:t xml:space="preserve">faltante o </w:t>
            </w:r>
            <w:r w:rsidRPr="00DD4297">
              <w:rPr>
                <w:rFonts w:ascii="Arial" w:hAnsi="Arial" w:cs="Arial"/>
                <w:color w:val="000000"/>
                <w:sz w:val="16"/>
                <w:szCs w:val="16"/>
              </w:rPr>
              <w:t>Improcedente de la Comprobación y Justificación del Gasto.</w:t>
            </w:r>
          </w:p>
        </w:tc>
        <w:tc>
          <w:tcPr>
            <w:tcW w:w="2151" w:type="dxa"/>
            <w:gridSpan w:val="2"/>
            <w:vAlign w:val="center"/>
          </w:tcPr>
          <w:p w14:paraId="7065B5BF" w14:textId="16BB1AFE" w:rsidR="00F25A42" w:rsidRPr="00BF7D65" w:rsidRDefault="00F25A42" w:rsidP="00426415">
            <w:pPr>
              <w:spacing w:line="276" w:lineRule="auto"/>
              <w:jc w:val="center"/>
              <w:rPr>
                <w:rFonts w:ascii="Arial" w:hAnsi="Arial" w:cs="Arial"/>
                <w:color w:val="000000"/>
                <w:sz w:val="16"/>
                <w:szCs w:val="16"/>
              </w:rPr>
            </w:pPr>
            <w:r w:rsidRPr="000F4E2D">
              <w:rPr>
                <w:rFonts w:ascii="Arial" w:hAnsi="Arial" w:cs="Arial"/>
                <w:sz w:val="16"/>
                <w:szCs w:val="16"/>
              </w:rPr>
              <w:t>N.A.</w:t>
            </w:r>
          </w:p>
        </w:tc>
        <w:tc>
          <w:tcPr>
            <w:tcW w:w="1606" w:type="dxa"/>
            <w:vAlign w:val="center"/>
          </w:tcPr>
          <w:p w14:paraId="08FA5BCC" w14:textId="3A92DFD2" w:rsidR="00F25A42" w:rsidRPr="00BF7D65" w:rsidRDefault="00F25A42" w:rsidP="00426415">
            <w:pPr>
              <w:spacing w:line="276" w:lineRule="auto"/>
              <w:jc w:val="right"/>
              <w:rPr>
                <w:rFonts w:ascii="Arial" w:hAnsi="Arial" w:cs="Arial"/>
                <w:color w:val="000000"/>
                <w:sz w:val="16"/>
                <w:szCs w:val="16"/>
              </w:rPr>
            </w:pPr>
            <w:r w:rsidRPr="00142132">
              <w:rPr>
                <w:rFonts w:ascii="Arial" w:hAnsi="Arial" w:cs="Arial"/>
                <w:color w:val="000000"/>
                <w:sz w:val="16"/>
                <w:szCs w:val="16"/>
              </w:rPr>
              <w:t>$</w:t>
            </w:r>
            <w:r>
              <w:rPr>
                <w:rFonts w:ascii="Arial" w:hAnsi="Arial" w:cs="Arial"/>
                <w:color w:val="000000"/>
                <w:sz w:val="16"/>
                <w:szCs w:val="16"/>
              </w:rPr>
              <w:t xml:space="preserve"> </w:t>
            </w:r>
            <w:r w:rsidRPr="00142132">
              <w:rPr>
                <w:rFonts w:ascii="Arial" w:hAnsi="Arial" w:cs="Arial"/>
                <w:color w:val="000000"/>
                <w:sz w:val="16"/>
                <w:szCs w:val="16"/>
              </w:rPr>
              <w:t xml:space="preserve">        41,612.00</w:t>
            </w:r>
          </w:p>
        </w:tc>
      </w:tr>
      <w:tr w:rsidR="00F25A42" w14:paraId="3B0D8F7A" w14:textId="77777777" w:rsidTr="00F25A42">
        <w:trPr>
          <w:trHeight w:val="367"/>
        </w:trPr>
        <w:tc>
          <w:tcPr>
            <w:tcW w:w="1387" w:type="dxa"/>
            <w:vAlign w:val="center"/>
          </w:tcPr>
          <w:p w14:paraId="5666D7EA" w14:textId="330F95E1" w:rsidR="00F25A42" w:rsidRPr="00BF7D65" w:rsidRDefault="00F25A42" w:rsidP="00426415">
            <w:pPr>
              <w:spacing w:line="276" w:lineRule="auto"/>
              <w:jc w:val="both"/>
              <w:rPr>
                <w:rFonts w:ascii="Arial" w:hAnsi="Arial" w:cs="Arial"/>
                <w:color w:val="000000"/>
                <w:sz w:val="16"/>
                <w:szCs w:val="16"/>
              </w:rPr>
            </w:pPr>
            <w:r w:rsidRPr="00BF7D65">
              <w:rPr>
                <w:rFonts w:ascii="Arial" w:hAnsi="Arial" w:cs="Arial"/>
                <w:color w:val="000000"/>
                <w:sz w:val="16"/>
                <w:szCs w:val="16"/>
              </w:rPr>
              <w:t xml:space="preserve">Resultado </w:t>
            </w:r>
            <w:r>
              <w:rPr>
                <w:rFonts w:ascii="Arial" w:hAnsi="Arial" w:cs="Arial"/>
                <w:color w:val="000000"/>
                <w:sz w:val="16"/>
                <w:szCs w:val="16"/>
              </w:rPr>
              <w:t>3</w:t>
            </w:r>
            <w:r w:rsidRPr="00BF7D65">
              <w:rPr>
                <w:rFonts w:ascii="Arial" w:hAnsi="Arial" w:cs="Arial"/>
                <w:color w:val="000000"/>
                <w:sz w:val="16"/>
                <w:szCs w:val="16"/>
              </w:rPr>
              <w:t xml:space="preserve">, </w:t>
            </w:r>
            <w:r w:rsidRPr="00A96D56">
              <w:rPr>
                <w:rFonts w:ascii="Arial" w:hAnsi="Arial" w:cs="Arial"/>
                <w:color w:val="000000"/>
                <w:sz w:val="16"/>
                <w:szCs w:val="16"/>
              </w:rPr>
              <w:t xml:space="preserve">Observación </w:t>
            </w:r>
            <w:r>
              <w:rPr>
                <w:rFonts w:ascii="Arial" w:hAnsi="Arial" w:cs="Arial"/>
                <w:color w:val="000000"/>
                <w:sz w:val="16"/>
                <w:szCs w:val="16"/>
              </w:rPr>
              <w:t>1</w:t>
            </w:r>
          </w:p>
        </w:tc>
        <w:tc>
          <w:tcPr>
            <w:tcW w:w="2163" w:type="dxa"/>
            <w:vAlign w:val="center"/>
          </w:tcPr>
          <w:p w14:paraId="4275FFC7" w14:textId="1BE9A8B0" w:rsidR="00F25A42" w:rsidRPr="00BF7D65" w:rsidRDefault="00F25A42" w:rsidP="00426415">
            <w:pPr>
              <w:spacing w:line="276" w:lineRule="auto"/>
              <w:rPr>
                <w:rFonts w:ascii="Arial" w:hAnsi="Arial" w:cs="Arial"/>
                <w:color w:val="000000"/>
                <w:sz w:val="16"/>
                <w:szCs w:val="16"/>
              </w:rPr>
            </w:pPr>
            <w:r w:rsidRPr="00142132">
              <w:rPr>
                <w:rFonts w:ascii="Arial" w:hAnsi="Arial" w:cs="Arial"/>
                <w:color w:val="000000"/>
                <w:sz w:val="16"/>
                <w:szCs w:val="16"/>
              </w:rPr>
              <w:t>Material de construcción de 92 bóvedas de piso.</w:t>
            </w:r>
          </w:p>
        </w:tc>
        <w:tc>
          <w:tcPr>
            <w:tcW w:w="409" w:type="dxa"/>
            <w:tcBorders>
              <w:bottom w:val="single" w:sz="4" w:space="0" w:color="auto"/>
              <w:right w:val="nil"/>
            </w:tcBorders>
            <w:vAlign w:val="center"/>
          </w:tcPr>
          <w:p w14:paraId="5C6FD81C" w14:textId="5DA7AD79" w:rsidR="00F25A42" w:rsidRPr="00BF7D65"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966" w:type="dxa"/>
            <w:tcBorders>
              <w:left w:val="nil"/>
              <w:bottom w:val="single" w:sz="4" w:space="0" w:color="auto"/>
            </w:tcBorders>
            <w:vAlign w:val="center"/>
          </w:tcPr>
          <w:p w14:paraId="3087E59E" w14:textId="111B1FBE" w:rsidR="00F25A42" w:rsidRPr="00BF7D65" w:rsidRDefault="00F25A42" w:rsidP="00426415">
            <w:pPr>
              <w:spacing w:line="276" w:lineRule="auto"/>
              <w:jc w:val="both"/>
              <w:rPr>
                <w:rFonts w:ascii="Arial" w:hAnsi="Arial" w:cs="Arial"/>
                <w:color w:val="000000"/>
                <w:sz w:val="16"/>
                <w:szCs w:val="16"/>
              </w:rPr>
            </w:pPr>
            <w:r w:rsidRPr="00DD4297">
              <w:rPr>
                <w:rFonts w:ascii="Arial" w:hAnsi="Arial" w:cs="Arial"/>
                <w:color w:val="000000"/>
                <w:sz w:val="16"/>
                <w:szCs w:val="16"/>
              </w:rPr>
              <w:t xml:space="preserve">Documentación </w:t>
            </w:r>
            <w:r>
              <w:rPr>
                <w:rFonts w:ascii="Arial" w:hAnsi="Arial" w:cs="Arial"/>
                <w:color w:val="000000"/>
                <w:sz w:val="16"/>
                <w:szCs w:val="16"/>
              </w:rPr>
              <w:t xml:space="preserve">faltante o </w:t>
            </w:r>
            <w:r w:rsidRPr="00DD4297">
              <w:rPr>
                <w:rFonts w:ascii="Arial" w:hAnsi="Arial" w:cs="Arial"/>
                <w:color w:val="000000"/>
                <w:sz w:val="16"/>
                <w:szCs w:val="16"/>
              </w:rPr>
              <w:t>Improcedente de la Comprobación y Justificación del Gasto.</w:t>
            </w:r>
          </w:p>
        </w:tc>
        <w:tc>
          <w:tcPr>
            <w:tcW w:w="2151" w:type="dxa"/>
            <w:gridSpan w:val="2"/>
            <w:vAlign w:val="center"/>
          </w:tcPr>
          <w:p w14:paraId="49C2806A" w14:textId="69B3B53E" w:rsidR="00F25A42" w:rsidRPr="00BF7D65" w:rsidRDefault="00F25A42" w:rsidP="00426415">
            <w:pPr>
              <w:spacing w:line="276" w:lineRule="auto"/>
              <w:jc w:val="center"/>
              <w:rPr>
                <w:rFonts w:ascii="Arial" w:hAnsi="Arial" w:cs="Arial"/>
                <w:color w:val="000000"/>
                <w:sz w:val="16"/>
                <w:szCs w:val="16"/>
              </w:rPr>
            </w:pPr>
            <w:r w:rsidRPr="000F4E2D">
              <w:rPr>
                <w:rFonts w:ascii="Arial" w:hAnsi="Arial" w:cs="Arial"/>
                <w:sz w:val="16"/>
                <w:szCs w:val="16"/>
              </w:rPr>
              <w:t>N.A.</w:t>
            </w:r>
          </w:p>
        </w:tc>
        <w:tc>
          <w:tcPr>
            <w:tcW w:w="1606" w:type="dxa"/>
            <w:vAlign w:val="center"/>
          </w:tcPr>
          <w:p w14:paraId="45C53EF8" w14:textId="25C2ADBF" w:rsidR="00F25A42" w:rsidRPr="00BF7D65" w:rsidRDefault="00F25A42" w:rsidP="00426415">
            <w:pPr>
              <w:spacing w:line="276" w:lineRule="auto"/>
              <w:jc w:val="right"/>
              <w:rPr>
                <w:rFonts w:ascii="Arial" w:hAnsi="Arial" w:cs="Arial"/>
                <w:color w:val="000000"/>
                <w:sz w:val="16"/>
                <w:szCs w:val="16"/>
              </w:rPr>
            </w:pPr>
            <w:r w:rsidRPr="00142132">
              <w:rPr>
                <w:rFonts w:ascii="Arial" w:hAnsi="Arial" w:cs="Arial"/>
                <w:color w:val="000000"/>
                <w:sz w:val="16"/>
                <w:szCs w:val="16"/>
              </w:rPr>
              <w:t>$           9,069.94</w:t>
            </w:r>
          </w:p>
        </w:tc>
      </w:tr>
      <w:tr w:rsidR="00F25A42" w14:paraId="5D633F65" w14:textId="77777777" w:rsidTr="00F25A42">
        <w:trPr>
          <w:trHeight w:val="367"/>
        </w:trPr>
        <w:tc>
          <w:tcPr>
            <w:tcW w:w="1387" w:type="dxa"/>
            <w:vAlign w:val="center"/>
          </w:tcPr>
          <w:p w14:paraId="37961E5E" w14:textId="56003B86" w:rsidR="00F25A42" w:rsidRPr="00BF7D65" w:rsidRDefault="00F25A42" w:rsidP="00426415">
            <w:pPr>
              <w:spacing w:line="276" w:lineRule="auto"/>
              <w:jc w:val="both"/>
              <w:rPr>
                <w:rFonts w:ascii="Arial" w:hAnsi="Arial" w:cs="Arial"/>
                <w:color w:val="000000"/>
                <w:sz w:val="16"/>
                <w:szCs w:val="16"/>
              </w:rPr>
            </w:pPr>
            <w:r w:rsidRPr="00BF7D65">
              <w:rPr>
                <w:rFonts w:ascii="Arial" w:hAnsi="Arial" w:cs="Arial"/>
                <w:color w:val="000000"/>
                <w:sz w:val="16"/>
                <w:szCs w:val="16"/>
              </w:rPr>
              <w:t xml:space="preserve">Resultado </w:t>
            </w:r>
            <w:r>
              <w:rPr>
                <w:rFonts w:ascii="Arial" w:hAnsi="Arial" w:cs="Arial"/>
                <w:color w:val="000000"/>
                <w:sz w:val="16"/>
                <w:szCs w:val="16"/>
              </w:rPr>
              <w:t>4</w:t>
            </w:r>
            <w:r w:rsidRPr="00BF7D65">
              <w:rPr>
                <w:rFonts w:ascii="Arial" w:hAnsi="Arial" w:cs="Arial"/>
                <w:color w:val="000000"/>
                <w:sz w:val="16"/>
                <w:szCs w:val="16"/>
              </w:rPr>
              <w:t xml:space="preserve">, </w:t>
            </w:r>
            <w:r w:rsidRPr="00A96D56">
              <w:rPr>
                <w:rFonts w:ascii="Arial" w:hAnsi="Arial" w:cs="Arial"/>
                <w:color w:val="000000"/>
                <w:sz w:val="16"/>
                <w:szCs w:val="16"/>
              </w:rPr>
              <w:t xml:space="preserve">Observación </w:t>
            </w:r>
            <w:r>
              <w:rPr>
                <w:rFonts w:ascii="Arial" w:hAnsi="Arial" w:cs="Arial"/>
                <w:color w:val="000000"/>
                <w:sz w:val="16"/>
                <w:szCs w:val="16"/>
              </w:rPr>
              <w:t>1</w:t>
            </w:r>
          </w:p>
        </w:tc>
        <w:tc>
          <w:tcPr>
            <w:tcW w:w="2163" w:type="dxa"/>
            <w:vAlign w:val="center"/>
          </w:tcPr>
          <w:p w14:paraId="1517CEA6" w14:textId="6DF92992" w:rsidR="00F25A42" w:rsidRPr="00BF7D65" w:rsidRDefault="00F25A42" w:rsidP="00426415">
            <w:pPr>
              <w:spacing w:line="276" w:lineRule="auto"/>
              <w:rPr>
                <w:rFonts w:ascii="Arial" w:hAnsi="Arial" w:cs="Arial"/>
                <w:color w:val="000000"/>
                <w:sz w:val="16"/>
                <w:szCs w:val="16"/>
              </w:rPr>
            </w:pPr>
            <w:r w:rsidRPr="00142132">
              <w:rPr>
                <w:rFonts w:ascii="Arial" w:hAnsi="Arial" w:cs="Arial"/>
                <w:color w:val="000000"/>
                <w:sz w:val="16"/>
                <w:szCs w:val="16"/>
              </w:rPr>
              <w:t>Material de construcción de 92 bóvedas de piso.</w:t>
            </w:r>
          </w:p>
        </w:tc>
        <w:tc>
          <w:tcPr>
            <w:tcW w:w="409" w:type="dxa"/>
            <w:tcBorders>
              <w:right w:val="nil"/>
            </w:tcBorders>
            <w:vAlign w:val="center"/>
          </w:tcPr>
          <w:p w14:paraId="6055D03B" w14:textId="04B6E92E" w:rsidR="00F25A42" w:rsidRPr="00BF7D65"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966" w:type="dxa"/>
            <w:tcBorders>
              <w:left w:val="nil"/>
            </w:tcBorders>
            <w:vAlign w:val="center"/>
          </w:tcPr>
          <w:p w14:paraId="421614A6" w14:textId="589D8334" w:rsidR="00F25A42" w:rsidRPr="00BF7D65" w:rsidRDefault="00F25A42" w:rsidP="00426415">
            <w:pPr>
              <w:spacing w:line="276" w:lineRule="auto"/>
              <w:jc w:val="both"/>
              <w:rPr>
                <w:rFonts w:ascii="Arial" w:hAnsi="Arial" w:cs="Arial"/>
                <w:color w:val="000000"/>
                <w:sz w:val="16"/>
                <w:szCs w:val="16"/>
              </w:rPr>
            </w:pPr>
            <w:r w:rsidRPr="00DD4297">
              <w:rPr>
                <w:rFonts w:ascii="Arial" w:hAnsi="Arial" w:cs="Arial"/>
                <w:color w:val="000000"/>
                <w:sz w:val="16"/>
                <w:szCs w:val="16"/>
              </w:rPr>
              <w:t xml:space="preserve">Documentación </w:t>
            </w:r>
            <w:r>
              <w:rPr>
                <w:rFonts w:ascii="Arial" w:hAnsi="Arial" w:cs="Arial"/>
                <w:color w:val="000000"/>
                <w:sz w:val="16"/>
                <w:szCs w:val="16"/>
              </w:rPr>
              <w:t xml:space="preserve">faltante o </w:t>
            </w:r>
            <w:r w:rsidRPr="00DD4297">
              <w:rPr>
                <w:rFonts w:ascii="Arial" w:hAnsi="Arial" w:cs="Arial"/>
                <w:color w:val="000000"/>
                <w:sz w:val="16"/>
                <w:szCs w:val="16"/>
              </w:rPr>
              <w:t>Improcedente de la Comprobación y Justificación del Gasto.</w:t>
            </w:r>
          </w:p>
        </w:tc>
        <w:tc>
          <w:tcPr>
            <w:tcW w:w="2151" w:type="dxa"/>
            <w:gridSpan w:val="2"/>
            <w:tcBorders>
              <w:bottom w:val="single" w:sz="4" w:space="0" w:color="auto"/>
            </w:tcBorders>
            <w:vAlign w:val="center"/>
          </w:tcPr>
          <w:p w14:paraId="57225DAB" w14:textId="75A47F80" w:rsidR="00F25A42" w:rsidRPr="00BF7D65" w:rsidRDefault="00F25A42" w:rsidP="00426415">
            <w:pPr>
              <w:spacing w:line="276" w:lineRule="auto"/>
              <w:jc w:val="center"/>
              <w:rPr>
                <w:rFonts w:ascii="Arial" w:hAnsi="Arial" w:cs="Arial"/>
                <w:color w:val="000000"/>
                <w:sz w:val="16"/>
                <w:szCs w:val="16"/>
              </w:rPr>
            </w:pPr>
            <w:r w:rsidRPr="000F4E2D">
              <w:rPr>
                <w:rFonts w:ascii="Arial" w:hAnsi="Arial" w:cs="Arial"/>
                <w:sz w:val="16"/>
                <w:szCs w:val="16"/>
              </w:rPr>
              <w:t>N.A.</w:t>
            </w:r>
          </w:p>
        </w:tc>
        <w:tc>
          <w:tcPr>
            <w:tcW w:w="1606" w:type="dxa"/>
            <w:vAlign w:val="center"/>
          </w:tcPr>
          <w:p w14:paraId="5C705B16" w14:textId="38903BD3" w:rsidR="00F25A42" w:rsidRPr="00BF7D65" w:rsidRDefault="00F25A42" w:rsidP="00426415">
            <w:pPr>
              <w:spacing w:line="276" w:lineRule="auto"/>
              <w:jc w:val="right"/>
              <w:rPr>
                <w:rFonts w:ascii="Arial" w:hAnsi="Arial" w:cs="Arial"/>
                <w:color w:val="000000"/>
                <w:sz w:val="16"/>
                <w:szCs w:val="16"/>
              </w:rPr>
            </w:pPr>
            <w:r w:rsidRPr="00142132">
              <w:rPr>
                <w:rFonts w:ascii="Arial" w:hAnsi="Arial" w:cs="Arial"/>
                <w:color w:val="000000"/>
                <w:sz w:val="16"/>
                <w:szCs w:val="16"/>
              </w:rPr>
              <w:t>$           7,200.00</w:t>
            </w:r>
          </w:p>
        </w:tc>
      </w:tr>
      <w:tr w:rsidR="00F25A42" w14:paraId="22E1F902" w14:textId="77777777" w:rsidTr="00F25A42">
        <w:trPr>
          <w:trHeight w:val="367"/>
        </w:trPr>
        <w:tc>
          <w:tcPr>
            <w:tcW w:w="1387" w:type="dxa"/>
            <w:vAlign w:val="center"/>
          </w:tcPr>
          <w:p w14:paraId="066C06E1" w14:textId="21D060B0" w:rsidR="00F25A42" w:rsidRPr="00BF7D65" w:rsidRDefault="00F25A42" w:rsidP="00426415">
            <w:pPr>
              <w:spacing w:line="276" w:lineRule="auto"/>
              <w:jc w:val="both"/>
              <w:rPr>
                <w:rFonts w:ascii="Arial" w:hAnsi="Arial" w:cs="Arial"/>
                <w:color w:val="000000"/>
                <w:sz w:val="16"/>
                <w:szCs w:val="16"/>
              </w:rPr>
            </w:pPr>
            <w:r w:rsidRPr="00BF7D65">
              <w:rPr>
                <w:rFonts w:ascii="Arial" w:hAnsi="Arial" w:cs="Arial"/>
                <w:color w:val="000000"/>
                <w:sz w:val="16"/>
                <w:szCs w:val="16"/>
              </w:rPr>
              <w:t xml:space="preserve">Resultado </w:t>
            </w:r>
            <w:r>
              <w:rPr>
                <w:rFonts w:ascii="Arial" w:hAnsi="Arial" w:cs="Arial"/>
                <w:color w:val="000000"/>
                <w:sz w:val="16"/>
                <w:szCs w:val="16"/>
              </w:rPr>
              <w:t>5</w:t>
            </w:r>
            <w:r w:rsidRPr="00BF7D65">
              <w:rPr>
                <w:rFonts w:ascii="Arial" w:hAnsi="Arial" w:cs="Arial"/>
                <w:color w:val="000000"/>
                <w:sz w:val="16"/>
                <w:szCs w:val="16"/>
              </w:rPr>
              <w:t xml:space="preserve">, </w:t>
            </w:r>
            <w:r w:rsidRPr="00A96D56">
              <w:rPr>
                <w:rFonts w:ascii="Arial" w:hAnsi="Arial" w:cs="Arial"/>
                <w:color w:val="000000"/>
                <w:sz w:val="16"/>
                <w:szCs w:val="16"/>
              </w:rPr>
              <w:t xml:space="preserve">Observación </w:t>
            </w:r>
            <w:r>
              <w:rPr>
                <w:rFonts w:ascii="Arial" w:hAnsi="Arial" w:cs="Arial"/>
                <w:color w:val="000000"/>
                <w:sz w:val="16"/>
                <w:szCs w:val="16"/>
              </w:rPr>
              <w:t>1</w:t>
            </w:r>
          </w:p>
        </w:tc>
        <w:tc>
          <w:tcPr>
            <w:tcW w:w="2163" w:type="dxa"/>
            <w:vAlign w:val="center"/>
          </w:tcPr>
          <w:p w14:paraId="79508A26" w14:textId="0ABCCABE" w:rsidR="00F25A42" w:rsidRPr="00BF7D65" w:rsidRDefault="00F25A42" w:rsidP="00426415">
            <w:pPr>
              <w:spacing w:line="276" w:lineRule="auto"/>
              <w:rPr>
                <w:rFonts w:ascii="Arial" w:hAnsi="Arial" w:cs="Arial"/>
                <w:color w:val="000000"/>
                <w:sz w:val="16"/>
                <w:szCs w:val="16"/>
              </w:rPr>
            </w:pPr>
            <w:r w:rsidRPr="00142132">
              <w:rPr>
                <w:rFonts w:ascii="Arial" w:hAnsi="Arial" w:cs="Arial"/>
                <w:color w:val="000000"/>
                <w:sz w:val="16"/>
                <w:szCs w:val="16"/>
              </w:rPr>
              <w:t>Material de construcción de 92 bóvedas de piso.</w:t>
            </w:r>
          </w:p>
        </w:tc>
        <w:tc>
          <w:tcPr>
            <w:tcW w:w="409" w:type="dxa"/>
            <w:tcBorders>
              <w:right w:val="nil"/>
            </w:tcBorders>
            <w:vAlign w:val="center"/>
          </w:tcPr>
          <w:p w14:paraId="64FA501B" w14:textId="781C449A" w:rsidR="00F25A42" w:rsidRPr="00BF7D65"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966" w:type="dxa"/>
            <w:tcBorders>
              <w:left w:val="nil"/>
            </w:tcBorders>
            <w:vAlign w:val="center"/>
          </w:tcPr>
          <w:p w14:paraId="117023B1" w14:textId="2DBF5129" w:rsidR="00F25A42" w:rsidRPr="00BF7D65" w:rsidRDefault="00F25A42" w:rsidP="00426415">
            <w:pPr>
              <w:spacing w:line="276" w:lineRule="auto"/>
              <w:jc w:val="both"/>
              <w:rPr>
                <w:rFonts w:ascii="Arial" w:hAnsi="Arial" w:cs="Arial"/>
                <w:color w:val="000000"/>
                <w:sz w:val="16"/>
                <w:szCs w:val="16"/>
              </w:rPr>
            </w:pPr>
            <w:r w:rsidRPr="00DD4297">
              <w:rPr>
                <w:rFonts w:ascii="Arial" w:hAnsi="Arial" w:cs="Arial"/>
                <w:color w:val="000000"/>
                <w:sz w:val="16"/>
                <w:szCs w:val="16"/>
              </w:rPr>
              <w:t xml:space="preserve">Documentación </w:t>
            </w:r>
            <w:r>
              <w:rPr>
                <w:rFonts w:ascii="Arial" w:hAnsi="Arial" w:cs="Arial"/>
                <w:color w:val="000000"/>
                <w:sz w:val="16"/>
                <w:szCs w:val="16"/>
              </w:rPr>
              <w:t xml:space="preserve">faltante o </w:t>
            </w:r>
            <w:r w:rsidRPr="00DD4297">
              <w:rPr>
                <w:rFonts w:ascii="Arial" w:hAnsi="Arial" w:cs="Arial"/>
                <w:color w:val="000000"/>
                <w:sz w:val="16"/>
                <w:szCs w:val="16"/>
              </w:rPr>
              <w:t>Improcedente de la Comprobación y Justificación del Gasto.</w:t>
            </w:r>
          </w:p>
        </w:tc>
        <w:tc>
          <w:tcPr>
            <w:tcW w:w="2151" w:type="dxa"/>
            <w:gridSpan w:val="2"/>
            <w:vAlign w:val="center"/>
          </w:tcPr>
          <w:p w14:paraId="71E018C9" w14:textId="4BA8CE62" w:rsidR="00F25A42" w:rsidRPr="00BF7D65" w:rsidRDefault="00F25A42" w:rsidP="00426415">
            <w:pPr>
              <w:spacing w:line="276" w:lineRule="auto"/>
              <w:jc w:val="center"/>
              <w:rPr>
                <w:rFonts w:ascii="Arial" w:hAnsi="Arial" w:cs="Arial"/>
                <w:color w:val="000000"/>
                <w:sz w:val="16"/>
                <w:szCs w:val="16"/>
              </w:rPr>
            </w:pPr>
            <w:r w:rsidRPr="000F4E2D">
              <w:rPr>
                <w:rFonts w:ascii="Arial" w:hAnsi="Arial" w:cs="Arial"/>
                <w:sz w:val="16"/>
                <w:szCs w:val="16"/>
              </w:rPr>
              <w:t>N.A.</w:t>
            </w:r>
          </w:p>
        </w:tc>
        <w:tc>
          <w:tcPr>
            <w:tcW w:w="1606" w:type="dxa"/>
            <w:vAlign w:val="center"/>
          </w:tcPr>
          <w:p w14:paraId="3D23D653" w14:textId="27F4FA31" w:rsidR="00F25A42" w:rsidRPr="00BF7D65" w:rsidRDefault="00F25A42" w:rsidP="00426415">
            <w:pPr>
              <w:spacing w:line="276" w:lineRule="auto"/>
              <w:jc w:val="right"/>
              <w:rPr>
                <w:rFonts w:ascii="Arial" w:hAnsi="Arial" w:cs="Arial"/>
                <w:color w:val="000000"/>
                <w:sz w:val="16"/>
                <w:szCs w:val="16"/>
              </w:rPr>
            </w:pPr>
            <w:r w:rsidRPr="00142132">
              <w:rPr>
                <w:rFonts w:ascii="Arial" w:hAnsi="Arial" w:cs="Arial"/>
                <w:color w:val="000000"/>
                <w:sz w:val="16"/>
                <w:szCs w:val="16"/>
              </w:rPr>
              <w:t xml:space="preserve">$  </w:t>
            </w:r>
            <w:r>
              <w:rPr>
                <w:rFonts w:ascii="Arial" w:hAnsi="Arial" w:cs="Arial"/>
                <w:color w:val="000000"/>
                <w:sz w:val="16"/>
                <w:szCs w:val="16"/>
              </w:rPr>
              <w:t xml:space="preserve"> </w:t>
            </w:r>
            <w:r w:rsidRPr="00142132">
              <w:rPr>
                <w:rFonts w:ascii="Arial" w:hAnsi="Arial" w:cs="Arial"/>
                <w:color w:val="000000"/>
                <w:sz w:val="16"/>
                <w:szCs w:val="16"/>
              </w:rPr>
              <w:t xml:space="preserve">      44,242.67</w:t>
            </w:r>
          </w:p>
        </w:tc>
      </w:tr>
      <w:tr w:rsidR="00F25A42" w14:paraId="4294D341" w14:textId="77777777" w:rsidTr="00F25A42">
        <w:trPr>
          <w:trHeight w:val="367"/>
        </w:trPr>
        <w:tc>
          <w:tcPr>
            <w:tcW w:w="1387" w:type="dxa"/>
            <w:vAlign w:val="center"/>
          </w:tcPr>
          <w:p w14:paraId="658A4749" w14:textId="6D185BB5" w:rsidR="00F25A42" w:rsidRPr="00BF7D65" w:rsidRDefault="00F25A42" w:rsidP="00426415">
            <w:pPr>
              <w:spacing w:line="276" w:lineRule="auto"/>
              <w:jc w:val="both"/>
              <w:rPr>
                <w:rFonts w:ascii="Arial" w:hAnsi="Arial" w:cs="Arial"/>
                <w:color w:val="000000"/>
                <w:sz w:val="16"/>
                <w:szCs w:val="16"/>
              </w:rPr>
            </w:pPr>
            <w:r w:rsidRPr="00BF7D65">
              <w:rPr>
                <w:rFonts w:ascii="Arial" w:hAnsi="Arial" w:cs="Arial"/>
                <w:color w:val="000000"/>
                <w:sz w:val="16"/>
                <w:szCs w:val="16"/>
              </w:rPr>
              <w:t xml:space="preserve">Resultado </w:t>
            </w:r>
            <w:r>
              <w:rPr>
                <w:rFonts w:ascii="Arial" w:hAnsi="Arial" w:cs="Arial"/>
                <w:color w:val="000000"/>
                <w:sz w:val="16"/>
                <w:szCs w:val="16"/>
              </w:rPr>
              <w:t>6</w:t>
            </w:r>
            <w:r w:rsidRPr="00BF7D65">
              <w:rPr>
                <w:rFonts w:ascii="Arial" w:hAnsi="Arial" w:cs="Arial"/>
                <w:color w:val="000000"/>
                <w:sz w:val="16"/>
                <w:szCs w:val="16"/>
              </w:rPr>
              <w:t xml:space="preserve">, </w:t>
            </w:r>
            <w:r w:rsidRPr="00A96D56">
              <w:rPr>
                <w:rFonts w:ascii="Arial" w:hAnsi="Arial" w:cs="Arial"/>
                <w:color w:val="000000"/>
                <w:sz w:val="16"/>
                <w:szCs w:val="16"/>
              </w:rPr>
              <w:t xml:space="preserve">Observación </w:t>
            </w:r>
            <w:r>
              <w:rPr>
                <w:rFonts w:ascii="Arial" w:hAnsi="Arial" w:cs="Arial"/>
                <w:color w:val="000000"/>
                <w:sz w:val="16"/>
                <w:szCs w:val="16"/>
              </w:rPr>
              <w:t>1</w:t>
            </w:r>
          </w:p>
        </w:tc>
        <w:tc>
          <w:tcPr>
            <w:tcW w:w="2163" w:type="dxa"/>
            <w:vAlign w:val="center"/>
          </w:tcPr>
          <w:p w14:paraId="04DDA7B8" w14:textId="07BA8284" w:rsidR="00F25A42" w:rsidRPr="00BF7D65" w:rsidRDefault="00F25A42" w:rsidP="00426415">
            <w:pPr>
              <w:spacing w:line="276" w:lineRule="auto"/>
              <w:rPr>
                <w:rFonts w:ascii="Arial" w:hAnsi="Arial" w:cs="Arial"/>
                <w:color w:val="000000"/>
                <w:sz w:val="16"/>
                <w:szCs w:val="16"/>
              </w:rPr>
            </w:pPr>
            <w:r w:rsidRPr="00142132">
              <w:rPr>
                <w:rFonts w:ascii="Arial" w:hAnsi="Arial" w:cs="Arial"/>
                <w:color w:val="000000"/>
                <w:sz w:val="16"/>
                <w:szCs w:val="16"/>
              </w:rPr>
              <w:t>Material de construcción de 40 bóvedas de piso en panteón municipal.</w:t>
            </w:r>
          </w:p>
        </w:tc>
        <w:tc>
          <w:tcPr>
            <w:tcW w:w="409" w:type="dxa"/>
            <w:tcBorders>
              <w:bottom w:val="single" w:sz="4" w:space="0" w:color="auto"/>
              <w:right w:val="nil"/>
            </w:tcBorders>
            <w:vAlign w:val="center"/>
          </w:tcPr>
          <w:p w14:paraId="041B1553" w14:textId="6F80BF4E" w:rsidR="00F25A42" w:rsidRPr="00BF7D65"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966" w:type="dxa"/>
            <w:tcBorders>
              <w:left w:val="nil"/>
              <w:bottom w:val="single" w:sz="4" w:space="0" w:color="auto"/>
            </w:tcBorders>
            <w:vAlign w:val="center"/>
          </w:tcPr>
          <w:p w14:paraId="1DDF2597" w14:textId="1F99619F" w:rsidR="00F25A42" w:rsidRPr="00BF7D65" w:rsidRDefault="00F25A42" w:rsidP="00426415">
            <w:pPr>
              <w:spacing w:line="276" w:lineRule="auto"/>
              <w:jc w:val="both"/>
              <w:rPr>
                <w:rFonts w:ascii="Arial" w:hAnsi="Arial" w:cs="Arial"/>
                <w:color w:val="000000"/>
                <w:sz w:val="16"/>
                <w:szCs w:val="16"/>
              </w:rPr>
            </w:pPr>
            <w:r w:rsidRPr="00DD4297">
              <w:rPr>
                <w:rFonts w:ascii="Arial" w:hAnsi="Arial" w:cs="Arial"/>
                <w:color w:val="000000"/>
                <w:sz w:val="16"/>
                <w:szCs w:val="16"/>
              </w:rPr>
              <w:t xml:space="preserve">Documentación </w:t>
            </w:r>
            <w:r>
              <w:rPr>
                <w:rFonts w:ascii="Arial" w:hAnsi="Arial" w:cs="Arial"/>
                <w:color w:val="000000"/>
                <w:sz w:val="16"/>
                <w:szCs w:val="16"/>
              </w:rPr>
              <w:t xml:space="preserve">faltante o </w:t>
            </w:r>
            <w:r w:rsidRPr="00DD4297">
              <w:rPr>
                <w:rFonts w:ascii="Arial" w:hAnsi="Arial" w:cs="Arial"/>
                <w:color w:val="000000"/>
                <w:sz w:val="16"/>
                <w:szCs w:val="16"/>
              </w:rPr>
              <w:t>Improcedente de la Comprobación y Justificación del Gasto.</w:t>
            </w:r>
          </w:p>
        </w:tc>
        <w:tc>
          <w:tcPr>
            <w:tcW w:w="2151" w:type="dxa"/>
            <w:gridSpan w:val="2"/>
            <w:vAlign w:val="center"/>
          </w:tcPr>
          <w:p w14:paraId="1E0DC814" w14:textId="420BFB21" w:rsidR="00F25A42" w:rsidRPr="00BF7D65" w:rsidRDefault="00F25A42" w:rsidP="00426415">
            <w:pPr>
              <w:spacing w:line="276" w:lineRule="auto"/>
              <w:jc w:val="center"/>
              <w:rPr>
                <w:rFonts w:ascii="Arial" w:hAnsi="Arial" w:cs="Arial"/>
                <w:color w:val="000000"/>
                <w:sz w:val="16"/>
                <w:szCs w:val="16"/>
              </w:rPr>
            </w:pPr>
            <w:r w:rsidRPr="000F4E2D">
              <w:rPr>
                <w:rFonts w:ascii="Arial" w:hAnsi="Arial" w:cs="Arial"/>
                <w:sz w:val="16"/>
                <w:szCs w:val="16"/>
              </w:rPr>
              <w:t>N.A.</w:t>
            </w:r>
          </w:p>
        </w:tc>
        <w:tc>
          <w:tcPr>
            <w:tcW w:w="1606" w:type="dxa"/>
            <w:vAlign w:val="center"/>
          </w:tcPr>
          <w:p w14:paraId="11C16037" w14:textId="08FB2D2B" w:rsidR="00F25A42" w:rsidRPr="00BF7D65" w:rsidRDefault="00F25A42" w:rsidP="00426415">
            <w:pPr>
              <w:spacing w:line="276" w:lineRule="auto"/>
              <w:jc w:val="right"/>
              <w:rPr>
                <w:rFonts w:ascii="Arial" w:hAnsi="Arial" w:cs="Arial"/>
                <w:color w:val="000000"/>
                <w:sz w:val="16"/>
                <w:szCs w:val="16"/>
              </w:rPr>
            </w:pPr>
            <w:r w:rsidRPr="00142132">
              <w:rPr>
                <w:rFonts w:ascii="Arial" w:hAnsi="Arial" w:cs="Arial"/>
                <w:color w:val="000000"/>
                <w:sz w:val="16"/>
                <w:szCs w:val="16"/>
              </w:rPr>
              <w:t xml:space="preserve">$    </w:t>
            </w:r>
            <w:r>
              <w:rPr>
                <w:rFonts w:ascii="Arial" w:hAnsi="Arial" w:cs="Arial"/>
                <w:color w:val="000000"/>
                <w:sz w:val="16"/>
                <w:szCs w:val="16"/>
              </w:rPr>
              <w:t xml:space="preserve"> </w:t>
            </w:r>
            <w:r w:rsidRPr="00142132">
              <w:rPr>
                <w:rFonts w:ascii="Arial" w:hAnsi="Arial" w:cs="Arial"/>
                <w:color w:val="000000"/>
                <w:sz w:val="16"/>
                <w:szCs w:val="16"/>
              </w:rPr>
              <w:t xml:space="preserve">    15,403.00</w:t>
            </w:r>
          </w:p>
        </w:tc>
      </w:tr>
      <w:tr w:rsidR="00F25A42" w14:paraId="16150F53" w14:textId="77777777" w:rsidTr="00F25A42">
        <w:trPr>
          <w:trHeight w:val="367"/>
        </w:trPr>
        <w:tc>
          <w:tcPr>
            <w:tcW w:w="1387" w:type="dxa"/>
            <w:vAlign w:val="center"/>
          </w:tcPr>
          <w:p w14:paraId="0186D357" w14:textId="02837268" w:rsidR="00F25A42" w:rsidRPr="00BF7D65" w:rsidRDefault="00F25A42" w:rsidP="00426415">
            <w:pPr>
              <w:spacing w:line="276" w:lineRule="auto"/>
              <w:jc w:val="both"/>
              <w:rPr>
                <w:rFonts w:ascii="Arial" w:hAnsi="Arial" w:cs="Arial"/>
                <w:color w:val="000000"/>
                <w:sz w:val="16"/>
                <w:szCs w:val="16"/>
              </w:rPr>
            </w:pPr>
            <w:r w:rsidRPr="00BF7D65">
              <w:rPr>
                <w:rFonts w:ascii="Arial" w:hAnsi="Arial" w:cs="Arial"/>
                <w:color w:val="000000"/>
                <w:sz w:val="16"/>
                <w:szCs w:val="16"/>
              </w:rPr>
              <w:t xml:space="preserve">Resultado </w:t>
            </w:r>
            <w:r>
              <w:rPr>
                <w:rFonts w:ascii="Arial" w:hAnsi="Arial" w:cs="Arial"/>
                <w:color w:val="000000"/>
                <w:sz w:val="16"/>
                <w:szCs w:val="16"/>
              </w:rPr>
              <w:t>7</w:t>
            </w:r>
            <w:r w:rsidRPr="00BF7D65">
              <w:rPr>
                <w:rFonts w:ascii="Arial" w:hAnsi="Arial" w:cs="Arial"/>
                <w:color w:val="000000"/>
                <w:sz w:val="16"/>
                <w:szCs w:val="16"/>
              </w:rPr>
              <w:t xml:space="preserve">, </w:t>
            </w:r>
            <w:r w:rsidRPr="00A96D56">
              <w:rPr>
                <w:rFonts w:ascii="Arial" w:hAnsi="Arial" w:cs="Arial"/>
                <w:color w:val="000000"/>
                <w:sz w:val="16"/>
                <w:szCs w:val="16"/>
              </w:rPr>
              <w:t xml:space="preserve">Observación </w:t>
            </w:r>
            <w:r>
              <w:rPr>
                <w:rFonts w:ascii="Arial" w:hAnsi="Arial" w:cs="Arial"/>
                <w:color w:val="000000"/>
                <w:sz w:val="16"/>
                <w:szCs w:val="16"/>
              </w:rPr>
              <w:t>1</w:t>
            </w:r>
          </w:p>
        </w:tc>
        <w:tc>
          <w:tcPr>
            <w:tcW w:w="2163" w:type="dxa"/>
            <w:vAlign w:val="center"/>
          </w:tcPr>
          <w:p w14:paraId="2C66735E" w14:textId="192DAADE" w:rsidR="00F25A42" w:rsidRPr="00BF7D65" w:rsidRDefault="00F25A42" w:rsidP="00426415">
            <w:pPr>
              <w:spacing w:line="276" w:lineRule="auto"/>
              <w:rPr>
                <w:rFonts w:ascii="Arial" w:hAnsi="Arial" w:cs="Arial"/>
                <w:color w:val="000000"/>
                <w:sz w:val="16"/>
                <w:szCs w:val="16"/>
              </w:rPr>
            </w:pPr>
            <w:r w:rsidRPr="00142132">
              <w:rPr>
                <w:rFonts w:ascii="Arial" w:hAnsi="Arial" w:cs="Arial"/>
                <w:color w:val="000000"/>
                <w:sz w:val="16"/>
                <w:szCs w:val="16"/>
              </w:rPr>
              <w:t>Material de construcción de 40 bóvedas de piso en panteón municipal.</w:t>
            </w:r>
          </w:p>
        </w:tc>
        <w:tc>
          <w:tcPr>
            <w:tcW w:w="409" w:type="dxa"/>
            <w:tcBorders>
              <w:bottom w:val="single" w:sz="4" w:space="0" w:color="auto"/>
              <w:right w:val="nil"/>
            </w:tcBorders>
            <w:vAlign w:val="center"/>
          </w:tcPr>
          <w:p w14:paraId="3EE40F8F" w14:textId="3937FAD0" w:rsidR="00F25A42" w:rsidRPr="00BF7D65"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966" w:type="dxa"/>
            <w:tcBorders>
              <w:left w:val="nil"/>
              <w:bottom w:val="single" w:sz="4" w:space="0" w:color="auto"/>
            </w:tcBorders>
            <w:vAlign w:val="center"/>
          </w:tcPr>
          <w:p w14:paraId="6DDB5F16" w14:textId="5A42CE6D" w:rsidR="00F25A42" w:rsidRPr="00BF7D65" w:rsidRDefault="00F25A42" w:rsidP="00426415">
            <w:pPr>
              <w:spacing w:line="276" w:lineRule="auto"/>
              <w:jc w:val="both"/>
              <w:rPr>
                <w:rFonts w:ascii="Arial" w:hAnsi="Arial" w:cs="Arial"/>
                <w:color w:val="000000"/>
                <w:sz w:val="16"/>
                <w:szCs w:val="16"/>
              </w:rPr>
            </w:pPr>
            <w:r w:rsidRPr="00DD4297">
              <w:rPr>
                <w:rFonts w:ascii="Arial" w:hAnsi="Arial" w:cs="Arial"/>
                <w:color w:val="000000"/>
                <w:sz w:val="16"/>
                <w:szCs w:val="16"/>
              </w:rPr>
              <w:t xml:space="preserve">Documentación </w:t>
            </w:r>
            <w:r>
              <w:rPr>
                <w:rFonts w:ascii="Arial" w:hAnsi="Arial" w:cs="Arial"/>
                <w:color w:val="000000"/>
                <w:sz w:val="16"/>
                <w:szCs w:val="16"/>
              </w:rPr>
              <w:t xml:space="preserve">faltante o </w:t>
            </w:r>
            <w:r w:rsidRPr="00DD4297">
              <w:rPr>
                <w:rFonts w:ascii="Arial" w:hAnsi="Arial" w:cs="Arial"/>
                <w:color w:val="000000"/>
                <w:sz w:val="16"/>
                <w:szCs w:val="16"/>
              </w:rPr>
              <w:t>Improcedente de la Comprobación y Justificación del Gasto.</w:t>
            </w:r>
          </w:p>
        </w:tc>
        <w:tc>
          <w:tcPr>
            <w:tcW w:w="2151" w:type="dxa"/>
            <w:gridSpan w:val="2"/>
            <w:tcBorders>
              <w:bottom w:val="single" w:sz="4" w:space="0" w:color="auto"/>
            </w:tcBorders>
            <w:vAlign w:val="center"/>
          </w:tcPr>
          <w:p w14:paraId="4E35BDA3" w14:textId="0FF7AC1C" w:rsidR="00F25A42" w:rsidRPr="00BF7D65" w:rsidRDefault="00F25A42" w:rsidP="00426415">
            <w:pPr>
              <w:spacing w:line="276" w:lineRule="auto"/>
              <w:jc w:val="center"/>
              <w:rPr>
                <w:rFonts w:ascii="Arial" w:hAnsi="Arial" w:cs="Arial"/>
                <w:color w:val="000000"/>
                <w:sz w:val="16"/>
                <w:szCs w:val="16"/>
              </w:rPr>
            </w:pPr>
            <w:r w:rsidRPr="000F4E2D">
              <w:rPr>
                <w:rFonts w:ascii="Arial" w:hAnsi="Arial" w:cs="Arial"/>
                <w:sz w:val="16"/>
                <w:szCs w:val="16"/>
              </w:rPr>
              <w:t>N.A.</w:t>
            </w:r>
          </w:p>
        </w:tc>
        <w:tc>
          <w:tcPr>
            <w:tcW w:w="1606" w:type="dxa"/>
            <w:vAlign w:val="center"/>
          </w:tcPr>
          <w:p w14:paraId="7EB8E423" w14:textId="118C24AE" w:rsidR="00F25A42" w:rsidRPr="00BF7D65" w:rsidRDefault="00F25A42" w:rsidP="00426415">
            <w:pPr>
              <w:spacing w:line="276" w:lineRule="auto"/>
              <w:jc w:val="right"/>
              <w:rPr>
                <w:rFonts w:ascii="Arial" w:hAnsi="Arial" w:cs="Arial"/>
                <w:color w:val="000000"/>
                <w:sz w:val="16"/>
                <w:szCs w:val="16"/>
              </w:rPr>
            </w:pPr>
            <w:r w:rsidRPr="00142132">
              <w:rPr>
                <w:rFonts w:ascii="Arial" w:hAnsi="Arial" w:cs="Arial"/>
                <w:color w:val="000000"/>
                <w:sz w:val="16"/>
                <w:szCs w:val="16"/>
              </w:rPr>
              <w:t xml:space="preserve">$    </w:t>
            </w:r>
            <w:r>
              <w:rPr>
                <w:rFonts w:ascii="Arial" w:hAnsi="Arial" w:cs="Arial"/>
                <w:color w:val="000000"/>
                <w:sz w:val="16"/>
                <w:szCs w:val="16"/>
              </w:rPr>
              <w:t xml:space="preserve"> </w:t>
            </w:r>
            <w:r w:rsidRPr="00142132">
              <w:rPr>
                <w:rFonts w:ascii="Arial" w:hAnsi="Arial" w:cs="Arial"/>
                <w:color w:val="000000"/>
                <w:sz w:val="16"/>
                <w:szCs w:val="16"/>
              </w:rPr>
              <w:t xml:space="preserve">    10,570.62</w:t>
            </w:r>
          </w:p>
        </w:tc>
      </w:tr>
      <w:tr w:rsidR="00F25A42" w14:paraId="32BEC7C3" w14:textId="77777777" w:rsidTr="00F25A42">
        <w:trPr>
          <w:trHeight w:val="367"/>
        </w:trPr>
        <w:tc>
          <w:tcPr>
            <w:tcW w:w="1387" w:type="dxa"/>
            <w:vAlign w:val="center"/>
          </w:tcPr>
          <w:p w14:paraId="17B8E1C7" w14:textId="4A4066FD" w:rsidR="00F25A42" w:rsidRPr="00BF7D65" w:rsidRDefault="00F25A42" w:rsidP="00426415">
            <w:pPr>
              <w:spacing w:line="276" w:lineRule="auto"/>
              <w:jc w:val="both"/>
              <w:rPr>
                <w:rFonts w:ascii="Arial" w:hAnsi="Arial" w:cs="Arial"/>
                <w:color w:val="000000"/>
                <w:sz w:val="16"/>
                <w:szCs w:val="16"/>
              </w:rPr>
            </w:pPr>
            <w:r w:rsidRPr="00BF7D65">
              <w:rPr>
                <w:rFonts w:ascii="Arial" w:hAnsi="Arial" w:cs="Arial"/>
                <w:color w:val="000000"/>
                <w:sz w:val="16"/>
                <w:szCs w:val="16"/>
              </w:rPr>
              <w:t xml:space="preserve">Resultado </w:t>
            </w:r>
            <w:r>
              <w:rPr>
                <w:rFonts w:ascii="Arial" w:hAnsi="Arial" w:cs="Arial"/>
                <w:color w:val="000000"/>
                <w:sz w:val="16"/>
                <w:szCs w:val="16"/>
              </w:rPr>
              <w:t>8</w:t>
            </w:r>
            <w:r w:rsidRPr="00BF7D65">
              <w:rPr>
                <w:rFonts w:ascii="Arial" w:hAnsi="Arial" w:cs="Arial"/>
                <w:color w:val="000000"/>
                <w:sz w:val="16"/>
                <w:szCs w:val="16"/>
              </w:rPr>
              <w:t xml:space="preserve">, </w:t>
            </w:r>
            <w:r w:rsidRPr="00A96D56">
              <w:rPr>
                <w:rFonts w:ascii="Arial" w:hAnsi="Arial" w:cs="Arial"/>
                <w:color w:val="000000"/>
                <w:sz w:val="16"/>
                <w:szCs w:val="16"/>
              </w:rPr>
              <w:t xml:space="preserve">Observación </w:t>
            </w:r>
            <w:r>
              <w:rPr>
                <w:rFonts w:ascii="Arial" w:hAnsi="Arial" w:cs="Arial"/>
                <w:color w:val="000000"/>
                <w:sz w:val="16"/>
                <w:szCs w:val="16"/>
              </w:rPr>
              <w:t>1</w:t>
            </w:r>
          </w:p>
        </w:tc>
        <w:tc>
          <w:tcPr>
            <w:tcW w:w="2163" w:type="dxa"/>
            <w:vAlign w:val="center"/>
          </w:tcPr>
          <w:p w14:paraId="2ABA5C19" w14:textId="0800C0DF" w:rsidR="00F25A42" w:rsidRPr="00BF7D65" w:rsidRDefault="00F25A42" w:rsidP="00426415">
            <w:pPr>
              <w:spacing w:line="276" w:lineRule="auto"/>
              <w:rPr>
                <w:rFonts w:ascii="Arial" w:hAnsi="Arial" w:cs="Arial"/>
                <w:color w:val="000000"/>
                <w:sz w:val="16"/>
                <w:szCs w:val="16"/>
              </w:rPr>
            </w:pPr>
            <w:r w:rsidRPr="00142132">
              <w:rPr>
                <w:rFonts w:ascii="Arial" w:hAnsi="Arial" w:cs="Arial"/>
                <w:color w:val="000000"/>
                <w:sz w:val="16"/>
                <w:szCs w:val="16"/>
              </w:rPr>
              <w:t>Material de construcción de 75 gavetas verticales en panteón municipal.</w:t>
            </w:r>
          </w:p>
        </w:tc>
        <w:tc>
          <w:tcPr>
            <w:tcW w:w="409" w:type="dxa"/>
            <w:tcBorders>
              <w:right w:val="nil"/>
            </w:tcBorders>
            <w:vAlign w:val="center"/>
          </w:tcPr>
          <w:p w14:paraId="28513998" w14:textId="339DD18F" w:rsidR="00F25A42" w:rsidRPr="00BF7D65"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966" w:type="dxa"/>
            <w:tcBorders>
              <w:left w:val="nil"/>
            </w:tcBorders>
            <w:vAlign w:val="center"/>
          </w:tcPr>
          <w:p w14:paraId="1B6DAFDA" w14:textId="4FF6183E" w:rsidR="00F25A42" w:rsidRPr="00BF7D65" w:rsidRDefault="00F25A42" w:rsidP="00426415">
            <w:pPr>
              <w:spacing w:line="276" w:lineRule="auto"/>
              <w:jc w:val="both"/>
              <w:rPr>
                <w:rFonts w:ascii="Arial" w:hAnsi="Arial" w:cs="Arial"/>
                <w:color w:val="000000"/>
                <w:sz w:val="16"/>
                <w:szCs w:val="16"/>
              </w:rPr>
            </w:pPr>
            <w:r w:rsidRPr="00DD4297">
              <w:rPr>
                <w:rFonts w:ascii="Arial" w:hAnsi="Arial" w:cs="Arial"/>
                <w:color w:val="000000"/>
                <w:sz w:val="16"/>
                <w:szCs w:val="16"/>
              </w:rPr>
              <w:t xml:space="preserve">Documentación </w:t>
            </w:r>
            <w:r>
              <w:rPr>
                <w:rFonts w:ascii="Arial" w:hAnsi="Arial" w:cs="Arial"/>
                <w:color w:val="000000"/>
                <w:sz w:val="16"/>
                <w:szCs w:val="16"/>
              </w:rPr>
              <w:t xml:space="preserve">faltante o </w:t>
            </w:r>
            <w:r w:rsidRPr="00DD4297">
              <w:rPr>
                <w:rFonts w:ascii="Arial" w:hAnsi="Arial" w:cs="Arial"/>
                <w:color w:val="000000"/>
                <w:sz w:val="16"/>
                <w:szCs w:val="16"/>
              </w:rPr>
              <w:t>Improcedente de la Comprobación y Justificación del Gasto.</w:t>
            </w:r>
          </w:p>
        </w:tc>
        <w:tc>
          <w:tcPr>
            <w:tcW w:w="2151" w:type="dxa"/>
            <w:gridSpan w:val="2"/>
            <w:vAlign w:val="center"/>
          </w:tcPr>
          <w:p w14:paraId="4F1B55FB" w14:textId="2B25FE8E" w:rsidR="00F25A42" w:rsidRPr="00BF7D65" w:rsidRDefault="00F25A42" w:rsidP="00426415">
            <w:pPr>
              <w:spacing w:line="276" w:lineRule="auto"/>
              <w:jc w:val="center"/>
              <w:rPr>
                <w:rFonts w:ascii="Arial" w:hAnsi="Arial" w:cs="Arial"/>
                <w:color w:val="000000"/>
                <w:sz w:val="16"/>
                <w:szCs w:val="16"/>
              </w:rPr>
            </w:pPr>
            <w:r w:rsidRPr="000F4E2D">
              <w:rPr>
                <w:rFonts w:ascii="Arial" w:hAnsi="Arial" w:cs="Arial"/>
                <w:sz w:val="16"/>
                <w:szCs w:val="16"/>
              </w:rPr>
              <w:t>N.A.</w:t>
            </w:r>
          </w:p>
        </w:tc>
        <w:tc>
          <w:tcPr>
            <w:tcW w:w="1606" w:type="dxa"/>
            <w:vAlign w:val="center"/>
          </w:tcPr>
          <w:p w14:paraId="66BE6F40" w14:textId="7E8BE0BC" w:rsidR="00F25A42" w:rsidRPr="00BF7D65" w:rsidRDefault="00F25A42" w:rsidP="00426415">
            <w:pPr>
              <w:spacing w:line="276" w:lineRule="auto"/>
              <w:jc w:val="right"/>
              <w:rPr>
                <w:rFonts w:ascii="Arial" w:hAnsi="Arial" w:cs="Arial"/>
                <w:color w:val="000000"/>
                <w:sz w:val="16"/>
                <w:szCs w:val="16"/>
              </w:rPr>
            </w:pPr>
            <w:r w:rsidRPr="00142132">
              <w:rPr>
                <w:rFonts w:ascii="Arial" w:hAnsi="Arial" w:cs="Arial"/>
                <w:color w:val="000000"/>
                <w:sz w:val="16"/>
                <w:szCs w:val="16"/>
              </w:rPr>
              <w:t xml:space="preserve">$  </w:t>
            </w:r>
            <w:r>
              <w:rPr>
                <w:rFonts w:ascii="Arial" w:hAnsi="Arial" w:cs="Arial"/>
                <w:color w:val="000000"/>
                <w:sz w:val="16"/>
                <w:szCs w:val="16"/>
              </w:rPr>
              <w:t xml:space="preserve">  </w:t>
            </w:r>
            <w:r w:rsidRPr="00142132">
              <w:rPr>
                <w:rFonts w:ascii="Arial" w:hAnsi="Arial" w:cs="Arial"/>
                <w:color w:val="000000"/>
                <w:sz w:val="16"/>
                <w:szCs w:val="16"/>
              </w:rPr>
              <w:t xml:space="preserve">   142,384.00</w:t>
            </w:r>
          </w:p>
        </w:tc>
      </w:tr>
      <w:tr w:rsidR="00F25A42" w14:paraId="71B54FA4" w14:textId="77777777" w:rsidTr="00F25A42">
        <w:trPr>
          <w:trHeight w:val="367"/>
        </w:trPr>
        <w:tc>
          <w:tcPr>
            <w:tcW w:w="1387" w:type="dxa"/>
            <w:vAlign w:val="center"/>
          </w:tcPr>
          <w:p w14:paraId="19AD8DAC" w14:textId="7CB598F4" w:rsidR="00F25A42" w:rsidRPr="00BF7D65" w:rsidRDefault="00F25A42" w:rsidP="00426415">
            <w:pPr>
              <w:spacing w:line="276" w:lineRule="auto"/>
              <w:jc w:val="both"/>
              <w:rPr>
                <w:rFonts w:ascii="Arial" w:hAnsi="Arial" w:cs="Arial"/>
                <w:color w:val="000000"/>
                <w:sz w:val="16"/>
                <w:szCs w:val="16"/>
              </w:rPr>
            </w:pPr>
            <w:r w:rsidRPr="00BF7D65">
              <w:rPr>
                <w:rFonts w:ascii="Arial" w:hAnsi="Arial" w:cs="Arial"/>
                <w:color w:val="000000"/>
                <w:sz w:val="16"/>
                <w:szCs w:val="16"/>
              </w:rPr>
              <w:t xml:space="preserve">Resultado </w:t>
            </w:r>
            <w:r>
              <w:rPr>
                <w:rFonts w:ascii="Arial" w:hAnsi="Arial" w:cs="Arial"/>
                <w:color w:val="000000"/>
                <w:sz w:val="16"/>
                <w:szCs w:val="16"/>
              </w:rPr>
              <w:t>9</w:t>
            </w:r>
            <w:r w:rsidRPr="00BF7D65">
              <w:rPr>
                <w:rFonts w:ascii="Arial" w:hAnsi="Arial" w:cs="Arial"/>
                <w:color w:val="000000"/>
                <w:sz w:val="16"/>
                <w:szCs w:val="16"/>
              </w:rPr>
              <w:t xml:space="preserve">, </w:t>
            </w:r>
            <w:r w:rsidRPr="00A96D56">
              <w:rPr>
                <w:rFonts w:ascii="Arial" w:hAnsi="Arial" w:cs="Arial"/>
                <w:color w:val="000000"/>
                <w:sz w:val="16"/>
                <w:szCs w:val="16"/>
              </w:rPr>
              <w:t xml:space="preserve">Observación </w:t>
            </w:r>
            <w:r>
              <w:rPr>
                <w:rFonts w:ascii="Arial" w:hAnsi="Arial" w:cs="Arial"/>
                <w:color w:val="000000"/>
                <w:sz w:val="16"/>
                <w:szCs w:val="16"/>
              </w:rPr>
              <w:t>1</w:t>
            </w:r>
          </w:p>
        </w:tc>
        <w:tc>
          <w:tcPr>
            <w:tcW w:w="2163" w:type="dxa"/>
            <w:vAlign w:val="center"/>
          </w:tcPr>
          <w:p w14:paraId="3220C95D" w14:textId="1FF3E3A9" w:rsidR="00F25A42" w:rsidRPr="00BF7D65" w:rsidRDefault="00F25A42" w:rsidP="00426415">
            <w:pPr>
              <w:spacing w:line="276" w:lineRule="auto"/>
              <w:rPr>
                <w:rFonts w:ascii="Arial" w:hAnsi="Arial" w:cs="Arial"/>
                <w:color w:val="000000"/>
                <w:sz w:val="16"/>
                <w:szCs w:val="16"/>
              </w:rPr>
            </w:pPr>
            <w:r w:rsidRPr="00142132">
              <w:rPr>
                <w:rFonts w:ascii="Arial" w:hAnsi="Arial" w:cs="Arial"/>
                <w:color w:val="000000"/>
                <w:sz w:val="16"/>
                <w:szCs w:val="16"/>
              </w:rPr>
              <w:t>Material de construcción de 75 gavetas verticales en panteón municipal.</w:t>
            </w:r>
          </w:p>
        </w:tc>
        <w:tc>
          <w:tcPr>
            <w:tcW w:w="409" w:type="dxa"/>
            <w:tcBorders>
              <w:bottom w:val="single" w:sz="4" w:space="0" w:color="auto"/>
              <w:right w:val="nil"/>
            </w:tcBorders>
            <w:vAlign w:val="center"/>
          </w:tcPr>
          <w:p w14:paraId="75685B54" w14:textId="487D262D" w:rsidR="00F25A42" w:rsidRPr="00BF7D65"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966" w:type="dxa"/>
            <w:tcBorders>
              <w:left w:val="nil"/>
              <w:bottom w:val="single" w:sz="4" w:space="0" w:color="auto"/>
            </w:tcBorders>
            <w:vAlign w:val="center"/>
          </w:tcPr>
          <w:p w14:paraId="36B390D3" w14:textId="2F0CEAE6" w:rsidR="00F25A42" w:rsidRPr="00BF7D65" w:rsidRDefault="00F25A42" w:rsidP="00426415">
            <w:pPr>
              <w:spacing w:line="276" w:lineRule="auto"/>
              <w:jc w:val="both"/>
              <w:rPr>
                <w:rFonts w:ascii="Arial" w:hAnsi="Arial" w:cs="Arial"/>
                <w:color w:val="000000"/>
                <w:sz w:val="16"/>
                <w:szCs w:val="16"/>
              </w:rPr>
            </w:pPr>
            <w:r w:rsidRPr="00DD4297">
              <w:rPr>
                <w:rFonts w:ascii="Arial" w:hAnsi="Arial" w:cs="Arial"/>
                <w:color w:val="000000"/>
                <w:sz w:val="16"/>
                <w:szCs w:val="16"/>
              </w:rPr>
              <w:t xml:space="preserve">Documentación </w:t>
            </w:r>
            <w:r>
              <w:rPr>
                <w:rFonts w:ascii="Arial" w:hAnsi="Arial" w:cs="Arial"/>
                <w:color w:val="000000"/>
                <w:sz w:val="16"/>
                <w:szCs w:val="16"/>
              </w:rPr>
              <w:t xml:space="preserve">faltante o </w:t>
            </w:r>
            <w:r w:rsidRPr="00DD4297">
              <w:rPr>
                <w:rFonts w:ascii="Arial" w:hAnsi="Arial" w:cs="Arial"/>
                <w:color w:val="000000"/>
                <w:sz w:val="16"/>
                <w:szCs w:val="16"/>
              </w:rPr>
              <w:t>Improcedente de la Comprobación y Justificación del Gasto.</w:t>
            </w:r>
          </w:p>
        </w:tc>
        <w:tc>
          <w:tcPr>
            <w:tcW w:w="2151" w:type="dxa"/>
            <w:gridSpan w:val="2"/>
            <w:vAlign w:val="center"/>
          </w:tcPr>
          <w:p w14:paraId="3F849708" w14:textId="73009D97" w:rsidR="00F25A42" w:rsidRPr="00BF7D65" w:rsidRDefault="00F25A42" w:rsidP="00426415">
            <w:pPr>
              <w:spacing w:line="276" w:lineRule="auto"/>
              <w:jc w:val="center"/>
              <w:rPr>
                <w:rFonts w:ascii="Arial" w:hAnsi="Arial" w:cs="Arial"/>
                <w:color w:val="000000"/>
                <w:sz w:val="16"/>
                <w:szCs w:val="16"/>
              </w:rPr>
            </w:pPr>
            <w:r w:rsidRPr="000F4E2D">
              <w:rPr>
                <w:rFonts w:ascii="Arial" w:hAnsi="Arial" w:cs="Arial"/>
                <w:sz w:val="16"/>
                <w:szCs w:val="16"/>
              </w:rPr>
              <w:t>N.A.</w:t>
            </w:r>
          </w:p>
        </w:tc>
        <w:tc>
          <w:tcPr>
            <w:tcW w:w="1606" w:type="dxa"/>
            <w:vAlign w:val="center"/>
          </w:tcPr>
          <w:p w14:paraId="5CA2EEF0" w14:textId="6A2E0BE4" w:rsidR="00F25A42" w:rsidRPr="00BF7D65" w:rsidRDefault="00F25A42" w:rsidP="00426415">
            <w:pPr>
              <w:spacing w:line="276" w:lineRule="auto"/>
              <w:jc w:val="right"/>
              <w:rPr>
                <w:rFonts w:ascii="Arial" w:hAnsi="Arial" w:cs="Arial"/>
                <w:color w:val="000000"/>
                <w:sz w:val="16"/>
                <w:szCs w:val="16"/>
              </w:rPr>
            </w:pPr>
            <w:r w:rsidRPr="00142132">
              <w:rPr>
                <w:rFonts w:ascii="Arial" w:hAnsi="Arial" w:cs="Arial"/>
                <w:color w:val="000000"/>
                <w:sz w:val="16"/>
                <w:szCs w:val="16"/>
              </w:rPr>
              <w:t xml:space="preserve">$  </w:t>
            </w:r>
            <w:r>
              <w:rPr>
                <w:rFonts w:ascii="Arial" w:hAnsi="Arial" w:cs="Arial"/>
                <w:color w:val="000000"/>
                <w:sz w:val="16"/>
                <w:szCs w:val="16"/>
              </w:rPr>
              <w:t xml:space="preserve"> </w:t>
            </w:r>
            <w:r w:rsidRPr="00142132">
              <w:rPr>
                <w:rFonts w:ascii="Arial" w:hAnsi="Arial" w:cs="Arial"/>
                <w:color w:val="000000"/>
                <w:sz w:val="16"/>
                <w:szCs w:val="16"/>
              </w:rPr>
              <w:t xml:space="preserve">      35,041.85</w:t>
            </w:r>
          </w:p>
        </w:tc>
      </w:tr>
      <w:tr w:rsidR="00F25A42" w14:paraId="2B259388" w14:textId="77777777" w:rsidTr="00F25A42">
        <w:trPr>
          <w:trHeight w:val="367"/>
        </w:trPr>
        <w:tc>
          <w:tcPr>
            <w:tcW w:w="1387" w:type="dxa"/>
          </w:tcPr>
          <w:p w14:paraId="40F99953" w14:textId="292AB26E" w:rsidR="00F25A42" w:rsidRPr="00BF7D65" w:rsidRDefault="00F25A42" w:rsidP="00426415">
            <w:pPr>
              <w:spacing w:line="276" w:lineRule="auto"/>
              <w:jc w:val="both"/>
              <w:rPr>
                <w:rFonts w:ascii="Arial" w:hAnsi="Arial" w:cs="Arial"/>
                <w:color w:val="000000"/>
                <w:sz w:val="16"/>
                <w:szCs w:val="16"/>
              </w:rPr>
            </w:pPr>
            <w:r w:rsidRPr="00E567E3">
              <w:rPr>
                <w:rFonts w:ascii="Arial" w:hAnsi="Arial" w:cs="Arial"/>
                <w:color w:val="000000"/>
                <w:sz w:val="16"/>
                <w:szCs w:val="16"/>
              </w:rPr>
              <w:t xml:space="preserve">Resultado </w:t>
            </w:r>
            <w:r>
              <w:rPr>
                <w:rFonts w:ascii="Arial" w:hAnsi="Arial" w:cs="Arial"/>
                <w:color w:val="000000"/>
                <w:sz w:val="16"/>
                <w:szCs w:val="16"/>
              </w:rPr>
              <w:t>10</w:t>
            </w:r>
            <w:r w:rsidRPr="00E567E3">
              <w:rPr>
                <w:rFonts w:ascii="Arial" w:hAnsi="Arial" w:cs="Arial"/>
                <w:color w:val="000000"/>
                <w:sz w:val="16"/>
                <w:szCs w:val="16"/>
              </w:rPr>
              <w:t>, Observación 1</w:t>
            </w:r>
          </w:p>
        </w:tc>
        <w:tc>
          <w:tcPr>
            <w:tcW w:w="2163" w:type="dxa"/>
            <w:vAlign w:val="center"/>
          </w:tcPr>
          <w:p w14:paraId="427BEB81" w14:textId="219DA006" w:rsidR="00F25A42" w:rsidRPr="00BF7D65" w:rsidRDefault="00F25A42" w:rsidP="00426415">
            <w:pPr>
              <w:spacing w:line="276" w:lineRule="auto"/>
              <w:jc w:val="both"/>
              <w:rPr>
                <w:rFonts w:ascii="Arial" w:hAnsi="Arial" w:cs="Arial"/>
                <w:color w:val="000000"/>
                <w:sz w:val="16"/>
                <w:szCs w:val="16"/>
              </w:rPr>
            </w:pPr>
            <w:r w:rsidRPr="00E8345C">
              <w:rPr>
                <w:rFonts w:ascii="Arial" w:hAnsi="Arial" w:cs="Arial"/>
                <w:color w:val="000000"/>
                <w:sz w:val="16"/>
                <w:szCs w:val="16"/>
              </w:rPr>
              <w:t>Construcción de 48 criptas verticales en panteón municipal.</w:t>
            </w:r>
          </w:p>
        </w:tc>
        <w:tc>
          <w:tcPr>
            <w:tcW w:w="409" w:type="dxa"/>
            <w:tcBorders>
              <w:right w:val="nil"/>
            </w:tcBorders>
            <w:vAlign w:val="center"/>
          </w:tcPr>
          <w:p w14:paraId="42293C0B" w14:textId="042E7447" w:rsidR="00F25A42" w:rsidRPr="00BF7D65"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966" w:type="dxa"/>
            <w:tcBorders>
              <w:left w:val="nil"/>
            </w:tcBorders>
            <w:vAlign w:val="center"/>
          </w:tcPr>
          <w:p w14:paraId="3BE12EE7" w14:textId="1D9C545F" w:rsidR="00F25A42" w:rsidRPr="00BF7D65" w:rsidRDefault="00F25A42" w:rsidP="00426415">
            <w:pPr>
              <w:spacing w:line="276" w:lineRule="auto"/>
              <w:rPr>
                <w:rFonts w:ascii="Arial" w:hAnsi="Arial" w:cs="Arial"/>
                <w:color w:val="000000"/>
                <w:sz w:val="16"/>
                <w:szCs w:val="16"/>
              </w:rPr>
            </w:pPr>
            <w:r w:rsidRPr="00DD4297">
              <w:rPr>
                <w:rFonts w:ascii="Arial" w:hAnsi="Arial" w:cs="Arial"/>
                <w:color w:val="000000"/>
                <w:sz w:val="16"/>
                <w:szCs w:val="16"/>
              </w:rPr>
              <w:t xml:space="preserve">Documentación </w:t>
            </w:r>
            <w:r>
              <w:rPr>
                <w:rFonts w:ascii="Arial" w:hAnsi="Arial" w:cs="Arial"/>
                <w:color w:val="000000"/>
                <w:sz w:val="16"/>
                <w:szCs w:val="16"/>
              </w:rPr>
              <w:t xml:space="preserve">faltante o </w:t>
            </w:r>
            <w:r w:rsidRPr="00DD4297">
              <w:rPr>
                <w:rFonts w:ascii="Arial" w:hAnsi="Arial" w:cs="Arial"/>
                <w:color w:val="000000"/>
                <w:sz w:val="16"/>
                <w:szCs w:val="16"/>
              </w:rPr>
              <w:t>Improcedente de la Comprobación y Justificación del Gasto.</w:t>
            </w:r>
          </w:p>
        </w:tc>
        <w:tc>
          <w:tcPr>
            <w:tcW w:w="2151" w:type="dxa"/>
            <w:gridSpan w:val="2"/>
            <w:tcBorders>
              <w:bottom w:val="single" w:sz="4" w:space="0" w:color="auto"/>
            </w:tcBorders>
            <w:vAlign w:val="center"/>
          </w:tcPr>
          <w:p w14:paraId="42F1586C" w14:textId="232854C0" w:rsidR="00F25A42" w:rsidRPr="00BF7D65" w:rsidRDefault="00F25A42" w:rsidP="00426415">
            <w:pPr>
              <w:spacing w:line="276" w:lineRule="auto"/>
              <w:jc w:val="center"/>
              <w:rPr>
                <w:rFonts w:ascii="Arial" w:hAnsi="Arial" w:cs="Arial"/>
                <w:color w:val="000000"/>
                <w:sz w:val="16"/>
                <w:szCs w:val="16"/>
              </w:rPr>
            </w:pPr>
            <w:r w:rsidRPr="000F4E2D">
              <w:rPr>
                <w:rFonts w:ascii="Arial" w:hAnsi="Arial" w:cs="Arial"/>
                <w:sz w:val="16"/>
                <w:szCs w:val="16"/>
              </w:rPr>
              <w:t>N.A.</w:t>
            </w:r>
          </w:p>
        </w:tc>
        <w:tc>
          <w:tcPr>
            <w:tcW w:w="1606" w:type="dxa"/>
            <w:vAlign w:val="center"/>
          </w:tcPr>
          <w:p w14:paraId="3FDA0CB0" w14:textId="5A9AC031" w:rsidR="00F25A42" w:rsidRPr="00BF7D65" w:rsidRDefault="00F25A42" w:rsidP="00426415">
            <w:pPr>
              <w:spacing w:line="276" w:lineRule="auto"/>
              <w:jc w:val="right"/>
              <w:rPr>
                <w:rFonts w:ascii="Arial" w:hAnsi="Arial" w:cs="Arial"/>
                <w:color w:val="000000"/>
                <w:sz w:val="16"/>
                <w:szCs w:val="16"/>
              </w:rPr>
            </w:pPr>
            <w:r w:rsidRPr="00E8345C">
              <w:rPr>
                <w:rFonts w:ascii="Arial" w:hAnsi="Arial" w:cs="Arial"/>
                <w:color w:val="000000"/>
                <w:sz w:val="16"/>
                <w:szCs w:val="16"/>
              </w:rPr>
              <w:t xml:space="preserve">$  </w:t>
            </w:r>
            <w:r>
              <w:rPr>
                <w:rFonts w:ascii="Arial" w:hAnsi="Arial" w:cs="Arial"/>
                <w:color w:val="000000"/>
                <w:sz w:val="16"/>
                <w:szCs w:val="16"/>
              </w:rPr>
              <w:t xml:space="preserve">  </w:t>
            </w:r>
            <w:r w:rsidRPr="00E8345C">
              <w:rPr>
                <w:rFonts w:ascii="Arial" w:hAnsi="Arial" w:cs="Arial"/>
                <w:color w:val="000000"/>
                <w:sz w:val="16"/>
                <w:szCs w:val="16"/>
              </w:rPr>
              <w:t xml:space="preserve">   184,262.77</w:t>
            </w:r>
          </w:p>
        </w:tc>
      </w:tr>
      <w:tr w:rsidR="00F25A42" w14:paraId="30AF70FC" w14:textId="77777777" w:rsidTr="00F25A42">
        <w:trPr>
          <w:trHeight w:val="367"/>
        </w:trPr>
        <w:tc>
          <w:tcPr>
            <w:tcW w:w="1387" w:type="dxa"/>
            <w:vAlign w:val="center"/>
          </w:tcPr>
          <w:p w14:paraId="75A6A6F5" w14:textId="4CAC2800" w:rsidR="00F25A42" w:rsidRPr="00BF7D65" w:rsidRDefault="00F25A42" w:rsidP="00426415">
            <w:pPr>
              <w:spacing w:line="276" w:lineRule="auto"/>
              <w:jc w:val="both"/>
              <w:rPr>
                <w:rFonts w:ascii="Arial" w:hAnsi="Arial" w:cs="Arial"/>
                <w:color w:val="000000"/>
                <w:sz w:val="16"/>
                <w:szCs w:val="16"/>
              </w:rPr>
            </w:pPr>
            <w:r w:rsidRPr="00E567E3">
              <w:rPr>
                <w:rFonts w:ascii="Arial" w:hAnsi="Arial" w:cs="Arial"/>
                <w:color w:val="000000"/>
                <w:sz w:val="16"/>
                <w:szCs w:val="16"/>
              </w:rPr>
              <w:t xml:space="preserve">Resultado </w:t>
            </w:r>
            <w:r>
              <w:rPr>
                <w:rFonts w:ascii="Arial" w:hAnsi="Arial" w:cs="Arial"/>
                <w:color w:val="000000"/>
                <w:sz w:val="16"/>
                <w:szCs w:val="16"/>
              </w:rPr>
              <w:t>11</w:t>
            </w:r>
            <w:r w:rsidRPr="00E567E3">
              <w:rPr>
                <w:rFonts w:ascii="Arial" w:hAnsi="Arial" w:cs="Arial"/>
                <w:color w:val="000000"/>
                <w:sz w:val="16"/>
                <w:szCs w:val="16"/>
              </w:rPr>
              <w:t>, Observación 1</w:t>
            </w:r>
          </w:p>
        </w:tc>
        <w:tc>
          <w:tcPr>
            <w:tcW w:w="2163" w:type="dxa"/>
            <w:vAlign w:val="center"/>
          </w:tcPr>
          <w:p w14:paraId="155FF373" w14:textId="3710BF80" w:rsidR="00F25A42" w:rsidRPr="00BF7D65" w:rsidRDefault="00F25A42" w:rsidP="00426415">
            <w:pPr>
              <w:spacing w:line="276" w:lineRule="auto"/>
              <w:jc w:val="both"/>
              <w:rPr>
                <w:rFonts w:ascii="Arial" w:hAnsi="Arial" w:cs="Arial"/>
                <w:color w:val="000000"/>
                <w:sz w:val="16"/>
                <w:szCs w:val="16"/>
              </w:rPr>
            </w:pPr>
            <w:r w:rsidRPr="00E8345C">
              <w:rPr>
                <w:rFonts w:ascii="Arial" w:hAnsi="Arial" w:cs="Arial"/>
                <w:color w:val="000000"/>
                <w:sz w:val="16"/>
                <w:szCs w:val="16"/>
              </w:rPr>
              <w:t>Construcción osario en panteón municipal.</w:t>
            </w:r>
          </w:p>
        </w:tc>
        <w:tc>
          <w:tcPr>
            <w:tcW w:w="409" w:type="dxa"/>
            <w:tcBorders>
              <w:right w:val="nil"/>
            </w:tcBorders>
            <w:vAlign w:val="center"/>
          </w:tcPr>
          <w:p w14:paraId="56717C24" w14:textId="052F78CD" w:rsidR="00F25A42" w:rsidRPr="00BF7D65"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966" w:type="dxa"/>
            <w:tcBorders>
              <w:left w:val="nil"/>
            </w:tcBorders>
            <w:vAlign w:val="center"/>
          </w:tcPr>
          <w:p w14:paraId="5FA81272" w14:textId="115D79AF" w:rsidR="00F25A42" w:rsidRPr="00BF7D65" w:rsidRDefault="00F25A42" w:rsidP="00426415">
            <w:pPr>
              <w:spacing w:line="276" w:lineRule="auto"/>
              <w:jc w:val="both"/>
              <w:rPr>
                <w:rFonts w:ascii="Arial" w:hAnsi="Arial" w:cs="Arial"/>
                <w:color w:val="000000"/>
                <w:sz w:val="16"/>
                <w:szCs w:val="16"/>
              </w:rPr>
            </w:pPr>
            <w:r w:rsidRPr="00DD4297">
              <w:rPr>
                <w:rFonts w:ascii="Arial" w:hAnsi="Arial" w:cs="Arial"/>
                <w:color w:val="000000"/>
                <w:sz w:val="16"/>
                <w:szCs w:val="16"/>
              </w:rPr>
              <w:t xml:space="preserve">Documentación </w:t>
            </w:r>
            <w:r>
              <w:rPr>
                <w:rFonts w:ascii="Arial" w:hAnsi="Arial" w:cs="Arial"/>
                <w:color w:val="000000"/>
                <w:sz w:val="16"/>
                <w:szCs w:val="16"/>
              </w:rPr>
              <w:t xml:space="preserve">faltante o </w:t>
            </w:r>
            <w:r w:rsidRPr="00DD4297">
              <w:rPr>
                <w:rFonts w:ascii="Arial" w:hAnsi="Arial" w:cs="Arial"/>
                <w:color w:val="000000"/>
                <w:sz w:val="16"/>
                <w:szCs w:val="16"/>
              </w:rPr>
              <w:t xml:space="preserve">Improcedente de la </w:t>
            </w:r>
            <w:r w:rsidRPr="00DD4297">
              <w:rPr>
                <w:rFonts w:ascii="Arial" w:hAnsi="Arial" w:cs="Arial"/>
                <w:color w:val="000000"/>
                <w:sz w:val="16"/>
                <w:szCs w:val="16"/>
              </w:rPr>
              <w:lastRenderedPageBreak/>
              <w:t>Comprobación y Justificación del Gasto.</w:t>
            </w:r>
          </w:p>
        </w:tc>
        <w:tc>
          <w:tcPr>
            <w:tcW w:w="2151" w:type="dxa"/>
            <w:gridSpan w:val="2"/>
            <w:vAlign w:val="center"/>
          </w:tcPr>
          <w:p w14:paraId="5AB4515C" w14:textId="3070CD39" w:rsidR="00F25A42" w:rsidRPr="00BF7D65" w:rsidRDefault="00F25A42" w:rsidP="00426415">
            <w:pPr>
              <w:spacing w:line="276" w:lineRule="auto"/>
              <w:jc w:val="center"/>
              <w:rPr>
                <w:rFonts w:ascii="Arial" w:hAnsi="Arial" w:cs="Arial"/>
                <w:color w:val="000000"/>
                <w:sz w:val="16"/>
                <w:szCs w:val="16"/>
              </w:rPr>
            </w:pPr>
            <w:r w:rsidRPr="000F4E2D">
              <w:rPr>
                <w:rFonts w:ascii="Arial" w:hAnsi="Arial" w:cs="Arial"/>
                <w:sz w:val="16"/>
                <w:szCs w:val="16"/>
              </w:rPr>
              <w:lastRenderedPageBreak/>
              <w:t>N.A.</w:t>
            </w:r>
          </w:p>
        </w:tc>
        <w:tc>
          <w:tcPr>
            <w:tcW w:w="1606" w:type="dxa"/>
            <w:vAlign w:val="center"/>
          </w:tcPr>
          <w:p w14:paraId="52A21FEC" w14:textId="580019BC" w:rsidR="00F25A42" w:rsidRPr="00BF7D65" w:rsidRDefault="00F25A42" w:rsidP="00426415">
            <w:pPr>
              <w:spacing w:line="276" w:lineRule="auto"/>
              <w:jc w:val="right"/>
              <w:rPr>
                <w:rFonts w:ascii="Arial" w:hAnsi="Arial" w:cs="Arial"/>
                <w:color w:val="000000"/>
                <w:sz w:val="16"/>
                <w:szCs w:val="16"/>
              </w:rPr>
            </w:pPr>
            <w:r w:rsidRPr="00E8345C">
              <w:rPr>
                <w:rFonts w:ascii="Arial" w:hAnsi="Arial" w:cs="Arial"/>
                <w:color w:val="000000"/>
                <w:sz w:val="16"/>
                <w:szCs w:val="16"/>
              </w:rPr>
              <w:t xml:space="preserve">$ </w:t>
            </w:r>
            <w:r>
              <w:rPr>
                <w:rFonts w:ascii="Arial" w:hAnsi="Arial" w:cs="Arial"/>
                <w:color w:val="000000"/>
                <w:sz w:val="16"/>
                <w:szCs w:val="16"/>
              </w:rPr>
              <w:t xml:space="preserve">  </w:t>
            </w:r>
            <w:r w:rsidRPr="00E8345C">
              <w:rPr>
                <w:rFonts w:ascii="Arial" w:hAnsi="Arial" w:cs="Arial"/>
                <w:color w:val="000000"/>
                <w:sz w:val="16"/>
                <w:szCs w:val="16"/>
              </w:rPr>
              <w:t xml:space="preserve">    173,652.00</w:t>
            </w:r>
          </w:p>
        </w:tc>
      </w:tr>
      <w:tr w:rsidR="00F25A42" w14:paraId="6D850685" w14:textId="77777777" w:rsidTr="00F25A42">
        <w:trPr>
          <w:trHeight w:val="367"/>
        </w:trPr>
        <w:tc>
          <w:tcPr>
            <w:tcW w:w="1387" w:type="dxa"/>
            <w:vAlign w:val="center"/>
          </w:tcPr>
          <w:p w14:paraId="17F8F8E6" w14:textId="1B377392" w:rsidR="00F25A42" w:rsidRPr="00BF7D65" w:rsidRDefault="00F25A42" w:rsidP="00426415">
            <w:pPr>
              <w:spacing w:line="276" w:lineRule="auto"/>
              <w:jc w:val="both"/>
              <w:rPr>
                <w:rFonts w:ascii="Arial" w:hAnsi="Arial" w:cs="Arial"/>
                <w:color w:val="000000"/>
                <w:sz w:val="16"/>
                <w:szCs w:val="16"/>
              </w:rPr>
            </w:pPr>
            <w:r w:rsidRPr="00E567E3">
              <w:rPr>
                <w:rFonts w:ascii="Arial" w:hAnsi="Arial" w:cs="Arial"/>
                <w:color w:val="000000"/>
                <w:sz w:val="16"/>
                <w:szCs w:val="16"/>
              </w:rPr>
              <w:t xml:space="preserve">Resultado </w:t>
            </w:r>
            <w:r>
              <w:rPr>
                <w:rFonts w:ascii="Arial" w:hAnsi="Arial" w:cs="Arial"/>
                <w:color w:val="000000"/>
                <w:sz w:val="16"/>
                <w:szCs w:val="16"/>
              </w:rPr>
              <w:t>12</w:t>
            </w:r>
            <w:r w:rsidRPr="00E567E3">
              <w:rPr>
                <w:rFonts w:ascii="Arial" w:hAnsi="Arial" w:cs="Arial"/>
                <w:color w:val="000000"/>
                <w:sz w:val="16"/>
                <w:szCs w:val="16"/>
              </w:rPr>
              <w:t>, Observación 1</w:t>
            </w:r>
          </w:p>
        </w:tc>
        <w:tc>
          <w:tcPr>
            <w:tcW w:w="2163" w:type="dxa"/>
            <w:vMerge w:val="restart"/>
            <w:vAlign w:val="center"/>
          </w:tcPr>
          <w:p w14:paraId="45713D56" w14:textId="224D915C" w:rsidR="00F25A42" w:rsidRPr="00BF7D65" w:rsidRDefault="00F25A42" w:rsidP="00426415">
            <w:pPr>
              <w:spacing w:line="276" w:lineRule="auto"/>
              <w:jc w:val="both"/>
              <w:rPr>
                <w:rFonts w:ascii="Arial" w:hAnsi="Arial" w:cs="Arial"/>
                <w:color w:val="000000"/>
                <w:sz w:val="16"/>
                <w:szCs w:val="16"/>
              </w:rPr>
            </w:pPr>
            <w:r w:rsidRPr="00E8345C">
              <w:rPr>
                <w:rFonts w:ascii="Arial" w:hAnsi="Arial" w:cs="Arial"/>
                <w:color w:val="000000"/>
                <w:sz w:val="16"/>
                <w:szCs w:val="16"/>
              </w:rPr>
              <w:t>Construcción de 30 gavetas verticales en el panteón municipal los Olivos</w:t>
            </w:r>
          </w:p>
        </w:tc>
        <w:tc>
          <w:tcPr>
            <w:tcW w:w="409" w:type="dxa"/>
            <w:tcBorders>
              <w:bottom w:val="single" w:sz="4" w:space="0" w:color="auto"/>
              <w:right w:val="nil"/>
            </w:tcBorders>
            <w:vAlign w:val="center"/>
          </w:tcPr>
          <w:p w14:paraId="684FA676" w14:textId="0939FC02" w:rsidR="00F25A42" w:rsidRPr="00BF7D65"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966" w:type="dxa"/>
            <w:tcBorders>
              <w:left w:val="nil"/>
              <w:bottom w:val="single" w:sz="4" w:space="0" w:color="auto"/>
            </w:tcBorders>
            <w:vAlign w:val="center"/>
          </w:tcPr>
          <w:p w14:paraId="475A9ADE" w14:textId="4A11F8C1" w:rsidR="00F25A42" w:rsidRPr="00BF7D65" w:rsidRDefault="00F25A42" w:rsidP="00426415">
            <w:pPr>
              <w:spacing w:line="276" w:lineRule="auto"/>
              <w:jc w:val="both"/>
              <w:rPr>
                <w:rFonts w:ascii="Arial" w:hAnsi="Arial" w:cs="Arial"/>
                <w:color w:val="000000"/>
                <w:sz w:val="16"/>
                <w:szCs w:val="16"/>
              </w:rPr>
            </w:pPr>
            <w:r w:rsidRPr="00DD4297">
              <w:rPr>
                <w:rFonts w:ascii="Arial" w:hAnsi="Arial" w:cs="Arial"/>
                <w:color w:val="000000"/>
                <w:sz w:val="16"/>
                <w:szCs w:val="16"/>
              </w:rPr>
              <w:t xml:space="preserve">Documentación </w:t>
            </w:r>
            <w:r>
              <w:rPr>
                <w:rFonts w:ascii="Arial" w:hAnsi="Arial" w:cs="Arial"/>
                <w:color w:val="000000"/>
                <w:sz w:val="16"/>
                <w:szCs w:val="16"/>
              </w:rPr>
              <w:t xml:space="preserve">faltante o </w:t>
            </w:r>
            <w:r w:rsidRPr="00DD4297">
              <w:rPr>
                <w:rFonts w:ascii="Arial" w:hAnsi="Arial" w:cs="Arial"/>
                <w:color w:val="000000"/>
                <w:sz w:val="16"/>
                <w:szCs w:val="16"/>
              </w:rPr>
              <w:t>Improcedente de la Comprobación y Justificación del Gasto.</w:t>
            </w:r>
          </w:p>
        </w:tc>
        <w:tc>
          <w:tcPr>
            <w:tcW w:w="2151" w:type="dxa"/>
            <w:gridSpan w:val="2"/>
            <w:tcBorders>
              <w:bottom w:val="single" w:sz="4" w:space="0" w:color="auto"/>
            </w:tcBorders>
            <w:vAlign w:val="center"/>
          </w:tcPr>
          <w:p w14:paraId="52B1FB58" w14:textId="5F926D96" w:rsidR="00F25A42" w:rsidRPr="00BF7D65" w:rsidRDefault="00F25A42" w:rsidP="00426415">
            <w:pPr>
              <w:spacing w:line="276" w:lineRule="auto"/>
              <w:jc w:val="center"/>
              <w:rPr>
                <w:rFonts w:ascii="Arial" w:hAnsi="Arial" w:cs="Arial"/>
                <w:color w:val="000000"/>
                <w:sz w:val="16"/>
                <w:szCs w:val="16"/>
              </w:rPr>
            </w:pPr>
            <w:r w:rsidRPr="000F4E2D">
              <w:rPr>
                <w:rFonts w:ascii="Arial" w:hAnsi="Arial" w:cs="Arial"/>
                <w:sz w:val="16"/>
                <w:szCs w:val="16"/>
              </w:rPr>
              <w:t>N.A.</w:t>
            </w:r>
          </w:p>
        </w:tc>
        <w:tc>
          <w:tcPr>
            <w:tcW w:w="1606" w:type="dxa"/>
            <w:vAlign w:val="center"/>
          </w:tcPr>
          <w:p w14:paraId="11045030" w14:textId="4EE26FB2" w:rsidR="00F25A42" w:rsidRPr="00BF7D65" w:rsidRDefault="00F25A42" w:rsidP="00426415">
            <w:pPr>
              <w:spacing w:line="276" w:lineRule="auto"/>
              <w:jc w:val="right"/>
              <w:rPr>
                <w:rFonts w:ascii="Arial" w:hAnsi="Arial" w:cs="Arial"/>
                <w:color w:val="000000"/>
                <w:sz w:val="16"/>
                <w:szCs w:val="16"/>
              </w:rPr>
            </w:pPr>
            <w:r w:rsidRPr="00E8345C">
              <w:rPr>
                <w:rFonts w:ascii="Arial" w:hAnsi="Arial" w:cs="Arial"/>
                <w:color w:val="000000"/>
                <w:sz w:val="16"/>
                <w:szCs w:val="16"/>
              </w:rPr>
              <w:t xml:space="preserve">$   </w:t>
            </w:r>
            <w:r>
              <w:rPr>
                <w:rFonts w:ascii="Arial" w:hAnsi="Arial" w:cs="Arial"/>
                <w:color w:val="000000"/>
                <w:sz w:val="16"/>
                <w:szCs w:val="16"/>
              </w:rPr>
              <w:t xml:space="preserve">  </w:t>
            </w:r>
            <w:r w:rsidRPr="00E8345C">
              <w:rPr>
                <w:rFonts w:ascii="Arial" w:hAnsi="Arial" w:cs="Arial"/>
                <w:color w:val="000000"/>
                <w:sz w:val="16"/>
                <w:szCs w:val="16"/>
              </w:rPr>
              <w:t xml:space="preserve">  264,911.26</w:t>
            </w:r>
          </w:p>
        </w:tc>
      </w:tr>
      <w:tr w:rsidR="00F25A42" w14:paraId="0878FF7E" w14:textId="77777777" w:rsidTr="00F25A42">
        <w:trPr>
          <w:trHeight w:val="367"/>
        </w:trPr>
        <w:tc>
          <w:tcPr>
            <w:tcW w:w="1387" w:type="dxa"/>
            <w:vAlign w:val="center"/>
          </w:tcPr>
          <w:p w14:paraId="6EAE3D4D" w14:textId="41EE669A" w:rsidR="00F25A42" w:rsidRPr="00BF7D65" w:rsidRDefault="00F25A42" w:rsidP="00426415">
            <w:pPr>
              <w:spacing w:line="276" w:lineRule="auto"/>
              <w:jc w:val="both"/>
              <w:rPr>
                <w:rFonts w:ascii="Arial" w:hAnsi="Arial" w:cs="Arial"/>
                <w:color w:val="000000"/>
                <w:sz w:val="16"/>
                <w:szCs w:val="16"/>
              </w:rPr>
            </w:pPr>
            <w:r w:rsidRPr="00E567E3">
              <w:rPr>
                <w:rFonts w:ascii="Arial" w:hAnsi="Arial" w:cs="Arial"/>
                <w:color w:val="000000"/>
                <w:sz w:val="16"/>
                <w:szCs w:val="16"/>
              </w:rPr>
              <w:t xml:space="preserve">Resultado </w:t>
            </w:r>
            <w:r>
              <w:rPr>
                <w:rFonts w:ascii="Arial" w:hAnsi="Arial" w:cs="Arial"/>
                <w:color w:val="000000"/>
                <w:sz w:val="16"/>
                <w:szCs w:val="16"/>
              </w:rPr>
              <w:t>12</w:t>
            </w:r>
            <w:r w:rsidRPr="00E567E3">
              <w:rPr>
                <w:rFonts w:ascii="Arial" w:hAnsi="Arial" w:cs="Arial"/>
                <w:color w:val="000000"/>
                <w:sz w:val="16"/>
                <w:szCs w:val="16"/>
              </w:rPr>
              <w:t xml:space="preserve">, Observación </w:t>
            </w:r>
            <w:r>
              <w:rPr>
                <w:rFonts w:ascii="Arial" w:hAnsi="Arial" w:cs="Arial"/>
                <w:color w:val="000000"/>
                <w:sz w:val="16"/>
                <w:szCs w:val="16"/>
              </w:rPr>
              <w:t>2 y 3</w:t>
            </w:r>
          </w:p>
        </w:tc>
        <w:tc>
          <w:tcPr>
            <w:tcW w:w="2163" w:type="dxa"/>
            <w:vMerge/>
            <w:vAlign w:val="center"/>
          </w:tcPr>
          <w:p w14:paraId="2D72A132" w14:textId="4307B85E" w:rsidR="00F25A42" w:rsidRPr="00BF7D65" w:rsidRDefault="00F25A42" w:rsidP="00426415">
            <w:pPr>
              <w:spacing w:line="276" w:lineRule="auto"/>
              <w:jc w:val="both"/>
              <w:rPr>
                <w:rFonts w:ascii="Arial" w:hAnsi="Arial" w:cs="Arial"/>
                <w:color w:val="000000"/>
                <w:sz w:val="16"/>
                <w:szCs w:val="16"/>
              </w:rPr>
            </w:pPr>
          </w:p>
        </w:tc>
        <w:tc>
          <w:tcPr>
            <w:tcW w:w="2375" w:type="dxa"/>
            <w:gridSpan w:val="2"/>
            <w:vAlign w:val="center"/>
          </w:tcPr>
          <w:p w14:paraId="6AA1D50A" w14:textId="2CA9A99F" w:rsidR="00F25A42" w:rsidRPr="00BF7D65"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c>
          <w:tcPr>
            <w:tcW w:w="338" w:type="dxa"/>
            <w:tcBorders>
              <w:bottom w:val="single" w:sz="4" w:space="0" w:color="auto"/>
              <w:right w:val="nil"/>
            </w:tcBorders>
            <w:vAlign w:val="center"/>
          </w:tcPr>
          <w:p w14:paraId="76381CB4" w14:textId="76D2ACDB" w:rsidR="00F25A42" w:rsidRPr="00BF7D65"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2</w:t>
            </w:r>
          </w:p>
        </w:tc>
        <w:tc>
          <w:tcPr>
            <w:tcW w:w="1813" w:type="dxa"/>
            <w:tcBorders>
              <w:left w:val="nil"/>
              <w:bottom w:val="single" w:sz="4" w:space="0" w:color="auto"/>
              <w:right w:val="single" w:sz="4" w:space="0" w:color="auto"/>
            </w:tcBorders>
            <w:vAlign w:val="center"/>
          </w:tcPr>
          <w:p w14:paraId="196C0081" w14:textId="7D49EFA2" w:rsidR="00F25A42" w:rsidRPr="00BF7D65" w:rsidRDefault="00F25A42" w:rsidP="00426415">
            <w:pPr>
              <w:spacing w:line="276" w:lineRule="auto"/>
              <w:jc w:val="both"/>
              <w:rPr>
                <w:rFonts w:ascii="Arial" w:hAnsi="Arial" w:cs="Arial"/>
                <w:color w:val="000000"/>
                <w:sz w:val="16"/>
                <w:szCs w:val="16"/>
              </w:rPr>
            </w:pPr>
            <w:r>
              <w:rPr>
                <w:rFonts w:ascii="Arial" w:hAnsi="Arial" w:cs="Arial"/>
                <w:color w:val="000000"/>
                <w:sz w:val="16"/>
                <w:szCs w:val="16"/>
              </w:rPr>
              <w:t>Deficiencia Administrativa</w:t>
            </w:r>
          </w:p>
        </w:tc>
        <w:tc>
          <w:tcPr>
            <w:tcW w:w="1606" w:type="dxa"/>
            <w:tcBorders>
              <w:left w:val="single" w:sz="4" w:space="0" w:color="auto"/>
            </w:tcBorders>
            <w:vAlign w:val="center"/>
          </w:tcPr>
          <w:p w14:paraId="61B21914" w14:textId="60E7AC84" w:rsidR="00F25A42" w:rsidRPr="00BF7D65"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r>
      <w:tr w:rsidR="00F25A42" w14:paraId="22B3DCBE" w14:textId="77777777" w:rsidTr="00F25A42">
        <w:trPr>
          <w:trHeight w:val="367"/>
        </w:trPr>
        <w:tc>
          <w:tcPr>
            <w:tcW w:w="1387" w:type="dxa"/>
            <w:vAlign w:val="center"/>
          </w:tcPr>
          <w:p w14:paraId="2BE4167F" w14:textId="00281DDF" w:rsidR="00F25A42" w:rsidRPr="00BF7D65" w:rsidRDefault="00F25A42" w:rsidP="00426415">
            <w:pPr>
              <w:spacing w:line="276" w:lineRule="auto"/>
              <w:jc w:val="both"/>
              <w:rPr>
                <w:rFonts w:ascii="Arial" w:hAnsi="Arial" w:cs="Arial"/>
                <w:color w:val="000000"/>
                <w:sz w:val="16"/>
                <w:szCs w:val="16"/>
              </w:rPr>
            </w:pPr>
            <w:r w:rsidRPr="00E567E3">
              <w:rPr>
                <w:rFonts w:ascii="Arial" w:hAnsi="Arial" w:cs="Arial"/>
                <w:color w:val="000000"/>
                <w:sz w:val="16"/>
                <w:szCs w:val="16"/>
              </w:rPr>
              <w:t xml:space="preserve">Resultado </w:t>
            </w:r>
            <w:r>
              <w:rPr>
                <w:rFonts w:ascii="Arial" w:hAnsi="Arial" w:cs="Arial"/>
                <w:color w:val="000000"/>
                <w:sz w:val="16"/>
                <w:szCs w:val="16"/>
              </w:rPr>
              <w:t>13</w:t>
            </w:r>
            <w:r w:rsidRPr="00E567E3">
              <w:rPr>
                <w:rFonts w:ascii="Arial" w:hAnsi="Arial" w:cs="Arial"/>
                <w:color w:val="000000"/>
                <w:sz w:val="16"/>
                <w:szCs w:val="16"/>
              </w:rPr>
              <w:t xml:space="preserve">, Observación </w:t>
            </w:r>
            <w:r>
              <w:rPr>
                <w:rFonts w:ascii="Arial" w:hAnsi="Arial" w:cs="Arial"/>
                <w:color w:val="000000"/>
                <w:sz w:val="16"/>
                <w:szCs w:val="16"/>
              </w:rPr>
              <w:t>1</w:t>
            </w:r>
          </w:p>
        </w:tc>
        <w:tc>
          <w:tcPr>
            <w:tcW w:w="2163" w:type="dxa"/>
            <w:vMerge w:val="restart"/>
            <w:vAlign w:val="center"/>
          </w:tcPr>
          <w:p w14:paraId="683FE239" w14:textId="15B07470" w:rsidR="00F25A42" w:rsidRPr="00BF7D65" w:rsidRDefault="00F25A42" w:rsidP="00426415">
            <w:pPr>
              <w:spacing w:line="276" w:lineRule="auto"/>
              <w:jc w:val="both"/>
              <w:rPr>
                <w:rFonts w:ascii="Arial" w:hAnsi="Arial" w:cs="Arial"/>
                <w:color w:val="000000"/>
                <w:sz w:val="16"/>
                <w:szCs w:val="16"/>
              </w:rPr>
            </w:pPr>
            <w:r w:rsidRPr="00EA37A9">
              <w:rPr>
                <w:rFonts w:ascii="Arial" w:hAnsi="Arial" w:cs="Arial"/>
                <w:color w:val="000000"/>
                <w:sz w:val="16"/>
                <w:szCs w:val="16"/>
              </w:rPr>
              <w:t>Construcción de 67 bóvedas de piso en panteón municipal los Olivos.</w:t>
            </w:r>
          </w:p>
        </w:tc>
        <w:tc>
          <w:tcPr>
            <w:tcW w:w="2375" w:type="dxa"/>
            <w:gridSpan w:val="2"/>
            <w:vAlign w:val="center"/>
          </w:tcPr>
          <w:p w14:paraId="78098EB3" w14:textId="0D7FCC6D" w:rsidR="00F25A42" w:rsidRPr="00BF7D65"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c>
          <w:tcPr>
            <w:tcW w:w="338" w:type="dxa"/>
            <w:tcBorders>
              <w:right w:val="nil"/>
            </w:tcBorders>
            <w:vAlign w:val="center"/>
          </w:tcPr>
          <w:p w14:paraId="421D62E2" w14:textId="702F53A3" w:rsidR="00F25A42" w:rsidRPr="00BF7D65"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813" w:type="dxa"/>
            <w:tcBorders>
              <w:left w:val="nil"/>
              <w:right w:val="single" w:sz="4" w:space="0" w:color="auto"/>
            </w:tcBorders>
            <w:vAlign w:val="center"/>
          </w:tcPr>
          <w:p w14:paraId="15C1ACDF" w14:textId="44D836BF" w:rsidR="00F25A42" w:rsidRPr="00BF7D65" w:rsidRDefault="00F25A42" w:rsidP="00426415">
            <w:pPr>
              <w:spacing w:line="276" w:lineRule="auto"/>
              <w:rPr>
                <w:rFonts w:ascii="Arial" w:hAnsi="Arial" w:cs="Arial"/>
                <w:color w:val="000000"/>
                <w:sz w:val="16"/>
                <w:szCs w:val="16"/>
              </w:rPr>
            </w:pPr>
            <w:r>
              <w:rPr>
                <w:rFonts w:ascii="Arial" w:hAnsi="Arial" w:cs="Arial"/>
                <w:color w:val="000000"/>
                <w:sz w:val="16"/>
                <w:szCs w:val="16"/>
              </w:rPr>
              <w:t>Documentación faltante</w:t>
            </w:r>
          </w:p>
        </w:tc>
        <w:tc>
          <w:tcPr>
            <w:tcW w:w="1606" w:type="dxa"/>
            <w:tcBorders>
              <w:left w:val="single" w:sz="4" w:space="0" w:color="auto"/>
            </w:tcBorders>
            <w:vAlign w:val="center"/>
          </w:tcPr>
          <w:p w14:paraId="7C6751A3" w14:textId="4700AA8A" w:rsidR="00F25A42" w:rsidRPr="00BF7D65"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r>
      <w:tr w:rsidR="00F25A42" w14:paraId="791F7244" w14:textId="77777777" w:rsidTr="00F25A42">
        <w:trPr>
          <w:trHeight w:val="367"/>
        </w:trPr>
        <w:tc>
          <w:tcPr>
            <w:tcW w:w="1387" w:type="dxa"/>
            <w:vAlign w:val="center"/>
          </w:tcPr>
          <w:p w14:paraId="6C5D93D9" w14:textId="10A247A8" w:rsidR="00F25A42" w:rsidRPr="00E567E3" w:rsidRDefault="00F25A42" w:rsidP="00426415">
            <w:pPr>
              <w:spacing w:line="276" w:lineRule="auto"/>
              <w:jc w:val="both"/>
              <w:rPr>
                <w:rFonts w:ascii="Arial" w:hAnsi="Arial" w:cs="Arial"/>
                <w:color w:val="000000"/>
                <w:sz w:val="16"/>
                <w:szCs w:val="16"/>
              </w:rPr>
            </w:pPr>
            <w:r w:rsidRPr="00E567E3">
              <w:rPr>
                <w:rFonts w:ascii="Arial" w:hAnsi="Arial" w:cs="Arial"/>
                <w:color w:val="000000"/>
                <w:sz w:val="16"/>
                <w:szCs w:val="16"/>
              </w:rPr>
              <w:t xml:space="preserve">Resultado </w:t>
            </w:r>
            <w:r>
              <w:rPr>
                <w:rFonts w:ascii="Arial" w:hAnsi="Arial" w:cs="Arial"/>
                <w:color w:val="000000"/>
                <w:sz w:val="16"/>
                <w:szCs w:val="16"/>
              </w:rPr>
              <w:t>13</w:t>
            </w:r>
            <w:r w:rsidRPr="00E567E3">
              <w:rPr>
                <w:rFonts w:ascii="Arial" w:hAnsi="Arial" w:cs="Arial"/>
                <w:color w:val="000000"/>
                <w:sz w:val="16"/>
                <w:szCs w:val="16"/>
              </w:rPr>
              <w:t xml:space="preserve">, Observación </w:t>
            </w:r>
            <w:r>
              <w:rPr>
                <w:rFonts w:ascii="Arial" w:hAnsi="Arial" w:cs="Arial"/>
                <w:color w:val="000000"/>
                <w:sz w:val="16"/>
                <w:szCs w:val="16"/>
              </w:rPr>
              <w:t>2</w:t>
            </w:r>
          </w:p>
        </w:tc>
        <w:tc>
          <w:tcPr>
            <w:tcW w:w="2163" w:type="dxa"/>
            <w:vMerge/>
            <w:vAlign w:val="center"/>
          </w:tcPr>
          <w:p w14:paraId="5CFDEB95" w14:textId="77777777" w:rsidR="00F25A42" w:rsidRPr="00EA37A9" w:rsidRDefault="00F25A42" w:rsidP="00426415">
            <w:pPr>
              <w:spacing w:line="276" w:lineRule="auto"/>
              <w:jc w:val="both"/>
              <w:rPr>
                <w:rFonts w:ascii="Arial" w:hAnsi="Arial" w:cs="Arial"/>
                <w:color w:val="000000"/>
                <w:sz w:val="16"/>
                <w:szCs w:val="16"/>
              </w:rPr>
            </w:pPr>
          </w:p>
        </w:tc>
        <w:tc>
          <w:tcPr>
            <w:tcW w:w="2375" w:type="dxa"/>
            <w:gridSpan w:val="2"/>
            <w:vAlign w:val="center"/>
          </w:tcPr>
          <w:p w14:paraId="1443A7CC" w14:textId="6DADFB80" w:rsidR="00F25A42" w:rsidRDefault="00F25A42" w:rsidP="00426415">
            <w:pPr>
              <w:spacing w:line="276" w:lineRule="auto"/>
              <w:jc w:val="center"/>
              <w:rPr>
                <w:rFonts w:ascii="Arial" w:hAnsi="Arial" w:cs="Arial"/>
                <w:sz w:val="16"/>
                <w:szCs w:val="16"/>
              </w:rPr>
            </w:pPr>
            <w:r>
              <w:rPr>
                <w:rFonts w:ascii="Arial" w:hAnsi="Arial" w:cs="Arial"/>
                <w:sz w:val="16"/>
                <w:szCs w:val="16"/>
              </w:rPr>
              <w:t>N.A.</w:t>
            </w:r>
          </w:p>
        </w:tc>
        <w:tc>
          <w:tcPr>
            <w:tcW w:w="338" w:type="dxa"/>
            <w:tcBorders>
              <w:right w:val="nil"/>
            </w:tcBorders>
            <w:vAlign w:val="center"/>
          </w:tcPr>
          <w:p w14:paraId="0288E979" w14:textId="6DDCEBDE" w:rsidR="00F25A42"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813" w:type="dxa"/>
            <w:tcBorders>
              <w:left w:val="nil"/>
              <w:right w:val="single" w:sz="4" w:space="0" w:color="auto"/>
            </w:tcBorders>
            <w:vAlign w:val="center"/>
          </w:tcPr>
          <w:p w14:paraId="59716873" w14:textId="3E8B87F6" w:rsidR="00F25A42" w:rsidRDefault="00F25A42" w:rsidP="00426415">
            <w:pPr>
              <w:spacing w:line="276" w:lineRule="auto"/>
              <w:rPr>
                <w:rFonts w:ascii="Arial" w:hAnsi="Arial" w:cs="Arial"/>
                <w:color w:val="000000"/>
                <w:sz w:val="16"/>
                <w:szCs w:val="16"/>
              </w:rPr>
            </w:pPr>
            <w:r>
              <w:rPr>
                <w:rFonts w:ascii="Arial" w:hAnsi="Arial" w:cs="Arial"/>
                <w:color w:val="000000"/>
                <w:sz w:val="16"/>
                <w:szCs w:val="16"/>
              </w:rPr>
              <w:t>Documentación irregular</w:t>
            </w:r>
          </w:p>
        </w:tc>
        <w:tc>
          <w:tcPr>
            <w:tcW w:w="1606" w:type="dxa"/>
            <w:tcBorders>
              <w:left w:val="single" w:sz="4" w:space="0" w:color="auto"/>
            </w:tcBorders>
            <w:vAlign w:val="center"/>
          </w:tcPr>
          <w:p w14:paraId="6EC0E509" w14:textId="04E47673" w:rsidR="00F25A42"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r>
      <w:tr w:rsidR="00F25A42" w14:paraId="606B1C6C" w14:textId="77777777" w:rsidTr="00F25A42">
        <w:trPr>
          <w:trHeight w:val="367"/>
        </w:trPr>
        <w:tc>
          <w:tcPr>
            <w:tcW w:w="1387" w:type="dxa"/>
            <w:vAlign w:val="center"/>
          </w:tcPr>
          <w:p w14:paraId="34DE5881" w14:textId="090AC112" w:rsidR="00F25A42" w:rsidRPr="00E567E3" w:rsidRDefault="00F25A42" w:rsidP="00426415">
            <w:pPr>
              <w:spacing w:line="276" w:lineRule="auto"/>
              <w:jc w:val="both"/>
              <w:rPr>
                <w:rFonts w:ascii="Arial" w:hAnsi="Arial" w:cs="Arial"/>
                <w:color w:val="000000"/>
                <w:sz w:val="16"/>
                <w:szCs w:val="16"/>
              </w:rPr>
            </w:pPr>
            <w:r w:rsidRPr="00E567E3">
              <w:rPr>
                <w:rFonts w:ascii="Arial" w:hAnsi="Arial" w:cs="Arial"/>
                <w:color w:val="000000"/>
                <w:sz w:val="16"/>
                <w:szCs w:val="16"/>
              </w:rPr>
              <w:t xml:space="preserve">Resultado </w:t>
            </w:r>
            <w:r>
              <w:rPr>
                <w:rFonts w:ascii="Arial" w:hAnsi="Arial" w:cs="Arial"/>
                <w:color w:val="000000"/>
                <w:sz w:val="16"/>
                <w:szCs w:val="16"/>
              </w:rPr>
              <w:t>13</w:t>
            </w:r>
            <w:r w:rsidRPr="00E567E3">
              <w:rPr>
                <w:rFonts w:ascii="Arial" w:hAnsi="Arial" w:cs="Arial"/>
                <w:color w:val="000000"/>
                <w:sz w:val="16"/>
                <w:szCs w:val="16"/>
              </w:rPr>
              <w:t xml:space="preserve">, Observación </w:t>
            </w:r>
            <w:r>
              <w:rPr>
                <w:rFonts w:ascii="Arial" w:hAnsi="Arial" w:cs="Arial"/>
                <w:color w:val="000000"/>
                <w:sz w:val="16"/>
                <w:szCs w:val="16"/>
              </w:rPr>
              <w:t>3</w:t>
            </w:r>
          </w:p>
        </w:tc>
        <w:tc>
          <w:tcPr>
            <w:tcW w:w="2163" w:type="dxa"/>
            <w:vMerge/>
            <w:vAlign w:val="center"/>
          </w:tcPr>
          <w:p w14:paraId="50F626C7" w14:textId="77777777" w:rsidR="00F25A42" w:rsidRPr="00EA37A9" w:rsidRDefault="00F25A42" w:rsidP="00426415">
            <w:pPr>
              <w:spacing w:line="276" w:lineRule="auto"/>
              <w:jc w:val="both"/>
              <w:rPr>
                <w:rFonts w:ascii="Arial" w:hAnsi="Arial" w:cs="Arial"/>
                <w:color w:val="000000"/>
                <w:sz w:val="16"/>
                <w:szCs w:val="16"/>
              </w:rPr>
            </w:pPr>
          </w:p>
        </w:tc>
        <w:tc>
          <w:tcPr>
            <w:tcW w:w="2375" w:type="dxa"/>
            <w:gridSpan w:val="2"/>
            <w:vAlign w:val="center"/>
          </w:tcPr>
          <w:p w14:paraId="0E3A78F0" w14:textId="0DDB3F14" w:rsidR="00F25A42" w:rsidRDefault="00F25A42" w:rsidP="00426415">
            <w:pPr>
              <w:spacing w:line="276" w:lineRule="auto"/>
              <w:jc w:val="center"/>
              <w:rPr>
                <w:rFonts w:ascii="Arial" w:hAnsi="Arial" w:cs="Arial"/>
                <w:sz w:val="16"/>
                <w:szCs w:val="16"/>
              </w:rPr>
            </w:pPr>
            <w:r>
              <w:rPr>
                <w:rFonts w:ascii="Arial" w:hAnsi="Arial" w:cs="Arial"/>
                <w:sz w:val="16"/>
                <w:szCs w:val="16"/>
              </w:rPr>
              <w:t>N.A.</w:t>
            </w:r>
          </w:p>
        </w:tc>
        <w:tc>
          <w:tcPr>
            <w:tcW w:w="338" w:type="dxa"/>
            <w:tcBorders>
              <w:right w:val="nil"/>
            </w:tcBorders>
            <w:vAlign w:val="center"/>
          </w:tcPr>
          <w:p w14:paraId="743E3E17" w14:textId="7C8F0007" w:rsidR="00F25A42"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813" w:type="dxa"/>
            <w:tcBorders>
              <w:left w:val="nil"/>
              <w:right w:val="single" w:sz="4" w:space="0" w:color="auto"/>
            </w:tcBorders>
            <w:vAlign w:val="center"/>
          </w:tcPr>
          <w:p w14:paraId="12E0ED52" w14:textId="2DE38AA0" w:rsidR="00F25A42" w:rsidRDefault="00F25A42" w:rsidP="00426415">
            <w:pPr>
              <w:spacing w:line="276" w:lineRule="auto"/>
              <w:rPr>
                <w:rFonts w:ascii="Arial" w:hAnsi="Arial" w:cs="Arial"/>
                <w:color w:val="000000"/>
                <w:sz w:val="16"/>
                <w:szCs w:val="16"/>
              </w:rPr>
            </w:pPr>
            <w:r>
              <w:rPr>
                <w:rFonts w:ascii="Arial" w:hAnsi="Arial" w:cs="Arial"/>
                <w:color w:val="000000"/>
                <w:sz w:val="16"/>
                <w:szCs w:val="16"/>
              </w:rPr>
              <w:t>Deficiencia Administrativa</w:t>
            </w:r>
          </w:p>
        </w:tc>
        <w:tc>
          <w:tcPr>
            <w:tcW w:w="1606" w:type="dxa"/>
            <w:tcBorders>
              <w:left w:val="single" w:sz="4" w:space="0" w:color="auto"/>
            </w:tcBorders>
            <w:vAlign w:val="center"/>
          </w:tcPr>
          <w:p w14:paraId="59FD2B18" w14:textId="73B27F7D" w:rsidR="00F25A42"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r>
      <w:tr w:rsidR="00F25A42" w14:paraId="66C1174B" w14:textId="77777777" w:rsidTr="00F25A42">
        <w:trPr>
          <w:trHeight w:val="367"/>
        </w:trPr>
        <w:tc>
          <w:tcPr>
            <w:tcW w:w="1387" w:type="dxa"/>
            <w:vAlign w:val="center"/>
          </w:tcPr>
          <w:p w14:paraId="692828AE" w14:textId="0D62E035" w:rsidR="00F25A42" w:rsidRPr="00BF7D65" w:rsidRDefault="00F25A42" w:rsidP="00426415">
            <w:pPr>
              <w:spacing w:line="276" w:lineRule="auto"/>
              <w:jc w:val="both"/>
              <w:rPr>
                <w:rFonts w:ascii="Arial" w:hAnsi="Arial" w:cs="Arial"/>
                <w:color w:val="000000"/>
                <w:sz w:val="16"/>
                <w:szCs w:val="16"/>
              </w:rPr>
            </w:pPr>
            <w:r w:rsidRPr="00E567E3">
              <w:rPr>
                <w:rFonts w:ascii="Arial" w:hAnsi="Arial" w:cs="Arial"/>
                <w:color w:val="000000"/>
                <w:sz w:val="16"/>
                <w:szCs w:val="16"/>
              </w:rPr>
              <w:t xml:space="preserve">Resultado </w:t>
            </w:r>
            <w:r>
              <w:rPr>
                <w:rFonts w:ascii="Arial" w:hAnsi="Arial" w:cs="Arial"/>
                <w:color w:val="000000"/>
                <w:sz w:val="16"/>
                <w:szCs w:val="16"/>
              </w:rPr>
              <w:t>14</w:t>
            </w:r>
            <w:r w:rsidRPr="00E567E3">
              <w:rPr>
                <w:rFonts w:ascii="Arial" w:hAnsi="Arial" w:cs="Arial"/>
                <w:color w:val="000000"/>
                <w:sz w:val="16"/>
                <w:szCs w:val="16"/>
              </w:rPr>
              <w:t xml:space="preserve">, Observación </w:t>
            </w:r>
            <w:r>
              <w:rPr>
                <w:rFonts w:ascii="Arial" w:hAnsi="Arial" w:cs="Arial"/>
                <w:color w:val="000000"/>
                <w:sz w:val="16"/>
                <w:szCs w:val="16"/>
              </w:rPr>
              <w:t>1</w:t>
            </w:r>
          </w:p>
        </w:tc>
        <w:tc>
          <w:tcPr>
            <w:tcW w:w="2163" w:type="dxa"/>
            <w:vMerge w:val="restart"/>
            <w:vAlign w:val="center"/>
          </w:tcPr>
          <w:p w14:paraId="44AD9C3D" w14:textId="4AF99030" w:rsidR="00F25A42" w:rsidRPr="00BF7D65" w:rsidRDefault="00F25A42" w:rsidP="00426415">
            <w:pPr>
              <w:spacing w:line="276" w:lineRule="auto"/>
              <w:jc w:val="both"/>
              <w:rPr>
                <w:rFonts w:ascii="Arial" w:hAnsi="Arial" w:cs="Arial"/>
                <w:color w:val="000000"/>
                <w:sz w:val="16"/>
                <w:szCs w:val="16"/>
              </w:rPr>
            </w:pPr>
            <w:r w:rsidRPr="00EA37A9">
              <w:rPr>
                <w:rFonts w:ascii="Arial" w:hAnsi="Arial" w:cs="Arial"/>
                <w:color w:val="000000"/>
                <w:sz w:val="16"/>
                <w:szCs w:val="16"/>
              </w:rPr>
              <w:t>Construcción de 40 bóvedas de piso en panteón municipal los Olivos.</w:t>
            </w:r>
          </w:p>
        </w:tc>
        <w:tc>
          <w:tcPr>
            <w:tcW w:w="2375" w:type="dxa"/>
            <w:gridSpan w:val="2"/>
            <w:vAlign w:val="center"/>
          </w:tcPr>
          <w:p w14:paraId="534FA1C2" w14:textId="02FC16B1" w:rsidR="00F25A42" w:rsidRPr="00BF7D65"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c>
          <w:tcPr>
            <w:tcW w:w="338" w:type="dxa"/>
            <w:tcBorders>
              <w:right w:val="nil"/>
            </w:tcBorders>
            <w:vAlign w:val="center"/>
          </w:tcPr>
          <w:p w14:paraId="30FD61E6" w14:textId="62A88D86" w:rsidR="00F25A42" w:rsidRPr="00BF7D65"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813" w:type="dxa"/>
            <w:tcBorders>
              <w:left w:val="nil"/>
              <w:right w:val="single" w:sz="4" w:space="0" w:color="auto"/>
            </w:tcBorders>
            <w:vAlign w:val="center"/>
          </w:tcPr>
          <w:p w14:paraId="64AF9EA5" w14:textId="38D5808E" w:rsidR="00F25A42" w:rsidRPr="00BF7D65" w:rsidRDefault="00F25A42" w:rsidP="00426415">
            <w:pPr>
              <w:spacing w:line="276" w:lineRule="auto"/>
              <w:rPr>
                <w:rFonts w:ascii="Arial" w:hAnsi="Arial" w:cs="Arial"/>
                <w:color w:val="000000"/>
                <w:sz w:val="16"/>
                <w:szCs w:val="16"/>
              </w:rPr>
            </w:pPr>
            <w:r>
              <w:rPr>
                <w:rFonts w:ascii="Arial" w:hAnsi="Arial" w:cs="Arial"/>
                <w:color w:val="000000"/>
                <w:sz w:val="16"/>
                <w:szCs w:val="16"/>
              </w:rPr>
              <w:t>Documentación faltante</w:t>
            </w:r>
          </w:p>
        </w:tc>
        <w:tc>
          <w:tcPr>
            <w:tcW w:w="1606" w:type="dxa"/>
            <w:tcBorders>
              <w:left w:val="single" w:sz="4" w:space="0" w:color="auto"/>
            </w:tcBorders>
            <w:vAlign w:val="center"/>
          </w:tcPr>
          <w:p w14:paraId="03A186E8" w14:textId="098453BD" w:rsidR="00F25A42" w:rsidRPr="00BF7D65"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r>
      <w:tr w:rsidR="00F25A42" w14:paraId="5C1536A6" w14:textId="77777777" w:rsidTr="00F25A42">
        <w:trPr>
          <w:trHeight w:val="367"/>
        </w:trPr>
        <w:tc>
          <w:tcPr>
            <w:tcW w:w="1387" w:type="dxa"/>
            <w:vAlign w:val="center"/>
          </w:tcPr>
          <w:p w14:paraId="256A2169" w14:textId="783E1FCA" w:rsidR="00F25A42" w:rsidRPr="00E567E3" w:rsidRDefault="00F25A42" w:rsidP="00426415">
            <w:pPr>
              <w:spacing w:line="276" w:lineRule="auto"/>
              <w:jc w:val="both"/>
              <w:rPr>
                <w:rFonts w:ascii="Arial" w:hAnsi="Arial" w:cs="Arial"/>
                <w:color w:val="000000"/>
                <w:sz w:val="16"/>
                <w:szCs w:val="16"/>
              </w:rPr>
            </w:pPr>
            <w:r w:rsidRPr="00E567E3">
              <w:rPr>
                <w:rFonts w:ascii="Arial" w:hAnsi="Arial" w:cs="Arial"/>
                <w:color w:val="000000"/>
                <w:sz w:val="16"/>
                <w:szCs w:val="16"/>
              </w:rPr>
              <w:t xml:space="preserve">Resultado </w:t>
            </w:r>
            <w:r>
              <w:rPr>
                <w:rFonts w:ascii="Arial" w:hAnsi="Arial" w:cs="Arial"/>
                <w:color w:val="000000"/>
                <w:sz w:val="16"/>
                <w:szCs w:val="16"/>
              </w:rPr>
              <w:t>14</w:t>
            </w:r>
            <w:r w:rsidRPr="00E567E3">
              <w:rPr>
                <w:rFonts w:ascii="Arial" w:hAnsi="Arial" w:cs="Arial"/>
                <w:color w:val="000000"/>
                <w:sz w:val="16"/>
                <w:szCs w:val="16"/>
              </w:rPr>
              <w:t>, Observación</w:t>
            </w:r>
            <w:r>
              <w:rPr>
                <w:rFonts w:ascii="Arial" w:hAnsi="Arial" w:cs="Arial"/>
                <w:color w:val="000000"/>
                <w:sz w:val="16"/>
                <w:szCs w:val="16"/>
              </w:rPr>
              <w:t xml:space="preserve"> 2</w:t>
            </w:r>
          </w:p>
        </w:tc>
        <w:tc>
          <w:tcPr>
            <w:tcW w:w="2163" w:type="dxa"/>
            <w:vMerge/>
            <w:vAlign w:val="center"/>
          </w:tcPr>
          <w:p w14:paraId="73906F77" w14:textId="77777777" w:rsidR="00F25A42" w:rsidRPr="00EA37A9" w:rsidRDefault="00F25A42" w:rsidP="00426415">
            <w:pPr>
              <w:spacing w:line="276" w:lineRule="auto"/>
              <w:jc w:val="both"/>
              <w:rPr>
                <w:rFonts w:ascii="Arial" w:hAnsi="Arial" w:cs="Arial"/>
                <w:color w:val="000000"/>
                <w:sz w:val="16"/>
                <w:szCs w:val="16"/>
              </w:rPr>
            </w:pPr>
          </w:p>
        </w:tc>
        <w:tc>
          <w:tcPr>
            <w:tcW w:w="2375" w:type="dxa"/>
            <w:gridSpan w:val="2"/>
            <w:vAlign w:val="center"/>
          </w:tcPr>
          <w:p w14:paraId="07111C86" w14:textId="29BAF714" w:rsidR="00F25A42" w:rsidRDefault="00F25A42" w:rsidP="00426415">
            <w:pPr>
              <w:spacing w:line="276" w:lineRule="auto"/>
              <w:jc w:val="center"/>
              <w:rPr>
                <w:rFonts w:ascii="Arial" w:hAnsi="Arial" w:cs="Arial"/>
                <w:sz w:val="16"/>
                <w:szCs w:val="16"/>
              </w:rPr>
            </w:pPr>
            <w:r>
              <w:rPr>
                <w:rFonts w:ascii="Arial" w:hAnsi="Arial" w:cs="Arial"/>
                <w:sz w:val="16"/>
                <w:szCs w:val="16"/>
              </w:rPr>
              <w:t>N.A.</w:t>
            </w:r>
          </w:p>
        </w:tc>
        <w:tc>
          <w:tcPr>
            <w:tcW w:w="338" w:type="dxa"/>
            <w:tcBorders>
              <w:right w:val="nil"/>
            </w:tcBorders>
            <w:vAlign w:val="center"/>
          </w:tcPr>
          <w:p w14:paraId="367FF08F" w14:textId="075EA1B4" w:rsidR="00F25A42"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813" w:type="dxa"/>
            <w:tcBorders>
              <w:left w:val="nil"/>
              <w:right w:val="single" w:sz="4" w:space="0" w:color="auto"/>
            </w:tcBorders>
            <w:vAlign w:val="center"/>
          </w:tcPr>
          <w:p w14:paraId="653C7A69" w14:textId="32D2AC9A" w:rsidR="00F25A42" w:rsidRDefault="00F25A42" w:rsidP="00426415">
            <w:pPr>
              <w:spacing w:line="276" w:lineRule="auto"/>
              <w:rPr>
                <w:rFonts w:ascii="Arial" w:hAnsi="Arial" w:cs="Arial"/>
                <w:color w:val="000000"/>
                <w:sz w:val="16"/>
                <w:szCs w:val="16"/>
              </w:rPr>
            </w:pPr>
            <w:r>
              <w:rPr>
                <w:rFonts w:ascii="Arial" w:hAnsi="Arial" w:cs="Arial"/>
                <w:color w:val="000000"/>
                <w:sz w:val="16"/>
                <w:szCs w:val="16"/>
              </w:rPr>
              <w:t>Documentación irregular</w:t>
            </w:r>
          </w:p>
        </w:tc>
        <w:tc>
          <w:tcPr>
            <w:tcW w:w="1606" w:type="dxa"/>
            <w:tcBorders>
              <w:left w:val="single" w:sz="4" w:space="0" w:color="auto"/>
            </w:tcBorders>
            <w:vAlign w:val="center"/>
          </w:tcPr>
          <w:p w14:paraId="5C30ED87" w14:textId="2493E5B6" w:rsidR="00F25A42"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r>
      <w:tr w:rsidR="00F25A42" w14:paraId="2951FB5F" w14:textId="77777777" w:rsidTr="00F25A42">
        <w:trPr>
          <w:trHeight w:val="367"/>
        </w:trPr>
        <w:tc>
          <w:tcPr>
            <w:tcW w:w="1387" w:type="dxa"/>
            <w:vAlign w:val="center"/>
          </w:tcPr>
          <w:p w14:paraId="12E34EE3" w14:textId="65780AE5" w:rsidR="00F25A42" w:rsidRPr="00E567E3" w:rsidRDefault="00F25A42" w:rsidP="00426415">
            <w:pPr>
              <w:spacing w:line="276" w:lineRule="auto"/>
              <w:jc w:val="both"/>
              <w:rPr>
                <w:rFonts w:ascii="Arial" w:hAnsi="Arial" w:cs="Arial"/>
                <w:color w:val="000000"/>
                <w:sz w:val="16"/>
                <w:szCs w:val="16"/>
              </w:rPr>
            </w:pPr>
            <w:r w:rsidRPr="00E567E3">
              <w:rPr>
                <w:rFonts w:ascii="Arial" w:hAnsi="Arial" w:cs="Arial"/>
                <w:color w:val="000000"/>
                <w:sz w:val="16"/>
                <w:szCs w:val="16"/>
              </w:rPr>
              <w:t xml:space="preserve">Resultado </w:t>
            </w:r>
            <w:r>
              <w:rPr>
                <w:rFonts w:ascii="Arial" w:hAnsi="Arial" w:cs="Arial"/>
                <w:color w:val="000000"/>
                <w:sz w:val="16"/>
                <w:szCs w:val="16"/>
              </w:rPr>
              <w:t>14</w:t>
            </w:r>
            <w:r w:rsidRPr="00E567E3">
              <w:rPr>
                <w:rFonts w:ascii="Arial" w:hAnsi="Arial" w:cs="Arial"/>
                <w:color w:val="000000"/>
                <w:sz w:val="16"/>
                <w:szCs w:val="16"/>
              </w:rPr>
              <w:t>, Observación</w:t>
            </w:r>
            <w:r>
              <w:rPr>
                <w:rFonts w:ascii="Arial" w:hAnsi="Arial" w:cs="Arial"/>
                <w:color w:val="000000"/>
                <w:sz w:val="16"/>
                <w:szCs w:val="16"/>
              </w:rPr>
              <w:t xml:space="preserve"> 3</w:t>
            </w:r>
          </w:p>
        </w:tc>
        <w:tc>
          <w:tcPr>
            <w:tcW w:w="2163" w:type="dxa"/>
            <w:vMerge/>
            <w:vAlign w:val="center"/>
          </w:tcPr>
          <w:p w14:paraId="3556229F" w14:textId="77777777" w:rsidR="00F25A42" w:rsidRPr="00EA37A9" w:rsidRDefault="00F25A42" w:rsidP="00426415">
            <w:pPr>
              <w:spacing w:line="276" w:lineRule="auto"/>
              <w:jc w:val="both"/>
              <w:rPr>
                <w:rFonts w:ascii="Arial" w:hAnsi="Arial" w:cs="Arial"/>
                <w:color w:val="000000"/>
                <w:sz w:val="16"/>
                <w:szCs w:val="16"/>
              </w:rPr>
            </w:pPr>
          </w:p>
        </w:tc>
        <w:tc>
          <w:tcPr>
            <w:tcW w:w="2375" w:type="dxa"/>
            <w:gridSpan w:val="2"/>
            <w:vAlign w:val="center"/>
          </w:tcPr>
          <w:p w14:paraId="447B0487" w14:textId="5F635F27" w:rsidR="00F25A42" w:rsidRDefault="00F25A42" w:rsidP="00426415">
            <w:pPr>
              <w:spacing w:line="276" w:lineRule="auto"/>
              <w:jc w:val="center"/>
              <w:rPr>
                <w:rFonts w:ascii="Arial" w:hAnsi="Arial" w:cs="Arial"/>
                <w:sz w:val="16"/>
                <w:szCs w:val="16"/>
              </w:rPr>
            </w:pPr>
            <w:r>
              <w:rPr>
                <w:rFonts w:ascii="Arial" w:hAnsi="Arial" w:cs="Arial"/>
                <w:sz w:val="16"/>
                <w:szCs w:val="16"/>
              </w:rPr>
              <w:t>N.A.</w:t>
            </w:r>
          </w:p>
        </w:tc>
        <w:tc>
          <w:tcPr>
            <w:tcW w:w="338" w:type="dxa"/>
            <w:tcBorders>
              <w:right w:val="nil"/>
            </w:tcBorders>
            <w:vAlign w:val="center"/>
          </w:tcPr>
          <w:p w14:paraId="3E6995EC" w14:textId="6AAC964D" w:rsidR="00F25A42"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813" w:type="dxa"/>
            <w:tcBorders>
              <w:left w:val="nil"/>
              <w:right w:val="single" w:sz="4" w:space="0" w:color="auto"/>
            </w:tcBorders>
            <w:vAlign w:val="center"/>
          </w:tcPr>
          <w:p w14:paraId="73A94145" w14:textId="3C4906D0" w:rsidR="00F25A42" w:rsidRDefault="00F25A42" w:rsidP="00426415">
            <w:pPr>
              <w:spacing w:line="276" w:lineRule="auto"/>
              <w:rPr>
                <w:rFonts w:ascii="Arial" w:hAnsi="Arial" w:cs="Arial"/>
                <w:color w:val="000000"/>
                <w:sz w:val="16"/>
                <w:szCs w:val="16"/>
              </w:rPr>
            </w:pPr>
            <w:r>
              <w:rPr>
                <w:rFonts w:ascii="Arial" w:hAnsi="Arial" w:cs="Arial"/>
                <w:color w:val="000000"/>
                <w:sz w:val="16"/>
                <w:szCs w:val="16"/>
              </w:rPr>
              <w:t>Deficiencia Administrativa</w:t>
            </w:r>
          </w:p>
        </w:tc>
        <w:tc>
          <w:tcPr>
            <w:tcW w:w="1606" w:type="dxa"/>
            <w:tcBorders>
              <w:left w:val="single" w:sz="4" w:space="0" w:color="auto"/>
            </w:tcBorders>
            <w:vAlign w:val="center"/>
          </w:tcPr>
          <w:p w14:paraId="3F39D94B" w14:textId="2DC2D8E1" w:rsidR="00F25A42"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r>
      <w:tr w:rsidR="00F25A42" w14:paraId="7CCBC423" w14:textId="77777777" w:rsidTr="00F25A42">
        <w:trPr>
          <w:trHeight w:val="351"/>
        </w:trPr>
        <w:tc>
          <w:tcPr>
            <w:tcW w:w="1387" w:type="dxa"/>
            <w:vAlign w:val="center"/>
          </w:tcPr>
          <w:p w14:paraId="18A78E1C" w14:textId="0EC3A94D" w:rsidR="00F25A42" w:rsidRPr="00BF7D65" w:rsidRDefault="00F25A42" w:rsidP="00426415">
            <w:pPr>
              <w:spacing w:line="276" w:lineRule="auto"/>
              <w:jc w:val="both"/>
              <w:rPr>
                <w:rFonts w:ascii="Arial" w:hAnsi="Arial" w:cs="Arial"/>
                <w:color w:val="000000"/>
                <w:sz w:val="16"/>
                <w:szCs w:val="16"/>
              </w:rPr>
            </w:pPr>
            <w:r w:rsidRPr="00E567E3">
              <w:rPr>
                <w:rFonts w:ascii="Arial" w:hAnsi="Arial" w:cs="Arial"/>
                <w:color w:val="000000"/>
                <w:sz w:val="16"/>
                <w:szCs w:val="16"/>
              </w:rPr>
              <w:t xml:space="preserve">Resultado </w:t>
            </w:r>
            <w:r>
              <w:rPr>
                <w:rFonts w:ascii="Arial" w:hAnsi="Arial" w:cs="Arial"/>
                <w:color w:val="000000"/>
                <w:sz w:val="16"/>
                <w:szCs w:val="16"/>
              </w:rPr>
              <w:t>15</w:t>
            </w:r>
            <w:r w:rsidRPr="00E567E3">
              <w:rPr>
                <w:rFonts w:ascii="Arial" w:hAnsi="Arial" w:cs="Arial"/>
                <w:color w:val="000000"/>
                <w:sz w:val="16"/>
                <w:szCs w:val="16"/>
              </w:rPr>
              <w:t xml:space="preserve">, Observación </w:t>
            </w:r>
            <w:r>
              <w:rPr>
                <w:rFonts w:ascii="Arial" w:hAnsi="Arial" w:cs="Arial"/>
                <w:color w:val="000000"/>
                <w:sz w:val="16"/>
                <w:szCs w:val="16"/>
              </w:rPr>
              <w:t>1</w:t>
            </w:r>
          </w:p>
        </w:tc>
        <w:tc>
          <w:tcPr>
            <w:tcW w:w="2163" w:type="dxa"/>
            <w:vMerge w:val="restart"/>
            <w:vAlign w:val="center"/>
          </w:tcPr>
          <w:p w14:paraId="6F03974B" w14:textId="631D58F4" w:rsidR="00F25A42" w:rsidRPr="00BF7D65" w:rsidRDefault="00F25A42" w:rsidP="00426415">
            <w:pPr>
              <w:spacing w:line="276" w:lineRule="auto"/>
              <w:jc w:val="both"/>
              <w:rPr>
                <w:rFonts w:ascii="Arial" w:hAnsi="Arial" w:cs="Arial"/>
                <w:color w:val="000000"/>
                <w:sz w:val="16"/>
                <w:szCs w:val="16"/>
              </w:rPr>
            </w:pPr>
            <w:r w:rsidRPr="00EA37A9">
              <w:rPr>
                <w:rFonts w:ascii="Arial" w:hAnsi="Arial" w:cs="Arial"/>
                <w:color w:val="000000"/>
                <w:sz w:val="16"/>
                <w:szCs w:val="16"/>
              </w:rPr>
              <w:t>Construcción de 92 bóvedas de piso en panteón municipal los Olivos.</w:t>
            </w:r>
          </w:p>
        </w:tc>
        <w:tc>
          <w:tcPr>
            <w:tcW w:w="2375" w:type="dxa"/>
            <w:gridSpan w:val="2"/>
            <w:vAlign w:val="center"/>
          </w:tcPr>
          <w:p w14:paraId="77D01141" w14:textId="5ABCDBC7" w:rsidR="00F25A42" w:rsidRPr="00BF7D65"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c>
          <w:tcPr>
            <w:tcW w:w="338" w:type="dxa"/>
            <w:tcBorders>
              <w:right w:val="nil"/>
            </w:tcBorders>
            <w:vAlign w:val="center"/>
          </w:tcPr>
          <w:p w14:paraId="0432D1F2" w14:textId="774A2A83" w:rsidR="00F25A42" w:rsidRPr="00BF7D65"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813" w:type="dxa"/>
            <w:tcBorders>
              <w:left w:val="nil"/>
              <w:right w:val="single" w:sz="4" w:space="0" w:color="auto"/>
            </w:tcBorders>
            <w:vAlign w:val="center"/>
          </w:tcPr>
          <w:p w14:paraId="469F19F4" w14:textId="71B1A3F8" w:rsidR="00F25A42" w:rsidRPr="00BF7D65" w:rsidRDefault="00F25A42" w:rsidP="00426415">
            <w:pPr>
              <w:spacing w:line="276" w:lineRule="auto"/>
              <w:rPr>
                <w:rFonts w:ascii="Arial" w:hAnsi="Arial" w:cs="Arial"/>
                <w:color w:val="000000"/>
                <w:sz w:val="16"/>
                <w:szCs w:val="16"/>
              </w:rPr>
            </w:pPr>
            <w:r>
              <w:rPr>
                <w:rFonts w:ascii="Arial" w:hAnsi="Arial" w:cs="Arial"/>
                <w:color w:val="000000"/>
                <w:sz w:val="16"/>
                <w:szCs w:val="16"/>
              </w:rPr>
              <w:t>Documentación faltante</w:t>
            </w:r>
          </w:p>
        </w:tc>
        <w:tc>
          <w:tcPr>
            <w:tcW w:w="1606" w:type="dxa"/>
            <w:tcBorders>
              <w:left w:val="single" w:sz="4" w:space="0" w:color="auto"/>
            </w:tcBorders>
            <w:vAlign w:val="center"/>
          </w:tcPr>
          <w:p w14:paraId="2CACD09C" w14:textId="528335E5" w:rsidR="00F25A42" w:rsidRPr="00BF7D65"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r>
      <w:tr w:rsidR="00F25A42" w14:paraId="387508E7" w14:textId="77777777" w:rsidTr="00F25A42">
        <w:trPr>
          <w:trHeight w:val="351"/>
        </w:trPr>
        <w:tc>
          <w:tcPr>
            <w:tcW w:w="1387" w:type="dxa"/>
            <w:vAlign w:val="center"/>
          </w:tcPr>
          <w:p w14:paraId="0CB8361C" w14:textId="2FC610AB" w:rsidR="00F25A42" w:rsidRPr="00E567E3" w:rsidRDefault="00F25A42" w:rsidP="00426415">
            <w:pPr>
              <w:spacing w:line="276" w:lineRule="auto"/>
              <w:jc w:val="both"/>
              <w:rPr>
                <w:rFonts w:ascii="Arial" w:hAnsi="Arial" w:cs="Arial"/>
                <w:color w:val="000000"/>
                <w:sz w:val="16"/>
                <w:szCs w:val="16"/>
              </w:rPr>
            </w:pPr>
            <w:r w:rsidRPr="00E567E3">
              <w:rPr>
                <w:rFonts w:ascii="Arial" w:hAnsi="Arial" w:cs="Arial"/>
                <w:color w:val="000000"/>
                <w:sz w:val="16"/>
                <w:szCs w:val="16"/>
              </w:rPr>
              <w:t xml:space="preserve">Resultado </w:t>
            </w:r>
            <w:r>
              <w:rPr>
                <w:rFonts w:ascii="Arial" w:hAnsi="Arial" w:cs="Arial"/>
                <w:color w:val="000000"/>
                <w:sz w:val="16"/>
                <w:szCs w:val="16"/>
              </w:rPr>
              <w:t>15</w:t>
            </w:r>
            <w:r w:rsidRPr="00E567E3">
              <w:rPr>
                <w:rFonts w:ascii="Arial" w:hAnsi="Arial" w:cs="Arial"/>
                <w:color w:val="000000"/>
                <w:sz w:val="16"/>
                <w:szCs w:val="16"/>
              </w:rPr>
              <w:t xml:space="preserve">, Observación </w:t>
            </w:r>
            <w:r>
              <w:rPr>
                <w:rFonts w:ascii="Arial" w:hAnsi="Arial" w:cs="Arial"/>
                <w:color w:val="000000"/>
                <w:sz w:val="16"/>
                <w:szCs w:val="16"/>
              </w:rPr>
              <w:t>2</w:t>
            </w:r>
          </w:p>
        </w:tc>
        <w:tc>
          <w:tcPr>
            <w:tcW w:w="2163" w:type="dxa"/>
            <w:vMerge/>
            <w:vAlign w:val="center"/>
          </w:tcPr>
          <w:p w14:paraId="12008F7D" w14:textId="77777777" w:rsidR="00F25A42" w:rsidRPr="00EA37A9" w:rsidRDefault="00F25A42" w:rsidP="00426415">
            <w:pPr>
              <w:spacing w:line="276" w:lineRule="auto"/>
              <w:jc w:val="both"/>
              <w:rPr>
                <w:rFonts w:ascii="Arial" w:hAnsi="Arial" w:cs="Arial"/>
                <w:color w:val="000000"/>
                <w:sz w:val="16"/>
                <w:szCs w:val="16"/>
              </w:rPr>
            </w:pPr>
          </w:p>
        </w:tc>
        <w:tc>
          <w:tcPr>
            <w:tcW w:w="2375" w:type="dxa"/>
            <w:gridSpan w:val="2"/>
            <w:vAlign w:val="center"/>
          </w:tcPr>
          <w:p w14:paraId="3A8D748B" w14:textId="5FF4B151" w:rsidR="00F25A42" w:rsidRDefault="00F25A42" w:rsidP="00426415">
            <w:pPr>
              <w:spacing w:line="276" w:lineRule="auto"/>
              <w:jc w:val="center"/>
              <w:rPr>
                <w:rFonts w:ascii="Arial" w:hAnsi="Arial" w:cs="Arial"/>
                <w:sz w:val="16"/>
                <w:szCs w:val="16"/>
              </w:rPr>
            </w:pPr>
            <w:r>
              <w:rPr>
                <w:rFonts w:ascii="Arial" w:hAnsi="Arial" w:cs="Arial"/>
                <w:sz w:val="16"/>
                <w:szCs w:val="16"/>
              </w:rPr>
              <w:t>N.A.</w:t>
            </w:r>
          </w:p>
        </w:tc>
        <w:tc>
          <w:tcPr>
            <w:tcW w:w="338" w:type="dxa"/>
            <w:tcBorders>
              <w:right w:val="nil"/>
            </w:tcBorders>
            <w:vAlign w:val="center"/>
          </w:tcPr>
          <w:p w14:paraId="5FBCD2EF" w14:textId="587474F2" w:rsidR="00F25A42"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813" w:type="dxa"/>
            <w:tcBorders>
              <w:left w:val="nil"/>
              <w:right w:val="single" w:sz="4" w:space="0" w:color="auto"/>
            </w:tcBorders>
            <w:vAlign w:val="center"/>
          </w:tcPr>
          <w:p w14:paraId="69F4FDE1" w14:textId="51EA7D66" w:rsidR="00F25A42" w:rsidRDefault="00F25A42" w:rsidP="00426415">
            <w:pPr>
              <w:spacing w:line="276" w:lineRule="auto"/>
              <w:rPr>
                <w:rFonts w:ascii="Arial" w:hAnsi="Arial" w:cs="Arial"/>
                <w:color w:val="000000"/>
                <w:sz w:val="16"/>
                <w:szCs w:val="16"/>
              </w:rPr>
            </w:pPr>
            <w:r>
              <w:rPr>
                <w:rFonts w:ascii="Arial" w:hAnsi="Arial" w:cs="Arial"/>
                <w:color w:val="000000"/>
                <w:sz w:val="16"/>
                <w:szCs w:val="16"/>
              </w:rPr>
              <w:t>Documentación irregular</w:t>
            </w:r>
          </w:p>
        </w:tc>
        <w:tc>
          <w:tcPr>
            <w:tcW w:w="1606" w:type="dxa"/>
            <w:tcBorders>
              <w:left w:val="single" w:sz="4" w:space="0" w:color="auto"/>
            </w:tcBorders>
            <w:vAlign w:val="center"/>
          </w:tcPr>
          <w:p w14:paraId="76BC7F85" w14:textId="3089C01E" w:rsidR="00F25A42"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r>
      <w:tr w:rsidR="00F25A42" w14:paraId="62CD10A7" w14:textId="77777777" w:rsidTr="00F25A42">
        <w:trPr>
          <w:trHeight w:val="351"/>
        </w:trPr>
        <w:tc>
          <w:tcPr>
            <w:tcW w:w="1387" w:type="dxa"/>
            <w:vAlign w:val="center"/>
          </w:tcPr>
          <w:p w14:paraId="53E94B87" w14:textId="7BC697E0" w:rsidR="00F25A42" w:rsidRPr="00E567E3" w:rsidRDefault="00F25A42" w:rsidP="00426415">
            <w:pPr>
              <w:spacing w:line="276" w:lineRule="auto"/>
              <w:jc w:val="both"/>
              <w:rPr>
                <w:rFonts w:ascii="Arial" w:hAnsi="Arial" w:cs="Arial"/>
                <w:color w:val="000000"/>
                <w:sz w:val="16"/>
                <w:szCs w:val="16"/>
              </w:rPr>
            </w:pPr>
            <w:r w:rsidRPr="00E567E3">
              <w:rPr>
                <w:rFonts w:ascii="Arial" w:hAnsi="Arial" w:cs="Arial"/>
                <w:color w:val="000000"/>
                <w:sz w:val="16"/>
                <w:szCs w:val="16"/>
              </w:rPr>
              <w:t xml:space="preserve">Resultado </w:t>
            </w:r>
            <w:r>
              <w:rPr>
                <w:rFonts w:ascii="Arial" w:hAnsi="Arial" w:cs="Arial"/>
                <w:color w:val="000000"/>
                <w:sz w:val="16"/>
                <w:szCs w:val="16"/>
              </w:rPr>
              <w:t>15</w:t>
            </w:r>
            <w:r w:rsidRPr="00E567E3">
              <w:rPr>
                <w:rFonts w:ascii="Arial" w:hAnsi="Arial" w:cs="Arial"/>
                <w:color w:val="000000"/>
                <w:sz w:val="16"/>
                <w:szCs w:val="16"/>
              </w:rPr>
              <w:t xml:space="preserve">, Observación </w:t>
            </w:r>
            <w:r>
              <w:rPr>
                <w:rFonts w:ascii="Arial" w:hAnsi="Arial" w:cs="Arial"/>
                <w:color w:val="000000"/>
                <w:sz w:val="16"/>
                <w:szCs w:val="16"/>
              </w:rPr>
              <w:t>3</w:t>
            </w:r>
          </w:p>
        </w:tc>
        <w:tc>
          <w:tcPr>
            <w:tcW w:w="2163" w:type="dxa"/>
            <w:vMerge/>
            <w:vAlign w:val="center"/>
          </w:tcPr>
          <w:p w14:paraId="38035B27" w14:textId="77777777" w:rsidR="00F25A42" w:rsidRPr="00EA37A9" w:rsidRDefault="00F25A42" w:rsidP="00426415">
            <w:pPr>
              <w:spacing w:line="276" w:lineRule="auto"/>
              <w:jc w:val="both"/>
              <w:rPr>
                <w:rFonts w:ascii="Arial" w:hAnsi="Arial" w:cs="Arial"/>
                <w:color w:val="000000"/>
                <w:sz w:val="16"/>
                <w:szCs w:val="16"/>
              </w:rPr>
            </w:pPr>
          </w:p>
        </w:tc>
        <w:tc>
          <w:tcPr>
            <w:tcW w:w="2375" w:type="dxa"/>
            <w:gridSpan w:val="2"/>
            <w:vAlign w:val="center"/>
          </w:tcPr>
          <w:p w14:paraId="73CCB5B1" w14:textId="3A44CDAC" w:rsidR="00F25A42" w:rsidRDefault="00F25A42" w:rsidP="00426415">
            <w:pPr>
              <w:spacing w:line="276" w:lineRule="auto"/>
              <w:jc w:val="center"/>
              <w:rPr>
                <w:rFonts w:ascii="Arial" w:hAnsi="Arial" w:cs="Arial"/>
                <w:sz w:val="16"/>
                <w:szCs w:val="16"/>
              </w:rPr>
            </w:pPr>
            <w:r>
              <w:rPr>
                <w:rFonts w:ascii="Arial" w:hAnsi="Arial" w:cs="Arial"/>
                <w:sz w:val="16"/>
                <w:szCs w:val="16"/>
              </w:rPr>
              <w:t>N.A.</w:t>
            </w:r>
          </w:p>
        </w:tc>
        <w:tc>
          <w:tcPr>
            <w:tcW w:w="338" w:type="dxa"/>
            <w:tcBorders>
              <w:right w:val="nil"/>
            </w:tcBorders>
            <w:vAlign w:val="center"/>
          </w:tcPr>
          <w:p w14:paraId="0F632EEE" w14:textId="5CD82602" w:rsidR="00F25A42"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813" w:type="dxa"/>
            <w:tcBorders>
              <w:left w:val="nil"/>
              <w:right w:val="single" w:sz="4" w:space="0" w:color="auto"/>
            </w:tcBorders>
            <w:vAlign w:val="center"/>
          </w:tcPr>
          <w:p w14:paraId="6B0C1C07" w14:textId="4F5F49E4" w:rsidR="00F25A42" w:rsidRDefault="00F25A42" w:rsidP="00426415">
            <w:pPr>
              <w:spacing w:line="276" w:lineRule="auto"/>
              <w:rPr>
                <w:rFonts w:ascii="Arial" w:hAnsi="Arial" w:cs="Arial"/>
                <w:color w:val="000000"/>
                <w:sz w:val="16"/>
                <w:szCs w:val="16"/>
              </w:rPr>
            </w:pPr>
            <w:r>
              <w:rPr>
                <w:rFonts w:ascii="Arial" w:hAnsi="Arial" w:cs="Arial"/>
                <w:color w:val="000000"/>
                <w:sz w:val="16"/>
                <w:szCs w:val="16"/>
              </w:rPr>
              <w:t>Deficiencia Administrativa</w:t>
            </w:r>
          </w:p>
        </w:tc>
        <w:tc>
          <w:tcPr>
            <w:tcW w:w="1606" w:type="dxa"/>
            <w:tcBorders>
              <w:left w:val="single" w:sz="4" w:space="0" w:color="auto"/>
            </w:tcBorders>
            <w:vAlign w:val="center"/>
          </w:tcPr>
          <w:p w14:paraId="4A9C21E4" w14:textId="12933AA7" w:rsidR="00F25A42"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r>
      <w:tr w:rsidR="00F25A42" w14:paraId="442EBFB3" w14:textId="77777777" w:rsidTr="00F25A42">
        <w:trPr>
          <w:trHeight w:val="367"/>
        </w:trPr>
        <w:tc>
          <w:tcPr>
            <w:tcW w:w="1387" w:type="dxa"/>
            <w:vAlign w:val="center"/>
          </w:tcPr>
          <w:p w14:paraId="4EDE74CD" w14:textId="2DD5C609" w:rsidR="00F25A42" w:rsidRPr="00BF7D65" w:rsidRDefault="00F25A42" w:rsidP="00426415">
            <w:pPr>
              <w:spacing w:line="276" w:lineRule="auto"/>
              <w:jc w:val="both"/>
              <w:rPr>
                <w:rFonts w:ascii="Arial" w:hAnsi="Arial" w:cs="Arial"/>
                <w:color w:val="000000"/>
                <w:sz w:val="16"/>
                <w:szCs w:val="16"/>
              </w:rPr>
            </w:pPr>
            <w:r w:rsidRPr="00E567E3">
              <w:rPr>
                <w:rFonts w:ascii="Arial" w:hAnsi="Arial" w:cs="Arial"/>
                <w:color w:val="000000"/>
                <w:sz w:val="16"/>
                <w:szCs w:val="16"/>
              </w:rPr>
              <w:t xml:space="preserve">Resultado </w:t>
            </w:r>
            <w:r>
              <w:rPr>
                <w:rFonts w:ascii="Arial" w:hAnsi="Arial" w:cs="Arial"/>
                <w:color w:val="000000"/>
                <w:sz w:val="16"/>
                <w:szCs w:val="16"/>
              </w:rPr>
              <w:t>16</w:t>
            </w:r>
            <w:r w:rsidRPr="00E567E3">
              <w:rPr>
                <w:rFonts w:ascii="Arial" w:hAnsi="Arial" w:cs="Arial"/>
                <w:color w:val="000000"/>
                <w:sz w:val="16"/>
                <w:szCs w:val="16"/>
              </w:rPr>
              <w:t xml:space="preserve">, Observación </w:t>
            </w:r>
            <w:r>
              <w:rPr>
                <w:rFonts w:ascii="Arial" w:hAnsi="Arial" w:cs="Arial"/>
                <w:color w:val="000000"/>
                <w:sz w:val="16"/>
                <w:szCs w:val="16"/>
              </w:rPr>
              <w:t>1</w:t>
            </w:r>
          </w:p>
        </w:tc>
        <w:tc>
          <w:tcPr>
            <w:tcW w:w="2163" w:type="dxa"/>
            <w:vMerge w:val="restart"/>
            <w:vAlign w:val="center"/>
          </w:tcPr>
          <w:p w14:paraId="4733B710" w14:textId="34F15D20" w:rsidR="00F25A42" w:rsidRPr="00BF7D65" w:rsidRDefault="00F25A42" w:rsidP="00426415">
            <w:pPr>
              <w:spacing w:line="276" w:lineRule="auto"/>
              <w:jc w:val="both"/>
              <w:rPr>
                <w:rFonts w:ascii="Arial" w:hAnsi="Arial" w:cs="Arial"/>
                <w:color w:val="000000"/>
                <w:sz w:val="16"/>
                <w:szCs w:val="16"/>
              </w:rPr>
            </w:pPr>
            <w:r w:rsidRPr="00EA37A9">
              <w:rPr>
                <w:rFonts w:ascii="Arial" w:hAnsi="Arial" w:cs="Arial"/>
                <w:color w:val="000000"/>
                <w:sz w:val="16"/>
                <w:szCs w:val="16"/>
              </w:rPr>
              <w:t>Construcción de 48 gavetas verticales en el panteón municipal los Olivos.</w:t>
            </w:r>
          </w:p>
        </w:tc>
        <w:tc>
          <w:tcPr>
            <w:tcW w:w="2375" w:type="dxa"/>
            <w:gridSpan w:val="2"/>
            <w:vAlign w:val="center"/>
          </w:tcPr>
          <w:p w14:paraId="2602AB71" w14:textId="2FA754B3" w:rsidR="00F25A42" w:rsidRPr="00BF7D65"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c>
          <w:tcPr>
            <w:tcW w:w="338" w:type="dxa"/>
            <w:tcBorders>
              <w:right w:val="nil"/>
            </w:tcBorders>
            <w:vAlign w:val="center"/>
          </w:tcPr>
          <w:p w14:paraId="4F77E498" w14:textId="6F8847ED" w:rsidR="00F25A42" w:rsidRPr="00BF7D65"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813" w:type="dxa"/>
            <w:tcBorders>
              <w:left w:val="nil"/>
              <w:right w:val="single" w:sz="4" w:space="0" w:color="auto"/>
            </w:tcBorders>
            <w:vAlign w:val="center"/>
          </w:tcPr>
          <w:p w14:paraId="24235AEE" w14:textId="13F28052" w:rsidR="00F25A42" w:rsidRPr="00BF7D65" w:rsidRDefault="00F25A42" w:rsidP="00426415">
            <w:pPr>
              <w:spacing w:line="276" w:lineRule="auto"/>
              <w:rPr>
                <w:rFonts w:ascii="Arial" w:hAnsi="Arial" w:cs="Arial"/>
                <w:color w:val="000000"/>
                <w:sz w:val="16"/>
                <w:szCs w:val="16"/>
              </w:rPr>
            </w:pPr>
            <w:r>
              <w:rPr>
                <w:rFonts w:ascii="Arial" w:hAnsi="Arial" w:cs="Arial"/>
                <w:color w:val="000000"/>
                <w:sz w:val="16"/>
                <w:szCs w:val="16"/>
              </w:rPr>
              <w:t>Documentación faltante</w:t>
            </w:r>
          </w:p>
        </w:tc>
        <w:tc>
          <w:tcPr>
            <w:tcW w:w="1606" w:type="dxa"/>
            <w:tcBorders>
              <w:left w:val="single" w:sz="4" w:space="0" w:color="auto"/>
            </w:tcBorders>
            <w:vAlign w:val="center"/>
          </w:tcPr>
          <w:p w14:paraId="45896D31" w14:textId="223471EE" w:rsidR="00F25A42" w:rsidRPr="00BF7D65"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r>
      <w:tr w:rsidR="00F25A42" w14:paraId="5FFE985C" w14:textId="77777777" w:rsidTr="00F25A42">
        <w:trPr>
          <w:trHeight w:val="367"/>
        </w:trPr>
        <w:tc>
          <w:tcPr>
            <w:tcW w:w="1387" w:type="dxa"/>
            <w:vAlign w:val="center"/>
          </w:tcPr>
          <w:p w14:paraId="6A8579DD" w14:textId="4A72151A" w:rsidR="00F25A42" w:rsidRPr="00E567E3" w:rsidRDefault="00F25A42" w:rsidP="00426415">
            <w:pPr>
              <w:spacing w:line="276" w:lineRule="auto"/>
              <w:jc w:val="both"/>
              <w:rPr>
                <w:rFonts w:ascii="Arial" w:hAnsi="Arial" w:cs="Arial"/>
                <w:color w:val="000000"/>
                <w:sz w:val="16"/>
                <w:szCs w:val="16"/>
              </w:rPr>
            </w:pPr>
            <w:r w:rsidRPr="00E567E3">
              <w:rPr>
                <w:rFonts w:ascii="Arial" w:hAnsi="Arial" w:cs="Arial"/>
                <w:color w:val="000000"/>
                <w:sz w:val="16"/>
                <w:szCs w:val="16"/>
              </w:rPr>
              <w:t xml:space="preserve">Resultado </w:t>
            </w:r>
            <w:r>
              <w:rPr>
                <w:rFonts w:ascii="Arial" w:hAnsi="Arial" w:cs="Arial"/>
                <w:color w:val="000000"/>
                <w:sz w:val="16"/>
                <w:szCs w:val="16"/>
              </w:rPr>
              <w:t>16</w:t>
            </w:r>
            <w:r w:rsidRPr="00E567E3">
              <w:rPr>
                <w:rFonts w:ascii="Arial" w:hAnsi="Arial" w:cs="Arial"/>
                <w:color w:val="000000"/>
                <w:sz w:val="16"/>
                <w:szCs w:val="16"/>
              </w:rPr>
              <w:t xml:space="preserve">, Observación </w:t>
            </w:r>
            <w:r>
              <w:rPr>
                <w:rFonts w:ascii="Arial" w:hAnsi="Arial" w:cs="Arial"/>
                <w:color w:val="000000"/>
                <w:sz w:val="16"/>
                <w:szCs w:val="16"/>
              </w:rPr>
              <w:t>2</w:t>
            </w:r>
          </w:p>
        </w:tc>
        <w:tc>
          <w:tcPr>
            <w:tcW w:w="2163" w:type="dxa"/>
            <w:vMerge/>
            <w:vAlign w:val="center"/>
          </w:tcPr>
          <w:p w14:paraId="1DA0F3A5" w14:textId="77777777" w:rsidR="00F25A42" w:rsidRPr="00EA37A9" w:rsidRDefault="00F25A42" w:rsidP="00426415">
            <w:pPr>
              <w:spacing w:line="276" w:lineRule="auto"/>
              <w:jc w:val="both"/>
              <w:rPr>
                <w:rFonts w:ascii="Arial" w:hAnsi="Arial" w:cs="Arial"/>
                <w:color w:val="000000"/>
                <w:sz w:val="16"/>
                <w:szCs w:val="16"/>
              </w:rPr>
            </w:pPr>
          </w:p>
        </w:tc>
        <w:tc>
          <w:tcPr>
            <w:tcW w:w="2375" w:type="dxa"/>
            <w:gridSpan w:val="2"/>
            <w:vAlign w:val="center"/>
          </w:tcPr>
          <w:p w14:paraId="42AFCB0C" w14:textId="7A651340" w:rsidR="00F25A42" w:rsidRDefault="00F25A42" w:rsidP="00426415">
            <w:pPr>
              <w:spacing w:line="276" w:lineRule="auto"/>
              <w:jc w:val="center"/>
              <w:rPr>
                <w:rFonts w:ascii="Arial" w:hAnsi="Arial" w:cs="Arial"/>
                <w:sz w:val="16"/>
                <w:szCs w:val="16"/>
              </w:rPr>
            </w:pPr>
            <w:r>
              <w:rPr>
                <w:rFonts w:ascii="Arial" w:hAnsi="Arial" w:cs="Arial"/>
                <w:sz w:val="16"/>
                <w:szCs w:val="16"/>
              </w:rPr>
              <w:t>N.A.</w:t>
            </w:r>
          </w:p>
        </w:tc>
        <w:tc>
          <w:tcPr>
            <w:tcW w:w="338" w:type="dxa"/>
            <w:tcBorders>
              <w:right w:val="nil"/>
            </w:tcBorders>
            <w:vAlign w:val="center"/>
          </w:tcPr>
          <w:p w14:paraId="6D0D577C" w14:textId="49A7315F" w:rsidR="00F25A42"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813" w:type="dxa"/>
            <w:tcBorders>
              <w:left w:val="nil"/>
              <w:right w:val="single" w:sz="4" w:space="0" w:color="auto"/>
            </w:tcBorders>
            <w:vAlign w:val="center"/>
          </w:tcPr>
          <w:p w14:paraId="33E21EDE" w14:textId="2E1DE287" w:rsidR="00F25A42" w:rsidRDefault="00F25A42" w:rsidP="00426415">
            <w:pPr>
              <w:spacing w:line="276" w:lineRule="auto"/>
              <w:rPr>
                <w:rFonts w:ascii="Arial" w:hAnsi="Arial" w:cs="Arial"/>
                <w:color w:val="000000"/>
                <w:sz w:val="16"/>
                <w:szCs w:val="16"/>
              </w:rPr>
            </w:pPr>
            <w:r>
              <w:rPr>
                <w:rFonts w:ascii="Arial" w:hAnsi="Arial" w:cs="Arial"/>
                <w:color w:val="000000"/>
                <w:sz w:val="16"/>
                <w:szCs w:val="16"/>
              </w:rPr>
              <w:t>Documentación irregular</w:t>
            </w:r>
          </w:p>
        </w:tc>
        <w:tc>
          <w:tcPr>
            <w:tcW w:w="1606" w:type="dxa"/>
            <w:tcBorders>
              <w:left w:val="single" w:sz="4" w:space="0" w:color="auto"/>
            </w:tcBorders>
            <w:vAlign w:val="center"/>
          </w:tcPr>
          <w:p w14:paraId="04C6F701" w14:textId="0DB10DC4" w:rsidR="00F25A42"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r>
      <w:tr w:rsidR="00F25A42" w14:paraId="26219407" w14:textId="77777777" w:rsidTr="00F25A42">
        <w:trPr>
          <w:trHeight w:val="367"/>
        </w:trPr>
        <w:tc>
          <w:tcPr>
            <w:tcW w:w="1387" w:type="dxa"/>
            <w:vAlign w:val="center"/>
          </w:tcPr>
          <w:p w14:paraId="7D889859" w14:textId="64BF9A88" w:rsidR="00F25A42" w:rsidRPr="00E567E3" w:rsidRDefault="00F25A42" w:rsidP="00426415">
            <w:pPr>
              <w:spacing w:line="276" w:lineRule="auto"/>
              <w:jc w:val="both"/>
              <w:rPr>
                <w:rFonts w:ascii="Arial" w:hAnsi="Arial" w:cs="Arial"/>
                <w:color w:val="000000"/>
                <w:sz w:val="16"/>
                <w:szCs w:val="16"/>
              </w:rPr>
            </w:pPr>
            <w:r w:rsidRPr="00E567E3">
              <w:rPr>
                <w:rFonts w:ascii="Arial" w:hAnsi="Arial" w:cs="Arial"/>
                <w:color w:val="000000"/>
                <w:sz w:val="16"/>
                <w:szCs w:val="16"/>
              </w:rPr>
              <w:t xml:space="preserve">Resultado </w:t>
            </w:r>
            <w:r>
              <w:rPr>
                <w:rFonts w:ascii="Arial" w:hAnsi="Arial" w:cs="Arial"/>
                <w:color w:val="000000"/>
                <w:sz w:val="16"/>
                <w:szCs w:val="16"/>
              </w:rPr>
              <w:t>16</w:t>
            </w:r>
            <w:r w:rsidRPr="00E567E3">
              <w:rPr>
                <w:rFonts w:ascii="Arial" w:hAnsi="Arial" w:cs="Arial"/>
                <w:color w:val="000000"/>
                <w:sz w:val="16"/>
                <w:szCs w:val="16"/>
              </w:rPr>
              <w:t xml:space="preserve">, Observación </w:t>
            </w:r>
            <w:r>
              <w:rPr>
                <w:rFonts w:ascii="Arial" w:hAnsi="Arial" w:cs="Arial"/>
                <w:color w:val="000000"/>
                <w:sz w:val="16"/>
                <w:szCs w:val="16"/>
              </w:rPr>
              <w:t>3 y 4</w:t>
            </w:r>
          </w:p>
        </w:tc>
        <w:tc>
          <w:tcPr>
            <w:tcW w:w="2163" w:type="dxa"/>
            <w:vMerge/>
            <w:vAlign w:val="center"/>
          </w:tcPr>
          <w:p w14:paraId="7C497CC6" w14:textId="77777777" w:rsidR="00F25A42" w:rsidRPr="00EA37A9" w:rsidRDefault="00F25A42" w:rsidP="00426415">
            <w:pPr>
              <w:spacing w:line="276" w:lineRule="auto"/>
              <w:jc w:val="both"/>
              <w:rPr>
                <w:rFonts w:ascii="Arial" w:hAnsi="Arial" w:cs="Arial"/>
                <w:color w:val="000000"/>
                <w:sz w:val="16"/>
                <w:szCs w:val="16"/>
              </w:rPr>
            </w:pPr>
          </w:p>
        </w:tc>
        <w:tc>
          <w:tcPr>
            <w:tcW w:w="2375" w:type="dxa"/>
            <w:gridSpan w:val="2"/>
            <w:vAlign w:val="center"/>
          </w:tcPr>
          <w:p w14:paraId="2A44AE3E" w14:textId="30934BBC" w:rsidR="00F25A42" w:rsidRDefault="00F25A42" w:rsidP="00426415">
            <w:pPr>
              <w:spacing w:line="276" w:lineRule="auto"/>
              <w:jc w:val="center"/>
              <w:rPr>
                <w:rFonts w:ascii="Arial" w:hAnsi="Arial" w:cs="Arial"/>
                <w:sz w:val="16"/>
                <w:szCs w:val="16"/>
              </w:rPr>
            </w:pPr>
            <w:r>
              <w:rPr>
                <w:rFonts w:ascii="Arial" w:hAnsi="Arial" w:cs="Arial"/>
                <w:sz w:val="16"/>
                <w:szCs w:val="16"/>
              </w:rPr>
              <w:t>N.A.</w:t>
            </w:r>
          </w:p>
        </w:tc>
        <w:tc>
          <w:tcPr>
            <w:tcW w:w="338" w:type="dxa"/>
            <w:tcBorders>
              <w:right w:val="nil"/>
            </w:tcBorders>
            <w:vAlign w:val="center"/>
          </w:tcPr>
          <w:p w14:paraId="27DD532C" w14:textId="3B0B4EB2" w:rsidR="00F25A42"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2</w:t>
            </w:r>
          </w:p>
        </w:tc>
        <w:tc>
          <w:tcPr>
            <w:tcW w:w="1813" w:type="dxa"/>
            <w:tcBorders>
              <w:left w:val="nil"/>
              <w:right w:val="single" w:sz="4" w:space="0" w:color="auto"/>
            </w:tcBorders>
            <w:vAlign w:val="center"/>
          </w:tcPr>
          <w:p w14:paraId="70CC7FDF" w14:textId="0D880385" w:rsidR="00F25A42" w:rsidRDefault="00F25A42" w:rsidP="00426415">
            <w:pPr>
              <w:spacing w:line="276" w:lineRule="auto"/>
              <w:rPr>
                <w:rFonts w:ascii="Arial" w:hAnsi="Arial" w:cs="Arial"/>
                <w:color w:val="000000"/>
                <w:sz w:val="16"/>
                <w:szCs w:val="16"/>
              </w:rPr>
            </w:pPr>
            <w:r>
              <w:rPr>
                <w:rFonts w:ascii="Arial" w:hAnsi="Arial" w:cs="Arial"/>
                <w:color w:val="000000"/>
                <w:sz w:val="16"/>
                <w:szCs w:val="16"/>
              </w:rPr>
              <w:t>Deficiencias Administrativas</w:t>
            </w:r>
          </w:p>
        </w:tc>
        <w:tc>
          <w:tcPr>
            <w:tcW w:w="1606" w:type="dxa"/>
            <w:tcBorders>
              <w:left w:val="single" w:sz="4" w:space="0" w:color="auto"/>
            </w:tcBorders>
            <w:vAlign w:val="center"/>
          </w:tcPr>
          <w:p w14:paraId="70527363" w14:textId="60AC4FE9" w:rsidR="00F25A42"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r>
      <w:tr w:rsidR="00F25A42" w14:paraId="1E687BB6" w14:textId="77777777" w:rsidTr="00F25A42">
        <w:trPr>
          <w:trHeight w:val="367"/>
        </w:trPr>
        <w:tc>
          <w:tcPr>
            <w:tcW w:w="1387" w:type="dxa"/>
            <w:vAlign w:val="center"/>
          </w:tcPr>
          <w:p w14:paraId="507D1A22" w14:textId="1749404C" w:rsidR="00F25A42" w:rsidRPr="00BF7D65" w:rsidRDefault="00F25A42" w:rsidP="00426415">
            <w:pPr>
              <w:spacing w:line="276" w:lineRule="auto"/>
              <w:jc w:val="both"/>
              <w:rPr>
                <w:rFonts w:ascii="Arial" w:hAnsi="Arial" w:cs="Arial"/>
                <w:color w:val="000000"/>
                <w:sz w:val="16"/>
                <w:szCs w:val="16"/>
              </w:rPr>
            </w:pPr>
            <w:r w:rsidRPr="00E567E3">
              <w:rPr>
                <w:rFonts w:ascii="Arial" w:hAnsi="Arial" w:cs="Arial"/>
                <w:color w:val="000000"/>
                <w:sz w:val="16"/>
                <w:szCs w:val="16"/>
              </w:rPr>
              <w:t xml:space="preserve">Resultado </w:t>
            </w:r>
            <w:r>
              <w:rPr>
                <w:rFonts w:ascii="Arial" w:hAnsi="Arial" w:cs="Arial"/>
                <w:color w:val="000000"/>
                <w:sz w:val="16"/>
                <w:szCs w:val="16"/>
              </w:rPr>
              <w:t>17</w:t>
            </w:r>
            <w:r w:rsidRPr="00E567E3">
              <w:rPr>
                <w:rFonts w:ascii="Arial" w:hAnsi="Arial" w:cs="Arial"/>
                <w:color w:val="000000"/>
                <w:sz w:val="16"/>
                <w:szCs w:val="16"/>
              </w:rPr>
              <w:t xml:space="preserve">, Observación </w:t>
            </w:r>
            <w:r>
              <w:rPr>
                <w:rFonts w:ascii="Arial" w:hAnsi="Arial" w:cs="Arial"/>
                <w:color w:val="000000"/>
                <w:sz w:val="16"/>
                <w:szCs w:val="16"/>
              </w:rPr>
              <w:t>1</w:t>
            </w:r>
          </w:p>
        </w:tc>
        <w:tc>
          <w:tcPr>
            <w:tcW w:w="2163" w:type="dxa"/>
            <w:vMerge w:val="restart"/>
            <w:vAlign w:val="center"/>
          </w:tcPr>
          <w:p w14:paraId="6A60579A" w14:textId="2A8E5870" w:rsidR="00F25A42" w:rsidRPr="00BF7D65" w:rsidRDefault="00F25A42" w:rsidP="00426415">
            <w:pPr>
              <w:spacing w:line="276" w:lineRule="auto"/>
              <w:jc w:val="both"/>
              <w:rPr>
                <w:rFonts w:ascii="Arial" w:hAnsi="Arial" w:cs="Arial"/>
                <w:color w:val="000000"/>
                <w:sz w:val="16"/>
                <w:szCs w:val="16"/>
              </w:rPr>
            </w:pPr>
            <w:r w:rsidRPr="00EA37A9">
              <w:rPr>
                <w:rFonts w:ascii="Arial" w:hAnsi="Arial" w:cs="Arial"/>
                <w:color w:val="000000"/>
                <w:sz w:val="16"/>
                <w:szCs w:val="16"/>
              </w:rPr>
              <w:t>Construcción de 75 gavetas verticales en el panteón municipal los Olivos.</w:t>
            </w:r>
          </w:p>
        </w:tc>
        <w:tc>
          <w:tcPr>
            <w:tcW w:w="2375" w:type="dxa"/>
            <w:gridSpan w:val="2"/>
            <w:vAlign w:val="center"/>
          </w:tcPr>
          <w:p w14:paraId="0D0D9334" w14:textId="66D981C6" w:rsidR="00F25A42" w:rsidRPr="00BF7D65"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c>
          <w:tcPr>
            <w:tcW w:w="338" w:type="dxa"/>
            <w:tcBorders>
              <w:right w:val="nil"/>
            </w:tcBorders>
            <w:vAlign w:val="center"/>
          </w:tcPr>
          <w:p w14:paraId="5CD4E6B7" w14:textId="4C96953D" w:rsidR="00F25A42" w:rsidRPr="00BF7D65"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813" w:type="dxa"/>
            <w:tcBorders>
              <w:left w:val="nil"/>
              <w:right w:val="single" w:sz="4" w:space="0" w:color="auto"/>
            </w:tcBorders>
            <w:vAlign w:val="center"/>
          </w:tcPr>
          <w:p w14:paraId="6117E298" w14:textId="59317B8A" w:rsidR="00F25A42" w:rsidRPr="00BF7D65" w:rsidRDefault="00F25A42" w:rsidP="00426415">
            <w:pPr>
              <w:spacing w:line="276" w:lineRule="auto"/>
              <w:rPr>
                <w:rFonts w:ascii="Arial" w:hAnsi="Arial" w:cs="Arial"/>
                <w:color w:val="000000"/>
                <w:sz w:val="16"/>
                <w:szCs w:val="16"/>
              </w:rPr>
            </w:pPr>
            <w:r>
              <w:rPr>
                <w:rFonts w:ascii="Arial" w:hAnsi="Arial" w:cs="Arial"/>
                <w:color w:val="000000"/>
                <w:sz w:val="16"/>
                <w:szCs w:val="16"/>
              </w:rPr>
              <w:t>Documentación faltante</w:t>
            </w:r>
          </w:p>
        </w:tc>
        <w:tc>
          <w:tcPr>
            <w:tcW w:w="1606" w:type="dxa"/>
            <w:tcBorders>
              <w:left w:val="single" w:sz="4" w:space="0" w:color="auto"/>
            </w:tcBorders>
            <w:vAlign w:val="center"/>
          </w:tcPr>
          <w:p w14:paraId="6EA3D67D" w14:textId="210F0325" w:rsidR="00F25A42" w:rsidRPr="00BF7D65"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r>
      <w:tr w:rsidR="00F25A42" w14:paraId="04938BD8" w14:textId="77777777" w:rsidTr="00F25A42">
        <w:trPr>
          <w:trHeight w:val="367"/>
        </w:trPr>
        <w:tc>
          <w:tcPr>
            <w:tcW w:w="1387" w:type="dxa"/>
            <w:vAlign w:val="center"/>
          </w:tcPr>
          <w:p w14:paraId="7EEFB2DB" w14:textId="34A2880E" w:rsidR="00F25A42" w:rsidRPr="00E567E3" w:rsidRDefault="00F25A42" w:rsidP="00426415">
            <w:pPr>
              <w:spacing w:line="276" w:lineRule="auto"/>
              <w:jc w:val="both"/>
              <w:rPr>
                <w:rFonts w:ascii="Arial" w:hAnsi="Arial" w:cs="Arial"/>
                <w:color w:val="000000"/>
                <w:sz w:val="16"/>
                <w:szCs w:val="16"/>
              </w:rPr>
            </w:pPr>
            <w:r w:rsidRPr="00E567E3">
              <w:rPr>
                <w:rFonts w:ascii="Arial" w:hAnsi="Arial" w:cs="Arial"/>
                <w:color w:val="000000"/>
                <w:sz w:val="16"/>
                <w:szCs w:val="16"/>
              </w:rPr>
              <w:t xml:space="preserve">Resultado </w:t>
            </w:r>
            <w:r>
              <w:rPr>
                <w:rFonts w:ascii="Arial" w:hAnsi="Arial" w:cs="Arial"/>
                <w:color w:val="000000"/>
                <w:sz w:val="16"/>
                <w:szCs w:val="16"/>
              </w:rPr>
              <w:t>17</w:t>
            </w:r>
            <w:r w:rsidRPr="00E567E3">
              <w:rPr>
                <w:rFonts w:ascii="Arial" w:hAnsi="Arial" w:cs="Arial"/>
                <w:color w:val="000000"/>
                <w:sz w:val="16"/>
                <w:szCs w:val="16"/>
              </w:rPr>
              <w:t xml:space="preserve">, Observación </w:t>
            </w:r>
            <w:r>
              <w:rPr>
                <w:rFonts w:ascii="Arial" w:hAnsi="Arial" w:cs="Arial"/>
                <w:color w:val="000000"/>
                <w:sz w:val="16"/>
                <w:szCs w:val="16"/>
              </w:rPr>
              <w:t>2</w:t>
            </w:r>
          </w:p>
        </w:tc>
        <w:tc>
          <w:tcPr>
            <w:tcW w:w="2163" w:type="dxa"/>
            <w:vMerge/>
            <w:vAlign w:val="center"/>
          </w:tcPr>
          <w:p w14:paraId="4CAD6FA0" w14:textId="77777777" w:rsidR="00F25A42" w:rsidRPr="00EA37A9" w:rsidRDefault="00F25A42" w:rsidP="00426415">
            <w:pPr>
              <w:spacing w:line="276" w:lineRule="auto"/>
              <w:jc w:val="both"/>
              <w:rPr>
                <w:rFonts w:ascii="Arial" w:hAnsi="Arial" w:cs="Arial"/>
                <w:color w:val="000000"/>
                <w:sz w:val="16"/>
                <w:szCs w:val="16"/>
              </w:rPr>
            </w:pPr>
          </w:p>
        </w:tc>
        <w:tc>
          <w:tcPr>
            <w:tcW w:w="2375" w:type="dxa"/>
            <w:gridSpan w:val="2"/>
            <w:vAlign w:val="center"/>
          </w:tcPr>
          <w:p w14:paraId="34A02577" w14:textId="5F26FCAD" w:rsidR="00F25A42" w:rsidRDefault="00F25A42" w:rsidP="00426415">
            <w:pPr>
              <w:spacing w:line="276" w:lineRule="auto"/>
              <w:jc w:val="center"/>
              <w:rPr>
                <w:rFonts w:ascii="Arial" w:hAnsi="Arial" w:cs="Arial"/>
                <w:sz w:val="16"/>
                <w:szCs w:val="16"/>
              </w:rPr>
            </w:pPr>
            <w:r>
              <w:rPr>
                <w:rFonts w:ascii="Arial" w:hAnsi="Arial" w:cs="Arial"/>
                <w:sz w:val="16"/>
                <w:szCs w:val="16"/>
              </w:rPr>
              <w:t>N.A.</w:t>
            </w:r>
          </w:p>
        </w:tc>
        <w:tc>
          <w:tcPr>
            <w:tcW w:w="338" w:type="dxa"/>
            <w:tcBorders>
              <w:right w:val="nil"/>
            </w:tcBorders>
            <w:vAlign w:val="center"/>
          </w:tcPr>
          <w:p w14:paraId="7ECA25FC" w14:textId="2DACA3AD" w:rsidR="00F25A42"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813" w:type="dxa"/>
            <w:tcBorders>
              <w:left w:val="nil"/>
              <w:right w:val="single" w:sz="4" w:space="0" w:color="auto"/>
            </w:tcBorders>
            <w:vAlign w:val="center"/>
          </w:tcPr>
          <w:p w14:paraId="2C2039FF" w14:textId="1B57BE00" w:rsidR="00F25A42" w:rsidRDefault="00F25A42" w:rsidP="00426415">
            <w:pPr>
              <w:spacing w:line="276" w:lineRule="auto"/>
              <w:rPr>
                <w:rFonts w:ascii="Arial" w:hAnsi="Arial" w:cs="Arial"/>
                <w:color w:val="000000"/>
                <w:sz w:val="16"/>
                <w:szCs w:val="16"/>
              </w:rPr>
            </w:pPr>
            <w:r>
              <w:rPr>
                <w:rFonts w:ascii="Arial" w:hAnsi="Arial" w:cs="Arial"/>
                <w:color w:val="000000"/>
                <w:sz w:val="16"/>
                <w:szCs w:val="16"/>
              </w:rPr>
              <w:t>Documentación irregular</w:t>
            </w:r>
          </w:p>
        </w:tc>
        <w:tc>
          <w:tcPr>
            <w:tcW w:w="1606" w:type="dxa"/>
            <w:tcBorders>
              <w:left w:val="single" w:sz="4" w:space="0" w:color="auto"/>
            </w:tcBorders>
            <w:vAlign w:val="center"/>
          </w:tcPr>
          <w:p w14:paraId="6B5DB271" w14:textId="6DFEFECA" w:rsidR="00F25A42"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r>
      <w:tr w:rsidR="00F25A42" w14:paraId="4D4DAF9B" w14:textId="77777777" w:rsidTr="00F25A42">
        <w:trPr>
          <w:trHeight w:val="351"/>
        </w:trPr>
        <w:tc>
          <w:tcPr>
            <w:tcW w:w="1387" w:type="dxa"/>
            <w:vAlign w:val="center"/>
          </w:tcPr>
          <w:p w14:paraId="199C7AA3" w14:textId="0ED745CE" w:rsidR="00F25A42" w:rsidRPr="00E567E3" w:rsidRDefault="00F25A42" w:rsidP="00426415">
            <w:pPr>
              <w:spacing w:line="276" w:lineRule="auto"/>
              <w:jc w:val="both"/>
              <w:rPr>
                <w:rFonts w:ascii="Arial" w:hAnsi="Arial" w:cs="Arial"/>
                <w:color w:val="000000"/>
                <w:sz w:val="16"/>
                <w:szCs w:val="16"/>
              </w:rPr>
            </w:pPr>
            <w:r w:rsidRPr="00E567E3">
              <w:rPr>
                <w:rFonts w:ascii="Arial" w:hAnsi="Arial" w:cs="Arial"/>
                <w:color w:val="000000"/>
                <w:sz w:val="16"/>
                <w:szCs w:val="16"/>
              </w:rPr>
              <w:t xml:space="preserve">Resultado </w:t>
            </w:r>
            <w:r>
              <w:rPr>
                <w:rFonts w:ascii="Arial" w:hAnsi="Arial" w:cs="Arial"/>
                <w:color w:val="000000"/>
                <w:sz w:val="16"/>
                <w:szCs w:val="16"/>
              </w:rPr>
              <w:t>17</w:t>
            </w:r>
            <w:r w:rsidRPr="00E567E3">
              <w:rPr>
                <w:rFonts w:ascii="Arial" w:hAnsi="Arial" w:cs="Arial"/>
                <w:color w:val="000000"/>
                <w:sz w:val="16"/>
                <w:szCs w:val="16"/>
              </w:rPr>
              <w:t xml:space="preserve">, Observación </w:t>
            </w:r>
            <w:r>
              <w:rPr>
                <w:rFonts w:ascii="Arial" w:hAnsi="Arial" w:cs="Arial"/>
                <w:color w:val="000000"/>
                <w:sz w:val="16"/>
                <w:szCs w:val="16"/>
              </w:rPr>
              <w:t>3 y 4</w:t>
            </w:r>
          </w:p>
        </w:tc>
        <w:tc>
          <w:tcPr>
            <w:tcW w:w="2163" w:type="dxa"/>
            <w:vMerge/>
            <w:vAlign w:val="center"/>
          </w:tcPr>
          <w:p w14:paraId="231986EC" w14:textId="77777777" w:rsidR="00F25A42" w:rsidRPr="00EA37A9" w:rsidRDefault="00F25A42" w:rsidP="00426415">
            <w:pPr>
              <w:spacing w:line="276" w:lineRule="auto"/>
              <w:jc w:val="both"/>
              <w:rPr>
                <w:rFonts w:ascii="Arial" w:hAnsi="Arial" w:cs="Arial"/>
                <w:color w:val="000000"/>
                <w:sz w:val="16"/>
                <w:szCs w:val="16"/>
              </w:rPr>
            </w:pPr>
          </w:p>
        </w:tc>
        <w:tc>
          <w:tcPr>
            <w:tcW w:w="2375" w:type="dxa"/>
            <w:gridSpan w:val="2"/>
            <w:vAlign w:val="center"/>
          </w:tcPr>
          <w:p w14:paraId="2559DF0E" w14:textId="3AC1E1B0" w:rsidR="00F25A42" w:rsidRDefault="00F25A42" w:rsidP="00426415">
            <w:pPr>
              <w:spacing w:line="276" w:lineRule="auto"/>
              <w:jc w:val="center"/>
              <w:rPr>
                <w:rFonts w:ascii="Arial" w:hAnsi="Arial" w:cs="Arial"/>
                <w:sz w:val="16"/>
                <w:szCs w:val="16"/>
              </w:rPr>
            </w:pPr>
            <w:r>
              <w:rPr>
                <w:rFonts w:ascii="Arial" w:hAnsi="Arial" w:cs="Arial"/>
                <w:sz w:val="16"/>
                <w:szCs w:val="16"/>
              </w:rPr>
              <w:t>N.A.</w:t>
            </w:r>
          </w:p>
        </w:tc>
        <w:tc>
          <w:tcPr>
            <w:tcW w:w="338" w:type="dxa"/>
            <w:tcBorders>
              <w:right w:val="nil"/>
            </w:tcBorders>
            <w:vAlign w:val="center"/>
          </w:tcPr>
          <w:p w14:paraId="03CEF554" w14:textId="644E61FC" w:rsidR="00F25A42"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2</w:t>
            </w:r>
          </w:p>
        </w:tc>
        <w:tc>
          <w:tcPr>
            <w:tcW w:w="1813" w:type="dxa"/>
            <w:tcBorders>
              <w:left w:val="nil"/>
              <w:right w:val="single" w:sz="4" w:space="0" w:color="auto"/>
            </w:tcBorders>
            <w:vAlign w:val="center"/>
          </w:tcPr>
          <w:p w14:paraId="35A657CE" w14:textId="13E03373" w:rsidR="00F25A42" w:rsidRDefault="00F25A42" w:rsidP="00426415">
            <w:pPr>
              <w:spacing w:line="276" w:lineRule="auto"/>
              <w:rPr>
                <w:rFonts w:ascii="Arial" w:hAnsi="Arial" w:cs="Arial"/>
                <w:color w:val="000000"/>
                <w:sz w:val="16"/>
                <w:szCs w:val="16"/>
              </w:rPr>
            </w:pPr>
            <w:r>
              <w:rPr>
                <w:rFonts w:ascii="Arial" w:hAnsi="Arial" w:cs="Arial"/>
                <w:color w:val="000000"/>
                <w:sz w:val="16"/>
                <w:szCs w:val="16"/>
              </w:rPr>
              <w:t>Deficiencias Administrativas</w:t>
            </w:r>
          </w:p>
        </w:tc>
        <w:tc>
          <w:tcPr>
            <w:tcW w:w="1606" w:type="dxa"/>
            <w:tcBorders>
              <w:left w:val="single" w:sz="4" w:space="0" w:color="auto"/>
            </w:tcBorders>
            <w:vAlign w:val="center"/>
          </w:tcPr>
          <w:p w14:paraId="49834DD5" w14:textId="04C6C2D6" w:rsidR="00F25A42"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r>
      <w:tr w:rsidR="00F25A42" w14:paraId="1012BFE3" w14:textId="77777777" w:rsidTr="00F25A42">
        <w:trPr>
          <w:trHeight w:val="351"/>
        </w:trPr>
        <w:tc>
          <w:tcPr>
            <w:tcW w:w="1387" w:type="dxa"/>
            <w:vAlign w:val="center"/>
          </w:tcPr>
          <w:p w14:paraId="295ECA2A" w14:textId="69EADB3C" w:rsidR="00F25A42" w:rsidRPr="00BF7D65" w:rsidRDefault="00F25A42" w:rsidP="00426415">
            <w:pPr>
              <w:spacing w:line="276" w:lineRule="auto"/>
              <w:jc w:val="both"/>
              <w:rPr>
                <w:rFonts w:ascii="Arial" w:hAnsi="Arial" w:cs="Arial"/>
                <w:color w:val="000000"/>
                <w:sz w:val="16"/>
                <w:szCs w:val="16"/>
              </w:rPr>
            </w:pPr>
            <w:r w:rsidRPr="00E567E3">
              <w:rPr>
                <w:rFonts w:ascii="Arial" w:hAnsi="Arial" w:cs="Arial"/>
                <w:color w:val="000000"/>
                <w:sz w:val="16"/>
                <w:szCs w:val="16"/>
              </w:rPr>
              <w:t xml:space="preserve">Resultado </w:t>
            </w:r>
            <w:r>
              <w:rPr>
                <w:rFonts w:ascii="Arial" w:hAnsi="Arial" w:cs="Arial"/>
                <w:color w:val="000000"/>
                <w:sz w:val="16"/>
                <w:szCs w:val="16"/>
              </w:rPr>
              <w:t>18</w:t>
            </w:r>
            <w:r w:rsidRPr="00E567E3">
              <w:rPr>
                <w:rFonts w:ascii="Arial" w:hAnsi="Arial" w:cs="Arial"/>
                <w:color w:val="000000"/>
                <w:sz w:val="16"/>
                <w:szCs w:val="16"/>
              </w:rPr>
              <w:t xml:space="preserve">, Observación </w:t>
            </w:r>
            <w:r>
              <w:rPr>
                <w:rFonts w:ascii="Arial" w:hAnsi="Arial" w:cs="Arial"/>
                <w:color w:val="000000"/>
                <w:sz w:val="16"/>
                <w:szCs w:val="16"/>
              </w:rPr>
              <w:t>1</w:t>
            </w:r>
          </w:p>
        </w:tc>
        <w:tc>
          <w:tcPr>
            <w:tcW w:w="2163" w:type="dxa"/>
            <w:vMerge w:val="restart"/>
            <w:vAlign w:val="center"/>
          </w:tcPr>
          <w:p w14:paraId="347E66F4" w14:textId="31E382ED" w:rsidR="00F25A42" w:rsidRPr="00BF7D65" w:rsidRDefault="00F25A42" w:rsidP="00426415">
            <w:pPr>
              <w:spacing w:line="276" w:lineRule="auto"/>
              <w:jc w:val="both"/>
              <w:rPr>
                <w:rFonts w:ascii="Arial" w:hAnsi="Arial" w:cs="Arial"/>
                <w:color w:val="000000"/>
                <w:sz w:val="16"/>
                <w:szCs w:val="16"/>
              </w:rPr>
            </w:pPr>
            <w:r w:rsidRPr="00EA37A9">
              <w:rPr>
                <w:rFonts w:ascii="Arial" w:hAnsi="Arial" w:cs="Arial"/>
                <w:color w:val="000000"/>
                <w:sz w:val="16"/>
                <w:szCs w:val="16"/>
              </w:rPr>
              <w:t>Construcción de 60 gavetas verticales en el panteón municipal los Olivos.</w:t>
            </w:r>
          </w:p>
        </w:tc>
        <w:tc>
          <w:tcPr>
            <w:tcW w:w="2375" w:type="dxa"/>
            <w:gridSpan w:val="2"/>
            <w:vAlign w:val="center"/>
          </w:tcPr>
          <w:p w14:paraId="7040733B" w14:textId="6F707F60" w:rsidR="00F25A42" w:rsidRPr="00BF7D65"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c>
          <w:tcPr>
            <w:tcW w:w="338" w:type="dxa"/>
            <w:tcBorders>
              <w:right w:val="nil"/>
            </w:tcBorders>
            <w:vAlign w:val="center"/>
          </w:tcPr>
          <w:p w14:paraId="7391A168" w14:textId="186D06E6" w:rsidR="00F25A42" w:rsidRPr="00BF7D65"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813" w:type="dxa"/>
            <w:tcBorders>
              <w:left w:val="nil"/>
              <w:right w:val="single" w:sz="4" w:space="0" w:color="auto"/>
            </w:tcBorders>
            <w:vAlign w:val="center"/>
          </w:tcPr>
          <w:p w14:paraId="751FE87C" w14:textId="5A5D4E59" w:rsidR="00F25A42" w:rsidRPr="00BF7D65" w:rsidRDefault="00F25A42" w:rsidP="00426415">
            <w:pPr>
              <w:spacing w:line="276" w:lineRule="auto"/>
              <w:rPr>
                <w:rFonts w:ascii="Arial" w:hAnsi="Arial" w:cs="Arial"/>
                <w:color w:val="000000"/>
                <w:sz w:val="16"/>
                <w:szCs w:val="16"/>
              </w:rPr>
            </w:pPr>
            <w:r>
              <w:rPr>
                <w:rFonts w:ascii="Arial" w:hAnsi="Arial" w:cs="Arial"/>
                <w:color w:val="000000"/>
                <w:sz w:val="16"/>
                <w:szCs w:val="16"/>
              </w:rPr>
              <w:t>Documentación faltante</w:t>
            </w:r>
          </w:p>
        </w:tc>
        <w:tc>
          <w:tcPr>
            <w:tcW w:w="1606" w:type="dxa"/>
            <w:tcBorders>
              <w:left w:val="single" w:sz="4" w:space="0" w:color="auto"/>
            </w:tcBorders>
            <w:vAlign w:val="center"/>
          </w:tcPr>
          <w:p w14:paraId="34EA001A" w14:textId="58D6D06C" w:rsidR="00F25A42" w:rsidRPr="00BF7D65"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r>
      <w:tr w:rsidR="00F25A42" w14:paraId="6F1B17B4" w14:textId="77777777" w:rsidTr="00F25A42">
        <w:trPr>
          <w:trHeight w:val="351"/>
        </w:trPr>
        <w:tc>
          <w:tcPr>
            <w:tcW w:w="1387" w:type="dxa"/>
            <w:vAlign w:val="center"/>
          </w:tcPr>
          <w:p w14:paraId="34012E98" w14:textId="068C5CAF" w:rsidR="00F25A42" w:rsidRPr="00E567E3" w:rsidRDefault="00F25A42" w:rsidP="00426415">
            <w:pPr>
              <w:spacing w:line="276" w:lineRule="auto"/>
              <w:jc w:val="both"/>
              <w:rPr>
                <w:rFonts w:ascii="Arial" w:hAnsi="Arial" w:cs="Arial"/>
                <w:color w:val="000000"/>
                <w:sz w:val="16"/>
                <w:szCs w:val="16"/>
              </w:rPr>
            </w:pPr>
            <w:r w:rsidRPr="00E567E3">
              <w:rPr>
                <w:rFonts w:ascii="Arial" w:hAnsi="Arial" w:cs="Arial"/>
                <w:color w:val="000000"/>
                <w:sz w:val="16"/>
                <w:szCs w:val="16"/>
              </w:rPr>
              <w:t xml:space="preserve">Resultado </w:t>
            </w:r>
            <w:r>
              <w:rPr>
                <w:rFonts w:ascii="Arial" w:hAnsi="Arial" w:cs="Arial"/>
                <w:color w:val="000000"/>
                <w:sz w:val="16"/>
                <w:szCs w:val="16"/>
              </w:rPr>
              <w:t>18</w:t>
            </w:r>
            <w:r w:rsidRPr="00E567E3">
              <w:rPr>
                <w:rFonts w:ascii="Arial" w:hAnsi="Arial" w:cs="Arial"/>
                <w:color w:val="000000"/>
                <w:sz w:val="16"/>
                <w:szCs w:val="16"/>
              </w:rPr>
              <w:t xml:space="preserve">, Observación </w:t>
            </w:r>
            <w:r>
              <w:rPr>
                <w:rFonts w:ascii="Arial" w:hAnsi="Arial" w:cs="Arial"/>
                <w:color w:val="000000"/>
                <w:sz w:val="16"/>
                <w:szCs w:val="16"/>
              </w:rPr>
              <w:t>2</w:t>
            </w:r>
          </w:p>
        </w:tc>
        <w:tc>
          <w:tcPr>
            <w:tcW w:w="2163" w:type="dxa"/>
            <w:vMerge/>
            <w:vAlign w:val="center"/>
          </w:tcPr>
          <w:p w14:paraId="2C655736" w14:textId="77777777" w:rsidR="00F25A42" w:rsidRPr="00EA37A9" w:rsidRDefault="00F25A42" w:rsidP="00426415">
            <w:pPr>
              <w:spacing w:line="276" w:lineRule="auto"/>
              <w:jc w:val="both"/>
              <w:rPr>
                <w:rFonts w:ascii="Arial" w:hAnsi="Arial" w:cs="Arial"/>
                <w:color w:val="000000"/>
                <w:sz w:val="16"/>
                <w:szCs w:val="16"/>
              </w:rPr>
            </w:pPr>
          </w:p>
        </w:tc>
        <w:tc>
          <w:tcPr>
            <w:tcW w:w="2375" w:type="dxa"/>
            <w:gridSpan w:val="2"/>
            <w:vAlign w:val="center"/>
          </w:tcPr>
          <w:p w14:paraId="46CF6BDD" w14:textId="51DFC99E" w:rsidR="00F25A42" w:rsidRDefault="00F25A42" w:rsidP="00426415">
            <w:pPr>
              <w:spacing w:line="276" w:lineRule="auto"/>
              <w:jc w:val="center"/>
              <w:rPr>
                <w:rFonts w:ascii="Arial" w:hAnsi="Arial" w:cs="Arial"/>
                <w:sz w:val="16"/>
                <w:szCs w:val="16"/>
              </w:rPr>
            </w:pPr>
            <w:r>
              <w:rPr>
                <w:rFonts w:ascii="Arial" w:hAnsi="Arial" w:cs="Arial"/>
                <w:sz w:val="16"/>
                <w:szCs w:val="16"/>
              </w:rPr>
              <w:t>N.A.</w:t>
            </w:r>
          </w:p>
        </w:tc>
        <w:tc>
          <w:tcPr>
            <w:tcW w:w="338" w:type="dxa"/>
            <w:tcBorders>
              <w:right w:val="nil"/>
            </w:tcBorders>
            <w:vAlign w:val="center"/>
          </w:tcPr>
          <w:p w14:paraId="1E69CE6F" w14:textId="2046FD55" w:rsidR="00F25A42"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813" w:type="dxa"/>
            <w:tcBorders>
              <w:left w:val="nil"/>
              <w:right w:val="single" w:sz="4" w:space="0" w:color="auto"/>
            </w:tcBorders>
            <w:vAlign w:val="center"/>
          </w:tcPr>
          <w:p w14:paraId="5C21474C" w14:textId="2465D4C8" w:rsidR="00F25A42" w:rsidRDefault="00F25A42" w:rsidP="00426415">
            <w:pPr>
              <w:spacing w:line="276" w:lineRule="auto"/>
              <w:rPr>
                <w:rFonts w:ascii="Arial" w:hAnsi="Arial" w:cs="Arial"/>
                <w:color w:val="000000"/>
                <w:sz w:val="16"/>
                <w:szCs w:val="16"/>
              </w:rPr>
            </w:pPr>
            <w:r>
              <w:rPr>
                <w:rFonts w:ascii="Arial" w:hAnsi="Arial" w:cs="Arial"/>
                <w:color w:val="000000"/>
                <w:sz w:val="16"/>
                <w:szCs w:val="16"/>
              </w:rPr>
              <w:t>Documentación irregular</w:t>
            </w:r>
          </w:p>
        </w:tc>
        <w:tc>
          <w:tcPr>
            <w:tcW w:w="1606" w:type="dxa"/>
            <w:tcBorders>
              <w:left w:val="single" w:sz="4" w:space="0" w:color="auto"/>
            </w:tcBorders>
            <w:vAlign w:val="center"/>
          </w:tcPr>
          <w:p w14:paraId="03B919B0" w14:textId="4EA682FE" w:rsidR="00F25A42"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r>
      <w:tr w:rsidR="00F25A42" w14:paraId="5F2318B9" w14:textId="77777777" w:rsidTr="00F25A42">
        <w:trPr>
          <w:trHeight w:val="351"/>
        </w:trPr>
        <w:tc>
          <w:tcPr>
            <w:tcW w:w="1387" w:type="dxa"/>
            <w:vAlign w:val="center"/>
          </w:tcPr>
          <w:p w14:paraId="4E221FAB" w14:textId="5407E4E4" w:rsidR="00F25A42" w:rsidRPr="00E567E3" w:rsidRDefault="00F25A42" w:rsidP="00426415">
            <w:pPr>
              <w:spacing w:line="276" w:lineRule="auto"/>
              <w:jc w:val="both"/>
              <w:rPr>
                <w:rFonts w:ascii="Arial" w:hAnsi="Arial" w:cs="Arial"/>
                <w:color w:val="000000"/>
                <w:sz w:val="16"/>
                <w:szCs w:val="16"/>
              </w:rPr>
            </w:pPr>
            <w:r w:rsidRPr="00E567E3">
              <w:rPr>
                <w:rFonts w:ascii="Arial" w:hAnsi="Arial" w:cs="Arial"/>
                <w:color w:val="000000"/>
                <w:sz w:val="16"/>
                <w:szCs w:val="16"/>
              </w:rPr>
              <w:t xml:space="preserve">Resultado </w:t>
            </w:r>
            <w:r>
              <w:rPr>
                <w:rFonts w:ascii="Arial" w:hAnsi="Arial" w:cs="Arial"/>
                <w:color w:val="000000"/>
                <w:sz w:val="16"/>
                <w:szCs w:val="16"/>
              </w:rPr>
              <w:t>18</w:t>
            </w:r>
            <w:r w:rsidRPr="00E567E3">
              <w:rPr>
                <w:rFonts w:ascii="Arial" w:hAnsi="Arial" w:cs="Arial"/>
                <w:color w:val="000000"/>
                <w:sz w:val="16"/>
                <w:szCs w:val="16"/>
              </w:rPr>
              <w:t xml:space="preserve">, Observación </w:t>
            </w:r>
            <w:r>
              <w:rPr>
                <w:rFonts w:ascii="Arial" w:hAnsi="Arial" w:cs="Arial"/>
                <w:color w:val="000000"/>
                <w:sz w:val="16"/>
                <w:szCs w:val="16"/>
              </w:rPr>
              <w:t>3 y 4</w:t>
            </w:r>
          </w:p>
        </w:tc>
        <w:tc>
          <w:tcPr>
            <w:tcW w:w="2163" w:type="dxa"/>
            <w:vMerge/>
            <w:vAlign w:val="center"/>
          </w:tcPr>
          <w:p w14:paraId="0E25B35F" w14:textId="77777777" w:rsidR="00F25A42" w:rsidRPr="00EA37A9" w:rsidRDefault="00F25A42" w:rsidP="00426415">
            <w:pPr>
              <w:spacing w:line="276" w:lineRule="auto"/>
              <w:jc w:val="both"/>
              <w:rPr>
                <w:rFonts w:ascii="Arial" w:hAnsi="Arial" w:cs="Arial"/>
                <w:color w:val="000000"/>
                <w:sz w:val="16"/>
                <w:szCs w:val="16"/>
              </w:rPr>
            </w:pPr>
          </w:p>
        </w:tc>
        <w:tc>
          <w:tcPr>
            <w:tcW w:w="2375" w:type="dxa"/>
            <w:gridSpan w:val="2"/>
            <w:vAlign w:val="center"/>
          </w:tcPr>
          <w:p w14:paraId="575F0B97" w14:textId="5A5F3341" w:rsidR="00F25A42" w:rsidRDefault="00F25A42" w:rsidP="00426415">
            <w:pPr>
              <w:spacing w:line="276" w:lineRule="auto"/>
              <w:jc w:val="center"/>
              <w:rPr>
                <w:rFonts w:ascii="Arial" w:hAnsi="Arial" w:cs="Arial"/>
                <w:sz w:val="16"/>
                <w:szCs w:val="16"/>
              </w:rPr>
            </w:pPr>
            <w:r>
              <w:rPr>
                <w:rFonts w:ascii="Arial" w:hAnsi="Arial" w:cs="Arial"/>
                <w:sz w:val="16"/>
                <w:szCs w:val="16"/>
              </w:rPr>
              <w:t>N.A.</w:t>
            </w:r>
          </w:p>
        </w:tc>
        <w:tc>
          <w:tcPr>
            <w:tcW w:w="338" w:type="dxa"/>
            <w:tcBorders>
              <w:right w:val="nil"/>
            </w:tcBorders>
            <w:vAlign w:val="center"/>
          </w:tcPr>
          <w:p w14:paraId="744C9604" w14:textId="09009F44" w:rsidR="00F25A42"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2</w:t>
            </w:r>
          </w:p>
        </w:tc>
        <w:tc>
          <w:tcPr>
            <w:tcW w:w="1813" w:type="dxa"/>
            <w:tcBorders>
              <w:left w:val="nil"/>
              <w:right w:val="single" w:sz="4" w:space="0" w:color="auto"/>
            </w:tcBorders>
            <w:vAlign w:val="center"/>
          </w:tcPr>
          <w:p w14:paraId="39240274" w14:textId="66C4BEF0" w:rsidR="00F25A42" w:rsidRDefault="00F25A42" w:rsidP="00426415">
            <w:pPr>
              <w:spacing w:line="276" w:lineRule="auto"/>
              <w:rPr>
                <w:rFonts w:ascii="Arial" w:hAnsi="Arial" w:cs="Arial"/>
                <w:color w:val="000000"/>
                <w:sz w:val="16"/>
                <w:szCs w:val="16"/>
              </w:rPr>
            </w:pPr>
            <w:r>
              <w:rPr>
                <w:rFonts w:ascii="Arial" w:hAnsi="Arial" w:cs="Arial"/>
                <w:color w:val="000000"/>
                <w:sz w:val="16"/>
                <w:szCs w:val="16"/>
              </w:rPr>
              <w:t>Deficiencias Administrativas</w:t>
            </w:r>
          </w:p>
        </w:tc>
        <w:tc>
          <w:tcPr>
            <w:tcW w:w="1606" w:type="dxa"/>
            <w:tcBorders>
              <w:left w:val="single" w:sz="4" w:space="0" w:color="auto"/>
            </w:tcBorders>
            <w:vAlign w:val="center"/>
          </w:tcPr>
          <w:p w14:paraId="357EDE4E" w14:textId="396F4DC9" w:rsidR="00F25A42"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r>
      <w:tr w:rsidR="00F25A42" w14:paraId="1F1A61B9" w14:textId="77777777" w:rsidTr="00F25A42">
        <w:trPr>
          <w:trHeight w:val="367"/>
        </w:trPr>
        <w:tc>
          <w:tcPr>
            <w:tcW w:w="1387" w:type="dxa"/>
            <w:vAlign w:val="center"/>
          </w:tcPr>
          <w:p w14:paraId="2FE1A84C" w14:textId="43450EE9" w:rsidR="00F25A42" w:rsidRPr="00BF7D65" w:rsidRDefault="00F25A42" w:rsidP="00426415">
            <w:pPr>
              <w:spacing w:line="276" w:lineRule="auto"/>
              <w:jc w:val="both"/>
              <w:rPr>
                <w:rFonts w:ascii="Arial" w:hAnsi="Arial" w:cs="Arial"/>
                <w:color w:val="000000"/>
                <w:sz w:val="16"/>
                <w:szCs w:val="16"/>
              </w:rPr>
            </w:pPr>
            <w:r w:rsidRPr="00E567E3">
              <w:rPr>
                <w:rFonts w:ascii="Arial" w:hAnsi="Arial" w:cs="Arial"/>
                <w:color w:val="000000"/>
                <w:sz w:val="16"/>
                <w:szCs w:val="16"/>
              </w:rPr>
              <w:lastRenderedPageBreak/>
              <w:t xml:space="preserve">Resultado </w:t>
            </w:r>
            <w:r>
              <w:rPr>
                <w:rFonts w:ascii="Arial" w:hAnsi="Arial" w:cs="Arial"/>
                <w:color w:val="000000"/>
                <w:sz w:val="16"/>
                <w:szCs w:val="16"/>
              </w:rPr>
              <w:t>19</w:t>
            </w:r>
            <w:r w:rsidRPr="00E567E3">
              <w:rPr>
                <w:rFonts w:ascii="Arial" w:hAnsi="Arial" w:cs="Arial"/>
                <w:color w:val="000000"/>
                <w:sz w:val="16"/>
                <w:szCs w:val="16"/>
              </w:rPr>
              <w:t xml:space="preserve">, Observación </w:t>
            </w:r>
            <w:r>
              <w:rPr>
                <w:rFonts w:ascii="Arial" w:hAnsi="Arial" w:cs="Arial"/>
                <w:color w:val="000000"/>
                <w:sz w:val="16"/>
                <w:szCs w:val="16"/>
              </w:rPr>
              <w:t>1</w:t>
            </w:r>
          </w:p>
        </w:tc>
        <w:tc>
          <w:tcPr>
            <w:tcW w:w="2163" w:type="dxa"/>
            <w:vMerge w:val="restart"/>
            <w:vAlign w:val="center"/>
          </w:tcPr>
          <w:p w14:paraId="7F0227D9" w14:textId="00228775" w:rsidR="00F25A42" w:rsidRPr="00BF7D65" w:rsidRDefault="00F25A42" w:rsidP="00426415">
            <w:pPr>
              <w:spacing w:line="276" w:lineRule="auto"/>
              <w:jc w:val="both"/>
              <w:rPr>
                <w:rFonts w:ascii="Arial" w:hAnsi="Arial" w:cs="Arial"/>
                <w:color w:val="000000"/>
                <w:sz w:val="16"/>
                <w:szCs w:val="16"/>
              </w:rPr>
            </w:pPr>
            <w:r w:rsidRPr="00EA37A9">
              <w:rPr>
                <w:rFonts w:ascii="Arial" w:hAnsi="Arial" w:cs="Arial"/>
                <w:color w:val="000000"/>
                <w:sz w:val="16"/>
                <w:szCs w:val="16"/>
              </w:rPr>
              <w:t>Construcción de 36 criptas en el panteón municipal los Olivos.</w:t>
            </w:r>
          </w:p>
        </w:tc>
        <w:tc>
          <w:tcPr>
            <w:tcW w:w="2375" w:type="dxa"/>
            <w:gridSpan w:val="2"/>
            <w:vAlign w:val="center"/>
          </w:tcPr>
          <w:p w14:paraId="10BFB189" w14:textId="181D2E90" w:rsidR="00F25A42" w:rsidRPr="00BF7D65"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c>
          <w:tcPr>
            <w:tcW w:w="338" w:type="dxa"/>
            <w:tcBorders>
              <w:right w:val="nil"/>
            </w:tcBorders>
            <w:vAlign w:val="center"/>
          </w:tcPr>
          <w:p w14:paraId="250A986F" w14:textId="7244D087" w:rsidR="00F25A42" w:rsidRPr="00BF7D65"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813" w:type="dxa"/>
            <w:tcBorders>
              <w:left w:val="nil"/>
              <w:right w:val="single" w:sz="4" w:space="0" w:color="auto"/>
            </w:tcBorders>
            <w:vAlign w:val="center"/>
          </w:tcPr>
          <w:p w14:paraId="6D887A2A" w14:textId="489397C7" w:rsidR="00F25A42" w:rsidRPr="00BF7D65" w:rsidRDefault="00F25A42" w:rsidP="00426415">
            <w:pPr>
              <w:spacing w:line="276" w:lineRule="auto"/>
              <w:rPr>
                <w:rFonts w:ascii="Arial" w:hAnsi="Arial" w:cs="Arial"/>
                <w:color w:val="000000"/>
                <w:sz w:val="16"/>
                <w:szCs w:val="16"/>
              </w:rPr>
            </w:pPr>
            <w:r>
              <w:rPr>
                <w:rFonts w:ascii="Arial" w:hAnsi="Arial" w:cs="Arial"/>
                <w:color w:val="000000"/>
                <w:sz w:val="16"/>
                <w:szCs w:val="16"/>
              </w:rPr>
              <w:t>Documentación faltante</w:t>
            </w:r>
          </w:p>
        </w:tc>
        <w:tc>
          <w:tcPr>
            <w:tcW w:w="1606" w:type="dxa"/>
            <w:tcBorders>
              <w:left w:val="single" w:sz="4" w:space="0" w:color="auto"/>
            </w:tcBorders>
            <w:vAlign w:val="center"/>
          </w:tcPr>
          <w:p w14:paraId="22868EA0" w14:textId="0E1361EC" w:rsidR="00F25A42" w:rsidRPr="00BF7D65"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r>
      <w:tr w:rsidR="00F25A42" w14:paraId="368C03B7" w14:textId="77777777" w:rsidTr="00F25A42">
        <w:trPr>
          <w:trHeight w:val="367"/>
        </w:trPr>
        <w:tc>
          <w:tcPr>
            <w:tcW w:w="1387" w:type="dxa"/>
            <w:vAlign w:val="center"/>
          </w:tcPr>
          <w:p w14:paraId="0FC7CF98" w14:textId="308D2CC9" w:rsidR="00F25A42" w:rsidRPr="00E567E3" w:rsidRDefault="00F25A42" w:rsidP="00426415">
            <w:pPr>
              <w:spacing w:line="276" w:lineRule="auto"/>
              <w:jc w:val="both"/>
              <w:rPr>
                <w:rFonts w:ascii="Arial" w:hAnsi="Arial" w:cs="Arial"/>
                <w:color w:val="000000"/>
                <w:sz w:val="16"/>
                <w:szCs w:val="16"/>
              </w:rPr>
            </w:pPr>
            <w:r w:rsidRPr="00E567E3">
              <w:rPr>
                <w:rFonts w:ascii="Arial" w:hAnsi="Arial" w:cs="Arial"/>
                <w:color w:val="000000"/>
                <w:sz w:val="16"/>
                <w:szCs w:val="16"/>
              </w:rPr>
              <w:t xml:space="preserve">Resultado </w:t>
            </w:r>
            <w:r>
              <w:rPr>
                <w:rFonts w:ascii="Arial" w:hAnsi="Arial" w:cs="Arial"/>
                <w:color w:val="000000"/>
                <w:sz w:val="16"/>
                <w:szCs w:val="16"/>
              </w:rPr>
              <w:t>19</w:t>
            </w:r>
            <w:r w:rsidRPr="00E567E3">
              <w:rPr>
                <w:rFonts w:ascii="Arial" w:hAnsi="Arial" w:cs="Arial"/>
                <w:color w:val="000000"/>
                <w:sz w:val="16"/>
                <w:szCs w:val="16"/>
              </w:rPr>
              <w:t xml:space="preserve">, Observación </w:t>
            </w:r>
            <w:r>
              <w:rPr>
                <w:rFonts w:ascii="Arial" w:hAnsi="Arial" w:cs="Arial"/>
                <w:color w:val="000000"/>
                <w:sz w:val="16"/>
                <w:szCs w:val="16"/>
              </w:rPr>
              <w:t>2</w:t>
            </w:r>
          </w:p>
        </w:tc>
        <w:tc>
          <w:tcPr>
            <w:tcW w:w="2163" w:type="dxa"/>
            <w:vMerge/>
            <w:vAlign w:val="center"/>
          </w:tcPr>
          <w:p w14:paraId="7F73B3AF" w14:textId="77777777" w:rsidR="00F25A42" w:rsidRPr="00EA37A9" w:rsidRDefault="00F25A42" w:rsidP="00426415">
            <w:pPr>
              <w:spacing w:line="276" w:lineRule="auto"/>
              <w:jc w:val="both"/>
              <w:rPr>
                <w:rFonts w:ascii="Arial" w:hAnsi="Arial" w:cs="Arial"/>
                <w:color w:val="000000"/>
                <w:sz w:val="16"/>
                <w:szCs w:val="16"/>
              </w:rPr>
            </w:pPr>
          </w:p>
        </w:tc>
        <w:tc>
          <w:tcPr>
            <w:tcW w:w="2375" w:type="dxa"/>
            <w:gridSpan w:val="2"/>
            <w:vAlign w:val="center"/>
          </w:tcPr>
          <w:p w14:paraId="14C14CFE" w14:textId="5CB9B581" w:rsidR="00F25A42" w:rsidRDefault="00F25A42" w:rsidP="00426415">
            <w:pPr>
              <w:spacing w:line="276" w:lineRule="auto"/>
              <w:jc w:val="center"/>
              <w:rPr>
                <w:rFonts w:ascii="Arial" w:hAnsi="Arial" w:cs="Arial"/>
                <w:sz w:val="16"/>
                <w:szCs w:val="16"/>
              </w:rPr>
            </w:pPr>
            <w:r>
              <w:rPr>
                <w:rFonts w:ascii="Arial" w:hAnsi="Arial" w:cs="Arial"/>
                <w:sz w:val="16"/>
                <w:szCs w:val="16"/>
              </w:rPr>
              <w:t>N.A.</w:t>
            </w:r>
          </w:p>
        </w:tc>
        <w:tc>
          <w:tcPr>
            <w:tcW w:w="338" w:type="dxa"/>
            <w:tcBorders>
              <w:right w:val="nil"/>
            </w:tcBorders>
            <w:vAlign w:val="center"/>
          </w:tcPr>
          <w:p w14:paraId="56B36F09" w14:textId="15FE75A0" w:rsidR="00F25A42"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813" w:type="dxa"/>
            <w:tcBorders>
              <w:left w:val="nil"/>
              <w:right w:val="single" w:sz="4" w:space="0" w:color="auto"/>
            </w:tcBorders>
            <w:vAlign w:val="center"/>
          </w:tcPr>
          <w:p w14:paraId="3CB7800A" w14:textId="541681C8" w:rsidR="00F25A42" w:rsidRDefault="00F25A42" w:rsidP="00426415">
            <w:pPr>
              <w:spacing w:line="276" w:lineRule="auto"/>
              <w:rPr>
                <w:rFonts w:ascii="Arial" w:hAnsi="Arial" w:cs="Arial"/>
                <w:color w:val="000000"/>
                <w:sz w:val="16"/>
                <w:szCs w:val="16"/>
              </w:rPr>
            </w:pPr>
            <w:r>
              <w:rPr>
                <w:rFonts w:ascii="Arial" w:hAnsi="Arial" w:cs="Arial"/>
                <w:color w:val="000000"/>
                <w:sz w:val="16"/>
                <w:szCs w:val="16"/>
              </w:rPr>
              <w:t>Documentación irregular</w:t>
            </w:r>
          </w:p>
        </w:tc>
        <w:tc>
          <w:tcPr>
            <w:tcW w:w="1606" w:type="dxa"/>
            <w:tcBorders>
              <w:left w:val="single" w:sz="4" w:space="0" w:color="auto"/>
            </w:tcBorders>
            <w:vAlign w:val="center"/>
          </w:tcPr>
          <w:p w14:paraId="66B7DC51" w14:textId="58C2C0D7" w:rsidR="00F25A42"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r>
      <w:tr w:rsidR="00F25A42" w14:paraId="0D9D5F87" w14:textId="77777777" w:rsidTr="00F25A42">
        <w:trPr>
          <w:trHeight w:val="367"/>
        </w:trPr>
        <w:tc>
          <w:tcPr>
            <w:tcW w:w="1387" w:type="dxa"/>
            <w:vAlign w:val="center"/>
          </w:tcPr>
          <w:p w14:paraId="6830FCF5" w14:textId="67E185F3" w:rsidR="00F25A42" w:rsidRPr="00E567E3" w:rsidRDefault="00F25A42" w:rsidP="00426415">
            <w:pPr>
              <w:spacing w:line="276" w:lineRule="auto"/>
              <w:jc w:val="both"/>
              <w:rPr>
                <w:rFonts w:ascii="Arial" w:hAnsi="Arial" w:cs="Arial"/>
                <w:color w:val="000000"/>
                <w:sz w:val="16"/>
                <w:szCs w:val="16"/>
              </w:rPr>
            </w:pPr>
            <w:r w:rsidRPr="00E567E3">
              <w:rPr>
                <w:rFonts w:ascii="Arial" w:hAnsi="Arial" w:cs="Arial"/>
                <w:color w:val="000000"/>
                <w:sz w:val="16"/>
                <w:szCs w:val="16"/>
              </w:rPr>
              <w:t xml:space="preserve">Resultado </w:t>
            </w:r>
            <w:r>
              <w:rPr>
                <w:rFonts w:ascii="Arial" w:hAnsi="Arial" w:cs="Arial"/>
                <w:color w:val="000000"/>
                <w:sz w:val="16"/>
                <w:szCs w:val="16"/>
              </w:rPr>
              <w:t>19</w:t>
            </w:r>
            <w:r w:rsidRPr="00E567E3">
              <w:rPr>
                <w:rFonts w:ascii="Arial" w:hAnsi="Arial" w:cs="Arial"/>
                <w:color w:val="000000"/>
                <w:sz w:val="16"/>
                <w:szCs w:val="16"/>
              </w:rPr>
              <w:t xml:space="preserve">, Observación </w:t>
            </w:r>
            <w:r>
              <w:rPr>
                <w:rFonts w:ascii="Arial" w:hAnsi="Arial" w:cs="Arial"/>
                <w:color w:val="000000"/>
                <w:sz w:val="16"/>
                <w:szCs w:val="16"/>
              </w:rPr>
              <w:t>3 y 4</w:t>
            </w:r>
          </w:p>
        </w:tc>
        <w:tc>
          <w:tcPr>
            <w:tcW w:w="2163" w:type="dxa"/>
            <w:vMerge/>
            <w:vAlign w:val="center"/>
          </w:tcPr>
          <w:p w14:paraId="3A653139" w14:textId="77777777" w:rsidR="00F25A42" w:rsidRPr="00EA37A9" w:rsidRDefault="00F25A42" w:rsidP="00426415">
            <w:pPr>
              <w:spacing w:line="276" w:lineRule="auto"/>
              <w:jc w:val="both"/>
              <w:rPr>
                <w:rFonts w:ascii="Arial" w:hAnsi="Arial" w:cs="Arial"/>
                <w:color w:val="000000"/>
                <w:sz w:val="16"/>
                <w:szCs w:val="16"/>
              </w:rPr>
            </w:pPr>
          </w:p>
        </w:tc>
        <w:tc>
          <w:tcPr>
            <w:tcW w:w="2375" w:type="dxa"/>
            <w:gridSpan w:val="2"/>
            <w:vAlign w:val="center"/>
          </w:tcPr>
          <w:p w14:paraId="571E38F6" w14:textId="33D41342" w:rsidR="00F25A42" w:rsidRDefault="00F25A42" w:rsidP="00426415">
            <w:pPr>
              <w:spacing w:line="276" w:lineRule="auto"/>
              <w:jc w:val="center"/>
              <w:rPr>
                <w:rFonts w:ascii="Arial" w:hAnsi="Arial" w:cs="Arial"/>
                <w:sz w:val="16"/>
                <w:szCs w:val="16"/>
              </w:rPr>
            </w:pPr>
            <w:r>
              <w:rPr>
                <w:rFonts w:ascii="Arial" w:hAnsi="Arial" w:cs="Arial"/>
                <w:sz w:val="16"/>
                <w:szCs w:val="16"/>
              </w:rPr>
              <w:t>N.A.</w:t>
            </w:r>
          </w:p>
        </w:tc>
        <w:tc>
          <w:tcPr>
            <w:tcW w:w="338" w:type="dxa"/>
            <w:tcBorders>
              <w:right w:val="nil"/>
            </w:tcBorders>
            <w:vAlign w:val="center"/>
          </w:tcPr>
          <w:p w14:paraId="3D7C2CBA" w14:textId="62ACB0FD" w:rsidR="00F25A42"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2</w:t>
            </w:r>
          </w:p>
        </w:tc>
        <w:tc>
          <w:tcPr>
            <w:tcW w:w="1813" w:type="dxa"/>
            <w:tcBorders>
              <w:left w:val="nil"/>
              <w:right w:val="single" w:sz="4" w:space="0" w:color="auto"/>
            </w:tcBorders>
            <w:vAlign w:val="center"/>
          </w:tcPr>
          <w:p w14:paraId="5FCCC2F8" w14:textId="3C79D948" w:rsidR="00F25A42" w:rsidRDefault="00F25A42" w:rsidP="00426415">
            <w:pPr>
              <w:spacing w:line="276" w:lineRule="auto"/>
              <w:rPr>
                <w:rFonts w:ascii="Arial" w:hAnsi="Arial" w:cs="Arial"/>
                <w:color w:val="000000"/>
                <w:sz w:val="16"/>
                <w:szCs w:val="16"/>
              </w:rPr>
            </w:pPr>
            <w:r>
              <w:rPr>
                <w:rFonts w:ascii="Arial" w:hAnsi="Arial" w:cs="Arial"/>
                <w:color w:val="000000"/>
                <w:sz w:val="16"/>
                <w:szCs w:val="16"/>
              </w:rPr>
              <w:t>Deficiencias Administrativas</w:t>
            </w:r>
          </w:p>
        </w:tc>
        <w:tc>
          <w:tcPr>
            <w:tcW w:w="1606" w:type="dxa"/>
            <w:tcBorders>
              <w:left w:val="single" w:sz="4" w:space="0" w:color="auto"/>
            </w:tcBorders>
            <w:vAlign w:val="center"/>
          </w:tcPr>
          <w:p w14:paraId="4D609768" w14:textId="65573038" w:rsidR="00F25A42"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r>
      <w:tr w:rsidR="00F25A42" w14:paraId="29E88061" w14:textId="77777777" w:rsidTr="00F25A42">
        <w:trPr>
          <w:trHeight w:val="367"/>
        </w:trPr>
        <w:tc>
          <w:tcPr>
            <w:tcW w:w="1387" w:type="dxa"/>
            <w:vAlign w:val="center"/>
          </w:tcPr>
          <w:p w14:paraId="5223C8A1" w14:textId="32814FE2" w:rsidR="00F25A42" w:rsidRPr="00BF7D65" w:rsidRDefault="00F25A42" w:rsidP="00426415">
            <w:pPr>
              <w:spacing w:line="276" w:lineRule="auto"/>
              <w:jc w:val="both"/>
              <w:rPr>
                <w:rFonts w:ascii="Arial" w:hAnsi="Arial" w:cs="Arial"/>
                <w:color w:val="000000"/>
                <w:sz w:val="16"/>
                <w:szCs w:val="16"/>
              </w:rPr>
            </w:pPr>
            <w:r w:rsidRPr="00E567E3">
              <w:rPr>
                <w:rFonts w:ascii="Arial" w:hAnsi="Arial" w:cs="Arial"/>
                <w:color w:val="000000"/>
                <w:sz w:val="16"/>
                <w:szCs w:val="16"/>
              </w:rPr>
              <w:t xml:space="preserve">Resultado </w:t>
            </w:r>
            <w:r>
              <w:rPr>
                <w:rFonts w:ascii="Arial" w:hAnsi="Arial" w:cs="Arial"/>
                <w:color w:val="000000"/>
                <w:sz w:val="16"/>
                <w:szCs w:val="16"/>
              </w:rPr>
              <w:t>20,</w:t>
            </w:r>
            <w:r w:rsidRPr="00E567E3">
              <w:rPr>
                <w:rFonts w:ascii="Arial" w:hAnsi="Arial" w:cs="Arial"/>
                <w:color w:val="000000"/>
                <w:sz w:val="16"/>
                <w:szCs w:val="16"/>
              </w:rPr>
              <w:t xml:space="preserve"> Observación </w:t>
            </w:r>
            <w:r>
              <w:rPr>
                <w:rFonts w:ascii="Arial" w:hAnsi="Arial" w:cs="Arial"/>
                <w:color w:val="000000"/>
                <w:sz w:val="16"/>
                <w:szCs w:val="16"/>
              </w:rPr>
              <w:t>1</w:t>
            </w:r>
          </w:p>
        </w:tc>
        <w:tc>
          <w:tcPr>
            <w:tcW w:w="2163" w:type="dxa"/>
            <w:vMerge w:val="restart"/>
            <w:vAlign w:val="center"/>
          </w:tcPr>
          <w:p w14:paraId="41D49AD6" w14:textId="47B34050" w:rsidR="00F25A42" w:rsidRPr="00BF7D65" w:rsidRDefault="00F25A42" w:rsidP="00426415">
            <w:pPr>
              <w:spacing w:line="276" w:lineRule="auto"/>
              <w:jc w:val="both"/>
              <w:rPr>
                <w:rFonts w:ascii="Arial" w:hAnsi="Arial" w:cs="Arial"/>
                <w:color w:val="000000"/>
                <w:sz w:val="16"/>
                <w:szCs w:val="16"/>
              </w:rPr>
            </w:pPr>
            <w:r w:rsidRPr="00EA37A9">
              <w:rPr>
                <w:rFonts w:ascii="Arial" w:hAnsi="Arial" w:cs="Arial"/>
                <w:color w:val="000000"/>
                <w:sz w:val="16"/>
                <w:szCs w:val="16"/>
              </w:rPr>
              <w:t>Construcción de 45 gavetas verticales en el panteón municipal los Olivos.</w:t>
            </w:r>
          </w:p>
        </w:tc>
        <w:tc>
          <w:tcPr>
            <w:tcW w:w="2375" w:type="dxa"/>
            <w:gridSpan w:val="2"/>
            <w:vAlign w:val="center"/>
          </w:tcPr>
          <w:p w14:paraId="1444CF1F" w14:textId="3FC23D3B" w:rsidR="00F25A42" w:rsidRPr="00860C87" w:rsidRDefault="00F25A42" w:rsidP="00426415">
            <w:pPr>
              <w:spacing w:line="276" w:lineRule="auto"/>
              <w:jc w:val="center"/>
              <w:rPr>
                <w:rFonts w:ascii="Arial" w:hAnsi="Arial" w:cs="Arial"/>
                <w:sz w:val="16"/>
                <w:szCs w:val="16"/>
              </w:rPr>
            </w:pPr>
            <w:r>
              <w:rPr>
                <w:rFonts w:ascii="Arial" w:hAnsi="Arial" w:cs="Arial"/>
                <w:sz w:val="16"/>
                <w:szCs w:val="16"/>
              </w:rPr>
              <w:t>N.A.</w:t>
            </w:r>
          </w:p>
        </w:tc>
        <w:tc>
          <w:tcPr>
            <w:tcW w:w="338" w:type="dxa"/>
            <w:tcBorders>
              <w:right w:val="nil"/>
            </w:tcBorders>
            <w:vAlign w:val="center"/>
          </w:tcPr>
          <w:p w14:paraId="2ECAA7C3" w14:textId="61DAB3FF" w:rsidR="00F25A42" w:rsidRPr="00BF7D65"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813" w:type="dxa"/>
            <w:tcBorders>
              <w:left w:val="nil"/>
              <w:right w:val="single" w:sz="4" w:space="0" w:color="auto"/>
            </w:tcBorders>
            <w:vAlign w:val="center"/>
          </w:tcPr>
          <w:p w14:paraId="4A5D225B" w14:textId="61329943" w:rsidR="00F25A42" w:rsidRPr="00BF7D65" w:rsidRDefault="00F25A42" w:rsidP="00426415">
            <w:pPr>
              <w:spacing w:line="276" w:lineRule="auto"/>
              <w:rPr>
                <w:rFonts w:ascii="Arial" w:hAnsi="Arial" w:cs="Arial"/>
                <w:color w:val="000000"/>
                <w:sz w:val="16"/>
                <w:szCs w:val="16"/>
              </w:rPr>
            </w:pPr>
            <w:r>
              <w:rPr>
                <w:rFonts w:ascii="Arial" w:hAnsi="Arial" w:cs="Arial"/>
                <w:color w:val="000000"/>
                <w:sz w:val="16"/>
                <w:szCs w:val="16"/>
              </w:rPr>
              <w:t>Documentación faltante</w:t>
            </w:r>
          </w:p>
        </w:tc>
        <w:tc>
          <w:tcPr>
            <w:tcW w:w="1606" w:type="dxa"/>
            <w:tcBorders>
              <w:left w:val="single" w:sz="4" w:space="0" w:color="auto"/>
            </w:tcBorders>
            <w:vAlign w:val="center"/>
          </w:tcPr>
          <w:p w14:paraId="2F92B2F7" w14:textId="5D1CE21E" w:rsidR="00F25A42" w:rsidRPr="00BF7D65"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r>
      <w:tr w:rsidR="00F25A42" w14:paraId="24657E0D" w14:textId="77777777" w:rsidTr="00F25A42">
        <w:trPr>
          <w:trHeight w:val="367"/>
        </w:trPr>
        <w:tc>
          <w:tcPr>
            <w:tcW w:w="1387" w:type="dxa"/>
            <w:vAlign w:val="center"/>
          </w:tcPr>
          <w:p w14:paraId="1E02D087" w14:textId="75AD7B89" w:rsidR="00F25A42" w:rsidRPr="00E567E3" w:rsidRDefault="00F25A42" w:rsidP="00426415">
            <w:pPr>
              <w:spacing w:line="276" w:lineRule="auto"/>
              <w:jc w:val="both"/>
              <w:rPr>
                <w:rFonts w:ascii="Arial" w:hAnsi="Arial" w:cs="Arial"/>
                <w:color w:val="000000"/>
                <w:sz w:val="16"/>
                <w:szCs w:val="16"/>
              </w:rPr>
            </w:pPr>
            <w:r w:rsidRPr="00E567E3">
              <w:rPr>
                <w:rFonts w:ascii="Arial" w:hAnsi="Arial" w:cs="Arial"/>
                <w:color w:val="000000"/>
                <w:sz w:val="16"/>
                <w:szCs w:val="16"/>
              </w:rPr>
              <w:t xml:space="preserve">Resultado </w:t>
            </w:r>
            <w:r>
              <w:rPr>
                <w:rFonts w:ascii="Arial" w:hAnsi="Arial" w:cs="Arial"/>
                <w:color w:val="000000"/>
                <w:sz w:val="16"/>
                <w:szCs w:val="16"/>
              </w:rPr>
              <w:t>20,</w:t>
            </w:r>
            <w:r w:rsidRPr="00E567E3">
              <w:rPr>
                <w:rFonts w:ascii="Arial" w:hAnsi="Arial" w:cs="Arial"/>
                <w:color w:val="000000"/>
                <w:sz w:val="16"/>
                <w:szCs w:val="16"/>
              </w:rPr>
              <w:t xml:space="preserve"> Observación </w:t>
            </w:r>
            <w:r>
              <w:rPr>
                <w:rFonts w:ascii="Arial" w:hAnsi="Arial" w:cs="Arial"/>
                <w:color w:val="000000"/>
                <w:sz w:val="16"/>
                <w:szCs w:val="16"/>
              </w:rPr>
              <w:t>2</w:t>
            </w:r>
          </w:p>
        </w:tc>
        <w:tc>
          <w:tcPr>
            <w:tcW w:w="2163" w:type="dxa"/>
            <w:vMerge/>
            <w:vAlign w:val="center"/>
          </w:tcPr>
          <w:p w14:paraId="6D067C58" w14:textId="77777777" w:rsidR="00F25A42" w:rsidRPr="00EA37A9" w:rsidRDefault="00F25A42" w:rsidP="00426415">
            <w:pPr>
              <w:spacing w:line="276" w:lineRule="auto"/>
              <w:jc w:val="both"/>
              <w:rPr>
                <w:rFonts w:ascii="Arial" w:hAnsi="Arial" w:cs="Arial"/>
                <w:color w:val="000000"/>
                <w:sz w:val="16"/>
                <w:szCs w:val="16"/>
              </w:rPr>
            </w:pPr>
          </w:p>
        </w:tc>
        <w:tc>
          <w:tcPr>
            <w:tcW w:w="2375" w:type="dxa"/>
            <w:gridSpan w:val="2"/>
            <w:vAlign w:val="center"/>
          </w:tcPr>
          <w:p w14:paraId="2CDD29BD" w14:textId="253690AE" w:rsidR="00F25A42" w:rsidRDefault="00F25A42" w:rsidP="00426415">
            <w:pPr>
              <w:spacing w:line="276" w:lineRule="auto"/>
              <w:jc w:val="center"/>
              <w:rPr>
                <w:rFonts w:ascii="Arial" w:hAnsi="Arial" w:cs="Arial"/>
                <w:sz w:val="16"/>
                <w:szCs w:val="16"/>
              </w:rPr>
            </w:pPr>
            <w:r>
              <w:rPr>
                <w:rFonts w:ascii="Arial" w:hAnsi="Arial" w:cs="Arial"/>
                <w:sz w:val="16"/>
                <w:szCs w:val="16"/>
              </w:rPr>
              <w:t>N.A.</w:t>
            </w:r>
          </w:p>
        </w:tc>
        <w:tc>
          <w:tcPr>
            <w:tcW w:w="338" w:type="dxa"/>
            <w:tcBorders>
              <w:right w:val="nil"/>
            </w:tcBorders>
            <w:vAlign w:val="center"/>
          </w:tcPr>
          <w:p w14:paraId="3B97158C" w14:textId="6B959636" w:rsidR="00F25A42"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813" w:type="dxa"/>
            <w:tcBorders>
              <w:left w:val="nil"/>
              <w:right w:val="single" w:sz="4" w:space="0" w:color="auto"/>
            </w:tcBorders>
            <w:vAlign w:val="center"/>
          </w:tcPr>
          <w:p w14:paraId="2E226631" w14:textId="76B7FC63" w:rsidR="00F25A42" w:rsidRDefault="00F25A42" w:rsidP="00426415">
            <w:pPr>
              <w:spacing w:line="276" w:lineRule="auto"/>
              <w:rPr>
                <w:rFonts w:ascii="Arial" w:hAnsi="Arial" w:cs="Arial"/>
                <w:color w:val="000000"/>
                <w:sz w:val="16"/>
                <w:szCs w:val="16"/>
              </w:rPr>
            </w:pPr>
            <w:r>
              <w:rPr>
                <w:rFonts w:ascii="Arial" w:hAnsi="Arial" w:cs="Arial"/>
                <w:color w:val="000000"/>
                <w:sz w:val="16"/>
                <w:szCs w:val="16"/>
              </w:rPr>
              <w:t>Documentación irregular</w:t>
            </w:r>
          </w:p>
        </w:tc>
        <w:tc>
          <w:tcPr>
            <w:tcW w:w="1606" w:type="dxa"/>
            <w:tcBorders>
              <w:left w:val="single" w:sz="4" w:space="0" w:color="auto"/>
            </w:tcBorders>
            <w:vAlign w:val="center"/>
          </w:tcPr>
          <w:p w14:paraId="78B72077" w14:textId="137D26C3" w:rsidR="00F25A42"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r>
      <w:tr w:rsidR="00F25A42" w14:paraId="714D272A" w14:textId="77777777" w:rsidTr="00F25A42">
        <w:trPr>
          <w:trHeight w:val="367"/>
        </w:trPr>
        <w:tc>
          <w:tcPr>
            <w:tcW w:w="1387" w:type="dxa"/>
            <w:vAlign w:val="center"/>
          </w:tcPr>
          <w:p w14:paraId="7ECC76BD" w14:textId="48C295BB" w:rsidR="00F25A42" w:rsidRPr="00E567E3" w:rsidRDefault="00F25A42" w:rsidP="00426415">
            <w:pPr>
              <w:spacing w:line="276" w:lineRule="auto"/>
              <w:jc w:val="both"/>
              <w:rPr>
                <w:rFonts w:ascii="Arial" w:hAnsi="Arial" w:cs="Arial"/>
                <w:color w:val="000000"/>
                <w:sz w:val="16"/>
                <w:szCs w:val="16"/>
              </w:rPr>
            </w:pPr>
            <w:r w:rsidRPr="00E567E3">
              <w:rPr>
                <w:rFonts w:ascii="Arial" w:hAnsi="Arial" w:cs="Arial"/>
                <w:color w:val="000000"/>
                <w:sz w:val="16"/>
                <w:szCs w:val="16"/>
              </w:rPr>
              <w:t xml:space="preserve">Resultado </w:t>
            </w:r>
            <w:r>
              <w:rPr>
                <w:rFonts w:ascii="Arial" w:hAnsi="Arial" w:cs="Arial"/>
                <w:color w:val="000000"/>
                <w:sz w:val="16"/>
                <w:szCs w:val="16"/>
              </w:rPr>
              <w:t>20,</w:t>
            </w:r>
            <w:r w:rsidRPr="00E567E3">
              <w:rPr>
                <w:rFonts w:ascii="Arial" w:hAnsi="Arial" w:cs="Arial"/>
                <w:color w:val="000000"/>
                <w:sz w:val="16"/>
                <w:szCs w:val="16"/>
              </w:rPr>
              <w:t xml:space="preserve"> Observación </w:t>
            </w:r>
            <w:r>
              <w:rPr>
                <w:rFonts w:ascii="Arial" w:hAnsi="Arial" w:cs="Arial"/>
                <w:color w:val="000000"/>
                <w:sz w:val="16"/>
                <w:szCs w:val="16"/>
              </w:rPr>
              <w:t>3 y 4</w:t>
            </w:r>
          </w:p>
        </w:tc>
        <w:tc>
          <w:tcPr>
            <w:tcW w:w="2163" w:type="dxa"/>
            <w:vMerge/>
            <w:vAlign w:val="center"/>
          </w:tcPr>
          <w:p w14:paraId="04F41BE3" w14:textId="77777777" w:rsidR="00F25A42" w:rsidRPr="00EA37A9" w:rsidRDefault="00F25A42" w:rsidP="00426415">
            <w:pPr>
              <w:spacing w:line="276" w:lineRule="auto"/>
              <w:jc w:val="both"/>
              <w:rPr>
                <w:rFonts w:ascii="Arial" w:hAnsi="Arial" w:cs="Arial"/>
                <w:color w:val="000000"/>
                <w:sz w:val="16"/>
                <w:szCs w:val="16"/>
              </w:rPr>
            </w:pPr>
          </w:p>
        </w:tc>
        <w:tc>
          <w:tcPr>
            <w:tcW w:w="2375" w:type="dxa"/>
            <w:gridSpan w:val="2"/>
            <w:vAlign w:val="center"/>
          </w:tcPr>
          <w:p w14:paraId="23DE843F" w14:textId="2BC4F8B8" w:rsidR="00F25A42" w:rsidRDefault="00F25A42" w:rsidP="00426415">
            <w:pPr>
              <w:spacing w:line="276" w:lineRule="auto"/>
              <w:jc w:val="center"/>
              <w:rPr>
                <w:rFonts w:ascii="Arial" w:hAnsi="Arial" w:cs="Arial"/>
                <w:sz w:val="16"/>
                <w:szCs w:val="16"/>
              </w:rPr>
            </w:pPr>
            <w:r>
              <w:rPr>
                <w:rFonts w:ascii="Arial" w:hAnsi="Arial" w:cs="Arial"/>
                <w:sz w:val="16"/>
                <w:szCs w:val="16"/>
              </w:rPr>
              <w:t>N.A.</w:t>
            </w:r>
          </w:p>
        </w:tc>
        <w:tc>
          <w:tcPr>
            <w:tcW w:w="338" w:type="dxa"/>
            <w:tcBorders>
              <w:right w:val="nil"/>
            </w:tcBorders>
            <w:vAlign w:val="center"/>
          </w:tcPr>
          <w:p w14:paraId="2A8421E1" w14:textId="51B59650" w:rsidR="00F25A42"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2</w:t>
            </w:r>
          </w:p>
        </w:tc>
        <w:tc>
          <w:tcPr>
            <w:tcW w:w="1813" w:type="dxa"/>
            <w:tcBorders>
              <w:left w:val="nil"/>
              <w:right w:val="single" w:sz="4" w:space="0" w:color="auto"/>
            </w:tcBorders>
            <w:vAlign w:val="center"/>
          </w:tcPr>
          <w:p w14:paraId="2A148909" w14:textId="6A2A3481" w:rsidR="00F25A42" w:rsidRDefault="00F25A42" w:rsidP="00426415">
            <w:pPr>
              <w:spacing w:line="276" w:lineRule="auto"/>
              <w:rPr>
                <w:rFonts w:ascii="Arial" w:hAnsi="Arial" w:cs="Arial"/>
                <w:color w:val="000000"/>
                <w:sz w:val="16"/>
                <w:szCs w:val="16"/>
              </w:rPr>
            </w:pPr>
            <w:r>
              <w:rPr>
                <w:rFonts w:ascii="Arial" w:hAnsi="Arial" w:cs="Arial"/>
                <w:color w:val="000000"/>
                <w:sz w:val="16"/>
                <w:szCs w:val="16"/>
              </w:rPr>
              <w:t>Deficiencias Administrativas</w:t>
            </w:r>
          </w:p>
        </w:tc>
        <w:tc>
          <w:tcPr>
            <w:tcW w:w="1606" w:type="dxa"/>
            <w:tcBorders>
              <w:left w:val="single" w:sz="4" w:space="0" w:color="auto"/>
            </w:tcBorders>
            <w:vAlign w:val="center"/>
          </w:tcPr>
          <w:p w14:paraId="70D9DF01" w14:textId="3F58FF57" w:rsidR="00F25A42"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r>
      <w:tr w:rsidR="00F25A42" w14:paraId="50C0D6AD" w14:textId="77777777" w:rsidTr="00F25A42">
        <w:trPr>
          <w:trHeight w:val="351"/>
        </w:trPr>
        <w:tc>
          <w:tcPr>
            <w:tcW w:w="1387" w:type="dxa"/>
            <w:vAlign w:val="center"/>
          </w:tcPr>
          <w:p w14:paraId="5791CA20" w14:textId="432A64C6" w:rsidR="00F25A42" w:rsidRPr="00BF7D65" w:rsidRDefault="00F25A42" w:rsidP="00426415">
            <w:pPr>
              <w:spacing w:line="276" w:lineRule="auto"/>
              <w:jc w:val="both"/>
              <w:rPr>
                <w:rFonts w:ascii="Arial" w:hAnsi="Arial" w:cs="Arial"/>
                <w:color w:val="000000"/>
                <w:sz w:val="16"/>
                <w:szCs w:val="16"/>
              </w:rPr>
            </w:pPr>
            <w:r w:rsidRPr="00E567E3">
              <w:rPr>
                <w:rFonts w:ascii="Arial" w:hAnsi="Arial" w:cs="Arial"/>
                <w:color w:val="000000"/>
                <w:sz w:val="16"/>
                <w:szCs w:val="16"/>
              </w:rPr>
              <w:t xml:space="preserve">Resultado </w:t>
            </w:r>
            <w:r>
              <w:rPr>
                <w:rFonts w:ascii="Arial" w:hAnsi="Arial" w:cs="Arial"/>
                <w:color w:val="000000"/>
                <w:sz w:val="16"/>
                <w:szCs w:val="16"/>
              </w:rPr>
              <w:t>21</w:t>
            </w:r>
            <w:r w:rsidRPr="00E567E3">
              <w:rPr>
                <w:rFonts w:ascii="Arial" w:hAnsi="Arial" w:cs="Arial"/>
                <w:color w:val="000000"/>
                <w:sz w:val="16"/>
                <w:szCs w:val="16"/>
              </w:rPr>
              <w:t xml:space="preserve">, Observación </w:t>
            </w:r>
            <w:r>
              <w:rPr>
                <w:rFonts w:ascii="Arial" w:hAnsi="Arial" w:cs="Arial"/>
                <w:color w:val="000000"/>
                <w:sz w:val="16"/>
                <w:szCs w:val="16"/>
              </w:rPr>
              <w:t>1</w:t>
            </w:r>
          </w:p>
        </w:tc>
        <w:tc>
          <w:tcPr>
            <w:tcW w:w="2163" w:type="dxa"/>
            <w:vMerge w:val="restart"/>
            <w:vAlign w:val="center"/>
          </w:tcPr>
          <w:p w14:paraId="0F041302" w14:textId="42B7085E" w:rsidR="00F25A42" w:rsidRPr="00BF7D65" w:rsidRDefault="00F25A42" w:rsidP="00426415">
            <w:pPr>
              <w:spacing w:line="276" w:lineRule="auto"/>
              <w:jc w:val="both"/>
              <w:rPr>
                <w:rFonts w:ascii="Arial" w:hAnsi="Arial" w:cs="Arial"/>
                <w:color w:val="000000"/>
                <w:sz w:val="16"/>
                <w:szCs w:val="16"/>
              </w:rPr>
            </w:pPr>
            <w:r w:rsidRPr="00EA37A9">
              <w:rPr>
                <w:rFonts w:ascii="Arial" w:hAnsi="Arial" w:cs="Arial"/>
                <w:color w:val="000000"/>
                <w:sz w:val="16"/>
                <w:szCs w:val="16"/>
              </w:rPr>
              <w:t>Construcción de 42 gavetas verticales en el panteón municipal los Olivos.</w:t>
            </w:r>
          </w:p>
        </w:tc>
        <w:tc>
          <w:tcPr>
            <w:tcW w:w="2375" w:type="dxa"/>
            <w:gridSpan w:val="2"/>
            <w:vAlign w:val="center"/>
          </w:tcPr>
          <w:p w14:paraId="2A59DDFD" w14:textId="4977A0ED" w:rsidR="00F25A42" w:rsidRPr="00860C87" w:rsidRDefault="00F25A42" w:rsidP="00426415">
            <w:pPr>
              <w:spacing w:line="276" w:lineRule="auto"/>
              <w:jc w:val="center"/>
              <w:rPr>
                <w:rFonts w:ascii="Arial" w:hAnsi="Arial" w:cs="Arial"/>
                <w:sz w:val="16"/>
                <w:szCs w:val="16"/>
              </w:rPr>
            </w:pPr>
            <w:r>
              <w:rPr>
                <w:rFonts w:ascii="Arial" w:hAnsi="Arial" w:cs="Arial"/>
                <w:sz w:val="16"/>
                <w:szCs w:val="16"/>
              </w:rPr>
              <w:t>N.A.</w:t>
            </w:r>
          </w:p>
        </w:tc>
        <w:tc>
          <w:tcPr>
            <w:tcW w:w="338" w:type="dxa"/>
            <w:tcBorders>
              <w:right w:val="nil"/>
            </w:tcBorders>
            <w:vAlign w:val="center"/>
          </w:tcPr>
          <w:p w14:paraId="54A5F778" w14:textId="235CA8FE" w:rsidR="00F25A42" w:rsidRPr="00BF7D65" w:rsidRDefault="00F25A42" w:rsidP="004264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813" w:type="dxa"/>
            <w:tcBorders>
              <w:left w:val="nil"/>
              <w:right w:val="single" w:sz="4" w:space="0" w:color="auto"/>
            </w:tcBorders>
            <w:vAlign w:val="center"/>
          </w:tcPr>
          <w:p w14:paraId="66541B8E" w14:textId="3B2AF347" w:rsidR="00F25A42" w:rsidRPr="00BF7D65" w:rsidRDefault="00F25A42" w:rsidP="00426415">
            <w:pPr>
              <w:spacing w:line="276" w:lineRule="auto"/>
              <w:rPr>
                <w:rFonts w:ascii="Arial" w:hAnsi="Arial" w:cs="Arial"/>
                <w:color w:val="000000"/>
                <w:sz w:val="16"/>
                <w:szCs w:val="16"/>
              </w:rPr>
            </w:pPr>
            <w:r>
              <w:rPr>
                <w:rFonts w:ascii="Arial" w:hAnsi="Arial" w:cs="Arial"/>
                <w:color w:val="000000"/>
                <w:sz w:val="16"/>
                <w:szCs w:val="16"/>
              </w:rPr>
              <w:t>Documentación faltante</w:t>
            </w:r>
          </w:p>
        </w:tc>
        <w:tc>
          <w:tcPr>
            <w:tcW w:w="1606" w:type="dxa"/>
            <w:tcBorders>
              <w:left w:val="single" w:sz="4" w:space="0" w:color="auto"/>
            </w:tcBorders>
            <w:vAlign w:val="center"/>
          </w:tcPr>
          <w:p w14:paraId="7E139826" w14:textId="7AB9F358" w:rsidR="00F25A42" w:rsidRPr="00BF7D65"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r>
      <w:tr w:rsidR="00F25A42" w14:paraId="4D33644F" w14:textId="77777777" w:rsidTr="00F25A42">
        <w:trPr>
          <w:trHeight w:val="367"/>
        </w:trPr>
        <w:tc>
          <w:tcPr>
            <w:tcW w:w="1387" w:type="dxa"/>
            <w:vAlign w:val="center"/>
          </w:tcPr>
          <w:p w14:paraId="3673E6C4" w14:textId="55E67117" w:rsidR="00F25A42" w:rsidRPr="00BF7D65" w:rsidRDefault="00F25A42" w:rsidP="00426415">
            <w:pPr>
              <w:spacing w:line="276" w:lineRule="auto"/>
              <w:jc w:val="both"/>
              <w:rPr>
                <w:rFonts w:ascii="Arial" w:hAnsi="Arial" w:cs="Arial"/>
                <w:color w:val="000000"/>
                <w:sz w:val="16"/>
                <w:szCs w:val="16"/>
              </w:rPr>
            </w:pPr>
            <w:r w:rsidRPr="00E567E3">
              <w:rPr>
                <w:rFonts w:ascii="Arial" w:hAnsi="Arial" w:cs="Arial"/>
                <w:color w:val="000000"/>
                <w:sz w:val="16"/>
                <w:szCs w:val="16"/>
              </w:rPr>
              <w:t xml:space="preserve">Resultado </w:t>
            </w:r>
            <w:r>
              <w:rPr>
                <w:rFonts w:ascii="Arial" w:hAnsi="Arial" w:cs="Arial"/>
                <w:color w:val="000000"/>
                <w:sz w:val="16"/>
                <w:szCs w:val="16"/>
              </w:rPr>
              <w:t>21</w:t>
            </w:r>
            <w:r w:rsidRPr="00E567E3">
              <w:rPr>
                <w:rFonts w:ascii="Arial" w:hAnsi="Arial" w:cs="Arial"/>
                <w:color w:val="000000"/>
                <w:sz w:val="16"/>
                <w:szCs w:val="16"/>
              </w:rPr>
              <w:t xml:space="preserve">, Observación </w:t>
            </w:r>
            <w:r>
              <w:rPr>
                <w:rFonts w:ascii="Arial" w:hAnsi="Arial" w:cs="Arial"/>
                <w:color w:val="000000"/>
                <w:sz w:val="16"/>
                <w:szCs w:val="16"/>
              </w:rPr>
              <w:t>2</w:t>
            </w:r>
          </w:p>
        </w:tc>
        <w:tc>
          <w:tcPr>
            <w:tcW w:w="2163" w:type="dxa"/>
            <w:vMerge/>
            <w:vAlign w:val="center"/>
          </w:tcPr>
          <w:p w14:paraId="1768C6F8" w14:textId="77777777" w:rsidR="00F25A42" w:rsidRPr="00BF7D65" w:rsidRDefault="00F25A42" w:rsidP="00426415">
            <w:pPr>
              <w:spacing w:line="276" w:lineRule="auto"/>
              <w:rPr>
                <w:rFonts w:ascii="Arial" w:hAnsi="Arial" w:cs="Arial"/>
                <w:color w:val="000000"/>
                <w:sz w:val="16"/>
                <w:szCs w:val="16"/>
              </w:rPr>
            </w:pPr>
          </w:p>
        </w:tc>
        <w:tc>
          <w:tcPr>
            <w:tcW w:w="2375" w:type="dxa"/>
            <w:gridSpan w:val="2"/>
            <w:vAlign w:val="center"/>
          </w:tcPr>
          <w:p w14:paraId="29A5E2CD" w14:textId="0BD37863" w:rsidR="00F25A42" w:rsidRPr="00860C87" w:rsidRDefault="00F25A42" w:rsidP="00426415">
            <w:pPr>
              <w:spacing w:line="276" w:lineRule="auto"/>
              <w:jc w:val="center"/>
              <w:rPr>
                <w:rFonts w:ascii="Arial" w:hAnsi="Arial" w:cs="Arial"/>
                <w:sz w:val="16"/>
                <w:szCs w:val="16"/>
              </w:rPr>
            </w:pPr>
            <w:r>
              <w:rPr>
                <w:rFonts w:ascii="Arial" w:hAnsi="Arial" w:cs="Arial"/>
                <w:sz w:val="16"/>
                <w:szCs w:val="16"/>
              </w:rPr>
              <w:t>N.A.</w:t>
            </w:r>
          </w:p>
        </w:tc>
        <w:tc>
          <w:tcPr>
            <w:tcW w:w="338" w:type="dxa"/>
            <w:tcBorders>
              <w:right w:val="nil"/>
            </w:tcBorders>
            <w:vAlign w:val="center"/>
          </w:tcPr>
          <w:p w14:paraId="5BFA899E" w14:textId="0D596820" w:rsidR="00F25A42" w:rsidRPr="00BF7D65" w:rsidRDefault="00F25A42" w:rsidP="00426415">
            <w:pPr>
              <w:spacing w:line="276" w:lineRule="auto"/>
              <w:rPr>
                <w:rFonts w:ascii="Arial" w:hAnsi="Arial" w:cs="Arial"/>
                <w:color w:val="000000"/>
                <w:sz w:val="16"/>
                <w:szCs w:val="16"/>
              </w:rPr>
            </w:pPr>
            <w:r>
              <w:rPr>
                <w:rFonts w:ascii="Arial" w:hAnsi="Arial" w:cs="Arial"/>
                <w:color w:val="000000"/>
                <w:sz w:val="16"/>
                <w:szCs w:val="16"/>
              </w:rPr>
              <w:t>1</w:t>
            </w:r>
          </w:p>
        </w:tc>
        <w:tc>
          <w:tcPr>
            <w:tcW w:w="1813" w:type="dxa"/>
            <w:tcBorders>
              <w:left w:val="nil"/>
              <w:right w:val="single" w:sz="4" w:space="0" w:color="auto"/>
            </w:tcBorders>
            <w:vAlign w:val="center"/>
          </w:tcPr>
          <w:p w14:paraId="572FA3E1" w14:textId="16B85A5E" w:rsidR="00F25A42" w:rsidRPr="00BF7D65" w:rsidRDefault="00F25A42" w:rsidP="00426415">
            <w:pPr>
              <w:spacing w:line="276" w:lineRule="auto"/>
              <w:rPr>
                <w:rFonts w:ascii="Arial" w:hAnsi="Arial" w:cs="Arial"/>
                <w:color w:val="000000"/>
                <w:sz w:val="16"/>
                <w:szCs w:val="16"/>
              </w:rPr>
            </w:pPr>
            <w:r>
              <w:rPr>
                <w:rFonts w:ascii="Arial" w:hAnsi="Arial" w:cs="Arial"/>
                <w:color w:val="000000"/>
                <w:sz w:val="16"/>
                <w:szCs w:val="16"/>
              </w:rPr>
              <w:t>Documentación irregular</w:t>
            </w:r>
          </w:p>
        </w:tc>
        <w:tc>
          <w:tcPr>
            <w:tcW w:w="1606" w:type="dxa"/>
            <w:tcBorders>
              <w:left w:val="single" w:sz="4" w:space="0" w:color="auto"/>
            </w:tcBorders>
            <w:vAlign w:val="center"/>
          </w:tcPr>
          <w:p w14:paraId="357E669D" w14:textId="48D59C74" w:rsidR="00F25A42" w:rsidRPr="00BF7D65"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r>
      <w:tr w:rsidR="00F25A42" w14:paraId="4FE1066B" w14:textId="77777777" w:rsidTr="00F25A42">
        <w:trPr>
          <w:trHeight w:val="367"/>
        </w:trPr>
        <w:tc>
          <w:tcPr>
            <w:tcW w:w="1387" w:type="dxa"/>
            <w:vAlign w:val="center"/>
          </w:tcPr>
          <w:p w14:paraId="479C0B48" w14:textId="4223E52D" w:rsidR="00F25A42" w:rsidRPr="00BF7D65" w:rsidRDefault="00F25A42" w:rsidP="00426415">
            <w:pPr>
              <w:spacing w:line="276" w:lineRule="auto"/>
              <w:jc w:val="both"/>
              <w:rPr>
                <w:rFonts w:ascii="Arial" w:hAnsi="Arial" w:cs="Arial"/>
                <w:color w:val="000000"/>
                <w:sz w:val="16"/>
                <w:szCs w:val="16"/>
              </w:rPr>
            </w:pPr>
            <w:r w:rsidRPr="00E567E3">
              <w:rPr>
                <w:rFonts w:ascii="Arial" w:hAnsi="Arial" w:cs="Arial"/>
                <w:color w:val="000000"/>
                <w:sz w:val="16"/>
                <w:szCs w:val="16"/>
              </w:rPr>
              <w:t xml:space="preserve">Resultado </w:t>
            </w:r>
            <w:r>
              <w:rPr>
                <w:rFonts w:ascii="Arial" w:hAnsi="Arial" w:cs="Arial"/>
                <w:color w:val="000000"/>
                <w:sz w:val="16"/>
                <w:szCs w:val="16"/>
              </w:rPr>
              <w:t>21</w:t>
            </w:r>
            <w:r w:rsidRPr="00E567E3">
              <w:rPr>
                <w:rFonts w:ascii="Arial" w:hAnsi="Arial" w:cs="Arial"/>
                <w:color w:val="000000"/>
                <w:sz w:val="16"/>
                <w:szCs w:val="16"/>
              </w:rPr>
              <w:t xml:space="preserve">, Observación </w:t>
            </w:r>
            <w:r>
              <w:rPr>
                <w:rFonts w:ascii="Arial" w:hAnsi="Arial" w:cs="Arial"/>
                <w:color w:val="000000"/>
                <w:sz w:val="16"/>
                <w:szCs w:val="16"/>
              </w:rPr>
              <w:t>3 y 4</w:t>
            </w:r>
          </w:p>
        </w:tc>
        <w:tc>
          <w:tcPr>
            <w:tcW w:w="2163" w:type="dxa"/>
            <w:vMerge/>
            <w:vAlign w:val="center"/>
          </w:tcPr>
          <w:p w14:paraId="4869A82A" w14:textId="77777777" w:rsidR="00F25A42" w:rsidRPr="00BF7D65" w:rsidRDefault="00F25A42" w:rsidP="00426415">
            <w:pPr>
              <w:spacing w:line="276" w:lineRule="auto"/>
              <w:rPr>
                <w:rFonts w:ascii="Arial" w:hAnsi="Arial" w:cs="Arial"/>
                <w:color w:val="000000"/>
                <w:sz w:val="16"/>
                <w:szCs w:val="16"/>
              </w:rPr>
            </w:pPr>
          </w:p>
        </w:tc>
        <w:tc>
          <w:tcPr>
            <w:tcW w:w="2375" w:type="dxa"/>
            <w:gridSpan w:val="2"/>
            <w:vAlign w:val="center"/>
          </w:tcPr>
          <w:p w14:paraId="18653963" w14:textId="7A15E93B" w:rsidR="00F25A42" w:rsidRPr="00BF7D65"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c>
          <w:tcPr>
            <w:tcW w:w="338" w:type="dxa"/>
            <w:tcBorders>
              <w:right w:val="nil"/>
            </w:tcBorders>
            <w:vAlign w:val="center"/>
          </w:tcPr>
          <w:p w14:paraId="7E57548A" w14:textId="15E12498" w:rsidR="00F25A42" w:rsidRPr="00BF7D65" w:rsidRDefault="00F25A42" w:rsidP="00426415">
            <w:pPr>
              <w:spacing w:line="276" w:lineRule="auto"/>
              <w:rPr>
                <w:rFonts w:ascii="Arial" w:hAnsi="Arial" w:cs="Arial"/>
                <w:color w:val="000000"/>
                <w:sz w:val="16"/>
                <w:szCs w:val="16"/>
              </w:rPr>
            </w:pPr>
            <w:r>
              <w:rPr>
                <w:rFonts w:ascii="Arial" w:hAnsi="Arial" w:cs="Arial"/>
                <w:color w:val="000000"/>
                <w:sz w:val="16"/>
                <w:szCs w:val="16"/>
              </w:rPr>
              <w:t>2</w:t>
            </w:r>
          </w:p>
        </w:tc>
        <w:tc>
          <w:tcPr>
            <w:tcW w:w="1813" w:type="dxa"/>
            <w:tcBorders>
              <w:left w:val="nil"/>
              <w:right w:val="single" w:sz="4" w:space="0" w:color="auto"/>
            </w:tcBorders>
            <w:vAlign w:val="center"/>
          </w:tcPr>
          <w:p w14:paraId="5F7A7943" w14:textId="6D6ADA37" w:rsidR="00F25A42" w:rsidRPr="00BF7D65" w:rsidRDefault="00F25A42" w:rsidP="00426415">
            <w:pPr>
              <w:spacing w:line="276" w:lineRule="auto"/>
              <w:rPr>
                <w:rFonts w:ascii="Arial" w:hAnsi="Arial" w:cs="Arial"/>
                <w:color w:val="000000"/>
                <w:sz w:val="16"/>
                <w:szCs w:val="16"/>
              </w:rPr>
            </w:pPr>
            <w:r>
              <w:rPr>
                <w:rFonts w:ascii="Arial" w:hAnsi="Arial" w:cs="Arial"/>
                <w:color w:val="000000"/>
                <w:sz w:val="16"/>
                <w:szCs w:val="16"/>
              </w:rPr>
              <w:t>Deficiencias Administrativas</w:t>
            </w:r>
          </w:p>
        </w:tc>
        <w:tc>
          <w:tcPr>
            <w:tcW w:w="1606" w:type="dxa"/>
            <w:tcBorders>
              <w:left w:val="single" w:sz="4" w:space="0" w:color="auto"/>
            </w:tcBorders>
            <w:vAlign w:val="center"/>
          </w:tcPr>
          <w:p w14:paraId="77534092" w14:textId="3B856654" w:rsidR="00F25A42" w:rsidRPr="00BF7D65" w:rsidRDefault="00F25A42" w:rsidP="00426415">
            <w:pPr>
              <w:spacing w:line="276" w:lineRule="auto"/>
              <w:jc w:val="center"/>
              <w:rPr>
                <w:rFonts w:ascii="Arial" w:hAnsi="Arial" w:cs="Arial"/>
                <w:color w:val="000000"/>
                <w:sz w:val="16"/>
                <w:szCs w:val="16"/>
              </w:rPr>
            </w:pPr>
            <w:r>
              <w:rPr>
                <w:rFonts w:ascii="Arial" w:hAnsi="Arial" w:cs="Arial"/>
                <w:sz w:val="16"/>
                <w:szCs w:val="16"/>
              </w:rPr>
              <w:t>N.A.</w:t>
            </w:r>
          </w:p>
        </w:tc>
      </w:tr>
      <w:tr w:rsidR="00860C87" w:rsidRPr="0080085C" w14:paraId="66C15847" w14:textId="77777777" w:rsidTr="00464231">
        <w:trPr>
          <w:trHeight w:val="333"/>
        </w:trPr>
        <w:tc>
          <w:tcPr>
            <w:tcW w:w="3550" w:type="dxa"/>
            <w:gridSpan w:val="2"/>
            <w:vAlign w:val="center"/>
          </w:tcPr>
          <w:p w14:paraId="7DDFB798" w14:textId="77777777" w:rsidR="00860C87" w:rsidRPr="00230ABA" w:rsidRDefault="00860C87" w:rsidP="00426415">
            <w:pPr>
              <w:spacing w:line="276" w:lineRule="auto"/>
              <w:jc w:val="right"/>
              <w:rPr>
                <w:rFonts w:ascii="Arial" w:hAnsi="Arial" w:cs="Arial"/>
                <w:b/>
                <w:color w:val="000000"/>
                <w:sz w:val="16"/>
                <w:szCs w:val="16"/>
              </w:rPr>
            </w:pPr>
            <w:r>
              <w:rPr>
                <w:rFonts w:ascii="Arial" w:hAnsi="Arial" w:cs="Arial"/>
                <w:b/>
                <w:color w:val="000000"/>
                <w:sz w:val="16"/>
                <w:szCs w:val="16"/>
              </w:rPr>
              <w:t>TOTAL:</w:t>
            </w:r>
          </w:p>
        </w:tc>
        <w:tc>
          <w:tcPr>
            <w:tcW w:w="2375" w:type="dxa"/>
            <w:gridSpan w:val="2"/>
            <w:vAlign w:val="center"/>
          </w:tcPr>
          <w:p w14:paraId="0A9336D0" w14:textId="7F0DCC11" w:rsidR="00860C87" w:rsidRPr="000D1F2D" w:rsidRDefault="00064892" w:rsidP="00426415">
            <w:pPr>
              <w:spacing w:line="276" w:lineRule="auto"/>
              <w:jc w:val="center"/>
              <w:rPr>
                <w:rFonts w:ascii="Arial" w:hAnsi="Arial" w:cs="Arial"/>
                <w:b/>
                <w:color w:val="000000"/>
                <w:sz w:val="16"/>
                <w:szCs w:val="16"/>
              </w:rPr>
            </w:pPr>
            <w:r>
              <w:rPr>
                <w:rFonts w:ascii="Arial" w:hAnsi="Arial" w:cs="Arial"/>
                <w:b/>
                <w:color w:val="000000"/>
                <w:sz w:val="16"/>
                <w:szCs w:val="16"/>
              </w:rPr>
              <w:t>12</w:t>
            </w:r>
          </w:p>
        </w:tc>
        <w:tc>
          <w:tcPr>
            <w:tcW w:w="2151" w:type="dxa"/>
            <w:gridSpan w:val="2"/>
            <w:vAlign w:val="center"/>
          </w:tcPr>
          <w:p w14:paraId="4CAA6EF4" w14:textId="5498EEB3" w:rsidR="00860C87" w:rsidRPr="000D1F2D" w:rsidRDefault="00064892" w:rsidP="00426415">
            <w:pPr>
              <w:spacing w:line="276" w:lineRule="auto"/>
              <w:jc w:val="center"/>
              <w:rPr>
                <w:rFonts w:ascii="Arial" w:hAnsi="Arial" w:cs="Arial"/>
                <w:b/>
                <w:color w:val="000000"/>
                <w:sz w:val="16"/>
                <w:szCs w:val="16"/>
              </w:rPr>
            </w:pPr>
            <w:r>
              <w:rPr>
                <w:rFonts w:ascii="Arial" w:hAnsi="Arial" w:cs="Arial"/>
                <w:b/>
                <w:color w:val="000000"/>
                <w:sz w:val="16"/>
                <w:szCs w:val="16"/>
              </w:rPr>
              <w:t>35</w:t>
            </w:r>
          </w:p>
        </w:tc>
        <w:tc>
          <w:tcPr>
            <w:tcW w:w="1606" w:type="dxa"/>
            <w:vAlign w:val="center"/>
          </w:tcPr>
          <w:p w14:paraId="416F529E" w14:textId="64800CF2" w:rsidR="00860C87" w:rsidRPr="0080085C" w:rsidRDefault="00860C87" w:rsidP="00426415">
            <w:pPr>
              <w:spacing w:line="276" w:lineRule="auto"/>
              <w:jc w:val="right"/>
              <w:rPr>
                <w:rFonts w:ascii="Arial" w:hAnsi="Arial" w:cs="Arial"/>
                <w:b/>
                <w:color w:val="000000"/>
                <w:sz w:val="16"/>
                <w:szCs w:val="16"/>
                <w:highlight w:val="yellow"/>
              </w:rPr>
            </w:pPr>
            <w:r w:rsidRPr="0080085C">
              <w:rPr>
                <w:rFonts w:ascii="Arial" w:hAnsi="Arial" w:cs="Arial"/>
                <w:b/>
                <w:color w:val="000000"/>
                <w:sz w:val="16"/>
                <w:szCs w:val="16"/>
              </w:rPr>
              <w:t>$</w:t>
            </w:r>
            <w:r w:rsidR="00064892" w:rsidRPr="00064892">
              <w:rPr>
                <w:rFonts w:ascii="Arial" w:hAnsi="Arial" w:cs="Arial"/>
                <w:b/>
                <w:color w:val="000000"/>
                <w:sz w:val="16"/>
                <w:szCs w:val="16"/>
              </w:rPr>
              <w:t xml:space="preserve">    1,091,907.03</w:t>
            </w:r>
          </w:p>
        </w:tc>
      </w:tr>
    </w:tbl>
    <w:bookmarkEnd w:id="32"/>
    <w:p w14:paraId="0406FCBE" w14:textId="0F4F9BF0" w:rsidR="00FC3950" w:rsidRPr="004A7A0A" w:rsidRDefault="00FC3950" w:rsidP="00FC3950">
      <w:pPr>
        <w:rPr>
          <w:rFonts w:ascii="Arial" w:hAnsi="Arial" w:cs="Arial"/>
          <w:sz w:val="18"/>
          <w:szCs w:val="18"/>
        </w:rPr>
      </w:pPr>
      <w:r w:rsidRPr="004A7A0A">
        <w:rPr>
          <w:rFonts w:ascii="Arial" w:hAnsi="Arial" w:cs="Arial"/>
          <w:sz w:val="18"/>
          <w:szCs w:val="18"/>
        </w:rPr>
        <w:t>Fuente: Elaboración propia</w:t>
      </w:r>
    </w:p>
    <w:p w14:paraId="226496AD" w14:textId="2A3DABA9" w:rsidR="00137FAF" w:rsidRDefault="00137FAF" w:rsidP="00FC3950">
      <w:pPr>
        <w:pStyle w:val="Ttulo2"/>
        <w:spacing w:line="360" w:lineRule="auto"/>
        <w:jc w:val="both"/>
        <w:rPr>
          <w:rFonts w:ascii="Arial" w:hAnsi="Arial" w:cs="Arial"/>
          <w:b/>
          <w:color w:val="auto"/>
          <w:sz w:val="24"/>
          <w:szCs w:val="24"/>
        </w:rPr>
      </w:pPr>
    </w:p>
    <w:p w14:paraId="1AEF317D" w14:textId="654A39A3" w:rsidR="00EC1DCB" w:rsidRDefault="00EC1DCB" w:rsidP="00EC1DCB"/>
    <w:p w14:paraId="6F6634B0" w14:textId="541422EF" w:rsidR="001C156F" w:rsidRPr="00DD4297" w:rsidRDefault="001C156F" w:rsidP="006D576C">
      <w:pPr>
        <w:pStyle w:val="Ttulo2"/>
        <w:numPr>
          <w:ilvl w:val="0"/>
          <w:numId w:val="7"/>
        </w:numPr>
        <w:spacing w:before="0" w:after="240" w:line="360" w:lineRule="auto"/>
        <w:jc w:val="both"/>
        <w:rPr>
          <w:rFonts w:ascii="Arial" w:hAnsi="Arial" w:cs="Arial"/>
          <w:b/>
          <w:color w:val="auto"/>
          <w:sz w:val="24"/>
          <w:szCs w:val="24"/>
        </w:rPr>
      </w:pPr>
      <w:bookmarkStart w:id="33" w:name="_Toc23182131"/>
      <w:bookmarkStart w:id="34" w:name="_Toc63853926"/>
      <w:r w:rsidRPr="00DD4297">
        <w:rPr>
          <w:rFonts w:ascii="Arial" w:hAnsi="Arial" w:cs="Arial"/>
          <w:b/>
          <w:color w:val="auto"/>
          <w:sz w:val="24"/>
          <w:szCs w:val="24"/>
        </w:rPr>
        <w:t>Observaciones Determinadas por la Auditoría realizada en Materia de Obra Pública, Justificaciones y Aclarac</w:t>
      </w:r>
      <w:r w:rsidR="00762049" w:rsidRPr="00DD4297">
        <w:rPr>
          <w:rFonts w:ascii="Arial" w:hAnsi="Arial" w:cs="Arial"/>
          <w:b/>
          <w:color w:val="auto"/>
          <w:sz w:val="24"/>
          <w:szCs w:val="24"/>
        </w:rPr>
        <w:t>iones de la Entidad Fiscalizada,</w:t>
      </w:r>
      <w:r w:rsidRPr="00DD4297">
        <w:rPr>
          <w:rFonts w:ascii="Arial" w:hAnsi="Arial" w:cs="Arial"/>
          <w:b/>
          <w:color w:val="auto"/>
          <w:sz w:val="24"/>
          <w:szCs w:val="24"/>
        </w:rPr>
        <w:t xml:space="preserve"> Acciones </w:t>
      </w:r>
      <w:r w:rsidR="00762049" w:rsidRPr="00DD4297">
        <w:rPr>
          <w:rFonts w:ascii="Arial" w:hAnsi="Arial" w:cs="Arial"/>
          <w:b/>
          <w:color w:val="auto"/>
          <w:sz w:val="24"/>
          <w:szCs w:val="24"/>
        </w:rPr>
        <w:t>y Recomendaciones emitidas</w:t>
      </w:r>
      <w:r w:rsidRPr="00DD4297">
        <w:rPr>
          <w:rFonts w:ascii="Arial" w:hAnsi="Arial" w:cs="Arial"/>
          <w:b/>
          <w:color w:val="auto"/>
          <w:sz w:val="24"/>
          <w:szCs w:val="24"/>
        </w:rPr>
        <w:t>.</w:t>
      </w:r>
      <w:bookmarkEnd w:id="33"/>
      <w:bookmarkEnd w:id="34"/>
    </w:p>
    <w:p w14:paraId="3906412F" w14:textId="5E1C033A" w:rsidR="00EC5039" w:rsidRDefault="00004C84" w:rsidP="006D576C">
      <w:pPr>
        <w:tabs>
          <w:tab w:val="left" w:pos="2160"/>
        </w:tabs>
        <w:spacing w:after="240" w:line="360" w:lineRule="auto"/>
        <w:jc w:val="both"/>
        <w:rPr>
          <w:rFonts w:ascii="Arial" w:eastAsiaTheme="minorHAnsi" w:hAnsi="Arial" w:cs="Arial"/>
          <w:lang w:val="es-MX"/>
        </w:rPr>
      </w:pPr>
      <w:r w:rsidRPr="00A213EB">
        <w:rPr>
          <w:rFonts w:ascii="Arial" w:eastAsiaTheme="minorHAnsi" w:hAnsi="Arial" w:cs="Arial"/>
          <w:lang w:val="es-MX"/>
        </w:rPr>
        <w:t xml:space="preserve">En cumplimiento de los artículos 20, 22 y 23 de </w:t>
      </w:r>
      <w:r w:rsidR="00796173">
        <w:rPr>
          <w:rFonts w:ascii="Arial" w:eastAsiaTheme="minorHAnsi" w:hAnsi="Arial" w:cs="Arial"/>
          <w:lang w:val="es-MX"/>
        </w:rPr>
        <w:t xml:space="preserve">la </w:t>
      </w:r>
      <w:r w:rsidRPr="00A213EB">
        <w:rPr>
          <w:rFonts w:ascii="Arial" w:eastAsiaTheme="minorHAnsi" w:hAnsi="Arial" w:cs="Arial"/>
          <w:lang w:val="es-MX"/>
        </w:rPr>
        <w:t>Ley de Fiscalización y Rendición de Cuentas del Estado de Quintana Roo;</w:t>
      </w:r>
      <w:r w:rsidRPr="00A213EB">
        <w:rPr>
          <w:rFonts w:ascii="Arial" w:hAnsi="Arial" w:cs="Arial"/>
        </w:rPr>
        <w:t xml:space="preserve"> en</w:t>
      </w:r>
      <w:r w:rsidRPr="00A213EB">
        <w:rPr>
          <w:rFonts w:ascii="Arial" w:eastAsiaTheme="minorHAnsi" w:hAnsi="Arial" w:cs="Arial"/>
          <w:lang w:val="es-MX"/>
        </w:rPr>
        <w:t xml:space="preserve"> este apartado se presenta una síntesis </w:t>
      </w:r>
      <w:r>
        <w:rPr>
          <w:rFonts w:ascii="Arial" w:eastAsiaTheme="minorHAnsi" w:hAnsi="Arial" w:cs="Arial"/>
          <w:lang w:val="es-MX"/>
        </w:rPr>
        <w:t>de los resultados de las reuniones de trabajo que se llevaron a cabo con la entidad fiscalizada</w:t>
      </w:r>
      <w:r w:rsidRPr="0087144E">
        <w:rPr>
          <w:rFonts w:ascii="Arial" w:hAnsi="Arial" w:cs="Arial"/>
        </w:rPr>
        <w:t xml:space="preserve"> </w:t>
      </w:r>
      <w:r w:rsidRPr="00126595">
        <w:rPr>
          <w:rFonts w:ascii="Arial" w:hAnsi="Arial" w:cs="Arial"/>
        </w:rPr>
        <w:t xml:space="preserve">y realizado el análisis pertinente </w:t>
      </w:r>
      <w:r w:rsidRPr="00126595">
        <w:rPr>
          <w:rFonts w:ascii="Arial" w:eastAsiaTheme="minorHAnsi" w:hAnsi="Arial" w:cs="Arial"/>
          <w:lang w:val="es-MX"/>
        </w:rPr>
        <w:t>de las justificaciones y aclaraciones presentadas durante las reuniones</w:t>
      </w:r>
      <w:r w:rsidRPr="00A213EB">
        <w:rPr>
          <w:rFonts w:ascii="Arial" w:eastAsiaTheme="minorHAnsi" w:hAnsi="Arial" w:cs="Arial"/>
          <w:lang w:val="es-MX"/>
        </w:rPr>
        <w:t xml:space="preserve">, mismas que se constataron en </w:t>
      </w:r>
      <w:r>
        <w:rPr>
          <w:rFonts w:ascii="Arial" w:eastAsiaTheme="minorHAnsi" w:hAnsi="Arial" w:cs="Arial"/>
          <w:lang w:val="es-MX"/>
        </w:rPr>
        <w:t>las</w:t>
      </w:r>
      <w:r w:rsidRPr="00A213EB">
        <w:rPr>
          <w:rFonts w:ascii="Arial" w:eastAsiaTheme="minorHAnsi" w:hAnsi="Arial" w:cs="Arial"/>
          <w:lang w:val="es-MX"/>
        </w:rPr>
        <w:t xml:space="preserve"> acta</w:t>
      </w:r>
      <w:r>
        <w:rPr>
          <w:rFonts w:ascii="Arial" w:eastAsiaTheme="minorHAnsi" w:hAnsi="Arial" w:cs="Arial"/>
          <w:lang w:val="es-MX"/>
        </w:rPr>
        <w:t>s</w:t>
      </w:r>
      <w:r w:rsidRPr="00A213EB">
        <w:rPr>
          <w:rFonts w:ascii="Arial" w:eastAsiaTheme="minorHAnsi" w:hAnsi="Arial" w:cs="Arial"/>
          <w:lang w:val="es-MX"/>
        </w:rPr>
        <w:t xml:space="preserve"> realizada</w:t>
      </w:r>
      <w:r>
        <w:rPr>
          <w:rFonts w:ascii="Arial" w:eastAsiaTheme="minorHAnsi" w:hAnsi="Arial" w:cs="Arial"/>
          <w:lang w:val="es-MX"/>
        </w:rPr>
        <w:t>s</w:t>
      </w:r>
      <w:r w:rsidRPr="00A213EB">
        <w:rPr>
          <w:rFonts w:ascii="Arial" w:eastAsiaTheme="minorHAnsi" w:hAnsi="Arial" w:cs="Arial"/>
          <w:lang w:val="es-MX"/>
        </w:rPr>
        <w:t xml:space="preserve"> en las citadas reuniones y las cuales se mencionarán en el presente documento</w:t>
      </w:r>
      <w:r>
        <w:rPr>
          <w:rFonts w:ascii="Arial" w:eastAsiaTheme="minorHAnsi" w:hAnsi="Arial" w:cs="Arial"/>
          <w:lang w:val="es-MX"/>
        </w:rPr>
        <w:t xml:space="preserve"> y que se describen a continuación:</w:t>
      </w:r>
    </w:p>
    <w:p w14:paraId="75F1F5E6" w14:textId="77777777" w:rsidR="00426415" w:rsidRDefault="00426415" w:rsidP="006D576C">
      <w:pPr>
        <w:tabs>
          <w:tab w:val="left" w:pos="2160"/>
        </w:tabs>
        <w:spacing w:after="240" w:line="360" w:lineRule="auto"/>
        <w:jc w:val="both"/>
        <w:rPr>
          <w:rFonts w:ascii="Arial" w:eastAsiaTheme="minorHAnsi" w:hAnsi="Arial" w:cs="Arial"/>
          <w:lang w:val="es-MX"/>
        </w:rPr>
      </w:pPr>
    </w:p>
    <w:p w14:paraId="533ED786" w14:textId="67B78216" w:rsidR="00092BB7" w:rsidRPr="00A25537" w:rsidRDefault="000C48B3" w:rsidP="000C48B3">
      <w:pPr>
        <w:tabs>
          <w:tab w:val="left" w:pos="2160"/>
        </w:tabs>
        <w:spacing w:line="360" w:lineRule="auto"/>
        <w:jc w:val="center"/>
        <w:rPr>
          <w:rFonts w:ascii="Arial" w:hAnsi="Arial" w:cs="Arial"/>
        </w:rPr>
      </w:pPr>
      <w:r w:rsidRPr="00060A61">
        <w:rPr>
          <w:rFonts w:ascii="Arial" w:hAnsi="Arial" w:cs="Arial"/>
          <w:bCs/>
          <w:sz w:val="20"/>
          <w:szCs w:val="20"/>
        </w:rPr>
        <w:lastRenderedPageBreak/>
        <w:t xml:space="preserve">Tabla No </w:t>
      </w:r>
      <w:r>
        <w:rPr>
          <w:rFonts w:ascii="Arial" w:hAnsi="Arial" w:cs="Arial"/>
          <w:bCs/>
          <w:sz w:val="20"/>
          <w:szCs w:val="20"/>
        </w:rPr>
        <w:t>6</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 con las justificaciones y aclaraciones.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701"/>
        <w:gridCol w:w="993"/>
        <w:gridCol w:w="991"/>
        <w:gridCol w:w="852"/>
        <w:gridCol w:w="941"/>
        <w:gridCol w:w="900"/>
        <w:gridCol w:w="1461"/>
      </w:tblGrid>
      <w:tr w:rsidR="00004C84" w:rsidRPr="000D1F2D" w14:paraId="2FC9C7D6" w14:textId="77777777" w:rsidTr="00594B37">
        <w:trPr>
          <w:trHeight w:val="353"/>
          <w:tblHeader/>
          <w:jc w:val="center"/>
        </w:trPr>
        <w:tc>
          <w:tcPr>
            <w:tcW w:w="5000" w:type="pct"/>
            <w:gridSpan w:val="8"/>
            <w:shd w:val="clear" w:color="auto" w:fill="D0CECE" w:themeFill="background2" w:themeFillShade="E6"/>
            <w:vAlign w:val="center"/>
          </w:tcPr>
          <w:p w14:paraId="00A407BF" w14:textId="77777777" w:rsidR="00004C84" w:rsidRPr="000D1F2D" w:rsidRDefault="00004C84" w:rsidP="00594B37">
            <w:pPr>
              <w:jc w:val="center"/>
              <w:rPr>
                <w:rFonts w:ascii="Arial" w:hAnsi="Arial" w:cs="Arial"/>
                <w:b/>
                <w:sz w:val="18"/>
                <w:szCs w:val="18"/>
              </w:rPr>
            </w:pPr>
            <w:r w:rsidRPr="000D1F2D">
              <w:rPr>
                <w:rFonts w:ascii="Arial" w:hAnsi="Arial" w:cs="Arial"/>
                <w:b/>
                <w:sz w:val="18"/>
                <w:szCs w:val="18"/>
              </w:rPr>
              <w:t>RESUMEN GENERAL DE OBSERVACIONES Y SOLVENTACIONES EN MATERIA DE OBRA PÚBLICA</w:t>
            </w:r>
          </w:p>
        </w:tc>
      </w:tr>
      <w:tr w:rsidR="00004C84" w:rsidRPr="000D1F2D" w14:paraId="00453145" w14:textId="77777777" w:rsidTr="00594B37">
        <w:trPr>
          <w:trHeight w:val="478"/>
          <w:tblHeader/>
          <w:jc w:val="center"/>
        </w:trPr>
        <w:tc>
          <w:tcPr>
            <w:tcW w:w="950" w:type="pct"/>
            <w:vMerge w:val="restart"/>
            <w:shd w:val="clear" w:color="auto" w:fill="D0CECE" w:themeFill="background2" w:themeFillShade="E6"/>
            <w:vAlign w:val="center"/>
          </w:tcPr>
          <w:p w14:paraId="6B041EFA" w14:textId="77777777" w:rsidR="00004C84" w:rsidRPr="000D1F2D" w:rsidRDefault="00004C84" w:rsidP="00594B37">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879" w:type="pct"/>
            <w:vMerge w:val="restart"/>
            <w:shd w:val="clear" w:color="auto" w:fill="D0CECE" w:themeFill="background2" w:themeFillShade="E6"/>
            <w:vAlign w:val="center"/>
          </w:tcPr>
          <w:p w14:paraId="1825580B" w14:textId="77777777" w:rsidR="00004C84" w:rsidRDefault="00004C84" w:rsidP="00594B37">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513" w:type="pct"/>
            <w:vMerge w:val="restart"/>
            <w:shd w:val="clear" w:color="auto" w:fill="D0CECE" w:themeFill="background2" w:themeFillShade="E6"/>
            <w:vAlign w:val="center"/>
          </w:tcPr>
          <w:p w14:paraId="6BAF5990" w14:textId="77777777" w:rsidR="00004C84" w:rsidRPr="000D1F2D" w:rsidRDefault="00004C84" w:rsidP="00594B37">
            <w:pPr>
              <w:spacing w:line="276" w:lineRule="auto"/>
              <w:jc w:val="center"/>
              <w:rPr>
                <w:rFonts w:ascii="Arial" w:hAnsi="Arial" w:cs="Arial"/>
                <w:b/>
                <w:bCs/>
                <w:color w:val="000000"/>
                <w:sz w:val="18"/>
                <w:szCs w:val="18"/>
              </w:rPr>
            </w:pPr>
            <w:r>
              <w:rPr>
                <w:rFonts w:ascii="Arial" w:hAnsi="Arial" w:cs="Arial"/>
                <w:b/>
                <w:bCs/>
                <w:color w:val="000000"/>
                <w:sz w:val="18"/>
                <w:szCs w:val="18"/>
              </w:rPr>
              <w:t>ACCIÓN</w:t>
            </w:r>
          </w:p>
        </w:tc>
        <w:tc>
          <w:tcPr>
            <w:tcW w:w="1438" w:type="pct"/>
            <w:gridSpan w:val="3"/>
            <w:tcBorders>
              <w:bottom w:val="single" w:sz="4" w:space="0" w:color="auto"/>
            </w:tcBorders>
            <w:shd w:val="clear" w:color="auto" w:fill="D0CECE" w:themeFill="background2" w:themeFillShade="E6"/>
            <w:vAlign w:val="center"/>
          </w:tcPr>
          <w:p w14:paraId="410BD2A9" w14:textId="77777777" w:rsidR="00004C84" w:rsidRPr="000D1F2D" w:rsidRDefault="00004C84" w:rsidP="00594B37">
            <w:pPr>
              <w:jc w:val="center"/>
              <w:rPr>
                <w:rFonts w:ascii="Arial" w:hAnsi="Arial" w:cs="Arial"/>
                <w:b/>
                <w:sz w:val="18"/>
                <w:szCs w:val="18"/>
              </w:rPr>
            </w:pPr>
            <w:r w:rsidRPr="000D1F2D">
              <w:rPr>
                <w:rFonts w:ascii="Arial" w:hAnsi="Arial" w:cs="Arial"/>
                <w:b/>
                <w:sz w:val="18"/>
                <w:szCs w:val="18"/>
              </w:rPr>
              <w:t>MODALIDADES DE SOLVENTACIÓN</w:t>
            </w:r>
          </w:p>
        </w:tc>
        <w:tc>
          <w:tcPr>
            <w:tcW w:w="465" w:type="pct"/>
            <w:vMerge w:val="restart"/>
            <w:shd w:val="clear" w:color="auto" w:fill="D0CECE" w:themeFill="background2" w:themeFillShade="E6"/>
            <w:vAlign w:val="center"/>
          </w:tcPr>
          <w:p w14:paraId="7D9D8637" w14:textId="77777777" w:rsidR="00004C84" w:rsidRPr="000D1F2D" w:rsidRDefault="00004C84" w:rsidP="00594B37">
            <w:pPr>
              <w:jc w:val="center"/>
              <w:rPr>
                <w:rFonts w:ascii="Arial" w:hAnsi="Arial" w:cs="Arial"/>
                <w:b/>
                <w:sz w:val="18"/>
                <w:szCs w:val="18"/>
              </w:rPr>
            </w:pPr>
            <w:r w:rsidRPr="000D1F2D">
              <w:rPr>
                <w:rFonts w:ascii="Arial" w:hAnsi="Arial" w:cs="Arial"/>
                <w:b/>
                <w:sz w:val="18"/>
                <w:szCs w:val="18"/>
              </w:rPr>
              <w:t>PEND</w:t>
            </w:r>
            <w:r>
              <w:rPr>
                <w:rFonts w:ascii="Arial" w:hAnsi="Arial" w:cs="Arial"/>
                <w:b/>
                <w:sz w:val="18"/>
                <w:szCs w:val="18"/>
              </w:rPr>
              <w:t>.</w:t>
            </w:r>
            <w:r w:rsidRPr="000D1F2D">
              <w:rPr>
                <w:rFonts w:ascii="Arial" w:hAnsi="Arial" w:cs="Arial"/>
                <w:b/>
                <w:sz w:val="18"/>
                <w:szCs w:val="18"/>
              </w:rPr>
              <w:t xml:space="preserve"> DE SOL</w:t>
            </w:r>
            <w:r>
              <w:rPr>
                <w:rFonts w:ascii="Arial" w:hAnsi="Arial" w:cs="Arial"/>
                <w:b/>
                <w:sz w:val="18"/>
                <w:szCs w:val="18"/>
              </w:rPr>
              <w:t>V.</w:t>
            </w:r>
          </w:p>
        </w:tc>
        <w:tc>
          <w:tcPr>
            <w:tcW w:w="755" w:type="pct"/>
            <w:vMerge w:val="restart"/>
            <w:shd w:val="clear" w:color="auto" w:fill="D0CECE" w:themeFill="background2" w:themeFillShade="E6"/>
            <w:vAlign w:val="center"/>
          </w:tcPr>
          <w:p w14:paraId="1F32F09B" w14:textId="7F9C660E" w:rsidR="00004C84" w:rsidRPr="000D1F2D" w:rsidRDefault="00004C84" w:rsidP="00796173">
            <w:pPr>
              <w:jc w:val="center"/>
              <w:rPr>
                <w:rFonts w:ascii="Arial" w:hAnsi="Arial" w:cs="Arial"/>
                <w:b/>
                <w:sz w:val="18"/>
                <w:szCs w:val="18"/>
              </w:rPr>
            </w:pPr>
            <w:r w:rsidRPr="00DD4297">
              <w:rPr>
                <w:rFonts w:ascii="Arial" w:hAnsi="Arial" w:cs="Arial"/>
                <w:b/>
                <w:sz w:val="18"/>
                <w:szCs w:val="18"/>
              </w:rPr>
              <w:t>EST</w:t>
            </w:r>
            <w:r w:rsidR="00DD4297" w:rsidRPr="00DD4297">
              <w:rPr>
                <w:rFonts w:ascii="Arial" w:hAnsi="Arial" w:cs="Arial"/>
                <w:b/>
                <w:sz w:val="18"/>
                <w:szCs w:val="18"/>
              </w:rPr>
              <w:t>AT</w:t>
            </w:r>
            <w:r w:rsidRPr="00DD4297">
              <w:rPr>
                <w:rFonts w:ascii="Arial" w:hAnsi="Arial" w:cs="Arial"/>
                <w:b/>
                <w:sz w:val="18"/>
                <w:szCs w:val="18"/>
              </w:rPr>
              <w:t>US</w:t>
            </w:r>
            <w:r w:rsidR="00796173">
              <w:rPr>
                <w:rFonts w:ascii="Arial" w:hAnsi="Arial" w:cs="Arial"/>
                <w:b/>
                <w:sz w:val="18"/>
                <w:szCs w:val="18"/>
              </w:rPr>
              <w:t xml:space="preserve"> ACTUAL / ACCIÓN</w:t>
            </w:r>
            <w:r>
              <w:rPr>
                <w:rFonts w:ascii="Arial" w:hAnsi="Arial" w:cs="Arial"/>
                <w:b/>
                <w:sz w:val="18"/>
                <w:szCs w:val="18"/>
              </w:rPr>
              <w:t xml:space="preserve"> PROMOVIDA</w:t>
            </w:r>
          </w:p>
        </w:tc>
      </w:tr>
      <w:tr w:rsidR="00004C84" w:rsidRPr="000D1F2D" w14:paraId="6FF6EC49" w14:textId="77777777" w:rsidTr="00594B37">
        <w:trPr>
          <w:tblHeader/>
          <w:jc w:val="center"/>
        </w:trPr>
        <w:tc>
          <w:tcPr>
            <w:tcW w:w="950" w:type="pct"/>
            <w:vMerge/>
            <w:shd w:val="clear" w:color="auto" w:fill="D0CECE" w:themeFill="background2" w:themeFillShade="E6"/>
            <w:vAlign w:val="center"/>
          </w:tcPr>
          <w:p w14:paraId="797FD810" w14:textId="77777777" w:rsidR="00004C84" w:rsidRDefault="00004C84" w:rsidP="00C13389">
            <w:pPr>
              <w:spacing w:line="276" w:lineRule="auto"/>
              <w:jc w:val="center"/>
              <w:rPr>
                <w:rFonts w:ascii="Arial" w:hAnsi="Arial" w:cs="Arial"/>
                <w:b/>
                <w:bCs/>
                <w:color w:val="000000"/>
                <w:sz w:val="18"/>
                <w:szCs w:val="18"/>
                <w:lang w:eastAsia="es-MX"/>
              </w:rPr>
            </w:pPr>
          </w:p>
        </w:tc>
        <w:tc>
          <w:tcPr>
            <w:tcW w:w="879" w:type="pct"/>
            <w:vMerge/>
            <w:shd w:val="clear" w:color="auto" w:fill="D0CECE" w:themeFill="background2" w:themeFillShade="E6"/>
            <w:vAlign w:val="center"/>
          </w:tcPr>
          <w:p w14:paraId="3890E044" w14:textId="77777777" w:rsidR="00004C84" w:rsidRDefault="00004C84" w:rsidP="00C13389">
            <w:pPr>
              <w:spacing w:line="276" w:lineRule="auto"/>
              <w:jc w:val="center"/>
              <w:rPr>
                <w:rFonts w:ascii="Arial" w:hAnsi="Arial" w:cs="Arial"/>
                <w:b/>
                <w:bCs/>
                <w:color w:val="000000"/>
                <w:sz w:val="18"/>
                <w:szCs w:val="18"/>
              </w:rPr>
            </w:pPr>
          </w:p>
        </w:tc>
        <w:tc>
          <w:tcPr>
            <w:tcW w:w="513" w:type="pct"/>
            <w:vMerge/>
            <w:shd w:val="clear" w:color="auto" w:fill="D0CECE" w:themeFill="background2" w:themeFillShade="E6"/>
            <w:vAlign w:val="center"/>
          </w:tcPr>
          <w:p w14:paraId="28F85BB5" w14:textId="77777777" w:rsidR="00004C84" w:rsidRDefault="00004C84" w:rsidP="00C13389">
            <w:pPr>
              <w:spacing w:line="276" w:lineRule="auto"/>
              <w:jc w:val="center"/>
              <w:rPr>
                <w:rFonts w:ascii="Arial" w:hAnsi="Arial" w:cs="Arial"/>
                <w:b/>
                <w:bCs/>
                <w:color w:val="000000"/>
                <w:sz w:val="18"/>
                <w:szCs w:val="18"/>
              </w:rPr>
            </w:pPr>
          </w:p>
        </w:tc>
        <w:tc>
          <w:tcPr>
            <w:tcW w:w="952" w:type="pct"/>
            <w:gridSpan w:val="2"/>
            <w:tcBorders>
              <w:bottom w:val="single" w:sz="4" w:space="0" w:color="auto"/>
            </w:tcBorders>
            <w:shd w:val="clear" w:color="auto" w:fill="D0CECE" w:themeFill="background2" w:themeFillShade="E6"/>
            <w:vAlign w:val="center"/>
          </w:tcPr>
          <w:p w14:paraId="5AE301C6" w14:textId="77777777" w:rsidR="00004C84" w:rsidRPr="000D1F2D" w:rsidRDefault="00004C84" w:rsidP="00594B37">
            <w:pPr>
              <w:spacing w:line="276" w:lineRule="auto"/>
              <w:jc w:val="center"/>
              <w:rPr>
                <w:rFonts w:ascii="Arial" w:hAnsi="Arial" w:cs="Arial"/>
                <w:b/>
                <w:sz w:val="18"/>
                <w:szCs w:val="18"/>
              </w:rPr>
            </w:pPr>
            <w:r w:rsidRPr="000D1F2D">
              <w:rPr>
                <w:rFonts w:ascii="Arial" w:hAnsi="Arial" w:cs="Arial"/>
                <w:b/>
                <w:sz w:val="18"/>
                <w:szCs w:val="18"/>
              </w:rPr>
              <w:t>DOCUM</w:t>
            </w:r>
            <w:r>
              <w:rPr>
                <w:rFonts w:ascii="Arial" w:hAnsi="Arial" w:cs="Arial"/>
                <w:b/>
                <w:sz w:val="18"/>
                <w:szCs w:val="18"/>
              </w:rPr>
              <w:t>ENTAL</w:t>
            </w:r>
          </w:p>
        </w:tc>
        <w:tc>
          <w:tcPr>
            <w:tcW w:w="486" w:type="pct"/>
            <w:vMerge w:val="restart"/>
            <w:shd w:val="clear" w:color="auto" w:fill="D0CECE" w:themeFill="background2" w:themeFillShade="E6"/>
            <w:vAlign w:val="center"/>
          </w:tcPr>
          <w:p w14:paraId="51C7ECA9" w14:textId="77777777" w:rsidR="00004C84" w:rsidRPr="000D1F2D" w:rsidRDefault="00004C84" w:rsidP="00C13389">
            <w:pPr>
              <w:spacing w:line="276" w:lineRule="auto"/>
              <w:jc w:val="center"/>
              <w:rPr>
                <w:rFonts w:ascii="Arial" w:hAnsi="Arial" w:cs="Arial"/>
                <w:b/>
                <w:sz w:val="18"/>
                <w:szCs w:val="18"/>
              </w:rPr>
            </w:pPr>
            <w:r w:rsidRPr="000D1F2D">
              <w:rPr>
                <w:rFonts w:ascii="Arial" w:hAnsi="Arial" w:cs="Arial"/>
                <w:b/>
                <w:sz w:val="18"/>
                <w:szCs w:val="18"/>
              </w:rPr>
              <w:t>REINT</w:t>
            </w:r>
            <w:r>
              <w:rPr>
                <w:rFonts w:ascii="Arial" w:hAnsi="Arial" w:cs="Arial"/>
                <w:b/>
                <w:sz w:val="18"/>
                <w:szCs w:val="18"/>
              </w:rPr>
              <w:t>.</w:t>
            </w:r>
          </w:p>
        </w:tc>
        <w:tc>
          <w:tcPr>
            <w:tcW w:w="465" w:type="pct"/>
            <w:vMerge/>
            <w:shd w:val="clear" w:color="auto" w:fill="D0CECE" w:themeFill="background2" w:themeFillShade="E6"/>
            <w:vAlign w:val="center"/>
          </w:tcPr>
          <w:p w14:paraId="7DCEE02A" w14:textId="77777777" w:rsidR="00004C84" w:rsidRPr="000D1F2D" w:rsidRDefault="00004C84" w:rsidP="00C13389">
            <w:pPr>
              <w:spacing w:line="276" w:lineRule="auto"/>
              <w:jc w:val="center"/>
              <w:rPr>
                <w:rFonts w:ascii="Arial" w:hAnsi="Arial" w:cs="Arial"/>
                <w:b/>
                <w:sz w:val="18"/>
                <w:szCs w:val="18"/>
              </w:rPr>
            </w:pPr>
          </w:p>
        </w:tc>
        <w:tc>
          <w:tcPr>
            <w:tcW w:w="755" w:type="pct"/>
            <w:vMerge/>
            <w:shd w:val="clear" w:color="auto" w:fill="D0CECE" w:themeFill="background2" w:themeFillShade="E6"/>
          </w:tcPr>
          <w:p w14:paraId="047AA41F" w14:textId="77777777" w:rsidR="00004C84" w:rsidRPr="000D1F2D" w:rsidRDefault="00004C84" w:rsidP="00C13389">
            <w:pPr>
              <w:spacing w:line="276" w:lineRule="auto"/>
              <w:jc w:val="center"/>
              <w:rPr>
                <w:rFonts w:ascii="Arial" w:hAnsi="Arial" w:cs="Arial"/>
                <w:b/>
                <w:sz w:val="18"/>
                <w:szCs w:val="18"/>
              </w:rPr>
            </w:pPr>
          </w:p>
        </w:tc>
      </w:tr>
      <w:tr w:rsidR="00004C84" w:rsidRPr="000D1F2D" w14:paraId="24FBCC23" w14:textId="77777777" w:rsidTr="00594B37">
        <w:trPr>
          <w:tblHeader/>
          <w:jc w:val="center"/>
        </w:trPr>
        <w:tc>
          <w:tcPr>
            <w:tcW w:w="950" w:type="pct"/>
            <w:vMerge/>
            <w:tcBorders>
              <w:bottom w:val="single" w:sz="4" w:space="0" w:color="auto"/>
            </w:tcBorders>
            <w:shd w:val="clear" w:color="auto" w:fill="D0CECE" w:themeFill="background2" w:themeFillShade="E6"/>
            <w:vAlign w:val="center"/>
          </w:tcPr>
          <w:p w14:paraId="6ED3A11B" w14:textId="77777777" w:rsidR="00004C84" w:rsidRPr="000D1F2D" w:rsidRDefault="00004C84" w:rsidP="00C13389">
            <w:pPr>
              <w:spacing w:line="276" w:lineRule="auto"/>
              <w:jc w:val="center"/>
              <w:rPr>
                <w:rFonts w:ascii="Arial" w:hAnsi="Arial" w:cs="Arial"/>
                <w:b/>
                <w:sz w:val="18"/>
                <w:szCs w:val="18"/>
              </w:rPr>
            </w:pPr>
          </w:p>
        </w:tc>
        <w:tc>
          <w:tcPr>
            <w:tcW w:w="879" w:type="pct"/>
            <w:vMerge/>
            <w:tcBorders>
              <w:bottom w:val="single" w:sz="4" w:space="0" w:color="auto"/>
            </w:tcBorders>
            <w:shd w:val="clear" w:color="auto" w:fill="D0CECE" w:themeFill="background2" w:themeFillShade="E6"/>
          </w:tcPr>
          <w:p w14:paraId="47D87AED" w14:textId="77777777" w:rsidR="00004C84" w:rsidRPr="000D1F2D" w:rsidRDefault="00004C84" w:rsidP="00C13389">
            <w:pPr>
              <w:spacing w:line="276" w:lineRule="auto"/>
              <w:jc w:val="center"/>
              <w:rPr>
                <w:rFonts w:ascii="Arial" w:hAnsi="Arial" w:cs="Arial"/>
                <w:b/>
                <w:sz w:val="18"/>
                <w:szCs w:val="18"/>
              </w:rPr>
            </w:pPr>
          </w:p>
        </w:tc>
        <w:tc>
          <w:tcPr>
            <w:tcW w:w="513" w:type="pct"/>
            <w:vMerge/>
            <w:tcBorders>
              <w:bottom w:val="single" w:sz="4" w:space="0" w:color="auto"/>
            </w:tcBorders>
            <w:shd w:val="clear" w:color="auto" w:fill="D0CECE" w:themeFill="background2" w:themeFillShade="E6"/>
            <w:vAlign w:val="center"/>
          </w:tcPr>
          <w:p w14:paraId="56F0A226" w14:textId="77777777" w:rsidR="00004C84" w:rsidRPr="000D1F2D" w:rsidRDefault="00004C84" w:rsidP="00C13389">
            <w:pPr>
              <w:spacing w:line="276" w:lineRule="auto"/>
              <w:jc w:val="center"/>
              <w:rPr>
                <w:rFonts w:ascii="Arial" w:hAnsi="Arial" w:cs="Arial"/>
                <w:b/>
                <w:sz w:val="18"/>
                <w:szCs w:val="18"/>
              </w:rPr>
            </w:pPr>
          </w:p>
        </w:tc>
        <w:tc>
          <w:tcPr>
            <w:tcW w:w="512" w:type="pct"/>
            <w:tcBorders>
              <w:bottom w:val="single" w:sz="4" w:space="0" w:color="auto"/>
            </w:tcBorders>
            <w:shd w:val="clear" w:color="auto" w:fill="D0CECE" w:themeFill="background2" w:themeFillShade="E6"/>
            <w:vAlign w:val="center"/>
          </w:tcPr>
          <w:p w14:paraId="7C26C46D" w14:textId="3887F342" w:rsidR="00004C84" w:rsidRPr="000D1F2D" w:rsidRDefault="00181BC8" w:rsidP="00594B37">
            <w:pPr>
              <w:spacing w:line="276" w:lineRule="auto"/>
              <w:jc w:val="center"/>
              <w:rPr>
                <w:rFonts w:ascii="Arial" w:hAnsi="Arial" w:cs="Arial"/>
                <w:b/>
                <w:sz w:val="18"/>
                <w:szCs w:val="18"/>
              </w:rPr>
            </w:pPr>
            <w:r>
              <w:rPr>
                <w:rFonts w:ascii="Arial" w:hAnsi="Arial" w:cs="Arial"/>
                <w:b/>
                <w:sz w:val="18"/>
                <w:szCs w:val="18"/>
              </w:rPr>
              <w:t>PRESU. DAÑO</w:t>
            </w:r>
          </w:p>
        </w:tc>
        <w:tc>
          <w:tcPr>
            <w:tcW w:w="440" w:type="pct"/>
            <w:tcBorders>
              <w:bottom w:val="single" w:sz="4" w:space="0" w:color="auto"/>
            </w:tcBorders>
            <w:shd w:val="clear" w:color="auto" w:fill="D0CECE" w:themeFill="background2" w:themeFillShade="E6"/>
            <w:vAlign w:val="center"/>
          </w:tcPr>
          <w:p w14:paraId="5D3A5745" w14:textId="77777777" w:rsidR="00004C84" w:rsidRDefault="00181BC8" w:rsidP="00594B37">
            <w:pPr>
              <w:spacing w:line="276" w:lineRule="auto"/>
              <w:jc w:val="center"/>
              <w:rPr>
                <w:rFonts w:ascii="Arial" w:hAnsi="Arial" w:cs="Arial"/>
                <w:b/>
                <w:sz w:val="18"/>
                <w:szCs w:val="18"/>
              </w:rPr>
            </w:pPr>
            <w:r>
              <w:rPr>
                <w:rFonts w:ascii="Arial" w:hAnsi="Arial" w:cs="Arial"/>
                <w:b/>
                <w:sz w:val="18"/>
                <w:szCs w:val="18"/>
              </w:rPr>
              <w:t>CUMP.</w:t>
            </w:r>
          </w:p>
          <w:p w14:paraId="764A85FA" w14:textId="6BB8334A" w:rsidR="00181BC8" w:rsidRPr="000D1F2D" w:rsidRDefault="00181BC8" w:rsidP="00594B37">
            <w:pPr>
              <w:spacing w:line="276" w:lineRule="auto"/>
              <w:jc w:val="center"/>
              <w:rPr>
                <w:rFonts w:ascii="Arial" w:hAnsi="Arial" w:cs="Arial"/>
                <w:b/>
                <w:sz w:val="18"/>
                <w:szCs w:val="18"/>
              </w:rPr>
            </w:pPr>
            <w:r>
              <w:rPr>
                <w:rFonts w:ascii="Arial" w:hAnsi="Arial" w:cs="Arial"/>
                <w:b/>
                <w:sz w:val="18"/>
                <w:szCs w:val="18"/>
              </w:rPr>
              <w:t>LEGAL</w:t>
            </w:r>
          </w:p>
        </w:tc>
        <w:tc>
          <w:tcPr>
            <w:tcW w:w="486" w:type="pct"/>
            <w:vMerge/>
            <w:tcBorders>
              <w:bottom w:val="single" w:sz="4" w:space="0" w:color="auto"/>
            </w:tcBorders>
            <w:shd w:val="clear" w:color="auto" w:fill="D0CECE" w:themeFill="background2" w:themeFillShade="E6"/>
            <w:vAlign w:val="center"/>
          </w:tcPr>
          <w:p w14:paraId="2402B5BE" w14:textId="77777777" w:rsidR="00004C84" w:rsidRPr="000D1F2D" w:rsidRDefault="00004C84" w:rsidP="00C13389">
            <w:pPr>
              <w:spacing w:line="276" w:lineRule="auto"/>
              <w:jc w:val="center"/>
              <w:rPr>
                <w:rFonts w:ascii="Arial" w:hAnsi="Arial" w:cs="Arial"/>
                <w:b/>
                <w:sz w:val="18"/>
                <w:szCs w:val="18"/>
              </w:rPr>
            </w:pPr>
          </w:p>
        </w:tc>
        <w:tc>
          <w:tcPr>
            <w:tcW w:w="465" w:type="pct"/>
            <w:vMerge/>
            <w:tcBorders>
              <w:bottom w:val="single" w:sz="4" w:space="0" w:color="auto"/>
            </w:tcBorders>
            <w:shd w:val="clear" w:color="auto" w:fill="D0CECE" w:themeFill="background2" w:themeFillShade="E6"/>
            <w:vAlign w:val="center"/>
          </w:tcPr>
          <w:p w14:paraId="1702FF7C" w14:textId="77777777" w:rsidR="00004C84" w:rsidRPr="000D1F2D" w:rsidRDefault="00004C84" w:rsidP="00C13389">
            <w:pPr>
              <w:spacing w:line="276" w:lineRule="auto"/>
              <w:jc w:val="center"/>
              <w:rPr>
                <w:rFonts w:ascii="Arial" w:hAnsi="Arial" w:cs="Arial"/>
                <w:b/>
                <w:sz w:val="16"/>
                <w:szCs w:val="16"/>
              </w:rPr>
            </w:pPr>
          </w:p>
        </w:tc>
        <w:tc>
          <w:tcPr>
            <w:tcW w:w="755" w:type="pct"/>
            <w:vMerge/>
            <w:tcBorders>
              <w:bottom w:val="single" w:sz="4" w:space="0" w:color="auto"/>
            </w:tcBorders>
            <w:shd w:val="clear" w:color="auto" w:fill="D0CECE" w:themeFill="background2" w:themeFillShade="E6"/>
          </w:tcPr>
          <w:p w14:paraId="690FFA22" w14:textId="77777777" w:rsidR="00004C84" w:rsidRPr="000D1F2D" w:rsidRDefault="00004C84" w:rsidP="00C13389">
            <w:pPr>
              <w:spacing w:line="276" w:lineRule="auto"/>
              <w:jc w:val="center"/>
              <w:rPr>
                <w:rFonts w:ascii="Arial" w:hAnsi="Arial" w:cs="Arial"/>
                <w:b/>
                <w:sz w:val="16"/>
                <w:szCs w:val="16"/>
              </w:rPr>
            </w:pPr>
          </w:p>
        </w:tc>
      </w:tr>
      <w:tr w:rsidR="00F06DCE" w:rsidRPr="000D1F2D" w14:paraId="0D8BCD83" w14:textId="77777777" w:rsidTr="000F4480">
        <w:trPr>
          <w:trHeight w:val="382"/>
          <w:jc w:val="center"/>
        </w:trPr>
        <w:tc>
          <w:tcPr>
            <w:tcW w:w="950" w:type="pct"/>
            <w:vAlign w:val="center"/>
          </w:tcPr>
          <w:p w14:paraId="3E109CC2" w14:textId="2F6F79A9" w:rsidR="00F06DCE" w:rsidRPr="00A21A3F" w:rsidRDefault="00F06DCE" w:rsidP="00F06DCE">
            <w:pPr>
              <w:spacing w:line="276" w:lineRule="auto"/>
              <w:jc w:val="center"/>
              <w:rPr>
                <w:rFonts w:ascii="Arial" w:hAnsi="Arial" w:cs="Arial"/>
                <w:b/>
                <w:color w:val="000000"/>
                <w:sz w:val="16"/>
                <w:szCs w:val="16"/>
              </w:rPr>
            </w:pPr>
            <w:r w:rsidRPr="00BF7D65">
              <w:rPr>
                <w:rFonts w:ascii="Arial" w:hAnsi="Arial" w:cs="Arial"/>
                <w:color w:val="000000"/>
                <w:sz w:val="16"/>
                <w:szCs w:val="16"/>
              </w:rPr>
              <w:t>Resultado 1, Observación 1</w:t>
            </w:r>
            <w:r>
              <w:rPr>
                <w:rFonts w:ascii="Arial" w:hAnsi="Arial" w:cs="Arial"/>
                <w:color w:val="000000"/>
                <w:sz w:val="16"/>
                <w:szCs w:val="16"/>
              </w:rPr>
              <w:t>/</w:t>
            </w:r>
            <w:r>
              <w:t xml:space="preserve"> </w:t>
            </w:r>
            <w:r w:rsidRPr="002B3F6E">
              <w:rPr>
                <w:rFonts w:ascii="Arial" w:hAnsi="Arial" w:cs="Arial"/>
                <w:color w:val="000000"/>
                <w:sz w:val="16"/>
                <w:szCs w:val="16"/>
              </w:rPr>
              <w:t>Documentación Faltante e Improcedente de la Comprobación y Justificación del Gasto</w:t>
            </w:r>
          </w:p>
        </w:tc>
        <w:tc>
          <w:tcPr>
            <w:tcW w:w="879" w:type="pct"/>
            <w:tcBorders>
              <w:bottom w:val="single" w:sz="4" w:space="0" w:color="auto"/>
            </w:tcBorders>
            <w:vAlign w:val="center"/>
          </w:tcPr>
          <w:p w14:paraId="1E5A8E21" w14:textId="3B92E7E5" w:rsidR="00F06DCE" w:rsidRPr="00A54DA7" w:rsidRDefault="00F06DCE" w:rsidP="00F06DCE">
            <w:pPr>
              <w:spacing w:line="276" w:lineRule="auto"/>
              <w:jc w:val="both"/>
              <w:rPr>
                <w:rFonts w:ascii="Arial" w:hAnsi="Arial" w:cs="Arial"/>
                <w:b/>
                <w:color w:val="000000"/>
                <w:sz w:val="16"/>
                <w:szCs w:val="16"/>
              </w:rPr>
            </w:pPr>
            <w:r w:rsidRPr="00142132">
              <w:rPr>
                <w:rFonts w:ascii="Arial" w:hAnsi="Arial" w:cs="Arial"/>
                <w:color w:val="000000"/>
                <w:sz w:val="16"/>
                <w:szCs w:val="16"/>
              </w:rPr>
              <w:t>Material de construcción de osario en panteón municipal.</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30B3EB0" w14:textId="71C9E9D4" w:rsidR="00F06DCE" w:rsidRPr="00BD50B3" w:rsidRDefault="00B5139F" w:rsidP="00F06DCE">
            <w:pPr>
              <w:spacing w:line="276" w:lineRule="auto"/>
              <w:jc w:val="center"/>
              <w:rPr>
                <w:rFonts w:ascii="Arial" w:hAnsi="Arial" w:cs="Arial"/>
                <w:sz w:val="16"/>
                <w:szCs w:val="16"/>
              </w:rPr>
            </w:pPr>
            <w:r>
              <w:rPr>
                <w:rFonts w:ascii="Arial" w:hAnsi="Arial" w:cs="Arial"/>
                <w:sz w:val="16"/>
                <w:szCs w:val="16"/>
              </w:rPr>
              <w:t xml:space="preserve">No </w:t>
            </w:r>
            <w:r w:rsidR="00F06DCE">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170B058" w14:textId="00B6745D"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N</w:t>
            </w:r>
            <w:r>
              <w:rPr>
                <w:rFonts w:ascii="Arial" w:hAnsi="Arial" w:cs="Arial"/>
                <w:sz w:val="16"/>
                <w:szCs w:val="16"/>
              </w:rPr>
              <w:t>O</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29E19B" w14:textId="35EC91BF"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0C0D5A5" w14:textId="4F180308"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0D0E8B8" w14:textId="1992803B"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27AB0A5A" w14:textId="77777777"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67B8D65D" w14:textId="77777777"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3904AC6A" w14:textId="234D5B21" w:rsidR="00F06DCE" w:rsidRDefault="00F06DCE" w:rsidP="00F06DCE">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r w:rsidR="00426415">
              <w:rPr>
                <w:rFonts w:ascii="Arial" w:hAnsi="Arial" w:cs="Arial"/>
                <w:sz w:val="16"/>
                <w:szCs w:val="16"/>
              </w:rPr>
              <w:t xml:space="preserve"> </w:t>
            </w:r>
            <w:r>
              <w:rPr>
                <w:rFonts w:ascii="Arial" w:hAnsi="Arial" w:cs="Arial"/>
                <w:sz w:val="16"/>
                <w:szCs w:val="16"/>
              </w:rPr>
              <w:t>/</w:t>
            </w:r>
          </w:p>
          <w:p w14:paraId="097CA327" w14:textId="0357374D"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Pliego de Observaciones</w:t>
            </w:r>
          </w:p>
        </w:tc>
      </w:tr>
      <w:tr w:rsidR="00F06DCE" w:rsidRPr="000D1F2D" w14:paraId="4DC62967" w14:textId="77777777" w:rsidTr="00317634">
        <w:trPr>
          <w:trHeight w:val="377"/>
          <w:jc w:val="center"/>
        </w:trPr>
        <w:tc>
          <w:tcPr>
            <w:tcW w:w="950" w:type="pct"/>
            <w:vAlign w:val="center"/>
          </w:tcPr>
          <w:p w14:paraId="0F412B93" w14:textId="75D0B242" w:rsidR="00F06DCE" w:rsidRDefault="00F06DCE" w:rsidP="00F06DCE">
            <w:pPr>
              <w:spacing w:line="276" w:lineRule="auto"/>
              <w:jc w:val="center"/>
            </w:pPr>
            <w:r w:rsidRPr="00BF7D65">
              <w:rPr>
                <w:rFonts w:ascii="Arial" w:hAnsi="Arial" w:cs="Arial"/>
                <w:color w:val="000000"/>
                <w:sz w:val="16"/>
                <w:szCs w:val="16"/>
              </w:rPr>
              <w:t xml:space="preserve">Resultado </w:t>
            </w:r>
            <w:r>
              <w:rPr>
                <w:rFonts w:ascii="Arial" w:hAnsi="Arial" w:cs="Arial"/>
                <w:color w:val="000000"/>
                <w:sz w:val="16"/>
                <w:szCs w:val="16"/>
              </w:rPr>
              <w:t>2</w:t>
            </w:r>
            <w:r w:rsidRPr="00BF7D65">
              <w:rPr>
                <w:rFonts w:ascii="Arial" w:hAnsi="Arial" w:cs="Arial"/>
                <w:color w:val="000000"/>
                <w:sz w:val="16"/>
                <w:szCs w:val="16"/>
              </w:rPr>
              <w:t>, Observación 1</w:t>
            </w:r>
            <w:r>
              <w:rPr>
                <w:rFonts w:ascii="Arial" w:hAnsi="Arial" w:cs="Arial"/>
                <w:color w:val="000000"/>
                <w:sz w:val="16"/>
                <w:szCs w:val="16"/>
              </w:rPr>
              <w:t>/</w:t>
            </w:r>
            <w:r>
              <w:t xml:space="preserve"> </w:t>
            </w:r>
            <w:r w:rsidRPr="002B3F6E">
              <w:rPr>
                <w:rFonts w:ascii="Arial" w:hAnsi="Arial" w:cs="Arial"/>
                <w:color w:val="000000"/>
                <w:sz w:val="16"/>
                <w:szCs w:val="16"/>
              </w:rPr>
              <w:t>Documentación Faltante e Improcedente de la Comprobación y Justificación del Gasto</w:t>
            </w:r>
          </w:p>
        </w:tc>
        <w:tc>
          <w:tcPr>
            <w:tcW w:w="879" w:type="pct"/>
            <w:tcBorders>
              <w:top w:val="single" w:sz="4" w:space="0" w:color="auto"/>
              <w:bottom w:val="single" w:sz="4" w:space="0" w:color="auto"/>
            </w:tcBorders>
            <w:vAlign w:val="center"/>
          </w:tcPr>
          <w:p w14:paraId="52315E39" w14:textId="0DD6FE48" w:rsidR="00F06DCE" w:rsidRPr="00BD50B3" w:rsidRDefault="00F06DCE" w:rsidP="00F06DCE">
            <w:pPr>
              <w:spacing w:line="276" w:lineRule="auto"/>
              <w:jc w:val="both"/>
              <w:rPr>
                <w:rFonts w:ascii="Arial" w:hAnsi="Arial" w:cs="Arial"/>
                <w:sz w:val="16"/>
                <w:szCs w:val="16"/>
              </w:rPr>
            </w:pPr>
            <w:r w:rsidRPr="00142132">
              <w:rPr>
                <w:rFonts w:ascii="Arial" w:hAnsi="Arial" w:cs="Arial"/>
                <w:color w:val="000000"/>
                <w:sz w:val="16"/>
                <w:szCs w:val="16"/>
              </w:rPr>
              <w:t>Material de construcción de 67 bóvedas de piso.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AF896E9" w14:textId="44CD9824" w:rsidR="00F06DCE" w:rsidRPr="00BD50B3" w:rsidRDefault="00B5139F" w:rsidP="00F06DCE">
            <w:pPr>
              <w:spacing w:line="276" w:lineRule="auto"/>
              <w:jc w:val="center"/>
              <w:rPr>
                <w:rFonts w:ascii="Arial" w:hAnsi="Arial" w:cs="Arial"/>
                <w:sz w:val="16"/>
                <w:szCs w:val="16"/>
              </w:rPr>
            </w:pPr>
            <w:r>
              <w:rPr>
                <w:rFonts w:ascii="Arial" w:hAnsi="Arial" w:cs="Arial"/>
                <w:sz w:val="16"/>
                <w:szCs w:val="16"/>
              </w:rPr>
              <w:t xml:space="preserve">No </w:t>
            </w:r>
            <w:r w:rsidR="00F06DCE">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DC23931" w14:textId="6075A4C8"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N</w:t>
            </w:r>
            <w:r>
              <w:rPr>
                <w:rFonts w:ascii="Arial" w:hAnsi="Arial" w:cs="Arial"/>
                <w:sz w:val="16"/>
                <w:szCs w:val="16"/>
              </w:rPr>
              <w:t>O</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18F0C1" w14:textId="495CD003"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AD901CA" w14:textId="39041964"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2268EE1" w14:textId="0625335E"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7F37F751" w14:textId="77777777"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2117E8BF" w14:textId="77777777"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2D48A6DA" w14:textId="69ADD894" w:rsidR="00F06DCE" w:rsidRDefault="00F06DCE" w:rsidP="00F06DCE">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r w:rsidR="00426415">
              <w:rPr>
                <w:rFonts w:ascii="Arial" w:hAnsi="Arial" w:cs="Arial"/>
                <w:sz w:val="16"/>
                <w:szCs w:val="16"/>
              </w:rPr>
              <w:t xml:space="preserve"> </w:t>
            </w:r>
            <w:r>
              <w:rPr>
                <w:rFonts w:ascii="Arial" w:hAnsi="Arial" w:cs="Arial"/>
                <w:sz w:val="16"/>
                <w:szCs w:val="16"/>
              </w:rPr>
              <w:t>/</w:t>
            </w:r>
          </w:p>
          <w:p w14:paraId="2C44282E" w14:textId="5735CD44"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Pliego de Observaciones</w:t>
            </w:r>
          </w:p>
        </w:tc>
      </w:tr>
      <w:tr w:rsidR="00F06DCE" w:rsidRPr="000D1F2D" w14:paraId="5D7691D1" w14:textId="77777777" w:rsidTr="00317634">
        <w:trPr>
          <w:trHeight w:val="377"/>
          <w:jc w:val="center"/>
        </w:trPr>
        <w:tc>
          <w:tcPr>
            <w:tcW w:w="950" w:type="pct"/>
            <w:vAlign w:val="center"/>
          </w:tcPr>
          <w:p w14:paraId="216560EC" w14:textId="2EC2B274" w:rsidR="00F06DCE" w:rsidRDefault="00F06DCE" w:rsidP="00F06DCE">
            <w:pPr>
              <w:spacing w:line="276" w:lineRule="auto"/>
              <w:jc w:val="center"/>
            </w:pPr>
            <w:r w:rsidRPr="00BF7D65">
              <w:rPr>
                <w:rFonts w:ascii="Arial" w:hAnsi="Arial" w:cs="Arial"/>
                <w:color w:val="000000"/>
                <w:sz w:val="16"/>
                <w:szCs w:val="16"/>
              </w:rPr>
              <w:t xml:space="preserve">Resultado </w:t>
            </w:r>
            <w:r>
              <w:rPr>
                <w:rFonts w:ascii="Arial" w:hAnsi="Arial" w:cs="Arial"/>
                <w:color w:val="000000"/>
                <w:sz w:val="16"/>
                <w:szCs w:val="16"/>
              </w:rPr>
              <w:t>3</w:t>
            </w:r>
            <w:r w:rsidRPr="00BF7D65">
              <w:rPr>
                <w:rFonts w:ascii="Arial" w:hAnsi="Arial" w:cs="Arial"/>
                <w:color w:val="000000"/>
                <w:sz w:val="16"/>
                <w:szCs w:val="16"/>
              </w:rPr>
              <w:t>, Observación 1</w:t>
            </w:r>
            <w:r>
              <w:rPr>
                <w:rFonts w:ascii="Arial" w:hAnsi="Arial" w:cs="Arial"/>
                <w:color w:val="000000"/>
                <w:sz w:val="16"/>
                <w:szCs w:val="16"/>
              </w:rPr>
              <w:t>/</w:t>
            </w:r>
            <w:r>
              <w:t xml:space="preserve"> </w:t>
            </w:r>
            <w:r w:rsidRPr="002B3F6E">
              <w:rPr>
                <w:rFonts w:ascii="Arial" w:hAnsi="Arial" w:cs="Arial"/>
                <w:color w:val="000000"/>
                <w:sz w:val="16"/>
                <w:szCs w:val="16"/>
              </w:rPr>
              <w:t>Documentación Faltante e Improcedente de la Comprobación y Justificación del Gasto</w:t>
            </w:r>
          </w:p>
        </w:tc>
        <w:tc>
          <w:tcPr>
            <w:tcW w:w="879" w:type="pct"/>
            <w:tcBorders>
              <w:top w:val="single" w:sz="4" w:space="0" w:color="auto"/>
            </w:tcBorders>
            <w:vAlign w:val="center"/>
          </w:tcPr>
          <w:p w14:paraId="49440F2E" w14:textId="0BE5CB94" w:rsidR="00F06DCE" w:rsidRPr="00BD50B3" w:rsidRDefault="00F06DCE" w:rsidP="00F06DCE">
            <w:pPr>
              <w:spacing w:line="276" w:lineRule="auto"/>
              <w:jc w:val="both"/>
              <w:rPr>
                <w:rFonts w:ascii="Arial" w:hAnsi="Arial" w:cs="Arial"/>
                <w:sz w:val="16"/>
                <w:szCs w:val="16"/>
              </w:rPr>
            </w:pPr>
            <w:r w:rsidRPr="00142132">
              <w:rPr>
                <w:rFonts w:ascii="Arial" w:hAnsi="Arial" w:cs="Arial"/>
                <w:color w:val="000000"/>
                <w:sz w:val="16"/>
                <w:szCs w:val="16"/>
              </w:rPr>
              <w:t>Material de construcción de 92 bóvedas de piso.</w:t>
            </w:r>
          </w:p>
        </w:tc>
        <w:tc>
          <w:tcPr>
            <w:tcW w:w="513" w:type="pct"/>
            <w:tcBorders>
              <w:top w:val="single" w:sz="4" w:space="0" w:color="auto"/>
              <w:left w:val="single" w:sz="4" w:space="0" w:color="auto"/>
              <w:right w:val="single" w:sz="4" w:space="0" w:color="auto"/>
            </w:tcBorders>
            <w:shd w:val="clear" w:color="auto" w:fill="auto"/>
            <w:vAlign w:val="center"/>
          </w:tcPr>
          <w:p w14:paraId="5307428F" w14:textId="5241C60A" w:rsidR="00F06DCE" w:rsidRPr="00BD50B3" w:rsidRDefault="00B5139F" w:rsidP="00F06DCE">
            <w:pPr>
              <w:spacing w:line="276" w:lineRule="auto"/>
              <w:jc w:val="center"/>
              <w:rPr>
                <w:rFonts w:ascii="Arial" w:hAnsi="Arial" w:cs="Arial"/>
                <w:sz w:val="16"/>
                <w:szCs w:val="16"/>
              </w:rPr>
            </w:pPr>
            <w:r>
              <w:rPr>
                <w:rFonts w:ascii="Arial" w:hAnsi="Arial" w:cs="Arial"/>
                <w:sz w:val="16"/>
                <w:szCs w:val="16"/>
              </w:rPr>
              <w:t xml:space="preserve">No </w:t>
            </w:r>
            <w:r w:rsidR="00F06DCE">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8914289" w14:textId="458ED06B"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N</w:t>
            </w:r>
            <w:r>
              <w:rPr>
                <w:rFonts w:ascii="Arial" w:hAnsi="Arial" w:cs="Arial"/>
                <w:sz w:val="16"/>
                <w:szCs w:val="16"/>
              </w:rPr>
              <w:t>O</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7B272C3" w14:textId="78376091"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3E97961" w14:textId="013318FA"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EE27692" w14:textId="7E74E586"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49496B09" w14:textId="77777777"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209C0F43" w14:textId="77777777"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1E0252C3" w14:textId="4D5A8C91" w:rsidR="00F06DCE" w:rsidRDefault="00F06DCE" w:rsidP="00F06DCE">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r w:rsidR="00426415">
              <w:rPr>
                <w:rFonts w:ascii="Arial" w:hAnsi="Arial" w:cs="Arial"/>
                <w:sz w:val="16"/>
                <w:szCs w:val="16"/>
              </w:rPr>
              <w:t xml:space="preserve"> </w:t>
            </w:r>
            <w:r>
              <w:rPr>
                <w:rFonts w:ascii="Arial" w:hAnsi="Arial" w:cs="Arial"/>
                <w:sz w:val="16"/>
                <w:szCs w:val="16"/>
              </w:rPr>
              <w:t>/</w:t>
            </w:r>
          </w:p>
          <w:p w14:paraId="30EBB474" w14:textId="5A2DB903"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Pliego de Observaciones</w:t>
            </w:r>
          </w:p>
        </w:tc>
      </w:tr>
      <w:tr w:rsidR="00F06DCE" w:rsidRPr="00DD4297" w14:paraId="4D6ACD52" w14:textId="77777777" w:rsidTr="000F4480">
        <w:trPr>
          <w:trHeight w:val="395"/>
          <w:jc w:val="center"/>
        </w:trPr>
        <w:tc>
          <w:tcPr>
            <w:tcW w:w="950" w:type="pct"/>
            <w:vAlign w:val="center"/>
          </w:tcPr>
          <w:p w14:paraId="1BCC231E" w14:textId="7A52010E" w:rsidR="00F06DCE" w:rsidRPr="00DD4297" w:rsidRDefault="00F06DCE" w:rsidP="00F06DCE">
            <w:pPr>
              <w:spacing w:line="276" w:lineRule="auto"/>
              <w:jc w:val="center"/>
            </w:pPr>
            <w:r w:rsidRPr="00BF7D65">
              <w:rPr>
                <w:rFonts w:ascii="Arial" w:hAnsi="Arial" w:cs="Arial"/>
                <w:color w:val="000000"/>
                <w:sz w:val="16"/>
                <w:szCs w:val="16"/>
              </w:rPr>
              <w:t xml:space="preserve">Resultado </w:t>
            </w:r>
            <w:r>
              <w:rPr>
                <w:rFonts w:ascii="Arial" w:hAnsi="Arial" w:cs="Arial"/>
                <w:color w:val="000000"/>
                <w:sz w:val="16"/>
                <w:szCs w:val="16"/>
              </w:rPr>
              <w:t>4</w:t>
            </w:r>
            <w:r w:rsidRPr="00BF7D65">
              <w:rPr>
                <w:rFonts w:ascii="Arial" w:hAnsi="Arial" w:cs="Arial"/>
                <w:color w:val="000000"/>
                <w:sz w:val="16"/>
                <w:szCs w:val="16"/>
              </w:rPr>
              <w:t>, Observación 1</w:t>
            </w:r>
            <w:r>
              <w:rPr>
                <w:rFonts w:ascii="Arial" w:hAnsi="Arial" w:cs="Arial"/>
                <w:color w:val="000000"/>
                <w:sz w:val="16"/>
                <w:szCs w:val="16"/>
              </w:rPr>
              <w:t>/</w:t>
            </w:r>
            <w:r>
              <w:t xml:space="preserve"> </w:t>
            </w:r>
            <w:r w:rsidRPr="002B3F6E">
              <w:rPr>
                <w:rFonts w:ascii="Arial" w:hAnsi="Arial" w:cs="Arial"/>
                <w:color w:val="000000"/>
                <w:sz w:val="16"/>
                <w:szCs w:val="16"/>
              </w:rPr>
              <w:t>Documentación Faltante e Improcedente de la Comprobación y Justificación del Gasto</w:t>
            </w:r>
          </w:p>
        </w:tc>
        <w:tc>
          <w:tcPr>
            <w:tcW w:w="879" w:type="pct"/>
            <w:tcBorders>
              <w:bottom w:val="single" w:sz="4" w:space="0" w:color="auto"/>
            </w:tcBorders>
            <w:vAlign w:val="center"/>
          </w:tcPr>
          <w:p w14:paraId="016BE57B" w14:textId="09BFA1D2" w:rsidR="00F06DCE" w:rsidRPr="00DD4297" w:rsidRDefault="00F06DCE" w:rsidP="00F06DCE">
            <w:pPr>
              <w:spacing w:line="276" w:lineRule="auto"/>
              <w:jc w:val="both"/>
              <w:rPr>
                <w:rFonts w:ascii="Arial" w:hAnsi="Arial" w:cs="Arial"/>
                <w:b/>
                <w:color w:val="000000"/>
                <w:sz w:val="16"/>
                <w:szCs w:val="16"/>
              </w:rPr>
            </w:pPr>
            <w:r w:rsidRPr="00142132">
              <w:rPr>
                <w:rFonts w:ascii="Arial" w:hAnsi="Arial" w:cs="Arial"/>
                <w:color w:val="000000"/>
                <w:sz w:val="16"/>
                <w:szCs w:val="16"/>
              </w:rPr>
              <w:t>Material de construcción de 92 bóvedas de piso.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34F6046" w14:textId="441C3961" w:rsidR="00F06DCE" w:rsidRPr="00DD4297" w:rsidRDefault="00B5139F" w:rsidP="00F06DCE">
            <w:pPr>
              <w:spacing w:line="276" w:lineRule="auto"/>
              <w:jc w:val="center"/>
              <w:rPr>
                <w:rFonts w:ascii="Arial" w:hAnsi="Arial" w:cs="Arial"/>
                <w:sz w:val="16"/>
                <w:szCs w:val="16"/>
              </w:rPr>
            </w:pPr>
            <w:r>
              <w:rPr>
                <w:rFonts w:ascii="Arial" w:hAnsi="Arial" w:cs="Arial"/>
                <w:sz w:val="16"/>
                <w:szCs w:val="16"/>
              </w:rPr>
              <w:t xml:space="preserve">No </w:t>
            </w:r>
            <w:r w:rsidR="00F06DCE" w:rsidRPr="00DD429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72D26F0" w14:textId="4FA96078" w:rsidR="00F06DCE" w:rsidRPr="00DD4297" w:rsidRDefault="00F06DCE" w:rsidP="00F06DCE">
            <w:pPr>
              <w:spacing w:line="276" w:lineRule="auto"/>
              <w:jc w:val="center"/>
              <w:rPr>
                <w:rFonts w:ascii="Arial" w:hAnsi="Arial" w:cs="Arial"/>
                <w:sz w:val="16"/>
                <w:szCs w:val="16"/>
              </w:rPr>
            </w:pPr>
            <w:r w:rsidRPr="00AC6925">
              <w:rPr>
                <w:rFonts w:ascii="Arial" w:hAnsi="Arial" w:cs="Arial"/>
                <w:sz w:val="16"/>
                <w:szCs w:val="16"/>
              </w:rPr>
              <w:t>N</w:t>
            </w:r>
            <w:r>
              <w:rPr>
                <w:rFonts w:ascii="Arial" w:hAnsi="Arial" w:cs="Arial"/>
                <w:sz w:val="16"/>
                <w:szCs w:val="16"/>
              </w:rPr>
              <w:t>O</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3B8B6E" w14:textId="41F9076B" w:rsidR="00F06DCE" w:rsidRPr="00DD4297" w:rsidRDefault="00F06DCE" w:rsidP="00F06DCE">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960F2FF" w14:textId="1C376410" w:rsidR="00F06DCE" w:rsidRPr="00DD4297" w:rsidRDefault="00F06DCE" w:rsidP="00F06DCE">
            <w:pPr>
              <w:spacing w:line="276" w:lineRule="auto"/>
              <w:jc w:val="center"/>
              <w:rPr>
                <w:rFonts w:ascii="Arial" w:hAnsi="Arial" w:cs="Arial"/>
                <w:sz w:val="16"/>
                <w:szCs w:val="16"/>
              </w:rPr>
            </w:pPr>
            <w:r>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756FA06" w14:textId="5592E1F1" w:rsidR="00F06DCE" w:rsidRPr="00DD4297" w:rsidRDefault="00F06DCE" w:rsidP="00F06DCE">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71E4CBED" w14:textId="77777777"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71703B48" w14:textId="77777777"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799F207B" w14:textId="25CF789C" w:rsidR="00F06DCE" w:rsidRDefault="00F06DCE" w:rsidP="00F06DCE">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r w:rsidR="00426415">
              <w:rPr>
                <w:rFonts w:ascii="Arial" w:hAnsi="Arial" w:cs="Arial"/>
                <w:sz w:val="16"/>
                <w:szCs w:val="16"/>
              </w:rPr>
              <w:t xml:space="preserve"> </w:t>
            </w:r>
            <w:r>
              <w:rPr>
                <w:rFonts w:ascii="Arial" w:hAnsi="Arial" w:cs="Arial"/>
                <w:sz w:val="16"/>
                <w:szCs w:val="16"/>
              </w:rPr>
              <w:t>/</w:t>
            </w:r>
          </w:p>
          <w:p w14:paraId="3EC2ACC5" w14:textId="68ADFB1A" w:rsidR="00F06DCE" w:rsidRPr="00DD4297" w:rsidRDefault="00F06DCE" w:rsidP="00F06DCE">
            <w:pPr>
              <w:spacing w:line="276" w:lineRule="auto"/>
              <w:jc w:val="center"/>
              <w:rPr>
                <w:rFonts w:ascii="Arial" w:hAnsi="Arial" w:cs="Arial"/>
                <w:sz w:val="16"/>
                <w:szCs w:val="16"/>
              </w:rPr>
            </w:pPr>
            <w:r>
              <w:rPr>
                <w:rFonts w:ascii="Arial" w:hAnsi="Arial" w:cs="Arial"/>
                <w:sz w:val="16"/>
                <w:szCs w:val="16"/>
              </w:rPr>
              <w:t>Pliego de Observaciones</w:t>
            </w:r>
          </w:p>
        </w:tc>
      </w:tr>
      <w:tr w:rsidR="00F06DCE" w:rsidRPr="000D1F2D" w14:paraId="5FC5A356" w14:textId="77777777" w:rsidTr="00317634">
        <w:trPr>
          <w:trHeight w:val="445"/>
          <w:jc w:val="center"/>
        </w:trPr>
        <w:tc>
          <w:tcPr>
            <w:tcW w:w="950" w:type="pct"/>
            <w:vAlign w:val="center"/>
          </w:tcPr>
          <w:p w14:paraId="4198D616" w14:textId="3234C176" w:rsidR="00F06DCE" w:rsidRDefault="00F06DCE" w:rsidP="00F06DCE">
            <w:pPr>
              <w:spacing w:line="276" w:lineRule="auto"/>
              <w:jc w:val="center"/>
            </w:pPr>
            <w:r w:rsidRPr="00BF7D65">
              <w:rPr>
                <w:rFonts w:ascii="Arial" w:hAnsi="Arial" w:cs="Arial"/>
                <w:color w:val="000000"/>
                <w:sz w:val="16"/>
                <w:szCs w:val="16"/>
              </w:rPr>
              <w:t xml:space="preserve">Resultado </w:t>
            </w:r>
            <w:r>
              <w:rPr>
                <w:rFonts w:ascii="Arial" w:hAnsi="Arial" w:cs="Arial"/>
                <w:color w:val="000000"/>
                <w:sz w:val="16"/>
                <w:szCs w:val="16"/>
              </w:rPr>
              <w:t>5</w:t>
            </w:r>
            <w:r w:rsidRPr="00BF7D65">
              <w:rPr>
                <w:rFonts w:ascii="Arial" w:hAnsi="Arial" w:cs="Arial"/>
                <w:color w:val="000000"/>
                <w:sz w:val="16"/>
                <w:szCs w:val="16"/>
              </w:rPr>
              <w:t>, Observación 1</w:t>
            </w:r>
            <w:r>
              <w:rPr>
                <w:rFonts w:ascii="Arial" w:hAnsi="Arial" w:cs="Arial"/>
                <w:color w:val="000000"/>
                <w:sz w:val="16"/>
                <w:szCs w:val="16"/>
              </w:rPr>
              <w:t>/</w:t>
            </w:r>
            <w:r>
              <w:t xml:space="preserve"> </w:t>
            </w:r>
            <w:r w:rsidRPr="002B3F6E">
              <w:rPr>
                <w:rFonts w:ascii="Arial" w:hAnsi="Arial" w:cs="Arial"/>
                <w:color w:val="000000"/>
                <w:sz w:val="16"/>
                <w:szCs w:val="16"/>
              </w:rPr>
              <w:t>Documentación Faltante e Improcedente de la Comprobación y Justificación del Gasto</w:t>
            </w:r>
          </w:p>
        </w:tc>
        <w:tc>
          <w:tcPr>
            <w:tcW w:w="879" w:type="pct"/>
            <w:tcBorders>
              <w:top w:val="single" w:sz="4" w:space="0" w:color="auto"/>
              <w:bottom w:val="single" w:sz="4" w:space="0" w:color="auto"/>
            </w:tcBorders>
            <w:vAlign w:val="center"/>
          </w:tcPr>
          <w:p w14:paraId="1F59DE83" w14:textId="17AF997B" w:rsidR="00F06DCE" w:rsidRPr="00BD50B3" w:rsidRDefault="00F06DCE" w:rsidP="00F06DCE">
            <w:pPr>
              <w:spacing w:line="276" w:lineRule="auto"/>
              <w:jc w:val="both"/>
              <w:rPr>
                <w:rFonts w:ascii="Arial" w:hAnsi="Arial" w:cs="Arial"/>
                <w:sz w:val="16"/>
                <w:szCs w:val="16"/>
              </w:rPr>
            </w:pPr>
            <w:r w:rsidRPr="00142132">
              <w:rPr>
                <w:rFonts w:ascii="Arial" w:hAnsi="Arial" w:cs="Arial"/>
                <w:color w:val="000000"/>
                <w:sz w:val="16"/>
                <w:szCs w:val="16"/>
              </w:rPr>
              <w:t>Material de construcción de 92 bóvedas de piso.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5BA1D3B" w14:textId="1EA2AA34" w:rsidR="00F06DCE" w:rsidRPr="00BD50B3" w:rsidRDefault="00B5139F" w:rsidP="00F06DCE">
            <w:pPr>
              <w:spacing w:line="276" w:lineRule="auto"/>
              <w:jc w:val="center"/>
              <w:rPr>
                <w:rFonts w:ascii="Arial" w:hAnsi="Arial" w:cs="Arial"/>
                <w:sz w:val="16"/>
                <w:szCs w:val="16"/>
              </w:rPr>
            </w:pPr>
            <w:r>
              <w:rPr>
                <w:rFonts w:ascii="Arial" w:hAnsi="Arial" w:cs="Arial"/>
                <w:sz w:val="16"/>
                <w:szCs w:val="16"/>
              </w:rPr>
              <w:t xml:space="preserve">No </w:t>
            </w:r>
            <w:r w:rsidR="00F06DCE"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00051E0" w14:textId="41C83D70"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N</w:t>
            </w:r>
            <w:r>
              <w:rPr>
                <w:rFonts w:ascii="Arial" w:hAnsi="Arial" w:cs="Arial"/>
                <w:sz w:val="16"/>
                <w:szCs w:val="16"/>
              </w:rPr>
              <w:t>O</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751D85E" w14:textId="58AD91AA"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9E64764" w14:textId="1B4E43EA"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24DBED7" w14:textId="46A67F4A"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1260C228" w14:textId="77777777"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2505324E" w14:textId="77777777"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53678F89" w14:textId="2352BBA9" w:rsidR="00F06DCE" w:rsidRDefault="00F06DCE" w:rsidP="00F06DCE">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r w:rsidR="00426415">
              <w:rPr>
                <w:rFonts w:ascii="Arial" w:hAnsi="Arial" w:cs="Arial"/>
                <w:sz w:val="16"/>
                <w:szCs w:val="16"/>
              </w:rPr>
              <w:t xml:space="preserve"> </w:t>
            </w:r>
            <w:r>
              <w:rPr>
                <w:rFonts w:ascii="Arial" w:hAnsi="Arial" w:cs="Arial"/>
                <w:sz w:val="16"/>
                <w:szCs w:val="16"/>
              </w:rPr>
              <w:t>/</w:t>
            </w:r>
          </w:p>
          <w:p w14:paraId="3B9F0D15" w14:textId="46FA5342"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Pliego de Observaciones</w:t>
            </w:r>
          </w:p>
        </w:tc>
      </w:tr>
      <w:tr w:rsidR="00F06DCE" w:rsidRPr="000D1F2D" w14:paraId="1DE005D4" w14:textId="77777777" w:rsidTr="00317634">
        <w:trPr>
          <w:trHeight w:val="445"/>
          <w:jc w:val="center"/>
        </w:trPr>
        <w:tc>
          <w:tcPr>
            <w:tcW w:w="950" w:type="pct"/>
            <w:vAlign w:val="center"/>
          </w:tcPr>
          <w:p w14:paraId="28078A84" w14:textId="5A1F4A0E" w:rsidR="00F06DCE" w:rsidRDefault="00F06DCE" w:rsidP="00F06DCE">
            <w:pPr>
              <w:spacing w:line="276" w:lineRule="auto"/>
              <w:jc w:val="center"/>
            </w:pPr>
            <w:r w:rsidRPr="00BF7D65">
              <w:rPr>
                <w:rFonts w:ascii="Arial" w:hAnsi="Arial" w:cs="Arial"/>
                <w:color w:val="000000"/>
                <w:sz w:val="16"/>
                <w:szCs w:val="16"/>
              </w:rPr>
              <w:t xml:space="preserve">Resultado </w:t>
            </w:r>
            <w:r>
              <w:rPr>
                <w:rFonts w:ascii="Arial" w:hAnsi="Arial" w:cs="Arial"/>
                <w:color w:val="000000"/>
                <w:sz w:val="16"/>
                <w:szCs w:val="16"/>
              </w:rPr>
              <w:t>6</w:t>
            </w:r>
            <w:r w:rsidRPr="00BF7D65">
              <w:rPr>
                <w:rFonts w:ascii="Arial" w:hAnsi="Arial" w:cs="Arial"/>
                <w:color w:val="000000"/>
                <w:sz w:val="16"/>
                <w:szCs w:val="16"/>
              </w:rPr>
              <w:t>, Observación 1</w:t>
            </w:r>
            <w:r>
              <w:rPr>
                <w:rFonts w:ascii="Arial" w:hAnsi="Arial" w:cs="Arial"/>
                <w:color w:val="000000"/>
                <w:sz w:val="16"/>
                <w:szCs w:val="16"/>
              </w:rPr>
              <w:t>/</w:t>
            </w:r>
            <w:r>
              <w:t xml:space="preserve"> </w:t>
            </w:r>
            <w:r w:rsidRPr="002B3F6E">
              <w:rPr>
                <w:rFonts w:ascii="Arial" w:hAnsi="Arial" w:cs="Arial"/>
                <w:color w:val="000000"/>
                <w:sz w:val="16"/>
                <w:szCs w:val="16"/>
              </w:rPr>
              <w:t xml:space="preserve">Documentación Faltante e </w:t>
            </w:r>
            <w:r w:rsidRPr="002B3F6E">
              <w:rPr>
                <w:rFonts w:ascii="Arial" w:hAnsi="Arial" w:cs="Arial"/>
                <w:color w:val="000000"/>
                <w:sz w:val="16"/>
                <w:szCs w:val="16"/>
              </w:rPr>
              <w:lastRenderedPageBreak/>
              <w:t>Improcedente de la Comprobación y Justificación del Gasto</w:t>
            </w:r>
          </w:p>
        </w:tc>
        <w:tc>
          <w:tcPr>
            <w:tcW w:w="879" w:type="pct"/>
            <w:tcBorders>
              <w:top w:val="single" w:sz="4" w:space="0" w:color="auto"/>
            </w:tcBorders>
            <w:vAlign w:val="center"/>
          </w:tcPr>
          <w:p w14:paraId="4459C225" w14:textId="469FD342" w:rsidR="00F06DCE" w:rsidRPr="00BD50B3" w:rsidRDefault="00F06DCE" w:rsidP="00F06DCE">
            <w:pPr>
              <w:spacing w:line="276" w:lineRule="auto"/>
              <w:jc w:val="both"/>
              <w:rPr>
                <w:rFonts w:ascii="Arial" w:hAnsi="Arial" w:cs="Arial"/>
                <w:sz w:val="16"/>
                <w:szCs w:val="16"/>
              </w:rPr>
            </w:pPr>
            <w:r w:rsidRPr="00142132">
              <w:rPr>
                <w:rFonts w:ascii="Arial" w:hAnsi="Arial" w:cs="Arial"/>
                <w:color w:val="000000"/>
                <w:sz w:val="16"/>
                <w:szCs w:val="16"/>
              </w:rPr>
              <w:lastRenderedPageBreak/>
              <w:t>Material de construcción de 40 bóvedas de piso en panteón municipal.</w:t>
            </w:r>
          </w:p>
        </w:tc>
        <w:tc>
          <w:tcPr>
            <w:tcW w:w="513" w:type="pct"/>
            <w:tcBorders>
              <w:top w:val="single" w:sz="4" w:space="0" w:color="auto"/>
              <w:left w:val="single" w:sz="4" w:space="0" w:color="auto"/>
              <w:right w:val="single" w:sz="4" w:space="0" w:color="auto"/>
            </w:tcBorders>
            <w:shd w:val="clear" w:color="auto" w:fill="auto"/>
            <w:vAlign w:val="center"/>
          </w:tcPr>
          <w:p w14:paraId="4E4813AE" w14:textId="77777777" w:rsidR="00F06DCE" w:rsidRDefault="00F06DCE" w:rsidP="00F06DCE">
            <w:pPr>
              <w:spacing w:line="276" w:lineRule="auto"/>
              <w:jc w:val="center"/>
              <w:rPr>
                <w:rFonts w:ascii="Arial" w:hAnsi="Arial" w:cs="Arial"/>
                <w:sz w:val="16"/>
                <w:szCs w:val="16"/>
              </w:rPr>
            </w:pPr>
            <w:r>
              <w:rPr>
                <w:rFonts w:ascii="Arial" w:hAnsi="Arial" w:cs="Arial"/>
                <w:sz w:val="16"/>
                <w:szCs w:val="16"/>
              </w:rPr>
              <w:t>No</w:t>
            </w:r>
          </w:p>
          <w:p w14:paraId="4279D743" w14:textId="4E55D7E4" w:rsidR="00F06DCE" w:rsidRPr="00BD50B3" w:rsidRDefault="00F06DCE" w:rsidP="00F06DCE">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7440CAA" w14:textId="7FD06DE6"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N</w:t>
            </w:r>
            <w:r>
              <w:rPr>
                <w:rFonts w:ascii="Arial" w:hAnsi="Arial" w:cs="Arial"/>
                <w:sz w:val="16"/>
                <w:szCs w:val="16"/>
              </w:rPr>
              <w:t>O</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8A6C21A" w14:textId="05E0EC27"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071524F" w14:textId="2C00AE8B"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66F8BFE" w14:textId="75042640"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5956995C" w14:textId="77777777"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6A46411A" w14:textId="77777777"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243C64C1" w14:textId="37F604B5" w:rsidR="00F06DCE" w:rsidRDefault="00F06DCE" w:rsidP="00F06DCE">
            <w:pPr>
              <w:spacing w:line="276" w:lineRule="auto"/>
              <w:jc w:val="center"/>
              <w:rPr>
                <w:rFonts w:ascii="Arial" w:hAnsi="Arial" w:cs="Arial"/>
                <w:sz w:val="16"/>
                <w:szCs w:val="16"/>
              </w:rPr>
            </w:pPr>
            <w:r w:rsidRPr="00AC6925">
              <w:rPr>
                <w:rFonts w:ascii="Arial" w:hAnsi="Arial" w:cs="Arial"/>
                <w:sz w:val="16"/>
                <w:szCs w:val="16"/>
              </w:rPr>
              <w:t xml:space="preserve">Promoción de Responsabilidad </w:t>
            </w:r>
            <w:r w:rsidRPr="00AC6925">
              <w:rPr>
                <w:rFonts w:ascii="Arial" w:hAnsi="Arial" w:cs="Arial"/>
                <w:sz w:val="16"/>
                <w:szCs w:val="16"/>
              </w:rPr>
              <w:lastRenderedPageBreak/>
              <w:t>Administrativa Sancionatoria</w:t>
            </w:r>
            <w:r w:rsidR="00426415">
              <w:rPr>
                <w:rFonts w:ascii="Arial" w:hAnsi="Arial" w:cs="Arial"/>
                <w:sz w:val="16"/>
                <w:szCs w:val="16"/>
              </w:rPr>
              <w:t xml:space="preserve"> </w:t>
            </w:r>
            <w:r>
              <w:rPr>
                <w:rFonts w:ascii="Arial" w:hAnsi="Arial" w:cs="Arial"/>
                <w:sz w:val="16"/>
                <w:szCs w:val="16"/>
              </w:rPr>
              <w:t>/</w:t>
            </w:r>
          </w:p>
          <w:p w14:paraId="305A93AC" w14:textId="3BF1FF94"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Pliego de Observaciones</w:t>
            </w:r>
          </w:p>
        </w:tc>
      </w:tr>
      <w:tr w:rsidR="00F06DCE" w:rsidRPr="000D1F2D" w14:paraId="3A6220DD" w14:textId="77777777" w:rsidTr="00317634">
        <w:trPr>
          <w:trHeight w:val="445"/>
          <w:jc w:val="center"/>
        </w:trPr>
        <w:tc>
          <w:tcPr>
            <w:tcW w:w="950" w:type="pct"/>
            <w:vAlign w:val="center"/>
          </w:tcPr>
          <w:p w14:paraId="364C4F69" w14:textId="3659FB35" w:rsidR="00F06DCE" w:rsidRDefault="00F06DCE" w:rsidP="00F06DCE">
            <w:pPr>
              <w:spacing w:line="276" w:lineRule="auto"/>
              <w:jc w:val="center"/>
            </w:pPr>
            <w:r w:rsidRPr="00BF7D65">
              <w:rPr>
                <w:rFonts w:ascii="Arial" w:hAnsi="Arial" w:cs="Arial"/>
                <w:color w:val="000000"/>
                <w:sz w:val="16"/>
                <w:szCs w:val="16"/>
              </w:rPr>
              <w:lastRenderedPageBreak/>
              <w:t xml:space="preserve">Resultado </w:t>
            </w:r>
            <w:r>
              <w:rPr>
                <w:rFonts w:ascii="Arial" w:hAnsi="Arial" w:cs="Arial"/>
                <w:color w:val="000000"/>
                <w:sz w:val="16"/>
                <w:szCs w:val="16"/>
              </w:rPr>
              <w:t>7</w:t>
            </w:r>
            <w:r w:rsidRPr="00BF7D65">
              <w:rPr>
                <w:rFonts w:ascii="Arial" w:hAnsi="Arial" w:cs="Arial"/>
                <w:color w:val="000000"/>
                <w:sz w:val="16"/>
                <w:szCs w:val="16"/>
              </w:rPr>
              <w:t>, Observación 1</w:t>
            </w:r>
            <w:r>
              <w:rPr>
                <w:rFonts w:ascii="Arial" w:hAnsi="Arial" w:cs="Arial"/>
                <w:color w:val="000000"/>
                <w:sz w:val="16"/>
                <w:szCs w:val="16"/>
              </w:rPr>
              <w:t>/</w:t>
            </w:r>
            <w:r>
              <w:t xml:space="preserve"> </w:t>
            </w:r>
            <w:r w:rsidRPr="002B3F6E">
              <w:rPr>
                <w:rFonts w:ascii="Arial" w:hAnsi="Arial" w:cs="Arial"/>
                <w:color w:val="000000"/>
                <w:sz w:val="16"/>
                <w:szCs w:val="16"/>
              </w:rPr>
              <w:t>Documentación Faltante e Improcedente de la Comprobación y Justificación del Gasto</w:t>
            </w:r>
          </w:p>
        </w:tc>
        <w:tc>
          <w:tcPr>
            <w:tcW w:w="879" w:type="pct"/>
            <w:tcBorders>
              <w:bottom w:val="single" w:sz="4" w:space="0" w:color="auto"/>
            </w:tcBorders>
            <w:vAlign w:val="center"/>
          </w:tcPr>
          <w:p w14:paraId="288F4E3B" w14:textId="7C786111" w:rsidR="00F06DCE" w:rsidRPr="00BD50B3" w:rsidRDefault="00F06DCE" w:rsidP="00F06DCE">
            <w:pPr>
              <w:spacing w:line="276" w:lineRule="auto"/>
              <w:jc w:val="both"/>
              <w:rPr>
                <w:rFonts w:ascii="Arial" w:hAnsi="Arial" w:cs="Arial"/>
                <w:sz w:val="16"/>
                <w:szCs w:val="16"/>
              </w:rPr>
            </w:pPr>
            <w:r w:rsidRPr="00142132">
              <w:rPr>
                <w:rFonts w:ascii="Arial" w:hAnsi="Arial" w:cs="Arial"/>
                <w:color w:val="000000"/>
                <w:sz w:val="16"/>
                <w:szCs w:val="16"/>
              </w:rPr>
              <w:t>Material de construcción de 40 bóvedas de piso en panteón municipal.</w:t>
            </w:r>
          </w:p>
        </w:tc>
        <w:tc>
          <w:tcPr>
            <w:tcW w:w="513" w:type="pct"/>
            <w:tcBorders>
              <w:left w:val="single" w:sz="4" w:space="0" w:color="auto"/>
              <w:bottom w:val="single" w:sz="4" w:space="0" w:color="auto"/>
              <w:right w:val="single" w:sz="4" w:space="0" w:color="auto"/>
            </w:tcBorders>
            <w:shd w:val="clear" w:color="auto" w:fill="auto"/>
            <w:vAlign w:val="center"/>
          </w:tcPr>
          <w:p w14:paraId="08E64477" w14:textId="77777777" w:rsidR="00F06DCE" w:rsidRDefault="00F06DCE" w:rsidP="00F06DCE">
            <w:pPr>
              <w:spacing w:line="276" w:lineRule="auto"/>
              <w:jc w:val="center"/>
              <w:rPr>
                <w:rFonts w:ascii="Arial" w:hAnsi="Arial" w:cs="Arial"/>
                <w:sz w:val="16"/>
                <w:szCs w:val="16"/>
              </w:rPr>
            </w:pPr>
            <w:r>
              <w:rPr>
                <w:rFonts w:ascii="Arial" w:hAnsi="Arial" w:cs="Arial"/>
                <w:sz w:val="16"/>
                <w:szCs w:val="16"/>
              </w:rPr>
              <w:t>No</w:t>
            </w:r>
          </w:p>
          <w:p w14:paraId="1CB8F42B" w14:textId="04DD2BDA" w:rsidR="00F06DCE" w:rsidRPr="00BD50B3" w:rsidRDefault="00F06DCE" w:rsidP="00F06DCE">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E7BDB13" w14:textId="07669BC1"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N</w:t>
            </w:r>
            <w:r>
              <w:rPr>
                <w:rFonts w:ascii="Arial" w:hAnsi="Arial" w:cs="Arial"/>
                <w:sz w:val="16"/>
                <w:szCs w:val="16"/>
              </w:rPr>
              <w:t>O</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09076B7" w14:textId="5C0EA633"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1272C69" w14:textId="6E9F8032"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6DFA193" w14:textId="18DF6F31"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11BAC931" w14:textId="77777777"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45C50A22" w14:textId="77777777"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33229012" w14:textId="741F6413" w:rsidR="00F06DCE" w:rsidRDefault="00F06DCE" w:rsidP="00F06DCE">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r w:rsidR="00426415">
              <w:rPr>
                <w:rFonts w:ascii="Arial" w:hAnsi="Arial" w:cs="Arial"/>
                <w:sz w:val="16"/>
                <w:szCs w:val="16"/>
              </w:rPr>
              <w:t xml:space="preserve"> </w:t>
            </w:r>
            <w:r>
              <w:rPr>
                <w:rFonts w:ascii="Arial" w:hAnsi="Arial" w:cs="Arial"/>
                <w:sz w:val="16"/>
                <w:szCs w:val="16"/>
              </w:rPr>
              <w:t>/</w:t>
            </w:r>
          </w:p>
          <w:p w14:paraId="4C462765" w14:textId="4FFDD496"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Pliego de Observaciones</w:t>
            </w:r>
          </w:p>
        </w:tc>
      </w:tr>
      <w:tr w:rsidR="00F06DCE" w:rsidRPr="000D1F2D" w14:paraId="7345B63F" w14:textId="77777777" w:rsidTr="00317634">
        <w:trPr>
          <w:trHeight w:val="445"/>
          <w:jc w:val="center"/>
        </w:trPr>
        <w:tc>
          <w:tcPr>
            <w:tcW w:w="950" w:type="pct"/>
            <w:vAlign w:val="center"/>
          </w:tcPr>
          <w:p w14:paraId="61938996" w14:textId="201BD6F9" w:rsidR="00F06DCE" w:rsidRDefault="00F06DCE" w:rsidP="00F06DCE">
            <w:pPr>
              <w:spacing w:line="276" w:lineRule="auto"/>
              <w:jc w:val="center"/>
            </w:pPr>
            <w:r w:rsidRPr="00BF7D65">
              <w:rPr>
                <w:rFonts w:ascii="Arial" w:hAnsi="Arial" w:cs="Arial"/>
                <w:color w:val="000000"/>
                <w:sz w:val="16"/>
                <w:szCs w:val="16"/>
              </w:rPr>
              <w:t xml:space="preserve">Resultado </w:t>
            </w:r>
            <w:r>
              <w:rPr>
                <w:rFonts w:ascii="Arial" w:hAnsi="Arial" w:cs="Arial"/>
                <w:color w:val="000000"/>
                <w:sz w:val="16"/>
                <w:szCs w:val="16"/>
              </w:rPr>
              <w:t>8</w:t>
            </w:r>
            <w:r w:rsidRPr="00BF7D65">
              <w:rPr>
                <w:rFonts w:ascii="Arial" w:hAnsi="Arial" w:cs="Arial"/>
                <w:color w:val="000000"/>
                <w:sz w:val="16"/>
                <w:szCs w:val="16"/>
              </w:rPr>
              <w:t>, Observación 1</w:t>
            </w:r>
            <w:r>
              <w:rPr>
                <w:rFonts w:ascii="Arial" w:hAnsi="Arial" w:cs="Arial"/>
                <w:color w:val="000000"/>
                <w:sz w:val="16"/>
                <w:szCs w:val="16"/>
              </w:rPr>
              <w:t>/</w:t>
            </w:r>
            <w:r>
              <w:t xml:space="preserve"> </w:t>
            </w:r>
            <w:r w:rsidRPr="002B3F6E">
              <w:rPr>
                <w:rFonts w:ascii="Arial" w:hAnsi="Arial" w:cs="Arial"/>
                <w:color w:val="000000"/>
                <w:sz w:val="16"/>
                <w:szCs w:val="16"/>
              </w:rPr>
              <w:t>Documentación Faltante e Improcedente de la Comprobación y Justificación del Gasto</w:t>
            </w:r>
          </w:p>
        </w:tc>
        <w:tc>
          <w:tcPr>
            <w:tcW w:w="879" w:type="pct"/>
            <w:tcBorders>
              <w:top w:val="single" w:sz="4" w:space="0" w:color="auto"/>
              <w:bottom w:val="single" w:sz="4" w:space="0" w:color="auto"/>
            </w:tcBorders>
            <w:vAlign w:val="center"/>
          </w:tcPr>
          <w:p w14:paraId="74122E62" w14:textId="3130BE11" w:rsidR="00F06DCE" w:rsidRPr="00BD50B3" w:rsidRDefault="00F06DCE" w:rsidP="00F06DCE">
            <w:pPr>
              <w:spacing w:line="276" w:lineRule="auto"/>
              <w:jc w:val="both"/>
              <w:rPr>
                <w:rFonts w:ascii="Arial" w:hAnsi="Arial" w:cs="Arial"/>
                <w:sz w:val="16"/>
                <w:szCs w:val="16"/>
              </w:rPr>
            </w:pPr>
            <w:r w:rsidRPr="00142132">
              <w:rPr>
                <w:rFonts w:ascii="Arial" w:hAnsi="Arial" w:cs="Arial"/>
                <w:color w:val="000000"/>
                <w:sz w:val="16"/>
                <w:szCs w:val="16"/>
              </w:rPr>
              <w:t>Material de construcción de 75 gavetas verticales en panteón municipal.</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582C696" w14:textId="77777777" w:rsidR="00F06DCE" w:rsidRDefault="00F06DCE" w:rsidP="00F06DCE">
            <w:pPr>
              <w:spacing w:line="276" w:lineRule="auto"/>
              <w:jc w:val="center"/>
              <w:rPr>
                <w:rFonts w:ascii="Arial" w:hAnsi="Arial" w:cs="Arial"/>
                <w:sz w:val="16"/>
                <w:szCs w:val="16"/>
              </w:rPr>
            </w:pPr>
            <w:r>
              <w:rPr>
                <w:rFonts w:ascii="Arial" w:hAnsi="Arial" w:cs="Arial"/>
                <w:sz w:val="16"/>
                <w:szCs w:val="16"/>
              </w:rPr>
              <w:t>No</w:t>
            </w:r>
          </w:p>
          <w:p w14:paraId="788A5F35" w14:textId="65095583" w:rsidR="00F06DCE" w:rsidRPr="00BD50B3" w:rsidRDefault="00F06DCE" w:rsidP="00F06DCE">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F736CF6" w14:textId="39CCCB2C"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N</w:t>
            </w:r>
            <w:r>
              <w:rPr>
                <w:rFonts w:ascii="Arial" w:hAnsi="Arial" w:cs="Arial"/>
                <w:sz w:val="16"/>
                <w:szCs w:val="16"/>
              </w:rPr>
              <w:t>O</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A280B2F" w14:textId="59880489"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D41E09E" w14:textId="1DCB5A6A"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352DF5E" w14:textId="5F8937D0"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449CF738" w14:textId="77777777"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54C50AB7" w14:textId="77777777"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2638F37C" w14:textId="3DE4492E" w:rsidR="00F06DCE" w:rsidRDefault="00F06DCE" w:rsidP="00F06DCE">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r w:rsidR="00426415">
              <w:rPr>
                <w:rFonts w:ascii="Arial" w:hAnsi="Arial" w:cs="Arial"/>
                <w:sz w:val="16"/>
                <w:szCs w:val="16"/>
              </w:rPr>
              <w:t xml:space="preserve"> </w:t>
            </w:r>
            <w:r>
              <w:rPr>
                <w:rFonts w:ascii="Arial" w:hAnsi="Arial" w:cs="Arial"/>
                <w:sz w:val="16"/>
                <w:szCs w:val="16"/>
              </w:rPr>
              <w:t>/</w:t>
            </w:r>
          </w:p>
          <w:p w14:paraId="2D500E6A" w14:textId="71E1B030"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Pliego de Observaciones</w:t>
            </w:r>
          </w:p>
        </w:tc>
      </w:tr>
      <w:tr w:rsidR="00F06DCE" w:rsidRPr="000D1F2D" w14:paraId="27C9D0DE" w14:textId="77777777" w:rsidTr="00317634">
        <w:trPr>
          <w:trHeight w:val="445"/>
          <w:jc w:val="center"/>
        </w:trPr>
        <w:tc>
          <w:tcPr>
            <w:tcW w:w="950" w:type="pct"/>
            <w:vAlign w:val="center"/>
          </w:tcPr>
          <w:p w14:paraId="5773F3F2" w14:textId="09A3A572" w:rsidR="00F06DCE" w:rsidRDefault="00F06DCE" w:rsidP="00F06DCE">
            <w:pPr>
              <w:spacing w:line="276" w:lineRule="auto"/>
              <w:jc w:val="center"/>
            </w:pPr>
            <w:r w:rsidRPr="00BF7D65">
              <w:rPr>
                <w:rFonts w:ascii="Arial" w:hAnsi="Arial" w:cs="Arial"/>
                <w:color w:val="000000"/>
                <w:sz w:val="16"/>
                <w:szCs w:val="16"/>
              </w:rPr>
              <w:t xml:space="preserve">Resultado </w:t>
            </w:r>
            <w:r>
              <w:rPr>
                <w:rFonts w:ascii="Arial" w:hAnsi="Arial" w:cs="Arial"/>
                <w:color w:val="000000"/>
                <w:sz w:val="16"/>
                <w:szCs w:val="16"/>
              </w:rPr>
              <w:t>9,</w:t>
            </w:r>
            <w:r w:rsidRPr="00BF7D65">
              <w:rPr>
                <w:rFonts w:ascii="Arial" w:hAnsi="Arial" w:cs="Arial"/>
                <w:color w:val="000000"/>
                <w:sz w:val="16"/>
                <w:szCs w:val="16"/>
              </w:rPr>
              <w:t xml:space="preserve"> Observación 1</w:t>
            </w:r>
            <w:r>
              <w:rPr>
                <w:rFonts w:ascii="Arial" w:hAnsi="Arial" w:cs="Arial"/>
                <w:color w:val="000000"/>
                <w:sz w:val="16"/>
                <w:szCs w:val="16"/>
              </w:rPr>
              <w:t>/</w:t>
            </w:r>
            <w:r>
              <w:t xml:space="preserve"> </w:t>
            </w:r>
            <w:r w:rsidRPr="002B3F6E">
              <w:rPr>
                <w:rFonts w:ascii="Arial" w:hAnsi="Arial" w:cs="Arial"/>
                <w:color w:val="000000"/>
                <w:sz w:val="16"/>
                <w:szCs w:val="16"/>
              </w:rPr>
              <w:t>Documentación Faltante e Improcedente de la Comprobación y Justificación del Gasto</w:t>
            </w:r>
          </w:p>
        </w:tc>
        <w:tc>
          <w:tcPr>
            <w:tcW w:w="879" w:type="pct"/>
            <w:tcBorders>
              <w:top w:val="single" w:sz="4" w:space="0" w:color="auto"/>
            </w:tcBorders>
            <w:vAlign w:val="center"/>
          </w:tcPr>
          <w:p w14:paraId="1662825A" w14:textId="35F85370" w:rsidR="00F06DCE" w:rsidRPr="00BD50B3" w:rsidRDefault="00F06DCE" w:rsidP="00F06DCE">
            <w:pPr>
              <w:spacing w:line="276" w:lineRule="auto"/>
              <w:jc w:val="both"/>
              <w:rPr>
                <w:rFonts w:ascii="Arial" w:hAnsi="Arial" w:cs="Arial"/>
                <w:sz w:val="16"/>
                <w:szCs w:val="16"/>
              </w:rPr>
            </w:pPr>
            <w:r w:rsidRPr="00142132">
              <w:rPr>
                <w:rFonts w:ascii="Arial" w:hAnsi="Arial" w:cs="Arial"/>
                <w:color w:val="000000"/>
                <w:sz w:val="16"/>
                <w:szCs w:val="16"/>
              </w:rPr>
              <w:t>Material de construcción de 75 gavetas verticales en panteón municipal.</w:t>
            </w:r>
          </w:p>
        </w:tc>
        <w:tc>
          <w:tcPr>
            <w:tcW w:w="513" w:type="pct"/>
            <w:tcBorders>
              <w:top w:val="single" w:sz="4" w:space="0" w:color="auto"/>
              <w:left w:val="single" w:sz="4" w:space="0" w:color="auto"/>
              <w:right w:val="single" w:sz="4" w:space="0" w:color="auto"/>
            </w:tcBorders>
            <w:shd w:val="clear" w:color="auto" w:fill="auto"/>
            <w:vAlign w:val="center"/>
          </w:tcPr>
          <w:p w14:paraId="6CE7469F" w14:textId="77777777" w:rsidR="00F06DCE" w:rsidRDefault="00F06DCE" w:rsidP="00F06DCE">
            <w:pPr>
              <w:spacing w:line="276" w:lineRule="auto"/>
              <w:jc w:val="center"/>
              <w:rPr>
                <w:rFonts w:ascii="Arial" w:hAnsi="Arial" w:cs="Arial"/>
                <w:sz w:val="16"/>
                <w:szCs w:val="16"/>
              </w:rPr>
            </w:pPr>
            <w:r>
              <w:rPr>
                <w:rFonts w:ascii="Arial" w:hAnsi="Arial" w:cs="Arial"/>
                <w:sz w:val="16"/>
                <w:szCs w:val="16"/>
              </w:rPr>
              <w:t>No</w:t>
            </w:r>
          </w:p>
          <w:p w14:paraId="5C2F7EB3" w14:textId="7F8D232A" w:rsidR="00F06DCE" w:rsidRPr="00BD50B3" w:rsidRDefault="00F06DCE" w:rsidP="00F06DCE">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51C8839" w14:textId="5C37E0B3"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N</w:t>
            </w:r>
            <w:r>
              <w:rPr>
                <w:rFonts w:ascii="Arial" w:hAnsi="Arial" w:cs="Arial"/>
                <w:sz w:val="16"/>
                <w:szCs w:val="16"/>
              </w:rPr>
              <w:t>O</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2A2BB76" w14:textId="2832A639"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7FE8604" w14:textId="695FC114"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A6833BA" w14:textId="389A05A0"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4E6C0E70" w14:textId="77777777"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2272ACC4" w14:textId="77777777"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245A9905" w14:textId="79D835C3" w:rsidR="00F06DCE" w:rsidRDefault="00F06DCE" w:rsidP="00F06DCE">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r w:rsidR="00426415">
              <w:rPr>
                <w:rFonts w:ascii="Arial" w:hAnsi="Arial" w:cs="Arial"/>
                <w:sz w:val="16"/>
                <w:szCs w:val="16"/>
              </w:rPr>
              <w:t xml:space="preserve"> </w:t>
            </w:r>
            <w:r>
              <w:rPr>
                <w:rFonts w:ascii="Arial" w:hAnsi="Arial" w:cs="Arial"/>
                <w:sz w:val="16"/>
                <w:szCs w:val="16"/>
              </w:rPr>
              <w:t>/</w:t>
            </w:r>
            <w:r w:rsidR="00426415">
              <w:rPr>
                <w:rFonts w:ascii="Arial" w:hAnsi="Arial" w:cs="Arial"/>
                <w:sz w:val="16"/>
                <w:szCs w:val="16"/>
              </w:rPr>
              <w:t xml:space="preserve"> </w:t>
            </w:r>
          </w:p>
          <w:p w14:paraId="5A952C1A" w14:textId="42AD2909"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Pliego de Observaciones</w:t>
            </w:r>
          </w:p>
        </w:tc>
      </w:tr>
      <w:tr w:rsidR="00F06DCE" w:rsidRPr="000D1F2D" w14:paraId="7DFB283C" w14:textId="77777777" w:rsidTr="00317634">
        <w:trPr>
          <w:trHeight w:val="445"/>
          <w:jc w:val="center"/>
        </w:trPr>
        <w:tc>
          <w:tcPr>
            <w:tcW w:w="950" w:type="pct"/>
            <w:vAlign w:val="center"/>
          </w:tcPr>
          <w:p w14:paraId="045E8BF3" w14:textId="4FE004C7" w:rsidR="00F06DCE" w:rsidRDefault="00F06DCE" w:rsidP="00F06DCE">
            <w:pPr>
              <w:spacing w:line="276" w:lineRule="auto"/>
              <w:jc w:val="center"/>
            </w:pPr>
            <w:r w:rsidRPr="00BF7D65">
              <w:rPr>
                <w:rFonts w:ascii="Arial" w:hAnsi="Arial" w:cs="Arial"/>
                <w:color w:val="000000"/>
                <w:sz w:val="16"/>
                <w:szCs w:val="16"/>
              </w:rPr>
              <w:t>Resultado 1</w:t>
            </w:r>
            <w:r>
              <w:rPr>
                <w:rFonts w:ascii="Arial" w:hAnsi="Arial" w:cs="Arial"/>
                <w:color w:val="000000"/>
                <w:sz w:val="16"/>
                <w:szCs w:val="16"/>
              </w:rPr>
              <w:t>0</w:t>
            </w:r>
            <w:r w:rsidRPr="00BF7D65">
              <w:rPr>
                <w:rFonts w:ascii="Arial" w:hAnsi="Arial" w:cs="Arial"/>
                <w:color w:val="000000"/>
                <w:sz w:val="16"/>
                <w:szCs w:val="16"/>
              </w:rPr>
              <w:t>, Observación 1</w:t>
            </w:r>
            <w:r>
              <w:rPr>
                <w:rFonts w:ascii="Arial" w:hAnsi="Arial" w:cs="Arial"/>
                <w:color w:val="000000"/>
                <w:sz w:val="16"/>
                <w:szCs w:val="16"/>
              </w:rPr>
              <w:t>/</w:t>
            </w:r>
            <w:r>
              <w:t xml:space="preserve"> </w:t>
            </w:r>
            <w:r w:rsidRPr="002B3F6E">
              <w:rPr>
                <w:rFonts w:ascii="Arial" w:hAnsi="Arial" w:cs="Arial"/>
                <w:color w:val="000000"/>
                <w:sz w:val="16"/>
                <w:szCs w:val="16"/>
              </w:rPr>
              <w:t>Documentación Faltante e Improcedente de la Comprobación y Justificación del Gasto</w:t>
            </w:r>
          </w:p>
        </w:tc>
        <w:tc>
          <w:tcPr>
            <w:tcW w:w="879" w:type="pct"/>
            <w:tcBorders>
              <w:bottom w:val="single" w:sz="4" w:space="0" w:color="auto"/>
            </w:tcBorders>
            <w:vAlign w:val="center"/>
          </w:tcPr>
          <w:p w14:paraId="3A2B9EB4" w14:textId="12A5D18C" w:rsidR="00F06DCE" w:rsidRPr="00BD50B3" w:rsidRDefault="00F06DCE" w:rsidP="00F06DCE">
            <w:pPr>
              <w:spacing w:line="276" w:lineRule="auto"/>
              <w:jc w:val="both"/>
              <w:rPr>
                <w:rFonts w:ascii="Arial" w:hAnsi="Arial" w:cs="Arial"/>
                <w:sz w:val="16"/>
                <w:szCs w:val="16"/>
              </w:rPr>
            </w:pPr>
            <w:r w:rsidRPr="00E8345C">
              <w:rPr>
                <w:rFonts w:ascii="Arial" w:hAnsi="Arial" w:cs="Arial"/>
                <w:color w:val="000000"/>
                <w:sz w:val="16"/>
                <w:szCs w:val="16"/>
              </w:rPr>
              <w:t>Construcción de 48 criptas verticales en panteón municipal.</w:t>
            </w:r>
          </w:p>
        </w:tc>
        <w:tc>
          <w:tcPr>
            <w:tcW w:w="513" w:type="pct"/>
            <w:tcBorders>
              <w:left w:val="single" w:sz="4" w:space="0" w:color="auto"/>
              <w:bottom w:val="single" w:sz="4" w:space="0" w:color="auto"/>
              <w:right w:val="single" w:sz="4" w:space="0" w:color="auto"/>
            </w:tcBorders>
            <w:shd w:val="clear" w:color="auto" w:fill="auto"/>
            <w:vAlign w:val="center"/>
          </w:tcPr>
          <w:p w14:paraId="44ADB1D2" w14:textId="77777777" w:rsidR="00F06DCE" w:rsidRDefault="00F06DCE" w:rsidP="00F06DCE">
            <w:pPr>
              <w:spacing w:line="276" w:lineRule="auto"/>
              <w:jc w:val="center"/>
              <w:rPr>
                <w:rFonts w:ascii="Arial" w:hAnsi="Arial" w:cs="Arial"/>
                <w:sz w:val="16"/>
                <w:szCs w:val="16"/>
              </w:rPr>
            </w:pPr>
            <w:r>
              <w:rPr>
                <w:rFonts w:ascii="Arial" w:hAnsi="Arial" w:cs="Arial"/>
                <w:sz w:val="16"/>
                <w:szCs w:val="16"/>
              </w:rPr>
              <w:t>No</w:t>
            </w:r>
          </w:p>
          <w:p w14:paraId="3674266C" w14:textId="568B99F5" w:rsidR="00F06DCE" w:rsidRPr="00BD50B3" w:rsidRDefault="00F06DCE" w:rsidP="00F06DCE">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0F2DE92" w14:textId="4F8F1465"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N</w:t>
            </w:r>
            <w:r>
              <w:rPr>
                <w:rFonts w:ascii="Arial" w:hAnsi="Arial" w:cs="Arial"/>
                <w:sz w:val="16"/>
                <w:szCs w:val="16"/>
              </w:rPr>
              <w:t>O</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05138A5" w14:textId="217DCB31"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6F6CEDB" w14:textId="0D25DAA1"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56A9B40" w14:textId="59C26413"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7D668AFB" w14:textId="77777777"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61EEB87E" w14:textId="77777777"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1E28969D" w14:textId="769361B0" w:rsidR="00F06DCE" w:rsidRDefault="00F06DCE" w:rsidP="00F06DCE">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r w:rsidR="00426415">
              <w:rPr>
                <w:rFonts w:ascii="Arial" w:hAnsi="Arial" w:cs="Arial"/>
                <w:sz w:val="16"/>
                <w:szCs w:val="16"/>
              </w:rPr>
              <w:t xml:space="preserve"> </w:t>
            </w:r>
            <w:r>
              <w:rPr>
                <w:rFonts w:ascii="Arial" w:hAnsi="Arial" w:cs="Arial"/>
                <w:sz w:val="16"/>
                <w:szCs w:val="16"/>
              </w:rPr>
              <w:t>/</w:t>
            </w:r>
          </w:p>
          <w:p w14:paraId="05D2AB1D" w14:textId="1626BA89"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Pliego de Observaciones</w:t>
            </w:r>
          </w:p>
        </w:tc>
      </w:tr>
      <w:tr w:rsidR="00F06DCE" w:rsidRPr="000D1F2D" w14:paraId="243EA65E" w14:textId="77777777" w:rsidTr="000F4480">
        <w:trPr>
          <w:trHeight w:val="445"/>
          <w:jc w:val="center"/>
        </w:trPr>
        <w:tc>
          <w:tcPr>
            <w:tcW w:w="950" w:type="pct"/>
            <w:vAlign w:val="center"/>
          </w:tcPr>
          <w:p w14:paraId="2743888C" w14:textId="196191FA" w:rsidR="00F06DCE" w:rsidRDefault="00F06DCE" w:rsidP="00F06DCE">
            <w:pPr>
              <w:spacing w:line="276" w:lineRule="auto"/>
              <w:jc w:val="center"/>
            </w:pPr>
            <w:r w:rsidRPr="00BF7D65">
              <w:rPr>
                <w:rFonts w:ascii="Arial" w:hAnsi="Arial" w:cs="Arial"/>
                <w:color w:val="000000"/>
                <w:sz w:val="16"/>
                <w:szCs w:val="16"/>
              </w:rPr>
              <w:t>Resultado 1</w:t>
            </w:r>
            <w:r>
              <w:rPr>
                <w:rFonts w:ascii="Arial" w:hAnsi="Arial" w:cs="Arial"/>
                <w:color w:val="000000"/>
                <w:sz w:val="16"/>
                <w:szCs w:val="16"/>
              </w:rPr>
              <w:t>1</w:t>
            </w:r>
            <w:r w:rsidRPr="00BF7D65">
              <w:rPr>
                <w:rFonts w:ascii="Arial" w:hAnsi="Arial" w:cs="Arial"/>
                <w:color w:val="000000"/>
                <w:sz w:val="16"/>
                <w:szCs w:val="16"/>
              </w:rPr>
              <w:t>, Observación 1</w:t>
            </w:r>
            <w:r>
              <w:rPr>
                <w:rFonts w:ascii="Arial" w:hAnsi="Arial" w:cs="Arial"/>
                <w:color w:val="000000"/>
                <w:sz w:val="16"/>
                <w:szCs w:val="16"/>
              </w:rPr>
              <w:t>/</w:t>
            </w:r>
            <w:r>
              <w:t xml:space="preserve"> </w:t>
            </w:r>
            <w:r w:rsidRPr="002B3F6E">
              <w:rPr>
                <w:rFonts w:ascii="Arial" w:hAnsi="Arial" w:cs="Arial"/>
                <w:color w:val="000000"/>
                <w:sz w:val="16"/>
                <w:szCs w:val="16"/>
              </w:rPr>
              <w:t>Documentación Faltante e Improcedente de la Comprobación y Justificación del Gasto</w:t>
            </w:r>
          </w:p>
        </w:tc>
        <w:tc>
          <w:tcPr>
            <w:tcW w:w="879" w:type="pct"/>
            <w:tcBorders>
              <w:top w:val="single" w:sz="4" w:space="0" w:color="auto"/>
              <w:bottom w:val="single" w:sz="4" w:space="0" w:color="auto"/>
            </w:tcBorders>
            <w:vAlign w:val="center"/>
          </w:tcPr>
          <w:p w14:paraId="64DA3B59" w14:textId="6EBAA0EB" w:rsidR="00F06DCE" w:rsidRPr="00BD50B3" w:rsidRDefault="00F06DCE" w:rsidP="00F06DCE">
            <w:pPr>
              <w:spacing w:line="276" w:lineRule="auto"/>
              <w:jc w:val="both"/>
              <w:rPr>
                <w:rFonts w:ascii="Arial" w:hAnsi="Arial" w:cs="Arial"/>
                <w:sz w:val="16"/>
                <w:szCs w:val="16"/>
              </w:rPr>
            </w:pPr>
            <w:r w:rsidRPr="00E8345C">
              <w:rPr>
                <w:rFonts w:ascii="Arial" w:hAnsi="Arial" w:cs="Arial"/>
                <w:color w:val="000000"/>
                <w:sz w:val="16"/>
                <w:szCs w:val="16"/>
              </w:rPr>
              <w:t>Construcción osario en panteón municipal.</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3945055" w14:textId="77777777" w:rsidR="00F06DCE" w:rsidRDefault="00F06DCE" w:rsidP="00F06DCE">
            <w:pPr>
              <w:spacing w:line="276" w:lineRule="auto"/>
              <w:jc w:val="center"/>
              <w:rPr>
                <w:rFonts w:ascii="Arial" w:hAnsi="Arial" w:cs="Arial"/>
                <w:sz w:val="16"/>
                <w:szCs w:val="16"/>
              </w:rPr>
            </w:pPr>
            <w:r>
              <w:rPr>
                <w:rFonts w:ascii="Arial" w:hAnsi="Arial" w:cs="Arial"/>
                <w:sz w:val="16"/>
                <w:szCs w:val="16"/>
              </w:rPr>
              <w:t>No</w:t>
            </w:r>
          </w:p>
          <w:p w14:paraId="2323B307" w14:textId="6BDA8140" w:rsidR="00F06DCE" w:rsidRPr="00BD50B3" w:rsidRDefault="00F06DCE" w:rsidP="00F06DCE">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B97EA63" w14:textId="5E0E0375"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N</w:t>
            </w:r>
            <w:r>
              <w:rPr>
                <w:rFonts w:ascii="Arial" w:hAnsi="Arial" w:cs="Arial"/>
                <w:sz w:val="16"/>
                <w:szCs w:val="16"/>
              </w:rPr>
              <w:t>O</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E079F71" w14:textId="6AD1FDFE"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57CBD32" w14:textId="3A589335"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D72E67B" w14:textId="6690CE62"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03D6B3F5" w14:textId="77777777"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5EC28184" w14:textId="77777777"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66EF88AC" w14:textId="0F1793DA" w:rsidR="00F06DCE" w:rsidRDefault="00F06DCE" w:rsidP="00F06DCE">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r w:rsidR="00426415">
              <w:rPr>
                <w:rFonts w:ascii="Arial" w:hAnsi="Arial" w:cs="Arial"/>
                <w:sz w:val="16"/>
                <w:szCs w:val="16"/>
              </w:rPr>
              <w:t xml:space="preserve"> </w:t>
            </w:r>
            <w:r>
              <w:rPr>
                <w:rFonts w:ascii="Arial" w:hAnsi="Arial" w:cs="Arial"/>
                <w:sz w:val="16"/>
                <w:szCs w:val="16"/>
              </w:rPr>
              <w:t>/</w:t>
            </w:r>
          </w:p>
          <w:p w14:paraId="5C00C2D1" w14:textId="0E5B1657"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Pliego de Observaciones</w:t>
            </w:r>
          </w:p>
        </w:tc>
      </w:tr>
      <w:tr w:rsidR="00F06DCE" w:rsidRPr="000D1F2D" w14:paraId="486C092F" w14:textId="77777777" w:rsidTr="000F4480">
        <w:trPr>
          <w:trHeight w:val="445"/>
          <w:jc w:val="center"/>
        </w:trPr>
        <w:tc>
          <w:tcPr>
            <w:tcW w:w="950" w:type="pct"/>
            <w:vAlign w:val="center"/>
          </w:tcPr>
          <w:p w14:paraId="128120D8" w14:textId="3A0A063E" w:rsidR="00F06DCE" w:rsidRDefault="00F06DCE" w:rsidP="00F06DCE">
            <w:pPr>
              <w:spacing w:line="276" w:lineRule="auto"/>
              <w:jc w:val="center"/>
            </w:pPr>
            <w:r w:rsidRPr="00BF7D65">
              <w:rPr>
                <w:rFonts w:ascii="Arial" w:hAnsi="Arial" w:cs="Arial"/>
                <w:color w:val="000000"/>
                <w:sz w:val="16"/>
                <w:szCs w:val="16"/>
              </w:rPr>
              <w:lastRenderedPageBreak/>
              <w:t>Resultado 1</w:t>
            </w:r>
            <w:r>
              <w:rPr>
                <w:rFonts w:ascii="Arial" w:hAnsi="Arial" w:cs="Arial"/>
                <w:color w:val="000000"/>
                <w:sz w:val="16"/>
                <w:szCs w:val="16"/>
              </w:rPr>
              <w:t>2</w:t>
            </w:r>
            <w:r w:rsidRPr="00BF7D65">
              <w:rPr>
                <w:rFonts w:ascii="Arial" w:hAnsi="Arial" w:cs="Arial"/>
                <w:color w:val="000000"/>
                <w:sz w:val="16"/>
                <w:szCs w:val="16"/>
              </w:rPr>
              <w:t>, Observación 1</w:t>
            </w:r>
            <w:r>
              <w:rPr>
                <w:rFonts w:ascii="Arial" w:hAnsi="Arial" w:cs="Arial"/>
                <w:color w:val="000000"/>
                <w:sz w:val="16"/>
                <w:szCs w:val="16"/>
              </w:rPr>
              <w:t>/</w:t>
            </w:r>
            <w:r>
              <w:t xml:space="preserve"> </w:t>
            </w:r>
            <w:r w:rsidRPr="002B3F6E">
              <w:rPr>
                <w:rFonts w:ascii="Arial" w:hAnsi="Arial" w:cs="Arial"/>
                <w:color w:val="000000"/>
                <w:sz w:val="16"/>
                <w:szCs w:val="16"/>
              </w:rPr>
              <w:t>Documentación Faltante e Improcedente de la Comprobación y Justificación del Gasto</w:t>
            </w:r>
          </w:p>
        </w:tc>
        <w:tc>
          <w:tcPr>
            <w:tcW w:w="879" w:type="pct"/>
            <w:vMerge w:val="restart"/>
            <w:tcBorders>
              <w:top w:val="single" w:sz="4" w:space="0" w:color="auto"/>
            </w:tcBorders>
            <w:vAlign w:val="center"/>
          </w:tcPr>
          <w:p w14:paraId="7ED5B6E3" w14:textId="2FED5A1F" w:rsidR="00F06DCE" w:rsidRPr="00BD50B3" w:rsidRDefault="00F06DCE" w:rsidP="00F06DCE">
            <w:pPr>
              <w:spacing w:line="276" w:lineRule="auto"/>
              <w:jc w:val="both"/>
              <w:rPr>
                <w:rFonts w:ascii="Arial" w:hAnsi="Arial" w:cs="Arial"/>
                <w:sz w:val="16"/>
                <w:szCs w:val="16"/>
              </w:rPr>
            </w:pPr>
            <w:r w:rsidRPr="00E8345C">
              <w:rPr>
                <w:rFonts w:ascii="Arial" w:hAnsi="Arial" w:cs="Arial"/>
                <w:color w:val="000000"/>
                <w:sz w:val="16"/>
                <w:szCs w:val="16"/>
              </w:rPr>
              <w:t>Construcción de 30 gavetas verticales en el panteón municipal los Olivos</w:t>
            </w:r>
          </w:p>
        </w:tc>
        <w:tc>
          <w:tcPr>
            <w:tcW w:w="513" w:type="pct"/>
            <w:tcBorders>
              <w:top w:val="single" w:sz="4" w:space="0" w:color="auto"/>
              <w:left w:val="single" w:sz="4" w:space="0" w:color="auto"/>
              <w:right w:val="single" w:sz="4" w:space="0" w:color="auto"/>
            </w:tcBorders>
            <w:shd w:val="clear" w:color="auto" w:fill="auto"/>
            <w:vAlign w:val="center"/>
          </w:tcPr>
          <w:p w14:paraId="27259218" w14:textId="77777777" w:rsidR="00F06DCE" w:rsidRDefault="00F06DCE" w:rsidP="00F06DCE">
            <w:pPr>
              <w:spacing w:line="276" w:lineRule="auto"/>
              <w:jc w:val="center"/>
              <w:rPr>
                <w:rFonts w:ascii="Arial" w:hAnsi="Arial" w:cs="Arial"/>
                <w:sz w:val="16"/>
                <w:szCs w:val="16"/>
              </w:rPr>
            </w:pPr>
            <w:r>
              <w:rPr>
                <w:rFonts w:ascii="Arial" w:hAnsi="Arial" w:cs="Arial"/>
                <w:sz w:val="16"/>
                <w:szCs w:val="16"/>
              </w:rPr>
              <w:t>No</w:t>
            </w:r>
          </w:p>
          <w:p w14:paraId="67D61A0C" w14:textId="67626EFE" w:rsidR="00F06DCE" w:rsidRPr="00BD50B3" w:rsidRDefault="00F06DCE" w:rsidP="00F06DCE">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1BB23AAB" w14:textId="3A7B60A4"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N</w:t>
            </w:r>
            <w:r>
              <w:rPr>
                <w:rFonts w:ascii="Arial" w:hAnsi="Arial" w:cs="Arial"/>
                <w:sz w:val="16"/>
                <w:szCs w:val="16"/>
              </w:rPr>
              <w:t>O</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F8172B6" w14:textId="26F24FEC"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41A799F" w14:textId="0D471C5F"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6B8A9DE" w14:textId="44528672"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675E247E" w14:textId="77777777"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21AAE305" w14:textId="77777777"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33D40A36" w14:textId="168FCFDD" w:rsidR="00F06DCE" w:rsidRDefault="00F06DCE" w:rsidP="00F06DCE">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r w:rsidR="00426415">
              <w:rPr>
                <w:rFonts w:ascii="Arial" w:hAnsi="Arial" w:cs="Arial"/>
                <w:sz w:val="16"/>
                <w:szCs w:val="16"/>
              </w:rPr>
              <w:t xml:space="preserve"> </w:t>
            </w:r>
            <w:r>
              <w:rPr>
                <w:rFonts w:ascii="Arial" w:hAnsi="Arial" w:cs="Arial"/>
                <w:sz w:val="16"/>
                <w:szCs w:val="16"/>
              </w:rPr>
              <w:t>/</w:t>
            </w:r>
          </w:p>
          <w:p w14:paraId="35599313" w14:textId="689899D3"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Pliego de Observaciones</w:t>
            </w:r>
          </w:p>
        </w:tc>
      </w:tr>
      <w:tr w:rsidR="00F06DCE" w:rsidRPr="000D1F2D" w14:paraId="03F6318A" w14:textId="77777777" w:rsidTr="00317634">
        <w:trPr>
          <w:trHeight w:val="445"/>
          <w:jc w:val="center"/>
        </w:trPr>
        <w:tc>
          <w:tcPr>
            <w:tcW w:w="950" w:type="pct"/>
            <w:vAlign w:val="center"/>
          </w:tcPr>
          <w:p w14:paraId="021E5A30" w14:textId="4C5955AE" w:rsidR="00F06DCE" w:rsidRDefault="00F06DCE" w:rsidP="00F06DCE">
            <w:pPr>
              <w:spacing w:line="276" w:lineRule="auto"/>
              <w:jc w:val="center"/>
            </w:pPr>
            <w:r w:rsidRPr="00BF7D65">
              <w:rPr>
                <w:rFonts w:ascii="Arial" w:hAnsi="Arial" w:cs="Arial"/>
                <w:color w:val="000000"/>
                <w:sz w:val="16"/>
                <w:szCs w:val="16"/>
              </w:rPr>
              <w:t>Resultado 1</w:t>
            </w:r>
            <w:r>
              <w:rPr>
                <w:rFonts w:ascii="Arial" w:hAnsi="Arial" w:cs="Arial"/>
                <w:color w:val="000000"/>
                <w:sz w:val="16"/>
                <w:szCs w:val="16"/>
              </w:rPr>
              <w:t>2</w:t>
            </w:r>
            <w:r w:rsidRPr="00BF7D65">
              <w:rPr>
                <w:rFonts w:ascii="Arial" w:hAnsi="Arial" w:cs="Arial"/>
                <w:color w:val="000000"/>
                <w:sz w:val="16"/>
                <w:szCs w:val="16"/>
              </w:rPr>
              <w:t xml:space="preserve">, Observación </w:t>
            </w:r>
            <w:r>
              <w:rPr>
                <w:rFonts w:ascii="Arial" w:hAnsi="Arial" w:cs="Arial"/>
                <w:color w:val="000000"/>
                <w:sz w:val="16"/>
                <w:szCs w:val="16"/>
              </w:rPr>
              <w:t>2/</w:t>
            </w:r>
            <w:r>
              <w:t xml:space="preserve"> </w:t>
            </w:r>
            <w:r>
              <w:rPr>
                <w:rFonts w:ascii="Arial" w:hAnsi="Arial" w:cs="Arial"/>
                <w:color w:val="000000"/>
                <w:sz w:val="16"/>
                <w:szCs w:val="16"/>
              </w:rPr>
              <w:t>Deficiencias Administrativas</w:t>
            </w:r>
          </w:p>
        </w:tc>
        <w:tc>
          <w:tcPr>
            <w:tcW w:w="879" w:type="pct"/>
            <w:vMerge/>
            <w:vAlign w:val="center"/>
          </w:tcPr>
          <w:p w14:paraId="61768F58" w14:textId="77777777" w:rsidR="00F06DCE" w:rsidRPr="00BD50B3" w:rsidRDefault="00F06DCE" w:rsidP="00F06DCE">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4C4B5886" w14:textId="77777777" w:rsidR="00F06DCE" w:rsidRDefault="00F06DCE" w:rsidP="00F06DCE">
            <w:pPr>
              <w:spacing w:line="276" w:lineRule="auto"/>
              <w:jc w:val="center"/>
              <w:rPr>
                <w:rFonts w:ascii="Arial" w:hAnsi="Arial" w:cs="Arial"/>
                <w:sz w:val="16"/>
                <w:szCs w:val="16"/>
              </w:rPr>
            </w:pPr>
            <w:r>
              <w:rPr>
                <w:rFonts w:ascii="Arial" w:hAnsi="Arial" w:cs="Arial"/>
                <w:sz w:val="16"/>
                <w:szCs w:val="16"/>
              </w:rPr>
              <w:t>No</w:t>
            </w:r>
          </w:p>
          <w:p w14:paraId="1C660DBF" w14:textId="018FFA74" w:rsidR="00F06DCE" w:rsidRPr="00BD50B3" w:rsidRDefault="00F06DCE" w:rsidP="00F06DCE">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122A1CA6" w14:textId="6D032768"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499D1FC" w14:textId="63DFEEF9"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C19ADE7" w14:textId="7E1F8E8E"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0314C6A" w14:textId="3C88089F"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49BF7D79" w14:textId="77777777"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523D7042" w14:textId="77777777"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4E4D3BA6" w14:textId="1832E61A"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F06DCE" w:rsidRPr="000D1F2D" w14:paraId="59D77978" w14:textId="77777777" w:rsidTr="00317634">
        <w:trPr>
          <w:trHeight w:val="445"/>
          <w:jc w:val="center"/>
        </w:trPr>
        <w:tc>
          <w:tcPr>
            <w:tcW w:w="950" w:type="pct"/>
            <w:vAlign w:val="center"/>
          </w:tcPr>
          <w:p w14:paraId="16D733A2" w14:textId="62335715" w:rsidR="00F06DCE" w:rsidRDefault="00F06DCE" w:rsidP="00F06DCE">
            <w:pPr>
              <w:spacing w:line="276" w:lineRule="auto"/>
              <w:jc w:val="center"/>
            </w:pPr>
            <w:r w:rsidRPr="00BF7D65">
              <w:rPr>
                <w:rFonts w:ascii="Arial" w:hAnsi="Arial" w:cs="Arial"/>
                <w:color w:val="000000"/>
                <w:sz w:val="16"/>
                <w:szCs w:val="16"/>
              </w:rPr>
              <w:t>Resultado 1</w:t>
            </w:r>
            <w:r>
              <w:rPr>
                <w:rFonts w:ascii="Arial" w:hAnsi="Arial" w:cs="Arial"/>
                <w:color w:val="000000"/>
                <w:sz w:val="16"/>
                <w:szCs w:val="16"/>
              </w:rPr>
              <w:t>2</w:t>
            </w:r>
            <w:r w:rsidRPr="00BF7D65">
              <w:rPr>
                <w:rFonts w:ascii="Arial" w:hAnsi="Arial" w:cs="Arial"/>
                <w:color w:val="000000"/>
                <w:sz w:val="16"/>
                <w:szCs w:val="16"/>
              </w:rPr>
              <w:t xml:space="preserve">, Observación </w:t>
            </w:r>
            <w:r>
              <w:rPr>
                <w:rFonts w:ascii="Arial" w:hAnsi="Arial" w:cs="Arial"/>
                <w:color w:val="000000"/>
                <w:sz w:val="16"/>
                <w:szCs w:val="16"/>
              </w:rPr>
              <w:t>3/</w:t>
            </w:r>
            <w:r>
              <w:t xml:space="preserve"> </w:t>
            </w:r>
            <w:r>
              <w:rPr>
                <w:rFonts w:ascii="Arial" w:hAnsi="Arial" w:cs="Arial"/>
                <w:color w:val="000000"/>
                <w:sz w:val="16"/>
                <w:szCs w:val="16"/>
              </w:rPr>
              <w:t>Deficiencias Administrativas</w:t>
            </w:r>
          </w:p>
        </w:tc>
        <w:tc>
          <w:tcPr>
            <w:tcW w:w="879" w:type="pct"/>
            <w:vMerge/>
            <w:vAlign w:val="center"/>
          </w:tcPr>
          <w:p w14:paraId="58E47FAD" w14:textId="77777777" w:rsidR="00F06DCE" w:rsidRPr="00BD50B3" w:rsidRDefault="00F06DCE" w:rsidP="00F06DCE">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1EA64D5E" w14:textId="77777777" w:rsidR="00F06DCE" w:rsidRDefault="00F06DCE" w:rsidP="00F06DCE">
            <w:pPr>
              <w:spacing w:line="276" w:lineRule="auto"/>
              <w:jc w:val="center"/>
              <w:rPr>
                <w:rFonts w:ascii="Arial" w:hAnsi="Arial" w:cs="Arial"/>
                <w:sz w:val="16"/>
                <w:szCs w:val="16"/>
              </w:rPr>
            </w:pPr>
            <w:r>
              <w:rPr>
                <w:rFonts w:ascii="Arial" w:hAnsi="Arial" w:cs="Arial"/>
                <w:sz w:val="16"/>
                <w:szCs w:val="16"/>
              </w:rPr>
              <w:t>No</w:t>
            </w:r>
          </w:p>
          <w:p w14:paraId="51030808" w14:textId="6CF2BEF3" w:rsidR="00F06DCE" w:rsidRPr="00BD50B3" w:rsidRDefault="00F06DCE" w:rsidP="00F06DCE">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C58023B" w14:textId="540537EE"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75A7DC7" w14:textId="0C50C423"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5982E4F" w14:textId="227219AC"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A355F91" w14:textId="21DAEF1D"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1212E107" w14:textId="77777777"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794F7872" w14:textId="77777777"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6CA039D4" w14:textId="18A8137D"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F06DCE" w:rsidRPr="000D1F2D" w14:paraId="597B6DF8" w14:textId="77777777" w:rsidTr="00317634">
        <w:trPr>
          <w:trHeight w:val="445"/>
          <w:jc w:val="center"/>
        </w:trPr>
        <w:tc>
          <w:tcPr>
            <w:tcW w:w="950" w:type="pct"/>
            <w:vAlign w:val="center"/>
          </w:tcPr>
          <w:p w14:paraId="3A5BC962" w14:textId="26CA7778" w:rsidR="00F06DCE" w:rsidRDefault="00F06DCE" w:rsidP="00F06DCE">
            <w:pPr>
              <w:spacing w:line="276" w:lineRule="auto"/>
              <w:jc w:val="center"/>
            </w:pPr>
            <w:r w:rsidRPr="00BF7D65">
              <w:rPr>
                <w:rFonts w:ascii="Arial" w:hAnsi="Arial" w:cs="Arial"/>
                <w:color w:val="000000"/>
                <w:sz w:val="16"/>
                <w:szCs w:val="16"/>
              </w:rPr>
              <w:t>Resultado 1</w:t>
            </w:r>
            <w:r>
              <w:rPr>
                <w:rFonts w:ascii="Arial" w:hAnsi="Arial" w:cs="Arial"/>
                <w:color w:val="000000"/>
                <w:sz w:val="16"/>
                <w:szCs w:val="16"/>
              </w:rPr>
              <w:t>3</w:t>
            </w:r>
            <w:r w:rsidRPr="00BF7D65">
              <w:rPr>
                <w:rFonts w:ascii="Arial" w:hAnsi="Arial" w:cs="Arial"/>
                <w:color w:val="000000"/>
                <w:sz w:val="16"/>
                <w:szCs w:val="16"/>
              </w:rPr>
              <w:t xml:space="preserve">, Observación </w:t>
            </w:r>
            <w:r>
              <w:rPr>
                <w:rFonts w:ascii="Arial" w:hAnsi="Arial" w:cs="Arial"/>
                <w:color w:val="000000"/>
                <w:sz w:val="16"/>
                <w:szCs w:val="16"/>
              </w:rPr>
              <w:t>1/</w:t>
            </w:r>
            <w:r>
              <w:t xml:space="preserve"> </w:t>
            </w:r>
            <w:r>
              <w:rPr>
                <w:rFonts w:ascii="Arial" w:hAnsi="Arial" w:cs="Arial"/>
                <w:color w:val="000000"/>
                <w:sz w:val="16"/>
                <w:szCs w:val="16"/>
              </w:rPr>
              <w:t>Documentación faltante</w:t>
            </w:r>
          </w:p>
        </w:tc>
        <w:tc>
          <w:tcPr>
            <w:tcW w:w="879" w:type="pct"/>
            <w:vMerge w:val="restart"/>
            <w:vAlign w:val="center"/>
          </w:tcPr>
          <w:p w14:paraId="6E4997CE" w14:textId="6284E1AD" w:rsidR="00F06DCE" w:rsidRPr="00BD50B3" w:rsidRDefault="00F06DCE" w:rsidP="00F06DCE">
            <w:pPr>
              <w:spacing w:line="276" w:lineRule="auto"/>
              <w:jc w:val="both"/>
              <w:rPr>
                <w:rFonts w:ascii="Arial" w:hAnsi="Arial" w:cs="Arial"/>
                <w:sz w:val="16"/>
                <w:szCs w:val="16"/>
              </w:rPr>
            </w:pPr>
            <w:r w:rsidRPr="00EA37A9">
              <w:rPr>
                <w:rFonts w:ascii="Arial" w:hAnsi="Arial" w:cs="Arial"/>
                <w:color w:val="000000"/>
                <w:sz w:val="16"/>
                <w:szCs w:val="16"/>
              </w:rPr>
              <w:t>Construcción de 67 bóvedas de piso en panteón municipal los Olivos.</w:t>
            </w:r>
          </w:p>
        </w:tc>
        <w:tc>
          <w:tcPr>
            <w:tcW w:w="513" w:type="pct"/>
            <w:tcBorders>
              <w:left w:val="single" w:sz="4" w:space="0" w:color="auto"/>
              <w:right w:val="single" w:sz="4" w:space="0" w:color="auto"/>
            </w:tcBorders>
            <w:shd w:val="clear" w:color="auto" w:fill="auto"/>
            <w:vAlign w:val="center"/>
          </w:tcPr>
          <w:p w14:paraId="017BDAF6" w14:textId="77777777" w:rsidR="00F06DCE" w:rsidRDefault="00F06DCE" w:rsidP="00F06DCE">
            <w:pPr>
              <w:spacing w:line="276" w:lineRule="auto"/>
              <w:jc w:val="center"/>
              <w:rPr>
                <w:rFonts w:ascii="Arial" w:hAnsi="Arial" w:cs="Arial"/>
                <w:sz w:val="16"/>
                <w:szCs w:val="16"/>
              </w:rPr>
            </w:pPr>
            <w:r>
              <w:rPr>
                <w:rFonts w:ascii="Arial" w:hAnsi="Arial" w:cs="Arial"/>
                <w:sz w:val="16"/>
                <w:szCs w:val="16"/>
              </w:rPr>
              <w:t>No</w:t>
            </w:r>
          </w:p>
          <w:p w14:paraId="1851A68F" w14:textId="078BD069" w:rsidR="00F06DCE" w:rsidRPr="00BD50B3" w:rsidRDefault="00F06DCE" w:rsidP="00F06DCE">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F6F8502" w14:textId="005AEA2F"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44E5506" w14:textId="5AC40D0C"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C20A2F8" w14:textId="524405AC"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B18CB20" w14:textId="3CA43E37"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134ECABA" w14:textId="77777777"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50C3FEC9" w14:textId="77777777"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61356BF5" w14:textId="0A124E39"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F06DCE" w:rsidRPr="000D1F2D" w14:paraId="6A39285B" w14:textId="77777777" w:rsidTr="00317634">
        <w:trPr>
          <w:trHeight w:val="445"/>
          <w:jc w:val="center"/>
        </w:trPr>
        <w:tc>
          <w:tcPr>
            <w:tcW w:w="950" w:type="pct"/>
            <w:vAlign w:val="center"/>
          </w:tcPr>
          <w:p w14:paraId="6F36A65F" w14:textId="3BD65AAE" w:rsidR="00F06DCE" w:rsidRPr="00BF7D65" w:rsidRDefault="00F06DCE" w:rsidP="00F06DCE">
            <w:pPr>
              <w:spacing w:line="276" w:lineRule="auto"/>
              <w:jc w:val="center"/>
              <w:rPr>
                <w:rFonts w:ascii="Arial" w:hAnsi="Arial" w:cs="Arial"/>
                <w:color w:val="000000"/>
                <w:sz w:val="16"/>
                <w:szCs w:val="16"/>
              </w:rPr>
            </w:pPr>
            <w:r w:rsidRPr="00BF7D65">
              <w:rPr>
                <w:rFonts w:ascii="Arial" w:hAnsi="Arial" w:cs="Arial"/>
                <w:color w:val="000000"/>
                <w:sz w:val="16"/>
                <w:szCs w:val="16"/>
              </w:rPr>
              <w:t>Resultado 1</w:t>
            </w:r>
            <w:r>
              <w:rPr>
                <w:rFonts w:ascii="Arial" w:hAnsi="Arial" w:cs="Arial"/>
                <w:color w:val="000000"/>
                <w:sz w:val="16"/>
                <w:szCs w:val="16"/>
              </w:rPr>
              <w:t>3</w:t>
            </w:r>
            <w:r w:rsidRPr="00BF7D65">
              <w:rPr>
                <w:rFonts w:ascii="Arial" w:hAnsi="Arial" w:cs="Arial"/>
                <w:color w:val="000000"/>
                <w:sz w:val="16"/>
                <w:szCs w:val="16"/>
              </w:rPr>
              <w:t xml:space="preserve">, Observación </w:t>
            </w:r>
            <w:r>
              <w:rPr>
                <w:rFonts w:ascii="Arial" w:hAnsi="Arial" w:cs="Arial"/>
                <w:color w:val="000000"/>
                <w:sz w:val="16"/>
                <w:szCs w:val="16"/>
              </w:rPr>
              <w:t>2/</w:t>
            </w:r>
            <w:r>
              <w:t xml:space="preserve"> </w:t>
            </w:r>
            <w:r>
              <w:rPr>
                <w:rFonts w:ascii="Arial" w:hAnsi="Arial" w:cs="Arial"/>
                <w:color w:val="000000"/>
                <w:sz w:val="16"/>
                <w:szCs w:val="16"/>
              </w:rPr>
              <w:t>Documentación irregular</w:t>
            </w:r>
          </w:p>
        </w:tc>
        <w:tc>
          <w:tcPr>
            <w:tcW w:w="879" w:type="pct"/>
            <w:vMerge/>
            <w:vAlign w:val="center"/>
          </w:tcPr>
          <w:p w14:paraId="1E997E34" w14:textId="77777777" w:rsidR="00F06DCE" w:rsidRPr="00BD50B3" w:rsidRDefault="00F06DCE" w:rsidP="00F06DCE">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32AA0218" w14:textId="77777777" w:rsidR="00F06DCE" w:rsidRDefault="00F06DCE" w:rsidP="00F06DCE">
            <w:pPr>
              <w:spacing w:line="276" w:lineRule="auto"/>
              <w:jc w:val="center"/>
              <w:rPr>
                <w:rFonts w:ascii="Arial" w:hAnsi="Arial" w:cs="Arial"/>
                <w:sz w:val="16"/>
                <w:szCs w:val="16"/>
              </w:rPr>
            </w:pPr>
            <w:r>
              <w:rPr>
                <w:rFonts w:ascii="Arial" w:hAnsi="Arial" w:cs="Arial"/>
                <w:sz w:val="16"/>
                <w:szCs w:val="16"/>
              </w:rPr>
              <w:t>No</w:t>
            </w:r>
          </w:p>
          <w:p w14:paraId="018B55C1" w14:textId="3F1F1B8D" w:rsidR="00F06DCE" w:rsidRPr="00BD50B3" w:rsidRDefault="00F06DCE" w:rsidP="00F06DCE">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9657DD1" w14:textId="2A7536F9"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5989751" w14:textId="14763FAF"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9F1BBF1" w14:textId="20F72F27"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9C3EB42" w14:textId="2295AE41"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21A4616E" w14:textId="77777777"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3A3A8E25" w14:textId="77777777"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6C253397" w14:textId="736C002F"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F06DCE" w:rsidRPr="000D1F2D" w14:paraId="50208904" w14:textId="77777777" w:rsidTr="00317634">
        <w:trPr>
          <w:trHeight w:val="445"/>
          <w:jc w:val="center"/>
        </w:trPr>
        <w:tc>
          <w:tcPr>
            <w:tcW w:w="950" w:type="pct"/>
            <w:vAlign w:val="center"/>
          </w:tcPr>
          <w:p w14:paraId="1631E624" w14:textId="3C1BF104" w:rsidR="00F06DCE" w:rsidRDefault="00F06DCE" w:rsidP="00F06DCE">
            <w:pPr>
              <w:spacing w:line="276" w:lineRule="auto"/>
              <w:jc w:val="center"/>
            </w:pPr>
            <w:r w:rsidRPr="00BF7D65">
              <w:rPr>
                <w:rFonts w:ascii="Arial" w:hAnsi="Arial" w:cs="Arial"/>
                <w:color w:val="000000"/>
                <w:sz w:val="16"/>
                <w:szCs w:val="16"/>
              </w:rPr>
              <w:t>Resultado 1</w:t>
            </w:r>
            <w:r>
              <w:rPr>
                <w:rFonts w:ascii="Arial" w:hAnsi="Arial" w:cs="Arial"/>
                <w:color w:val="000000"/>
                <w:sz w:val="16"/>
                <w:szCs w:val="16"/>
              </w:rPr>
              <w:t>3</w:t>
            </w:r>
            <w:r w:rsidRPr="00BF7D65">
              <w:rPr>
                <w:rFonts w:ascii="Arial" w:hAnsi="Arial" w:cs="Arial"/>
                <w:color w:val="000000"/>
                <w:sz w:val="16"/>
                <w:szCs w:val="16"/>
              </w:rPr>
              <w:t xml:space="preserve">, Observación </w:t>
            </w:r>
            <w:r>
              <w:rPr>
                <w:rFonts w:ascii="Arial" w:hAnsi="Arial" w:cs="Arial"/>
                <w:color w:val="000000"/>
                <w:sz w:val="16"/>
                <w:szCs w:val="16"/>
              </w:rPr>
              <w:t>3/</w:t>
            </w:r>
            <w:r>
              <w:t xml:space="preserve"> </w:t>
            </w:r>
            <w:r>
              <w:rPr>
                <w:rFonts w:ascii="Arial" w:hAnsi="Arial" w:cs="Arial"/>
                <w:color w:val="000000"/>
                <w:sz w:val="16"/>
                <w:szCs w:val="16"/>
              </w:rPr>
              <w:t>Deficiencias Administrativas</w:t>
            </w:r>
          </w:p>
        </w:tc>
        <w:tc>
          <w:tcPr>
            <w:tcW w:w="879" w:type="pct"/>
            <w:vMerge/>
            <w:vAlign w:val="center"/>
          </w:tcPr>
          <w:p w14:paraId="1356B970" w14:textId="77777777" w:rsidR="00F06DCE" w:rsidRPr="00BD50B3" w:rsidRDefault="00F06DCE" w:rsidP="00F06DCE">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73E7738F" w14:textId="77777777" w:rsidR="00F06DCE" w:rsidRDefault="00F06DCE" w:rsidP="00F06DCE">
            <w:pPr>
              <w:spacing w:line="276" w:lineRule="auto"/>
              <w:jc w:val="center"/>
              <w:rPr>
                <w:rFonts w:ascii="Arial" w:hAnsi="Arial" w:cs="Arial"/>
                <w:sz w:val="16"/>
                <w:szCs w:val="16"/>
              </w:rPr>
            </w:pPr>
            <w:r>
              <w:rPr>
                <w:rFonts w:ascii="Arial" w:hAnsi="Arial" w:cs="Arial"/>
                <w:sz w:val="16"/>
                <w:szCs w:val="16"/>
              </w:rPr>
              <w:t>No</w:t>
            </w:r>
          </w:p>
          <w:p w14:paraId="0114C6AC" w14:textId="11493D19" w:rsidR="00F06DCE" w:rsidRPr="00BD50B3" w:rsidRDefault="00F06DCE" w:rsidP="00F06DCE">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151664D1" w14:textId="08D0CBC8"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7265F7A" w14:textId="53C0E1DA"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629771E" w14:textId="4769BC55"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FCB8709" w14:textId="2703ED72"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1330A6AB" w14:textId="77777777" w:rsidR="00F06DCE" w:rsidRPr="00AC6925" w:rsidRDefault="00F06DCE" w:rsidP="00F06DCE">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4C76AF3C" w14:textId="77777777"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6E085136" w14:textId="002D64B9" w:rsidR="00F06DCE" w:rsidRPr="00AC6925" w:rsidRDefault="00F06DCE" w:rsidP="00F06DCE">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DE3B66" w:rsidRPr="000D1F2D" w14:paraId="21D65F82" w14:textId="77777777" w:rsidTr="00317634">
        <w:trPr>
          <w:trHeight w:val="445"/>
          <w:jc w:val="center"/>
        </w:trPr>
        <w:tc>
          <w:tcPr>
            <w:tcW w:w="950" w:type="pct"/>
            <w:vAlign w:val="center"/>
          </w:tcPr>
          <w:p w14:paraId="0B3536CC" w14:textId="01123156" w:rsidR="00DE3B66" w:rsidRDefault="00DE3B66" w:rsidP="00DE3B66">
            <w:pPr>
              <w:spacing w:line="276" w:lineRule="auto"/>
              <w:jc w:val="center"/>
            </w:pPr>
            <w:r w:rsidRPr="00BF7D65">
              <w:rPr>
                <w:rFonts w:ascii="Arial" w:hAnsi="Arial" w:cs="Arial"/>
                <w:color w:val="000000"/>
                <w:sz w:val="16"/>
                <w:szCs w:val="16"/>
              </w:rPr>
              <w:t>Resultado 1</w:t>
            </w:r>
            <w:r>
              <w:rPr>
                <w:rFonts w:ascii="Arial" w:hAnsi="Arial" w:cs="Arial"/>
                <w:color w:val="000000"/>
                <w:sz w:val="16"/>
                <w:szCs w:val="16"/>
              </w:rPr>
              <w:t>4</w:t>
            </w:r>
            <w:r w:rsidRPr="00BF7D65">
              <w:rPr>
                <w:rFonts w:ascii="Arial" w:hAnsi="Arial" w:cs="Arial"/>
                <w:color w:val="000000"/>
                <w:sz w:val="16"/>
                <w:szCs w:val="16"/>
              </w:rPr>
              <w:t xml:space="preserve">, Observación </w:t>
            </w:r>
            <w:r>
              <w:rPr>
                <w:rFonts w:ascii="Arial" w:hAnsi="Arial" w:cs="Arial"/>
                <w:color w:val="000000"/>
                <w:sz w:val="16"/>
                <w:szCs w:val="16"/>
              </w:rPr>
              <w:t>1/</w:t>
            </w:r>
            <w:r>
              <w:t xml:space="preserve"> </w:t>
            </w:r>
            <w:r>
              <w:rPr>
                <w:rFonts w:ascii="Arial" w:hAnsi="Arial" w:cs="Arial"/>
                <w:color w:val="000000"/>
                <w:sz w:val="16"/>
                <w:szCs w:val="16"/>
              </w:rPr>
              <w:t>Documentación faltante</w:t>
            </w:r>
          </w:p>
        </w:tc>
        <w:tc>
          <w:tcPr>
            <w:tcW w:w="879" w:type="pct"/>
            <w:vMerge w:val="restart"/>
            <w:vAlign w:val="center"/>
          </w:tcPr>
          <w:p w14:paraId="1383E982" w14:textId="30B23AC5" w:rsidR="00DE3B66" w:rsidRPr="00BD50B3" w:rsidRDefault="00DE3B66" w:rsidP="00DE3B66">
            <w:pPr>
              <w:spacing w:line="276" w:lineRule="auto"/>
              <w:jc w:val="both"/>
              <w:rPr>
                <w:rFonts w:ascii="Arial" w:hAnsi="Arial" w:cs="Arial"/>
                <w:sz w:val="16"/>
                <w:szCs w:val="16"/>
              </w:rPr>
            </w:pPr>
            <w:r w:rsidRPr="00EA37A9">
              <w:rPr>
                <w:rFonts w:ascii="Arial" w:hAnsi="Arial" w:cs="Arial"/>
                <w:color w:val="000000"/>
                <w:sz w:val="16"/>
                <w:szCs w:val="16"/>
              </w:rPr>
              <w:t>Construcción de 40 bóvedas de piso en panteón municipal los Olivos.</w:t>
            </w:r>
          </w:p>
        </w:tc>
        <w:tc>
          <w:tcPr>
            <w:tcW w:w="513" w:type="pct"/>
            <w:tcBorders>
              <w:left w:val="single" w:sz="4" w:space="0" w:color="auto"/>
              <w:right w:val="single" w:sz="4" w:space="0" w:color="auto"/>
            </w:tcBorders>
            <w:shd w:val="clear" w:color="auto" w:fill="auto"/>
            <w:vAlign w:val="center"/>
          </w:tcPr>
          <w:p w14:paraId="45212A17" w14:textId="77777777" w:rsidR="00DE3B66" w:rsidRDefault="00DE3B66" w:rsidP="00DE3B66">
            <w:pPr>
              <w:spacing w:line="276" w:lineRule="auto"/>
              <w:jc w:val="center"/>
              <w:rPr>
                <w:rFonts w:ascii="Arial" w:hAnsi="Arial" w:cs="Arial"/>
                <w:sz w:val="16"/>
                <w:szCs w:val="16"/>
              </w:rPr>
            </w:pPr>
            <w:r>
              <w:rPr>
                <w:rFonts w:ascii="Arial" w:hAnsi="Arial" w:cs="Arial"/>
                <w:sz w:val="16"/>
                <w:szCs w:val="16"/>
              </w:rPr>
              <w:t>No</w:t>
            </w:r>
          </w:p>
          <w:p w14:paraId="46A1D8F2" w14:textId="245889ED" w:rsidR="00DE3B66" w:rsidRPr="00BD50B3" w:rsidRDefault="00DE3B66" w:rsidP="00DE3B66">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A0CA902" w14:textId="73B00D34"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2BC9D8C" w14:textId="43F7885D"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8F4EC4E" w14:textId="0A373706"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71A747B" w14:textId="03468F7D" w:rsidR="00DE3B66" w:rsidRPr="00AC6925" w:rsidRDefault="00DE3B66" w:rsidP="00DE3B66">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44FB6BA0" w14:textId="77777777"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7C5CC253" w14:textId="77777777" w:rsidR="00DE3B66" w:rsidRPr="00AC6925" w:rsidRDefault="00DE3B66" w:rsidP="00DE3B66">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7CF36E2B" w14:textId="0D97DBE6" w:rsidR="00DE3B66" w:rsidRPr="00AC6925" w:rsidRDefault="00DE3B66" w:rsidP="00DE3B66">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DE3B66" w:rsidRPr="000D1F2D" w14:paraId="0CDDE8EB" w14:textId="77777777" w:rsidTr="00317634">
        <w:trPr>
          <w:trHeight w:val="445"/>
          <w:jc w:val="center"/>
        </w:trPr>
        <w:tc>
          <w:tcPr>
            <w:tcW w:w="950" w:type="pct"/>
            <w:vAlign w:val="center"/>
          </w:tcPr>
          <w:p w14:paraId="381AC9AE" w14:textId="26CC6B94" w:rsidR="00DE3B66" w:rsidRDefault="00DE3B66" w:rsidP="00DE3B66">
            <w:pPr>
              <w:spacing w:line="276" w:lineRule="auto"/>
              <w:jc w:val="center"/>
            </w:pPr>
            <w:r w:rsidRPr="00BF7D65">
              <w:rPr>
                <w:rFonts w:ascii="Arial" w:hAnsi="Arial" w:cs="Arial"/>
                <w:color w:val="000000"/>
                <w:sz w:val="16"/>
                <w:szCs w:val="16"/>
              </w:rPr>
              <w:lastRenderedPageBreak/>
              <w:t>Resultado 1</w:t>
            </w:r>
            <w:r>
              <w:rPr>
                <w:rFonts w:ascii="Arial" w:hAnsi="Arial" w:cs="Arial"/>
                <w:color w:val="000000"/>
                <w:sz w:val="16"/>
                <w:szCs w:val="16"/>
              </w:rPr>
              <w:t>4</w:t>
            </w:r>
            <w:r w:rsidRPr="00BF7D65">
              <w:rPr>
                <w:rFonts w:ascii="Arial" w:hAnsi="Arial" w:cs="Arial"/>
                <w:color w:val="000000"/>
                <w:sz w:val="16"/>
                <w:szCs w:val="16"/>
              </w:rPr>
              <w:t xml:space="preserve">, Observación </w:t>
            </w:r>
            <w:r>
              <w:rPr>
                <w:rFonts w:ascii="Arial" w:hAnsi="Arial" w:cs="Arial"/>
                <w:color w:val="000000"/>
                <w:sz w:val="16"/>
                <w:szCs w:val="16"/>
              </w:rPr>
              <w:t>2/</w:t>
            </w:r>
            <w:r>
              <w:t xml:space="preserve"> </w:t>
            </w:r>
            <w:r>
              <w:rPr>
                <w:rFonts w:ascii="Arial" w:hAnsi="Arial" w:cs="Arial"/>
                <w:color w:val="000000"/>
                <w:sz w:val="16"/>
                <w:szCs w:val="16"/>
              </w:rPr>
              <w:t>Documentación irregular</w:t>
            </w:r>
          </w:p>
        </w:tc>
        <w:tc>
          <w:tcPr>
            <w:tcW w:w="879" w:type="pct"/>
            <w:vMerge/>
            <w:vAlign w:val="center"/>
          </w:tcPr>
          <w:p w14:paraId="76B7EEAD" w14:textId="77777777" w:rsidR="00DE3B66" w:rsidRPr="00BD50B3" w:rsidRDefault="00DE3B66" w:rsidP="00DE3B66">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15DBAFD8" w14:textId="77777777" w:rsidR="00DE3B66" w:rsidRDefault="00DE3B66" w:rsidP="00DE3B66">
            <w:pPr>
              <w:spacing w:line="276" w:lineRule="auto"/>
              <w:jc w:val="center"/>
              <w:rPr>
                <w:rFonts w:ascii="Arial" w:hAnsi="Arial" w:cs="Arial"/>
                <w:sz w:val="16"/>
                <w:szCs w:val="16"/>
              </w:rPr>
            </w:pPr>
            <w:r>
              <w:rPr>
                <w:rFonts w:ascii="Arial" w:hAnsi="Arial" w:cs="Arial"/>
                <w:sz w:val="16"/>
                <w:szCs w:val="16"/>
              </w:rPr>
              <w:t>No</w:t>
            </w:r>
          </w:p>
          <w:p w14:paraId="094C5438" w14:textId="27F5A82B" w:rsidR="00DE3B66" w:rsidRPr="00BD50B3" w:rsidRDefault="00DE3B66" w:rsidP="00DE3B66">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0479513" w14:textId="16414407"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52EE499" w14:textId="60DB822E"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304B499" w14:textId="601DFD0B"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6912473" w14:textId="79818322" w:rsidR="00DE3B66" w:rsidRPr="00AC6925" w:rsidRDefault="00DE3B66" w:rsidP="00DE3B66">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78909E04" w14:textId="77777777"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5F0B0A98" w14:textId="77777777" w:rsidR="00DE3B66" w:rsidRPr="00AC6925" w:rsidRDefault="00DE3B66" w:rsidP="00DE3B66">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39304BEF" w14:textId="45A24EE5" w:rsidR="00DE3B66" w:rsidRPr="00AC6925" w:rsidRDefault="00DE3B66" w:rsidP="00DE3B66">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DE3B66" w:rsidRPr="000D1F2D" w14:paraId="766E5FED" w14:textId="77777777" w:rsidTr="00317634">
        <w:trPr>
          <w:trHeight w:val="445"/>
          <w:jc w:val="center"/>
        </w:trPr>
        <w:tc>
          <w:tcPr>
            <w:tcW w:w="950" w:type="pct"/>
            <w:vAlign w:val="center"/>
          </w:tcPr>
          <w:p w14:paraId="383D31B9" w14:textId="7EEB12C0" w:rsidR="00DE3B66" w:rsidRPr="00BF7D65" w:rsidRDefault="00DE3B66" w:rsidP="00DE3B66">
            <w:pPr>
              <w:spacing w:line="276" w:lineRule="auto"/>
              <w:jc w:val="center"/>
              <w:rPr>
                <w:rFonts w:ascii="Arial" w:hAnsi="Arial" w:cs="Arial"/>
                <w:color w:val="000000"/>
                <w:sz w:val="16"/>
                <w:szCs w:val="16"/>
              </w:rPr>
            </w:pPr>
            <w:r w:rsidRPr="00BF7D65">
              <w:rPr>
                <w:rFonts w:ascii="Arial" w:hAnsi="Arial" w:cs="Arial"/>
                <w:color w:val="000000"/>
                <w:sz w:val="16"/>
                <w:szCs w:val="16"/>
              </w:rPr>
              <w:t>Resultado 1</w:t>
            </w:r>
            <w:r>
              <w:rPr>
                <w:rFonts w:ascii="Arial" w:hAnsi="Arial" w:cs="Arial"/>
                <w:color w:val="000000"/>
                <w:sz w:val="16"/>
                <w:szCs w:val="16"/>
              </w:rPr>
              <w:t>4</w:t>
            </w:r>
            <w:r w:rsidRPr="00BF7D65">
              <w:rPr>
                <w:rFonts w:ascii="Arial" w:hAnsi="Arial" w:cs="Arial"/>
                <w:color w:val="000000"/>
                <w:sz w:val="16"/>
                <w:szCs w:val="16"/>
              </w:rPr>
              <w:t xml:space="preserve">, Observación </w:t>
            </w:r>
            <w:r>
              <w:rPr>
                <w:rFonts w:ascii="Arial" w:hAnsi="Arial" w:cs="Arial"/>
                <w:color w:val="000000"/>
                <w:sz w:val="16"/>
                <w:szCs w:val="16"/>
              </w:rPr>
              <w:t>3/</w:t>
            </w:r>
            <w:r>
              <w:t xml:space="preserve"> </w:t>
            </w:r>
            <w:r>
              <w:rPr>
                <w:rFonts w:ascii="Arial" w:hAnsi="Arial" w:cs="Arial"/>
                <w:color w:val="000000"/>
                <w:sz w:val="16"/>
                <w:szCs w:val="16"/>
              </w:rPr>
              <w:t>Deficiencias Administrativas</w:t>
            </w:r>
          </w:p>
        </w:tc>
        <w:tc>
          <w:tcPr>
            <w:tcW w:w="879" w:type="pct"/>
            <w:vMerge/>
            <w:vAlign w:val="center"/>
          </w:tcPr>
          <w:p w14:paraId="1EA96272" w14:textId="77777777" w:rsidR="00DE3B66" w:rsidRPr="00BD50B3" w:rsidRDefault="00DE3B66" w:rsidP="00DE3B66">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7EB993AF" w14:textId="77777777" w:rsidR="00DE3B66" w:rsidRDefault="00DE3B66" w:rsidP="00DE3B66">
            <w:pPr>
              <w:spacing w:line="276" w:lineRule="auto"/>
              <w:jc w:val="center"/>
              <w:rPr>
                <w:rFonts w:ascii="Arial" w:hAnsi="Arial" w:cs="Arial"/>
                <w:sz w:val="16"/>
                <w:szCs w:val="16"/>
              </w:rPr>
            </w:pPr>
            <w:r>
              <w:rPr>
                <w:rFonts w:ascii="Arial" w:hAnsi="Arial" w:cs="Arial"/>
                <w:sz w:val="16"/>
                <w:szCs w:val="16"/>
              </w:rPr>
              <w:t>No</w:t>
            </w:r>
          </w:p>
          <w:p w14:paraId="633279E4" w14:textId="3063A161" w:rsidR="00DE3B66" w:rsidRPr="00BD50B3" w:rsidRDefault="00DE3B66" w:rsidP="00DE3B66">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27B0ECD" w14:textId="7932C301"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5F38252" w14:textId="2B6FE31E"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9DB784D" w14:textId="7E68C325"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3A30D20" w14:textId="14136D10" w:rsidR="00DE3B66" w:rsidRPr="00AC6925" w:rsidRDefault="00DE3B66" w:rsidP="00DE3B66">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484BB3C9" w14:textId="77777777"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1B3D0FF9" w14:textId="77777777" w:rsidR="00DE3B66" w:rsidRPr="00AC6925" w:rsidRDefault="00DE3B66" w:rsidP="00DE3B66">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213B2E5D" w14:textId="109A70CB" w:rsidR="00DE3B66" w:rsidRPr="00AC6925" w:rsidRDefault="00DE3B66" w:rsidP="00DE3B66">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DE3B66" w:rsidRPr="000D1F2D" w14:paraId="12CFD6DB" w14:textId="77777777" w:rsidTr="00317634">
        <w:trPr>
          <w:trHeight w:val="445"/>
          <w:jc w:val="center"/>
        </w:trPr>
        <w:tc>
          <w:tcPr>
            <w:tcW w:w="950" w:type="pct"/>
            <w:vAlign w:val="center"/>
          </w:tcPr>
          <w:p w14:paraId="2CB07304" w14:textId="618432AA" w:rsidR="00DE3B66" w:rsidRDefault="00DE3B66" w:rsidP="00DE3B66">
            <w:pPr>
              <w:spacing w:line="276" w:lineRule="auto"/>
              <w:jc w:val="center"/>
            </w:pPr>
            <w:r w:rsidRPr="00BF7D65">
              <w:rPr>
                <w:rFonts w:ascii="Arial" w:hAnsi="Arial" w:cs="Arial"/>
                <w:color w:val="000000"/>
                <w:sz w:val="16"/>
                <w:szCs w:val="16"/>
              </w:rPr>
              <w:t>Resultado 1</w:t>
            </w:r>
            <w:r>
              <w:rPr>
                <w:rFonts w:ascii="Arial" w:hAnsi="Arial" w:cs="Arial"/>
                <w:color w:val="000000"/>
                <w:sz w:val="16"/>
                <w:szCs w:val="16"/>
              </w:rPr>
              <w:t>5</w:t>
            </w:r>
            <w:r w:rsidRPr="00BF7D65">
              <w:rPr>
                <w:rFonts w:ascii="Arial" w:hAnsi="Arial" w:cs="Arial"/>
                <w:color w:val="000000"/>
                <w:sz w:val="16"/>
                <w:szCs w:val="16"/>
              </w:rPr>
              <w:t xml:space="preserve">, Observación </w:t>
            </w:r>
            <w:r>
              <w:rPr>
                <w:rFonts w:ascii="Arial" w:hAnsi="Arial" w:cs="Arial"/>
                <w:color w:val="000000"/>
                <w:sz w:val="16"/>
                <w:szCs w:val="16"/>
              </w:rPr>
              <w:t>1/</w:t>
            </w:r>
            <w:r>
              <w:t xml:space="preserve"> </w:t>
            </w:r>
            <w:r>
              <w:rPr>
                <w:rFonts w:ascii="Arial" w:hAnsi="Arial" w:cs="Arial"/>
                <w:color w:val="000000"/>
                <w:sz w:val="16"/>
                <w:szCs w:val="16"/>
              </w:rPr>
              <w:t>Documentación faltante</w:t>
            </w:r>
          </w:p>
        </w:tc>
        <w:tc>
          <w:tcPr>
            <w:tcW w:w="879" w:type="pct"/>
            <w:vMerge w:val="restart"/>
            <w:vAlign w:val="center"/>
          </w:tcPr>
          <w:p w14:paraId="083918E1" w14:textId="609F130F" w:rsidR="00DE3B66" w:rsidRPr="00BD50B3" w:rsidRDefault="00DE3B66" w:rsidP="00DE3B66">
            <w:pPr>
              <w:spacing w:line="276" w:lineRule="auto"/>
              <w:jc w:val="both"/>
              <w:rPr>
                <w:rFonts w:ascii="Arial" w:hAnsi="Arial" w:cs="Arial"/>
                <w:sz w:val="16"/>
                <w:szCs w:val="16"/>
              </w:rPr>
            </w:pPr>
            <w:r w:rsidRPr="00EA37A9">
              <w:rPr>
                <w:rFonts w:ascii="Arial" w:hAnsi="Arial" w:cs="Arial"/>
                <w:color w:val="000000"/>
                <w:sz w:val="16"/>
                <w:szCs w:val="16"/>
              </w:rPr>
              <w:t>Construcción de 92 bóvedas de piso en panteón municipal los Olivos.</w:t>
            </w:r>
          </w:p>
        </w:tc>
        <w:tc>
          <w:tcPr>
            <w:tcW w:w="513" w:type="pct"/>
            <w:tcBorders>
              <w:left w:val="single" w:sz="4" w:space="0" w:color="auto"/>
              <w:right w:val="single" w:sz="4" w:space="0" w:color="auto"/>
            </w:tcBorders>
            <w:shd w:val="clear" w:color="auto" w:fill="auto"/>
            <w:vAlign w:val="center"/>
          </w:tcPr>
          <w:p w14:paraId="0FE5CB1B" w14:textId="77777777" w:rsidR="00DE3B66" w:rsidRDefault="00DE3B66" w:rsidP="00DE3B66">
            <w:pPr>
              <w:spacing w:line="276" w:lineRule="auto"/>
              <w:jc w:val="center"/>
              <w:rPr>
                <w:rFonts w:ascii="Arial" w:hAnsi="Arial" w:cs="Arial"/>
                <w:sz w:val="16"/>
                <w:szCs w:val="16"/>
              </w:rPr>
            </w:pPr>
            <w:r>
              <w:rPr>
                <w:rFonts w:ascii="Arial" w:hAnsi="Arial" w:cs="Arial"/>
                <w:sz w:val="16"/>
                <w:szCs w:val="16"/>
              </w:rPr>
              <w:t>No</w:t>
            </w:r>
          </w:p>
          <w:p w14:paraId="117C1A9A" w14:textId="7DAD767D" w:rsidR="00DE3B66" w:rsidRPr="00BD50B3" w:rsidRDefault="00DE3B66" w:rsidP="00DE3B66">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1153586" w14:textId="02A795A5"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5B33CA3" w14:textId="722494B5"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829DC5B" w14:textId="0069E5B0"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8F7702B" w14:textId="799D33C7" w:rsidR="00DE3B66" w:rsidRPr="00AC6925" w:rsidRDefault="00DE3B66" w:rsidP="00DE3B66">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1ED844E5" w14:textId="77777777"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69D7C0C2" w14:textId="77777777" w:rsidR="00DE3B66" w:rsidRPr="00AC6925" w:rsidRDefault="00DE3B66" w:rsidP="00DE3B66">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1796E4AF" w14:textId="150ABBD4" w:rsidR="00DE3B66" w:rsidRPr="00AC6925" w:rsidRDefault="00DE3B66" w:rsidP="00DE3B66">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DE3B66" w:rsidRPr="000D1F2D" w14:paraId="05E5BD50" w14:textId="77777777" w:rsidTr="00317634">
        <w:trPr>
          <w:trHeight w:val="445"/>
          <w:jc w:val="center"/>
        </w:trPr>
        <w:tc>
          <w:tcPr>
            <w:tcW w:w="950" w:type="pct"/>
            <w:vAlign w:val="center"/>
          </w:tcPr>
          <w:p w14:paraId="4A725BC3" w14:textId="1119F29A" w:rsidR="00DE3B66" w:rsidRDefault="00DE3B66" w:rsidP="00DE3B66">
            <w:pPr>
              <w:spacing w:line="276" w:lineRule="auto"/>
              <w:jc w:val="center"/>
            </w:pPr>
            <w:r w:rsidRPr="00BF7D65">
              <w:rPr>
                <w:rFonts w:ascii="Arial" w:hAnsi="Arial" w:cs="Arial"/>
                <w:color w:val="000000"/>
                <w:sz w:val="16"/>
                <w:szCs w:val="16"/>
              </w:rPr>
              <w:t>Resultado 1</w:t>
            </w:r>
            <w:r>
              <w:rPr>
                <w:rFonts w:ascii="Arial" w:hAnsi="Arial" w:cs="Arial"/>
                <w:color w:val="000000"/>
                <w:sz w:val="16"/>
                <w:szCs w:val="16"/>
              </w:rPr>
              <w:t>5</w:t>
            </w:r>
            <w:r w:rsidRPr="00BF7D65">
              <w:rPr>
                <w:rFonts w:ascii="Arial" w:hAnsi="Arial" w:cs="Arial"/>
                <w:color w:val="000000"/>
                <w:sz w:val="16"/>
                <w:szCs w:val="16"/>
              </w:rPr>
              <w:t xml:space="preserve">, Observación </w:t>
            </w:r>
            <w:r>
              <w:rPr>
                <w:rFonts w:ascii="Arial" w:hAnsi="Arial" w:cs="Arial"/>
                <w:color w:val="000000"/>
                <w:sz w:val="16"/>
                <w:szCs w:val="16"/>
              </w:rPr>
              <w:t>2/</w:t>
            </w:r>
            <w:r>
              <w:t xml:space="preserve"> </w:t>
            </w:r>
            <w:r>
              <w:rPr>
                <w:rFonts w:ascii="Arial" w:hAnsi="Arial" w:cs="Arial"/>
                <w:color w:val="000000"/>
                <w:sz w:val="16"/>
                <w:szCs w:val="16"/>
              </w:rPr>
              <w:t>Documentación irregular</w:t>
            </w:r>
          </w:p>
        </w:tc>
        <w:tc>
          <w:tcPr>
            <w:tcW w:w="879" w:type="pct"/>
            <w:vMerge/>
            <w:vAlign w:val="center"/>
          </w:tcPr>
          <w:p w14:paraId="20371744" w14:textId="77777777" w:rsidR="00DE3B66" w:rsidRPr="00BD50B3" w:rsidRDefault="00DE3B66" w:rsidP="00DE3B66">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57D47653" w14:textId="77777777" w:rsidR="00DE3B66" w:rsidRDefault="00DE3B66" w:rsidP="00DE3B66">
            <w:pPr>
              <w:spacing w:line="276" w:lineRule="auto"/>
              <w:jc w:val="center"/>
              <w:rPr>
                <w:rFonts w:ascii="Arial" w:hAnsi="Arial" w:cs="Arial"/>
                <w:sz w:val="16"/>
                <w:szCs w:val="16"/>
              </w:rPr>
            </w:pPr>
            <w:r>
              <w:rPr>
                <w:rFonts w:ascii="Arial" w:hAnsi="Arial" w:cs="Arial"/>
                <w:sz w:val="16"/>
                <w:szCs w:val="16"/>
              </w:rPr>
              <w:t>No</w:t>
            </w:r>
          </w:p>
          <w:p w14:paraId="7C8453DB" w14:textId="0CCC44D8" w:rsidR="00DE3B66" w:rsidRPr="00BD50B3" w:rsidRDefault="00DE3B66" w:rsidP="00DE3B66">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B91F5AF" w14:textId="1379BB28"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98B47F7" w14:textId="400DB936"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F549F47" w14:textId="698711A0"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C6F4ABF" w14:textId="7DBC0C20" w:rsidR="00DE3B66" w:rsidRPr="00AC6925" w:rsidRDefault="00DE3B66" w:rsidP="00DE3B66">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322A2222" w14:textId="77777777"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156C4B98" w14:textId="77777777" w:rsidR="00DE3B66" w:rsidRPr="00AC6925" w:rsidRDefault="00DE3B66" w:rsidP="00DE3B66">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64936710" w14:textId="769CC681" w:rsidR="00DE3B66" w:rsidRPr="00AC6925" w:rsidRDefault="00DE3B66" w:rsidP="00DE3B66">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DE3B66" w:rsidRPr="000D1F2D" w14:paraId="4ECCB298" w14:textId="77777777" w:rsidTr="00317634">
        <w:trPr>
          <w:trHeight w:val="445"/>
          <w:jc w:val="center"/>
        </w:trPr>
        <w:tc>
          <w:tcPr>
            <w:tcW w:w="950" w:type="pct"/>
            <w:vAlign w:val="center"/>
          </w:tcPr>
          <w:p w14:paraId="599C5A23" w14:textId="4257D01E" w:rsidR="00DE3B66" w:rsidRDefault="00DE3B66" w:rsidP="00DE3B66">
            <w:pPr>
              <w:spacing w:line="276" w:lineRule="auto"/>
              <w:jc w:val="center"/>
            </w:pPr>
            <w:r w:rsidRPr="00BF7D65">
              <w:rPr>
                <w:rFonts w:ascii="Arial" w:hAnsi="Arial" w:cs="Arial"/>
                <w:color w:val="000000"/>
                <w:sz w:val="16"/>
                <w:szCs w:val="16"/>
              </w:rPr>
              <w:t>Resultado 1</w:t>
            </w:r>
            <w:r>
              <w:rPr>
                <w:rFonts w:ascii="Arial" w:hAnsi="Arial" w:cs="Arial"/>
                <w:color w:val="000000"/>
                <w:sz w:val="16"/>
                <w:szCs w:val="16"/>
              </w:rPr>
              <w:t>5</w:t>
            </w:r>
            <w:r w:rsidRPr="00BF7D65">
              <w:rPr>
                <w:rFonts w:ascii="Arial" w:hAnsi="Arial" w:cs="Arial"/>
                <w:color w:val="000000"/>
                <w:sz w:val="16"/>
                <w:szCs w:val="16"/>
              </w:rPr>
              <w:t xml:space="preserve">, Observación </w:t>
            </w:r>
            <w:r>
              <w:rPr>
                <w:rFonts w:ascii="Arial" w:hAnsi="Arial" w:cs="Arial"/>
                <w:color w:val="000000"/>
                <w:sz w:val="16"/>
                <w:szCs w:val="16"/>
              </w:rPr>
              <w:t>3/</w:t>
            </w:r>
            <w:r>
              <w:t xml:space="preserve"> </w:t>
            </w:r>
            <w:r>
              <w:rPr>
                <w:rFonts w:ascii="Arial" w:hAnsi="Arial" w:cs="Arial"/>
                <w:color w:val="000000"/>
                <w:sz w:val="16"/>
                <w:szCs w:val="16"/>
              </w:rPr>
              <w:t>Deficiencias Administrativas</w:t>
            </w:r>
          </w:p>
        </w:tc>
        <w:tc>
          <w:tcPr>
            <w:tcW w:w="879" w:type="pct"/>
            <w:vMerge/>
            <w:vAlign w:val="center"/>
          </w:tcPr>
          <w:p w14:paraId="5E3AD3C5" w14:textId="77777777" w:rsidR="00DE3B66" w:rsidRPr="00BD50B3" w:rsidRDefault="00DE3B66" w:rsidP="00DE3B66">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77783D38" w14:textId="77777777" w:rsidR="00DE3B66" w:rsidRDefault="00DE3B66" w:rsidP="00DE3B66">
            <w:pPr>
              <w:spacing w:line="276" w:lineRule="auto"/>
              <w:jc w:val="center"/>
              <w:rPr>
                <w:rFonts w:ascii="Arial" w:hAnsi="Arial" w:cs="Arial"/>
                <w:sz w:val="16"/>
                <w:szCs w:val="16"/>
              </w:rPr>
            </w:pPr>
            <w:r>
              <w:rPr>
                <w:rFonts w:ascii="Arial" w:hAnsi="Arial" w:cs="Arial"/>
                <w:sz w:val="16"/>
                <w:szCs w:val="16"/>
              </w:rPr>
              <w:t>No</w:t>
            </w:r>
          </w:p>
          <w:p w14:paraId="11DB0B5B" w14:textId="5AD17F02" w:rsidR="00DE3B66" w:rsidRPr="00BD50B3" w:rsidRDefault="00DE3B66" w:rsidP="00DE3B66">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1B4F4CEC" w14:textId="32025EB2"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46A950" w14:textId="1FF7ACE1"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DDA4903" w14:textId="7BB001E3"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A2FE7F5" w14:textId="2A454C9D" w:rsidR="00DE3B66" w:rsidRPr="00AC6925" w:rsidRDefault="00DE3B66" w:rsidP="00DE3B66">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3F98F349" w14:textId="77777777"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69B9FF99" w14:textId="77777777" w:rsidR="00DE3B66" w:rsidRPr="00AC6925" w:rsidRDefault="00DE3B66" w:rsidP="00DE3B66">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2AE2831D" w14:textId="1F8F86BF" w:rsidR="00DE3B66" w:rsidRPr="00AC6925" w:rsidRDefault="00DE3B66" w:rsidP="00DE3B66">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DE3B66" w:rsidRPr="000D1F2D" w14:paraId="1CF8832E" w14:textId="77777777" w:rsidTr="00317634">
        <w:trPr>
          <w:trHeight w:val="445"/>
          <w:jc w:val="center"/>
        </w:trPr>
        <w:tc>
          <w:tcPr>
            <w:tcW w:w="950" w:type="pct"/>
            <w:vAlign w:val="center"/>
          </w:tcPr>
          <w:p w14:paraId="1DEC60DD" w14:textId="1A2D1DBC" w:rsidR="00DE3B66" w:rsidRPr="00BF7D65" w:rsidRDefault="00DE3B66" w:rsidP="00DE3B66">
            <w:pPr>
              <w:spacing w:line="276" w:lineRule="auto"/>
              <w:jc w:val="center"/>
              <w:rPr>
                <w:rFonts w:ascii="Arial" w:hAnsi="Arial" w:cs="Arial"/>
                <w:color w:val="000000"/>
                <w:sz w:val="16"/>
                <w:szCs w:val="16"/>
              </w:rPr>
            </w:pPr>
            <w:r w:rsidRPr="00BF7D65">
              <w:rPr>
                <w:rFonts w:ascii="Arial" w:hAnsi="Arial" w:cs="Arial"/>
                <w:color w:val="000000"/>
                <w:sz w:val="16"/>
                <w:szCs w:val="16"/>
              </w:rPr>
              <w:t>Resultado 1</w:t>
            </w:r>
            <w:r>
              <w:rPr>
                <w:rFonts w:ascii="Arial" w:hAnsi="Arial" w:cs="Arial"/>
                <w:color w:val="000000"/>
                <w:sz w:val="16"/>
                <w:szCs w:val="16"/>
              </w:rPr>
              <w:t>6</w:t>
            </w:r>
            <w:r w:rsidRPr="00BF7D65">
              <w:rPr>
                <w:rFonts w:ascii="Arial" w:hAnsi="Arial" w:cs="Arial"/>
                <w:color w:val="000000"/>
                <w:sz w:val="16"/>
                <w:szCs w:val="16"/>
              </w:rPr>
              <w:t xml:space="preserve">, Observación </w:t>
            </w:r>
            <w:r>
              <w:rPr>
                <w:rFonts w:ascii="Arial" w:hAnsi="Arial" w:cs="Arial"/>
                <w:color w:val="000000"/>
                <w:sz w:val="16"/>
                <w:szCs w:val="16"/>
              </w:rPr>
              <w:t>1/</w:t>
            </w:r>
            <w:r>
              <w:t xml:space="preserve"> </w:t>
            </w:r>
            <w:r>
              <w:rPr>
                <w:rFonts w:ascii="Arial" w:hAnsi="Arial" w:cs="Arial"/>
                <w:color w:val="000000"/>
                <w:sz w:val="16"/>
                <w:szCs w:val="16"/>
              </w:rPr>
              <w:t>Documentación faltante</w:t>
            </w:r>
          </w:p>
        </w:tc>
        <w:tc>
          <w:tcPr>
            <w:tcW w:w="879" w:type="pct"/>
            <w:vMerge w:val="restart"/>
            <w:vAlign w:val="center"/>
          </w:tcPr>
          <w:p w14:paraId="104CCA7E" w14:textId="0AF6309C" w:rsidR="00DE3B66" w:rsidRPr="00BD50B3" w:rsidRDefault="00DE3B66" w:rsidP="00DE3B66">
            <w:pPr>
              <w:spacing w:line="276" w:lineRule="auto"/>
              <w:jc w:val="both"/>
              <w:rPr>
                <w:rFonts w:ascii="Arial" w:hAnsi="Arial" w:cs="Arial"/>
                <w:sz w:val="16"/>
                <w:szCs w:val="16"/>
              </w:rPr>
            </w:pPr>
            <w:r w:rsidRPr="00EA37A9">
              <w:rPr>
                <w:rFonts w:ascii="Arial" w:hAnsi="Arial" w:cs="Arial"/>
                <w:color w:val="000000"/>
                <w:sz w:val="16"/>
                <w:szCs w:val="16"/>
              </w:rPr>
              <w:t>Construcción de 48 gavetas verticales en el panteón municipal los Olivos.</w:t>
            </w:r>
          </w:p>
        </w:tc>
        <w:tc>
          <w:tcPr>
            <w:tcW w:w="513" w:type="pct"/>
            <w:tcBorders>
              <w:left w:val="single" w:sz="4" w:space="0" w:color="auto"/>
              <w:right w:val="single" w:sz="4" w:space="0" w:color="auto"/>
            </w:tcBorders>
            <w:shd w:val="clear" w:color="auto" w:fill="auto"/>
            <w:vAlign w:val="center"/>
          </w:tcPr>
          <w:p w14:paraId="60311205" w14:textId="77777777" w:rsidR="00DE3B66" w:rsidRDefault="00DE3B66" w:rsidP="00DE3B66">
            <w:pPr>
              <w:spacing w:line="276" w:lineRule="auto"/>
              <w:jc w:val="center"/>
              <w:rPr>
                <w:rFonts w:ascii="Arial" w:hAnsi="Arial" w:cs="Arial"/>
                <w:sz w:val="16"/>
                <w:szCs w:val="16"/>
              </w:rPr>
            </w:pPr>
            <w:r>
              <w:rPr>
                <w:rFonts w:ascii="Arial" w:hAnsi="Arial" w:cs="Arial"/>
                <w:sz w:val="16"/>
                <w:szCs w:val="16"/>
              </w:rPr>
              <w:t>No</w:t>
            </w:r>
          </w:p>
          <w:p w14:paraId="6D00ECD5" w14:textId="558D3257" w:rsidR="00DE3B66" w:rsidRPr="00BD50B3" w:rsidRDefault="00DE3B66" w:rsidP="00DE3B66">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78A95E6" w14:textId="24D11C5B"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AA56F65" w14:textId="0539A65B"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7AF638A" w14:textId="0FAF95A0"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E8A63B2" w14:textId="5E0BE72D" w:rsidR="00DE3B66" w:rsidRPr="00AC6925" w:rsidRDefault="00DE3B66" w:rsidP="00DE3B66">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09B09134" w14:textId="77777777"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55BF21ED" w14:textId="77777777" w:rsidR="00DE3B66" w:rsidRPr="00AC6925" w:rsidRDefault="00DE3B66" w:rsidP="00DE3B66">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7E1F9733" w14:textId="2085571E" w:rsidR="00DE3B66" w:rsidRPr="00AC6925" w:rsidRDefault="00DE3B66" w:rsidP="00DE3B66">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DE3B66" w:rsidRPr="000D1F2D" w14:paraId="2ACB5B98" w14:textId="77777777" w:rsidTr="00317634">
        <w:trPr>
          <w:trHeight w:val="445"/>
          <w:jc w:val="center"/>
        </w:trPr>
        <w:tc>
          <w:tcPr>
            <w:tcW w:w="950" w:type="pct"/>
            <w:vAlign w:val="center"/>
          </w:tcPr>
          <w:p w14:paraId="1965D093" w14:textId="574F7143" w:rsidR="00DE3B66" w:rsidRDefault="00DE3B66" w:rsidP="00DE3B66">
            <w:pPr>
              <w:spacing w:line="276" w:lineRule="auto"/>
              <w:jc w:val="center"/>
            </w:pPr>
            <w:r w:rsidRPr="00BF7D65">
              <w:rPr>
                <w:rFonts w:ascii="Arial" w:hAnsi="Arial" w:cs="Arial"/>
                <w:color w:val="000000"/>
                <w:sz w:val="16"/>
                <w:szCs w:val="16"/>
              </w:rPr>
              <w:t>Resultado 1</w:t>
            </w:r>
            <w:r>
              <w:rPr>
                <w:rFonts w:ascii="Arial" w:hAnsi="Arial" w:cs="Arial"/>
                <w:color w:val="000000"/>
                <w:sz w:val="16"/>
                <w:szCs w:val="16"/>
              </w:rPr>
              <w:t>6</w:t>
            </w:r>
            <w:r w:rsidRPr="00BF7D65">
              <w:rPr>
                <w:rFonts w:ascii="Arial" w:hAnsi="Arial" w:cs="Arial"/>
                <w:color w:val="000000"/>
                <w:sz w:val="16"/>
                <w:szCs w:val="16"/>
              </w:rPr>
              <w:t xml:space="preserve">, Observación </w:t>
            </w:r>
            <w:r>
              <w:rPr>
                <w:rFonts w:ascii="Arial" w:hAnsi="Arial" w:cs="Arial"/>
                <w:color w:val="000000"/>
                <w:sz w:val="16"/>
                <w:szCs w:val="16"/>
              </w:rPr>
              <w:t>2/</w:t>
            </w:r>
            <w:r>
              <w:t xml:space="preserve"> </w:t>
            </w:r>
            <w:r>
              <w:rPr>
                <w:rFonts w:ascii="Arial" w:hAnsi="Arial" w:cs="Arial"/>
                <w:color w:val="000000"/>
                <w:sz w:val="16"/>
                <w:szCs w:val="16"/>
              </w:rPr>
              <w:t>Documentación irregular</w:t>
            </w:r>
          </w:p>
        </w:tc>
        <w:tc>
          <w:tcPr>
            <w:tcW w:w="879" w:type="pct"/>
            <w:vMerge/>
            <w:vAlign w:val="center"/>
          </w:tcPr>
          <w:p w14:paraId="71FF60C1" w14:textId="77777777" w:rsidR="00DE3B66" w:rsidRPr="00BD50B3" w:rsidRDefault="00DE3B66" w:rsidP="00DE3B66">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366BE175" w14:textId="77777777" w:rsidR="00DE3B66" w:rsidRDefault="00DE3B66" w:rsidP="00DE3B66">
            <w:pPr>
              <w:spacing w:line="276" w:lineRule="auto"/>
              <w:jc w:val="center"/>
              <w:rPr>
                <w:rFonts w:ascii="Arial" w:hAnsi="Arial" w:cs="Arial"/>
                <w:sz w:val="16"/>
                <w:szCs w:val="16"/>
              </w:rPr>
            </w:pPr>
            <w:r>
              <w:rPr>
                <w:rFonts w:ascii="Arial" w:hAnsi="Arial" w:cs="Arial"/>
                <w:sz w:val="16"/>
                <w:szCs w:val="16"/>
              </w:rPr>
              <w:t>No</w:t>
            </w:r>
          </w:p>
          <w:p w14:paraId="6D2FC5A5" w14:textId="63B50AE3" w:rsidR="00DE3B66" w:rsidRPr="00BD50B3" w:rsidRDefault="00DE3B66" w:rsidP="00DE3B66">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CBE3CC2" w14:textId="336F87F3"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92DB506" w14:textId="58BF34D1"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98652CA" w14:textId="3A5A10F7"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122DE48" w14:textId="2C49A1CF" w:rsidR="00DE3B66" w:rsidRPr="00AC6925" w:rsidRDefault="00DE3B66" w:rsidP="00DE3B66">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1FD14004" w14:textId="77777777"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3991ADAC" w14:textId="77777777" w:rsidR="00DE3B66" w:rsidRPr="00AC6925" w:rsidRDefault="00DE3B66" w:rsidP="00DE3B66">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61B65442" w14:textId="24C07F9F" w:rsidR="00DE3B66" w:rsidRPr="00AC6925" w:rsidRDefault="00DE3B66" w:rsidP="00DE3B66">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DE3B66" w:rsidRPr="000D1F2D" w14:paraId="35747AD7" w14:textId="77777777" w:rsidTr="00317634">
        <w:trPr>
          <w:trHeight w:val="445"/>
          <w:jc w:val="center"/>
        </w:trPr>
        <w:tc>
          <w:tcPr>
            <w:tcW w:w="950" w:type="pct"/>
            <w:vAlign w:val="center"/>
          </w:tcPr>
          <w:p w14:paraId="5685941C" w14:textId="7B3C6487" w:rsidR="00DE3B66" w:rsidRDefault="00DE3B66" w:rsidP="00DE3B66">
            <w:pPr>
              <w:spacing w:line="276" w:lineRule="auto"/>
              <w:jc w:val="center"/>
            </w:pPr>
            <w:r w:rsidRPr="00BF7D65">
              <w:rPr>
                <w:rFonts w:ascii="Arial" w:hAnsi="Arial" w:cs="Arial"/>
                <w:color w:val="000000"/>
                <w:sz w:val="16"/>
                <w:szCs w:val="16"/>
              </w:rPr>
              <w:t>Resultado 1</w:t>
            </w:r>
            <w:r>
              <w:rPr>
                <w:rFonts w:ascii="Arial" w:hAnsi="Arial" w:cs="Arial"/>
                <w:color w:val="000000"/>
                <w:sz w:val="16"/>
                <w:szCs w:val="16"/>
              </w:rPr>
              <w:t>6</w:t>
            </w:r>
            <w:r w:rsidRPr="00BF7D65">
              <w:rPr>
                <w:rFonts w:ascii="Arial" w:hAnsi="Arial" w:cs="Arial"/>
                <w:color w:val="000000"/>
                <w:sz w:val="16"/>
                <w:szCs w:val="16"/>
              </w:rPr>
              <w:t xml:space="preserve">, Observación </w:t>
            </w:r>
            <w:r>
              <w:rPr>
                <w:rFonts w:ascii="Arial" w:hAnsi="Arial" w:cs="Arial"/>
                <w:color w:val="000000"/>
                <w:sz w:val="16"/>
                <w:szCs w:val="16"/>
              </w:rPr>
              <w:t>3/</w:t>
            </w:r>
            <w:r>
              <w:t xml:space="preserve"> </w:t>
            </w:r>
            <w:r>
              <w:rPr>
                <w:rFonts w:ascii="Arial" w:hAnsi="Arial" w:cs="Arial"/>
                <w:color w:val="000000"/>
                <w:sz w:val="16"/>
                <w:szCs w:val="16"/>
              </w:rPr>
              <w:lastRenderedPageBreak/>
              <w:t>Deficiencias Administrativas</w:t>
            </w:r>
          </w:p>
        </w:tc>
        <w:tc>
          <w:tcPr>
            <w:tcW w:w="879" w:type="pct"/>
            <w:vMerge/>
            <w:vAlign w:val="center"/>
          </w:tcPr>
          <w:p w14:paraId="5D8FD15C" w14:textId="77777777" w:rsidR="00DE3B66" w:rsidRPr="00BD50B3" w:rsidRDefault="00DE3B66" w:rsidP="00DE3B66">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07ECABF7" w14:textId="77777777" w:rsidR="00DE3B66" w:rsidRDefault="00DE3B66" w:rsidP="00DE3B66">
            <w:pPr>
              <w:spacing w:line="276" w:lineRule="auto"/>
              <w:jc w:val="center"/>
              <w:rPr>
                <w:rFonts w:ascii="Arial" w:hAnsi="Arial" w:cs="Arial"/>
                <w:sz w:val="16"/>
                <w:szCs w:val="16"/>
              </w:rPr>
            </w:pPr>
            <w:r>
              <w:rPr>
                <w:rFonts w:ascii="Arial" w:hAnsi="Arial" w:cs="Arial"/>
                <w:sz w:val="16"/>
                <w:szCs w:val="16"/>
              </w:rPr>
              <w:t>No</w:t>
            </w:r>
          </w:p>
          <w:p w14:paraId="715F926E" w14:textId="1D8DD4DC" w:rsidR="00DE3B66" w:rsidRPr="00BD50B3" w:rsidRDefault="00DE3B66" w:rsidP="00DE3B66">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A818842" w14:textId="652BC340"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6554762" w14:textId="5AEE6B74"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0A05ABD" w14:textId="079D2EFD"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2C5B9DC" w14:textId="34205E54" w:rsidR="00DE3B66" w:rsidRPr="00AC6925" w:rsidRDefault="00DE3B66" w:rsidP="00DE3B66">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58CF7BC1" w14:textId="77777777"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2ACB80A5" w14:textId="77777777" w:rsidR="00DE3B66" w:rsidRPr="00AC6925" w:rsidRDefault="00DE3B66" w:rsidP="00DE3B66">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3678056A" w14:textId="5C12F223" w:rsidR="00DE3B66" w:rsidRPr="00AC6925" w:rsidRDefault="00DE3B66" w:rsidP="00DE3B66">
            <w:pPr>
              <w:spacing w:line="276" w:lineRule="auto"/>
              <w:jc w:val="center"/>
              <w:rPr>
                <w:rFonts w:ascii="Arial" w:hAnsi="Arial" w:cs="Arial"/>
                <w:sz w:val="16"/>
                <w:szCs w:val="16"/>
              </w:rPr>
            </w:pPr>
            <w:r w:rsidRPr="00AC6925">
              <w:rPr>
                <w:rFonts w:ascii="Arial" w:hAnsi="Arial" w:cs="Arial"/>
                <w:sz w:val="16"/>
                <w:szCs w:val="16"/>
              </w:rPr>
              <w:lastRenderedPageBreak/>
              <w:t>Promoción de Responsabilidad Administrativa Sancionatoria</w:t>
            </w:r>
          </w:p>
        </w:tc>
      </w:tr>
      <w:tr w:rsidR="00DE3B66" w:rsidRPr="000D1F2D" w14:paraId="4CC137E9" w14:textId="77777777" w:rsidTr="00317634">
        <w:trPr>
          <w:trHeight w:val="445"/>
          <w:jc w:val="center"/>
        </w:trPr>
        <w:tc>
          <w:tcPr>
            <w:tcW w:w="950" w:type="pct"/>
            <w:vAlign w:val="center"/>
          </w:tcPr>
          <w:p w14:paraId="509960F2" w14:textId="6713A28C" w:rsidR="00DE3B66" w:rsidRDefault="00DE3B66" w:rsidP="00DE3B66">
            <w:pPr>
              <w:spacing w:line="276" w:lineRule="auto"/>
              <w:jc w:val="center"/>
            </w:pPr>
            <w:r w:rsidRPr="00BF7D65">
              <w:rPr>
                <w:rFonts w:ascii="Arial" w:hAnsi="Arial" w:cs="Arial"/>
                <w:color w:val="000000"/>
                <w:sz w:val="16"/>
                <w:szCs w:val="16"/>
              </w:rPr>
              <w:lastRenderedPageBreak/>
              <w:t>Resultado 1</w:t>
            </w:r>
            <w:r>
              <w:rPr>
                <w:rFonts w:ascii="Arial" w:hAnsi="Arial" w:cs="Arial"/>
                <w:color w:val="000000"/>
                <w:sz w:val="16"/>
                <w:szCs w:val="16"/>
              </w:rPr>
              <w:t>6</w:t>
            </w:r>
            <w:r w:rsidRPr="00BF7D65">
              <w:rPr>
                <w:rFonts w:ascii="Arial" w:hAnsi="Arial" w:cs="Arial"/>
                <w:color w:val="000000"/>
                <w:sz w:val="16"/>
                <w:szCs w:val="16"/>
              </w:rPr>
              <w:t xml:space="preserve">, Observación </w:t>
            </w:r>
            <w:r>
              <w:rPr>
                <w:rFonts w:ascii="Arial" w:hAnsi="Arial" w:cs="Arial"/>
                <w:color w:val="000000"/>
                <w:sz w:val="16"/>
                <w:szCs w:val="16"/>
              </w:rPr>
              <w:t>4/</w:t>
            </w:r>
            <w:r>
              <w:t xml:space="preserve"> </w:t>
            </w:r>
            <w:r>
              <w:rPr>
                <w:rFonts w:ascii="Arial" w:hAnsi="Arial" w:cs="Arial"/>
                <w:color w:val="000000"/>
                <w:sz w:val="16"/>
                <w:szCs w:val="16"/>
              </w:rPr>
              <w:t>Deficiencias Administrativas</w:t>
            </w:r>
          </w:p>
        </w:tc>
        <w:tc>
          <w:tcPr>
            <w:tcW w:w="879" w:type="pct"/>
            <w:vMerge/>
            <w:vAlign w:val="center"/>
          </w:tcPr>
          <w:p w14:paraId="272911C3" w14:textId="77777777" w:rsidR="00DE3B66" w:rsidRPr="00BD50B3" w:rsidRDefault="00DE3B66" w:rsidP="00DE3B66">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4EFB0917" w14:textId="77777777" w:rsidR="00DE3B66" w:rsidRDefault="00DE3B66" w:rsidP="00DE3B66">
            <w:pPr>
              <w:spacing w:line="276" w:lineRule="auto"/>
              <w:jc w:val="center"/>
              <w:rPr>
                <w:rFonts w:ascii="Arial" w:hAnsi="Arial" w:cs="Arial"/>
                <w:sz w:val="16"/>
                <w:szCs w:val="16"/>
              </w:rPr>
            </w:pPr>
            <w:r>
              <w:rPr>
                <w:rFonts w:ascii="Arial" w:hAnsi="Arial" w:cs="Arial"/>
                <w:sz w:val="16"/>
                <w:szCs w:val="16"/>
              </w:rPr>
              <w:t>No</w:t>
            </w:r>
          </w:p>
          <w:p w14:paraId="6D9B2441" w14:textId="0F9888BB" w:rsidR="00DE3B66" w:rsidRPr="00BD50B3" w:rsidRDefault="00DE3B66" w:rsidP="00DE3B66">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3CAB737" w14:textId="69C22B73"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2E39E82" w14:textId="5909B97C"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144BFDD" w14:textId="651DBAAA"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5814492" w14:textId="408EE5D2" w:rsidR="00DE3B66" w:rsidRPr="00AC6925" w:rsidRDefault="00DE3B66" w:rsidP="00DE3B66">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45138FDE" w14:textId="77777777" w:rsidR="00DE3B66" w:rsidRPr="00AC6925" w:rsidRDefault="00DE3B66" w:rsidP="00DE3B66">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1A8304AD" w14:textId="77777777" w:rsidR="00DE3B66" w:rsidRPr="00AC6925" w:rsidRDefault="00DE3B66" w:rsidP="00DE3B66">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3B307339" w14:textId="2F573033" w:rsidR="00DE3B66" w:rsidRPr="00AC6925" w:rsidRDefault="00DE3B66" w:rsidP="00DE3B66">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B5139F" w:rsidRPr="000D1F2D" w14:paraId="5377968A" w14:textId="77777777" w:rsidTr="00317634">
        <w:trPr>
          <w:trHeight w:val="445"/>
          <w:jc w:val="center"/>
        </w:trPr>
        <w:tc>
          <w:tcPr>
            <w:tcW w:w="950" w:type="pct"/>
            <w:vAlign w:val="center"/>
          </w:tcPr>
          <w:p w14:paraId="5B5D3841" w14:textId="447B4DE1" w:rsidR="00B5139F" w:rsidRPr="00BF7D65" w:rsidRDefault="00B5139F" w:rsidP="00B5139F">
            <w:pPr>
              <w:spacing w:line="276" w:lineRule="auto"/>
              <w:jc w:val="center"/>
              <w:rPr>
                <w:rFonts w:ascii="Arial" w:hAnsi="Arial" w:cs="Arial"/>
                <w:color w:val="000000"/>
                <w:sz w:val="16"/>
                <w:szCs w:val="16"/>
              </w:rPr>
            </w:pPr>
            <w:r w:rsidRPr="00BF7D65">
              <w:rPr>
                <w:rFonts w:ascii="Arial" w:hAnsi="Arial" w:cs="Arial"/>
                <w:color w:val="000000"/>
                <w:sz w:val="16"/>
                <w:szCs w:val="16"/>
              </w:rPr>
              <w:t>Resultado 1</w:t>
            </w:r>
            <w:r>
              <w:rPr>
                <w:rFonts w:ascii="Arial" w:hAnsi="Arial" w:cs="Arial"/>
                <w:color w:val="000000"/>
                <w:sz w:val="16"/>
                <w:szCs w:val="16"/>
              </w:rPr>
              <w:t>7</w:t>
            </w:r>
            <w:r w:rsidRPr="00BF7D65">
              <w:rPr>
                <w:rFonts w:ascii="Arial" w:hAnsi="Arial" w:cs="Arial"/>
                <w:color w:val="000000"/>
                <w:sz w:val="16"/>
                <w:szCs w:val="16"/>
              </w:rPr>
              <w:t xml:space="preserve">, Observación </w:t>
            </w:r>
            <w:r>
              <w:rPr>
                <w:rFonts w:ascii="Arial" w:hAnsi="Arial" w:cs="Arial"/>
                <w:color w:val="000000"/>
                <w:sz w:val="16"/>
                <w:szCs w:val="16"/>
              </w:rPr>
              <w:t>1/</w:t>
            </w:r>
            <w:r>
              <w:t xml:space="preserve"> </w:t>
            </w:r>
            <w:r>
              <w:rPr>
                <w:rFonts w:ascii="Arial" w:hAnsi="Arial" w:cs="Arial"/>
                <w:color w:val="000000"/>
                <w:sz w:val="16"/>
                <w:szCs w:val="16"/>
              </w:rPr>
              <w:t>Documentación faltante</w:t>
            </w:r>
          </w:p>
        </w:tc>
        <w:tc>
          <w:tcPr>
            <w:tcW w:w="879" w:type="pct"/>
            <w:vAlign w:val="center"/>
          </w:tcPr>
          <w:p w14:paraId="2243FA8B" w14:textId="4B9A6121" w:rsidR="00B5139F" w:rsidRPr="00BD50B3" w:rsidRDefault="00B5139F" w:rsidP="00B5139F">
            <w:pPr>
              <w:spacing w:line="276" w:lineRule="auto"/>
              <w:jc w:val="both"/>
              <w:rPr>
                <w:rFonts w:ascii="Arial" w:hAnsi="Arial" w:cs="Arial"/>
                <w:sz w:val="16"/>
                <w:szCs w:val="16"/>
              </w:rPr>
            </w:pPr>
            <w:r w:rsidRPr="00B5139F">
              <w:rPr>
                <w:rFonts w:ascii="Arial" w:hAnsi="Arial" w:cs="Arial"/>
                <w:sz w:val="16"/>
                <w:szCs w:val="16"/>
              </w:rPr>
              <w:t>Construcción de 75 gavetas verticales en el panteón municipal los Olivos.</w:t>
            </w:r>
          </w:p>
        </w:tc>
        <w:tc>
          <w:tcPr>
            <w:tcW w:w="513" w:type="pct"/>
            <w:tcBorders>
              <w:left w:val="single" w:sz="4" w:space="0" w:color="auto"/>
              <w:right w:val="single" w:sz="4" w:space="0" w:color="auto"/>
            </w:tcBorders>
            <w:shd w:val="clear" w:color="auto" w:fill="auto"/>
            <w:vAlign w:val="center"/>
          </w:tcPr>
          <w:p w14:paraId="723BFAA1" w14:textId="77777777" w:rsidR="00B5139F" w:rsidRDefault="00B5139F" w:rsidP="00B5139F">
            <w:pPr>
              <w:spacing w:line="276" w:lineRule="auto"/>
              <w:jc w:val="center"/>
              <w:rPr>
                <w:rFonts w:ascii="Arial" w:hAnsi="Arial" w:cs="Arial"/>
                <w:sz w:val="16"/>
                <w:szCs w:val="16"/>
              </w:rPr>
            </w:pPr>
            <w:r>
              <w:rPr>
                <w:rFonts w:ascii="Arial" w:hAnsi="Arial" w:cs="Arial"/>
                <w:sz w:val="16"/>
                <w:szCs w:val="16"/>
              </w:rPr>
              <w:t>No</w:t>
            </w:r>
          </w:p>
          <w:p w14:paraId="24EF73AD" w14:textId="020AF9F6" w:rsidR="00B5139F" w:rsidRDefault="00B5139F" w:rsidP="00B5139F">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11356AC6" w14:textId="7A24156D" w:rsidR="00B5139F"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94DE6E0" w14:textId="5556E63E" w:rsidR="00B5139F" w:rsidRDefault="00B5139F" w:rsidP="00B5139F">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C9EFB03" w14:textId="01CBBBCF" w:rsidR="00B5139F"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A10818D" w14:textId="7FF09B29"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4C7D5F1E" w14:textId="77777777"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00B6EFF9" w14:textId="77777777"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3646C16F" w14:textId="0520D06B" w:rsidR="00B5139F" w:rsidRDefault="00B5139F" w:rsidP="00B5139F">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B5139F" w:rsidRPr="000D1F2D" w14:paraId="2C30EFD3" w14:textId="77777777" w:rsidTr="00317634">
        <w:trPr>
          <w:trHeight w:val="445"/>
          <w:jc w:val="center"/>
        </w:trPr>
        <w:tc>
          <w:tcPr>
            <w:tcW w:w="950" w:type="pct"/>
            <w:vAlign w:val="center"/>
          </w:tcPr>
          <w:p w14:paraId="71A81624" w14:textId="496786AE" w:rsidR="00B5139F" w:rsidRPr="00BF7D65" w:rsidRDefault="00B5139F" w:rsidP="00B5139F">
            <w:pPr>
              <w:spacing w:line="276" w:lineRule="auto"/>
              <w:jc w:val="center"/>
              <w:rPr>
                <w:rFonts w:ascii="Arial" w:hAnsi="Arial" w:cs="Arial"/>
                <w:color w:val="000000"/>
                <w:sz w:val="16"/>
                <w:szCs w:val="16"/>
              </w:rPr>
            </w:pPr>
            <w:r w:rsidRPr="00BF7D65">
              <w:rPr>
                <w:rFonts w:ascii="Arial" w:hAnsi="Arial" w:cs="Arial"/>
                <w:color w:val="000000"/>
                <w:sz w:val="16"/>
                <w:szCs w:val="16"/>
              </w:rPr>
              <w:t>Resultado 1</w:t>
            </w:r>
            <w:r>
              <w:rPr>
                <w:rFonts w:ascii="Arial" w:hAnsi="Arial" w:cs="Arial"/>
                <w:color w:val="000000"/>
                <w:sz w:val="16"/>
                <w:szCs w:val="16"/>
              </w:rPr>
              <w:t>7</w:t>
            </w:r>
            <w:r w:rsidRPr="00BF7D65">
              <w:rPr>
                <w:rFonts w:ascii="Arial" w:hAnsi="Arial" w:cs="Arial"/>
                <w:color w:val="000000"/>
                <w:sz w:val="16"/>
                <w:szCs w:val="16"/>
              </w:rPr>
              <w:t xml:space="preserve">, Observación </w:t>
            </w:r>
            <w:r>
              <w:rPr>
                <w:rFonts w:ascii="Arial" w:hAnsi="Arial" w:cs="Arial"/>
                <w:color w:val="000000"/>
                <w:sz w:val="16"/>
                <w:szCs w:val="16"/>
              </w:rPr>
              <w:t>2/</w:t>
            </w:r>
            <w:r>
              <w:t xml:space="preserve"> </w:t>
            </w:r>
            <w:r>
              <w:rPr>
                <w:rFonts w:ascii="Arial" w:hAnsi="Arial" w:cs="Arial"/>
                <w:color w:val="000000"/>
                <w:sz w:val="16"/>
                <w:szCs w:val="16"/>
              </w:rPr>
              <w:t>Documentación irregular</w:t>
            </w:r>
          </w:p>
        </w:tc>
        <w:tc>
          <w:tcPr>
            <w:tcW w:w="879" w:type="pct"/>
            <w:vMerge w:val="restart"/>
            <w:vAlign w:val="center"/>
          </w:tcPr>
          <w:p w14:paraId="58666959" w14:textId="4E0FAD3D" w:rsidR="00B5139F" w:rsidRPr="00BD50B3" w:rsidRDefault="00B5139F" w:rsidP="00B5139F">
            <w:pPr>
              <w:spacing w:line="276" w:lineRule="auto"/>
              <w:jc w:val="both"/>
              <w:rPr>
                <w:rFonts w:ascii="Arial" w:hAnsi="Arial" w:cs="Arial"/>
                <w:sz w:val="16"/>
                <w:szCs w:val="16"/>
              </w:rPr>
            </w:pPr>
            <w:r w:rsidRPr="00B5139F">
              <w:rPr>
                <w:rFonts w:ascii="Arial" w:hAnsi="Arial" w:cs="Arial"/>
                <w:sz w:val="16"/>
                <w:szCs w:val="16"/>
              </w:rPr>
              <w:t>Construcción de 75 gavetas verticales en el panteón municipal los Olivos.</w:t>
            </w:r>
          </w:p>
        </w:tc>
        <w:tc>
          <w:tcPr>
            <w:tcW w:w="513" w:type="pct"/>
            <w:tcBorders>
              <w:left w:val="single" w:sz="4" w:space="0" w:color="auto"/>
              <w:right w:val="single" w:sz="4" w:space="0" w:color="auto"/>
            </w:tcBorders>
            <w:shd w:val="clear" w:color="auto" w:fill="auto"/>
            <w:vAlign w:val="center"/>
          </w:tcPr>
          <w:p w14:paraId="0E3034E5" w14:textId="77777777" w:rsidR="00B5139F" w:rsidRDefault="00B5139F" w:rsidP="00B5139F">
            <w:pPr>
              <w:spacing w:line="276" w:lineRule="auto"/>
              <w:jc w:val="center"/>
              <w:rPr>
                <w:rFonts w:ascii="Arial" w:hAnsi="Arial" w:cs="Arial"/>
                <w:sz w:val="16"/>
                <w:szCs w:val="16"/>
              </w:rPr>
            </w:pPr>
            <w:r>
              <w:rPr>
                <w:rFonts w:ascii="Arial" w:hAnsi="Arial" w:cs="Arial"/>
                <w:sz w:val="16"/>
                <w:szCs w:val="16"/>
              </w:rPr>
              <w:t>No</w:t>
            </w:r>
          </w:p>
          <w:p w14:paraId="6BE4685A" w14:textId="6A69E60B" w:rsidR="00B5139F" w:rsidRDefault="00B5139F" w:rsidP="00B5139F">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484298D" w14:textId="7BAB1E51" w:rsidR="00B5139F"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D3ACC94" w14:textId="6EB6FFF6" w:rsidR="00B5139F" w:rsidRDefault="00B5139F" w:rsidP="00B5139F">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3C7391B" w14:textId="7D8667FD" w:rsidR="00B5139F"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CE6BDDD" w14:textId="28505D35"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2E147D51" w14:textId="77777777"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631855B4" w14:textId="77777777"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6B0EA731" w14:textId="379CCCF5" w:rsidR="00B5139F" w:rsidRDefault="00B5139F" w:rsidP="00B5139F">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B5139F" w:rsidRPr="000D1F2D" w14:paraId="0A7BA66E" w14:textId="77777777" w:rsidTr="00317634">
        <w:trPr>
          <w:trHeight w:val="445"/>
          <w:jc w:val="center"/>
        </w:trPr>
        <w:tc>
          <w:tcPr>
            <w:tcW w:w="950" w:type="pct"/>
            <w:vAlign w:val="center"/>
          </w:tcPr>
          <w:p w14:paraId="053524D9" w14:textId="23A6A82A" w:rsidR="00B5139F" w:rsidRPr="00BF7D65" w:rsidRDefault="00B5139F" w:rsidP="00B5139F">
            <w:pPr>
              <w:spacing w:line="276" w:lineRule="auto"/>
              <w:jc w:val="center"/>
              <w:rPr>
                <w:rFonts w:ascii="Arial" w:hAnsi="Arial" w:cs="Arial"/>
                <w:color w:val="000000"/>
                <w:sz w:val="16"/>
                <w:szCs w:val="16"/>
              </w:rPr>
            </w:pPr>
            <w:r w:rsidRPr="00BF7D65">
              <w:rPr>
                <w:rFonts w:ascii="Arial" w:hAnsi="Arial" w:cs="Arial"/>
                <w:color w:val="000000"/>
                <w:sz w:val="16"/>
                <w:szCs w:val="16"/>
              </w:rPr>
              <w:t>Resultado 1</w:t>
            </w:r>
            <w:r>
              <w:rPr>
                <w:rFonts w:ascii="Arial" w:hAnsi="Arial" w:cs="Arial"/>
                <w:color w:val="000000"/>
                <w:sz w:val="16"/>
                <w:szCs w:val="16"/>
              </w:rPr>
              <w:t>7</w:t>
            </w:r>
            <w:r w:rsidRPr="00BF7D65">
              <w:rPr>
                <w:rFonts w:ascii="Arial" w:hAnsi="Arial" w:cs="Arial"/>
                <w:color w:val="000000"/>
                <w:sz w:val="16"/>
                <w:szCs w:val="16"/>
              </w:rPr>
              <w:t xml:space="preserve">, Observación </w:t>
            </w:r>
            <w:r>
              <w:rPr>
                <w:rFonts w:ascii="Arial" w:hAnsi="Arial" w:cs="Arial"/>
                <w:color w:val="000000"/>
                <w:sz w:val="16"/>
                <w:szCs w:val="16"/>
              </w:rPr>
              <w:t>3/</w:t>
            </w:r>
            <w:r>
              <w:t xml:space="preserve"> </w:t>
            </w:r>
            <w:r>
              <w:rPr>
                <w:rFonts w:ascii="Arial" w:hAnsi="Arial" w:cs="Arial"/>
                <w:color w:val="000000"/>
                <w:sz w:val="16"/>
                <w:szCs w:val="16"/>
              </w:rPr>
              <w:t>Deficiencias Administrativas</w:t>
            </w:r>
          </w:p>
        </w:tc>
        <w:tc>
          <w:tcPr>
            <w:tcW w:w="879" w:type="pct"/>
            <w:vMerge/>
            <w:vAlign w:val="center"/>
          </w:tcPr>
          <w:p w14:paraId="62D34DBB" w14:textId="77777777" w:rsidR="00B5139F" w:rsidRPr="00BD50B3" w:rsidRDefault="00B5139F" w:rsidP="00B5139F">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156FA26E" w14:textId="77777777" w:rsidR="00B5139F" w:rsidRDefault="00B5139F" w:rsidP="00B5139F">
            <w:pPr>
              <w:spacing w:line="276" w:lineRule="auto"/>
              <w:jc w:val="center"/>
              <w:rPr>
                <w:rFonts w:ascii="Arial" w:hAnsi="Arial" w:cs="Arial"/>
                <w:sz w:val="16"/>
                <w:szCs w:val="16"/>
              </w:rPr>
            </w:pPr>
            <w:r>
              <w:rPr>
                <w:rFonts w:ascii="Arial" w:hAnsi="Arial" w:cs="Arial"/>
                <w:sz w:val="16"/>
                <w:szCs w:val="16"/>
              </w:rPr>
              <w:t>No</w:t>
            </w:r>
          </w:p>
          <w:p w14:paraId="5F59E1EA" w14:textId="76B71E1D" w:rsidR="00B5139F" w:rsidRDefault="00B5139F" w:rsidP="00B5139F">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163CA5D4" w14:textId="6A0B3BAA" w:rsidR="00B5139F"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FB264FF" w14:textId="4BFCCFC9" w:rsidR="00B5139F" w:rsidRDefault="00B5139F" w:rsidP="00B5139F">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9D96034" w14:textId="3CBC227E" w:rsidR="00B5139F"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34C955D" w14:textId="188418C3"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1EB6B447" w14:textId="77777777"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622ECD8D" w14:textId="77777777"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3C0AEEE5" w14:textId="3890782F" w:rsidR="00B5139F" w:rsidRDefault="00B5139F" w:rsidP="00B5139F">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B5139F" w:rsidRPr="000D1F2D" w14:paraId="434237D0" w14:textId="77777777" w:rsidTr="00317634">
        <w:trPr>
          <w:trHeight w:val="445"/>
          <w:jc w:val="center"/>
        </w:trPr>
        <w:tc>
          <w:tcPr>
            <w:tcW w:w="950" w:type="pct"/>
            <w:vAlign w:val="center"/>
          </w:tcPr>
          <w:p w14:paraId="44AC7844" w14:textId="7628A68D" w:rsidR="00B5139F" w:rsidRPr="00BF7D65" w:rsidRDefault="00B5139F" w:rsidP="00B5139F">
            <w:pPr>
              <w:spacing w:line="276" w:lineRule="auto"/>
              <w:jc w:val="center"/>
              <w:rPr>
                <w:rFonts w:ascii="Arial" w:hAnsi="Arial" w:cs="Arial"/>
                <w:color w:val="000000"/>
                <w:sz w:val="16"/>
                <w:szCs w:val="16"/>
              </w:rPr>
            </w:pPr>
            <w:r w:rsidRPr="00BF7D65">
              <w:rPr>
                <w:rFonts w:ascii="Arial" w:hAnsi="Arial" w:cs="Arial"/>
                <w:color w:val="000000"/>
                <w:sz w:val="16"/>
                <w:szCs w:val="16"/>
              </w:rPr>
              <w:t>Resultado 1</w:t>
            </w:r>
            <w:r>
              <w:rPr>
                <w:rFonts w:ascii="Arial" w:hAnsi="Arial" w:cs="Arial"/>
                <w:color w:val="000000"/>
                <w:sz w:val="16"/>
                <w:szCs w:val="16"/>
              </w:rPr>
              <w:t>7</w:t>
            </w:r>
            <w:r w:rsidRPr="00BF7D65">
              <w:rPr>
                <w:rFonts w:ascii="Arial" w:hAnsi="Arial" w:cs="Arial"/>
                <w:color w:val="000000"/>
                <w:sz w:val="16"/>
                <w:szCs w:val="16"/>
              </w:rPr>
              <w:t xml:space="preserve">, Observación </w:t>
            </w:r>
            <w:r>
              <w:rPr>
                <w:rFonts w:ascii="Arial" w:hAnsi="Arial" w:cs="Arial"/>
                <w:color w:val="000000"/>
                <w:sz w:val="16"/>
                <w:szCs w:val="16"/>
              </w:rPr>
              <w:t>4/</w:t>
            </w:r>
            <w:r>
              <w:t xml:space="preserve"> </w:t>
            </w:r>
            <w:r>
              <w:rPr>
                <w:rFonts w:ascii="Arial" w:hAnsi="Arial" w:cs="Arial"/>
                <w:color w:val="000000"/>
                <w:sz w:val="16"/>
                <w:szCs w:val="16"/>
              </w:rPr>
              <w:t>Deficiencias Administrativas</w:t>
            </w:r>
          </w:p>
        </w:tc>
        <w:tc>
          <w:tcPr>
            <w:tcW w:w="879" w:type="pct"/>
            <w:vMerge/>
            <w:vAlign w:val="center"/>
          </w:tcPr>
          <w:p w14:paraId="278EAC49" w14:textId="77777777" w:rsidR="00B5139F" w:rsidRPr="00BD50B3" w:rsidRDefault="00B5139F" w:rsidP="00B5139F">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195F7460" w14:textId="77777777" w:rsidR="00B5139F" w:rsidRDefault="00B5139F" w:rsidP="00B5139F">
            <w:pPr>
              <w:spacing w:line="276" w:lineRule="auto"/>
              <w:jc w:val="center"/>
              <w:rPr>
                <w:rFonts w:ascii="Arial" w:hAnsi="Arial" w:cs="Arial"/>
                <w:sz w:val="16"/>
                <w:szCs w:val="16"/>
              </w:rPr>
            </w:pPr>
            <w:r>
              <w:rPr>
                <w:rFonts w:ascii="Arial" w:hAnsi="Arial" w:cs="Arial"/>
                <w:sz w:val="16"/>
                <w:szCs w:val="16"/>
              </w:rPr>
              <w:t>No</w:t>
            </w:r>
          </w:p>
          <w:p w14:paraId="27742F5B" w14:textId="7E003D6B" w:rsidR="00B5139F" w:rsidRDefault="00B5139F" w:rsidP="00B5139F">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F4990CC" w14:textId="6A413B10" w:rsidR="00B5139F"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444BAAD" w14:textId="6383C521" w:rsidR="00B5139F" w:rsidRDefault="00B5139F" w:rsidP="00B5139F">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BBA4D26" w14:textId="512E678B" w:rsidR="00B5139F"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52E7D87" w14:textId="7C471031"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4D4519B1" w14:textId="77777777"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6EF778BC" w14:textId="77777777"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23926BE7" w14:textId="26DFB18B" w:rsidR="00B5139F" w:rsidRDefault="00B5139F" w:rsidP="00B5139F">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B5139F" w:rsidRPr="000D1F2D" w14:paraId="3D777444" w14:textId="77777777" w:rsidTr="00317634">
        <w:trPr>
          <w:trHeight w:val="445"/>
          <w:jc w:val="center"/>
        </w:trPr>
        <w:tc>
          <w:tcPr>
            <w:tcW w:w="950" w:type="pct"/>
            <w:vAlign w:val="center"/>
          </w:tcPr>
          <w:p w14:paraId="66866A67" w14:textId="1F435C81" w:rsidR="00B5139F" w:rsidRPr="00BF7D65" w:rsidRDefault="00B5139F" w:rsidP="00B5139F">
            <w:pPr>
              <w:spacing w:line="276" w:lineRule="auto"/>
              <w:jc w:val="center"/>
              <w:rPr>
                <w:rFonts w:ascii="Arial" w:hAnsi="Arial" w:cs="Arial"/>
                <w:color w:val="000000"/>
                <w:sz w:val="16"/>
                <w:szCs w:val="16"/>
              </w:rPr>
            </w:pPr>
            <w:r w:rsidRPr="00BF7D65">
              <w:rPr>
                <w:rFonts w:ascii="Arial" w:hAnsi="Arial" w:cs="Arial"/>
                <w:color w:val="000000"/>
                <w:sz w:val="16"/>
                <w:szCs w:val="16"/>
              </w:rPr>
              <w:t>Resultado 1</w:t>
            </w:r>
            <w:r>
              <w:rPr>
                <w:rFonts w:ascii="Arial" w:hAnsi="Arial" w:cs="Arial"/>
                <w:color w:val="000000"/>
                <w:sz w:val="16"/>
                <w:szCs w:val="16"/>
              </w:rPr>
              <w:t>8</w:t>
            </w:r>
            <w:r w:rsidRPr="00BF7D65">
              <w:rPr>
                <w:rFonts w:ascii="Arial" w:hAnsi="Arial" w:cs="Arial"/>
                <w:color w:val="000000"/>
                <w:sz w:val="16"/>
                <w:szCs w:val="16"/>
              </w:rPr>
              <w:t xml:space="preserve">, Observación </w:t>
            </w:r>
            <w:r>
              <w:rPr>
                <w:rFonts w:ascii="Arial" w:hAnsi="Arial" w:cs="Arial"/>
                <w:color w:val="000000"/>
                <w:sz w:val="16"/>
                <w:szCs w:val="16"/>
              </w:rPr>
              <w:t>1/</w:t>
            </w:r>
            <w:r>
              <w:t xml:space="preserve"> </w:t>
            </w:r>
            <w:r>
              <w:rPr>
                <w:rFonts w:ascii="Arial" w:hAnsi="Arial" w:cs="Arial"/>
                <w:color w:val="000000"/>
                <w:sz w:val="16"/>
                <w:szCs w:val="16"/>
              </w:rPr>
              <w:t>Documentación faltante</w:t>
            </w:r>
          </w:p>
        </w:tc>
        <w:tc>
          <w:tcPr>
            <w:tcW w:w="879" w:type="pct"/>
            <w:vMerge w:val="restart"/>
            <w:vAlign w:val="center"/>
          </w:tcPr>
          <w:p w14:paraId="4DACD9F1" w14:textId="6B7E61BE" w:rsidR="00B5139F" w:rsidRPr="00BD50B3" w:rsidRDefault="00B5139F" w:rsidP="00B5139F">
            <w:pPr>
              <w:spacing w:line="276" w:lineRule="auto"/>
              <w:jc w:val="both"/>
              <w:rPr>
                <w:rFonts w:ascii="Arial" w:hAnsi="Arial" w:cs="Arial"/>
                <w:sz w:val="16"/>
                <w:szCs w:val="16"/>
              </w:rPr>
            </w:pPr>
            <w:r w:rsidRPr="00EA37A9">
              <w:rPr>
                <w:rFonts w:ascii="Arial" w:hAnsi="Arial" w:cs="Arial"/>
                <w:color w:val="000000"/>
                <w:sz w:val="16"/>
                <w:szCs w:val="16"/>
              </w:rPr>
              <w:t>Construcción de 60 gavetas verticales en el panteón municipal los Olivos.</w:t>
            </w:r>
          </w:p>
        </w:tc>
        <w:tc>
          <w:tcPr>
            <w:tcW w:w="513" w:type="pct"/>
            <w:tcBorders>
              <w:left w:val="single" w:sz="4" w:space="0" w:color="auto"/>
              <w:right w:val="single" w:sz="4" w:space="0" w:color="auto"/>
            </w:tcBorders>
            <w:shd w:val="clear" w:color="auto" w:fill="auto"/>
            <w:vAlign w:val="center"/>
          </w:tcPr>
          <w:p w14:paraId="083C01D2" w14:textId="77777777" w:rsidR="00B5139F" w:rsidRDefault="00B5139F" w:rsidP="00B5139F">
            <w:pPr>
              <w:spacing w:line="276" w:lineRule="auto"/>
              <w:jc w:val="center"/>
              <w:rPr>
                <w:rFonts w:ascii="Arial" w:hAnsi="Arial" w:cs="Arial"/>
                <w:sz w:val="16"/>
                <w:szCs w:val="16"/>
              </w:rPr>
            </w:pPr>
            <w:r>
              <w:rPr>
                <w:rFonts w:ascii="Arial" w:hAnsi="Arial" w:cs="Arial"/>
                <w:sz w:val="16"/>
                <w:szCs w:val="16"/>
              </w:rPr>
              <w:t>No</w:t>
            </w:r>
          </w:p>
          <w:p w14:paraId="7B31DB4C" w14:textId="011E821A" w:rsidR="00B5139F" w:rsidRPr="00BD50B3" w:rsidRDefault="00B5139F" w:rsidP="00B5139F">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2B6F044" w14:textId="0A71C463"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F2C2BB4" w14:textId="4987D27F"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C9591C6" w14:textId="7AA330E1"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1063CA8" w14:textId="61972F0F"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7FF52E15" w14:textId="77777777"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7BF5E173" w14:textId="77777777"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1751F02C" w14:textId="22D6E281"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B5139F" w:rsidRPr="000D1F2D" w14:paraId="19466A35" w14:textId="77777777" w:rsidTr="00317634">
        <w:trPr>
          <w:trHeight w:val="445"/>
          <w:jc w:val="center"/>
        </w:trPr>
        <w:tc>
          <w:tcPr>
            <w:tcW w:w="950" w:type="pct"/>
            <w:vAlign w:val="center"/>
          </w:tcPr>
          <w:p w14:paraId="0B999026" w14:textId="483CA7B6" w:rsidR="00B5139F" w:rsidRDefault="00B5139F" w:rsidP="00B5139F">
            <w:pPr>
              <w:spacing w:line="276" w:lineRule="auto"/>
              <w:jc w:val="center"/>
            </w:pPr>
            <w:r w:rsidRPr="00BF7D65">
              <w:rPr>
                <w:rFonts w:ascii="Arial" w:hAnsi="Arial" w:cs="Arial"/>
                <w:color w:val="000000"/>
                <w:sz w:val="16"/>
                <w:szCs w:val="16"/>
              </w:rPr>
              <w:t>Resultado 1</w:t>
            </w:r>
            <w:r>
              <w:rPr>
                <w:rFonts w:ascii="Arial" w:hAnsi="Arial" w:cs="Arial"/>
                <w:color w:val="000000"/>
                <w:sz w:val="16"/>
                <w:szCs w:val="16"/>
              </w:rPr>
              <w:t>8</w:t>
            </w:r>
            <w:r w:rsidRPr="00BF7D65">
              <w:rPr>
                <w:rFonts w:ascii="Arial" w:hAnsi="Arial" w:cs="Arial"/>
                <w:color w:val="000000"/>
                <w:sz w:val="16"/>
                <w:szCs w:val="16"/>
              </w:rPr>
              <w:t xml:space="preserve">, Observación </w:t>
            </w:r>
            <w:r>
              <w:rPr>
                <w:rFonts w:ascii="Arial" w:hAnsi="Arial" w:cs="Arial"/>
                <w:color w:val="000000"/>
                <w:sz w:val="16"/>
                <w:szCs w:val="16"/>
              </w:rPr>
              <w:t>2/</w:t>
            </w:r>
            <w:r>
              <w:t xml:space="preserve"> </w:t>
            </w:r>
            <w:r>
              <w:rPr>
                <w:rFonts w:ascii="Arial" w:hAnsi="Arial" w:cs="Arial"/>
                <w:color w:val="000000"/>
                <w:sz w:val="16"/>
                <w:szCs w:val="16"/>
              </w:rPr>
              <w:t>Documentación irregular</w:t>
            </w:r>
          </w:p>
        </w:tc>
        <w:tc>
          <w:tcPr>
            <w:tcW w:w="879" w:type="pct"/>
            <w:vMerge/>
            <w:vAlign w:val="center"/>
          </w:tcPr>
          <w:p w14:paraId="1D3BB206" w14:textId="77777777" w:rsidR="00B5139F" w:rsidRPr="00BD50B3" w:rsidRDefault="00B5139F" w:rsidP="00B5139F">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28BC2DBB" w14:textId="77777777" w:rsidR="00B5139F" w:rsidRDefault="00B5139F" w:rsidP="00B5139F">
            <w:pPr>
              <w:spacing w:line="276" w:lineRule="auto"/>
              <w:jc w:val="center"/>
              <w:rPr>
                <w:rFonts w:ascii="Arial" w:hAnsi="Arial" w:cs="Arial"/>
                <w:sz w:val="16"/>
                <w:szCs w:val="16"/>
              </w:rPr>
            </w:pPr>
            <w:r>
              <w:rPr>
                <w:rFonts w:ascii="Arial" w:hAnsi="Arial" w:cs="Arial"/>
                <w:sz w:val="16"/>
                <w:szCs w:val="16"/>
              </w:rPr>
              <w:t>No</w:t>
            </w:r>
          </w:p>
          <w:p w14:paraId="16295275" w14:textId="5633219E" w:rsidR="00B5139F" w:rsidRPr="00BD50B3" w:rsidRDefault="00B5139F" w:rsidP="00B5139F">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A4D0C29" w14:textId="029D9D91"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8D86531" w14:textId="73B27E1E"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0AEADF6" w14:textId="219D38D1"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854BA2A" w14:textId="27997455"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4510A284" w14:textId="77777777"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2A37804A" w14:textId="77777777"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6576CA94" w14:textId="2E4164A9"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 xml:space="preserve">Promoción de Responsabilidad </w:t>
            </w:r>
            <w:r w:rsidRPr="00AC6925">
              <w:rPr>
                <w:rFonts w:ascii="Arial" w:hAnsi="Arial" w:cs="Arial"/>
                <w:sz w:val="16"/>
                <w:szCs w:val="16"/>
              </w:rPr>
              <w:lastRenderedPageBreak/>
              <w:t>Administrativa Sancionatoria</w:t>
            </w:r>
          </w:p>
        </w:tc>
      </w:tr>
      <w:tr w:rsidR="00B5139F" w:rsidRPr="000D1F2D" w14:paraId="33FB512A" w14:textId="77777777" w:rsidTr="00317634">
        <w:trPr>
          <w:trHeight w:val="445"/>
          <w:jc w:val="center"/>
        </w:trPr>
        <w:tc>
          <w:tcPr>
            <w:tcW w:w="950" w:type="pct"/>
            <w:vAlign w:val="center"/>
          </w:tcPr>
          <w:p w14:paraId="3D652FF2" w14:textId="3507F35C" w:rsidR="00B5139F" w:rsidRDefault="00B5139F" w:rsidP="00B5139F">
            <w:pPr>
              <w:spacing w:line="276" w:lineRule="auto"/>
              <w:jc w:val="center"/>
            </w:pPr>
            <w:r w:rsidRPr="00BF7D65">
              <w:rPr>
                <w:rFonts w:ascii="Arial" w:hAnsi="Arial" w:cs="Arial"/>
                <w:color w:val="000000"/>
                <w:sz w:val="16"/>
                <w:szCs w:val="16"/>
              </w:rPr>
              <w:lastRenderedPageBreak/>
              <w:t>Resultado 1</w:t>
            </w:r>
            <w:r>
              <w:rPr>
                <w:rFonts w:ascii="Arial" w:hAnsi="Arial" w:cs="Arial"/>
                <w:color w:val="000000"/>
                <w:sz w:val="16"/>
                <w:szCs w:val="16"/>
              </w:rPr>
              <w:t>8</w:t>
            </w:r>
            <w:r w:rsidRPr="00BF7D65">
              <w:rPr>
                <w:rFonts w:ascii="Arial" w:hAnsi="Arial" w:cs="Arial"/>
                <w:color w:val="000000"/>
                <w:sz w:val="16"/>
                <w:szCs w:val="16"/>
              </w:rPr>
              <w:t xml:space="preserve">, Observación </w:t>
            </w:r>
            <w:r>
              <w:rPr>
                <w:rFonts w:ascii="Arial" w:hAnsi="Arial" w:cs="Arial"/>
                <w:color w:val="000000"/>
                <w:sz w:val="16"/>
                <w:szCs w:val="16"/>
              </w:rPr>
              <w:t>3/</w:t>
            </w:r>
            <w:r>
              <w:t xml:space="preserve"> </w:t>
            </w:r>
            <w:r>
              <w:rPr>
                <w:rFonts w:ascii="Arial" w:hAnsi="Arial" w:cs="Arial"/>
                <w:color w:val="000000"/>
                <w:sz w:val="16"/>
                <w:szCs w:val="16"/>
              </w:rPr>
              <w:t>Deficiencias Administrativas</w:t>
            </w:r>
          </w:p>
        </w:tc>
        <w:tc>
          <w:tcPr>
            <w:tcW w:w="879" w:type="pct"/>
            <w:vMerge/>
            <w:vAlign w:val="center"/>
          </w:tcPr>
          <w:p w14:paraId="6DED35B2" w14:textId="77777777" w:rsidR="00B5139F" w:rsidRPr="00BD50B3" w:rsidRDefault="00B5139F" w:rsidP="00B5139F">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1DBF6FB4" w14:textId="77777777" w:rsidR="00B5139F" w:rsidRDefault="00B5139F" w:rsidP="00B5139F">
            <w:pPr>
              <w:spacing w:line="276" w:lineRule="auto"/>
              <w:jc w:val="center"/>
              <w:rPr>
                <w:rFonts w:ascii="Arial" w:hAnsi="Arial" w:cs="Arial"/>
                <w:sz w:val="16"/>
                <w:szCs w:val="16"/>
              </w:rPr>
            </w:pPr>
            <w:r>
              <w:rPr>
                <w:rFonts w:ascii="Arial" w:hAnsi="Arial" w:cs="Arial"/>
                <w:sz w:val="16"/>
                <w:szCs w:val="16"/>
              </w:rPr>
              <w:t>No</w:t>
            </w:r>
          </w:p>
          <w:p w14:paraId="4031E540" w14:textId="542D0ABB" w:rsidR="00B5139F" w:rsidRPr="00BD50B3" w:rsidRDefault="00B5139F" w:rsidP="00B5139F">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5349E31" w14:textId="5F018691"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EA5A4C0" w14:textId="58945253"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3AE499F" w14:textId="4D271856"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04B1382" w14:textId="6FDD8171"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1FBBC2F7" w14:textId="77777777"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01333B67" w14:textId="77777777"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7B382549" w14:textId="257A7E57"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B5139F" w:rsidRPr="000D1F2D" w14:paraId="3FE23A7B" w14:textId="77777777" w:rsidTr="00317634">
        <w:trPr>
          <w:trHeight w:val="445"/>
          <w:jc w:val="center"/>
        </w:trPr>
        <w:tc>
          <w:tcPr>
            <w:tcW w:w="950" w:type="pct"/>
            <w:vAlign w:val="center"/>
          </w:tcPr>
          <w:p w14:paraId="4B65849C" w14:textId="0D0C8339" w:rsidR="00B5139F" w:rsidRDefault="00B5139F" w:rsidP="00B5139F">
            <w:pPr>
              <w:spacing w:line="276" w:lineRule="auto"/>
              <w:jc w:val="center"/>
            </w:pPr>
            <w:r w:rsidRPr="00BF7D65">
              <w:rPr>
                <w:rFonts w:ascii="Arial" w:hAnsi="Arial" w:cs="Arial"/>
                <w:color w:val="000000"/>
                <w:sz w:val="16"/>
                <w:szCs w:val="16"/>
              </w:rPr>
              <w:t>Resultado 1</w:t>
            </w:r>
            <w:r>
              <w:rPr>
                <w:rFonts w:ascii="Arial" w:hAnsi="Arial" w:cs="Arial"/>
                <w:color w:val="000000"/>
                <w:sz w:val="16"/>
                <w:szCs w:val="16"/>
              </w:rPr>
              <w:t>8</w:t>
            </w:r>
            <w:r w:rsidRPr="00BF7D65">
              <w:rPr>
                <w:rFonts w:ascii="Arial" w:hAnsi="Arial" w:cs="Arial"/>
                <w:color w:val="000000"/>
                <w:sz w:val="16"/>
                <w:szCs w:val="16"/>
              </w:rPr>
              <w:t xml:space="preserve">, Observación </w:t>
            </w:r>
            <w:r>
              <w:rPr>
                <w:rFonts w:ascii="Arial" w:hAnsi="Arial" w:cs="Arial"/>
                <w:color w:val="000000"/>
                <w:sz w:val="16"/>
                <w:szCs w:val="16"/>
              </w:rPr>
              <w:t>4/</w:t>
            </w:r>
            <w:r>
              <w:t xml:space="preserve"> </w:t>
            </w:r>
            <w:r>
              <w:rPr>
                <w:rFonts w:ascii="Arial" w:hAnsi="Arial" w:cs="Arial"/>
                <w:color w:val="000000"/>
                <w:sz w:val="16"/>
                <w:szCs w:val="16"/>
              </w:rPr>
              <w:t>Deficiencias Administrativas</w:t>
            </w:r>
          </w:p>
        </w:tc>
        <w:tc>
          <w:tcPr>
            <w:tcW w:w="879" w:type="pct"/>
            <w:vMerge/>
            <w:vAlign w:val="center"/>
          </w:tcPr>
          <w:p w14:paraId="109D3209" w14:textId="77777777" w:rsidR="00B5139F" w:rsidRPr="00BD50B3" w:rsidRDefault="00B5139F" w:rsidP="00B5139F">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674D919E" w14:textId="77777777" w:rsidR="00B5139F" w:rsidRDefault="00B5139F" w:rsidP="00B5139F">
            <w:pPr>
              <w:spacing w:line="276" w:lineRule="auto"/>
              <w:jc w:val="center"/>
              <w:rPr>
                <w:rFonts w:ascii="Arial" w:hAnsi="Arial" w:cs="Arial"/>
                <w:sz w:val="16"/>
                <w:szCs w:val="16"/>
              </w:rPr>
            </w:pPr>
            <w:r>
              <w:rPr>
                <w:rFonts w:ascii="Arial" w:hAnsi="Arial" w:cs="Arial"/>
                <w:sz w:val="16"/>
                <w:szCs w:val="16"/>
              </w:rPr>
              <w:t>No</w:t>
            </w:r>
          </w:p>
          <w:p w14:paraId="7995432E" w14:textId="25D840B7" w:rsidR="00B5139F" w:rsidRPr="00BD50B3" w:rsidRDefault="00B5139F" w:rsidP="00B5139F">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E3F3997" w14:textId="74377442"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A9135B1" w14:textId="0E7408A2"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FC58710" w14:textId="147BDDAF"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7DB60C1" w14:textId="6EF44A34"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2CCF9F9B" w14:textId="77777777"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342ADABF" w14:textId="77777777"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161BB457" w14:textId="6B169844"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B5139F" w:rsidRPr="000D1F2D" w14:paraId="07E3B919" w14:textId="77777777" w:rsidTr="00317634">
        <w:trPr>
          <w:trHeight w:val="445"/>
          <w:jc w:val="center"/>
        </w:trPr>
        <w:tc>
          <w:tcPr>
            <w:tcW w:w="950" w:type="pct"/>
            <w:vAlign w:val="center"/>
          </w:tcPr>
          <w:p w14:paraId="64EA6875" w14:textId="1C582474" w:rsidR="00B5139F" w:rsidRPr="00BF7D65" w:rsidRDefault="00B5139F" w:rsidP="00B5139F">
            <w:pPr>
              <w:spacing w:line="276" w:lineRule="auto"/>
              <w:jc w:val="center"/>
              <w:rPr>
                <w:rFonts w:ascii="Arial" w:hAnsi="Arial" w:cs="Arial"/>
                <w:color w:val="000000"/>
                <w:sz w:val="16"/>
                <w:szCs w:val="16"/>
              </w:rPr>
            </w:pPr>
            <w:r w:rsidRPr="00BF7D65">
              <w:rPr>
                <w:rFonts w:ascii="Arial" w:hAnsi="Arial" w:cs="Arial"/>
                <w:color w:val="000000"/>
                <w:sz w:val="16"/>
                <w:szCs w:val="16"/>
              </w:rPr>
              <w:t>Resultado 1</w:t>
            </w:r>
            <w:r>
              <w:rPr>
                <w:rFonts w:ascii="Arial" w:hAnsi="Arial" w:cs="Arial"/>
                <w:color w:val="000000"/>
                <w:sz w:val="16"/>
                <w:szCs w:val="16"/>
              </w:rPr>
              <w:t>9</w:t>
            </w:r>
            <w:r w:rsidRPr="00BF7D65">
              <w:rPr>
                <w:rFonts w:ascii="Arial" w:hAnsi="Arial" w:cs="Arial"/>
                <w:color w:val="000000"/>
                <w:sz w:val="16"/>
                <w:szCs w:val="16"/>
              </w:rPr>
              <w:t xml:space="preserve">, Observación </w:t>
            </w:r>
            <w:r>
              <w:rPr>
                <w:rFonts w:ascii="Arial" w:hAnsi="Arial" w:cs="Arial"/>
                <w:color w:val="000000"/>
                <w:sz w:val="16"/>
                <w:szCs w:val="16"/>
              </w:rPr>
              <w:t>1/</w:t>
            </w:r>
            <w:r>
              <w:t xml:space="preserve"> </w:t>
            </w:r>
            <w:r>
              <w:rPr>
                <w:rFonts w:ascii="Arial" w:hAnsi="Arial" w:cs="Arial"/>
                <w:color w:val="000000"/>
                <w:sz w:val="16"/>
                <w:szCs w:val="16"/>
              </w:rPr>
              <w:t>Documentación faltante</w:t>
            </w:r>
          </w:p>
        </w:tc>
        <w:tc>
          <w:tcPr>
            <w:tcW w:w="879" w:type="pct"/>
            <w:vMerge w:val="restart"/>
            <w:vAlign w:val="center"/>
          </w:tcPr>
          <w:p w14:paraId="0FB6404D" w14:textId="2992C8AE" w:rsidR="00B5139F" w:rsidRPr="00BD50B3" w:rsidRDefault="00B5139F" w:rsidP="00B5139F">
            <w:pPr>
              <w:spacing w:line="276" w:lineRule="auto"/>
              <w:jc w:val="both"/>
              <w:rPr>
                <w:rFonts w:ascii="Arial" w:hAnsi="Arial" w:cs="Arial"/>
                <w:sz w:val="16"/>
                <w:szCs w:val="16"/>
              </w:rPr>
            </w:pPr>
            <w:r w:rsidRPr="00EA37A9">
              <w:rPr>
                <w:rFonts w:ascii="Arial" w:hAnsi="Arial" w:cs="Arial"/>
                <w:color w:val="000000"/>
                <w:sz w:val="16"/>
                <w:szCs w:val="16"/>
              </w:rPr>
              <w:t>Construcción de 36 criptas en el panteón municipal los Olivos.</w:t>
            </w:r>
          </w:p>
        </w:tc>
        <w:tc>
          <w:tcPr>
            <w:tcW w:w="513" w:type="pct"/>
            <w:tcBorders>
              <w:left w:val="single" w:sz="4" w:space="0" w:color="auto"/>
              <w:right w:val="single" w:sz="4" w:space="0" w:color="auto"/>
            </w:tcBorders>
            <w:shd w:val="clear" w:color="auto" w:fill="auto"/>
            <w:vAlign w:val="center"/>
          </w:tcPr>
          <w:p w14:paraId="4C1EF3DA" w14:textId="77777777" w:rsidR="00B5139F" w:rsidRDefault="00B5139F" w:rsidP="00B5139F">
            <w:pPr>
              <w:spacing w:line="276" w:lineRule="auto"/>
              <w:jc w:val="center"/>
              <w:rPr>
                <w:rFonts w:ascii="Arial" w:hAnsi="Arial" w:cs="Arial"/>
                <w:sz w:val="16"/>
                <w:szCs w:val="16"/>
              </w:rPr>
            </w:pPr>
            <w:r>
              <w:rPr>
                <w:rFonts w:ascii="Arial" w:hAnsi="Arial" w:cs="Arial"/>
                <w:sz w:val="16"/>
                <w:szCs w:val="16"/>
              </w:rPr>
              <w:t>No</w:t>
            </w:r>
          </w:p>
          <w:p w14:paraId="5DCD7DBF" w14:textId="5A7DE1EA" w:rsidR="00B5139F" w:rsidRPr="00BD50B3" w:rsidRDefault="00B5139F" w:rsidP="00B5139F">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F5DF5EF" w14:textId="2A50ACA5"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2B09ABB" w14:textId="73FBF939"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C2CC7A9" w14:textId="24950442"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CF45C10" w14:textId="03D117E5"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078E5D59" w14:textId="77777777"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7B9FD8CC" w14:textId="77777777"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357C9819" w14:textId="3E4D1687"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B5139F" w:rsidRPr="000D1F2D" w14:paraId="2381CECD" w14:textId="77777777" w:rsidTr="00317634">
        <w:trPr>
          <w:trHeight w:val="445"/>
          <w:jc w:val="center"/>
        </w:trPr>
        <w:tc>
          <w:tcPr>
            <w:tcW w:w="950" w:type="pct"/>
            <w:vAlign w:val="center"/>
          </w:tcPr>
          <w:p w14:paraId="413A4626" w14:textId="5FA2FCF2" w:rsidR="00B5139F" w:rsidRDefault="00B5139F" w:rsidP="00B5139F">
            <w:pPr>
              <w:spacing w:line="276" w:lineRule="auto"/>
              <w:jc w:val="center"/>
            </w:pPr>
            <w:r w:rsidRPr="00BF7D65">
              <w:rPr>
                <w:rFonts w:ascii="Arial" w:hAnsi="Arial" w:cs="Arial"/>
                <w:color w:val="000000"/>
                <w:sz w:val="16"/>
                <w:szCs w:val="16"/>
              </w:rPr>
              <w:t>Resultado 1</w:t>
            </w:r>
            <w:r>
              <w:rPr>
                <w:rFonts w:ascii="Arial" w:hAnsi="Arial" w:cs="Arial"/>
                <w:color w:val="000000"/>
                <w:sz w:val="16"/>
                <w:szCs w:val="16"/>
              </w:rPr>
              <w:t>9</w:t>
            </w:r>
            <w:r w:rsidRPr="00BF7D65">
              <w:rPr>
                <w:rFonts w:ascii="Arial" w:hAnsi="Arial" w:cs="Arial"/>
                <w:color w:val="000000"/>
                <w:sz w:val="16"/>
                <w:szCs w:val="16"/>
              </w:rPr>
              <w:t xml:space="preserve">, Observación </w:t>
            </w:r>
            <w:r>
              <w:rPr>
                <w:rFonts w:ascii="Arial" w:hAnsi="Arial" w:cs="Arial"/>
                <w:color w:val="000000"/>
                <w:sz w:val="16"/>
                <w:szCs w:val="16"/>
              </w:rPr>
              <w:t>2/</w:t>
            </w:r>
            <w:r>
              <w:t xml:space="preserve"> </w:t>
            </w:r>
            <w:r>
              <w:rPr>
                <w:rFonts w:ascii="Arial" w:hAnsi="Arial" w:cs="Arial"/>
                <w:color w:val="000000"/>
                <w:sz w:val="16"/>
                <w:szCs w:val="16"/>
              </w:rPr>
              <w:t>Documentación irregular</w:t>
            </w:r>
          </w:p>
        </w:tc>
        <w:tc>
          <w:tcPr>
            <w:tcW w:w="879" w:type="pct"/>
            <w:vMerge/>
            <w:vAlign w:val="center"/>
          </w:tcPr>
          <w:p w14:paraId="73A1F033" w14:textId="77777777" w:rsidR="00B5139F" w:rsidRPr="00BD50B3" w:rsidRDefault="00B5139F" w:rsidP="00B5139F">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2E65FBCE" w14:textId="77777777" w:rsidR="00B5139F" w:rsidRDefault="00B5139F" w:rsidP="00B5139F">
            <w:pPr>
              <w:spacing w:line="276" w:lineRule="auto"/>
              <w:jc w:val="center"/>
              <w:rPr>
                <w:rFonts w:ascii="Arial" w:hAnsi="Arial" w:cs="Arial"/>
                <w:sz w:val="16"/>
                <w:szCs w:val="16"/>
              </w:rPr>
            </w:pPr>
            <w:r>
              <w:rPr>
                <w:rFonts w:ascii="Arial" w:hAnsi="Arial" w:cs="Arial"/>
                <w:sz w:val="16"/>
                <w:szCs w:val="16"/>
              </w:rPr>
              <w:t>No</w:t>
            </w:r>
          </w:p>
          <w:p w14:paraId="2688D0E9" w14:textId="1979E19C" w:rsidR="00B5139F" w:rsidRPr="00BD50B3" w:rsidRDefault="00B5139F" w:rsidP="00B5139F">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9C34233" w14:textId="73D0D3FE"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2CF8A47" w14:textId="2D61AB90"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EF880E9" w14:textId="16FF898F"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E76508C" w14:textId="644CE90C"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759550BD" w14:textId="77777777"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7C476BA0" w14:textId="77777777"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2BFCFCFA" w14:textId="5AF8DAD3"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B5139F" w:rsidRPr="000D1F2D" w14:paraId="50B7A765" w14:textId="77777777" w:rsidTr="00317634">
        <w:trPr>
          <w:trHeight w:val="445"/>
          <w:jc w:val="center"/>
        </w:trPr>
        <w:tc>
          <w:tcPr>
            <w:tcW w:w="950" w:type="pct"/>
            <w:vAlign w:val="center"/>
          </w:tcPr>
          <w:p w14:paraId="45E748FE" w14:textId="1034FAA0" w:rsidR="00B5139F" w:rsidRDefault="00B5139F" w:rsidP="00B5139F">
            <w:pPr>
              <w:spacing w:line="276" w:lineRule="auto"/>
              <w:jc w:val="center"/>
            </w:pPr>
            <w:r w:rsidRPr="00BF7D65">
              <w:rPr>
                <w:rFonts w:ascii="Arial" w:hAnsi="Arial" w:cs="Arial"/>
                <w:color w:val="000000"/>
                <w:sz w:val="16"/>
                <w:szCs w:val="16"/>
              </w:rPr>
              <w:t>Resultado 1</w:t>
            </w:r>
            <w:r>
              <w:rPr>
                <w:rFonts w:ascii="Arial" w:hAnsi="Arial" w:cs="Arial"/>
                <w:color w:val="000000"/>
                <w:sz w:val="16"/>
                <w:szCs w:val="16"/>
              </w:rPr>
              <w:t>9</w:t>
            </w:r>
            <w:r w:rsidRPr="00BF7D65">
              <w:rPr>
                <w:rFonts w:ascii="Arial" w:hAnsi="Arial" w:cs="Arial"/>
                <w:color w:val="000000"/>
                <w:sz w:val="16"/>
                <w:szCs w:val="16"/>
              </w:rPr>
              <w:t xml:space="preserve">, Observación </w:t>
            </w:r>
            <w:r>
              <w:rPr>
                <w:rFonts w:ascii="Arial" w:hAnsi="Arial" w:cs="Arial"/>
                <w:color w:val="000000"/>
                <w:sz w:val="16"/>
                <w:szCs w:val="16"/>
              </w:rPr>
              <w:t>3/</w:t>
            </w:r>
            <w:r>
              <w:t xml:space="preserve"> </w:t>
            </w:r>
            <w:r>
              <w:rPr>
                <w:rFonts w:ascii="Arial" w:hAnsi="Arial" w:cs="Arial"/>
                <w:color w:val="000000"/>
                <w:sz w:val="16"/>
                <w:szCs w:val="16"/>
              </w:rPr>
              <w:t>Deficiencias Administrativas</w:t>
            </w:r>
          </w:p>
        </w:tc>
        <w:tc>
          <w:tcPr>
            <w:tcW w:w="879" w:type="pct"/>
            <w:vMerge/>
            <w:vAlign w:val="center"/>
          </w:tcPr>
          <w:p w14:paraId="54E80CCB" w14:textId="77777777" w:rsidR="00B5139F" w:rsidRPr="00BD50B3" w:rsidRDefault="00B5139F" w:rsidP="00B5139F">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17EFBAAE" w14:textId="77777777" w:rsidR="00B5139F" w:rsidRDefault="00B5139F" w:rsidP="00B5139F">
            <w:pPr>
              <w:spacing w:line="276" w:lineRule="auto"/>
              <w:jc w:val="center"/>
              <w:rPr>
                <w:rFonts w:ascii="Arial" w:hAnsi="Arial" w:cs="Arial"/>
                <w:sz w:val="16"/>
                <w:szCs w:val="16"/>
              </w:rPr>
            </w:pPr>
            <w:r>
              <w:rPr>
                <w:rFonts w:ascii="Arial" w:hAnsi="Arial" w:cs="Arial"/>
                <w:sz w:val="16"/>
                <w:szCs w:val="16"/>
              </w:rPr>
              <w:t>No</w:t>
            </w:r>
          </w:p>
          <w:p w14:paraId="653F9D63" w14:textId="62D95982" w:rsidR="00B5139F" w:rsidRPr="00BD50B3" w:rsidRDefault="00B5139F" w:rsidP="00B5139F">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485D068" w14:textId="474BC830"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C98FFC6" w14:textId="414BABDC"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499082E" w14:textId="0F0CE945"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DDB777E" w14:textId="7D5DC771"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11B92FEB" w14:textId="77777777"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086FF336" w14:textId="77777777"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6784121C" w14:textId="49D211DE"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B5139F" w:rsidRPr="000D1F2D" w14:paraId="3DFF4AD8" w14:textId="77777777" w:rsidTr="00317634">
        <w:trPr>
          <w:trHeight w:val="445"/>
          <w:jc w:val="center"/>
        </w:trPr>
        <w:tc>
          <w:tcPr>
            <w:tcW w:w="950" w:type="pct"/>
            <w:vAlign w:val="center"/>
          </w:tcPr>
          <w:p w14:paraId="309DA4C2" w14:textId="35C61169" w:rsidR="00B5139F" w:rsidRDefault="00B5139F" w:rsidP="00B5139F">
            <w:pPr>
              <w:spacing w:line="276" w:lineRule="auto"/>
              <w:jc w:val="center"/>
            </w:pPr>
            <w:r w:rsidRPr="00BF7D65">
              <w:rPr>
                <w:rFonts w:ascii="Arial" w:hAnsi="Arial" w:cs="Arial"/>
                <w:color w:val="000000"/>
                <w:sz w:val="16"/>
                <w:szCs w:val="16"/>
              </w:rPr>
              <w:t>Resultado 1</w:t>
            </w:r>
            <w:r>
              <w:rPr>
                <w:rFonts w:ascii="Arial" w:hAnsi="Arial" w:cs="Arial"/>
                <w:color w:val="000000"/>
                <w:sz w:val="16"/>
                <w:szCs w:val="16"/>
              </w:rPr>
              <w:t>9</w:t>
            </w:r>
            <w:r w:rsidRPr="00BF7D65">
              <w:rPr>
                <w:rFonts w:ascii="Arial" w:hAnsi="Arial" w:cs="Arial"/>
                <w:color w:val="000000"/>
                <w:sz w:val="16"/>
                <w:szCs w:val="16"/>
              </w:rPr>
              <w:t xml:space="preserve">, Observación </w:t>
            </w:r>
            <w:r>
              <w:rPr>
                <w:rFonts w:ascii="Arial" w:hAnsi="Arial" w:cs="Arial"/>
                <w:color w:val="000000"/>
                <w:sz w:val="16"/>
                <w:szCs w:val="16"/>
              </w:rPr>
              <w:t>4/</w:t>
            </w:r>
            <w:r>
              <w:t xml:space="preserve"> </w:t>
            </w:r>
            <w:r>
              <w:rPr>
                <w:rFonts w:ascii="Arial" w:hAnsi="Arial" w:cs="Arial"/>
                <w:color w:val="000000"/>
                <w:sz w:val="16"/>
                <w:szCs w:val="16"/>
              </w:rPr>
              <w:t>Deficiencias Administrativas</w:t>
            </w:r>
          </w:p>
        </w:tc>
        <w:tc>
          <w:tcPr>
            <w:tcW w:w="879" w:type="pct"/>
            <w:vMerge/>
            <w:vAlign w:val="center"/>
          </w:tcPr>
          <w:p w14:paraId="2AC682DD" w14:textId="77777777" w:rsidR="00B5139F" w:rsidRPr="00BD50B3" w:rsidRDefault="00B5139F" w:rsidP="00B5139F">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71663158" w14:textId="77777777" w:rsidR="00B5139F" w:rsidRDefault="00B5139F" w:rsidP="00B5139F">
            <w:pPr>
              <w:spacing w:line="276" w:lineRule="auto"/>
              <w:jc w:val="center"/>
              <w:rPr>
                <w:rFonts w:ascii="Arial" w:hAnsi="Arial" w:cs="Arial"/>
                <w:sz w:val="16"/>
                <w:szCs w:val="16"/>
              </w:rPr>
            </w:pPr>
            <w:r>
              <w:rPr>
                <w:rFonts w:ascii="Arial" w:hAnsi="Arial" w:cs="Arial"/>
                <w:sz w:val="16"/>
                <w:szCs w:val="16"/>
              </w:rPr>
              <w:t>No</w:t>
            </w:r>
          </w:p>
          <w:p w14:paraId="1C9730B4" w14:textId="787FF274" w:rsidR="00B5139F" w:rsidRPr="00BD50B3" w:rsidRDefault="00B5139F" w:rsidP="00B5139F">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F3429C0" w14:textId="5F854526"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F32AC14" w14:textId="16BAAA22"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6004286" w14:textId="121DA056"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304DE8E" w14:textId="159CCFBF"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3BDA9752" w14:textId="77777777"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4BEC02D3" w14:textId="77777777"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0CDAB931" w14:textId="383530EB"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B5139F" w:rsidRPr="000D1F2D" w14:paraId="5CD46C68" w14:textId="77777777" w:rsidTr="00317634">
        <w:trPr>
          <w:trHeight w:val="445"/>
          <w:jc w:val="center"/>
        </w:trPr>
        <w:tc>
          <w:tcPr>
            <w:tcW w:w="950" w:type="pct"/>
            <w:vAlign w:val="center"/>
          </w:tcPr>
          <w:p w14:paraId="096DC1C7" w14:textId="40FD223B" w:rsidR="00B5139F" w:rsidRPr="00BF7D65" w:rsidRDefault="00B5139F" w:rsidP="00B5139F">
            <w:pPr>
              <w:spacing w:line="276" w:lineRule="auto"/>
              <w:jc w:val="center"/>
              <w:rPr>
                <w:rFonts w:ascii="Arial" w:hAnsi="Arial" w:cs="Arial"/>
                <w:color w:val="000000"/>
                <w:sz w:val="16"/>
                <w:szCs w:val="16"/>
              </w:rPr>
            </w:pPr>
            <w:r w:rsidRPr="00BF7D65">
              <w:rPr>
                <w:rFonts w:ascii="Arial" w:hAnsi="Arial" w:cs="Arial"/>
                <w:color w:val="000000"/>
                <w:sz w:val="16"/>
                <w:szCs w:val="16"/>
              </w:rPr>
              <w:t xml:space="preserve">Resultado </w:t>
            </w:r>
            <w:r>
              <w:rPr>
                <w:rFonts w:ascii="Arial" w:hAnsi="Arial" w:cs="Arial"/>
                <w:color w:val="000000"/>
                <w:sz w:val="16"/>
                <w:szCs w:val="16"/>
              </w:rPr>
              <w:t>20</w:t>
            </w:r>
            <w:r w:rsidRPr="00BF7D65">
              <w:rPr>
                <w:rFonts w:ascii="Arial" w:hAnsi="Arial" w:cs="Arial"/>
                <w:color w:val="000000"/>
                <w:sz w:val="16"/>
                <w:szCs w:val="16"/>
              </w:rPr>
              <w:t xml:space="preserve">, Observación </w:t>
            </w:r>
            <w:r>
              <w:rPr>
                <w:rFonts w:ascii="Arial" w:hAnsi="Arial" w:cs="Arial"/>
                <w:color w:val="000000"/>
                <w:sz w:val="16"/>
                <w:szCs w:val="16"/>
              </w:rPr>
              <w:t>1/</w:t>
            </w:r>
            <w:r>
              <w:t xml:space="preserve"> </w:t>
            </w:r>
            <w:r>
              <w:rPr>
                <w:rFonts w:ascii="Arial" w:hAnsi="Arial" w:cs="Arial"/>
                <w:color w:val="000000"/>
                <w:sz w:val="16"/>
                <w:szCs w:val="16"/>
              </w:rPr>
              <w:t>Documentación faltante</w:t>
            </w:r>
          </w:p>
        </w:tc>
        <w:tc>
          <w:tcPr>
            <w:tcW w:w="879" w:type="pct"/>
            <w:vMerge w:val="restart"/>
            <w:vAlign w:val="center"/>
          </w:tcPr>
          <w:p w14:paraId="52AF9B20" w14:textId="1D9D44BE" w:rsidR="00B5139F" w:rsidRPr="00BD50B3" w:rsidRDefault="00B5139F" w:rsidP="00B5139F">
            <w:pPr>
              <w:spacing w:line="276" w:lineRule="auto"/>
              <w:jc w:val="both"/>
              <w:rPr>
                <w:rFonts w:ascii="Arial" w:hAnsi="Arial" w:cs="Arial"/>
                <w:sz w:val="16"/>
                <w:szCs w:val="16"/>
              </w:rPr>
            </w:pPr>
            <w:r w:rsidRPr="00EA37A9">
              <w:rPr>
                <w:rFonts w:ascii="Arial" w:hAnsi="Arial" w:cs="Arial"/>
                <w:color w:val="000000"/>
                <w:sz w:val="16"/>
                <w:szCs w:val="16"/>
              </w:rPr>
              <w:t>Construcción de 45 gavetas verticales en el panteón municipal los Olivos.</w:t>
            </w:r>
          </w:p>
        </w:tc>
        <w:tc>
          <w:tcPr>
            <w:tcW w:w="513" w:type="pct"/>
            <w:tcBorders>
              <w:left w:val="single" w:sz="4" w:space="0" w:color="auto"/>
              <w:right w:val="single" w:sz="4" w:space="0" w:color="auto"/>
            </w:tcBorders>
            <w:shd w:val="clear" w:color="auto" w:fill="auto"/>
            <w:vAlign w:val="center"/>
          </w:tcPr>
          <w:p w14:paraId="7580EF12" w14:textId="77777777" w:rsidR="00B5139F" w:rsidRDefault="00B5139F" w:rsidP="00B5139F">
            <w:pPr>
              <w:spacing w:line="276" w:lineRule="auto"/>
              <w:jc w:val="center"/>
              <w:rPr>
                <w:rFonts w:ascii="Arial" w:hAnsi="Arial" w:cs="Arial"/>
                <w:sz w:val="16"/>
                <w:szCs w:val="16"/>
              </w:rPr>
            </w:pPr>
            <w:r>
              <w:rPr>
                <w:rFonts w:ascii="Arial" w:hAnsi="Arial" w:cs="Arial"/>
                <w:sz w:val="16"/>
                <w:szCs w:val="16"/>
              </w:rPr>
              <w:t>No</w:t>
            </w:r>
          </w:p>
          <w:p w14:paraId="35DEFE6E" w14:textId="6E6089EF" w:rsidR="00B5139F" w:rsidRPr="00BD50B3" w:rsidRDefault="00B5139F" w:rsidP="00B5139F">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6D399B4" w14:textId="08989488"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EBC5CC4" w14:textId="6086DEE0"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B3FA4E4" w14:textId="31211D6E"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3A5A8ED" w14:textId="5E72C792"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745F183C" w14:textId="77777777"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7F319AB9" w14:textId="77777777"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754E6DBA" w14:textId="2D099ED3"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B5139F" w:rsidRPr="000D1F2D" w14:paraId="610A216A" w14:textId="77777777" w:rsidTr="00317634">
        <w:trPr>
          <w:trHeight w:val="445"/>
          <w:jc w:val="center"/>
        </w:trPr>
        <w:tc>
          <w:tcPr>
            <w:tcW w:w="950" w:type="pct"/>
            <w:vAlign w:val="center"/>
          </w:tcPr>
          <w:p w14:paraId="5C4FCB17" w14:textId="670E84B8" w:rsidR="00B5139F" w:rsidRDefault="00B5139F" w:rsidP="00B5139F">
            <w:pPr>
              <w:spacing w:line="276" w:lineRule="auto"/>
              <w:jc w:val="center"/>
            </w:pPr>
            <w:r w:rsidRPr="00BF7D65">
              <w:rPr>
                <w:rFonts w:ascii="Arial" w:hAnsi="Arial" w:cs="Arial"/>
                <w:color w:val="000000"/>
                <w:sz w:val="16"/>
                <w:szCs w:val="16"/>
              </w:rPr>
              <w:lastRenderedPageBreak/>
              <w:t xml:space="preserve">Resultado </w:t>
            </w:r>
            <w:r>
              <w:rPr>
                <w:rFonts w:ascii="Arial" w:hAnsi="Arial" w:cs="Arial"/>
                <w:color w:val="000000"/>
                <w:sz w:val="16"/>
                <w:szCs w:val="16"/>
              </w:rPr>
              <w:t>20</w:t>
            </w:r>
            <w:r w:rsidRPr="00BF7D65">
              <w:rPr>
                <w:rFonts w:ascii="Arial" w:hAnsi="Arial" w:cs="Arial"/>
                <w:color w:val="000000"/>
                <w:sz w:val="16"/>
                <w:szCs w:val="16"/>
              </w:rPr>
              <w:t xml:space="preserve">, Observación </w:t>
            </w:r>
            <w:r>
              <w:rPr>
                <w:rFonts w:ascii="Arial" w:hAnsi="Arial" w:cs="Arial"/>
                <w:color w:val="000000"/>
                <w:sz w:val="16"/>
                <w:szCs w:val="16"/>
              </w:rPr>
              <w:t>2/</w:t>
            </w:r>
            <w:r>
              <w:t xml:space="preserve"> </w:t>
            </w:r>
            <w:r>
              <w:rPr>
                <w:rFonts w:ascii="Arial" w:hAnsi="Arial" w:cs="Arial"/>
                <w:color w:val="000000"/>
                <w:sz w:val="16"/>
                <w:szCs w:val="16"/>
              </w:rPr>
              <w:t>Documentación irregular</w:t>
            </w:r>
          </w:p>
        </w:tc>
        <w:tc>
          <w:tcPr>
            <w:tcW w:w="879" w:type="pct"/>
            <w:vMerge/>
            <w:vAlign w:val="center"/>
          </w:tcPr>
          <w:p w14:paraId="7C2F0E1D" w14:textId="77777777" w:rsidR="00B5139F" w:rsidRPr="00BD50B3" w:rsidRDefault="00B5139F" w:rsidP="00B5139F">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651EC29E" w14:textId="77777777" w:rsidR="00B5139F" w:rsidRDefault="00B5139F" w:rsidP="00B5139F">
            <w:pPr>
              <w:spacing w:line="276" w:lineRule="auto"/>
              <w:jc w:val="center"/>
              <w:rPr>
                <w:rFonts w:ascii="Arial" w:hAnsi="Arial" w:cs="Arial"/>
                <w:sz w:val="16"/>
                <w:szCs w:val="16"/>
              </w:rPr>
            </w:pPr>
            <w:r>
              <w:rPr>
                <w:rFonts w:ascii="Arial" w:hAnsi="Arial" w:cs="Arial"/>
                <w:sz w:val="16"/>
                <w:szCs w:val="16"/>
              </w:rPr>
              <w:t>No</w:t>
            </w:r>
          </w:p>
          <w:p w14:paraId="343D69CB" w14:textId="681D098D" w:rsidR="00B5139F" w:rsidRPr="00BD50B3" w:rsidRDefault="00B5139F" w:rsidP="00B5139F">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31062F2" w14:textId="3D04647A"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6B09B5C" w14:textId="6C8F78A1"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044C9CE" w14:textId="5713B04C"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9FE8BD9" w14:textId="295F3E89"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45EEC8F6" w14:textId="77777777"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74A0723C" w14:textId="77777777"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7547DD85" w14:textId="4A4B6514"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B5139F" w:rsidRPr="000D1F2D" w14:paraId="7592D850" w14:textId="77777777" w:rsidTr="00317634">
        <w:trPr>
          <w:trHeight w:val="445"/>
          <w:jc w:val="center"/>
        </w:trPr>
        <w:tc>
          <w:tcPr>
            <w:tcW w:w="950" w:type="pct"/>
            <w:vAlign w:val="center"/>
          </w:tcPr>
          <w:p w14:paraId="5CB0C123" w14:textId="532AAF65" w:rsidR="00B5139F" w:rsidRDefault="00B5139F" w:rsidP="00B5139F">
            <w:pPr>
              <w:spacing w:line="276" w:lineRule="auto"/>
              <w:jc w:val="center"/>
            </w:pPr>
            <w:r w:rsidRPr="00BF7D65">
              <w:rPr>
                <w:rFonts w:ascii="Arial" w:hAnsi="Arial" w:cs="Arial"/>
                <w:color w:val="000000"/>
                <w:sz w:val="16"/>
                <w:szCs w:val="16"/>
              </w:rPr>
              <w:t xml:space="preserve">Resultado </w:t>
            </w:r>
            <w:r>
              <w:rPr>
                <w:rFonts w:ascii="Arial" w:hAnsi="Arial" w:cs="Arial"/>
                <w:color w:val="000000"/>
                <w:sz w:val="16"/>
                <w:szCs w:val="16"/>
              </w:rPr>
              <w:t>20</w:t>
            </w:r>
            <w:r w:rsidRPr="00BF7D65">
              <w:rPr>
                <w:rFonts w:ascii="Arial" w:hAnsi="Arial" w:cs="Arial"/>
                <w:color w:val="000000"/>
                <w:sz w:val="16"/>
                <w:szCs w:val="16"/>
              </w:rPr>
              <w:t xml:space="preserve">, Observación </w:t>
            </w:r>
            <w:r>
              <w:rPr>
                <w:rFonts w:ascii="Arial" w:hAnsi="Arial" w:cs="Arial"/>
                <w:color w:val="000000"/>
                <w:sz w:val="16"/>
                <w:szCs w:val="16"/>
              </w:rPr>
              <w:t>3/</w:t>
            </w:r>
            <w:r>
              <w:t xml:space="preserve"> </w:t>
            </w:r>
            <w:r>
              <w:rPr>
                <w:rFonts w:ascii="Arial" w:hAnsi="Arial" w:cs="Arial"/>
                <w:color w:val="000000"/>
                <w:sz w:val="16"/>
                <w:szCs w:val="16"/>
              </w:rPr>
              <w:t>Deficiencias Administrativas</w:t>
            </w:r>
          </w:p>
        </w:tc>
        <w:tc>
          <w:tcPr>
            <w:tcW w:w="879" w:type="pct"/>
            <w:vMerge/>
            <w:vAlign w:val="center"/>
          </w:tcPr>
          <w:p w14:paraId="03EE4F8F" w14:textId="77777777" w:rsidR="00B5139F" w:rsidRPr="00BD50B3" w:rsidRDefault="00B5139F" w:rsidP="00B5139F">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49717EB7" w14:textId="77777777" w:rsidR="00B5139F" w:rsidRDefault="00B5139F" w:rsidP="00B5139F">
            <w:pPr>
              <w:spacing w:line="276" w:lineRule="auto"/>
              <w:jc w:val="center"/>
              <w:rPr>
                <w:rFonts w:ascii="Arial" w:hAnsi="Arial" w:cs="Arial"/>
                <w:sz w:val="16"/>
                <w:szCs w:val="16"/>
              </w:rPr>
            </w:pPr>
            <w:r>
              <w:rPr>
                <w:rFonts w:ascii="Arial" w:hAnsi="Arial" w:cs="Arial"/>
                <w:sz w:val="16"/>
                <w:szCs w:val="16"/>
              </w:rPr>
              <w:t>No</w:t>
            </w:r>
          </w:p>
          <w:p w14:paraId="686ECD61" w14:textId="22171324" w:rsidR="00B5139F" w:rsidRPr="00BD50B3" w:rsidRDefault="00B5139F" w:rsidP="00B5139F">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DC9F76C" w14:textId="6A460BB1"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825EDBC" w14:textId="1C3B674F"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21E16BE" w14:textId="2DF70BA8"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75B61E0" w14:textId="7986EA38"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47D45D68" w14:textId="77777777"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39102A62" w14:textId="77777777"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57C682C0" w14:textId="3C36D602"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B5139F" w:rsidRPr="000D1F2D" w14:paraId="497EBE23" w14:textId="77777777" w:rsidTr="00317634">
        <w:trPr>
          <w:trHeight w:val="445"/>
          <w:jc w:val="center"/>
        </w:trPr>
        <w:tc>
          <w:tcPr>
            <w:tcW w:w="950" w:type="pct"/>
            <w:vAlign w:val="center"/>
          </w:tcPr>
          <w:p w14:paraId="1D8169BA" w14:textId="0520439B" w:rsidR="00B5139F" w:rsidRDefault="00B5139F" w:rsidP="00B5139F">
            <w:pPr>
              <w:spacing w:line="276" w:lineRule="auto"/>
              <w:jc w:val="center"/>
            </w:pPr>
            <w:r w:rsidRPr="00BF7D65">
              <w:rPr>
                <w:rFonts w:ascii="Arial" w:hAnsi="Arial" w:cs="Arial"/>
                <w:color w:val="000000"/>
                <w:sz w:val="16"/>
                <w:szCs w:val="16"/>
              </w:rPr>
              <w:t xml:space="preserve">Resultado </w:t>
            </w:r>
            <w:r>
              <w:rPr>
                <w:rFonts w:ascii="Arial" w:hAnsi="Arial" w:cs="Arial"/>
                <w:color w:val="000000"/>
                <w:sz w:val="16"/>
                <w:szCs w:val="16"/>
              </w:rPr>
              <w:t>20</w:t>
            </w:r>
            <w:r w:rsidRPr="00BF7D65">
              <w:rPr>
                <w:rFonts w:ascii="Arial" w:hAnsi="Arial" w:cs="Arial"/>
                <w:color w:val="000000"/>
                <w:sz w:val="16"/>
                <w:szCs w:val="16"/>
              </w:rPr>
              <w:t xml:space="preserve">, Observación </w:t>
            </w:r>
            <w:r>
              <w:rPr>
                <w:rFonts w:ascii="Arial" w:hAnsi="Arial" w:cs="Arial"/>
                <w:color w:val="000000"/>
                <w:sz w:val="16"/>
                <w:szCs w:val="16"/>
              </w:rPr>
              <w:t>4/</w:t>
            </w:r>
            <w:r>
              <w:t xml:space="preserve"> </w:t>
            </w:r>
            <w:r>
              <w:rPr>
                <w:rFonts w:ascii="Arial" w:hAnsi="Arial" w:cs="Arial"/>
                <w:color w:val="000000"/>
                <w:sz w:val="16"/>
                <w:szCs w:val="16"/>
              </w:rPr>
              <w:t>Deficiencias Administrativas</w:t>
            </w:r>
          </w:p>
        </w:tc>
        <w:tc>
          <w:tcPr>
            <w:tcW w:w="879" w:type="pct"/>
            <w:vMerge/>
            <w:vAlign w:val="center"/>
          </w:tcPr>
          <w:p w14:paraId="08C1D75F" w14:textId="77777777" w:rsidR="00B5139F" w:rsidRPr="00BD50B3" w:rsidRDefault="00B5139F" w:rsidP="00B5139F">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1EBCCD7D" w14:textId="77777777" w:rsidR="00B5139F" w:rsidRDefault="00B5139F" w:rsidP="00B5139F">
            <w:pPr>
              <w:spacing w:line="276" w:lineRule="auto"/>
              <w:jc w:val="center"/>
              <w:rPr>
                <w:rFonts w:ascii="Arial" w:hAnsi="Arial" w:cs="Arial"/>
                <w:sz w:val="16"/>
                <w:szCs w:val="16"/>
              </w:rPr>
            </w:pPr>
            <w:r>
              <w:rPr>
                <w:rFonts w:ascii="Arial" w:hAnsi="Arial" w:cs="Arial"/>
                <w:sz w:val="16"/>
                <w:szCs w:val="16"/>
              </w:rPr>
              <w:t>No</w:t>
            </w:r>
          </w:p>
          <w:p w14:paraId="0F6FFFFA" w14:textId="4C24082E" w:rsidR="00B5139F" w:rsidRPr="00BD50B3" w:rsidRDefault="00B5139F" w:rsidP="00B5139F">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6BBD098" w14:textId="1D5AA966"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E3E2896" w14:textId="3A217BFB"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1A80CBC" w14:textId="319E226D"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6FD6716" w14:textId="1A9B8C10"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5C58FAD5" w14:textId="77777777"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5C9B9FFC" w14:textId="77777777"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126861DB" w14:textId="595561E2"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B5139F" w:rsidRPr="000D1F2D" w14:paraId="0710D2BE" w14:textId="77777777" w:rsidTr="00317634">
        <w:trPr>
          <w:trHeight w:val="445"/>
          <w:jc w:val="center"/>
        </w:trPr>
        <w:tc>
          <w:tcPr>
            <w:tcW w:w="950" w:type="pct"/>
            <w:vAlign w:val="center"/>
          </w:tcPr>
          <w:p w14:paraId="2C66C402" w14:textId="2EBF2F4D" w:rsidR="00B5139F" w:rsidRPr="00BF7D65" w:rsidRDefault="00B5139F" w:rsidP="00B5139F">
            <w:pPr>
              <w:spacing w:line="276" w:lineRule="auto"/>
              <w:jc w:val="center"/>
              <w:rPr>
                <w:rFonts w:ascii="Arial" w:hAnsi="Arial" w:cs="Arial"/>
                <w:color w:val="000000"/>
                <w:sz w:val="16"/>
                <w:szCs w:val="16"/>
              </w:rPr>
            </w:pPr>
            <w:r w:rsidRPr="00BF7D65">
              <w:rPr>
                <w:rFonts w:ascii="Arial" w:hAnsi="Arial" w:cs="Arial"/>
                <w:color w:val="000000"/>
                <w:sz w:val="16"/>
                <w:szCs w:val="16"/>
              </w:rPr>
              <w:t xml:space="preserve">Resultado </w:t>
            </w:r>
            <w:r>
              <w:rPr>
                <w:rFonts w:ascii="Arial" w:hAnsi="Arial" w:cs="Arial"/>
                <w:color w:val="000000"/>
                <w:sz w:val="16"/>
                <w:szCs w:val="16"/>
              </w:rPr>
              <w:t>21</w:t>
            </w:r>
            <w:r w:rsidRPr="00BF7D65">
              <w:rPr>
                <w:rFonts w:ascii="Arial" w:hAnsi="Arial" w:cs="Arial"/>
                <w:color w:val="000000"/>
                <w:sz w:val="16"/>
                <w:szCs w:val="16"/>
              </w:rPr>
              <w:t xml:space="preserve">, Observación </w:t>
            </w:r>
            <w:r>
              <w:rPr>
                <w:rFonts w:ascii="Arial" w:hAnsi="Arial" w:cs="Arial"/>
                <w:color w:val="000000"/>
                <w:sz w:val="16"/>
                <w:szCs w:val="16"/>
              </w:rPr>
              <w:t>1/</w:t>
            </w:r>
            <w:r>
              <w:t xml:space="preserve"> </w:t>
            </w:r>
            <w:r>
              <w:rPr>
                <w:rFonts w:ascii="Arial" w:hAnsi="Arial" w:cs="Arial"/>
                <w:color w:val="000000"/>
                <w:sz w:val="16"/>
                <w:szCs w:val="16"/>
              </w:rPr>
              <w:t>Documentación faltante</w:t>
            </w:r>
          </w:p>
        </w:tc>
        <w:tc>
          <w:tcPr>
            <w:tcW w:w="879" w:type="pct"/>
            <w:vMerge w:val="restart"/>
            <w:vAlign w:val="center"/>
          </w:tcPr>
          <w:p w14:paraId="7D7A4881" w14:textId="7E6E85BD" w:rsidR="00B5139F" w:rsidRPr="00BD50B3" w:rsidRDefault="00B5139F" w:rsidP="00B5139F">
            <w:pPr>
              <w:spacing w:line="276" w:lineRule="auto"/>
              <w:jc w:val="both"/>
              <w:rPr>
                <w:rFonts w:ascii="Arial" w:hAnsi="Arial" w:cs="Arial"/>
                <w:sz w:val="16"/>
                <w:szCs w:val="16"/>
              </w:rPr>
            </w:pPr>
            <w:r w:rsidRPr="00EA37A9">
              <w:rPr>
                <w:rFonts w:ascii="Arial" w:hAnsi="Arial" w:cs="Arial"/>
                <w:color w:val="000000"/>
                <w:sz w:val="16"/>
                <w:szCs w:val="16"/>
              </w:rPr>
              <w:t>Construcción de 42 gavetas verticales en el panteón municipal los Olivos.</w:t>
            </w:r>
          </w:p>
        </w:tc>
        <w:tc>
          <w:tcPr>
            <w:tcW w:w="513" w:type="pct"/>
            <w:tcBorders>
              <w:left w:val="single" w:sz="4" w:space="0" w:color="auto"/>
              <w:right w:val="single" w:sz="4" w:space="0" w:color="auto"/>
            </w:tcBorders>
            <w:shd w:val="clear" w:color="auto" w:fill="auto"/>
            <w:vAlign w:val="center"/>
          </w:tcPr>
          <w:p w14:paraId="667FCFFA" w14:textId="77777777" w:rsidR="00B5139F" w:rsidRDefault="00B5139F" w:rsidP="00B5139F">
            <w:pPr>
              <w:spacing w:line="276" w:lineRule="auto"/>
              <w:jc w:val="center"/>
              <w:rPr>
                <w:rFonts w:ascii="Arial" w:hAnsi="Arial" w:cs="Arial"/>
                <w:sz w:val="16"/>
                <w:szCs w:val="16"/>
              </w:rPr>
            </w:pPr>
            <w:r>
              <w:rPr>
                <w:rFonts w:ascii="Arial" w:hAnsi="Arial" w:cs="Arial"/>
                <w:sz w:val="16"/>
                <w:szCs w:val="16"/>
              </w:rPr>
              <w:t>No</w:t>
            </w:r>
          </w:p>
          <w:p w14:paraId="573C7D84" w14:textId="505A8C33" w:rsidR="00B5139F" w:rsidRPr="00BD50B3" w:rsidRDefault="00B5139F" w:rsidP="00B5139F">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6A80626" w14:textId="3CC16D53"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700A770" w14:textId="638BD919"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F24400A" w14:textId="07148D05"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CB99CFF" w14:textId="3A72B2BD"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5D3FBFCB" w14:textId="77777777"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71ADC55B" w14:textId="77777777"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17C8A28E" w14:textId="32792281"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B5139F" w:rsidRPr="000D1F2D" w14:paraId="4BEA1AC0" w14:textId="77777777" w:rsidTr="00317634">
        <w:trPr>
          <w:trHeight w:val="445"/>
          <w:jc w:val="center"/>
        </w:trPr>
        <w:tc>
          <w:tcPr>
            <w:tcW w:w="950" w:type="pct"/>
            <w:vAlign w:val="center"/>
          </w:tcPr>
          <w:p w14:paraId="2B717C7F" w14:textId="054E0F01" w:rsidR="00B5139F" w:rsidRDefault="00B5139F" w:rsidP="00B5139F">
            <w:pPr>
              <w:spacing w:line="276" w:lineRule="auto"/>
              <w:jc w:val="center"/>
            </w:pPr>
            <w:r w:rsidRPr="00BF7D65">
              <w:rPr>
                <w:rFonts w:ascii="Arial" w:hAnsi="Arial" w:cs="Arial"/>
                <w:color w:val="000000"/>
                <w:sz w:val="16"/>
                <w:szCs w:val="16"/>
              </w:rPr>
              <w:t xml:space="preserve">Resultado </w:t>
            </w:r>
            <w:r>
              <w:rPr>
                <w:rFonts w:ascii="Arial" w:hAnsi="Arial" w:cs="Arial"/>
                <w:color w:val="000000"/>
                <w:sz w:val="16"/>
                <w:szCs w:val="16"/>
              </w:rPr>
              <w:t>21</w:t>
            </w:r>
            <w:r w:rsidRPr="00BF7D65">
              <w:rPr>
                <w:rFonts w:ascii="Arial" w:hAnsi="Arial" w:cs="Arial"/>
                <w:color w:val="000000"/>
                <w:sz w:val="16"/>
                <w:szCs w:val="16"/>
              </w:rPr>
              <w:t xml:space="preserve">, Observación </w:t>
            </w:r>
            <w:r>
              <w:rPr>
                <w:rFonts w:ascii="Arial" w:hAnsi="Arial" w:cs="Arial"/>
                <w:color w:val="000000"/>
                <w:sz w:val="16"/>
                <w:szCs w:val="16"/>
              </w:rPr>
              <w:t>2/</w:t>
            </w:r>
            <w:r>
              <w:t xml:space="preserve"> </w:t>
            </w:r>
            <w:r>
              <w:rPr>
                <w:rFonts w:ascii="Arial" w:hAnsi="Arial" w:cs="Arial"/>
                <w:color w:val="000000"/>
                <w:sz w:val="16"/>
                <w:szCs w:val="16"/>
              </w:rPr>
              <w:t>Documentación irregular</w:t>
            </w:r>
          </w:p>
        </w:tc>
        <w:tc>
          <w:tcPr>
            <w:tcW w:w="879" w:type="pct"/>
            <w:vMerge/>
            <w:vAlign w:val="center"/>
          </w:tcPr>
          <w:p w14:paraId="3BC1D3D4" w14:textId="77777777" w:rsidR="00B5139F" w:rsidRPr="00BD50B3" w:rsidRDefault="00B5139F" w:rsidP="00B5139F">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6C2D7ECF" w14:textId="77777777" w:rsidR="00B5139F" w:rsidRDefault="00B5139F" w:rsidP="00B5139F">
            <w:pPr>
              <w:spacing w:line="276" w:lineRule="auto"/>
              <w:jc w:val="center"/>
              <w:rPr>
                <w:rFonts w:ascii="Arial" w:hAnsi="Arial" w:cs="Arial"/>
                <w:sz w:val="16"/>
                <w:szCs w:val="16"/>
              </w:rPr>
            </w:pPr>
            <w:r>
              <w:rPr>
                <w:rFonts w:ascii="Arial" w:hAnsi="Arial" w:cs="Arial"/>
                <w:sz w:val="16"/>
                <w:szCs w:val="16"/>
              </w:rPr>
              <w:t>No</w:t>
            </w:r>
          </w:p>
          <w:p w14:paraId="15E82EA1" w14:textId="2866C423" w:rsidR="00B5139F" w:rsidRPr="00BD50B3" w:rsidRDefault="00B5139F" w:rsidP="00B5139F">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7519C53" w14:textId="097F2CCA"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0E6DAB7" w14:textId="6EE5EC17"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3619206" w14:textId="059F1CBB"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12BA71B" w14:textId="441DD47A"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476D1C0B" w14:textId="77777777"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3FD9B607" w14:textId="77777777"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22B66FC2" w14:textId="1E28F0D4"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B5139F" w:rsidRPr="000D1F2D" w14:paraId="7BCF925C" w14:textId="77777777" w:rsidTr="00317634">
        <w:trPr>
          <w:trHeight w:val="445"/>
          <w:jc w:val="center"/>
        </w:trPr>
        <w:tc>
          <w:tcPr>
            <w:tcW w:w="950" w:type="pct"/>
            <w:vAlign w:val="center"/>
          </w:tcPr>
          <w:p w14:paraId="6F111735" w14:textId="1FDD1B8A" w:rsidR="00B5139F" w:rsidRDefault="00B5139F" w:rsidP="00B5139F">
            <w:pPr>
              <w:spacing w:line="276" w:lineRule="auto"/>
              <w:jc w:val="center"/>
            </w:pPr>
            <w:r w:rsidRPr="00BF7D65">
              <w:rPr>
                <w:rFonts w:ascii="Arial" w:hAnsi="Arial" w:cs="Arial"/>
                <w:color w:val="000000"/>
                <w:sz w:val="16"/>
                <w:szCs w:val="16"/>
              </w:rPr>
              <w:t xml:space="preserve">Resultado </w:t>
            </w:r>
            <w:r>
              <w:rPr>
                <w:rFonts w:ascii="Arial" w:hAnsi="Arial" w:cs="Arial"/>
                <w:color w:val="000000"/>
                <w:sz w:val="16"/>
                <w:szCs w:val="16"/>
              </w:rPr>
              <w:t>21</w:t>
            </w:r>
            <w:r w:rsidRPr="00BF7D65">
              <w:rPr>
                <w:rFonts w:ascii="Arial" w:hAnsi="Arial" w:cs="Arial"/>
                <w:color w:val="000000"/>
                <w:sz w:val="16"/>
                <w:szCs w:val="16"/>
              </w:rPr>
              <w:t xml:space="preserve">, Observación </w:t>
            </w:r>
            <w:r>
              <w:rPr>
                <w:rFonts w:ascii="Arial" w:hAnsi="Arial" w:cs="Arial"/>
                <w:color w:val="000000"/>
                <w:sz w:val="16"/>
                <w:szCs w:val="16"/>
              </w:rPr>
              <w:t>3/</w:t>
            </w:r>
            <w:r>
              <w:t xml:space="preserve"> </w:t>
            </w:r>
            <w:r>
              <w:rPr>
                <w:rFonts w:ascii="Arial" w:hAnsi="Arial" w:cs="Arial"/>
                <w:color w:val="000000"/>
                <w:sz w:val="16"/>
                <w:szCs w:val="16"/>
              </w:rPr>
              <w:t>Deficiencias Administrativas</w:t>
            </w:r>
          </w:p>
        </w:tc>
        <w:tc>
          <w:tcPr>
            <w:tcW w:w="879" w:type="pct"/>
            <w:vMerge/>
            <w:vAlign w:val="center"/>
          </w:tcPr>
          <w:p w14:paraId="7DB435D3" w14:textId="77777777" w:rsidR="00B5139F" w:rsidRPr="00BD50B3" w:rsidRDefault="00B5139F" w:rsidP="00B5139F">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105B4FC4" w14:textId="77777777" w:rsidR="00B5139F" w:rsidRDefault="00B5139F" w:rsidP="00B5139F">
            <w:pPr>
              <w:spacing w:line="276" w:lineRule="auto"/>
              <w:jc w:val="center"/>
              <w:rPr>
                <w:rFonts w:ascii="Arial" w:hAnsi="Arial" w:cs="Arial"/>
                <w:sz w:val="16"/>
                <w:szCs w:val="16"/>
              </w:rPr>
            </w:pPr>
            <w:r>
              <w:rPr>
                <w:rFonts w:ascii="Arial" w:hAnsi="Arial" w:cs="Arial"/>
                <w:sz w:val="16"/>
                <w:szCs w:val="16"/>
              </w:rPr>
              <w:t>No</w:t>
            </w:r>
          </w:p>
          <w:p w14:paraId="0581DD50" w14:textId="1A0FBC17" w:rsidR="00B5139F" w:rsidRPr="00BD50B3" w:rsidRDefault="00B5139F" w:rsidP="00B5139F">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213EAB3" w14:textId="68AF866F"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11FCE6A" w14:textId="30C5467D"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C3E75E0" w14:textId="1B2DEE0C"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33CE325" w14:textId="4C120485"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6A444B10" w14:textId="77777777"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5900A277" w14:textId="77777777"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01E2FB4E" w14:textId="0865A087"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B5139F" w:rsidRPr="000D1F2D" w14:paraId="1449C5B4" w14:textId="77777777" w:rsidTr="00317634">
        <w:trPr>
          <w:trHeight w:val="445"/>
          <w:jc w:val="center"/>
        </w:trPr>
        <w:tc>
          <w:tcPr>
            <w:tcW w:w="950" w:type="pct"/>
            <w:vAlign w:val="center"/>
          </w:tcPr>
          <w:p w14:paraId="652EC803" w14:textId="7E327E27" w:rsidR="00B5139F" w:rsidRDefault="00B5139F" w:rsidP="00B5139F">
            <w:pPr>
              <w:spacing w:line="276" w:lineRule="auto"/>
              <w:jc w:val="center"/>
            </w:pPr>
            <w:r w:rsidRPr="00BF7D65">
              <w:rPr>
                <w:rFonts w:ascii="Arial" w:hAnsi="Arial" w:cs="Arial"/>
                <w:color w:val="000000"/>
                <w:sz w:val="16"/>
                <w:szCs w:val="16"/>
              </w:rPr>
              <w:t xml:space="preserve">Resultado </w:t>
            </w:r>
            <w:r>
              <w:rPr>
                <w:rFonts w:ascii="Arial" w:hAnsi="Arial" w:cs="Arial"/>
                <w:color w:val="000000"/>
                <w:sz w:val="16"/>
                <w:szCs w:val="16"/>
              </w:rPr>
              <w:t>21</w:t>
            </w:r>
            <w:r w:rsidRPr="00BF7D65">
              <w:rPr>
                <w:rFonts w:ascii="Arial" w:hAnsi="Arial" w:cs="Arial"/>
                <w:color w:val="000000"/>
                <w:sz w:val="16"/>
                <w:szCs w:val="16"/>
              </w:rPr>
              <w:t xml:space="preserve">, Observación </w:t>
            </w:r>
            <w:r>
              <w:rPr>
                <w:rFonts w:ascii="Arial" w:hAnsi="Arial" w:cs="Arial"/>
                <w:color w:val="000000"/>
                <w:sz w:val="16"/>
                <w:szCs w:val="16"/>
              </w:rPr>
              <w:t>4/</w:t>
            </w:r>
            <w:r>
              <w:t xml:space="preserve"> </w:t>
            </w:r>
            <w:r>
              <w:rPr>
                <w:rFonts w:ascii="Arial" w:hAnsi="Arial" w:cs="Arial"/>
                <w:color w:val="000000"/>
                <w:sz w:val="16"/>
                <w:szCs w:val="16"/>
              </w:rPr>
              <w:t>Deficiencias Administrativas</w:t>
            </w:r>
          </w:p>
        </w:tc>
        <w:tc>
          <w:tcPr>
            <w:tcW w:w="879" w:type="pct"/>
            <w:vMerge/>
            <w:vAlign w:val="center"/>
          </w:tcPr>
          <w:p w14:paraId="4EBBFDEB" w14:textId="77777777" w:rsidR="00B5139F" w:rsidRPr="00BD50B3" w:rsidRDefault="00B5139F" w:rsidP="00B5139F">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3DCC00BB" w14:textId="77777777" w:rsidR="00B5139F" w:rsidRDefault="00B5139F" w:rsidP="00B5139F">
            <w:pPr>
              <w:spacing w:line="276" w:lineRule="auto"/>
              <w:jc w:val="center"/>
              <w:rPr>
                <w:rFonts w:ascii="Arial" w:hAnsi="Arial" w:cs="Arial"/>
                <w:sz w:val="16"/>
                <w:szCs w:val="16"/>
              </w:rPr>
            </w:pPr>
            <w:r>
              <w:rPr>
                <w:rFonts w:ascii="Arial" w:hAnsi="Arial" w:cs="Arial"/>
                <w:sz w:val="16"/>
                <w:szCs w:val="16"/>
              </w:rPr>
              <w:t>No</w:t>
            </w:r>
          </w:p>
          <w:p w14:paraId="1D09109E" w14:textId="5644EDC8" w:rsidR="00B5139F" w:rsidRPr="00BD50B3" w:rsidRDefault="00B5139F" w:rsidP="00B5139F">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FCF349E" w14:textId="2D63086B"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228C95" w14:textId="4B46C6E3"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777FB49" w14:textId="7548E062"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0EFDA1E" w14:textId="07D4FB5A"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10BB66F8" w14:textId="77777777" w:rsidR="00B5139F" w:rsidRPr="00AC6925" w:rsidRDefault="00B5139F" w:rsidP="00B5139F">
            <w:pPr>
              <w:spacing w:line="276" w:lineRule="auto"/>
              <w:jc w:val="center"/>
              <w:rPr>
                <w:rFonts w:ascii="Arial" w:hAnsi="Arial" w:cs="Arial"/>
                <w:sz w:val="16"/>
                <w:szCs w:val="16"/>
              </w:rPr>
            </w:pPr>
            <w:r>
              <w:rPr>
                <w:rFonts w:ascii="Arial" w:hAnsi="Arial" w:cs="Arial"/>
                <w:sz w:val="16"/>
                <w:szCs w:val="16"/>
              </w:rPr>
              <w:t xml:space="preserve">No </w:t>
            </w:r>
            <w:r w:rsidRPr="00AC6925">
              <w:rPr>
                <w:rFonts w:ascii="Arial" w:hAnsi="Arial" w:cs="Arial"/>
                <w:sz w:val="16"/>
                <w:szCs w:val="16"/>
              </w:rPr>
              <w:t xml:space="preserve">Atendido </w:t>
            </w:r>
          </w:p>
          <w:p w14:paraId="0069DF36" w14:textId="77777777"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2C8F6606" w14:textId="78A4C70C" w:rsidR="00B5139F" w:rsidRPr="00AC6925" w:rsidRDefault="00B5139F" w:rsidP="00B5139F">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B5139F" w:rsidRPr="000D1F2D" w14:paraId="18B0C82C" w14:textId="77777777" w:rsidTr="00181BC8">
        <w:trPr>
          <w:trHeight w:val="419"/>
          <w:jc w:val="center"/>
        </w:trPr>
        <w:tc>
          <w:tcPr>
            <w:tcW w:w="2342" w:type="pct"/>
            <w:gridSpan w:val="3"/>
            <w:vAlign w:val="center"/>
          </w:tcPr>
          <w:p w14:paraId="2CF51C73" w14:textId="1082F735" w:rsidR="00B5139F" w:rsidRPr="00AC5835" w:rsidRDefault="00B5139F" w:rsidP="00B5139F">
            <w:pPr>
              <w:spacing w:line="276" w:lineRule="auto"/>
              <w:jc w:val="right"/>
              <w:rPr>
                <w:rFonts w:ascii="Arial" w:hAnsi="Arial" w:cs="Arial"/>
                <w:b/>
                <w:sz w:val="16"/>
                <w:szCs w:val="16"/>
              </w:rPr>
            </w:pPr>
            <w:r w:rsidRPr="00AC5835">
              <w:rPr>
                <w:rFonts w:ascii="Arial" w:hAnsi="Arial" w:cs="Arial"/>
                <w:b/>
                <w:color w:val="000000"/>
                <w:sz w:val="16"/>
                <w:szCs w:val="16"/>
              </w:rPr>
              <w:t>Total</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2513314" w14:textId="2AC0917C" w:rsidR="00B5139F" w:rsidRPr="00DD4297" w:rsidRDefault="00B5139F" w:rsidP="00B5139F">
            <w:pPr>
              <w:spacing w:line="276" w:lineRule="auto"/>
              <w:jc w:val="center"/>
              <w:rPr>
                <w:rFonts w:ascii="Arial" w:hAnsi="Arial" w:cs="Arial"/>
                <w:b/>
                <w:sz w:val="16"/>
                <w:szCs w:val="16"/>
              </w:rPr>
            </w:pPr>
            <w:r>
              <w:rPr>
                <w:rFonts w:ascii="Arial" w:hAnsi="Arial" w:cs="Arial"/>
                <w:b/>
                <w:sz w:val="16"/>
                <w:szCs w:val="16"/>
              </w:rPr>
              <w:t>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021752A" w14:textId="1F5BAFEA" w:rsidR="00B5139F" w:rsidRPr="00DD4297" w:rsidRDefault="00B5139F" w:rsidP="00B5139F">
            <w:pPr>
              <w:spacing w:line="276" w:lineRule="auto"/>
              <w:jc w:val="center"/>
              <w:rPr>
                <w:rFonts w:ascii="Arial" w:hAnsi="Arial" w:cs="Arial"/>
                <w:b/>
                <w:sz w:val="16"/>
                <w:szCs w:val="16"/>
              </w:rPr>
            </w:pPr>
            <w:r>
              <w:rPr>
                <w:rFonts w:ascii="Arial" w:hAnsi="Arial" w:cs="Arial"/>
                <w:b/>
                <w:sz w:val="16"/>
                <w:szCs w:val="16"/>
              </w:rPr>
              <w:t>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E987923" w14:textId="319D0C1F" w:rsidR="00B5139F" w:rsidRPr="00DD4297" w:rsidRDefault="00B5139F" w:rsidP="00B5139F">
            <w:pPr>
              <w:spacing w:line="276" w:lineRule="auto"/>
              <w:jc w:val="center"/>
              <w:rPr>
                <w:rFonts w:ascii="Arial" w:hAnsi="Arial" w:cs="Arial"/>
                <w:b/>
                <w:sz w:val="16"/>
                <w:szCs w:val="16"/>
              </w:rPr>
            </w:pPr>
            <w:r w:rsidRPr="00DD4297">
              <w:rPr>
                <w:rFonts w:ascii="Arial" w:hAnsi="Arial" w:cs="Arial"/>
                <w:b/>
                <w:sz w:val="16"/>
                <w:szCs w:val="16"/>
              </w:rPr>
              <w:t>0</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A6C2C59" w14:textId="253C2B3C" w:rsidR="00B5139F" w:rsidRPr="00DD4297" w:rsidRDefault="00B5139F" w:rsidP="00B5139F">
            <w:pPr>
              <w:spacing w:line="276" w:lineRule="auto"/>
              <w:jc w:val="center"/>
              <w:rPr>
                <w:rFonts w:ascii="Arial" w:hAnsi="Arial" w:cs="Arial"/>
                <w:b/>
                <w:sz w:val="16"/>
                <w:szCs w:val="16"/>
              </w:rPr>
            </w:pPr>
            <w:r>
              <w:rPr>
                <w:rFonts w:ascii="Arial" w:hAnsi="Arial" w:cs="Arial"/>
                <w:b/>
                <w:sz w:val="16"/>
                <w:szCs w:val="16"/>
              </w:rPr>
              <w:t>47</w:t>
            </w:r>
          </w:p>
        </w:tc>
        <w:tc>
          <w:tcPr>
            <w:tcW w:w="755" w:type="pct"/>
            <w:tcBorders>
              <w:top w:val="single" w:sz="4" w:space="0" w:color="auto"/>
              <w:left w:val="single" w:sz="4" w:space="0" w:color="auto"/>
              <w:bottom w:val="single" w:sz="4" w:space="0" w:color="auto"/>
              <w:right w:val="single" w:sz="4" w:space="0" w:color="auto"/>
            </w:tcBorders>
            <w:vAlign w:val="center"/>
          </w:tcPr>
          <w:p w14:paraId="52EE3D41" w14:textId="77777777" w:rsidR="00B5139F" w:rsidRPr="007F659E" w:rsidRDefault="00B5139F" w:rsidP="00B5139F">
            <w:pPr>
              <w:spacing w:line="276" w:lineRule="auto"/>
              <w:jc w:val="center"/>
              <w:rPr>
                <w:rFonts w:ascii="Arial" w:hAnsi="Arial" w:cs="Arial"/>
                <w:b/>
                <w:sz w:val="16"/>
                <w:szCs w:val="16"/>
              </w:rPr>
            </w:pPr>
          </w:p>
        </w:tc>
      </w:tr>
    </w:tbl>
    <w:p w14:paraId="15026583" w14:textId="77777777" w:rsidR="000C48B3" w:rsidRPr="003854EB" w:rsidRDefault="000C48B3" w:rsidP="000C48B3">
      <w:pPr>
        <w:spacing w:line="360" w:lineRule="auto"/>
        <w:jc w:val="both"/>
        <w:rPr>
          <w:rFonts w:ascii="Arial" w:hAnsi="Arial" w:cs="Arial"/>
          <w:sz w:val="18"/>
          <w:szCs w:val="18"/>
        </w:rPr>
      </w:pPr>
      <w:bookmarkStart w:id="35" w:name="_Hlk53565773"/>
      <w:r w:rsidRPr="003854EB">
        <w:rPr>
          <w:rFonts w:ascii="Arial" w:hAnsi="Arial" w:cs="Arial"/>
          <w:sz w:val="18"/>
          <w:szCs w:val="18"/>
        </w:rPr>
        <w:t>Fuente: Elaboración propia.</w:t>
      </w:r>
    </w:p>
    <w:bookmarkEnd w:id="35"/>
    <w:p w14:paraId="64B5634B" w14:textId="56F8E547" w:rsidR="00213ECB" w:rsidRDefault="000349C7" w:rsidP="00B14619">
      <w:pPr>
        <w:spacing w:line="360" w:lineRule="auto"/>
        <w:jc w:val="both"/>
        <w:rPr>
          <w:rFonts w:ascii="Arial" w:hAnsi="Arial" w:cs="Arial"/>
        </w:rPr>
      </w:pPr>
      <w:r w:rsidRPr="00426415">
        <w:rPr>
          <w:rFonts w:ascii="Arial" w:hAnsi="Arial" w:cs="Arial"/>
        </w:rPr>
        <w:lastRenderedPageBreak/>
        <w:t>A continuación, se detalla el estatus de las mismas:</w:t>
      </w:r>
    </w:p>
    <w:p w14:paraId="2580C423" w14:textId="77777777" w:rsidR="00634AF1" w:rsidRDefault="00634AF1" w:rsidP="00B14619">
      <w:pPr>
        <w:spacing w:line="360" w:lineRule="auto"/>
        <w:jc w:val="both"/>
        <w:rPr>
          <w:rFonts w:ascii="Arial" w:hAnsi="Arial" w:cs="Arial"/>
        </w:rPr>
      </w:pPr>
    </w:p>
    <w:p w14:paraId="14DA2EA0" w14:textId="77777777" w:rsidR="000E424E" w:rsidRDefault="000E424E" w:rsidP="00B14619">
      <w:pPr>
        <w:spacing w:line="360" w:lineRule="auto"/>
        <w:jc w:val="both"/>
        <w:rPr>
          <w:rFonts w:ascii="Arial" w:hAnsi="Arial" w:cs="Arial"/>
        </w:rPr>
      </w:pPr>
    </w:p>
    <w:p w14:paraId="1AC3A1B8" w14:textId="6ED40C9A" w:rsidR="00053E53" w:rsidRDefault="00AC5835" w:rsidP="00200C96">
      <w:pPr>
        <w:spacing w:after="240" w:line="360" w:lineRule="auto"/>
        <w:jc w:val="center"/>
        <w:rPr>
          <w:rFonts w:ascii="Arial" w:hAnsi="Arial" w:cs="Arial"/>
          <w:b/>
          <w:lang w:val="es-MX"/>
        </w:rPr>
      </w:pPr>
      <w:bookmarkStart w:id="36" w:name="_Toc58638609"/>
      <w:r w:rsidRPr="00AC5835">
        <w:rPr>
          <w:rFonts w:ascii="Arial" w:hAnsi="Arial" w:cs="Arial"/>
          <w:b/>
          <w:lang w:val="es-MX"/>
        </w:rPr>
        <w:t>OBSERVACIONES CON PRESUNTO DAÑO</w:t>
      </w:r>
      <w:bookmarkEnd w:id="36"/>
    </w:p>
    <w:p w14:paraId="5694197C" w14:textId="77777777" w:rsidR="00B35162" w:rsidRDefault="00B35162" w:rsidP="00634AF1">
      <w:pPr>
        <w:spacing w:after="240" w:line="360" w:lineRule="auto"/>
        <w:jc w:val="both"/>
        <w:rPr>
          <w:rFonts w:ascii="Arial" w:hAnsi="Arial"/>
          <w:lang w:val="es-MX"/>
        </w:rPr>
      </w:pPr>
    </w:p>
    <w:p w14:paraId="7A7D062F" w14:textId="22594AB7" w:rsidR="00634AF1" w:rsidRPr="00634AF1" w:rsidRDefault="00634AF1" w:rsidP="00634AF1">
      <w:pPr>
        <w:spacing w:after="240" w:line="360" w:lineRule="auto"/>
        <w:jc w:val="both"/>
        <w:rPr>
          <w:rFonts w:ascii="Arial" w:hAnsi="Arial"/>
          <w:lang w:val="es-MX"/>
        </w:rPr>
      </w:pPr>
      <w:r w:rsidRPr="00634AF1">
        <w:rPr>
          <w:rFonts w:ascii="Arial" w:hAnsi="Arial"/>
          <w:lang w:val="es-MX"/>
        </w:rPr>
        <w:t xml:space="preserve">De las obras seleccionadas como muestra de auditoría, ejecutadas por la </w:t>
      </w:r>
      <w:r w:rsidRPr="00634AF1">
        <w:rPr>
          <w:rFonts w:ascii="Arial" w:hAnsi="Arial"/>
          <w:b/>
          <w:szCs w:val="22"/>
          <w:lang w:val="es-MX"/>
        </w:rPr>
        <w:t>Operadora y Administradora de Bienes Municipales S. A. de C. V.</w:t>
      </w:r>
      <w:r w:rsidRPr="00634AF1">
        <w:rPr>
          <w:rFonts w:ascii="Arial" w:hAnsi="Arial"/>
          <w:lang w:val="es-MX"/>
        </w:rPr>
        <w:t>, se determinan observaciones con presunto daño, de los expedientes unitarios conformados en la realización de los trabajos de las obras de acuerdo a los siguientes resultados:</w:t>
      </w:r>
    </w:p>
    <w:p w14:paraId="7C4A1459" w14:textId="77777777" w:rsidR="004F2C37" w:rsidRDefault="004F2C37" w:rsidP="00634AF1">
      <w:pPr>
        <w:spacing w:after="240" w:line="360" w:lineRule="auto"/>
        <w:jc w:val="both"/>
        <w:rPr>
          <w:rFonts w:ascii="Arial" w:hAnsi="Arial" w:cs="Arial"/>
          <w:b/>
          <w:lang w:val="es-MX"/>
        </w:rPr>
      </w:pPr>
    </w:p>
    <w:p w14:paraId="603717EA" w14:textId="77777777" w:rsidR="00634AF1" w:rsidRPr="00634AF1" w:rsidRDefault="00634AF1" w:rsidP="00634AF1">
      <w:pPr>
        <w:spacing w:after="240" w:line="360" w:lineRule="auto"/>
        <w:jc w:val="both"/>
        <w:rPr>
          <w:rFonts w:ascii="Arial" w:hAnsi="Arial" w:cs="Arial"/>
          <w:b/>
          <w:lang w:val="es-MX"/>
        </w:rPr>
      </w:pPr>
      <w:r w:rsidRPr="00634AF1">
        <w:rPr>
          <w:rFonts w:ascii="Arial" w:hAnsi="Arial" w:cs="Arial"/>
          <w:b/>
          <w:lang w:val="es-MX"/>
        </w:rPr>
        <w:t>Resultado 1, Observación 1 (1.1); Resultado 2, Observación 1 (2.1); Resultado 3, Observación 1 (3.1); Resultado 4, Observación 1 (4.1); Resultado 5, Observación 1 (5.1); Resultado 6, Observación 1 (6.1); Resultado 7, Observación 1 (7.1); Resultado 8, Observación 1 (8.1) y Resultado 9, Observación 1 (9.1).</w:t>
      </w:r>
    </w:p>
    <w:tbl>
      <w:tblPr>
        <w:tblStyle w:val="TableGridPHPDOCX2"/>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184"/>
      </w:tblGrid>
      <w:tr w:rsidR="00634AF1" w:rsidRPr="00634AF1" w14:paraId="08871801" w14:textId="77777777" w:rsidTr="00634AF1">
        <w:trPr>
          <w:trHeight w:val="250"/>
          <w:jc w:val="center"/>
        </w:trPr>
        <w:tc>
          <w:tcPr>
            <w:tcW w:w="5387" w:type="dxa"/>
            <w:vAlign w:val="center"/>
          </w:tcPr>
          <w:p w14:paraId="3C9D60BF" w14:textId="77777777" w:rsidR="00634AF1" w:rsidRPr="00634AF1" w:rsidRDefault="00634AF1" w:rsidP="00634AF1">
            <w:pPr>
              <w:spacing w:after="240" w:line="360" w:lineRule="auto"/>
              <w:jc w:val="both"/>
              <w:rPr>
                <w:rFonts w:ascii="Arial" w:hAnsi="Arial" w:cs="Arial"/>
                <w:b/>
              </w:rPr>
            </w:pPr>
            <w:r w:rsidRPr="00634AF1">
              <w:rPr>
                <w:rFonts w:ascii="Arial" w:hAnsi="Arial" w:cs="Arial"/>
                <w:b/>
              </w:rPr>
              <w:t xml:space="preserve">Documentación Faltante de la Comprobación y Justificación del Gasto </w:t>
            </w:r>
          </w:p>
        </w:tc>
        <w:tc>
          <w:tcPr>
            <w:tcW w:w="3184" w:type="dxa"/>
            <w:vAlign w:val="center"/>
          </w:tcPr>
          <w:p w14:paraId="7C955913" w14:textId="77777777" w:rsidR="00634AF1" w:rsidRPr="00634AF1" w:rsidRDefault="00634AF1" w:rsidP="00634AF1">
            <w:pPr>
              <w:spacing w:after="240" w:line="360" w:lineRule="auto"/>
              <w:jc w:val="right"/>
              <w:rPr>
                <w:rFonts w:ascii="Arial" w:hAnsi="Arial" w:cs="Arial"/>
                <w:b/>
              </w:rPr>
            </w:pPr>
            <w:r w:rsidRPr="00634AF1">
              <w:rPr>
                <w:rFonts w:ascii="Arial" w:hAnsi="Arial" w:cs="Arial"/>
                <w:b/>
              </w:rPr>
              <w:t>$ 469,081.00</w:t>
            </w:r>
          </w:p>
        </w:tc>
      </w:tr>
    </w:tbl>
    <w:p w14:paraId="16A4D8E8" w14:textId="77777777" w:rsidR="00B35162" w:rsidRDefault="00B35162" w:rsidP="00634AF1">
      <w:pPr>
        <w:spacing w:after="240" w:line="360" w:lineRule="auto"/>
        <w:jc w:val="both"/>
        <w:rPr>
          <w:rFonts w:ascii="Arial" w:hAnsi="Arial"/>
          <w:b/>
          <w:lang w:val="es-MX"/>
        </w:rPr>
      </w:pPr>
    </w:p>
    <w:p w14:paraId="41B099A2" w14:textId="0AA27D12" w:rsidR="00634AF1" w:rsidRPr="00634AF1" w:rsidRDefault="00634AF1" w:rsidP="00634AF1">
      <w:pPr>
        <w:spacing w:after="240" w:line="360" w:lineRule="auto"/>
        <w:jc w:val="both"/>
        <w:rPr>
          <w:rFonts w:ascii="Arial" w:hAnsi="Arial"/>
          <w:b/>
          <w:lang w:val="es-MX"/>
        </w:rPr>
      </w:pPr>
      <w:r w:rsidRPr="00634AF1">
        <w:rPr>
          <w:rFonts w:ascii="Arial" w:hAnsi="Arial"/>
          <w:b/>
          <w:lang w:val="es-MX"/>
        </w:rPr>
        <w:t>Descripción de la Observación:</w:t>
      </w:r>
    </w:p>
    <w:p w14:paraId="2F02A954" w14:textId="4243A528" w:rsidR="00634AF1" w:rsidRPr="00634AF1" w:rsidRDefault="00634AF1" w:rsidP="00634AF1">
      <w:pPr>
        <w:spacing w:after="240" w:line="360" w:lineRule="auto"/>
        <w:jc w:val="both"/>
        <w:rPr>
          <w:rFonts w:ascii="Arial" w:hAnsi="Arial"/>
          <w:lang w:val="es-MX"/>
        </w:rPr>
      </w:pPr>
      <w:r w:rsidRPr="00634AF1">
        <w:rPr>
          <w:rFonts w:ascii="Arial" w:hAnsi="Arial"/>
          <w:lang w:val="es-MX"/>
        </w:rPr>
        <w:t xml:space="preserve">Derivado de la revisión y análisis de la Cuenta Pública en materia de obra pública de las  acciones indicadas en la tabla número </w:t>
      </w:r>
      <w:r w:rsidR="004F2C37">
        <w:rPr>
          <w:rFonts w:ascii="Arial" w:hAnsi="Arial"/>
          <w:lang w:val="es-MX"/>
        </w:rPr>
        <w:t>5</w:t>
      </w:r>
      <w:r w:rsidRPr="00634AF1">
        <w:rPr>
          <w:rFonts w:ascii="Arial" w:hAnsi="Arial"/>
          <w:b/>
          <w:lang w:val="es-MX"/>
        </w:rPr>
        <w:t xml:space="preserve">, </w:t>
      </w:r>
      <w:r w:rsidRPr="00634AF1">
        <w:rPr>
          <w:rFonts w:ascii="Arial" w:hAnsi="Arial"/>
          <w:lang w:val="es-MX"/>
        </w:rPr>
        <w:t xml:space="preserve">realizadas en la ciudad de Cancún, municipio de Benito Juárez, Quintana Roo, se determinó documentación faltante de la comprobación y justificación del gasto realizado por la </w:t>
      </w:r>
      <w:r w:rsidRPr="00634AF1">
        <w:rPr>
          <w:rFonts w:ascii="Arial" w:hAnsi="Arial" w:cs="Arial"/>
          <w:b/>
          <w:szCs w:val="22"/>
          <w:lang w:val="es-MX"/>
        </w:rPr>
        <w:t>Operadora y Administradora de Bienes Municipales S.A. de C.V.</w:t>
      </w:r>
      <w:r w:rsidRPr="00634AF1">
        <w:rPr>
          <w:rFonts w:ascii="Arial" w:hAnsi="Arial"/>
          <w:b/>
          <w:lang w:val="es-MX"/>
        </w:rPr>
        <w:t>,</w:t>
      </w:r>
      <w:r w:rsidRPr="00634AF1">
        <w:rPr>
          <w:rFonts w:ascii="Arial" w:hAnsi="Arial"/>
          <w:lang w:val="es-MX"/>
        </w:rPr>
        <w:t xml:space="preserve"> por un importe de </w:t>
      </w:r>
      <w:r w:rsidRPr="00634AF1">
        <w:rPr>
          <w:rFonts w:ascii="Arial" w:hAnsi="Arial" w:cs="Arial"/>
          <w:b/>
          <w:lang w:val="es-MX"/>
        </w:rPr>
        <w:t>$ 469,081.00</w:t>
      </w:r>
      <w:r w:rsidRPr="00634AF1">
        <w:rPr>
          <w:rFonts w:ascii="Arial" w:hAnsi="Arial"/>
          <w:lang w:val="es-MX"/>
        </w:rPr>
        <w:t xml:space="preserve"> </w:t>
      </w:r>
      <w:r w:rsidRPr="00634AF1">
        <w:rPr>
          <w:rFonts w:ascii="Arial" w:hAnsi="Arial"/>
          <w:bCs/>
          <w:lang w:val="es-MX"/>
        </w:rPr>
        <w:t xml:space="preserve">(Son: Cuatrocientos sesenta y </w:t>
      </w:r>
      <w:r w:rsidRPr="00634AF1">
        <w:rPr>
          <w:rFonts w:ascii="Arial" w:hAnsi="Arial"/>
          <w:bCs/>
          <w:lang w:val="es-MX"/>
        </w:rPr>
        <w:lastRenderedPageBreak/>
        <w:t>nueve mil ochenta y un pesos 00/100 M.N.)</w:t>
      </w:r>
      <w:r w:rsidRPr="00634AF1">
        <w:rPr>
          <w:rFonts w:ascii="Arial" w:hAnsi="Arial"/>
          <w:lang w:val="es-MX"/>
        </w:rPr>
        <w:t xml:space="preserve">; originado al omitir integrar, para cada una de las acciones antes señaladas, </w:t>
      </w:r>
      <w:r w:rsidR="004F2C37">
        <w:rPr>
          <w:rFonts w:ascii="Arial" w:hAnsi="Arial"/>
          <w:lang w:val="es-MX"/>
        </w:rPr>
        <w:t>el</w:t>
      </w:r>
      <w:r w:rsidRPr="00634AF1">
        <w:rPr>
          <w:rFonts w:ascii="Arial" w:hAnsi="Arial"/>
          <w:lang w:val="es-MX"/>
        </w:rPr>
        <w:t xml:space="preserve"> </w:t>
      </w:r>
      <w:r w:rsidR="00125F14">
        <w:rPr>
          <w:rFonts w:ascii="Arial" w:hAnsi="Arial"/>
          <w:lang w:val="es-MX"/>
        </w:rPr>
        <w:t>e</w:t>
      </w:r>
      <w:r w:rsidR="00125F14" w:rsidRPr="00634AF1">
        <w:rPr>
          <w:rFonts w:ascii="Arial" w:hAnsi="Arial"/>
          <w:lang w:val="es-MX"/>
        </w:rPr>
        <w:t xml:space="preserve">xpediente </w:t>
      </w:r>
      <w:r w:rsidR="00125F14">
        <w:rPr>
          <w:rFonts w:ascii="Arial" w:hAnsi="Arial"/>
          <w:lang w:val="es-MX"/>
        </w:rPr>
        <w:t>técnico u</w:t>
      </w:r>
      <w:r w:rsidR="00125F14" w:rsidRPr="00634AF1">
        <w:rPr>
          <w:rFonts w:ascii="Arial" w:hAnsi="Arial"/>
          <w:lang w:val="es-MX"/>
        </w:rPr>
        <w:t xml:space="preserve">nitario </w:t>
      </w:r>
      <w:r w:rsidR="004F2C37">
        <w:rPr>
          <w:rFonts w:ascii="Arial" w:hAnsi="Arial"/>
          <w:lang w:val="es-MX"/>
        </w:rPr>
        <w:t xml:space="preserve">con </w:t>
      </w:r>
      <w:r w:rsidRPr="00634AF1">
        <w:rPr>
          <w:rFonts w:ascii="Arial" w:hAnsi="Arial"/>
          <w:lang w:val="es-MX"/>
        </w:rPr>
        <w:t>los comprobantes electrónicos de los pagos realizados mediante abono a cuenta del beneficiario</w:t>
      </w:r>
      <w:r w:rsidR="004F2C37">
        <w:rPr>
          <w:rFonts w:ascii="Arial" w:hAnsi="Arial"/>
          <w:lang w:val="es-MX"/>
        </w:rPr>
        <w:t>,</w:t>
      </w:r>
      <w:r w:rsidRPr="00634AF1">
        <w:rPr>
          <w:rFonts w:ascii="Arial" w:hAnsi="Arial"/>
          <w:lang w:val="es-MX"/>
        </w:rPr>
        <w:t xml:space="preserve"> correspondiente a los anticipos</w:t>
      </w:r>
      <w:r w:rsidR="004F2C37">
        <w:rPr>
          <w:rFonts w:ascii="Arial" w:hAnsi="Arial"/>
          <w:lang w:val="es-MX"/>
        </w:rPr>
        <w:t>,</w:t>
      </w:r>
      <w:r w:rsidRPr="00634AF1">
        <w:rPr>
          <w:rFonts w:ascii="Arial" w:hAnsi="Arial"/>
          <w:lang w:val="es-MX"/>
        </w:rPr>
        <w:t xml:space="preserve"> y de las transferencias electrónicas de los pagos</w:t>
      </w:r>
      <w:r w:rsidR="004F2C37">
        <w:rPr>
          <w:rFonts w:ascii="Arial" w:hAnsi="Arial"/>
          <w:lang w:val="es-MX"/>
        </w:rPr>
        <w:t>,</w:t>
      </w:r>
      <w:r w:rsidRPr="00634AF1">
        <w:rPr>
          <w:rFonts w:ascii="Arial" w:hAnsi="Arial"/>
          <w:lang w:val="es-MX"/>
        </w:rPr>
        <w:t xml:space="preserve"> facturas electrónicas o comprobante</w:t>
      </w:r>
      <w:r w:rsidR="004F2C37">
        <w:rPr>
          <w:rFonts w:ascii="Arial" w:hAnsi="Arial"/>
          <w:lang w:val="es-MX"/>
        </w:rPr>
        <w:t>s</w:t>
      </w:r>
      <w:r w:rsidRPr="00634AF1">
        <w:rPr>
          <w:rFonts w:ascii="Arial" w:hAnsi="Arial"/>
          <w:lang w:val="es-MX"/>
        </w:rPr>
        <w:t xml:space="preserve"> fiscal</w:t>
      </w:r>
      <w:r w:rsidR="004F2C37">
        <w:rPr>
          <w:rFonts w:ascii="Arial" w:hAnsi="Arial"/>
          <w:lang w:val="es-MX"/>
        </w:rPr>
        <w:t>es</w:t>
      </w:r>
      <w:r w:rsidRPr="00634AF1">
        <w:rPr>
          <w:rFonts w:ascii="Arial" w:hAnsi="Arial"/>
          <w:lang w:val="es-MX"/>
        </w:rPr>
        <w:t xml:space="preserve"> digital</w:t>
      </w:r>
      <w:r w:rsidR="004F2C37">
        <w:rPr>
          <w:rFonts w:ascii="Arial" w:hAnsi="Arial"/>
          <w:lang w:val="es-MX"/>
        </w:rPr>
        <w:t>es</w:t>
      </w:r>
      <w:r w:rsidRPr="00634AF1">
        <w:rPr>
          <w:rFonts w:ascii="Arial" w:hAnsi="Arial"/>
          <w:lang w:val="es-MX"/>
        </w:rPr>
        <w:t xml:space="preserve"> por internet, inclusión de insumos, contrato, fianza de anticipo, fianza de cumplimiento del contrato, padrón de proveedores, así como la documentación relativa al procedimiento de contratación</w:t>
      </w:r>
      <w:r w:rsidR="004F2C37">
        <w:rPr>
          <w:rFonts w:ascii="Arial" w:hAnsi="Arial"/>
          <w:lang w:val="es-MX"/>
        </w:rPr>
        <w:t xml:space="preserve">; </w:t>
      </w:r>
      <w:r w:rsidRPr="00634AF1">
        <w:rPr>
          <w:rFonts w:ascii="Arial" w:hAnsi="Arial"/>
          <w:lang w:val="es-MX"/>
        </w:rPr>
        <w:t xml:space="preserve">correspondiente </w:t>
      </w:r>
      <w:r w:rsidR="004F2C37">
        <w:rPr>
          <w:rFonts w:ascii="Arial" w:hAnsi="Arial"/>
          <w:lang w:val="es-MX"/>
        </w:rPr>
        <w:t>a</w:t>
      </w:r>
      <w:r w:rsidRPr="00634AF1">
        <w:rPr>
          <w:rFonts w:ascii="Arial" w:hAnsi="Arial"/>
          <w:lang w:val="es-MX"/>
        </w:rPr>
        <w:t xml:space="preserve"> la adquisición de los materiales que fueron utilizados para las acci</w:t>
      </w:r>
      <w:r w:rsidR="00CC4AF4">
        <w:rPr>
          <w:rFonts w:ascii="Arial" w:hAnsi="Arial"/>
          <w:lang w:val="es-MX"/>
        </w:rPr>
        <w:t>ones indicadas en la Tabla No. 7</w:t>
      </w:r>
      <w:r w:rsidRPr="00634AF1">
        <w:rPr>
          <w:rFonts w:ascii="Arial" w:hAnsi="Arial"/>
          <w:lang w:val="es-MX"/>
        </w:rPr>
        <w:t xml:space="preserve"> que justifiquen y comprueben el gasto.</w:t>
      </w:r>
    </w:p>
    <w:p w14:paraId="1426CE50" w14:textId="7D71E14A" w:rsidR="00634AF1" w:rsidRPr="00634AF1" w:rsidRDefault="00CC4AF4" w:rsidP="00634AF1">
      <w:pPr>
        <w:spacing w:line="360" w:lineRule="auto"/>
        <w:jc w:val="center"/>
        <w:rPr>
          <w:rFonts w:ascii="Arial" w:hAnsi="Arial"/>
          <w:sz w:val="20"/>
          <w:szCs w:val="20"/>
          <w:lang w:val="es-MX"/>
        </w:rPr>
      </w:pPr>
      <w:r>
        <w:rPr>
          <w:rFonts w:ascii="Arial" w:hAnsi="Arial"/>
          <w:sz w:val="20"/>
          <w:szCs w:val="20"/>
          <w:lang w:val="es-MX"/>
        </w:rPr>
        <w:t>Tabla No. 7</w:t>
      </w:r>
      <w:r w:rsidR="00634AF1" w:rsidRPr="00634AF1">
        <w:rPr>
          <w:rFonts w:ascii="Arial" w:hAnsi="Arial"/>
          <w:sz w:val="20"/>
          <w:szCs w:val="20"/>
          <w:lang w:val="es-MX"/>
        </w:rPr>
        <w:t xml:space="preserve">. </w:t>
      </w:r>
      <w:r w:rsidR="00634AF1" w:rsidRPr="00CC4AF4">
        <w:rPr>
          <w:rFonts w:ascii="Arial" w:hAnsi="Arial"/>
          <w:i/>
          <w:sz w:val="20"/>
          <w:szCs w:val="20"/>
          <w:lang w:val="es-MX"/>
        </w:rPr>
        <w:t>Resumen de adquisiciones pagadas sin documentación remitida</w:t>
      </w:r>
      <w:r>
        <w:rPr>
          <w:rFonts w:ascii="Arial" w:hAnsi="Arial"/>
          <w:i/>
          <w:sz w:val="20"/>
          <w:szCs w:val="20"/>
          <w:lang w:val="es-MX"/>
        </w:rPr>
        <w:t>.</w:t>
      </w:r>
    </w:p>
    <w:tbl>
      <w:tblPr>
        <w:tblStyle w:val="Tablaconcuadrcula51"/>
        <w:tblW w:w="9634" w:type="dxa"/>
        <w:jc w:val="center"/>
        <w:tblLayout w:type="fixed"/>
        <w:tblLook w:val="04A0" w:firstRow="1" w:lastRow="0" w:firstColumn="1" w:lastColumn="0" w:noHBand="0" w:noVBand="1"/>
      </w:tblPr>
      <w:tblGrid>
        <w:gridCol w:w="1701"/>
        <w:gridCol w:w="1271"/>
        <w:gridCol w:w="2835"/>
        <w:gridCol w:w="1985"/>
        <w:gridCol w:w="1842"/>
      </w:tblGrid>
      <w:tr w:rsidR="003165B8" w:rsidRPr="00634AF1" w14:paraId="61D74CCA" w14:textId="77777777" w:rsidTr="003165B8">
        <w:trPr>
          <w:trHeight w:val="301"/>
          <w:tblHeader/>
          <w:jc w:val="center"/>
        </w:trPr>
        <w:tc>
          <w:tcPr>
            <w:tcW w:w="1701" w:type="dxa"/>
            <w:shd w:val="clear" w:color="auto" w:fill="D0CECE" w:themeFill="background2" w:themeFillShade="E6"/>
            <w:vAlign w:val="center"/>
          </w:tcPr>
          <w:p w14:paraId="2FC5A1E3" w14:textId="77777777" w:rsidR="003165B8" w:rsidRPr="00634AF1" w:rsidRDefault="003165B8" w:rsidP="004F2C37">
            <w:pPr>
              <w:spacing w:line="276" w:lineRule="auto"/>
              <w:jc w:val="center"/>
              <w:rPr>
                <w:rFonts w:ascii="Arial" w:hAnsi="Arial" w:cs="Arial"/>
                <w:b/>
                <w:sz w:val="18"/>
                <w:szCs w:val="18"/>
              </w:rPr>
            </w:pPr>
            <w:r w:rsidRPr="00634AF1">
              <w:rPr>
                <w:rFonts w:ascii="Arial" w:hAnsi="Arial" w:cs="Arial"/>
                <w:b/>
                <w:sz w:val="18"/>
                <w:szCs w:val="18"/>
              </w:rPr>
              <w:t>RESULTADO / OBSERVACIÓN</w:t>
            </w:r>
          </w:p>
        </w:tc>
        <w:tc>
          <w:tcPr>
            <w:tcW w:w="1271" w:type="dxa"/>
            <w:shd w:val="clear" w:color="auto" w:fill="D0CECE" w:themeFill="background2" w:themeFillShade="E6"/>
            <w:vAlign w:val="center"/>
          </w:tcPr>
          <w:p w14:paraId="4BE05E9A" w14:textId="77777777" w:rsidR="003165B8" w:rsidRPr="00634AF1" w:rsidRDefault="003165B8" w:rsidP="004F2C37">
            <w:pPr>
              <w:spacing w:line="276" w:lineRule="auto"/>
              <w:jc w:val="center"/>
              <w:rPr>
                <w:rFonts w:ascii="Arial" w:hAnsi="Arial" w:cs="Arial"/>
                <w:b/>
                <w:sz w:val="18"/>
                <w:szCs w:val="18"/>
              </w:rPr>
            </w:pPr>
            <w:r w:rsidRPr="00634AF1">
              <w:rPr>
                <w:rFonts w:ascii="Arial" w:hAnsi="Arial" w:cs="Arial"/>
                <w:b/>
                <w:sz w:val="18"/>
                <w:szCs w:val="18"/>
              </w:rPr>
              <w:t>ACUERDO</w:t>
            </w:r>
          </w:p>
        </w:tc>
        <w:tc>
          <w:tcPr>
            <w:tcW w:w="2835" w:type="dxa"/>
            <w:shd w:val="clear" w:color="auto" w:fill="D0CECE" w:themeFill="background2" w:themeFillShade="E6"/>
            <w:vAlign w:val="center"/>
          </w:tcPr>
          <w:p w14:paraId="799A0B50" w14:textId="77777777" w:rsidR="003165B8" w:rsidRPr="00634AF1" w:rsidRDefault="003165B8" w:rsidP="004F2C37">
            <w:pPr>
              <w:spacing w:line="276" w:lineRule="auto"/>
              <w:jc w:val="center"/>
              <w:rPr>
                <w:rFonts w:ascii="Arial" w:hAnsi="Arial" w:cs="Arial"/>
                <w:b/>
                <w:sz w:val="18"/>
                <w:szCs w:val="18"/>
              </w:rPr>
            </w:pPr>
            <w:r w:rsidRPr="00634AF1">
              <w:rPr>
                <w:rFonts w:ascii="Arial" w:hAnsi="Arial" w:cs="Arial"/>
                <w:b/>
                <w:sz w:val="18"/>
                <w:szCs w:val="18"/>
              </w:rPr>
              <w:t>ACCIÓN</w:t>
            </w:r>
          </w:p>
        </w:tc>
        <w:tc>
          <w:tcPr>
            <w:tcW w:w="1985" w:type="dxa"/>
            <w:shd w:val="clear" w:color="auto" w:fill="D0CECE" w:themeFill="background2" w:themeFillShade="E6"/>
          </w:tcPr>
          <w:p w14:paraId="5BA31F7C" w14:textId="7D67FB95" w:rsidR="003165B8" w:rsidRPr="00634AF1" w:rsidRDefault="003165B8" w:rsidP="009F7CD1">
            <w:pPr>
              <w:spacing w:line="276" w:lineRule="auto"/>
              <w:jc w:val="center"/>
              <w:rPr>
                <w:rFonts w:ascii="Arial" w:hAnsi="Arial" w:cs="Arial"/>
                <w:b/>
                <w:sz w:val="18"/>
                <w:szCs w:val="18"/>
              </w:rPr>
            </w:pPr>
            <w:r w:rsidRPr="00634AF1">
              <w:rPr>
                <w:rFonts w:ascii="Arial" w:hAnsi="Arial" w:cs="Arial"/>
                <w:b/>
                <w:sz w:val="18"/>
                <w:szCs w:val="18"/>
              </w:rPr>
              <w:t>LOCALIDAD</w:t>
            </w:r>
            <w:r w:rsidR="009F7CD1">
              <w:rPr>
                <w:rFonts w:ascii="Arial" w:hAnsi="Arial" w:cs="Arial"/>
                <w:b/>
                <w:sz w:val="18"/>
                <w:szCs w:val="18"/>
              </w:rPr>
              <w:t xml:space="preserve"> </w:t>
            </w:r>
            <w:r w:rsidRPr="00634AF1">
              <w:rPr>
                <w:rFonts w:ascii="Arial" w:hAnsi="Arial" w:cs="Arial"/>
                <w:b/>
                <w:sz w:val="18"/>
                <w:szCs w:val="18"/>
              </w:rPr>
              <w:t>/</w:t>
            </w:r>
            <w:r w:rsidR="009F7CD1">
              <w:rPr>
                <w:rFonts w:ascii="Arial" w:hAnsi="Arial" w:cs="Arial"/>
                <w:b/>
                <w:sz w:val="18"/>
                <w:szCs w:val="18"/>
              </w:rPr>
              <w:t xml:space="preserve"> </w:t>
            </w:r>
            <w:r w:rsidRPr="00634AF1">
              <w:rPr>
                <w:rFonts w:ascii="Arial" w:hAnsi="Arial" w:cs="Arial"/>
                <w:b/>
                <w:sz w:val="18"/>
                <w:szCs w:val="18"/>
              </w:rPr>
              <w:t>MUNICIPIO</w:t>
            </w:r>
          </w:p>
        </w:tc>
        <w:tc>
          <w:tcPr>
            <w:tcW w:w="1842" w:type="dxa"/>
            <w:shd w:val="clear" w:color="auto" w:fill="D0CECE" w:themeFill="background2" w:themeFillShade="E6"/>
          </w:tcPr>
          <w:p w14:paraId="214EA9DD" w14:textId="192B844F" w:rsidR="003165B8" w:rsidRPr="00634AF1" w:rsidRDefault="003165B8" w:rsidP="009F7CD1">
            <w:pPr>
              <w:spacing w:line="276" w:lineRule="auto"/>
              <w:jc w:val="center"/>
              <w:rPr>
                <w:rFonts w:ascii="Arial" w:hAnsi="Arial" w:cs="Arial"/>
                <w:b/>
                <w:sz w:val="18"/>
                <w:szCs w:val="18"/>
              </w:rPr>
            </w:pPr>
            <w:r w:rsidRPr="00634AF1">
              <w:rPr>
                <w:rFonts w:ascii="Arial" w:hAnsi="Arial" w:cs="Arial"/>
                <w:b/>
                <w:sz w:val="18"/>
                <w:szCs w:val="18"/>
              </w:rPr>
              <w:t>MONTO CONTRATADO</w:t>
            </w:r>
          </w:p>
        </w:tc>
      </w:tr>
      <w:tr w:rsidR="003165B8" w:rsidRPr="00634AF1" w14:paraId="0944D9B0" w14:textId="77777777" w:rsidTr="003165B8">
        <w:trPr>
          <w:trHeight w:val="539"/>
          <w:jc w:val="center"/>
        </w:trPr>
        <w:tc>
          <w:tcPr>
            <w:tcW w:w="1701" w:type="dxa"/>
            <w:vAlign w:val="center"/>
          </w:tcPr>
          <w:p w14:paraId="1BA9C27E" w14:textId="77777777" w:rsidR="003165B8" w:rsidRPr="00634AF1" w:rsidRDefault="003165B8" w:rsidP="004F2C37">
            <w:pPr>
              <w:spacing w:line="276" w:lineRule="auto"/>
              <w:jc w:val="center"/>
              <w:rPr>
                <w:rFonts w:ascii="Arial" w:hAnsi="Arial" w:cs="Arial"/>
                <w:sz w:val="16"/>
                <w:szCs w:val="16"/>
                <w:lang w:val="es-MX"/>
              </w:rPr>
            </w:pPr>
            <w:r w:rsidRPr="00634AF1">
              <w:rPr>
                <w:rFonts w:ascii="Arial" w:hAnsi="Arial" w:cs="Arial"/>
                <w:sz w:val="16"/>
                <w:szCs w:val="16"/>
                <w:lang w:val="es-MX"/>
              </w:rPr>
              <w:t>1.1</w:t>
            </w:r>
          </w:p>
        </w:tc>
        <w:tc>
          <w:tcPr>
            <w:tcW w:w="1271" w:type="dxa"/>
            <w:vAlign w:val="center"/>
          </w:tcPr>
          <w:p w14:paraId="5A971ED5" w14:textId="77777777" w:rsidR="003165B8" w:rsidRPr="00634AF1" w:rsidRDefault="003165B8" w:rsidP="004F2C37">
            <w:pPr>
              <w:spacing w:line="276" w:lineRule="auto"/>
              <w:jc w:val="both"/>
              <w:rPr>
                <w:rFonts w:ascii="Arial" w:hAnsi="Arial" w:cs="Arial"/>
                <w:sz w:val="16"/>
                <w:szCs w:val="16"/>
                <w:lang w:val="es-MX"/>
              </w:rPr>
            </w:pPr>
            <w:r w:rsidRPr="00634AF1">
              <w:rPr>
                <w:rFonts w:ascii="Arial" w:hAnsi="Arial" w:cs="Arial"/>
                <w:sz w:val="16"/>
                <w:szCs w:val="16"/>
                <w:lang w:val="es-MX"/>
              </w:rPr>
              <w:t>003/2018</w:t>
            </w:r>
          </w:p>
        </w:tc>
        <w:tc>
          <w:tcPr>
            <w:tcW w:w="2835" w:type="dxa"/>
            <w:vAlign w:val="center"/>
          </w:tcPr>
          <w:p w14:paraId="7286C105" w14:textId="77777777" w:rsidR="003165B8" w:rsidRPr="00634AF1" w:rsidRDefault="003165B8" w:rsidP="004F2C37">
            <w:pPr>
              <w:spacing w:line="276" w:lineRule="auto"/>
              <w:jc w:val="both"/>
              <w:rPr>
                <w:rFonts w:ascii="Arial" w:hAnsi="Arial" w:cs="Arial"/>
                <w:sz w:val="16"/>
                <w:szCs w:val="16"/>
                <w:lang w:val="es-MX"/>
              </w:rPr>
            </w:pPr>
            <w:r w:rsidRPr="00634AF1">
              <w:rPr>
                <w:rFonts w:ascii="Arial" w:hAnsi="Arial" w:cs="Arial"/>
                <w:sz w:val="16"/>
                <w:szCs w:val="16"/>
                <w:lang w:val="es-MX"/>
              </w:rPr>
              <w:t>Material de construcción de osario en panteón municipal.</w:t>
            </w:r>
          </w:p>
        </w:tc>
        <w:tc>
          <w:tcPr>
            <w:tcW w:w="1985" w:type="dxa"/>
            <w:vAlign w:val="center"/>
          </w:tcPr>
          <w:p w14:paraId="5ECBB219" w14:textId="77777777" w:rsidR="003165B8" w:rsidRPr="00634AF1" w:rsidRDefault="003165B8" w:rsidP="004F2C37">
            <w:pPr>
              <w:spacing w:line="276" w:lineRule="auto"/>
              <w:jc w:val="center"/>
              <w:rPr>
                <w:rFonts w:ascii="Arial" w:hAnsi="Arial" w:cs="Arial"/>
                <w:color w:val="000000"/>
                <w:sz w:val="16"/>
                <w:szCs w:val="16"/>
                <w:lang w:val="es-MX"/>
              </w:rPr>
            </w:pPr>
            <w:r w:rsidRPr="00634AF1">
              <w:rPr>
                <w:rFonts w:ascii="Arial" w:hAnsi="Arial" w:cs="Arial"/>
                <w:color w:val="000000"/>
                <w:sz w:val="16"/>
                <w:szCs w:val="16"/>
                <w:lang w:val="es-MX"/>
              </w:rPr>
              <w:t>Cancún, Benito Juárez</w:t>
            </w:r>
          </w:p>
        </w:tc>
        <w:tc>
          <w:tcPr>
            <w:tcW w:w="1842" w:type="dxa"/>
            <w:vAlign w:val="center"/>
          </w:tcPr>
          <w:p w14:paraId="477C5E92" w14:textId="19E72343" w:rsidR="003165B8" w:rsidRPr="00634AF1" w:rsidRDefault="003165B8" w:rsidP="004F2C37">
            <w:pPr>
              <w:spacing w:line="276" w:lineRule="auto"/>
              <w:jc w:val="center"/>
              <w:rPr>
                <w:rFonts w:ascii="Arial" w:hAnsi="Arial" w:cs="Arial"/>
                <w:sz w:val="16"/>
                <w:szCs w:val="16"/>
                <w:lang w:val="es-MX"/>
              </w:rPr>
            </w:pPr>
            <w:r w:rsidRPr="00634AF1">
              <w:rPr>
                <w:rFonts w:ascii="Arial" w:hAnsi="Arial" w:cs="Arial"/>
                <w:color w:val="000000"/>
                <w:sz w:val="16"/>
                <w:szCs w:val="16"/>
                <w:lang w:val="es-MX"/>
              </w:rPr>
              <w:t xml:space="preserve">$ </w:t>
            </w:r>
            <w:r>
              <w:rPr>
                <w:rFonts w:ascii="Arial" w:hAnsi="Arial" w:cs="Arial"/>
                <w:color w:val="000000"/>
                <w:sz w:val="16"/>
                <w:szCs w:val="16"/>
                <w:lang w:val="es-MX"/>
              </w:rPr>
              <w:t xml:space="preserve">  </w:t>
            </w:r>
            <w:r w:rsidRPr="00634AF1">
              <w:rPr>
                <w:rFonts w:ascii="Arial" w:hAnsi="Arial" w:cs="Arial"/>
                <w:color w:val="000000"/>
                <w:sz w:val="16"/>
                <w:szCs w:val="16"/>
                <w:lang w:val="es-MX"/>
              </w:rPr>
              <w:t xml:space="preserve">    163,556.92</w:t>
            </w:r>
          </w:p>
        </w:tc>
      </w:tr>
      <w:tr w:rsidR="003165B8" w:rsidRPr="00634AF1" w14:paraId="1FE1A023" w14:textId="77777777" w:rsidTr="003165B8">
        <w:trPr>
          <w:trHeight w:val="138"/>
          <w:jc w:val="center"/>
        </w:trPr>
        <w:tc>
          <w:tcPr>
            <w:tcW w:w="1701" w:type="dxa"/>
            <w:vAlign w:val="center"/>
          </w:tcPr>
          <w:p w14:paraId="315FF5D4" w14:textId="77777777" w:rsidR="003165B8" w:rsidRPr="00634AF1" w:rsidRDefault="003165B8" w:rsidP="004F2C37">
            <w:pPr>
              <w:spacing w:line="276" w:lineRule="auto"/>
              <w:jc w:val="center"/>
              <w:rPr>
                <w:rFonts w:ascii="Arial" w:hAnsi="Arial" w:cs="Arial"/>
                <w:sz w:val="16"/>
                <w:szCs w:val="16"/>
                <w:lang w:val="es-MX"/>
              </w:rPr>
            </w:pPr>
            <w:r w:rsidRPr="00634AF1">
              <w:rPr>
                <w:rFonts w:ascii="Arial" w:hAnsi="Arial" w:cs="Arial"/>
                <w:sz w:val="16"/>
                <w:szCs w:val="16"/>
                <w:lang w:val="es-MX"/>
              </w:rPr>
              <w:t>2.1</w:t>
            </w:r>
          </w:p>
        </w:tc>
        <w:tc>
          <w:tcPr>
            <w:tcW w:w="1271" w:type="dxa"/>
            <w:vAlign w:val="center"/>
          </w:tcPr>
          <w:p w14:paraId="49668508" w14:textId="77777777" w:rsidR="003165B8" w:rsidRPr="00634AF1" w:rsidRDefault="003165B8" w:rsidP="004F2C37">
            <w:pPr>
              <w:spacing w:line="276" w:lineRule="auto"/>
              <w:jc w:val="both"/>
              <w:rPr>
                <w:rFonts w:ascii="Arial" w:hAnsi="Arial" w:cs="Arial"/>
                <w:sz w:val="16"/>
                <w:szCs w:val="16"/>
                <w:lang w:val="es-MX"/>
              </w:rPr>
            </w:pPr>
            <w:r w:rsidRPr="00634AF1">
              <w:rPr>
                <w:rFonts w:ascii="Arial" w:hAnsi="Arial" w:cs="Arial"/>
                <w:sz w:val="16"/>
                <w:szCs w:val="16"/>
                <w:lang w:val="es-MX"/>
              </w:rPr>
              <w:t>001/2019</w:t>
            </w:r>
          </w:p>
        </w:tc>
        <w:tc>
          <w:tcPr>
            <w:tcW w:w="2835" w:type="dxa"/>
            <w:vAlign w:val="center"/>
          </w:tcPr>
          <w:p w14:paraId="7D0A5487" w14:textId="77777777" w:rsidR="003165B8" w:rsidRPr="00634AF1" w:rsidRDefault="003165B8" w:rsidP="004F2C37">
            <w:pPr>
              <w:spacing w:line="276" w:lineRule="auto"/>
              <w:jc w:val="both"/>
              <w:rPr>
                <w:rFonts w:ascii="Arial" w:hAnsi="Arial" w:cs="Arial"/>
                <w:sz w:val="16"/>
                <w:szCs w:val="16"/>
                <w:lang w:val="es-MX"/>
              </w:rPr>
            </w:pPr>
            <w:r w:rsidRPr="00634AF1">
              <w:rPr>
                <w:rFonts w:ascii="Arial" w:hAnsi="Arial" w:cs="Arial"/>
                <w:sz w:val="16"/>
                <w:szCs w:val="16"/>
                <w:lang w:val="es-MX"/>
              </w:rPr>
              <w:t>Material de construcción de 67 bóvedas de piso.</w:t>
            </w:r>
          </w:p>
        </w:tc>
        <w:tc>
          <w:tcPr>
            <w:tcW w:w="1985" w:type="dxa"/>
            <w:vAlign w:val="center"/>
          </w:tcPr>
          <w:p w14:paraId="5ADA4A5C" w14:textId="77777777" w:rsidR="003165B8" w:rsidRPr="00634AF1" w:rsidRDefault="003165B8" w:rsidP="004F2C37">
            <w:pPr>
              <w:spacing w:line="276" w:lineRule="auto"/>
              <w:jc w:val="center"/>
              <w:rPr>
                <w:rFonts w:ascii="Arial" w:hAnsi="Arial" w:cs="Arial"/>
                <w:color w:val="000000"/>
                <w:sz w:val="16"/>
                <w:szCs w:val="16"/>
                <w:lang w:val="es-MX"/>
              </w:rPr>
            </w:pPr>
            <w:r w:rsidRPr="00634AF1">
              <w:rPr>
                <w:rFonts w:ascii="Arial" w:hAnsi="Arial" w:cs="Arial"/>
                <w:color w:val="000000"/>
                <w:sz w:val="16"/>
                <w:szCs w:val="16"/>
                <w:lang w:val="es-MX"/>
              </w:rPr>
              <w:t>Cancún, Benito Juárez</w:t>
            </w:r>
          </w:p>
        </w:tc>
        <w:tc>
          <w:tcPr>
            <w:tcW w:w="1842" w:type="dxa"/>
            <w:vAlign w:val="center"/>
          </w:tcPr>
          <w:p w14:paraId="03639F44" w14:textId="10C809D8" w:rsidR="003165B8" w:rsidRPr="00634AF1" w:rsidRDefault="003165B8" w:rsidP="004F2C37">
            <w:pPr>
              <w:spacing w:line="276" w:lineRule="auto"/>
              <w:jc w:val="center"/>
              <w:rPr>
                <w:rFonts w:ascii="Arial" w:hAnsi="Arial" w:cs="Arial"/>
                <w:color w:val="000000"/>
                <w:sz w:val="16"/>
                <w:szCs w:val="16"/>
                <w:lang w:val="es-MX" w:eastAsia="es-MX"/>
              </w:rPr>
            </w:pPr>
            <w:r w:rsidRPr="00634AF1">
              <w:rPr>
                <w:rFonts w:ascii="Arial" w:hAnsi="Arial" w:cs="Arial"/>
                <w:color w:val="000000"/>
                <w:sz w:val="16"/>
                <w:szCs w:val="16"/>
                <w:lang w:val="es-MX"/>
              </w:rPr>
              <w:t>$</w:t>
            </w:r>
            <w:r>
              <w:rPr>
                <w:rFonts w:ascii="Arial" w:hAnsi="Arial" w:cs="Arial"/>
                <w:color w:val="000000"/>
                <w:sz w:val="16"/>
                <w:szCs w:val="16"/>
                <w:lang w:val="es-MX"/>
              </w:rPr>
              <w:t xml:space="preserve"> </w:t>
            </w:r>
            <w:r w:rsidRPr="00634AF1">
              <w:rPr>
                <w:rFonts w:ascii="Arial" w:hAnsi="Arial" w:cs="Arial"/>
                <w:color w:val="000000"/>
                <w:sz w:val="16"/>
                <w:szCs w:val="16"/>
                <w:lang w:val="es-MX"/>
              </w:rPr>
              <w:t xml:space="preserve">        41,612.00</w:t>
            </w:r>
          </w:p>
        </w:tc>
      </w:tr>
      <w:tr w:rsidR="003165B8" w:rsidRPr="00634AF1" w14:paraId="6D8F014C" w14:textId="77777777" w:rsidTr="003165B8">
        <w:trPr>
          <w:jc w:val="center"/>
        </w:trPr>
        <w:tc>
          <w:tcPr>
            <w:tcW w:w="1701" w:type="dxa"/>
            <w:vAlign w:val="center"/>
          </w:tcPr>
          <w:p w14:paraId="2DC92D8A" w14:textId="77777777" w:rsidR="003165B8" w:rsidRPr="00634AF1" w:rsidRDefault="003165B8" w:rsidP="004F2C37">
            <w:pPr>
              <w:spacing w:line="276" w:lineRule="auto"/>
              <w:jc w:val="center"/>
              <w:rPr>
                <w:rFonts w:ascii="Arial" w:hAnsi="Arial" w:cs="Arial"/>
                <w:sz w:val="16"/>
                <w:szCs w:val="16"/>
                <w:lang w:val="es-MX"/>
              </w:rPr>
            </w:pPr>
            <w:r w:rsidRPr="00634AF1">
              <w:rPr>
                <w:rFonts w:ascii="Arial" w:hAnsi="Arial" w:cs="Arial"/>
                <w:sz w:val="16"/>
                <w:szCs w:val="16"/>
                <w:lang w:val="es-MX"/>
              </w:rPr>
              <w:t>3.1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9E4E445" w14:textId="77777777" w:rsidR="003165B8" w:rsidRPr="00634AF1" w:rsidRDefault="003165B8" w:rsidP="004F2C37">
            <w:pPr>
              <w:spacing w:line="276" w:lineRule="auto"/>
              <w:jc w:val="both"/>
              <w:rPr>
                <w:rFonts w:ascii="Arial" w:hAnsi="Arial" w:cs="Arial"/>
                <w:sz w:val="16"/>
                <w:szCs w:val="16"/>
                <w:lang w:val="es-MX"/>
              </w:rPr>
            </w:pPr>
            <w:r w:rsidRPr="00634AF1">
              <w:rPr>
                <w:rFonts w:ascii="Arial" w:hAnsi="Arial" w:cs="Arial"/>
                <w:color w:val="000000"/>
                <w:sz w:val="16"/>
                <w:szCs w:val="22"/>
                <w:lang w:val="es-MX"/>
              </w:rPr>
              <w:t>003/2019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15FC6F" w14:textId="77777777" w:rsidR="003165B8" w:rsidRPr="00634AF1" w:rsidRDefault="003165B8" w:rsidP="004F2C37">
            <w:pPr>
              <w:spacing w:line="276" w:lineRule="auto"/>
              <w:jc w:val="both"/>
              <w:rPr>
                <w:rFonts w:ascii="Arial" w:hAnsi="Arial" w:cs="Arial"/>
                <w:sz w:val="16"/>
                <w:szCs w:val="16"/>
                <w:lang w:val="es-MX"/>
              </w:rPr>
            </w:pPr>
            <w:r w:rsidRPr="00634AF1">
              <w:rPr>
                <w:rFonts w:ascii="Arial" w:hAnsi="Arial" w:cs="Arial"/>
                <w:color w:val="000000"/>
                <w:sz w:val="16"/>
                <w:szCs w:val="22"/>
                <w:lang w:val="es-MX"/>
              </w:rPr>
              <w:t>Material de construcción de 92 bóvedas de piso.</w:t>
            </w:r>
          </w:p>
        </w:tc>
        <w:tc>
          <w:tcPr>
            <w:tcW w:w="1985" w:type="dxa"/>
            <w:tcBorders>
              <w:top w:val="single" w:sz="4" w:space="0" w:color="auto"/>
              <w:left w:val="single" w:sz="4" w:space="0" w:color="auto"/>
              <w:bottom w:val="single" w:sz="4" w:space="0" w:color="auto"/>
              <w:right w:val="single" w:sz="4" w:space="0" w:color="auto"/>
            </w:tcBorders>
            <w:vAlign w:val="center"/>
          </w:tcPr>
          <w:p w14:paraId="51C0F176" w14:textId="77777777" w:rsidR="003165B8" w:rsidRPr="00634AF1" w:rsidRDefault="003165B8" w:rsidP="004F2C37">
            <w:pPr>
              <w:spacing w:line="276" w:lineRule="auto"/>
              <w:jc w:val="center"/>
              <w:rPr>
                <w:rFonts w:ascii="Arial" w:hAnsi="Arial" w:cs="Arial"/>
                <w:color w:val="000000"/>
                <w:sz w:val="16"/>
                <w:szCs w:val="16"/>
                <w:lang w:val="es-MX"/>
              </w:rPr>
            </w:pPr>
            <w:r w:rsidRPr="00634AF1">
              <w:rPr>
                <w:rFonts w:ascii="Arial" w:hAnsi="Arial" w:cs="Arial"/>
                <w:color w:val="000000"/>
                <w:sz w:val="16"/>
                <w:szCs w:val="16"/>
                <w:lang w:val="es-MX"/>
              </w:rPr>
              <w:t>Cancún, Benito Juárez</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1FC0D16" w14:textId="77777777" w:rsidR="003165B8" w:rsidRPr="00634AF1" w:rsidRDefault="003165B8" w:rsidP="004F2C37">
            <w:pPr>
              <w:spacing w:line="276" w:lineRule="auto"/>
              <w:jc w:val="center"/>
              <w:rPr>
                <w:rFonts w:ascii="Arial" w:hAnsi="Arial" w:cs="Arial"/>
                <w:sz w:val="16"/>
                <w:szCs w:val="16"/>
                <w:lang w:val="es-MX"/>
              </w:rPr>
            </w:pPr>
            <w:r w:rsidRPr="00634AF1">
              <w:rPr>
                <w:rFonts w:ascii="Arial" w:hAnsi="Arial" w:cs="Arial"/>
                <w:color w:val="000000"/>
                <w:sz w:val="16"/>
                <w:szCs w:val="16"/>
                <w:lang w:val="es-MX"/>
              </w:rPr>
              <w:t>$           9,069.94</w:t>
            </w:r>
          </w:p>
        </w:tc>
      </w:tr>
      <w:tr w:rsidR="003165B8" w:rsidRPr="00634AF1" w14:paraId="1891EB92" w14:textId="77777777" w:rsidTr="003165B8">
        <w:trPr>
          <w:jc w:val="center"/>
        </w:trPr>
        <w:tc>
          <w:tcPr>
            <w:tcW w:w="1701" w:type="dxa"/>
            <w:vAlign w:val="center"/>
          </w:tcPr>
          <w:p w14:paraId="2231A7A3" w14:textId="77777777" w:rsidR="003165B8" w:rsidRPr="00634AF1" w:rsidRDefault="003165B8" w:rsidP="004F2C37">
            <w:pPr>
              <w:spacing w:line="276" w:lineRule="auto"/>
              <w:jc w:val="center"/>
              <w:rPr>
                <w:rFonts w:ascii="Arial" w:hAnsi="Arial" w:cs="Arial"/>
                <w:sz w:val="16"/>
                <w:szCs w:val="16"/>
                <w:lang w:val="es-MX"/>
              </w:rPr>
            </w:pPr>
            <w:r w:rsidRPr="00634AF1">
              <w:rPr>
                <w:rFonts w:ascii="Arial" w:hAnsi="Arial" w:cs="Arial"/>
                <w:sz w:val="16"/>
                <w:szCs w:val="16"/>
                <w:lang w:val="es-MX"/>
              </w:rPr>
              <w:t>4.1</w:t>
            </w:r>
          </w:p>
        </w:tc>
        <w:tc>
          <w:tcPr>
            <w:tcW w:w="1271" w:type="dxa"/>
            <w:tcBorders>
              <w:top w:val="nil"/>
              <w:left w:val="single" w:sz="4" w:space="0" w:color="auto"/>
              <w:bottom w:val="single" w:sz="4" w:space="0" w:color="auto"/>
              <w:right w:val="single" w:sz="4" w:space="0" w:color="auto"/>
            </w:tcBorders>
            <w:shd w:val="clear" w:color="auto" w:fill="auto"/>
            <w:vAlign w:val="center"/>
          </w:tcPr>
          <w:p w14:paraId="65F8E8C3" w14:textId="77777777" w:rsidR="003165B8" w:rsidRPr="00634AF1" w:rsidRDefault="003165B8" w:rsidP="004F2C37">
            <w:pPr>
              <w:spacing w:line="276" w:lineRule="auto"/>
              <w:jc w:val="both"/>
              <w:rPr>
                <w:rFonts w:ascii="Arial" w:hAnsi="Arial" w:cs="Arial"/>
                <w:sz w:val="16"/>
                <w:szCs w:val="16"/>
                <w:lang w:val="es-MX"/>
              </w:rPr>
            </w:pPr>
            <w:r w:rsidRPr="00634AF1">
              <w:rPr>
                <w:rFonts w:ascii="Arial" w:hAnsi="Arial" w:cs="Arial"/>
                <w:color w:val="000000"/>
                <w:sz w:val="16"/>
                <w:szCs w:val="22"/>
                <w:lang w:val="es-MX"/>
              </w:rPr>
              <w:t>003/2019</w:t>
            </w:r>
          </w:p>
        </w:tc>
        <w:tc>
          <w:tcPr>
            <w:tcW w:w="2835" w:type="dxa"/>
            <w:tcBorders>
              <w:top w:val="nil"/>
              <w:left w:val="single" w:sz="4" w:space="0" w:color="auto"/>
              <w:bottom w:val="single" w:sz="4" w:space="0" w:color="auto"/>
              <w:right w:val="single" w:sz="4" w:space="0" w:color="auto"/>
            </w:tcBorders>
            <w:shd w:val="clear" w:color="auto" w:fill="auto"/>
            <w:vAlign w:val="center"/>
          </w:tcPr>
          <w:p w14:paraId="190664CC" w14:textId="77777777" w:rsidR="003165B8" w:rsidRPr="00634AF1" w:rsidRDefault="003165B8" w:rsidP="004F2C37">
            <w:pPr>
              <w:spacing w:line="276" w:lineRule="auto"/>
              <w:jc w:val="both"/>
              <w:rPr>
                <w:rFonts w:ascii="Arial" w:hAnsi="Arial" w:cs="Arial"/>
                <w:sz w:val="16"/>
                <w:szCs w:val="16"/>
                <w:lang w:val="es-MX"/>
              </w:rPr>
            </w:pPr>
            <w:r w:rsidRPr="00634AF1">
              <w:rPr>
                <w:rFonts w:ascii="Arial" w:hAnsi="Arial" w:cs="Arial"/>
                <w:color w:val="000000"/>
                <w:sz w:val="16"/>
                <w:szCs w:val="22"/>
                <w:lang w:val="es-MX"/>
              </w:rPr>
              <w:t>Material de construcción de 92 bóvedas de piso.</w:t>
            </w:r>
          </w:p>
        </w:tc>
        <w:tc>
          <w:tcPr>
            <w:tcW w:w="1985" w:type="dxa"/>
            <w:tcBorders>
              <w:top w:val="nil"/>
              <w:left w:val="single" w:sz="4" w:space="0" w:color="auto"/>
              <w:bottom w:val="single" w:sz="4" w:space="0" w:color="auto"/>
              <w:right w:val="single" w:sz="4" w:space="0" w:color="auto"/>
            </w:tcBorders>
            <w:vAlign w:val="center"/>
          </w:tcPr>
          <w:p w14:paraId="61B80CBB" w14:textId="77777777" w:rsidR="003165B8" w:rsidRPr="00634AF1" w:rsidRDefault="003165B8" w:rsidP="004F2C37">
            <w:pPr>
              <w:spacing w:line="276" w:lineRule="auto"/>
              <w:jc w:val="center"/>
              <w:rPr>
                <w:rFonts w:ascii="Arial" w:hAnsi="Arial" w:cs="Arial"/>
                <w:color w:val="000000"/>
                <w:sz w:val="16"/>
                <w:szCs w:val="16"/>
                <w:lang w:val="es-MX"/>
              </w:rPr>
            </w:pPr>
            <w:r w:rsidRPr="00634AF1">
              <w:rPr>
                <w:rFonts w:ascii="Arial" w:hAnsi="Arial" w:cs="Arial"/>
                <w:color w:val="000000"/>
                <w:sz w:val="16"/>
                <w:szCs w:val="16"/>
                <w:lang w:val="es-MX"/>
              </w:rPr>
              <w:t>Cancún, Benito Juárez</w:t>
            </w:r>
          </w:p>
        </w:tc>
        <w:tc>
          <w:tcPr>
            <w:tcW w:w="1842" w:type="dxa"/>
            <w:tcBorders>
              <w:top w:val="nil"/>
              <w:left w:val="single" w:sz="4" w:space="0" w:color="auto"/>
              <w:bottom w:val="single" w:sz="4" w:space="0" w:color="auto"/>
              <w:right w:val="single" w:sz="4" w:space="0" w:color="auto"/>
            </w:tcBorders>
            <w:shd w:val="clear" w:color="auto" w:fill="auto"/>
            <w:vAlign w:val="center"/>
          </w:tcPr>
          <w:p w14:paraId="6CCD3C5F" w14:textId="77777777" w:rsidR="003165B8" w:rsidRPr="00634AF1" w:rsidRDefault="003165B8" w:rsidP="004F2C37">
            <w:pPr>
              <w:spacing w:line="276" w:lineRule="auto"/>
              <w:jc w:val="center"/>
              <w:rPr>
                <w:rFonts w:ascii="Arial" w:hAnsi="Arial" w:cs="Arial"/>
                <w:sz w:val="16"/>
                <w:szCs w:val="16"/>
                <w:lang w:val="es-MX"/>
              </w:rPr>
            </w:pPr>
            <w:r w:rsidRPr="00634AF1">
              <w:rPr>
                <w:rFonts w:ascii="Arial" w:hAnsi="Arial" w:cs="Arial"/>
                <w:color w:val="000000"/>
                <w:sz w:val="16"/>
                <w:szCs w:val="16"/>
                <w:lang w:val="es-MX"/>
              </w:rPr>
              <w:t>$           7,200.00</w:t>
            </w:r>
          </w:p>
        </w:tc>
      </w:tr>
      <w:tr w:rsidR="003165B8" w:rsidRPr="00634AF1" w14:paraId="03BF6AD9" w14:textId="77777777" w:rsidTr="003165B8">
        <w:trPr>
          <w:jc w:val="center"/>
        </w:trPr>
        <w:tc>
          <w:tcPr>
            <w:tcW w:w="1701" w:type="dxa"/>
            <w:vAlign w:val="center"/>
          </w:tcPr>
          <w:p w14:paraId="3106F89C" w14:textId="77777777" w:rsidR="003165B8" w:rsidRPr="00634AF1" w:rsidRDefault="003165B8" w:rsidP="004F2C37">
            <w:pPr>
              <w:spacing w:line="276" w:lineRule="auto"/>
              <w:jc w:val="center"/>
              <w:rPr>
                <w:rFonts w:ascii="Arial" w:hAnsi="Arial" w:cs="Arial"/>
                <w:sz w:val="16"/>
                <w:szCs w:val="16"/>
                <w:lang w:val="es-MX"/>
              </w:rPr>
            </w:pPr>
            <w:r w:rsidRPr="00634AF1">
              <w:rPr>
                <w:rFonts w:ascii="Arial" w:hAnsi="Arial" w:cs="Arial"/>
                <w:sz w:val="16"/>
                <w:szCs w:val="16"/>
                <w:lang w:val="es-MX"/>
              </w:rPr>
              <w:t>5.1</w:t>
            </w:r>
          </w:p>
        </w:tc>
        <w:tc>
          <w:tcPr>
            <w:tcW w:w="1271" w:type="dxa"/>
            <w:tcBorders>
              <w:top w:val="nil"/>
              <w:left w:val="single" w:sz="4" w:space="0" w:color="auto"/>
              <w:bottom w:val="single" w:sz="4" w:space="0" w:color="auto"/>
              <w:right w:val="single" w:sz="4" w:space="0" w:color="auto"/>
            </w:tcBorders>
            <w:shd w:val="clear" w:color="auto" w:fill="auto"/>
            <w:vAlign w:val="center"/>
          </w:tcPr>
          <w:p w14:paraId="737C57D4" w14:textId="77777777" w:rsidR="003165B8" w:rsidRPr="00634AF1" w:rsidRDefault="003165B8" w:rsidP="004F2C37">
            <w:pPr>
              <w:spacing w:line="276" w:lineRule="auto"/>
              <w:jc w:val="both"/>
              <w:rPr>
                <w:rFonts w:ascii="Arial" w:hAnsi="Arial" w:cs="Arial"/>
                <w:sz w:val="16"/>
                <w:szCs w:val="16"/>
                <w:lang w:val="es-MX"/>
              </w:rPr>
            </w:pPr>
            <w:r w:rsidRPr="00634AF1">
              <w:rPr>
                <w:rFonts w:ascii="Arial" w:hAnsi="Arial" w:cs="Arial"/>
                <w:color w:val="000000"/>
                <w:sz w:val="16"/>
                <w:szCs w:val="22"/>
                <w:lang w:val="es-MX"/>
              </w:rPr>
              <w:t>003/2019</w:t>
            </w:r>
          </w:p>
        </w:tc>
        <w:tc>
          <w:tcPr>
            <w:tcW w:w="2835" w:type="dxa"/>
            <w:tcBorders>
              <w:top w:val="nil"/>
              <w:left w:val="single" w:sz="4" w:space="0" w:color="auto"/>
              <w:bottom w:val="single" w:sz="4" w:space="0" w:color="auto"/>
              <w:right w:val="single" w:sz="4" w:space="0" w:color="auto"/>
            </w:tcBorders>
            <w:shd w:val="clear" w:color="auto" w:fill="auto"/>
            <w:vAlign w:val="center"/>
          </w:tcPr>
          <w:p w14:paraId="04425415" w14:textId="77777777" w:rsidR="003165B8" w:rsidRPr="00634AF1" w:rsidRDefault="003165B8" w:rsidP="004F2C37">
            <w:pPr>
              <w:spacing w:line="276" w:lineRule="auto"/>
              <w:jc w:val="both"/>
              <w:rPr>
                <w:rFonts w:ascii="Arial" w:hAnsi="Arial" w:cs="Arial"/>
                <w:sz w:val="16"/>
                <w:szCs w:val="16"/>
                <w:lang w:val="es-MX"/>
              </w:rPr>
            </w:pPr>
            <w:r w:rsidRPr="00634AF1">
              <w:rPr>
                <w:rFonts w:ascii="Arial" w:hAnsi="Arial" w:cs="Arial"/>
                <w:color w:val="000000"/>
                <w:sz w:val="16"/>
                <w:szCs w:val="22"/>
                <w:lang w:val="es-MX"/>
              </w:rPr>
              <w:t>Material de construcción de 92 bóvedas de piso.</w:t>
            </w:r>
          </w:p>
        </w:tc>
        <w:tc>
          <w:tcPr>
            <w:tcW w:w="1985" w:type="dxa"/>
            <w:tcBorders>
              <w:top w:val="nil"/>
              <w:left w:val="single" w:sz="4" w:space="0" w:color="auto"/>
              <w:bottom w:val="single" w:sz="4" w:space="0" w:color="auto"/>
              <w:right w:val="single" w:sz="4" w:space="0" w:color="auto"/>
            </w:tcBorders>
            <w:vAlign w:val="center"/>
          </w:tcPr>
          <w:p w14:paraId="48374E6D" w14:textId="77777777" w:rsidR="003165B8" w:rsidRPr="00634AF1" w:rsidRDefault="003165B8" w:rsidP="004F2C37">
            <w:pPr>
              <w:spacing w:line="276" w:lineRule="auto"/>
              <w:jc w:val="center"/>
              <w:rPr>
                <w:rFonts w:ascii="Arial" w:hAnsi="Arial" w:cs="Arial"/>
                <w:color w:val="000000"/>
                <w:sz w:val="16"/>
                <w:szCs w:val="16"/>
                <w:lang w:val="es-MX"/>
              </w:rPr>
            </w:pPr>
            <w:r w:rsidRPr="00634AF1">
              <w:rPr>
                <w:rFonts w:ascii="Arial" w:hAnsi="Arial" w:cs="Arial"/>
                <w:color w:val="000000"/>
                <w:sz w:val="16"/>
                <w:szCs w:val="16"/>
                <w:lang w:val="es-MX"/>
              </w:rPr>
              <w:t>Cancún, Benito Juárez</w:t>
            </w:r>
          </w:p>
        </w:tc>
        <w:tc>
          <w:tcPr>
            <w:tcW w:w="1842" w:type="dxa"/>
            <w:tcBorders>
              <w:top w:val="nil"/>
              <w:left w:val="single" w:sz="4" w:space="0" w:color="auto"/>
              <w:bottom w:val="single" w:sz="4" w:space="0" w:color="auto"/>
              <w:right w:val="single" w:sz="4" w:space="0" w:color="auto"/>
            </w:tcBorders>
            <w:shd w:val="clear" w:color="auto" w:fill="auto"/>
            <w:vAlign w:val="center"/>
          </w:tcPr>
          <w:p w14:paraId="0CC885BD" w14:textId="77777777" w:rsidR="003165B8" w:rsidRPr="00634AF1" w:rsidRDefault="003165B8" w:rsidP="004F2C37">
            <w:pPr>
              <w:spacing w:line="276" w:lineRule="auto"/>
              <w:jc w:val="center"/>
              <w:rPr>
                <w:rFonts w:ascii="Arial" w:hAnsi="Arial" w:cs="Arial"/>
                <w:sz w:val="16"/>
                <w:szCs w:val="16"/>
                <w:lang w:val="es-MX"/>
              </w:rPr>
            </w:pPr>
            <w:r w:rsidRPr="00634AF1">
              <w:rPr>
                <w:rFonts w:ascii="Arial" w:hAnsi="Arial" w:cs="Arial"/>
                <w:color w:val="000000"/>
                <w:sz w:val="16"/>
                <w:szCs w:val="16"/>
                <w:lang w:val="es-MX"/>
              </w:rPr>
              <w:t>$        44,242.67</w:t>
            </w:r>
          </w:p>
        </w:tc>
      </w:tr>
      <w:tr w:rsidR="003165B8" w:rsidRPr="00634AF1" w14:paraId="7E20C70D" w14:textId="77777777" w:rsidTr="003165B8">
        <w:trPr>
          <w:jc w:val="center"/>
        </w:trPr>
        <w:tc>
          <w:tcPr>
            <w:tcW w:w="1701" w:type="dxa"/>
            <w:vAlign w:val="center"/>
          </w:tcPr>
          <w:p w14:paraId="6172A95F" w14:textId="77777777" w:rsidR="003165B8" w:rsidRPr="00634AF1" w:rsidRDefault="003165B8" w:rsidP="004F2C37">
            <w:pPr>
              <w:spacing w:line="276" w:lineRule="auto"/>
              <w:jc w:val="center"/>
              <w:rPr>
                <w:rFonts w:ascii="Arial" w:hAnsi="Arial" w:cs="Arial"/>
                <w:sz w:val="16"/>
                <w:szCs w:val="16"/>
                <w:lang w:val="es-MX"/>
              </w:rPr>
            </w:pPr>
            <w:r w:rsidRPr="00634AF1">
              <w:rPr>
                <w:rFonts w:ascii="Arial" w:hAnsi="Arial" w:cs="Arial"/>
                <w:sz w:val="16"/>
                <w:szCs w:val="16"/>
                <w:lang w:val="es-MX"/>
              </w:rPr>
              <w:t>6.1</w:t>
            </w:r>
          </w:p>
        </w:tc>
        <w:tc>
          <w:tcPr>
            <w:tcW w:w="1271" w:type="dxa"/>
            <w:vAlign w:val="center"/>
          </w:tcPr>
          <w:p w14:paraId="06D8979A" w14:textId="77777777" w:rsidR="003165B8" w:rsidRPr="00634AF1" w:rsidRDefault="003165B8" w:rsidP="004F2C37">
            <w:pPr>
              <w:spacing w:line="276" w:lineRule="auto"/>
              <w:jc w:val="both"/>
              <w:rPr>
                <w:rFonts w:ascii="Arial" w:hAnsi="Arial" w:cs="Arial"/>
                <w:sz w:val="16"/>
                <w:szCs w:val="16"/>
                <w:lang w:val="es-MX"/>
              </w:rPr>
            </w:pPr>
            <w:r w:rsidRPr="00634AF1">
              <w:rPr>
                <w:rFonts w:ascii="Arial" w:hAnsi="Arial" w:cs="Arial"/>
                <w:sz w:val="16"/>
                <w:szCs w:val="16"/>
                <w:lang w:val="es-MX"/>
              </w:rPr>
              <w:t>S/N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3CAC9D" w14:textId="77777777" w:rsidR="003165B8" w:rsidRPr="00634AF1" w:rsidRDefault="003165B8" w:rsidP="004F2C37">
            <w:pPr>
              <w:spacing w:line="276" w:lineRule="auto"/>
              <w:jc w:val="both"/>
              <w:rPr>
                <w:rFonts w:ascii="Arial" w:hAnsi="Arial" w:cs="Arial"/>
                <w:sz w:val="16"/>
                <w:szCs w:val="16"/>
                <w:lang w:val="es-MX"/>
              </w:rPr>
            </w:pPr>
            <w:r w:rsidRPr="00634AF1">
              <w:rPr>
                <w:rFonts w:ascii="Arial" w:hAnsi="Arial" w:cs="Arial"/>
                <w:color w:val="000000"/>
                <w:sz w:val="16"/>
                <w:szCs w:val="22"/>
                <w:lang w:val="es-MX"/>
              </w:rPr>
              <w:t>Material de construcción de 40 bóvedas de piso en panteón municipal.</w:t>
            </w:r>
          </w:p>
        </w:tc>
        <w:tc>
          <w:tcPr>
            <w:tcW w:w="1985" w:type="dxa"/>
            <w:tcBorders>
              <w:top w:val="single" w:sz="4" w:space="0" w:color="auto"/>
              <w:left w:val="single" w:sz="4" w:space="0" w:color="auto"/>
              <w:bottom w:val="single" w:sz="4" w:space="0" w:color="auto"/>
              <w:right w:val="single" w:sz="4" w:space="0" w:color="auto"/>
            </w:tcBorders>
            <w:vAlign w:val="center"/>
          </w:tcPr>
          <w:p w14:paraId="575610CD" w14:textId="77777777" w:rsidR="003165B8" w:rsidRPr="00634AF1" w:rsidRDefault="003165B8" w:rsidP="004F2C37">
            <w:pPr>
              <w:spacing w:line="276" w:lineRule="auto"/>
              <w:jc w:val="center"/>
              <w:rPr>
                <w:rFonts w:ascii="Arial" w:hAnsi="Arial" w:cs="Arial"/>
                <w:color w:val="000000"/>
                <w:sz w:val="16"/>
                <w:szCs w:val="16"/>
                <w:lang w:val="es-MX"/>
              </w:rPr>
            </w:pPr>
            <w:r w:rsidRPr="00634AF1">
              <w:rPr>
                <w:rFonts w:ascii="Arial" w:hAnsi="Arial" w:cs="Arial"/>
                <w:color w:val="000000"/>
                <w:sz w:val="16"/>
                <w:szCs w:val="16"/>
                <w:lang w:val="es-MX"/>
              </w:rPr>
              <w:t>Cancún, Benito Juárez</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BCF634A" w14:textId="77777777" w:rsidR="003165B8" w:rsidRPr="00634AF1" w:rsidRDefault="003165B8" w:rsidP="004F2C37">
            <w:pPr>
              <w:spacing w:line="276" w:lineRule="auto"/>
              <w:jc w:val="center"/>
              <w:rPr>
                <w:rFonts w:ascii="Arial" w:hAnsi="Arial" w:cs="Arial"/>
                <w:sz w:val="16"/>
                <w:szCs w:val="16"/>
                <w:lang w:val="es-MX"/>
              </w:rPr>
            </w:pPr>
            <w:r w:rsidRPr="00634AF1">
              <w:rPr>
                <w:rFonts w:ascii="Arial" w:hAnsi="Arial" w:cs="Arial"/>
                <w:color w:val="000000"/>
                <w:sz w:val="16"/>
                <w:szCs w:val="16"/>
                <w:lang w:val="es-MX"/>
              </w:rPr>
              <w:t>$        15,403.00</w:t>
            </w:r>
          </w:p>
        </w:tc>
      </w:tr>
      <w:tr w:rsidR="003165B8" w:rsidRPr="00634AF1" w14:paraId="11BF4A00" w14:textId="77777777" w:rsidTr="003165B8">
        <w:trPr>
          <w:jc w:val="center"/>
        </w:trPr>
        <w:tc>
          <w:tcPr>
            <w:tcW w:w="1701" w:type="dxa"/>
            <w:vAlign w:val="center"/>
          </w:tcPr>
          <w:p w14:paraId="4A812E44" w14:textId="77777777" w:rsidR="003165B8" w:rsidRPr="00634AF1" w:rsidRDefault="003165B8" w:rsidP="004F2C37">
            <w:pPr>
              <w:spacing w:line="276" w:lineRule="auto"/>
              <w:jc w:val="center"/>
              <w:rPr>
                <w:rFonts w:ascii="Arial" w:hAnsi="Arial" w:cs="Arial"/>
                <w:sz w:val="16"/>
                <w:szCs w:val="16"/>
                <w:lang w:val="es-MX"/>
              </w:rPr>
            </w:pPr>
            <w:r w:rsidRPr="00634AF1">
              <w:rPr>
                <w:rFonts w:ascii="Arial" w:hAnsi="Arial" w:cs="Arial"/>
                <w:sz w:val="16"/>
                <w:szCs w:val="16"/>
                <w:lang w:val="es-MX"/>
              </w:rPr>
              <w:t>7.1</w:t>
            </w:r>
          </w:p>
        </w:tc>
        <w:tc>
          <w:tcPr>
            <w:tcW w:w="1271" w:type="dxa"/>
            <w:vAlign w:val="center"/>
          </w:tcPr>
          <w:p w14:paraId="58D8B9F3" w14:textId="77777777" w:rsidR="003165B8" w:rsidRPr="00634AF1" w:rsidRDefault="003165B8" w:rsidP="004F2C37">
            <w:pPr>
              <w:spacing w:line="276" w:lineRule="auto"/>
              <w:jc w:val="both"/>
              <w:rPr>
                <w:rFonts w:ascii="Arial" w:hAnsi="Arial" w:cs="Arial"/>
                <w:sz w:val="16"/>
                <w:szCs w:val="16"/>
                <w:lang w:val="es-MX"/>
              </w:rPr>
            </w:pPr>
            <w:r w:rsidRPr="00634AF1">
              <w:rPr>
                <w:rFonts w:ascii="Arial" w:hAnsi="Arial" w:cs="Arial"/>
                <w:sz w:val="16"/>
                <w:szCs w:val="16"/>
                <w:lang w:val="es-MX"/>
              </w:rPr>
              <w:t>S/N</w:t>
            </w:r>
          </w:p>
        </w:tc>
        <w:tc>
          <w:tcPr>
            <w:tcW w:w="2835" w:type="dxa"/>
            <w:tcBorders>
              <w:top w:val="nil"/>
              <w:left w:val="single" w:sz="4" w:space="0" w:color="auto"/>
              <w:bottom w:val="single" w:sz="4" w:space="0" w:color="auto"/>
              <w:right w:val="single" w:sz="4" w:space="0" w:color="auto"/>
            </w:tcBorders>
            <w:shd w:val="clear" w:color="auto" w:fill="auto"/>
            <w:vAlign w:val="center"/>
          </w:tcPr>
          <w:p w14:paraId="0D62718D" w14:textId="77777777" w:rsidR="003165B8" w:rsidRPr="00634AF1" w:rsidRDefault="003165B8" w:rsidP="004F2C37">
            <w:pPr>
              <w:spacing w:line="276" w:lineRule="auto"/>
              <w:jc w:val="both"/>
              <w:rPr>
                <w:rFonts w:ascii="Arial" w:hAnsi="Arial" w:cs="Arial"/>
                <w:sz w:val="16"/>
                <w:szCs w:val="16"/>
                <w:lang w:val="es-MX"/>
              </w:rPr>
            </w:pPr>
            <w:r w:rsidRPr="00634AF1">
              <w:rPr>
                <w:rFonts w:ascii="Arial" w:hAnsi="Arial" w:cs="Arial"/>
                <w:color w:val="000000"/>
                <w:sz w:val="16"/>
                <w:szCs w:val="22"/>
                <w:lang w:val="es-MX"/>
              </w:rPr>
              <w:t>Material de construcción de 40 bóvedas de piso en panteón municipal.</w:t>
            </w:r>
          </w:p>
        </w:tc>
        <w:tc>
          <w:tcPr>
            <w:tcW w:w="1985" w:type="dxa"/>
            <w:tcBorders>
              <w:top w:val="nil"/>
              <w:left w:val="single" w:sz="4" w:space="0" w:color="auto"/>
              <w:bottom w:val="single" w:sz="4" w:space="0" w:color="auto"/>
              <w:right w:val="single" w:sz="4" w:space="0" w:color="auto"/>
            </w:tcBorders>
            <w:vAlign w:val="center"/>
          </w:tcPr>
          <w:p w14:paraId="7D2B0478" w14:textId="77777777" w:rsidR="003165B8" w:rsidRPr="00634AF1" w:rsidRDefault="003165B8" w:rsidP="004F2C37">
            <w:pPr>
              <w:spacing w:line="276" w:lineRule="auto"/>
              <w:jc w:val="center"/>
              <w:rPr>
                <w:rFonts w:ascii="Arial" w:hAnsi="Arial" w:cs="Arial"/>
                <w:color w:val="000000"/>
                <w:sz w:val="16"/>
                <w:szCs w:val="16"/>
                <w:lang w:val="es-MX"/>
              </w:rPr>
            </w:pPr>
            <w:r w:rsidRPr="00634AF1">
              <w:rPr>
                <w:rFonts w:ascii="Arial" w:hAnsi="Arial" w:cs="Arial"/>
                <w:color w:val="000000"/>
                <w:sz w:val="16"/>
                <w:szCs w:val="16"/>
                <w:lang w:val="es-MX"/>
              </w:rPr>
              <w:t>Cancún, Benito Juárez</w:t>
            </w:r>
          </w:p>
        </w:tc>
        <w:tc>
          <w:tcPr>
            <w:tcW w:w="1842" w:type="dxa"/>
            <w:tcBorders>
              <w:top w:val="nil"/>
              <w:left w:val="single" w:sz="4" w:space="0" w:color="auto"/>
              <w:bottom w:val="single" w:sz="4" w:space="0" w:color="auto"/>
              <w:right w:val="single" w:sz="4" w:space="0" w:color="auto"/>
            </w:tcBorders>
            <w:shd w:val="clear" w:color="auto" w:fill="auto"/>
            <w:vAlign w:val="center"/>
          </w:tcPr>
          <w:p w14:paraId="765764B4" w14:textId="77777777" w:rsidR="003165B8" w:rsidRPr="00634AF1" w:rsidRDefault="003165B8" w:rsidP="004F2C37">
            <w:pPr>
              <w:spacing w:line="276" w:lineRule="auto"/>
              <w:jc w:val="center"/>
              <w:rPr>
                <w:rFonts w:ascii="Arial" w:hAnsi="Arial" w:cs="Arial"/>
                <w:sz w:val="16"/>
                <w:szCs w:val="16"/>
                <w:lang w:val="es-MX"/>
              </w:rPr>
            </w:pPr>
            <w:r w:rsidRPr="00634AF1">
              <w:rPr>
                <w:rFonts w:ascii="Arial" w:hAnsi="Arial" w:cs="Arial"/>
                <w:color w:val="000000"/>
                <w:sz w:val="16"/>
                <w:szCs w:val="16"/>
                <w:lang w:val="es-MX"/>
              </w:rPr>
              <w:t>$        10,570.62</w:t>
            </w:r>
          </w:p>
        </w:tc>
      </w:tr>
      <w:tr w:rsidR="003165B8" w:rsidRPr="00634AF1" w14:paraId="70F97575" w14:textId="77777777" w:rsidTr="003165B8">
        <w:trPr>
          <w:jc w:val="center"/>
        </w:trPr>
        <w:tc>
          <w:tcPr>
            <w:tcW w:w="1701" w:type="dxa"/>
            <w:tcBorders>
              <w:bottom w:val="single" w:sz="4" w:space="0" w:color="auto"/>
            </w:tcBorders>
            <w:vAlign w:val="center"/>
          </w:tcPr>
          <w:p w14:paraId="7286982C" w14:textId="77777777" w:rsidR="003165B8" w:rsidRPr="00634AF1" w:rsidRDefault="003165B8" w:rsidP="004F2C37">
            <w:pPr>
              <w:spacing w:line="276" w:lineRule="auto"/>
              <w:jc w:val="center"/>
              <w:rPr>
                <w:rFonts w:ascii="Arial" w:hAnsi="Arial" w:cs="Arial"/>
                <w:sz w:val="16"/>
                <w:szCs w:val="16"/>
                <w:lang w:val="es-MX"/>
              </w:rPr>
            </w:pPr>
            <w:r w:rsidRPr="00634AF1">
              <w:rPr>
                <w:rFonts w:ascii="Arial" w:hAnsi="Arial" w:cs="Arial"/>
                <w:sz w:val="16"/>
                <w:szCs w:val="16"/>
                <w:lang w:val="es-MX"/>
              </w:rPr>
              <w:t>8.1</w:t>
            </w:r>
          </w:p>
        </w:tc>
        <w:tc>
          <w:tcPr>
            <w:tcW w:w="1271" w:type="dxa"/>
            <w:tcBorders>
              <w:bottom w:val="single" w:sz="4" w:space="0" w:color="auto"/>
            </w:tcBorders>
            <w:vAlign w:val="center"/>
          </w:tcPr>
          <w:p w14:paraId="3088B656" w14:textId="77777777" w:rsidR="003165B8" w:rsidRPr="00634AF1" w:rsidRDefault="003165B8" w:rsidP="004F2C37">
            <w:pPr>
              <w:spacing w:line="276" w:lineRule="auto"/>
              <w:jc w:val="both"/>
              <w:rPr>
                <w:rFonts w:ascii="Arial" w:hAnsi="Arial" w:cs="Arial"/>
                <w:sz w:val="16"/>
                <w:szCs w:val="16"/>
                <w:lang w:val="es-MX"/>
              </w:rPr>
            </w:pPr>
            <w:r w:rsidRPr="00634AF1">
              <w:rPr>
                <w:rFonts w:ascii="Arial" w:hAnsi="Arial" w:cs="Arial"/>
                <w:sz w:val="16"/>
                <w:szCs w:val="16"/>
                <w:lang w:val="es-MX"/>
              </w:rPr>
              <w:t>007/2019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C7DFE1" w14:textId="77777777" w:rsidR="003165B8" w:rsidRPr="00634AF1" w:rsidRDefault="003165B8" w:rsidP="004F2C37">
            <w:pPr>
              <w:spacing w:line="276" w:lineRule="auto"/>
              <w:jc w:val="both"/>
              <w:rPr>
                <w:rFonts w:ascii="Arial" w:hAnsi="Arial" w:cs="Arial"/>
                <w:sz w:val="16"/>
                <w:szCs w:val="16"/>
                <w:lang w:val="es-MX"/>
              </w:rPr>
            </w:pPr>
            <w:r w:rsidRPr="00634AF1">
              <w:rPr>
                <w:rFonts w:ascii="Arial" w:hAnsi="Arial" w:cs="Arial"/>
                <w:color w:val="000000"/>
                <w:sz w:val="16"/>
                <w:szCs w:val="22"/>
                <w:lang w:val="es-MX"/>
              </w:rPr>
              <w:t>Material de construcción de 75 gavetas verticales en panteón municipal.</w:t>
            </w:r>
          </w:p>
        </w:tc>
        <w:tc>
          <w:tcPr>
            <w:tcW w:w="1985" w:type="dxa"/>
            <w:tcBorders>
              <w:top w:val="single" w:sz="4" w:space="0" w:color="auto"/>
              <w:left w:val="single" w:sz="4" w:space="0" w:color="auto"/>
              <w:bottom w:val="single" w:sz="4" w:space="0" w:color="auto"/>
              <w:right w:val="single" w:sz="4" w:space="0" w:color="auto"/>
            </w:tcBorders>
            <w:vAlign w:val="center"/>
          </w:tcPr>
          <w:p w14:paraId="6DC38A5D" w14:textId="77777777" w:rsidR="003165B8" w:rsidRPr="00634AF1" w:rsidRDefault="003165B8" w:rsidP="004F2C37">
            <w:pPr>
              <w:spacing w:line="276" w:lineRule="auto"/>
              <w:jc w:val="center"/>
              <w:rPr>
                <w:rFonts w:ascii="Arial" w:hAnsi="Arial" w:cs="Arial"/>
                <w:color w:val="000000"/>
                <w:sz w:val="16"/>
                <w:szCs w:val="16"/>
                <w:lang w:val="es-MX"/>
              </w:rPr>
            </w:pPr>
            <w:r w:rsidRPr="00634AF1">
              <w:rPr>
                <w:rFonts w:ascii="Arial" w:hAnsi="Arial" w:cs="Arial"/>
                <w:color w:val="000000"/>
                <w:sz w:val="16"/>
                <w:szCs w:val="16"/>
                <w:lang w:val="es-MX"/>
              </w:rPr>
              <w:t>Cancún, Benito Juárez</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19FF7FE" w14:textId="77777777" w:rsidR="003165B8" w:rsidRPr="00634AF1" w:rsidRDefault="003165B8" w:rsidP="004F2C37">
            <w:pPr>
              <w:spacing w:line="276" w:lineRule="auto"/>
              <w:jc w:val="center"/>
              <w:rPr>
                <w:rFonts w:ascii="Arial" w:hAnsi="Arial" w:cs="Arial"/>
                <w:sz w:val="16"/>
                <w:szCs w:val="16"/>
                <w:lang w:val="es-MX"/>
              </w:rPr>
            </w:pPr>
            <w:r w:rsidRPr="00634AF1">
              <w:rPr>
                <w:rFonts w:ascii="Arial" w:hAnsi="Arial" w:cs="Arial"/>
                <w:color w:val="000000"/>
                <w:sz w:val="16"/>
                <w:szCs w:val="16"/>
                <w:lang w:val="es-MX"/>
              </w:rPr>
              <w:t>$     142,384.00</w:t>
            </w:r>
          </w:p>
        </w:tc>
      </w:tr>
      <w:tr w:rsidR="003165B8" w:rsidRPr="00634AF1" w14:paraId="6E71505B" w14:textId="77777777" w:rsidTr="003165B8">
        <w:trPr>
          <w:jc w:val="center"/>
        </w:trPr>
        <w:tc>
          <w:tcPr>
            <w:tcW w:w="1701" w:type="dxa"/>
            <w:tcBorders>
              <w:top w:val="single" w:sz="4" w:space="0" w:color="auto"/>
              <w:bottom w:val="single" w:sz="4" w:space="0" w:color="auto"/>
            </w:tcBorders>
            <w:vAlign w:val="center"/>
          </w:tcPr>
          <w:p w14:paraId="2D1BED76" w14:textId="77777777" w:rsidR="003165B8" w:rsidRPr="00634AF1" w:rsidRDefault="003165B8" w:rsidP="004F2C37">
            <w:pPr>
              <w:spacing w:line="276" w:lineRule="auto"/>
              <w:jc w:val="center"/>
              <w:rPr>
                <w:rFonts w:ascii="Arial" w:hAnsi="Arial" w:cs="Arial"/>
                <w:sz w:val="16"/>
                <w:szCs w:val="16"/>
                <w:lang w:val="es-MX"/>
              </w:rPr>
            </w:pPr>
            <w:r w:rsidRPr="00634AF1">
              <w:rPr>
                <w:rFonts w:ascii="Arial" w:hAnsi="Arial" w:cs="Arial"/>
                <w:sz w:val="16"/>
                <w:szCs w:val="16"/>
                <w:lang w:val="es-MX"/>
              </w:rPr>
              <w:t>9.1</w:t>
            </w:r>
          </w:p>
        </w:tc>
        <w:tc>
          <w:tcPr>
            <w:tcW w:w="1271" w:type="dxa"/>
            <w:tcBorders>
              <w:top w:val="single" w:sz="4" w:space="0" w:color="auto"/>
              <w:bottom w:val="single" w:sz="4" w:space="0" w:color="auto"/>
            </w:tcBorders>
            <w:vAlign w:val="center"/>
          </w:tcPr>
          <w:p w14:paraId="237192B9" w14:textId="77777777" w:rsidR="003165B8" w:rsidRPr="00634AF1" w:rsidRDefault="003165B8" w:rsidP="004F2C37">
            <w:pPr>
              <w:spacing w:line="276" w:lineRule="auto"/>
              <w:jc w:val="both"/>
              <w:rPr>
                <w:rFonts w:ascii="Arial" w:hAnsi="Arial" w:cs="Arial"/>
                <w:sz w:val="16"/>
                <w:szCs w:val="16"/>
                <w:lang w:val="es-MX"/>
              </w:rPr>
            </w:pPr>
            <w:r w:rsidRPr="00634AF1">
              <w:rPr>
                <w:rFonts w:ascii="Arial" w:hAnsi="Arial" w:cs="Arial"/>
                <w:sz w:val="16"/>
                <w:szCs w:val="16"/>
                <w:lang w:val="es-MX"/>
              </w:rPr>
              <w:t>007/2019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716884A" w14:textId="77777777" w:rsidR="003165B8" w:rsidRPr="00634AF1" w:rsidRDefault="003165B8" w:rsidP="004F2C37">
            <w:pPr>
              <w:spacing w:line="276" w:lineRule="auto"/>
              <w:jc w:val="both"/>
              <w:rPr>
                <w:rFonts w:ascii="Arial" w:hAnsi="Arial" w:cs="Arial"/>
                <w:sz w:val="16"/>
                <w:szCs w:val="16"/>
                <w:lang w:val="es-MX"/>
              </w:rPr>
            </w:pPr>
            <w:r w:rsidRPr="00634AF1">
              <w:rPr>
                <w:rFonts w:ascii="Arial" w:hAnsi="Arial" w:cs="Arial"/>
                <w:color w:val="000000"/>
                <w:sz w:val="16"/>
                <w:szCs w:val="22"/>
                <w:lang w:val="es-MX"/>
              </w:rPr>
              <w:t>Material de construcción de 75 gavetas verticales en panteón municipal.</w:t>
            </w:r>
          </w:p>
        </w:tc>
        <w:tc>
          <w:tcPr>
            <w:tcW w:w="1985" w:type="dxa"/>
            <w:tcBorders>
              <w:top w:val="single" w:sz="4" w:space="0" w:color="auto"/>
              <w:left w:val="single" w:sz="4" w:space="0" w:color="auto"/>
              <w:bottom w:val="single" w:sz="4" w:space="0" w:color="auto"/>
              <w:right w:val="single" w:sz="4" w:space="0" w:color="auto"/>
            </w:tcBorders>
            <w:vAlign w:val="center"/>
          </w:tcPr>
          <w:p w14:paraId="7E4B2394" w14:textId="77777777" w:rsidR="003165B8" w:rsidRPr="00634AF1" w:rsidRDefault="003165B8" w:rsidP="004F2C37">
            <w:pPr>
              <w:spacing w:line="276" w:lineRule="auto"/>
              <w:jc w:val="center"/>
              <w:rPr>
                <w:rFonts w:ascii="Arial" w:hAnsi="Arial" w:cs="Arial"/>
                <w:color w:val="000000"/>
                <w:sz w:val="16"/>
                <w:szCs w:val="16"/>
                <w:lang w:val="es-MX"/>
              </w:rPr>
            </w:pPr>
            <w:r w:rsidRPr="00634AF1">
              <w:rPr>
                <w:rFonts w:ascii="Arial" w:hAnsi="Arial" w:cs="Arial"/>
                <w:color w:val="000000"/>
                <w:sz w:val="16"/>
                <w:szCs w:val="16"/>
                <w:lang w:val="es-MX"/>
              </w:rPr>
              <w:t>Cancún, Benito Juárez</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A0E4AC" w14:textId="77777777" w:rsidR="003165B8" w:rsidRPr="00634AF1" w:rsidRDefault="003165B8" w:rsidP="004F2C37">
            <w:pPr>
              <w:spacing w:line="276" w:lineRule="auto"/>
              <w:jc w:val="center"/>
              <w:rPr>
                <w:rFonts w:ascii="Arial" w:hAnsi="Arial" w:cs="Arial"/>
                <w:sz w:val="16"/>
                <w:szCs w:val="16"/>
                <w:lang w:val="es-MX"/>
              </w:rPr>
            </w:pPr>
            <w:r w:rsidRPr="00634AF1">
              <w:rPr>
                <w:rFonts w:ascii="Arial" w:hAnsi="Arial" w:cs="Arial"/>
                <w:color w:val="000000"/>
                <w:sz w:val="16"/>
                <w:szCs w:val="16"/>
                <w:lang w:val="es-MX"/>
              </w:rPr>
              <w:t>$        35,041.85</w:t>
            </w:r>
          </w:p>
        </w:tc>
      </w:tr>
      <w:tr w:rsidR="00634AF1" w:rsidRPr="00634AF1" w14:paraId="369DB7A3" w14:textId="77777777" w:rsidTr="003165B8">
        <w:trPr>
          <w:trHeight w:val="279"/>
          <w:jc w:val="center"/>
        </w:trPr>
        <w:tc>
          <w:tcPr>
            <w:tcW w:w="7792" w:type="dxa"/>
            <w:gridSpan w:val="4"/>
            <w:tcBorders>
              <w:top w:val="single" w:sz="4" w:space="0" w:color="auto"/>
              <w:right w:val="single" w:sz="4" w:space="0" w:color="auto"/>
            </w:tcBorders>
            <w:vAlign w:val="center"/>
          </w:tcPr>
          <w:p w14:paraId="0C24A3E7" w14:textId="77777777" w:rsidR="00634AF1" w:rsidRPr="00634AF1" w:rsidRDefault="00634AF1" w:rsidP="004F2C37">
            <w:pPr>
              <w:spacing w:line="276" w:lineRule="auto"/>
              <w:jc w:val="right"/>
              <w:rPr>
                <w:rFonts w:ascii="Arial" w:hAnsi="Arial" w:cs="Arial"/>
                <w:b/>
                <w:color w:val="000000"/>
                <w:sz w:val="16"/>
                <w:szCs w:val="16"/>
                <w:lang w:val="es-MX"/>
              </w:rPr>
            </w:pPr>
            <w:r w:rsidRPr="00634AF1">
              <w:rPr>
                <w:rFonts w:ascii="Arial" w:hAnsi="Arial" w:cs="Arial"/>
                <w:b/>
                <w:color w:val="000000"/>
                <w:sz w:val="16"/>
                <w:szCs w:val="16"/>
                <w:lang w:val="es-MX"/>
              </w:rPr>
              <w:t>Total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4B09DAC" w14:textId="77777777" w:rsidR="00634AF1" w:rsidRPr="00634AF1" w:rsidRDefault="00634AF1" w:rsidP="004F2C37">
            <w:pPr>
              <w:spacing w:line="276" w:lineRule="auto"/>
              <w:jc w:val="center"/>
              <w:rPr>
                <w:rFonts w:ascii="Arial" w:hAnsi="Arial" w:cs="Arial"/>
                <w:b/>
                <w:color w:val="000000"/>
                <w:sz w:val="16"/>
                <w:szCs w:val="16"/>
                <w:lang w:val="es-MX"/>
              </w:rPr>
            </w:pPr>
            <w:r w:rsidRPr="00634AF1">
              <w:rPr>
                <w:rFonts w:ascii="Arial" w:hAnsi="Arial" w:cs="Arial"/>
                <w:b/>
                <w:color w:val="000000"/>
                <w:sz w:val="16"/>
                <w:szCs w:val="16"/>
                <w:lang w:val="es-MX"/>
              </w:rPr>
              <w:t>$      469,081.00</w:t>
            </w:r>
          </w:p>
        </w:tc>
      </w:tr>
    </w:tbl>
    <w:p w14:paraId="5B9AAE45" w14:textId="77777777" w:rsidR="00634AF1" w:rsidRPr="00634AF1" w:rsidRDefault="00634AF1" w:rsidP="00634AF1">
      <w:pPr>
        <w:spacing w:after="240" w:line="360" w:lineRule="auto"/>
        <w:jc w:val="both"/>
        <w:rPr>
          <w:rFonts w:ascii="Arial" w:hAnsi="Arial"/>
          <w:lang w:val="es-MX"/>
        </w:rPr>
      </w:pPr>
      <w:r w:rsidRPr="00634AF1">
        <w:rPr>
          <w:rFonts w:ascii="Arial" w:hAnsi="Arial"/>
          <w:sz w:val="18"/>
          <w:szCs w:val="18"/>
          <w:lang w:val="es-MX"/>
        </w:rPr>
        <w:t>Fuente: Datos Generales de Inversiones Físicas OPABIEM (período que se informa: 1 de enero al 31 de diciembre de 2020)</w:t>
      </w:r>
    </w:p>
    <w:p w14:paraId="1C0E74F5" w14:textId="77777777" w:rsidR="005E6C56" w:rsidRDefault="005E6C56" w:rsidP="00634AF1">
      <w:pPr>
        <w:spacing w:after="240" w:line="360" w:lineRule="auto"/>
        <w:jc w:val="both"/>
        <w:rPr>
          <w:rFonts w:ascii="Arial" w:hAnsi="Arial"/>
          <w:b/>
          <w:lang w:val="es-MX"/>
        </w:rPr>
      </w:pPr>
    </w:p>
    <w:p w14:paraId="59700CBB" w14:textId="76EA781A" w:rsidR="00634AF1" w:rsidRPr="00634AF1" w:rsidRDefault="00634AF1" w:rsidP="00634AF1">
      <w:pPr>
        <w:spacing w:after="240" w:line="360" w:lineRule="auto"/>
        <w:jc w:val="both"/>
        <w:rPr>
          <w:rFonts w:ascii="Arial" w:hAnsi="Arial"/>
          <w:b/>
          <w:lang w:val="es-MX"/>
        </w:rPr>
      </w:pPr>
      <w:r w:rsidRPr="00634AF1">
        <w:rPr>
          <w:rFonts w:ascii="Arial" w:hAnsi="Arial"/>
          <w:b/>
          <w:lang w:val="es-MX"/>
        </w:rPr>
        <w:lastRenderedPageBreak/>
        <w:t xml:space="preserve">Disposiciones infringidas: </w:t>
      </w:r>
    </w:p>
    <w:p w14:paraId="3AA54058" w14:textId="31803060" w:rsidR="00634AF1" w:rsidRDefault="00634AF1" w:rsidP="00634AF1">
      <w:pPr>
        <w:spacing w:after="240" w:line="360" w:lineRule="auto"/>
        <w:jc w:val="both"/>
        <w:rPr>
          <w:rFonts w:ascii="Arial" w:hAnsi="Arial" w:cs="Arial"/>
          <w:lang w:val="es-MX"/>
        </w:rPr>
      </w:pPr>
      <w:r w:rsidRPr="00634AF1">
        <w:rPr>
          <w:rFonts w:ascii="Arial" w:hAnsi="Arial" w:cs="Arial"/>
          <w:lang w:val="es-MX"/>
        </w:rPr>
        <w:t>Artículos 42, 43 y 67 de la Ley General de Contabilidad Gubernamental; 7 de la Ley General de Responsabilidades Administrativas; 29 y 29-A del Código Fiscal de la Federación; 41 de la Ley de Presupuesto y Gasto Público del Estado de Quintana Roo; 43 fracción III y 75 del Reglamento de la Ley de Presupuesto Contabilidad y Gasto Público Estatal; 11 párrafo segundo y último de la Ley de Fiscalización y Rendición de Cuentas del Estado de Quintana Roo, Artículos 11 Bis, 12, 13, 14, 15, 22, 28, 35, 37, 42 y 46 de la Ley de Adquisiciones Arrendamientos y Prestación de Servicios Relacionados con Bienes Muebles del Estado de Quintana Roo.</w:t>
      </w:r>
    </w:p>
    <w:p w14:paraId="1DCC9D48" w14:textId="77777777" w:rsidR="00CC4AF4" w:rsidRPr="00634AF1" w:rsidRDefault="00CC4AF4" w:rsidP="00634AF1">
      <w:pPr>
        <w:spacing w:after="240" w:line="360" w:lineRule="auto"/>
        <w:jc w:val="both"/>
        <w:rPr>
          <w:rFonts w:ascii="Arial" w:hAnsi="Arial" w:cs="Arial"/>
          <w:lang w:val="es-MX"/>
        </w:rPr>
      </w:pPr>
    </w:p>
    <w:p w14:paraId="677B32FC" w14:textId="77777777" w:rsidR="00634AF1" w:rsidRPr="00634AF1" w:rsidRDefault="00634AF1" w:rsidP="00634AF1">
      <w:pPr>
        <w:spacing w:after="240" w:line="360" w:lineRule="auto"/>
        <w:jc w:val="both"/>
        <w:rPr>
          <w:rFonts w:ascii="Arial" w:hAnsi="Arial"/>
          <w:b/>
          <w:lang w:val="es-MX"/>
        </w:rPr>
      </w:pPr>
      <w:r w:rsidRPr="00634AF1">
        <w:rPr>
          <w:rFonts w:ascii="Arial" w:hAnsi="Arial"/>
          <w:b/>
          <w:lang w:val="es-MX"/>
        </w:rPr>
        <w:t>Resultado 10, Observación 1 (10.1); Resultado 11, Observación 1 (11.1) y Resultado 12, Observación 1 (12.1).</w:t>
      </w:r>
    </w:p>
    <w:tbl>
      <w:tblPr>
        <w:tblStyle w:val="TableGridPHPDOCX2"/>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184"/>
      </w:tblGrid>
      <w:tr w:rsidR="00634AF1" w:rsidRPr="00634AF1" w14:paraId="56EF287C" w14:textId="77777777" w:rsidTr="00634AF1">
        <w:trPr>
          <w:trHeight w:val="250"/>
          <w:jc w:val="center"/>
        </w:trPr>
        <w:tc>
          <w:tcPr>
            <w:tcW w:w="5387" w:type="dxa"/>
            <w:vAlign w:val="center"/>
          </w:tcPr>
          <w:p w14:paraId="7C5FD698" w14:textId="77777777" w:rsidR="00634AF1" w:rsidRPr="00634AF1" w:rsidRDefault="00634AF1" w:rsidP="00634AF1">
            <w:pPr>
              <w:spacing w:after="240" w:line="360" w:lineRule="auto"/>
              <w:jc w:val="both"/>
              <w:rPr>
                <w:rFonts w:ascii="Arial" w:hAnsi="Arial" w:cs="Arial"/>
                <w:b/>
              </w:rPr>
            </w:pPr>
            <w:r w:rsidRPr="00634AF1">
              <w:rPr>
                <w:rFonts w:ascii="Arial" w:hAnsi="Arial" w:cs="Arial"/>
                <w:b/>
              </w:rPr>
              <w:t xml:space="preserve">Documentación Faltante de la Comprobación y Justificación del Gasto </w:t>
            </w:r>
          </w:p>
        </w:tc>
        <w:tc>
          <w:tcPr>
            <w:tcW w:w="3184" w:type="dxa"/>
            <w:vAlign w:val="center"/>
          </w:tcPr>
          <w:p w14:paraId="03B87863" w14:textId="77777777" w:rsidR="00634AF1" w:rsidRPr="00634AF1" w:rsidRDefault="00634AF1" w:rsidP="00634AF1">
            <w:pPr>
              <w:spacing w:after="240" w:line="360" w:lineRule="auto"/>
              <w:jc w:val="right"/>
              <w:rPr>
                <w:rFonts w:ascii="Arial" w:hAnsi="Arial" w:cs="Arial"/>
                <w:b/>
              </w:rPr>
            </w:pPr>
            <w:r w:rsidRPr="00634AF1">
              <w:rPr>
                <w:rFonts w:ascii="Arial" w:hAnsi="Arial" w:cs="Arial"/>
                <w:b/>
              </w:rPr>
              <w:t>$ 622,826.03</w:t>
            </w:r>
          </w:p>
        </w:tc>
      </w:tr>
    </w:tbl>
    <w:p w14:paraId="2FF0F191" w14:textId="77777777" w:rsidR="00634AF1" w:rsidRPr="00634AF1" w:rsidRDefault="00634AF1" w:rsidP="00634AF1">
      <w:pPr>
        <w:spacing w:after="240" w:line="360" w:lineRule="auto"/>
        <w:jc w:val="both"/>
        <w:rPr>
          <w:rFonts w:ascii="Arial" w:hAnsi="Arial"/>
          <w:b/>
          <w:lang w:val="es-MX"/>
        </w:rPr>
      </w:pPr>
      <w:r w:rsidRPr="00634AF1">
        <w:rPr>
          <w:rFonts w:ascii="Arial" w:hAnsi="Arial"/>
          <w:b/>
          <w:lang w:val="es-MX"/>
        </w:rPr>
        <w:t>Descripción de la Observación:</w:t>
      </w:r>
    </w:p>
    <w:p w14:paraId="49701D52" w14:textId="7AE05B87" w:rsidR="00634AF1" w:rsidRPr="00634AF1" w:rsidRDefault="00634AF1" w:rsidP="00634AF1">
      <w:pPr>
        <w:spacing w:after="240" w:line="360" w:lineRule="auto"/>
        <w:jc w:val="both"/>
        <w:rPr>
          <w:rFonts w:ascii="Arial" w:hAnsi="Arial"/>
          <w:lang w:val="es-MX"/>
        </w:rPr>
      </w:pPr>
      <w:r w:rsidRPr="00634AF1">
        <w:rPr>
          <w:rFonts w:ascii="Arial" w:hAnsi="Arial"/>
          <w:lang w:val="es-MX"/>
        </w:rPr>
        <w:t xml:space="preserve">Derivado de la revisión y análisis de la información de la Cuenta Pública en materia de obra pública de las obras indicadas en la tabla número </w:t>
      </w:r>
      <w:r w:rsidR="004F2C37">
        <w:rPr>
          <w:rFonts w:ascii="Arial" w:hAnsi="Arial"/>
          <w:lang w:val="es-MX"/>
        </w:rPr>
        <w:t>5</w:t>
      </w:r>
      <w:r w:rsidRPr="00634AF1">
        <w:rPr>
          <w:rFonts w:ascii="Arial" w:hAnsi="Arial"/>
          <w:b/>
          <w:lang w:val="es-MX"/>
        </w:rPr>
        <w:t xml:space="preserve">, </w:t>
      </w:r>
      <w:r w:rsidRPr="00634AF1">
        <w:rPr>
          <w:rFonts w:ascii="Arial" w:hAnsi="Arial"/>
          <w:lang w:val="es-MX"/>
        </w:rPr>
        <w:t xml:space="preserve">realizadas en la ciudad de Cancún, municipio de Benito Juárez, Quintana Roo, se determinó  documentación faltante de la comprobación y justificación del gasto realizado por la </w:t>
      </w:r>
      <w:r w:rsidRPr="00634AF1">
        <w:rPr>
          <w:rFonts w:ascii="Arial" w:hAnsi="Arial" w:cs="Arial"/>
          <w:b/>
          <w:szCs w:val="22"/>
          <w:lang w:val="es-MX"/>
        </w:rPr>
        <w:t>Operadora y Administradora de Bienes Municipales S.A. de C.V.</w:t>
      </w:r>
      <w:r w:rsidRPr="00634AF1">
        <w:rPr>
          <w:rFonts w:ascii="Arial" w:hAnsi="Arial"/>
          <w:b/>
          <w:lang w:val="es-MX"/>
        </w:rPr>
        <w:t>,</w:t>
      </w:r>
      <w:r w:rsidRPr="00634AF1">
        <w:rPr>
          <w:rFonts w:ascii="Arial" w:hAnsi="Arial"/>
          <w:lang w:val="es-MX"/>
        </w:rPr>
        <w:t xml:space="preserve"> por un importe de </w:t>
      </w:r>
      <w:r w:rsidRPr="00634AF1">
        <w:rPr>
          <w:rFonts w:ascii="Arial" w:hAnsi="Arial" w:cs="Arial"/>
          <w:b/>
          <w:lang w:val="es-MX"/>
        </w:rPr>
        <w:t>$ 622,826.03</w:t>
      </w:r>
      <w:r w:rsidRPr="00634AF1">
        <w:rPr>
          <w:rFonts w:ascii="Arial" w:hAnsi="Arial"/>
          <w:lang w:val="es-MX"/>
        </w:rPr>
        <w:t xml:space="preserve"> </w:t>
      </w:r>
      <w:r w:rsidRPr="00634AF1">
        <w:rPr>
          <w:rFonts w:ascii="Arial" w:hAnsi="Arial"/>
          <w:bCs/>
          <w:lang w:val="es-MX"/>
        </w:rPr>
        <w:t>(Son: Seiscientos veintidós mil ochocientos veintiséis pesos 03/100 M.N.)</w:t>
      </w:r>
      <w:r w:rsidRPr="00634AF1">
        <w:rPr>
          <w:rFonts w:ascii="Arial" w:hAnsi="Arial"/>
          <w:lang w:val="es-MX"/>
        </w:rPr>
        <w:t xml:space="preserve">; originado al omitir integrar, para cada una de las obras antes señaladas, </w:t>
      </w:r>
      <w:r w:rsidR="004F2C37">
        <w:rPr>
          <w:rFonts w:ascii="Arial" w:hAnsi="Arial"/>
          <w:lang w:val="es-MX"/>
        </w:rPr>
        <w:t>el</w:t>
      </w:r>
      <w:r w:rsidRPr="00634AF1">
        <w:rPr>
          <w:rFonts w:ascii="Arial" w:hAnsi="Arial"/>
          <w:lang w:val="es-MX"/>
        </w:rPr>
        <w:t xml:space="preserve"> </w:t>
      </w:r>
      <w:r w:rsidR="00125F14" w:rsidRPr="00125F14">
        <w:rPr>
          <w:rFonts w:ascii="Arial" w:hAnsi="Arial"/>
          <w:lang w:val="es-MX"/>
        </w:rPr>
        <w:t xml:space="preserve">expediente técnico unitario </w:t>
      </w:r>
      <w:r w:rsidRPr="00634AF1">
        <w:rPr>
          <w:rFonts w:ascii="Arial" w:hAnsi="Arial"/>
          <w:lang w:val="es-MX"/>
        </w:rPr>
        <w:t xml:space="preserve">las </w:t>
      </w:r>
      <w:r w:rsidRPr="00634AF1">
        <w:rPr>
          <w:rFonts w:ascii="Arial" w:hAnsi="Arial" w:cs="Arial"/>
          <w:bCs/>
          <w:lang w:val="es-MX"/>
        </w:rPr>
        <w:t xml:space="preserve">estimaciones </w:t>
      </w:r>
      <w:r w:rsidRPr="00634AF1">
        <w:rPr>
          <w:rFonts w:ascii="Arial" w:hAnsi="Arial"/>
          <w:lang w:val="es-MX"/>
        </w:rPr>
        <w:t xml:space="preserve">acompañadas de la documentación que acredite la procedencia de su pago, los comprobantes electrónicos de los pagos realizados mediante abono a cuenta del </w:t>
      </w:r>
      <w:r w:rsidRPr="00634AF1">
        <w:rPr>
          <w:rFonts w:ascii="Arial" w:hAnsi="Arial"/>
          <w:lang w:val="es-MX"/>
        </w:rPr>
        <w:lastRenderedPageBreak/>
        <w:t>beneficiario correspondiente a los anticipos</w:t>
      </w:r>
      <w:r w:rsidR="004F2C37">
        <w:rPr>
          <w:rFonts w:ascii="Arial" w:hAnsi="Arial"/>
          <w:lang w:val="es-MX"/>
        </w:rPr>
        <w:t>,</w:t>
      </w:r>
      <w:r w:rsidRPr="00634AF1">
        <w:rPr>
          <w:rFonts w:ascii="Arial" w:hAnsi="Arial"/>
          <w:lang w:val="es-MX"/>
        </w:rPr>
        <w:t xml:space="preserve"> y de las transferencias electrónicas de los pagos, comprobante</w:t>
      </w:r>
      <w:r w:rsidR="004F2C37">
        <w:rPr>
          <w:rFonts w:ascii="Arial" w:hAnsi="Arial"/>
          <w:lang w:val="es-MX"/>
        </w:rPr>
        <w:t>s</w:t>
      </w:r>
      <w:r w:rsidRPr="00634AF1">
        <w:rPr>
          <w:rFonts w:ascii="Arial" w:hAnsi="Arial"/>
          <w:lang w:val="es-MX"/>
        </w:rPr>
        <w:t xml:space="preserve"> fiscal</w:t>
      </w:r>
      <w:r w:rsidR="004F2C37">
        <w:rPr>
          <w:rFonts w:ascii="Arial" w:hAnsi="Arial"/>
          <w:lang w:val="es-MX"/>
        </w:rPr>
        <w:t>es</w:t>
      </w:r>
      <w:r w:rsidRPr="00634AF1">
        <w:rPr>
          <w:rFonts w:ascii="Arial" w:hAnsi="Arial"/>
          <w:lang w:val="es-MX"/>
        </w:rPr>
        <w:t xml:space="preserve"> digital</w:t>
      </w:r>
      <w:r w:rsidR="004F2C37">
        <w:rPr>
          <w:rFonts w:ascii="Arial" w:hAnsi="Arial"/>
          <w:lang w:val="es-MX"/>
        </w:rPr>
        <w:t>es</w:t>
      </w:r>
      <w:r w:rsidRPr="00634AF1">
        <w:rPr>
          <w:rFonts w:ascii="Arial" w:hAnsi="Arial"/>
          <w:lang w:val="es-MX"/>
        </w:rPr>
        <w:t xml:space="preserve"> por internet, contrato, fianza de anticipo, fianza de cumplimiento del contrato, fianza de vicios ocultos, bitácora de obra, padrón de contratistas, finiquito de obra, acta de extinción de derechos y obligaciones, bases de licitación, así como la documentación relativa al procedimiento de contratación</w:t>
      </w:r>
      <w:r w:rsidR="004F2C37">
        <w:rPr>
          <w:rFonts w:ascii="Arial" w:hAnsi="Arial"/>
          <w:lang w:val="es-MX"/>
        </w:rPr>
        <w:t>; correspondiente a</w:t>
      </w:r>
      <w:r w:rsidRPr="00634AF1">
        <w:rPr>
          <w:rFonts w:ascii="Arial" w:hAnsi="Arial"/>
          <w:lang w:val="es-MX"/>
        </w:rPr>
        <w:t xml:space="preserve"> la construcción de las o</w:t>
      </w:r>
      <w:r w:rsidR="00CC4AF4">
        <w:rPr>
          <w:rFonts w:ascii="Arial" w:hAnsi="Arial"/>
          <w:lang w:val="es-MX"/>
        </w:rPr>
        <w:t>bras señaladas en la Tabla No. 8</w:t>
      </w:r>
      <w:r w:rsidRPr="00634AF1">
        <w:rPr>
          <w:rFonts w:ascii="Arial" w:hAnsi="Arial"/>
          <w:lang w:val="es-MX"/>
        </w:rPr>
        <w:t xml:space="preserve"> que justifiquen y comprueben el gasto.</w:t>
      </w:r>
    </w:p>
    <w:p w14:paraId="76A777E5" w14:textId="4B278EC5" w:rsidR="00634AF1" w:rsidRPr="00634AF1" w:rsidRDefault="00CC4AF4" w:rsidP="00634AF1">
      <w:pPr>
        <w:spacing w:line="360" w:lineRule="auto"/>
        <w:jc w:val="center"/>
        <w:rPr>
          <w:rFonts w:ascii="Arial" w:hAnsi="Arial"/>
          <w:sz w:val="20"/>
          <w:szCs w:val="20"/>
          <w:lang w:val="es-MX"/>
        </w:rPr>
      </w:pPr>
      <w:r>
        <w:rPr>
          <w:rFonts w:ascii="Arial" w:hAnsi="Arial"/>
          <w:sz w:val="20"/>
          <w:szCs w:val="20"/>
          <w:lang w:val="es-MX"/>
        </w:rPr>
        <w:t>Tabla No. 8</w:t>
      </w:r>
      <w:r w:rsidR="00634AF1" w:rsidRPr="00634AF1">
        <w:rPr>
          <w:rFonts w:ascii="Arial" w:hAnsi="Arial"/>
          <w:sz w:val="20"/>
          <w:szCs w:val="20"/>
          <w:lang w:val="es-MX"/>
        </w:rPr>
        <w:t xml:space="preserve">. </w:t>
      </w:r>
      <w:r w:rsidR="00634AF1" w:rsidRPr="00CC4AF4">
        <w:rPr>
          <w:rFonts w:ascii="Arial" w:hAnsi="Arial"/>
          <w:i/>
          <w:sz w:val="20"/>
          <w:szCs w:val="20"/>
          <w:lang w:val="es-MX"/>
        </w:rPr>
        <w:t>Resumen de obras contratadas sin documentación remitida</w:t>
      </w:r>
      <w:r>
        <w:rPr>
          <w:rFonts w:ascii="Arial" w:hAnsi="Arial"/>
          <w:i/>
          <w:sz w:val="20"/>
          <w:szCs w:val="20"/>
          <w:lang w:val="es-MX"/>
        </w:rPr>
        <w:t>.</w:t>
      </w:r>
    </w:p>
    <w:tbl>
      <w:tblPr>
        <w:tblStyle w:val="Tablaconcuadrcula51"/>
        <w:tblW w:w="0" w:type="auto"/>
        <w:jc w:val="center"/>
        <w:tblLook w:val="04A0" w:firstRow="1" w:lastRow="0" w:firstColumn="1" w:lastColumn="0" w:noHBand="0" w:noVBand="1"/>
      </w:tblPr>
      <w:tblGrid>
        <w:gridCol w:w="1557"/>
        <w:gridCol w:w="1236"/>
        <w:gridCol w:w="3298"/>
        <w:gridCol w:w="1838"/>
        <w:gridCol w:w="1749"/>
      </w:tblGrid>
      <w:tr w:rsidR="004F2C37" w:rsidRPr="00634AF1" w14:paraId="05ABA299" w14:textId="77777777" w:rsidTr="00BF6E9F">
        <w:trPr>
          <w:trHeight w:val="301"/>
          <w:tblHeader/>
          <w:jc w:val="center"/>
        </w:trPr>
        <w:tc>
          <w:tcPr>
            <w:tcW w:w="1557" w:type="dxa"/>
            <w:shd w:val="clear" w:color="auto" w:fill="D0CECE" w:themeFill="background2" w:themeFillShade="E6"/>
            <w:vAlign w:val="center"/>
          </w:tcPr>
          <w:p w14:paraId="11AF8AAC" w14:textId="77777777" w:rsidR="004F2C37" w:rsidRPr="00634AF1" w:rsidRDefault="004F2C37" w:rsidP="00AB4C5D">
            <w:pPr>
              <w:spacing w:line="276" w:lineRule="auto"/>
              <w:jc w:val="center"/>
              <w:rPr>
                <w:rFonts w:ascii="Arial" w:hAnsi="Arial" w:cs="Arial"/>
                <w:b/>
                <w:sz w:val="18"/>
                <w:szCs w:val="18"/>
              </w:rPr>
            </w:pPr>
            <w:r w:rsidRPr="00634AF1">
              <w:rPr>
                <w:rFonts w:ascii="Arial" w:hAnsi="Arial" w:cs="Arial"/>
                <w:b/>
                <w:sz w:val="18"/>
                <w:szCs w:val="18"/>
              </w:rPr>
              <w:t>RESULTADO / OBSERVACIÓN</w:t>
            </w:r>
          </w:p>
        </w:tc>
        <w:tc>
          <w:tcPr>
            <w:tcW w:w="1236" w:type="dxa"/>
            <w:shd w:val="clear" w:color="auto" w:fill="D0CECE" w:themeFill="background2" w:themeFillShade="E6"/>
            <w:vAlign w:val="center"/>
          </w:tcPr>
          <w:p w14:paraId="1667B357" w14:textId="77777777" w:rsidR="004F2C37" w:rsidRPr="00634AF1" w:rsidRDefault="004F2C37" w:rsidP="00AB4C5D">
            <w:pPr>
              <w:spacing w:line="276" w:lineRule="auto"/>
              <w:jc w:val="center"/>
              <w:rPr>
                <w:rFonts w:ascii="Arial" w:hAnsi="Arial" w:cs="Arial"/>
                <w:b/>
                <w:sz w:val="18"/>
                <w:szCs w:val="18"/>
              </w:rPr>
            </w:pPr>
            <w:r w:rsidRPr="00634AF1">
              <w:rPr>
                <w:rFonts w:ascii="Arial" w:hAnsi="Arial" w:cs="Arial"/>
                <w:b/>
                <w:sz w:val="18"/>
                <w:szCs w:val="18"/>
              </w:rPr>
              <w:t>CONTRATO</w:t>
            </w:r>
          </w:p>
        </w:tc>
        <w:tc>
          <w:tcPr>
            <w:tcW w:w="3298" w:type="dxa"/>
            <w:shd w:val="clear" w:color="auto" w:fill="D0CECE" w:themeFill="background2" w:themeFillShade="E6"/>
            <w:vAlign w:val="center"/>
          </w:tcPr>
          <w:p w14:paraId="2357D5B1" w14:textId="77777777" w:rsidR="004F2C37" w:rsidRPr="00634AF1" w:rsidRDefault="004F2C37" w:rsidP="00AB4C5D">
            <w:pPr>
              <w:spacing w:line="276" w:lineRule="auto"/>
              <w:jc w:val="center"/>
              <w:rPr>
                <w:rFonts w:ascii="Arial" w:hAnsi="Arial" w:cs="Arial"/>
                <w:b/>
                <w:sz w:val="18"/>
                <w:szCs w:val="18"/>
              </w:rPr>
            </w:pPr>
            <w:r w:rsidRPr="00634AF1">
              <w:rPr>
                <w:rFonts w:ascii="Arial" w:hAnsi="Arial" w:cs="Arial"/>
                <w:b/>
                <w:sz w:val="18"/>
                <w:szCs w:val="18"/>
              </w:rPr>
              <w:t>NOMBRE DE LA OBRA</w:t>
            </w:r>
          </w:p>
        </w:tc>
        <w:tc>
          <w:tcPr>
            <w:tcW w:w="1838" w:type="dxa"/>
            <w:shd w:val="clear" w:color="auto" w:fill="D0CECE" w:themeFill="background2" w:themeFillShade="E6"/>
          </w:tcPr>
          <w:p w14:paraId="387117A9" w14:textId="007CF2E5" w:rsidR="004F2C37" w:rsidRPr="00634AF1" w:rsidRDefault="004F2C37" w:rsidP="009F7CD1">
            <w:pPr>
              <w:spacing w:line="276" w:lineRule="auto"/>
              <w:jc w:val="center"/>
              <w:rPr>
                <w:rFonts w:ascii="Arial" w:hAnsi="Arial" w:cs="Arial"/>
                <w:b/>
                <w:sz w:val="18"/>
                <w:szCs w:val="18"/>
              </w:rPr>
            </w:pPr>
            <w:r w:rsidRPr="00634AF1">
              <w:rPr>
                <w:rFonts w:ascii="Arial" w:hAnsi="Arial" w:cs="Arial"/>
                <w:b/>
                <w:sz w:val="18"/>
                <w:szCs w:val="18"/>
              </w:rPr>
              <w:t>LOCALIDAD</w:t>
            </w:r>
            <w:r w:rsidR="009F7CD1">
              <w:rPr>
                <w:rFonts w:ascii="Arial" w:hAnsi="Arial" w:cs="Arial"/>
                <w:b/>
                <w:sz w:val="18"/>
                <w:szCs w:val="18"/>
              </w:rPr>
              <w:t xml:space="preserve"> </w:t>
            </w:r>
            <w:r w:rsidRPr="00634AF1">
              <w:rPr>
                <w:rFonts w:ascii="Arial" w:hAnsi="Arial" w:cs="Arial"/>
                <w:b/>
                <w:sz w:val="18"/>
                <w:szCs w:val="18"/>
              </w:rPr>
              <w:t>/</w:t>
            </w:r>
            <w:r w:rsidR="009F7CD1">
              <w:rPr>
                <w:rFonts w:ascii="Arial" w:hAnsi="Arial" w:cs="Arial"/>
                <w:b/>
                <w:sz w:val="18"/>
                <w:szCs w:val="18"/>
              </w:rPr>
              <w:t xml:space="preserve"> </w:t>
            </w:r>
            <w:r w:rsidRPr="00634AF1">
              <w:rPr>
                <w:rFonts w:ascii="Arial" w:hAnsi="Arial" w:cs="Arial"/>
                <w:b/>
                <w:sz w:val="18"/>
                <w:szCs w:val="18"/>
              </w:rPr>
              <w:t>MUNICIPIO</w:t>
            </w:r>
          </w:p>
        </w:tc>
        <w:tc>
          <w:tcPr>
            <w:tcW w:w="1749" w:type="dxa"/>
            <w:shd w:val="clear" w:color="auto" w:fill="D0CECE" w:themeFill="background2" w:themeFillShade="E6"/>
          </w:tcPr>
          <w:p w14:paraId="65A58A8E" w14:textId="77777777" w:rsidR="004F2C37" w:rsidRPr="00634AF1" w:rsidRDefault="004F2C37" w:rsidP="00AB4C5D">
            <w:pPr>
              <w:spacing w:line="276" w:lineRule="auto"/>
              <w:jc w:val="center"/>
              <w:rPr>
                <w:rFonts w:ascii="Arial" w:hAnsi="Arial" w:cs="Arial"/>
                <w:b/>
                <w:sz w:val="18"/>
                <w:szCs w:val="18"/>
              </w:rPr>
            </w:pPr>
            <w:r w:rsidRPr="00634AF1">
              <w:rPr>
                <w:rFonts w:ascii="Arial" w:hAnsi="Arial" w:cs="Arial"/>
                <w:b/>
                <w:sz w:val="18"/>
                <w:szCs w:val="18"/>
              </w:rPr>
              <w:t xml:space="preserve">MONTO </w:t>
            </w:r>
          </w:p>
          <w:p w14:paraId="1AC15376" w14:textId="77777777" w:rsidR="004F2C37" w:rsidRPr="00634AF1" w:rsidRDefault="004F2C37" w:rsidP="00AB4C5D">
            <w:pPr>
              <w:spacing w:line="276" w:lineRule="auto"/>
              <w:jc w:val="center"/>
              <w:rPr>
                <w:rFonts w:ascii="Arial" w:hAnsi="Arial" w:cs="Arial"/>
                <w:b/>
                <w:sz w:val="18"/>
                <w:szCs w:val="18"/>
              </w:rPr>
            </w:pPr>
            <w:r w:rsidRPr="00634AF1">
              <w:rPr>
                <w:rFonts w:ascii="Arial" w:hAnsi="Arial" w:cs="Arial"/>
                <w:b/>
                <w:sz w:val="18"/>
                <w:szCs w:val="18"/>
              </w:rPr>
              <w:t>CONTRATADO</w:t>
            </w:r>
          </w:p>
        </w:tc>
      </w:tr>
      <w:tr w:rsidR="004F2C37" w:rsidRPr="00634AF1" w14:paraId="54073CB6" w14:textId="77777777" w:rsidTr="00BF6E9F">
        <w:trPr>
          <w:jc w:val="center"/>
        </w:trPr>
        <w:tc>
          <w:tcPr>
            <w:tcW w:w="1557" w:type="dxa"/>
            <w:vAlign w:val="center"/>
          </w:tcPr>
          <w:p w14:paraId="24897B0F" w14:textId="77777777" w:rsidR="004F2C37" w:rsidRPr="00634AF1" w:rsidRDefault="004F2C37" w:rsidP="00AB4C5D">
            <w:pPr>
              <w:spacing w:line="276" w:lineRule="auto"/>
              <w:jc w:val="center"/>
              <w:rPr>
                <w:rFonts w:ascii="Arial" w:hAnsi="Arial" w:cs="Arial"/>
                <w:sz w:val="16"/>
                <w:szCs w:val="16"/>
                <w:lang w:val="es-MX"/>
              </w:rPr>
            </w:pPr>
            <w:r w:rsidRPr="00634AF1">
              <w:rPr>
                <w:rFonts w:ascii="Arial" w:hAnsi="Arial" w:cs="Arial"/>
                <w:sz w:val="16"/>
                <w:szCs w:val="16"/>
                <w:lang w:val="es-MX"/>
              </w:rPr>
              <w:t>10.1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4942C01F" w14:textId="77777777" w:rsidR="004F2C37" w:rsidRPr="00634AF1" w:rsidRDefault="004F2C37" w:rsidP="00AB4C5D">
            <w:pPr>
              <w:spacing w:line="276" w:lineRule="auto"/>
              <w:jc w:val="center"/>
              <w:rPr>
                <w:rFonts w:ascii="Arial" w:hAnsi="Arial" w:cs="Arial"/>
                <w:sz w:val="16"/>
                <w:szCs w:val="16"/>
                <w:lang w:val="es-MX"/>
              </w:rPr>
            </w:pPr>
            <w:r w:rsidRPr="00634AF1">
              <w:rPr>
                <w:rFonts w:ascii="Arial" w:hAnsi="Arial" w:cs="Arial"/>
                <w:color w:val="000000"/>
                <w:sz w:val="16"/>
                <w:szCs w:val="22"/>
                <w:lang w:val="es-MX"/>
              </w:rPr>
              <w:t>002/2018</w:t>
            </w:r>
          </w:p>
        </w:tc>
        <w:tc>
          <w:tcPr>
            <w:tcW w:w="3298" w:type="dxa"/>
            <w:tcBorders>
              <w:top w:val="single" w:sz="4" w:space="0" w:color="auto"/>
              <w:left w:val="single" w:sz="4" w:space="0" w:color="auto"/>
              <w:bottom w:val="single" w:sz="4" w:space="0" w:color="auto"/>
              <w:right w:val="single" w:sz="4" w:space="0" w:color="auto"/>
            </w:tcBorders>
            <w:shd w:val="clear" w:color="auto" w:fill="auto"/>
            <w:vAlign w:val="center"/>
          </w:tcPr>
          <w:p w14:paraId="20D13EA7" w14:textId="77777777" w:rsidR="004F2C37" w:rsidRPr="00634AF1" w:rsidRDefault="004F2C37" w:rsidP="00AB4C5D">
            <w:pPr>
              <w:spacing w:line="276" w:lineRule="auto"/>
              <w:jc w:val="both"/>
              <w:rPr>
                <w:rFonts w:ascii="Arial" w:hAnsi="Arial" w:cs="Arial"/>
                <w:sz w:val="16"/>
                <w:szCs w:val="16"/>
                <w:lang w:val="es-MX"/>
              </w:rPr>
            </w:pPr>
            <w:r w:rsidRPr="00634AF1">
              <w:rPr>
                <w:rFonts w:ascii="Arial" w:hAnsi="Arial" w:cs="Arial"/>
                <w:color w:val="000000"/>
                <w:sz w:val="16"/>
                <w:szCs w:val="22"/>
                <w:lang w:val="es-MX"/>
              </w:rPr>
              <w:t>Construcción de 48 criptas verticales en panteón municipal.</w:t>
            </w:r>
          </w:p>
        </w:tc>
        <w:tc>
          <w:tcPr>
            <w:tcW w:w="1838" w:type="dxa"/>
            <w:vAlign w:val="center"/>
          </w:tcPr>
          <w:p w14:paraId="1674CEF2" w14:textId="77777777" w:rsidR="004F2C37" w:rsidRPr="00634AF1" w:rsidRDefault="004F2C37" w:rsidP="00AB4C5D">
            <w:pPr>
              <w:spacing w:line="276" w:lineRule="auto"/>
              <w:jc w:val="center"/>
              <w:rPr>
                <w:rFonts w:ascii="Arial" w:hAnsi="Arial" w:cs="Arial"/>
                <w:color w:val="000000"/>
                <w:sz w:val="16"/>
                <w:szCs w:val="16"/>
                <w:lang w:val="es-MX"/>
              </w:rPr>
            </w:pPr>
            <w:r w:rsidRPr="00634AF1">
              <w:rPr>
                <w:rFonts w:ascii="Arial" w:hAnsi="Arial" w:cs="Arial"/>
                <w:color w:val="000000"/>
                <w:sz w:val="16"/>
                <w:szCs w:val="16"/>
                <w:lang w:val="es-MX"/>
              </w:rPr>
              <w:t>Cancún, Benito Juárez</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14:paraId="1A33E5E5" w14:textId="77777777" w:rsidR="004F2C37" w:rsidRPr="00634AF1" w:rsidRDefault="004F2C37" w:rsidP="00AB4C5D">
            <w:pPr>
              <w:spacing w:line="276" w:lineRule="auto"/>
              <w:jc w:val="center"/>
              <w:rPr>
                <w:rFonts w:ascii="Arial" w:hAnsi="Arial" w:cs="Arial"/>
                <w:sz w:val="16"/>
                <w:szCs w:val="16"/>
                <w:lang w:val="es-MX"/>
              </w:rPr>
            </w:pPr>
            <w:r w:rsidRPr="00634AF1">
              <w:rPr>
                <w:rFonts w:ascii="Arial" w:hAnsi="Arial" w:cs="Arial"/>
                <w:color w:val="000000"/>
                <w:sz w:val="16"/>
                <w:szCs w:val="22"/>
                <w:lang w:val="es-MX"/>
              </w:rPr>
              <w:t xml:space="preserve"> $     184,262.77 </w:t>
            </w:r>
          </w:p>
        </w:tc>
      </w:tr>
      <w:tr w:rsidR="004F2C37" w:rsidRPr="00634AF1" w14:paraId="5F915688" w14:textId="77777777" w:rsidTr="00BF6E9F">
        <w:trPr>
          <w:jc w:val="center"/>
        </w:trPr>
        <w:tc>
          <w:tcPr>
            <w:tcW w:w="1557" w:type="dxa"/>
            <w:vAlign w:val="center"/>
          </w:tcPr>
          <w:p w14:paraId="34B0E6A3" w14:textId="77777777" w:rsidR="004F2C37" w:rsidRPr="00634AF1" w:rsidRDefault="004F2C37" w:rsidP="00AB4C5D">
            <w:pPr>
              <w:spacing w:line="276" w:lineRule="auto"/>
              <w:jc w:val="center"/>
              <w:rPr>
                <w:rFonts w:ascii="Arial" w:hAnsi="Arial" w:cs="Arial"/>
                <w:sz w:val="16"/>
                <w:szCs w:val="16"/>
                <w:lang w:val="es-MX"/>
              </w:rPr>
            </w:pPr>
            <w:r w:rsidRPr="00634AF1">
              <w:rPr>
                <w:rFonts w:ascii="Arial" w:hAnsi="Arial" w:cs="Arial"/>
                <w:sz w:val="16"/>
                <w:szCs w:val="16"/>
                <w:lang w:val="es-MX"/>
              </w:rPr>
              <w:t>11.1</w:t>
            </w:r>
          </w:p>
        </w:tc>
        <w:tc>
          <w:tcPr>
            <w:tcW w:w="1236" w:type="dxa"/>
            <w:tcBorders>
              <w:top w:val="nil"/>
              <w:left w:val="single" w:sz="4" w:space="0" w:color="auto"/>
              <w:bottom w:val="single" w:sz="4" w:space="0" w:color="auto"/>
              <w:right w:val="single" w:sz="4" w:space="0" w:color="auto"/>
            </w:tcBorders>
            <w:shd w:val="clear" w:color="auto" w:fill="auto"/>
            <w:vAlign w:val="center"/>
          </w:tcPr>
          <w:p w14:paraId="018CD0DD" w14:textId="77777777" w:rsidR="004F2C37" w:rsidRPr="00634AF1" w:rsidRDefault="004F2C37" w:rsidP="00AB4C5D">
            <w:pPr>
              <w:spacing w:line="276" w:lineRule="auto"/>
              <w:jc w:val="center"/>
              <w:rPr>
                <w:rFonts w:ascii="Arial" w:hAnsi="Arial" w:cs="Arial"/>
                <w:sz w:val="16"/>
                <w:szCs w:val="16"/>
                <w:lang w:val="es-MX"/>
              </w:rPr>
            </w:pPr>
            <w:r w:rsidRPr="00634AF1">
              <w:rPr>
                <w:rFonts w:ascii="Arial" w:hAnsi="Arial" w:cs="Arial"/>
                <w:color w:val="000000"/>
                <w:sz w:val="16"/>
                <w:szCs w:val="22"/>
                <w:lang w:val="es-MX"/>
              </w:rPr>
              <w:t>003/2018</w:t>
            </w:r>
          </w:p>
        </w:tc>
        <w:tc>
          <w:tcPr>
            <w:tcW w:w="3298" w:type="dxa"/>
            <w:tcBorders>
              <w:top w:val="nil"/>
              <w:left w:val="single" w:sz="4" w:space="0" w:color="auto"/>
              <w:bottom w:val="single" w:sz="4" w:space="0" w:color="auto"/>
              <w:right w:val="single" w:sz="4" w:space="0" w:color="auto"/>
            </w:tcBorders>
            <w:shd w:val="clear" w:color="auto" w:fill="auto"/>
            <w:vAlign w:val="center"/>
          </w:tcPr>
          <w:p w14:paraId="12355301" w14:textId="77777777" w:rsidR="004F2C37" w:rsidRPr="00634AF1" w:rsidRDefault="004F2C37" w:rsidP="00AB4C5D">
            <w:pPr>
              <w:spacing w:line="276" w:lineRule="auto"/>
              <w:jc w:val="both"/>
              <w:rPr>
                <w:rFonts w:ascii="Arial" w:hAnsi="Arial" w:cs="Arial"/>
                <w:sz w:val="16"/>
                <w:szCs w:val="16"/>
                <w:lang w:val="es-MX"/>
              </w:rPr>
            </w:pPr>
            <w:r w:rsidRPr="00634AF1">
              <w:rPr>
                <w:rFonts w:ascii="Arial" w:hAnsi="Arial" w:cs="Arial"/>
                <w:color w:val="000000"/>
                <w:sz w:val="16"/>
                <w:szCs w:val="22"/>
                <w:lang w:val="es-MX"/>
              </w:rPr>
              <w:t>Construcción osario en panteón municipal.</w:t>
            </w:r>
          </w:p>
        </w:tc>
        <w:tc>
          <w:tcPr>
            <w:tcW w:w="1838" w:type="dxa"/>
            <w:vAlign w:val="center"/>
          </w:tcPr>
          <w:p w14:paraId="6E38D505" w14:textId="77777777" w:rsidR="004F2C37" w:rsidRPr="00634AF1" w:rsidRDefault="004F2C37" w:rsidP="00AB4C5D">
            <w:pPr>
              <w:spacing w:line="276" w:lineRule="auto"/>
              <w:jc w:val="center"/>
              <w:rPr>
                <w:rFonts w:ascii="Arial" w:hAnsi="Arial" w:cs="Arial"/>
                <w:color w:val="000000"/>
                <w:sz w:val="16"/>
                <w:szCs w:val="16"/>
                <w:lang w:val="es-MX"/>
              </w:rPr>
            </w:pPr>
            <w:r w:rsidRPr="00634AF1">
              <w:rPr>
                <w:rFonts w:ascii="Arial" w:hAnsi="Arial" w:cs="Arial"/>
                <w:color w:val="000000"/>
                <w:sz w:val="16"/>
                <w:szCs w:val="16"/>
                <w:lang w:val="es-MX"/>
              </w:rPr>
              <w:t>Cancún, Benito Juárez</w:t>
            </w:r>
          </w:p>
        </w:tc>
        <w:tc>
          <w:tcPr>
            <w:tcW w:w="1749" w:type="dxa"/>
            <w:tcBorders>
              <w:top w:val="nil"/>
              <w:left w:val="single" w:sz="4" w:space="0" w:color="auto"/>
              <w:bottom w:val="single" w:sz="4" w:space="0" w:color="auto"/>
              <w:right w:val="single" w:sz="4" w:space="0" w:color="auto"/>
            </w:tcBorders>
            <w:shd w:val="clear" w:color="auto" w:fill="auto"/>
            <w:vAlign w:val="center"/>
          </w:tcPr>
          <w:p w14:paraId="1551009D" w14:textId="77777777" w:rsidR="004F2C37" w:rsidRPr="00634AF1" w:rsidRDefault="004F2C37" w:rsidP="00AB4C5D">
            <w:pPr>
              <w:spacing w:line="276" w:lineRule="auto"/>
              <w:jc w:val="center"/>
              <w:rPr>
                <w:rFonts w:ascii="Arial" w:hAnsi="Arial" w:cs="Arial"/>
                <w:color w:val="000000"/>
                <w:sz w:val="16"/>
                <w:szCs w:val="16"/>
                <w:lang w:val="es-MX" w:eastAsia="es-MX"/>
              </w:rPr>
            </w:pPr>
            <w:r w:rsidRPr="00634AF1">
              <w:rPr>
                <w:rFonts w:ascii="Arial" w:hAnsi="Arial" w:cs="Arial"/>
                <w:color w:val="000000"/>
                <w:sz w:val="16"/>
                <w:szCs w:val="22"/>
                <w:lang w:val="es-MX"/>
              </w:rPr>
              <w:t xml:space="preserve"> $     173,652.00 </w:t>
            </w:r>
          </w:p>
        </w:tc>
      </w:tr>
      <w:tr w:rsidR="004F2C37" w:rsidRPr="00634AF1" w14:paraId="674F0864" w14:textId="77777777" w:rsidTr="00BF6E9F">
        <w:trPr>
          <w:jc w:val="center"/>
        </w:trPr>
        <w:tc>
          <w:tcPr>
            <w:tcW w:w="1557" w:type="dxa"/>
            <w:vAlign w:val="center"/>
          </w:tcPr>
          <w:p w14:paraId="65B194E4" w14:textId="77777777" w:rsidR="004F2C37" w:rsidRPr="00634AF1" w:rsidRDefault="004F2C37" w:rsidP="00AB4C5D">
            <w:pPr>
              <w:spacing w:line="276" w:lineRule="auto"/>
              <w:jc w:val="center"/>
              <w:rPr>
                <w:rFonts w:ascii="Arial" w:hAnsi="Arial" w:cs="Arial"/>
                <w:sz w:val="16"/>
                <w:szCs w:val="16"/>
                <w:lang w:val="es-MX"/>
              </w:rPr>
            </w:pPr>
            <w:r w:rsidRPr="00634AF1">
              <w:rPr>
                <w:rFonts w:ascii="Arial" w:hAnsi="Arial" w:cs="Arial"/>
                <w:sz w:val="16"/>
                <w:szCs w:val="16"/>
                <w:lang w:val="es-MX"/>
              </w:rPr>
              <w:t>12.1</w:t>
            </w:r>
          </w:p>
        </w:tc>
        <w:tc>
          <w:tcPr>
            <w:tcW w:w="1236" w:type="dxa"/>
            <w:tcBorders>
              <w:top w:val="nil"/>
              <w:left w:val="single" w:sz="4" w:space="0" w:color="auto"/>
              <w:bottom w:val="single" w:sz="4" w:space="0" w:color="auto"/>
              <w:right w:val="single" w:sz="4" w:space="0" w:color="auto"/>
            </w:tcBorders>
            <w:shd w:val="clear" w:color="auto" w:fill="auto"/>
            <w:vAlign w:val="center"/>
          </w:tcPr>
          <w:p w14:paraId="68A9E7D6" w14:textId="77777777" w:rsidR="004F2C37" w:rsidRPr="00634AF1" w:rsidRDefault="004F2C37" w:rsidP="00AB4C5D">
            <w:pPr>
              <w:spacing w:line="276" w:lineRule="auto"/>
              <w:jc w:val="center"/>
              <w:rPr>
                <w:rFonts w:ascii="Arial" w:hAnsi="Arial" w:cs="Arial"/>
                <w:color w:val="000000"/>
                <w:sz w:val="16"/>
                <w:szCs w:val="22"/>
                <w:lang w:val="es-MX"/>
              </w:rPr>
            </w:pPr>
            <w:r w:rsidRPr="00634AF1">
              <w:rPr>
                <w:rFonts w:ascii="Arial" w:hAnsi="Arial" w:cs="Arial"/>
                <w:color w:val="000000"/>
                <w:sz w:val="16"/>
                <w:szCs w:val="22"/>
                <w:lang w:val="es-MX"/>
              </w:rPr>
              <w:t>010/2019</w:t>
            </w:r>
          </w:p>
        </w:tc>
        <w:tc>
          <w:tcPr>
            <w:tcW w:w="3298" w:type="dxa"/>
            <w:tcBorders>
              <w:top w:val="nil"/>
              <w:left w:val="single" w:sz="4" w:space="0" w:color="auto"/>
              <w:bottom w:val="single" w:sz="4" w:space="0" w:color="auto"/>
              <w:right w:val="single" w:sz="4" w:space="0" w:color="auto"/>
            </w:tcBorders>
            <w:shd w:val="clear" w:color="auto" w:fill="auto"/>
            <w:vAlign w:val="center"/>
          </w:tcPr>
          <w:p w14:paraId="592FE3FE" w14:textId="77777777" w:rsidR="004F2C37" w:rsidRPr="00634AF1" w:rsidRDefault="004F2C37" w:rsidP="00AB4C5D">
            <w:pPr>
              <w:spacing w:line="276" w:lineRule="auto"/>
              <w:jc w:val="both"/>
              <w:rPr>
                <w:rFonts w:ascii="Arial" w:hAnsi="Arial" w:cs="Arial"/>
                <w:color w:val="000000"/>
                <w:sz w:val="16"/>
                <w:szCs w:val="22"/>
                <w:lang w:val="es-MX"/>
              </w:rPr>
            </w:pPr>
            <w:r w:rsidRPr="00634AF1">
              <w:rPr>
                <w:rFonts w:ascii="Arial" w:hAnsi="Arial" w:cs="Arial"/>
                <w:color w:val="000000"/>
                <w:sz w:val="16"/>
                <w:szCs w:val="22"/>
                <w:lang w:val="es-MX"/>
              </w:rPr>
              <w:t>Construcción de 30 gavetas verticales en el panteón municipal los Olivos.(solo se integró Sesión Ordinaria 007/2019 del 20 de diciembre de 2019).</w:t>
            </w:r>
          </w:p>
        </w:tc>
        <w:tc>
          <w:tcPr>
            <w:tcW w:w="1838" w:type="dxa"/>
            <w:vAlign w:val="center"/>
          </w:tcPr>
          <w:p w14:paraId="4B37134A" w14:textId="77777777" w:rsidR="004F2C37" w:rsidRPr="00634AF1" w:rsidRDefault="004F2C37" w:rsidP="00AB4C5D">
            <w:pPr>
              <w:spacing w:line="276" w:lineRule="auto"/>
              <w:jc w:val="center"/>
              <w:rPr>
                <w:rFonts w:ascii="Arial" w:hAnsi="Arial" w:cs="Arial"/>
                <w:color w:val="000000"/>
                <w:sz w:val="16"/>
                <w:szCs w:val="16"/>
                <w:lang w:val="es-MX"/>
              </w:rPr>
            </w:pPr>
            <w:r w:rsidRPr="00634AF1">
              <w:rPr>
                <w:rFonts w:ascii="Arial" w:hAnsi="Arial" w:cs="Arial"/>
                <w:color w:val="000000"/>
                <w:sz w:val="16"/>
                <w:szCs w:val="16"/>
                <w:lang w:val="es-MX"/>
              </w:rPr>
              <w:t>Cancún, Benito Juárez</w:t>
            </w:r>
          </w:p>
        </w:tc>
        <w:tc>
          <w:tcPr>
            <w:tcW w:w="1749" w:type="dxa"/>
            <w:tcBorders>
              <w:top w:val="nil"/>
              <w:left w:val="single" w:sz="4" w:space="0" w:color="auto"/>
              <w:bottom w:val="single" w:sz="4" w:space="0" w:color="auto"/>
              <w:right w:val="single" w:sz="4" w:space="0" w:color="auto"/>
            </w:tcBorders>
            <w:shd w:val="clear" w:color="auto" w:fill="auto"/>
            <w:vAlign w:val="center"/>
          </w:tcPr>
          <w:p w14:paraId="1AEBE8CF" w14:textId="77777777" w:rsidR="004F2C37" w:rsidRPr="00634AF1" w:rsidRDefault="004F2C37" w:rsidP="00AB4C5D">
            <w:pPr>
              <w:spacing w:line="276" w:lineRule="auto"/>
              <w:jc w:val="center"/>
              <w:rPr>
                <w:rFonts w:ascii="Arial" w:hAnsi="Arial" w:cs="Arial"/>
                <w:color w:val="000000"/>
                <w:sz w:val="16"/>
                <w:szCs w:val="22"/>
                <w:lang w:val="es-MX"/>
              </w:rPr>
            </w:pPr>
            <w:r w:rsidRPr="00634AF1">
              <w:rPr>
                <w:rFonts w:ascii="Arial" w:hAnsi="Arial" w:cs="Arial"/>
                <w:color w:val="000000"/>
                <w:sz w:val="16"/>
                <w:szCs w:val="22"/>
                <w:lang w:val="es-MX"/>
              </w:rPr>
              <w:t>$     264,911.26</w:t>
            </w:r>
          </w:p>
        </w:tc>
      </w:tr>
      <w:tr w:rsidR="00634AF1" w:rsidRPr="00634AF1" w14:paraId="118AABDE" w14:textId="77777777" w:rsidTr="00AB4C5D">
        <w:trPr>
          <w:trHeight w:val="315"/>
          <w:jc w:val="center"/>
        </w:trPr>
        <w:tc>
          <w:tcPr>
            <w:tcW w:w="7929" w:type="dxa"/>
            <w:gridSpan w:val="4"/>
            <w:tcBorders>
              <w:top w:val="single" w:sz="4" w:space="0" w:color="auto"/>
              <w:right w:val="single" w:sz="4" w:space="0" w:color="auto"/>
            </w:tcBorders>
            <w:vAlign w:val="center"/>
          </w:tcPr>
          <w:p w14:paraId="5E01D133" w14:textId="77777777" w:rsidR="00634AF1" w:rsidRPr="00634AF1" w:rsidRDefault="00634AF1" w:rsidP="00AB4C5D">
            <w:pPr>
              <w:spacing w:line="276" w:lineRule="auto"/>
              <w:jc w:val="right"/>
              <w:rPr>
                <w:rFonts w:ascii="Arial" w:hAnsi="Arial" w:cs="Arial"/>
                <w:b/>
                <w:color w:val="000000"/>
                <w:sz w:val="16"/>
                <w:szCs w:val="16"/>
                <w:lang w:val="es-MX"/>
              </w:rPr>
            </w:pPr>
            <w:r w:rsidRPr="00634AF1">
              <w:rPr>
                <w:rFonts w:ascii="Arial" w:hAnsi="Arial" w:cs="Arial"/>
                <w:b/>
                <w:color w:val="000000"/>
                <w:sz w:val="16"/>
                <w:szCs w:val="16"/>
                <w:lang w:val="es-MX"/>
              </w:rPr>
              <w:t>Total</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14:paraId="06C36873" w14:textId="77777777" w:rsidR="00634AF1" w:rsidRPr="00634AF1" w:rsidRDefault="00634AF1" w:rsidP="00AB4C5D">
            <w:pPr>
              <w:spacing w:line="276" w:lineRule="auto"/>
              <w:jc w:val="center"/>
              <w:rPr>
                <w:rFonts w:ascii="Arial" w:hAnsi="Arial" w:cs="Arial"/>
                <w:b/>
                <w:color w:val="000000"/>
                <w:sz w:val="16"/>
                <w:szCs w:val="16"/>
                <w:lang w:val="es-MX"/>
              </w:rPr>
            </w:pPr>
            <w:r w:rsidRPr="00634AF1">
              <w:rPr>
                <w:rFonts w:ascii="Arial" w:hAnsi="Arial" w:cs="Arial"/>
                <w:b/>
                <w:color w:val="000000"/>
                <w:sz w:val="16"/>
                <w:szCs w:val="16"/>
                <w:lang w:val="es-MX"/>
              </w:rPr>
              <w:t>$      622,826.03</w:t>
            </w:r>
          </w:p>
        </w:tc>
      </w:tr>
    </w:tbl>
    <w:p w14:paraId="0FF01DF2" w14:textId="77777777" w:rsidR="00634AF1" w:rsidRPr="00634AF1" w:rsidRDefault="00634AF1" w:rsidP="00634AF1">
      <w:pPr>
        <w:spacing w:after="240" w:line="360" w:lineRule="auto"/>
        <w:jc w:val="both"/>
        <w:rPr>
          <w:rFonts w:ascii="Arial" w:hAnsi="Arial"/>
          <w:lang w:val="es-MX"/>
        </w:rPr>
      </w:pPr>
      <w:r w:rsidRPr="00634AF1">
        <w:rPr>
          <w:rFonts w:ascii="Arial" w:hAnsi="Arial"/>
          <w:sz w:val="18"/>
          <w:szCs w:val="18"/>
          <w:lang w:val="es-MX"/>
        </w:rPr>
        <w:t>Fuente: Datos Generales de Inversiones Físicas OPABIEM (período que se informa: 1 de enero al 31 de diciembre de 2020)</w:t>
      </w:r>
    </w:p>
    <w:p w14:paraId="2E50F90D" w14:textId="77777777" w:rsidR="00634AF1" w:rsidRPr="00634AF1" w:rsidRDefault="00634AF1" w:rsidP="00634AF1">
      <w:pPr>
        <w:spacing w:after="240" w:line="360" w:lineRule="auto"/>
        <w:jc w:val="both"/>
        <w:rPr>
          <w:rFonts w:ascii="Arial" w:hAnsi="Arial"/>
          <w:b/>
          <w:lang w:val="es-MX"/>
        </w:rPr>
      </w:pPr>
      <w:r w:rsidRPr="00634AF1">
        <w:rPr>
          <w:rFonts w:ascii="Arial" w:hAnsi="Arial"/>
          <w:b/>
          <w:lang w:val="es-MX"/>
        </w:rPr>
        <w:t xml:space="preserve">Disposiciones infringidas: </w:t>
      </w:r>
    </w:p>
    <w:p w14:paraId="736F31AD" w14:textId="3AC3B071" w:rsidR="00634AF1" w:rsidRDefault="00634AF1" w:rsidP="00AB4C5D">
      <w:pPr>
        <w:spacing w:after="240" w:line="360" w:lineRule="auto"/>
        <w:jc w:val="both"/>
        <w:rPr>
          <w:rFonts w:ascii="Arial" w:hAnsi="Arial" w:cs="Arial"/>
          <w:lang w:val="es-MX"/>
        </w:rPr>
      </w:pPr>
      <w:r w:rsidRPr="00634AF1">
        <w:rPr>
          <w:rFonts w:ascii="Arial" w:hAnsi="Arial"/>
          <w:lang w:val="es-MX"/>
        </w:rPr>
        <w:t>Artículos 42, 43 y 67 de la Ley</w:t>
      </w:r>
      <w:r w:rsidRPr="00634AF1">
        <w:rPr>
          <w:rFonts w:ascii="Arial" w:hAnsi="Arial" w:cs="Arial"/>
          <w:lang w:val="es-MX"/>
        </w:rPr>
        <w:t xml:space="preserve"> General de Contabilidad Gubernamental; 7 de la Ley General de Responsabilidades Administrativas; 29 y 29-A del Código Fiscal de la Federación; 41 de la Ley de Presupuesto y Gasto Público del Estado de Quintana Roo; 43 fracción III y 75 del Reglamento de la Ley de Presupuesto Contabilidad y Gasto Público Estatal; 5, 22 último párrafo, 25, 27, 28, 32, 38, 42, 43, 44, 45, 47, 50 párrafo segundo y cuarto, 60, 62, 70 párrafo segundo de la Ley de Obras Públicas y Servicios Relacionados con las Mismas del Estado de Quintana Roo, 10, 12,13, 15, 16, 63, 66, 67 al 70, 94 al 97, 102, 137, 139, 140 y 141</w:t>
      </w:r>
      <w:r w:rsidRPr="00634AF1">
        <w:rPr>
          <w:rFonts w:ascii="Arial" w:hAnsi="Arial" w:cs="Arial"/>
          <w:sz w:val="16"/>
          <w:szCs w:val="18"/>
        </w:rPr>
        <w:t xml:space="preserve"> </w:t>
      </w:r>
      <w:r w:rsidRPr="00634AF1">
        <w:rPr>
          <w:rFonts w:ascii="Arial" w:hAnsi="Arial" w:cs="Arial"/>
          <w:lang w:val="es-MX"/>
        </w:rPr>
        <w:t xml:space="preserve"> del Reglamento de la Ley de Obras Públicas y Servicios Relacionados con las Mismas del Estado de Quintana Roo y 11 párrafo segundo y último de la Ley de Fiscalización y Rendición de Cuentas del Estado de Quintana Roo.</w:t>
      </w:r>
    </w:p>
    <w:p w14:paraId="03B6A645" w14:textId="6642931E" w:rsidR="00634AF1" w:rsidRPr="00634AF1" w:rsidRDefault="00634AF1" w:rsidP="00AB4C5D">
      <w:pPr>
        <w:spacing w:after="240" w:line="360" w:lineRule="auto"/>
        <w:jc w:val="center"/>
        <w:rPr>
          <w:rFonts w:ascii="Arial" w:eastAsiaTheme="majorEastAsia" w:hAnsi="Arial" w:cstheme="majorBidi"/>
          <w:b/>
          <w:szCs w:val="26"/>
        </w:rPr>
      </w:pPr>
      <w:bookmarkStart w:id="37" w:name="_Toc60788086"/>
      <w:bookmarkStart w:id="38" w:name="_Toc63853927"/>
      <w:r w:rsidRPr="00634AF1">
        <w:rPr>
          <w:rFonts w:ascii="Arial" w:eastAsiaTheme="majorEastAsia" w:hAnsi="Arial" w:cstheme="majorBidi"/>
          <w:b/>
          <w:szCs w:val="26"/>
        </w:rPr>
        <w:lastRenderedPageBreak/>
        <w:t>OBSERVACIONES DE CUMPLIMIENTO LEGAL</w:t>
      </w:r>
      <w:bookmarkEnd w:id="37"/>
      <w:bookmarkEnd w:id="38"/>
    </w:p>
    <w:p w14:paraId="2E5BA495" w14:textId="77777777" w:rsidR="00B35162" w:rsidRDefault="00B35162" w:rsidP="00AB4C5D">
      <w:pPr>
        <w:spacing w:after="240" w:line="360" w:lineRule="auto"/>
        <w:jc w:val="both"/>
        <w:rPr>
          <w:rFonts w:ascii="Arial" w:hAnsi="Arial"/>
          <w:lang w:val="es-MX"/>
        </w:rPr>
      </w:pPr>
    </w:p>
    <w:p w14:paraId="1115582C" w14:textId="71A9AA0D" w:rsidR="00634AF1" w:rsidRDefault="00634AF1" w:rsidP="00AB4C5D">
      <w:pPr>
        <w:spacing w:after="240" w:line="360" w:lineRule="auto"/>
        <w:jc w:val="both"/>
        <w:rPr>
          <w:rFonts w:ascii="Arial" w:hAnsi="Arial"/>
          <w:lang w:val="es-MX"/>
        </w:rPr>
      </w:pPr>
      <w:r w:rsidRPr="00634AF1">
        <w:rPr>
          <w:rFonts w:ascii="Arial" w:hAnsi="Arial"/>
          <w:lang w:val="es-MX"/>
        </w:rPr>
        <w:t xml:space="preserve">De las obras seleccionadas como muestra de auditoría, ejecutadas por la </w:t>
      </w:r>
      <w:r w:rsidRPr="00634AF1">
        <w:rPr>
          <w:rFonts w:ascii="Arial" w:hAnsi="Arial"/>
          <w:b/>
          <w:szCs w:val="22"/>
          <w:lang w:val="es-MX"/>
        </w:rPr>
        <w:t>Operadora y Administradora de Bienes Municipales S. A. de C. V.</w:t>
      </w:r>
      <w:r w:rsidRPr="00634AF1">
        <w:rPr>
          <w:rFonts w:ascii="Arial" w:hAnsi="Arial"/>
          <w:lang w:val="es-MX"/>
        </w:rPr>
        <w:t>, se observó que de los expedientes unitarios conformados en la realización de los trabajos de las obras, carecen de algunos documentos, o los existentes no cumplen con los requisitos señalados en las diversas leyes, decretos, reglamentos y demás disposiciones aplicables en materia de contratación de obra pública; como son el faltante de documentación y/o el incumplimiento a la normativa de acuerdo a los siguientes resultados:</w:t>
      </w:r>
    </w:p>
    <w:p w14:paraId="14EDA6C4" w14:textId="77777777" w:rsidR="005E6C56" w:rsidRPr="00634AF1" w:rsidRDefault="005E6C56" w:rsidP="00AB4C5D">
      <w:pPr>
        <w:spacing w:after="240" w:line="360" w:lineRule="auto"/>
        <w:jc w:val="both"/>
        <w:rPr>
          <w:rFonts w:ascii="Arial" w:hAnsi="Arial"/>
          <w:lang w:val="es-MX"/>
        </w:rPr>
      </w:pPr>
    </w:p>
    <w:tbl>
      <w:tblPr>
        <w:tblStyle w:val="TableGridPHPDOCX2"/>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634AF1" w:rsidRPr="00634AF1" w14:paraId="46D7FD4D" w14:textId="77777777" w:rsidTr="00634AF1">
        <w:trPr>
          <w:trHeight w:val="365"/>
        </w:trPr>
        <w:tc>
          <w:tcPr>
            <w:tcW w:w="2552" w:type="dxa"/>
            <w:tcMar>
              <w:top w:w="10" w:type="dxa"/>
              <w:left w:w="10" w:type="dxa"/>
              <w:bottom w:w="10" w:type="dxa"/>
              <w:right w:w="10" w:type="dxa"/>
            </w:tcMar>
            <w:vAlign w:val="center"/>
          </w:tcPr>
          <w:p w14:paraId="7AE43ED0" w14:textId="77777777" w:rsidR="00634AF1" w:rsidRPr="00634AF1" w:rsidRDefault="00634AF1" w:rsidP="005E6C56">
            <w:pPr>
              <w:spacing w:line="276" w:lineRule="auto"/>
              <w:jc w:val="both"/>
              <w:rPr>
                <w:rFonts w:ascii="Arial" w:hAnsi="Arial" w:cs="Arial"/>
                <w:b/>
                <w:bCs/>
              </w:rPr>
            </w:pPr>
            <w:r w:rsidRPr="00634AF1">
              <w:rPr>
                <w:rFonts w:ascii="Arial" w:hAnsi="Arial" w:cs="Arial"/>
                <w:b/>
                <w:bCs/>
              </w:rPr>
              <w:t>Fondo:</w:t>
            </w:r>
          </w:p>
        </w:tc>
        <w:tc>
          <w:tcPr>
            <w:tcW w:w="7082" w:type="dxa"/>
            <w:tcMar>
              <w:top w:w="10" w:type="dxa"/>
              <w:left w:w="10" w:type="dxa"/>
              <w:bottom w:w="10" w:type="dxa"/>
              <w:right w:w="10" w:type="dxa"/>
            </w:tcMar>
            <w:vAlign w:val="center"/>
          </w:tcPr>
          <w:p w14:paraId="214A9F8F" w14:textId="77777777" w:rsidR="00634AF1" w:rsidRPr="00634AF1" w:rsidRDefault="00634AF1" w:rsidP="005E6C56">
            <w:pPr>
              <w:spacing w:line="276" w:lineRule="auto"/>
              <w:jc w:val="both"/>
              <w:rPr>
                <w:rFonts w:ascii="Arial" w:hAnsi="Arial" w:cs="Arial"/>
              </w:rPr>
            </w:pPr>
            <w:r w:rsidRPr="00634AF1">
              <w:rPr>
                <w:rFonts w:ascii="Arial" w:hAnsi="Arial" w:cs="Arial"/>
              </w:rPr>
              <w:t>Recursos Propios.</w:t>
            </w:r>
          </w:p>
        </w:tc>
      </w:tr>
      <w:tr w:rsidR="00634AF1" w:rsidRPr="00634AF1" w14:paraId="0BA8DD0D" w14:textId="77777777" w:rsidTr="00634AF1">
        <w:trPr>
          <w:trHeight w:val="534"/>
        </w:trPr>
        <w:tc>
          <w:tcPr>
            <w:tcW w:w="2552" w:type="dxa"/>
            <w:tcMar>
              <w:top w:w="10" w:type="dxa"/>
              <w:left w:w="10" w:type="dxa"/>
              <w:bottom w:w="10" w:type="dxa"/>
              <w:right w:w="10" w:type="dxa"/>
            </w:tcMar>
            <w:vAlign w:val="center"/>
          </w:tcPr>
          <w:p w14:paraId="671D5055" w14:textId="77777777" w:rsidR="00634AF1" w:rsidRPr="00634AF1" w:rsidRDefault="00634AF1" w:rsidP="005E6C56">
            <w:pPr>
              <w:spacing w:line="276" w:lineRule="auto"/>
              <w:jc w:val="both"/>
              <w:rPr>
                <w:rFonts w:ascii="Arial" w:hAnsi="Arial" w:cs="Arial"/>
                <w:b/>
                <w:bCs/>
              </w:rPr>
            </w:pPr>
            <w:r w:rsidRPr="00634AF1">
              <w:rPr>
                <w:rFonts w:ascii="Arial" w:hAnsi="Arial" w:cs="Arial"/>
                <w:b/>
                <w:bCs/>
              </w:rPr>
              <w:t xml:space="preserve">Núm. de Cédula: </w:t>
            </w:r>
          </w:p>
        </w:tc>
        <w:tc>
          <w:tcPr>
            <w:tcW w:w="7082" w:type="dxa"/>
            <w:tcMar>
              <w:top w:w="10" w:type="dxa"/>
              <w:left w:w="10" w:type="dxa"/>
              <w:bottom w:w="10" w:type="dxa"/>
              <w:right w:w="10" w:type="dxa"/>
            </w:tcMar>
            <w:vAlign w:val="center"/>
          </w:tcPr>
          <w:p w14:paraId="6A9FB327" w14:textId="77777777" w:rsidR="00634AF1" w:rsidRPr="00634AF1" w:rsidRDefault="00634AF1" w:rsidP="005E6C56">
            <w:pPr>
              <w:spacing w:line="276" w:lineRule="auto"/>
              <w:jc w:val="both"/>
              <w:rPr>
                <w:rFonts w:ascii="Arial" w:hAnsi="Arial" w:cs="Arial"/>
              </w:rPr>
            </w:pPr>
            <w:r w:rsidRPr="00634AF1">
              <w:rPr>
                <w:rFonts w:ascii="Arial" w:hAnsi="Arial" w:cs="Arial"/>
              </w:rPr>
              <w:t>N/A</w:t>
            </w:r>
          </w:p>
        </w:tc>
      </w:tr>
      <w:tr w:rsidR="00634AF1" w:rsidRPr="00634AF1" w14:paraId="280B1A2C" w14:textId="77777777" w:rsidTr="00634AF1">
        <w:trPr>
          <w:trHeight w:val="311"/>
        </w:trPr>
        <w:tc>
          <w:tcPr>
            <w:tcW w:w="2552" w:type="dxa"/>
            <w:tcMar>
              <w:top w:w="10" w:type="dxa"/>
              <w:left w:w="10" w:type="dxa"/>
              <w:bottom w:w="10" w:type="dxa"/>
              <w:right w:w="10" w:type="dxa"/>
            </w:tcMar>
            <w:vAlign w:val="center"/>
          </w:tcPr>
          <w:p w14:paraId="6834F531" w14:textId="77777777" w:rsidR="00634AF1" w:rsidRPr="00634AF1" w:rsidRDefault="00634AF1" w:rsidP="005E6C56">
            <w:pPr>
              <w:spacing w:line="276" w:lineRule="auto"/>
              <w:jc w:val="both"/>
              <w:rPr>
                <w:rFonts w:ascii="Arial" w:hAnsi="Arial" w:cs="Arial"/>
              </w:rPr>
            </w:pPr>
            <w:r w:rsidRPr="00634AF1">
              <w:rPr>
                <w:rFonts w:ascii="Arial" w:hAnsi="Arial" w:cs="Arial"/>
                <w:b/>
              </w:rPr>
              <w:t xml:space="preserve">Núm. de Contrato: </w:t>
            </w:r>
          </w:p>
        </w:tc>
        <w:tc>
          <w:tcPr>
            <w:tcW w:w="7082" w:type="dxa"/>
            <w:tcMar>
              <w:top w:w="10" w:type="dxa"/>
              <w:left w:w="10" w:type="dxa"/>
              <w:bottom w:w="10" w:type="dxa"/>
              <w:right w:w="10" w:type="dxa"/>
            </w:tcMar>
            <w:vAlign w:val="center"/>
          </w:tcPr>
          <w:p w14:paraId="52AF3EDA" w14:textId="77777777" w:rsidR="00634AF1" w:rsidRPr="00634AF1" w:rsidRDefault="00634AF1" w:rsidP="005E6C56">
            <w:pPr>
              <w:spacing w:line="276" w:lineRule="auto"/>
              <w:ind w:right="276"/>
              <w:jc w:val="both"/>
              <w:rPr>
                <w:rFonts w:ascii="Arial" w:hAnsi="Arial" w:cs="Arial"/>
              </w:rPr>
            </w:pPr>
            <w:r w:rsidRPr="00634AF1">
              <w:rPr>
                <w:rFonts w:ascii="Arial" w:hAnsi="Arial" w:cs="Arial"/>
              </w:rPr>
              <w:t>010/2019</w:t>
            </w:r>
          </w:p>
        </w:tc>
      </w:tr>
      <w:tr w:rsidR="00634AF1" w:rsidRPr="00634AF1" w14:paraId="5DA5C3BC" w14:textId="77777777" w:rsidTr="00634AF1">
        <w:trPr>
          <w:trHeight w:val="347"/>
        </w:trPr>
        <w:tc>
          <w:tcPr>
            <w:tcW w:w="2552" w:type="dxa"/>
            <w:tcMar>
              <w:top w:w="10" w:type="dxa"/>
              <w:left w:w="10" w:type="dxa"/>
              <w:bottom w:w="10" w:type="dxa"/>
              <w:right w:w="10" w:type="dxa"/>
            </w:tcMar>
            <w:vAlign w:val="center"/>
          </w:tcPr>
          <w:p w14:paraId="4CF7CFD1" w14:textId="77777777" w:rsidR="00634AF1" w:rsidRPr="00634AF1" w:rsidRDefault="00634AF1" w:rsidP="005E6C56">
            <w:pPr>
              <w:spacing w:line="276" w:lineRule="auto"/>
              <w:jc w:val="both"/>
              <w:rPr>
                <w:rFonts w:ascii="Arial" w:hAnsi="Arial" w:cs="Arial"/>
              </w:rPr>
            </w:pPr>
            <w:r w:rsidRPr="00634AF1">
              <w:rPr>
                <w:rFonts w:ascii="Arial" w:hAnsi="Arial" w:cs="Arial"/>
                <w:b/>
              </w:rPr>
              <w:t xml:space="preserve">Nombre de la Obra: </w:t>
            </w:r>
          </w:p>
        </w:tc>
        <w:tc>
          <w:tcPr>
            <w:tcW w:w="7082" w:type="dxa"/>
            <w:tcMar>
              <w:top w:w="10" w:type="dxa"/>
              <w:left w:w="10" w:type="dxa"/>
              <w:bottom w:w="10" w:type="dxa"/>
              <w:right w:w="10" w:type="dxa"/>
            </w:tcMar>
            <w:vAlign w:val="center"/>
          </w:tcPr>
          <w:p w14:paraId="59EC69DA" w14:textId="77777777" w:rsidR="00634AF1" w:rsidRPr="00634AF1" w:rsidRDefault="00634AF1" w:rsidP="005E6C56">
            <w:pPr>
              <w:tabs>
                <w:tab w:val="left" w:pos="7074"/>
              </w:tabs>
              <w:spacing w:line="276" w:lineRule="auto"/>
              <w:ind w:right="276"/>
              <w:jc w:val="both"/>
              <w:rPr>
                <w:rFonts w:ascii="Arial" w:hAnsi="Arial" w:cs="Arial"/>
              </w:rPr>
            </w:pPr>
            <w:r w:rsidRPr="00634AF1">
              <w:rPr>
                <w:rFonts w:ascii="Arial" w:hAnsi="Arial" w:cs="Arial"/>
              </w:rPr>
              <w:t>Construcción de 30 gavetas verticales en el panteón municipal los Olivos.</w:t>
            </w:r>
          </w:p>
        </w:tc>
      </w:tr>
      <w:tr w:rsidR="00634AF1" w:rsidRPr="00634AF1" w14:paraId="13EB0B54" w14:textId="77777777" w:rsidTr="00634AF1">
        <w:trPr>
          <w:trHeight w:val="347"/>
        </w:trPr>
        <w:tc>
          <w:tcPr>
            <w:tcW w:w="2552" w:type="dxa"/>
            <w:tcMar>
              <w:top w:w="10" w:type="dxa"/>
              <w:left w:w="10" w:type="dxa"/>
              <w:bottom w:w="10" w:type="dxa"/>
              <w:right w:w="10" w:type="dxa"/>
            </w:tcMar>
            <w:vAlign w:val="center"/>
          </w:tcPr>
          <w:p w14:paraId="3B52E095" w14:textId="77777777" w:rsidR="00634AF1" w:rsidRPr="00634AF1" w:rsidRDefault="00634AF1" w:rsidP="005E6C56">
            <w:pPr>
              <w:spacing w:line="276" w:lineRule="auto"/>
              <w:jc w:val="both"/>
              <w:rPr>
                <w:rFonts w:ascii="Arial" w:hAnsi="Arial" w:cs="Arial"/>
                <w:b/>
              </w:rPr>
            </w:pPr>
            <w:r w:rsidRPr="00634AF1">
              <w:rPr>
                <w:rFonts w:ascii="Arial" w:hAnsi="Arial" w:cs="Arial"/>
                <w:b/>
              </w:rPr>
              <w:t>Monto Contratado:</w:t>
            </w:r>
          </w:p>
        </w:tc>
        <w:tc>
          <w:tcPr>
            <w:tcW w:w="7082" w:type="dxa"/>
            <w:tcMar>
              <w:top w:w="10" w:type="dxa"/>
              <w:left w:w="10" w:type="dxa"/>
              <w:bottom w:w="10" w:type="dxa"/>
              <w:right w:w="10" w:type="dxa"/>
            </w:tcMar>
            <w:vAlign w:val="center"/>
          </w:tcPr>
          <w:p w14:paraId="757E936F" w14:textId="77777777" w:rsidR="00634AF1" w:rsidRPr="00634AF1" w:rsidRDefault="00634AF1" w:rsidP="005E6C56">
            <w:pPr>
              <w:tabs>
                <w:tab w:val="left" w:pos="7074"/>
              </w:tabs>
              <w:spacing w:line="276" w:lineRule="auto"/>
              <w:ind w:right="276"/>
              <w:jc w:val="both"/>
              <w:rPr>
                <w:rFonts w:ascii="Arial" w:hAnsi="Arial" w:cs="Arial"/>
              </w:rPr>
            </w:pPr>
            <w:r w:rsidRPr="00634AF1">
              <w:rPr>
                <w:rFonts w:ascii="Arial" w:hAnsi="Arial" w:cs="Arial"/>
              </w:rPr>
              <w:t>$ 264,911.26</w:t>
            </w:r>
          </w:p>
        </w:tc>
      </w:tr>
    </w:tbl>
    <w:p w14:paraId="6B3594F0" w14:textId="77777777" w:rsidR="00634AF1" w:rsidRPr="00634AF1" w:rsidRDefault="00634AF1" w:rsidP="00634AF1">
      <w:pPr>
        <w:spacing w:after="240" w:line="360" w:lineRule="auto"/>
        <w:jc w:val="both"/>
        <w:rPr>
          <w:rFonts w:ascii="Arial" w:hAnsi="Arial" w:cs="Arial"/>
          <w:b/>
          <w:lang w:val="es-MX"/>
        </w:rPr>
      </w:pPr>
    </w:p>
    <w:p w14:paraId="019FA238" w14:textId="77777777" w:rsidR="00634AF1" w:rsidRPr="00634AF1" w:rsidRDefault="00634AF1" w:rsidP="00634AF1">
      <w:pPr>
        <w:spacing w:after="240" w:line="360" w:lineRule="auto"/>
        <w:jc w:val="both"/>
        <w:rPr>
          <w:rFonts w:ascii="Arial" w:hAnsi="Arial" w:cs="Arial"/>
          <w:b/>
          <w:lang w:val="es-MX"/>
        </w:rPr>
      </w:pPr>
      <w:r w:rsidRPr="00634AF1">
        <w:rPr>
          <w:rFonts w:ascii="Arial" w:hAnsi="Arial" w:cs="Arial"/>
          <w:b/>
          <w:lang w:val="es-MX"/>
        </w:rPr>
        <w:t>Resultado 12, Observación 2</w:t>
      </w:r>
    </w:p>
    <w:p w14:paraId="641EE887" w14:textId="77777777" w:rsidR="00634AF1" w:rsidRPr="00634AF1" w:rsidRDefault="00634AF1" w:rsidP="00634AF1">
      <w:pPr>
        <w:spacing w:after="240" w:line="360" w:lineRule="auto"/>
        <w:jc w:val="both"/>
        <w:rPr>
          <w:rFonts w:ascii="Arial" w:hAnsi="Arial" w:cs="Arial"/>
          <w:b/>
          <w:lang w:val="es-MX"/>
        </w:rPr>
      </w:pPr>
      <w:r w:rsidRPr="00634AF1">
        <w:rPr>
          <w:rFonts w:ascii="Arial" w:hAnsi="Arial" w:cs="Arial"/>
          <w:b/>
          <w:lang w:val="es-MX"/>
        </w:rPr>
        <w:t>Deficiencia Administrativa:</w:t>
      </w:r>
    </w:p>
    <w:p w14:paraId="10CB6700" w14:textId="77777777" w:rsidR="00634AF1" w:rsidRPr="00634AF1" w:rsidRDefault="00634AF1" w:rsidP="00634AF1">
      <w:pPr>
        <w:spacing w:after="240" w:line="360" w:lineRule="auto"/>
        <w:jc w:val="both"/>
        <w:rPr>
          <w:rFonts w:ascii="Arial" w:hAnsi="Arial"/>
          <w:lang w:val="es-MX"/>
        </w:rPr>
      </w:pPr>
      <w:r w:rsidRPr="00634AF1">
        <w:rPr>
          <w:rFonts w:ascii="Arial" w:hAnsi="Arial"/>
          <w:lang w:val="es-MX"/>
        </w:rPr>
        <w:t xml:space="preserve">Derivado de la revisión y análisis del expediente unitario de la obra: </w:t>
      </w:r>
      <w:r w:rsidRPr="00634AF1">
        <w:rPr>
          <w:rFonts w:ascii="Arial" w:hAnsi="Arial" w:cs="Arial"/>
          <w:lang w:val="es-MX"/>
        </w:rPr>
        <w:t>Construcción de 30 gavetas verticales en el panteón municipal los Olivos</w:t>
      </w:r>
      <w:r w:rsidRPr="00634AF1">
        <w:rPr>
          <w:rFonts w:ascii="Arial" w:hAnsi="Arial"/>
          <w:lang w:val="es-MX"/>
        </w:rPr>
        <w:t xml:space="preserve">, en la localidad de Cancún, municipio de Benito Juárez, Quintana Roo, se determinó una deficiencia administrativa al detectarse ilegalidad en el proceso de contratación y por omitir integrar en el expediente técnico unitario </w:t>
      </w:r>
      <w:r w:rsidRPr="00634AF1">
        <w:rPr>
          <w:rFonts w:ascii="Arial" w:hAnsi="Arial"/>
          <w:lang w:val="es-MX"/>
        </w:rPr>
        <w:lastRenderedPageBreak/>
        <w:t>de obra pública la documentación y justificación de la comprobación del gasto, de acuerdo a lo siguiente:</w:t>
      </w:r>
    </w:p>
    <w:p w14:paraId="6E18CCBB" w14:textId="1E89AC05" w:rsidR="00125F14" w:rsidRDefault="00634AF1" w:rsidP="00634AF1">
      <w:pPr>
        <w:spacing w:after="240" w:line="360" w:lineRule="auto"/>
        <w:jc w:val="both"/>
        <w:rPr>
          <w:rFonts w:ascii="Arial" w:hAnsi="Arial"/>
          <w:lang w:val="es-MX"/>
        </w:rPr>
      </w:pPr>
      <w:r w:rsidRPr="00634AF1">
        <w:rPr>
          <w:rFonts w:ascii="Arial" w:hAnsi="Arial"/>
          <w:lang w:val="es-MX"/>
        </w:rPr>
        <w:t xml:space="preserve">Esta obra fue contratada bajo el procedimiento de Invitación Restringida a cuando menos tres proveedores con fundamento en los artículos 15, fracción II, 19, inciso b), fracción I y 33 fracción I y XIII de la </w:t>
      </w:r>
      <w:r w:rsidRPr="00634AF1">
        <w:rPr>
          <w:rFonts w:ascii="Arial" w:hAnsi="Arial"/>
          <w:bCs/>
          <w:lang w:val="es-MX"/>
        </w:rPr>
        <w:t>Ley de Adquisiciones, Arrendamientos y Prestación de Servicios Relacionados con los Bienes Muebles del Estado de Quintana Roo, tal como se estipula en la Sesión Ordinaria número 007/2019 de fecha 20 de diciembre del 2019 (copia simple), llevada a cabo por el Comité de Adquisiciones, Arrendamientos y Prestación de Servicios de la Operadora y Administradora de Bienes Municipales S.A. de C.V. del ejercicio 2018-2021, sin embargo, se detecta que los trabajos ejecutados fue “</w:t>
      </w:r>
      <w:r w:rsidRPr="00634AF1">
        <w:rPr>
          <w:rFonts w:ascii="Arial" w:hAnsi="Arial"/>
          <w:lang w:val="es-MX"/>
        </w:rPr>
        <w:t>C</w:t>
      </w:r>
      <w:r w:rsidRPr="00634AF1">
        <w:rPr>
          <w:rFonts w:ascii="Arial" w:hAnsi="Arial" w:cs="Arial"/>
          <w:lang w:val="es-MX"/>
        </w:rPr>
        <w:t>onstrucción de 30 gavetas verticales en el panteón municipal los Olivos”</w:t>
      </w:r>
      <w:r w:rsidRPr="00634AF1">
        <w:rPr>
          <w:rFonts w:ascii="Arial" w:hAnsi="Arial"/>
          <w:lang w:val="es-MX"/>
        </w:rPr>
        <w:t xml:space="preserve">, hecho que se manifiesta en los Considerandos de la Sesión Ordinaria número 007/2019, por tal motivo, </w:t>
      </w:r>
      <w:r w:rsidRPr="00634AF1">
        <w:rPr>
          <w:rFonts w:ascii="Arial" w:hAnsi="Arial"/>
          <w:bCs/>
          <w:lang w:val="es-MX"/>
        </w:rPr>
        <w:t>debió ejecutarse conforme a la Ley de Obras Públicas y Servicios Relacionados con las Mismas del Estado de Quintana Roo ya que en el artículo 3, primer párrafo a la letra dice:</w:t>
      </w:r>
      <w:r w:rsidRPr="00634AF1">
        <w:rPr>
          <w:rFonts w:ascii="Arial" w:hAnsi="Arial"/>
          <w:b/>
          <w:bCs/>
          <w:lang w:val="es-MX"/>
        </w:rPr>
        <w:t xml:space="preserve"> “</w:t>
      </w:r>
      <w:r w:rsidRPr="00634AF1">
        <w:rPr>
          <w:rFonts w:ascii="Arial" w:hAnsi="Arial"/>
          <w:lang w:val="es-MX"/>
        </w:rPr>
        <w:t xml:space="preserve">Para los efectos de esta ley, se considera obra pública, todo trabajo encaminado </w:t>
      </w:r>
      <w:r w:rsidR="00796173">
        <w:rPr>
          <w:rFonts w:ascii="Arial" w:hAnsi="Arial"/>
          <w:lang w:val="es-MX"/>
        </w:rPr>
        <w:t xml:space="preserve">a </w:t>
      </w:r>
      <w:r w:rsidRPr="00796173">
        <w:rPr>
          <w:rFonts w:ascii="Arial" w:hAnsi="Arial"/>
          <w:b/>
          <w:lang w:val="es-MX"/>
        </w:rPr>
        <w:t>construir</w:t>
      </w:r>
      <w:r w:rsidRPr="00796173">
        <w:rPr>
          <w:rFonts w:ascii="Arial" w:hAnsi="Arial"/>
          <w:lang w:val="es-MX"/>
        </w:rPr>
        <w:t>,</w:t>
      </w:r>
      <w:r w:rsidRPr="00634AF1">
        <w:rPr>
          <w:rFonts w:ascii="Arial" w:hAnsi="Arial"/>
          <w:lang w:val="es-MX"/>
        </w:rPr>
        <w:t xml:space="preserve"> instalar, ampliar, adecuar, remodelar, restaurar, conservar, mantener, modificar y demoler bienes inmuebles incluidos los bienes muebles adheridos a los mismos, que por su naturaleza o por disposición de ley, estén destinados al servicio público, al uso común o de interés social. </w:t>
      </w:r>
    </w:p>
    <w:p w14:paraId="663B35C7" w14:textId="729A1C43" w:rsidR="00634AF1" w:rsidRPr="00634AF1" w:rsidRDefault="00634AF1" w:rsidP="00634AF1">
      <w:pPr>
        <w:spacing w:after="240" w:line="360" w:lineRule="auto"/>
        <w:jc w:val="both"/>
        <w:rPr>
          <w:rFonts w:ascii="Arial" w:hAnsi="Arial"/>
          <w:lang w:val="es-MX"/>
        </w:rPr>
      </w:pPr>
      <w:r w:rsidRPr="00634AF1">
        <w:rPr>
          <w:rFonts w:ascii="Arial" w:hAnsi="Arial"/>
          <w:lang w:val="es-MX"/>
        </w:rPr>
        <w:t xml:space="preserve">Si bien es cierto que fue licitado a través del procedimiento Invitación restringida a cuando menos tres proveedores al amparo de la </w:t>
      </w:r>
      <w:r w:rsidRPr="00634AF1">
        <w:rPr>
          <w:rFonts w:ascii="Arial" w:hAnsi="Arial"/>
          <w:bCs/>
          <w:lang w:val="es-MX"/>
        </w:rPr>
        <w:t>Ley de Adquisiciones, Arrendamientos y Prestación</w:t>
      </w:r>
      <w:r w:rsidR="00796173">
        <w:rPr>
          <w:rFonts w:ascii="Arial" w:hAnsi="Arial"/>
          <w:bCs/>
          <w:lang w:val="es-MX"/>
        </w:rPr>
        <w:t xml:space="preserve"> de Servicios Relacionados con</w:t>
      </w:r>
      <w:r w:rsidRPr="00634AF1">
        <w:rPr>
          <w:rFonts w:ascii="Arial" w:hAnsi="Arial"/>
          <w:bCs/>
          <w:lang w:val="es-MX"/>
        </w:rPr>
        <w:t xml:space="preserve"> Bienes Muebles del Estado de Quintana Roo, también es cierto que no se realizaron adquisiciones, sino que se ejecutó la construcción </w:t>
      </w:r>
      <w:r w:rsidRPr="00634AF1">
        <w:rPr>
          <w:rFonts w:ascii="Arial" w:hAnsi="Arial" w:cs="Arial"/>
          <w:lang w:val="es-MX"/>
        </w:rPr>
        <w:t>de 30 gavetas verticales en el panteón municipal los Olivos</w:t>
      </w:r>
      <w:r w:rsidRPr="00634AF1">
        <w:rPr>
          <w:rFonts w:ascii="Arial" w:hAnsi="Arial"/>
          <w:lang w:val="es-MX"/>
        </w:rPr>
        <w:t>.</w:t>
      </w:r>
    </w:p>
    <w:p w14:paraId="088AF7C7" w14:textId="77777777" w:rsidR="00634AF1" w:rsidRPr="00634AF1" w:rsidRDefault="00634AF1" w:rsidP="00634AF1">
      <w:pPr>
        <w:spacing w:after="240" w:line="360" w:lineRule="auto"/>
        <w:jc w:val="both"/>
        <w:rPr>
          <w:rFonts w:ascii="Arial" w:hAnsi="Arial"/>
          <w:lang w:val="es-MX"/>
        </w:rPr>
      </w:pPr>
      <w:r w:rsidRPr="00634AF1">
        <w:rPr>
          <w:rFonts w:ascii="Arial" w:hAnsi="Arial"/>
          <w:lang w:val="es-MX"/>
        </w:rPr>
        <w:t xml:space="preserve">Así mismo, la </w:t>
      </w:r>
      <w:r w:rsidRPr="00634AF1">
        <w:rPr>
          <w:rFonts w:ascii="Arial" w:hAnsi="Arial" w:cs="Arial"/>
          <w:b/>
          <w:szCs w:val="22"/>
          <w:lang w:val="es-MX"/>
        </w:rPr>
        <w:t>Operadora y Administradora de Bienes Municipales S.A. de C.V</w:t>
      </w:r>
      <w:r w:rsidRPr="00634AF1">
        <w:rPr>
          <w:rFonts w:ascii="Arial" w:hAnsi="Arial" w:cs="Arial"/>
          <w:szCs w:val="22"/>
          <w:lang w:val="es-MX"/>
        </w:rPr>
        <w:t>.</w:t>
      </w:r>
      <w:r w:rsidRPr="00634AF1">
        <w:rPr>
          <w:rFonts w:ascii="Arial" w:hAnsi="Arial"/>
          <w:lang w:val="es-MX"/>
        </w:rPr>
        <w:t xml:space="preserve">, omitió integrar la documentación y justificación de la comprobación del gasto, en un expediente </w:t>
      </w:r>
      <w:r w:rsidRPr="00634AF1">
        <w:rPr>
          <w:rFonts w:ascii="Arial" w:hAnsi="Arial"/>
          <w:lang w:val="es-MX"/>
        </w:rPr>
        <w:lastRenderedPageBreak/>
        <w:t>técnico unitario de obra, por lo que debe presentar las estimaciones acompañadas de la documentación que acredite la procedencia de su pago y la ejecución de la obra.</w:t>
      </w:r>
    </w:p>
    <w:p w14:paraId="565030A8" w14:textId="77777777" w:rsidR="00634AF1" w:rsidRPr="00634AF1" w:rsidRDefault="00634AF1" w:rsidP="00634AF1">
      <w:pPr>
        <w:spacing w:after="240" w:line="360" w:lineRule="auto"/>
        <w:jc w:val="both"/>
        <w:rPr>
          <w:rFonts w:ascii="Arial" w:hAnsi="Arial"/>
          <w:b/>
          <w:lang w:val="es-MX"/>
        </w:rPr>
      </w:pPr>
      <w:r w:rsidRPr="00634AF1">
        <w:rPr>
          <w:rFonts w:ascii="Arial" w:hAnsi="Arial"/>
          <w:b/>
          <w:lang w:val="es-MX"/>
        </w:rPr>
        <w:t>Disposiciones infringidas:</w:t>
      </w:r>
    </w:p>
    <w:p w14:paraId="5D67930B" w14:textId="33FF4785" w:rsidR="00634AF1" w:rsidRPr="00634AF1" w:rsidRDefault="00634AF1" w:rsidP="00634AF1">
      <w:pPr>
        <w:spacing w:after="240" w:line="360" w:lineRule="auto"/>
        <w:jc w:val="both"/>
        <w:rPr>
          <w:rFonts w:ascii="Arial" w:hAnsi="Arial" w:cs="Arial"/>
          <w:lang w:val="es-MX"/>
        </w:rPr>
      </w:pPr>
      <w:r w:rsidRPr="00634AF1">
        <w:rPr>
          <w:rFonts w:ascii="Arial" w:hAnsi="Arial"/>
          <w:lang w:val="es-MX"/>
        </w:rPr>
        <w:t>Artículos</w:t>
      </w:r>
      <w:r w:rsidR="00796173">
        <w:rPr>
          <w:rFonts w:ascii="Arial" w:hAnsi="Arial"/>
          <w:lang w:val="es-MX"/>
        </w:rPr>
        <w:t xml:space="preserve"> </w:t>
      </w:r>
      <w:r w:rsidRPr="00634AF1">
        <w:rPr>
          <w:rFonts w:ascii="Arial" w:hAnsi="Arial"/>
          <w:lang w:val="es-MX"/>
        </w:rPr>
        <w:t>134</w:t>
      </w:r>
      <w:r w:rsidRPr="00634AF1">
        <w:rPr>
          <w:rFonts w:ascii="Arial" w:hAnsi="Arial" w:cs="Arial"/>
          <w:bCs/>
          <w:lang w:val="es-MX"/>
        </w:rPr>
        <w:t xml:space="preserve"> primer párrafo de la Constitución Política de los Estados Unidos Mexicanos y artículo 166 de la Constitución Política del Estado Libre y Soberano de Quintana Roo, </w:t>
      </w:r>
      <w:r w:rsidRPr="00634AF1">
        <w:rPr>
          <w:rFonts w:ascii="Arial" w:hAnsi="Arial" w:cs="Arial"/>
          <w:lang w:val="es-MX"/>
        </w:rPr>
        <w:t>42, 43 y 67 de la Ley General de Contabilidad Gubernamental; 7 de la Ley General de Responsabilidades Administrativas,</w:t>
      </w:r>
      <w:r w:rsidRPr="00634AF1">
        <w:rPr>
          <w:rFonts w:ascii="Arial" w:hAnsi="Arial" w:cs="Arial"/>
          <w:bCs/>
          <w:lang w:val="es-MX"/>
        </w:rPr>
        <w:t xml:space="preserve"> </w:t>
      </w:r>
      <w:r w:rsidRPr="00634AF1">
        <w:rPr>
          <w:rFonts w:ascii="Arial" w:hAnsi="Arial" w:cs="Arial"/>
          <w:lang w:val="es-MX"/>
        </w:rPr>
        <w:t>5, 22 último párrafo, 25, 27, 28, 32, 38, 42, 43, 44, 45, 47, 50 párrafo segundo y cuarto, 60, 62, 70 párrafo segundo de la Ley de Obras Públicas y Servicios Relacionados con las Mismas del Estado de Quintana Roo, 10, 12,13, 15, 16, 63, 66, 67 al 70, 94 al 97, 102, 137, 139, 140 y 141</w:t>
      </w:r>
      <w:r w:rsidRPr="00634AF1">
        <w:rPr>
          <w:rFonts w:ascii="Arial" w:hAnsi="Arial" w:cs="Arial"/>
          <w:sz w:val="16"/>
          <w:szCs w:val="18"/>
        </w:rPr>
        <w:t xml:space="preserve"> </w:t>
      </w:r>
      <w:r w:rsidRPr="00634AF1">
        <w:rPr>
          <w:rFonts w:ascii="Arial" w:hAnsi="Arial" w:cs="Arial"/>
          <w:lang w:val="es-MX"/>
        </w:rPr>
        <w:t xml:space="preserve"> del Reglamento de la Ley de Obras Públicas y Servicios Relacionados con las Mismas del Estado de Quintana Roo y 11 párrafo segundo y último de la Ley de Fiscalización y Rendición de Cuentas del Estado de Quintana Roo.</w:t>
      </w:r>
    </w:p>
    <w:p w14:paraId="6980EA0E" w14:textId="77777777" w:rsidR="00634AF1" w:rsidRPr="00634AF1" w:rsidRDefault="00634AF1" w:rsidP="00634AF1">
      <w:pPr>
        <w:spacing w:after="240" w:line="360" w:lineRule="auto"/>
        <w:jc w:val="both"/>
        <w:rPr>
          <w:rFonts w:ascii="Arial" w:hAnsi="Arial" w:cs="Arial"/>
          <w:lang w:val="es-MX"/>
        </w:rPr>
      </w:pPr>
    </w:p>
    <w:p w14:paraId="11A00BDB" w14:textId="77777777" w:rsidR="00634AF1" w:rsidRPr="00634AF1" w:rsidRDefault="00634AF1" w:rsidP="00634AF1">
      <w:pPr>
        <w:spacing w:after="240" w:line="360" w:lineRule="auto"/>
        <w:jc w:val="both"/>
        <w:rPr>
          <w:rFonts w:ascii="Arial" w:hAnsi="Arial"/>
          <w:b/>
          <w:lang w:val="es-MX"/>
        </w:rPr>
      </w:pPr>
      <w:r w:rsidRPr="00634AF1">
        <w:rPr>
          <w:rFonts w:ascii="Arial" w:hAnsi="Arial"/>
          <w:b/>
          <w:lang w:val="es-MX"/>
        </w:rPr>
        <w:t>Resultado 13, Observación 1 (13.1); Resultado 14, Observación 1 (14.1) y Resultado 15, Observación 1 (15.1).</w:t>
      </w:r>
    </w:p>
    <w:p w14:paraId="43F39232" w14:textId="77777777" w:rsidR="00634AF1" w:rsidRPr="00634AF1" w:rsidRDefault="00634AF1" w:rsidP="00634AF1">
      <w:pPr>
        <w:spacing w:after="240" w:line="360" w:lineRule="auto"/>
        <w:jc w:val="both"/>
        <w:rPr>
          <w:rFonts w:ascii="Arial" w:hAnsi="Arial" w:cs="Arial"/>
          <w:b/>
        </w:rPr>
      </w:pPr>
      <w:r w:rsidRPr="00634AF1">
        <w:rPr>
          <w:rFonts w:ascii="Arial" w:hAnsi="Arial" w:cs="Arial"/>
          <w:b/>
        </w:rPr>
        <w:t>Documentación Faltante:</w:t>
      </w:r>
    </w:p>
    <w:p w14:paraId="723C667F" w14:textId="2D18C47B" w:rsidR="00634AF1" w:rsidRPr="00634AF1" w:rsidRDefault="00634AF1" w:rsidP="00634AF1">
      <w:pPr>
        <w:spacing w:after="240" w:line="360" w:lineRule="auto"/>
        <w:jc w:val="both"/>
        <w:rPr>
          <w:rFonts w:ascii="Arial" w:hAnsi="Arial" w:cs="Arial"/>
          <w:lang w:val="es-MX"/>
        </w:rPr>
      </w:pPr>
      <w:r w:rsidRPr="00634AF1">
        <w:rPr>
          <w:rFonts w:ascii="Arial" w:hAnsi="Arial" w:cs="Arial"/>
          <w:lang w:val="es-MX"/>
        </w:rPr>
        <w:t>Durante la revisión y análisis de los expedientes técnicos unitarios de las obras que</w:t>
      </w:r>
      <w:r w:rsidR="00CC4AF4">
        <w:rPr>
          <w:rFonts w:ascii="Arial" w:hAnsi="Arial" w:cs="Arial"/>
          <w:lang w:val="es-MX"/>
        </w:rPr>
        <w:t xml:space="preserve"> se relacionan en la Tabla No. 9</w:t>
      </w:r>
      <w:r w:rsidRPr="00634AF1">
        <w:rPr>
          <w:rFonts w:ascii="Arial" w:hAnsi="Arial" w:cs="Arial"/>
          <w:lang w:val="es-MX"/>
        </w:rPr>
        <w:t xml:space="preserve">, ejecutadas en la localidad de Cancún, municipio de Benito Juárez, Quintana Roo, que se mencionan a continuación: </w:t>
      </w:r>
    </w:p>
    <w:p w14:paraId="12350A47" w14:textId="405E9BB0" w:rsidR="00634AF1" w:rsidRPr="00634AF1" w:rsidRDefault="00CC4AF4" w:rsidP="00FC3F47">
      <w:pPr>
        <w:spacing w:line="360" w:lineRule="auto"/>
        <w:jc w:val="center"/>
        <w:rPr>
          <w:rFonts w:ascii="Arial" w:hAnsi="Arial"/>
          <w:sz w:val="20"/>
          <w:szCs w:val="20"/>
          <w:lang w:val="es-MX"/>
        </w:rPr>
      </w:pPr>
      <w:r>
        <w:rPr>
          <w:rFonts w:ascii="Arial" w:hAnsi="Arial"/>
          <w:sz w:val="20"/>
          <w:szCs w:val="20"/>
          <w:lang w:val="es-MX"/>
        </w:rPr>
        <w:t>Tabla No. 9</w:t>
      </w:r>
      <w:r w:rsidR="00594B37">
        <w:rPr>
          <w:rFonts w:ascii="Arial" w:hAnsi="Arial"/>
          <w:sz w:val="20"/>
          <w:szCs w:val="20"/>
          <w:lang w:val="es-MX"/>
        </w:rPr>
        <w:t>.</w:t>
      </w:r>
      <w:r w:rsidR="00634AF1" w:rsidRPr="00634AF1">
        <w:rPr>
          <w:rFonts w:ascii="Arial" w:hAnsi="Arial"/>
          <w:sz w:val="20"/>
          <w:szCs w:val="20"/>
          <w:lang w:val="es-MX"/>
        </w:rPr>
        <w:t xml:space="preserve"> </w:t>
      </w:r>
      <w:r w:rsidR="00634AF1" w:rsidRPr="00CC4AF4">
        <w:rPr>
          <w:rFonts w:ascii="Arial" w:hAnsi="Arial"/>
          <w:i/>
          <w:sz w:val="20"/>
          <w:szCs w:val="20"/>
          <w:lang w:val="es-MX"/>
        </w:rPr>
        <w:t>Obras contratadas que no presentan un contrato de obra pública.</w:t>
      </w:r>
      <w:r w:rsidR="00634AF1" w:rsidRPr="00634AF1">
        <w:rPr>
          <w:rFonts w:ascii="Arial" w:hAnsi="Arial"/>
          <w:sz w:val="20"/>
          <w:szCs w:val="20"/>
          <w:lang w:val="es-MX"/>
        </w:rPr>
        <w:t xml:space="preserve"> </w:t>
      </w:r>
    </w:p>
    <w:tbl>
      <w:tblPr>
        <w:tblStyle w:val="Tablaconcuadrcula51"/>
        <w:tblW w:w="0" w:type="auto"/>
        <w:jc w:val="center"/>
        <w:tblLayout w:type="fixed"/>
        <w:tblLook w:val="04A0" w:firstRow="1" w:lastRow="0" w:firstColumn="1" w:lastColumn="0" w:noHBand="0" w:noVBand="1"/>
      </w:tblPr>
      <w:tblGrid>
        <w:gridCol w:w="1843"/>
        <w:gridCol w:w="1276"/>
        <w:gridCol w:w="3119"/>
        <w:gridCol w:w="1559"/>
        <w:gridCol w:w="1843"/>
      </w:tblGrid>
      <w:tr w:rsidR="00125F14" w:rsidRPr="00634AF1" w14:paraId="2D55EBFE" w14:textId="77777777" w:rsidTr="009F7CD1">
        <w:trPr>
          <w:trHeight w:val="301"/>
          <w:tblHeader/>
          <w:jc w:val="center"/>
        </w:trPr>
        <w:tc>
          <w:tcPr>
            <w:tcW w:w="1843" w:type="dxa"/>
            <w:shd w:val="clear" w:color="auto" w:fill="D0CECE" w:themeFill="background2" w:themeFillShade="E6"/>
            <w:vAlign w:val="center"/>
          </w:tcPr>
          <w:p w14:paraId="56A77987" w14:textId="1819DB16" w:rsidR="00125F14" w:rsidRPr="00634AF1" w:rsidRDefault="00125F14" w:rsidP="009F7CD1">
            <w:pPr>
              <w:spacing w:line="276" w:lineRule="auto"/>
              <w:jc w:val="center"/>
              <w:rPr>
                <w:rFonts w:ascii="Arial" w:hAnsi="Arial" w:cs="Arial"/>
                <w:b/>
                <w:sz w:val="18"/>
                <w:szCs w:val="18"/>
              </w:rPr>
            </w:pPr>
            <w:r w:rsidRPr="00634AF1">
              <w:rPr>
                <w:rFonts w:ascii="Arial" w:hAnsi="Arial" w:cs="Arial"/>
                <w:b/>
                <w:sz w:val="18"/>
                <w:szCs w:val="18"/>
              </w:rPr>
              <w:t>RESULTADO / OBSERVACIÓN</w:t>
            </w:r>
          </w:p>
        </w:tc>
        <w:tc>
          <w:tcPr>
            <w:tcW w:w="1276" w:type="dxa"/>
            <w:shd w:val="clear" w:color="auto" w:fill="D0CECE" w:themeFill="background2" w:themeFillShade="E6"/>
            <w:vAlign w:val="center"/>
          </w:tcPr>
          <w:p w14:paraId="71EE066F" w14:textId="77777777" w:rsidR="00125F14" w:rsidRPr="00634AF1" w:rsidRDefault="00125F14" w:rsidP="00125F14">
            <w:pPr>
              <w:spacing w:line="276" w:lineRule="auto"/>
              <w:jc w:val="center"/>
              <w:rPr>
                <w:rFonts w:ascii="Arial" w:hAnsi="Arial" w:cs="Arial"/>
                <w:b/>
                <w:sz w:val="18"/>
                <w:szCs w:val="18"/>
              </w:rPr>
            </w:pPr>
            <w:r w:rsidRPr="00634AF1">
              <w:rPr>
                <w:rFonts w:ascii="Arial" w:hAnsi="Arial" w:cs="Arial"/>
                <w:b/>
                <w:sz w:val="18"/>
                <w:szCs w:val="18"/>
              </w:rPr>
              <w:t>CONTRATO</w:t>
            </w:r>
          </w:p>
        </w:tc>
        <w:tc>
          <w:tcPr>
            <w:tcW w:w="3119" w:type="dxa"/>
            <w:shd w:val="clear" w:color="auto" w:fill="D0CECE" w:themeFill="background2" w:themeFillShade="E6"/>
            <w:vAlign w:val="center"/>
          </w:tcPr>
          <w:p w14:paraId="5379BAB9" w14:textId="77777777" w:rsidR="00125F14" w:rsidRPr="00634AF1" w:rsidRDefault="00125F14" w:rsidP="00125F14">
            <w:pPr>
              <w:spacing w:line="276" w:lineRule="auto"/>
              <w:jc w:val="center"/>
              <w:rPr>
                <w:rFonts w:ascii="Arial" w:hAnsi="Arial" w:cs="Arial"/>
                <w:b/>
                <w:sz w:val="18"/>
                <w:szCs w:val="18"/>
              </w:rPr>
            </w:pPr>
            <w:r w:rsidRPr="00634AF1">
              <w:rPr>
                <w:rFonts w:ascii="Arial" w:hAnsi="Arial" w:cs="Arial"/>
                <w:b/>
                <w:sz w:val="18"/>
                <w:szCs w:val="18"/>
              </w:rPr>
              <w:t>NOMBRE DE LA OBRA</w:t>
            </w:r>
          </w:p>
        </w:tc>
        <w:tc>
          <w:tcPr>
            <w:tcW w:w="1559" w:type="dxa"/>
            <w:shd w:val="clear" w:color="auto" w:fill="D0CECE" w:themeFill="background2" w:themeFillShade="E6"/>
          </w:tcPr>
          <w:p w14:paraId="15FD9B62" w14:textId="14FDA52A" w:rsidR="00125F14" w:rsidRPr="00634AF1" w:rsidRDefault="00125F14" w:rsidP="009F7CD1">
            <w:pPr>
              <w:spacing w:line="276" w:lineRule="auto"/>
              <w:jc w:val="center"/>
              <w:rPr>
                <w:rFonts w:ascii="Arial" w:hAnsi="Arial" w:cs="Arial"/>
                <w:b/>
                <w:sz w:val="18"/>
                <w:szCs w:val="18"/>
              </w:rPr>
            </w:pPr>
            <w:r w:rsidRPr="00634AF1">
              <w:rPr>
                <w:rFonts w:ascii="Arial" w:hAnsi="Arial" w:cs="Arial"/>
                <w:b/>
                <w:sz w:val="18"/>
                <w:szCs w:val="18"/>
              </w:rPr>
              <w:t>MONTO CONTRATADO</w:t>
            </w:r>
          </w:p>
        </w:tc>
        <w:tc>
          <w:tcPr>
            <w:tcW w:w="1843" w:type="dxa"/>
            <w:shd w:val="clear" w:color="auto" w:fill="D0CECE" w:themeFill="background2" w:themeFillShade="E6"/>
          </w:tcPr>
          <w:p w14:paraId="3D3ECD47" w14:textId="77777777" w:rsidR="00125F14" w:rsidRPr="00634AF1" w:rsidRDefault="00125F14" w:rsidP="00125F14">
            <w:pPr>
              <w:spacing w:line="276" w:lineRule="auto"/>
              <w:jc w:val="center"/>
              <w:rPr>
                <w:rFonts w:ascii="Arial" w:hAnsi="Arial" w:cs="Arial"/>
                <w:b/>
                <w:sz w:val="18"/>
                <w:szCs w:val="18"/>
              </w:rPr>
            </w:pPr>
            <w:r w:rsidRPr="00634AF1">
              <w:rPr>
                <w:rFonts w:ascii="Arial" w:hAnsi="Arial" w:cs="Arial"/>
                <w:b/>
                <w:sz w:val="18"/>
                <w:szCs w:val="18"/>
              </w:rPr>
              <w:t>MODALIDAD DE ADJUDICACIÓN</w:t>
            </w:r>
          </w:p>
        </w:tc>
      </w:tr>
      <w:tr w:rsidR="00125F14" w:rsidRPr="00634AF1" w14:paraId="554A6938" w14:textId="77777777" w:rsidTr="009F7CD1">
        <w:trPr>
          <w:jc w:val="center"/>
        </w:trPr>
        <w:tc>
          <w:tcPr>
            <w:tcW w:w="1843" w:type="dxa"/>
            <w:vAlign w:val="center"/>
          </w:tcPr>
          <w:p w14:paraId="544B48E3" w14:textId="77777777" w:rsidR="00125F14" w:rsidRPr="00634AF1" w:rsidRDefault="00125F14" w:rsidP="00125F14">
            <w:pPr>
              <w:spacing w:line="276" w:lineRule="auto"/>
              <w:jc w:val="center"/>
              <w:rPr>
                <w:rFonts w:ascii="Arial" w:hAnsi="Arial" w:cs="Arial"/>
                <w:sz w:val="16"/>
                <w:szCs w:val="16"/>
                <w:lang w:val="es-MX"/>
              </w:rPr>
            </w:pPr>
            <w:r w:rsidRPr="00634AF1">
              <w:rPr>
                <w:rFonts w:ascii="Arial" w:hAnsi="Arial" w:cs="Arial"/>
                <w:sz w:val="16"/>
                <w:szCs w:val="16"/>
                <w:lang w:val="es-MX"/>
              </w:rPr>
              <w:t>13.1</w:t>
            </w:r>
          </w:p>
        </w:tc>
        <w:tc>
          <w:tcPr>
            <w:tcW w:w="1276" w:type="dxa"/>
            <w:shd w:val="clear" w:color="auto" w:fill="auto"/>
            <w:vAlign w:val="center"/>
          </w:tcPr>
          <w:p w14:paraId="67380F98" w14:textId="77777777" w:rsidR="00125F14" w:rsidRPr="00634AF1" w:rsidRDefault="00125F14" w:rsidP="00125F14">
            <w:pPr>
              <w:spacing w:line="276" w:lineRule="auto"/>
              <w:jc w:val="center"/>
              <w:rPr>
                <w:rFonts w:ascii="Arial" w:hAnsi="Arial" w:cs="Arial"/>
                <w:sz w:val="16"/>
                <w:szCs w:val="16"/>
                <w:lang w:val="es-MX"/>
              </w:rPr>
            </w:pPr>
            <w:r w:rsidRPr="00634AF1">
              <w:rPr>
                <w:rFonts w:ascii="Arial" w:hAnsi="Arial" w:cs="Arial"/>
                <w:sz w:val="16"/>
                <w:szCs w:val="16"/>
                <w:lang w:val="es-MX"/>
              </w:rPr>
              <w:t>001/2019</w:t>
            </w:r>
          </w:p>
        </w:tc>
        <w:tc>
          <w:tcPr>
            <w:tcW w:w="3119" w:type="dxa"/>
            <w:shd w:val="clear" w:color="auto" w:fill="auto"/>
            <w:vAlign w:val="center"/>
          </w:tcPr>
          <w:p w14:paraId="6CBB1FF8" w14:textId="77777777" w:rsidR="00125F14" w:rsidRPr="00634AF1" w:rsidRDefault="00125F14" w:rsidP="00125F14">
            <w:pPr>
              <w:spacing w:line="276" w:lineRule="auto"/>
              <w:jc w:val="both"/>
              <w:rPr>
                <w:rFonts w:ascii="Arial" w:hAnsi="Arial" w:cs="Arial"/>
                <w:sz w:val="16"/>
                <w:szCs w:val="16"/>
                <w:lang w:val="es-MX"/>
              </w:rPr>
            </w:pPr>
            <w:r w:rsidRPr="00634AF1">
              <w:rPr>
                <w:rFonts w:ascii="Arial" w:hAnsi="Arial" w:cs="Arial"/>
                <w:sz w:val="16"/>
                <w:szCs w:val="16"/>
                <w:lang w:val="es-MX"/>
              </w:rPr>
              <w:t>Construcción de 67 bóvedas de piso en panteón municipal los Olivos.</w:t>
            </w:r>
          </w:p>
        </w:tc>
        <w:tc>
          <w:tcPr>
            <w:tcW w:w="1559" w:type="dxa"/>
            <w:vAlign w:val="center"/>
          </w:tcPr>
          <w:p w14:paraId="12732458" w14:textId="77777777" w:rsidR="00125F14" w:rsidRPr="00634AF1" w:rsidRDefault="00125F14" w:rsidP="00125F14">
            <w:pPr>
              <w:spacing w:line="276" w:lineRule="auto"/>
              <w:ind w:right="33"/>
              <w:jc w:val="right"/>
              <w:rPr>
                <w:rFonts w:ascii="Arial" w:hAnsi="Arial" w:cs="Arial"/>
                <w:sz w:val="16"/>
                <w:szCs w:val="16"/>
                <w:lang w:val="es-MX"/>
              </w:rPr>
            </w:pPr>
            <w:r w:rsidRPr="00634AF1">
              <w:rPr>
                <w:rFonts w:ascii="Arial" w:hAnsi="Arial" w:cs="Arial"/>
                <w:sz w:val="16"/>
                <w:szCs w:val="16"/>
                <w:lang w:val="es-MX"/>
              </w:rPr>
              <w:t>$       41,200.00</w:t>
            </w:r>
          </w:p>
        </w:tc>
        <w:tc>
          <w:tcPr>
            <w:tcW w:w="1843" w:type="dxa"/>
            <w:vAlign w:val="center"/>
          </w:tcPr>
          <w:p w14:paraId="27ADE582" w14:textId="77777777" w:rsidR="00125F14" w:rsidRPr="00634AF1" w:rsidRDefault="00125F14" w:rsidP="00FC3F47">
            <w:pPr>
              <w:spacing w:line="276" w:lineRule="auto"/>
              <w:jc w:val="center"/>
              <w:rPr>
                <w:rFonts w:ascii="Arial" w:hAnsi="Arial" w:cs="Arial"/>
                <w:sz w:val="16"/>
                <w:szCs w:val="16"/>
                <w:lang w:val="es-MX"/>
              </w:rPr>
            </w:pPr>
            <w:r w:rsidRPr="00634AF1">
              <w:rPr>
                <w:rFonts w:ascii="Arial" w:hAnsi="Arial" w:cs="Arial"/>
                <w:sz w:val="16"/>
                <w:szCs w:val="16"/>
                <w:lang w:val="es-MX"/>
              </w:rPr>
              <w:t>Adjudicación Directa</w:t>
            </w:r>
          </w:p>
        </w:tc>
      </w:tr>
      <w:tr w:rsidR="00125F14" w:rsidRPr="00634AF1" w14:paraId="62558F85" w14:textId="77777777" w:rsidTr="009F7CD1">
        <w:trPr>
          <w:jc w:val="center"/>
        </w:trPr>
        <w:tc>
          <w:tcPr>
            <w:tcW w:w="1843" w:type="dxa"/>
            <w:vAlign w:val="center"/>
          </w:tcPr>
          <w:p w14:paraId="22B35DA4" w14:textId="77777777" w:rsidR="00125F14" w:rsidRPr="00634AF1" w:rsidRDefault="00125F14" w:rsidP="00125F14">
            <w:pPr>
              <w:spacing w:line="276" w:lineRule="auto"/>
              <w:jc w:val="center"/>
              <w:rPr>
                <w:rFonts w:ascii="Arial" w:hAnsi="Arial" w:cs="Arial"/>
                <w:sz w:val="16"/>
                <w:szCs w:val="16"/>
                <w:lang w:val="es-MX"/>
              </w:rPr>
            </w:pPr>
            <w:r w:rsidRPr="00634AF1">
              <w:rPr>
                <w:rFonts w:ascii="Arial" w:hAnsi="Arial" w:cs="Arial"/>
                <w:sz w:val="16"/>
                <w:szCs w:val="16"/>
                <w:lang w:val="es-MX"/>
              </w:rPr>
              <w:t>14.1</w:t>
            </w:r>
          </w:p>
        </w:tc>
        <w:tc>
          <w:tcPr>
            <w:tcW w:w="1276" w:type="dxa"/>
            <w:shd w:val="clear" w:color="auto" w:fill="auto"/>
            <w:vAlign w:val="center"/>
          </w:tcPr>
          <w:p w14:paraId="561C1D51" w14:textId="77777777" w:rsidR="00125F14" w:rsidRPr="00634AF1" w:rsidRDefault="00125F14" w:rsidP="00125F14">
            <w:pPr>
              <w:spacing w:line="276" w:lineRule="auto"/>
              <w:jc w:val="center"/>
              <w:rPr>
                <w:rFonts w:ascii="Arial" w:hAnsi="Arial" w:cs="Arial"/>
                <w:sz w:val="16"/>
                <w:szCs w:val="16"/>
                <w:lang w:val="es-MX"/>
              </w:rPr>
            </w:pPr>
            <w:r w:rsidRPr="00634AF1">
              <w:rPr>
                <w:rFonts w:ascii="Arial" w:hAnsi="Arial" w:cs="Arial"/>
                <w:sz w:val="16"/>
                <w:szCs w:val="16"/>
                <w:lang w:val="es-MX"/>
              </w:rPr>
              <w:t>S/N</w:t>
            </w:r>
          </w:p>
        </w:tc>
        <w:tc>
          <w:tcPr>
            <w:tcW w:w="3119" w:type="dxa"/>
            <w:shd w:val="clear" w:color="auto" w:fill="auto"/>
            <w:vAlign w:val="center"/>
          </w:tcPr>
          <w:p w14:paraId="0F9D83DF" w14:textId="77777777" w:rsidR="00125F14" w:rsidRPr="00634AF1" w:rsidRDefault="00125F14" w:rsidP="00125F14">
            <w:pPr>
              <w:spacing w:line="276" w:lineRule="auto"/>
              <w:jc w:val="both"/>
              <w:rPr>
                <w:rFonts w:ascii="Arial" w:hAnsi="Arial" w:cs="Arial"/>
                <w:sz w:val="16"/>
                <w:szCs w:val="16"/>
                <w:lang w:val="es-MX"/>
              </w:rPr>
            </w:pPr>
            <w:r w:rsidRPr="00634AF1">
              <w:rPr>
                <w:rFonts w:ascii="Arial" w:hAnsi="Arial" w:cs="Arial"/>
                <w:sz w:val="16"/>
                <w:szCs w:val="16"/>
                <w:lang w:val="es-MX"/>
              </w:rPr>
              <w:t>Construcción de 40 bóvedas de piso en panteón municipal los Olivos.</w:t>
            </w:r>
          </w:p>
        </w:tc>
        <w:tc>
          <w:tcPr>
            <w:tcW w:w="1559" w:type="dxa"/>
            <w:vAlign w:val="center"/>
          </w:tcPr>
          <w:p w14:paraId="1C91EFC4" w14:textId="77777777" w:rsidR="00125F14" w:rsidRPr="00634AF1" w:rsidRDefault="00125F14" w:rsidP="00125F14">
            <w:pPr>
              <w:spacing w:line="276" w:lineRule="auto"/>
              <w:ind w:right="33"/>
              <w:jc w:val="right"/>
              <w:rPr>
                <w:rFonts w:ascii="Arial" w:hAnsi="Arial" w:cs="Arial"/>
                <w:color w:val="000000"/>
                <w:sz w:val="16"/>
                <w:szCs w:val="16"/>
                <w:lang w:val="es-MX" w:eastAsia="es-MX"/>
              </w:rPr>
            </w:pPr>
            <w:r w:rsidRPr="00634AF1">
              <w:rPr>
                <w:rFonts w:ascii="Arial" w:hAnsi="Arial" w:cs="Arial"/>
                <w:color w:val="000000"/>
                <w:sz w:val="16"/>
                <w:szCs w:val="16"/>
                <w:lang w:val="es-MX" w:eastAsia="es-MX"/>
              </w:rPr>
              <w:t>$       26,196.51</w:t>
            </w:r>
          </w:p>
        </w:tc>
        <w:tc>
          <w:tcPr>
            <w:tcW w:w="1843" w:type="dxa"/>
            <w:vAlign w:val="center"/>
          </w:tcPr>
          <w:p w14:paraId="3E085FF2" w14:textId="7BD595D3" w:rsidR="00125F14" w:rsidRPr="00634AF1" w:rsidRDefault="00125F14" w:rsidP="00FC3F47">
            <w:pPr>
              <w:spacing w:line="276" w:lineRule="auto"/>
              <w:jc w:val="center"/>
              <w:rPr>
                <w:rFonts w:ascii="Arial" w:hAnsi="Arial" w:cs="Arial"/>
                <w:color w:val="000000"/>
                <w:sz w:val="16"/>
                <w:szCs w:val="16"/>
                <w:lang w:val="es-MX" w:eastAsia="es-MX"/>
              </w:rPr>
            </w:pPr>
            <w:r w:rsidRPr="00634AF1">
              <w:rPr>
                <w:rFonts w:ascii="Arial" w:hAnsi="Arial" w:cs="Arial"/>
                <w:sz w:val="16"/>
                <w:szCs w:val="16"/>
                <w:lang w:val="es-MX"/>
              </w:rPr>
              <w:t>Adjudicación Directa</w:t>
            </w:r>
          </w:p>
        </w:tc>
      </w:tr>
      <w:tr w:rsidR="00125F14" w:rsidRPr="00634AF1" w14:paraId="30FC8FED" w14:textId="77777777" w:rsidTr="009F7CD1">
        <w:trPr>
          <w:jc w:val="center"/>
        </w:trPr>
        <w:tc>
          <w:tcPr>
            <w:tcW w:w="1843" w:type="dxa"/>
            <w:vAlign w:val="center"/>
          </w:tcPr>
          <w:p w14:paraId="076FBB89" w14:textId="77777777" w:rsidR="00125F14" w:rsidRPr="00634AF1" w:rsidRDefault="00125F14" w:rsidP="00125F14">
            <w:pPr>
              <w:spacing w:line="276" w:lineRule="auto"/>
              <w:jc w:val="center"/>
              <w:rPr>
                <w:rFonts w:ascii="Arial" w:hAnsi="Arial" w:cs="Arial"/>
                <w:sz w:val="16"/>
                <w:szCs w:val="16"/>
                <w:lang w:val="es-MX"/>
              </w:rPr>
            </w:pPr>
            <w:r w:rsidRPr="00634AF1">
              <w:rPr>
                <w:rFonts w:ascii="Arial" w:hAnsi="Arial" w:cs="Arial"/>
                <w:sz w:val="16"/>
                <w:szCs w:val="16"/>
                <w:lang w:val="es-MX"/>
              </w:rPr>
              <w:lastRenderedPageBreak/>
              <w:t>15.1</w:t>
            </w:r>
          </w:p>
        </w:tc>
        <w:tc>
          <w:tcPr>
            <w:tcW w:w="1276" w:type="dxa"/>
            <w:shd w:val="clear" w:color="auto" w:fill="auto"/>
            <w:vAlign w:val="center"/>
          </w:tcPr>
          <w:p w14:paraId="647A1E8E" w14:textId="77777777" w:rsidR="00125F14" w:rsidRPr="00634AF1" w:rsidRDefault="00125F14" w:rsidP="00125F14">
            <w:pPr>
              <w:spacing w:line="276" w:lineRule="auto"/>
              <w:jc w:val="center"/>
              <w:rPr>
                <w:rFonts w:ascii="Arial" w:hAnsi="Arial" w:cs="Arial"/>
                <w:color w:val="000000"/>
                <w:sz w:val="16"/>
                <w:szCs w:val="22"/>
                <w:lang w:val="es-MX"/>
              </w:rPr>
            </w:pPr>
            <w:r w:rsidRPr="00634AF1">
              <w:rPr>
                <w:rFonts w:ascii="Arial" w:hAnsi="Arial" w:cs="Arial"/>
                <w:color w:val="000000"/>
                <w:sz w:val="16"/>
                <w:szCs w:val="22"/>
                <w:lang w:val="es-MX"/>
              </w:rPr>
              <w:t>003/2019</w:t>
            </w:r>
          </w:p>
        </w:tc>
        <w:tc>
          <w:tcPr>
            <w:tcW w:w="3119" w:type="dxa"/>
            <w:shd w:val="clear" w:color="auto" w:fill="auto"/>
            <w:vAlign w:val="center"/>
          </w:tcPr>
          <w:p w14:paraId="3BF318BC" w14:textId="77777777" w:rsidR="00125F14" w:rsidRPr="00634AF1" w:rsidRDefault="00125F14" w:rsidP="00125F14">
            <w:pPr>
              <w:spacing w:line="276" w:lineRule="auto"/>
              <w:jc w:val="both"/>
              <w:rPr>
                <w:rFonts w:ascii="Arial" w:hAnsi="Arial" w:cs="Arial"/>
                <w:color w:val="000000"/>
                <w:sz w:val="16"/>
                <w:szCs w:val="22"/>
                <w:lang w:val="es-MX"/>
              </w:rPr>
            </w:pPr>
            <w:r w:rsidRPr="00634AF1">
              <w:rPr>
                <w:rFonts w:ascii="Arial" w:hAnsi="Arial" w:cs="Arial"/>
                <w:sz w:val="16"/>
                <w:szCs w:val="16"/>
                <w:lang w:val="es-MX"/>
              </w:rPr>
              <w:t>Construcción de 92 bóvedas de piso en panteón municipal los Olivos.</w:t>
            </w:r>
          </w:p>
        </w:tc>
        <w:tc>
          <w:tcPr>
            <w:tcW w:w="1559" w:type="dxa"/>
            <w:vAlign w:val="center"/>
          </w:tcPr>
          <w:p w14:paraId="00FD6734" w14:textId="77777777" w:rsidR="00125F14" w:rsidRPr="00634AF1" w:rsidRDefault="00125F14" w:rsidP="00125F14">
            <w:pPr>
              <w:spacing w:line="276" w:lineRule="auto"/>
              <w:ind w:right="33"/>
              <w:jc w:val="right"/>
              <w:rPr>
                <w:rFonts w:ascii="Arial" w:hAnsi="Arial" w:cs="Arial"/>
                <w:color w:val="000000"/>
                <w:sz w:val="16"/>
                <w:szCs w:val="22"/>
                <w:lang w:val="es-MX"/>
              </w:rPr>
            </w:pPr>
            <w:r w:rsidRPr="00634AF1">
              <w:rPr>
                <w:rFonts w:ascii="Arial" w:hAnsi="Arial" w:cs="Arial"/>
                <w:color w:val="000000"/>
                <w:sz w:val="16"/>
                <w:szCs w:val="22"/>
                <w:lang w:val="es-MX"/>
              </w:rPr>
              <w:t>$       60,252.64</w:t>
            </w:r>
          </w:p>
        </w:tc>
        <w:tc>
          <w:tcPr>
            <w:tcW w:w="1843" w:type="dxa"/>
            <w:vAlign w:val="center"/>
          </w:tcPr>
          <w:p w14:paraId="146CE792" w14:textId="77777777" w:rsidR="00125F14" w:rsidRPr="00634AF1" w:rsidRDefault="00125F14" w:rsidP="00FC3F47">
            <w:pPr>
              <w:spacing w:line="276" w:lineRule="auto"/>
              <w:jc w:val="center"/>
              <w:rPr>
                <w:rFonts w:ascii="Arial" w:hAnsi="Arial" w:cs="Arial"/>
                <w:color w:val="000000"/>
                <w:sz w:val="16"/>
                <w:szCs w:val="22"/>
                <w:lang w:val="es-MX"/>
              </w:rPr>
            </w:pPr>
            <w:r w:rsidRPr="00634AF1">
              <w:rPr>
                <w:rFonts w:ascii="Arial" w:hAnsi="Arial" w:cs="Arial"/>
                <w:sz w:val="16"/>
                <w:szCs w:val="16"/>
                <w:lang w:val="es-MX"/>
              </w:rPr>
              <w:t>Adjudicación Directa</w:t>
            </w:r>
          </w:p>
        </w:tc>
      </w:tr>
    </w:tbl>
    <w:p w14:paraId="642A4BCD" w14:textId="77777777" w:rsidR="00634AF1" w:rsidRPr="00634AF1" w:rsidRDefault="00634AF1" w:rsidP="00634AF1">
      <w:pPr>
        <w:spacing w:after="240" w:line="360" w:lineRule="auto"/>
        <w:jc w:val="both"/>
        <w:rPr>
          <w:rFonts w:ascii="Arial" w:hAnsi="Arial"/>
          <w:sz w:val="18"/>
          <w:szCs w:val="18"/>
          <w:lang w:val="es-MX"/>
        </w:rPr>
      </w:pPr>
      <w:r w:rsidRPr="00634AF1">
        <w:rPr>
          <w:rFonts w:ascii="Arial" w:hAnsi="Arial"/>
          <w:sz w:val="18"/>
          <w:szCs w:val="18"/>
          <w:lang w:val="es-MX"/>
        </w:rPr>
        <w:t>Fuente: Datos Generales de Inversiones Físicas OPABIEM (período que se informa: 1 de enero al 31 de diciembre de 2020)</w:t>
      </w:r>
    </w:p>
    <w:p w14:paraId="45AAF1B8" w14:textId="77777777" w:rsidR="00634AF1" w:rsidRPr="00634AF1" w:rsidRDefault="00634AF1" w:rsidP="00634AF1">
      <w:pPr>
        <w:spacing w:after="240" w:line="360" w:lineRule="auto"/>
        <w:jc w:val="both"/>
        <w:rPr>
          <w:rFonts w:ascii="Arial" w:hAnsi="Arial" w:cs="Arial"/>
          <w:lang w:val="es-MX"/>
        </w:rPr>
      </w:pPr>
      <w:r w:rsidRPr="00634AF1">
        <w:rPr>
          <w:rFonts w:ascii="Arial" w:hAnsi="Arial" w:cs="Arial"/>
          <w:lang w:val="es-MX"/>
        </w:rPr>
        <w:t>Se detecta que omitieron integrar los documentos señalados en diversas leyes, decretos, reglamentos y demás disposiciones aplicables en materia de contratación de obra pública que a continuación se relacionan:</w:t>
      </w:r>
    </w:p>
    <w:p w14:paraId="4A07F3C3" w14:textId="3A962130" w:rsidR="00634AF1" w:rsidRPr="00634AF1" w:rsidRDefault="00CC4AF4" w:rsidP="00634AF1">
      <w:pPr>
        <w:spacing w:line="360" w:lineRule="auto"/>
        <w:jc w:val="center"/>
        <w:rPr>
          <w:rFonts w:ascii="Arial" w:hAnsi="Arial" w:cs="Arial"/>
          <w:sz w:val="20"/>
          <w:szCs w:val="20"/>
          <w:lang w:val="es-MX"/>
        </w:rPr>
      </w:pPr>
      <w:r>
        <w:rPr>
          <w:rFonts w:ascii="Arial" w:hAnsi="Arial" w:cs="Arial"/>
          <w:sz w:val="20"/>
          <w:szCs w:val="20"/>
          <w:lang w:val="es-MX"/>
        </w:rPr>
        <w:t>Tabla No. 10</w:t>
      </w:r>
      <w:r w:rsidR="00634AF1" w:rsidRPr="00634AF1">
        <w:rPr>
          <w:rFonts w:ascii="Arial" w:hAnsi="Arial" w:cs="Arial"/>
          <w:sz w:val="20"/>
          <w:szCs w:val="20"/>
          <w:lang w:val="es-MX"/>
        </w:rPr>
        <w:t xml:space="preserve">. </w:t>
      </w:r>
      <w:r w:rsidR="00634AF1" w:rsidRPr="005E6C56">
        <w:rPr>
          <w:rFonts w:ascii="Arial" w:hAnsi="Arial" w:cs="Arial"/>
          <w:i/>
          <w:iCs/>
          <w:sz w:val="20"/>
          <w:szCs w:val="20"/>
          <w:lang w:val="es-MX"/>
        </w:rPr>
        <w:t>Documentación faltante.</w:t>
      </w:r>
    </w:p>
    <w:tbl>
      <w:tblPr>
        <w:tblStyle w:val="Tablaconcuadrcula51"/>
        <w:tblW w:w="0" w:type="auto"/>
        <w:jc w:val="center"/>
        <w:tblLook w:val="04A0" w:firstRow="1" w:lastRow="0" w:firstColumn="1" w:lastColumn="0" w:noHBand="0" w:noVBand="1"/>
      </w:tblPr>
      <w:tblGrid>
        <w:gridCol w:w="3618"/>
        <w:gridCol w:w="6060"/>
      </w:tblGrid>
      <w:tr w:rsidR="00634AF1" w:rsidRPr="00634AF1" w14:paraId="7E1613FF" w14:textId="77777777" w:rsidTr="00634AF1">
        <w:trPr>
          <w:trHeight w:val="301"/>
          <w:tblHeader/>
          <w:jc w:val="center"/>
        </w:trPr>
        <w:tc>
          <w:tcPr>
            <w:tcW w:w="3618" w:type="dxa"/>
            <w:shd w:val="clear" w:color="auto" w:fill="D0CECE" w:themeFill="background2" w:themeFillShade="E6"/>
            <w:vAlign w:val="center"/>
          </w:tcPr>
          <w:p w14:paraId="2E1F6A77" w14:textId="77777777" w:rsidR="00634AF1" w:rsidRPr="00634AF1" w:rsidRDefault="00634AF1" w:rsidP="009F7CD1">
            <w:pPr>
              <w:spacing w:line="276" w:lineRule="auto"/>
              <w:jc w:val="center"/>
              <w:rPr>
                <w:rFonts w:ascii="Arial" w:hAnsi="Arial" w:cs="Arial"/>
                <w:b/>
                <w:sz w:val="18"/>
                <w:szCs w:val="18"/>
              </w:rPr>
            </w:pPr>
            <w:r w:rsidRPr="00634AF1">
              <w:rPr>
                <w:rFonts w:ascii="Arial" w:hAnsi="Arial" w:cs="Arial"/>
                <w:b/>
                <w:sz w:val="18"/>
                <w:szCs w:val="18"/>
              </w:rPr>
              <w:t>DOCUMENTO</w:t>
            </w:r>
          </w:p>
        </w:tc>
        <w:tc>
          <w:tcPr>
            <w:tcW w:w="6060" w:type="dxa"/>
            <w:shd w:val="clear" w:color="auto" w:fill="D0CECE" w:themeFill="background2" w:themeFillShade="E6"/>
            <w:vAlign w:val="center"/>
          </w:tcPr>
          <w:p w14:paraId="06441CEB" w14:textId="77777777" w:rsidR="00634AF1" w:rsidRPr="00634AF1" w:rsidRDefault="00634AF1" w:rsidP="009F7CD1">
            <w:pPr>
              <w:spacing w:line="276" w:lineRule="auto"/>
              <w:jc w:val="center"/>
              <w:rPr>
                <w:rFonts w:ascii="Arial" w:hAnsi="Arial" w:cs="Arial"/>
                <w:b/>
                <w:sz w:val="18"/>
                <w:szCs w:val="18"/>
              </w:rPr>
            </w:pPr>
            <w:r w:rsidRPr="00634AF1">
              <w:rPr>
                <w:rFonts w:ascii="Arial" w:hAnsi="Arial" w:cs="Arial"/>
                <w:b/>
                <w:sz w:val="18"/>
                <w:szCs w:val="18"/>
              </w:rPr>
              <w:t>DISPOSICIÓN INFRINGIDA/REQUERIMIENTOS</w:t>
            </w:r>
          </w:p>
        </w:tc>
      </w:tr>
      <w:tr w:rsidR="00634AF1" w:rsidRPr="00634AF1" w14:paraId="11FC4E23" w14:textId="77777777" w:rsidTr="00634AF1">
        <w:trPr>
          <w:jc w:val="center"/>
        </w:trPr>
        <w:tc>
          <w:tcPr>
            <w:tcW w:w="3618" w:type="dxa"/>
          </w:tcPr>
          <w:p w14:paraId="300A196B" w14:textId="77777777" w:rsidR="00634AF1" w:rsidRPr="00634AF1" w:rsidRDefault="00634AF1" w:rsidP="009F7CD1">
            <w:pPr>
              <w:spacing w:line="276" w:lineRule="auto"/>
              <w:jc w:val="both"/>
              <w:rPr>
                <w:rFonts w:ascii="Arial" w:hAnsi="Arial" w:cs="Arial"/>
                <w:sz w:val="16"/>
                <w:szCs w:val="16"/>
                <w:lang w:val="es-MX"/>
              </w:rPr>
            </w:pPr>
            <w:r w:rsidRPr="00634AF1">
              <w:rPr>
                <w:rFonts w:ascii="Arial" w:hAnsi="Arial" w:cs="Arial"/>
                <w:sz w:val="16"/>
                <w:szCs w:val="16"/>
                <w:lang w:val="es-MX"/>
              </w:rPr>
              <w:t>Programa anual de obras y servicios relacionados con las mismas (POAS) y presupuesto autorizado.</w:t>
            </w:r>
          </w:p>
        </w:tc>
        <w:tc>
          <w:tcPr>
            <w:tcW w:w="6060" w:type="dxa"/>
          </w:tcPr>
          <w:p w14:paraId="0E7DFA69" w14:textId="77777777" w:rsidR="00634AF1" w:rsidRPr="00634AF1" w:rsidRDefault="00634AF1" w:rsidP="009F7CD1">
            <w:pPr>
              <w:spacing w:line="276" w:lineRule="auto"/>
              <w:jc w:val="both"/>
              <w:rPr>
                <w:rFonts w:ascii="Arial" w:hAnsi="Arial" w:cs="Arial"/>
                <w:sz w:val="16"/>
                <w:szCs w:val="16"/>
                <w:lang w:val="es-MX"/>
              </w:rPr>
            </w:pPr>
            <w:r w:rsidRPr="00634AF1">
              <w:rPr>
                <w:rFonts w:ascii="Arial" w:hAnsi="Arial" w:cs="Arial"/>
                <w:sz w:val="16"/>
                <w:szCs w:val="16"/>
                <w:lang w:val="es-MX"/>
              </w:rPr>
              <w:t xml:space="preserve">Artículos 13, fracción II, 14, 18 y 19 de la Ley de Obras Públicas y Servicios Relacionados con las Mismas del Estado de Quintana Roo; 6, fracción II del Reglamento de la Ley de Obras Públicas y Servicios Relacionados con las Mismas del Estado de Quintana Roo y </w:t>
            </w:r>
            <w:r w:rsidRPr="00634AF1">
              <w:rPr>
                <w:rFonts w:ascii="Arial" w:hAnsi="Arial" w:cs="Arial"/>
                <w:color w:val="000000" w:themeColor="text1"/>
                <w:sz w:val="16"/>
                <w:szCs w:val="16"/>
                <w:lang w:val="es-MX"/>
              </w:rPr>
              <w:t>19, fracción XXII de la Ley de Fiscalización y Rendición de Cuentas del Estado de Quintana Roo</w:t>
            </w:r>
            <w:r w:rsidRPr="00634AF1">
              <w:rPr>
                <w:rFonts w:ascii="Arial" w:hAnsi="Arial" w:cs="Arial"/>
                <w:sz w:val="16"/>
                <w:szCs w:val="16"/>
                <w:lang w:val="es-MX"/>
              </w:rPr>
              <w:t xml:space="preserve">. Se solicita el Acta de Cabildo original en donde se aprobó el programa operativo anual de la </w:t>
            </w:r>
            <w:r w:rsidRPr="00634AF1">
              <w:rPr>
                <w:rFonts w:ascii="Arial" w:hAnsi="Arial" w:cs="Arial"/>
                <w:sz w:val="16"/>
                <w:szCs w:val="22"/>
                <w:lang w:val="es-MX"/>
              </w:rPr>
              <w:t>Operadora y Administradora de Bienes Municipales S.A. de C.V</w:t>
            </w:r>
            <w:r w:rsidRPr="00634AF1">
              <w:rPr>
                <w:rFonts w:ascii="Arial" w:hAnsi="Arial" w:cs="Arial"/>
                <w:sz w:val="16"/>
                <w:szCs w:val="16"/>
                <w:lang w:val="es-MX"/>
              </w:rPr>
              <w:t>. ejercicio fiscal 2019.</w:t>
            </w:r>
          </w:p>
        </w:tc>
      </w:tr>
      <w:tr w:rsidR="00634AF1" w:rsidRPr="00634AF1" w14:paraId="74340D91" w14:textId="77777777" w:rsidTr="00634AF1">
        <w:trPr>
          <w:jc w:val="center"/>
        </w:trPr>
        <w:tc>
          <w:tcPr>
            <w:tcW w:w="3618" w:type="dxa"/>
          </w:tcPr>
          <w:p w14:paraId="174E4CD7" w14:textId="77777777" w:rsidR="00634AF1" w:rsidRPr="00634AF1" w:rsidRDefault="00634AF1" w:rsidP="009F7CD1">
            <w:pPr>
              <w:spacing w:line="276" w:lineRule="auto"/>
              <w:jc w:val="both"/>
              <w:rPr>
                <w:rFonts w:ascii="Arial" w:hAnsi="Arial" w:cs="Arial"/>
                <w:sz w:val="16"/>
                <w:szCs w:val="16"/>
                <w:lang w:val="es-MX"/>
              </w:rPr>
            </w:pPr>
            <w:r w:rsidRPr="00634AF1">
              <w:rPr>
                <w:rFonts w:ascii="Arial" w:hAnsi="Arial"/>
                <w:sz w:val="16"/>
                <w:lang w:val="es-MX"/>
              </w:rPr>
              <w:t>Permisos, autorizaciones y licencias que se requieran.</w:t>
            </w:r>
          </w:p>
        </w:tc>
        <w:tc>
          <w:tcPr>
            <w:tcW w:w="6060" w:type="dxa"/>
          </w:tcPr>
          <w:p w14:paraId="31E68975" w14:textId="77777777" w:rsidR="00634AF1" w:rsidRPr="00634AF1" w:rsidRDefault="00634AF1" w:rsidP="009F7CD1">
            <w:pPr>
              <w:spacing w:line="276" w:lineRule="auto"/>
              <w:jc w:val="both"/>
              <w:rPr>
                <w:rFonts w:ascii="Arial" w:hAnsi="Arial" w:cs="Arial"/>
                <w:sz w:val="16"/>
                <w:szCs w:val="16"/>
                <w:lang w:val="es-MX"/>
              </w:rPr>
            </w:pPr>
            <w:r w:rsidRPr="00634AF1">
              <w:rPr>
                <w:rFonts w:ascii="Arial" w:hAnsi="Arial" w:cs="Arial"/>
                <w:sz w:val="16"/>
                <w:lang w:val="es-MX"/>
              </w:rPr>
              <w:t xml:space="preserve">Artículos 14, fracción VIII y 17, párrafo dos de la Ley de Obras Públicas y Servicios Relacionados con las Mismas del Estado de Quintana Roo y </w:t>
            </w:r>
            <w:r w:rsidRPr="00634AF1">
              <w:rPr>
                <w:rFonts w:ascii="Arial" w:hAnsi="Arial" w:cs="Arial"/>
                <w:color w:val="000000" w:themeColor="text1"/>
                <w:sz w:val="16"/>
                <w:szCs w:val="16"/>
                <w:lang w:val="es-MX"/>
              </w:rPr>
              <w:t>19, fracción XXII de la Ley de Fiscalización y Rendición de Cuentas del Estado de Quintana Roo</w:t>
            </w:r>
            <w:r w:rsidRPr="00634AF1">
              <w:rPr>
                <w:rFonts w:ascii="Arial" w:hAnsi="Arial" w:cs="Arial"/>
                <w:sz w:val="16"/>
                <w:lang w:val="es-MX"/>
              </w:rPr>
              <w:t>. Se solicita la Licencia de Construcción en original de esta obra como señalan los artículos mencionados.</w:t>
            </w:r>
          </w:p>
        </w:tc>
      </w:tr>
      <w:tr w:rsidR="00634AF1" w:rsidRPr="00634AF1" w14:paraId="78F0BA4E" w14:textId="77777777" w:rsidTr="00634AF1">
        <w:trPr>
          <w:jc w:val="center"/>
        </w:trPr>
        <w:tc>
          <w:tcPr>
            <w:tcW w:w="3618" w:type="dxa"/>
          </w:tcPr>
          <w:p w14:paraId="0BF95922" w14:textId="77777777" w:rsidR="00634AF1" w:rsidRPr="00634AF1" w:rsidRDefault="00634AF1" w:rsidP="009F7CD1">
            <w:pPr>
              <w:spacing w:line="276" w:lineRule="auto"/>
              <w:jc w:val="both"/>
              <w:rPr>
                <w:rFonts w:ascii="Arial" w:hAnsi="Arial"/>
                <w:sz w:val="16"/>
                <w:lang w:val="es-MX"/>
              </w:rPr>
            </w:pPr>
            <w:r w:rsidRPr="00634AF1">
              <w:rPr>
                <w:rFonts w:ascii="Arial" w:hAnsi="Arial" w:cs="Arial"/>
                <w:sz w:val="16"/>
                <w:szCs w:val="16"/>
                <w:lang w:val="es-MX"/>
              </w:rPr>
              <w:t>Regularización y adquisición de la tenencia de la tierra.</w:t>
            </w:r>
          </w:p>
        </w:tc>
        <w:tc>
          <w:tcPr>
            <w:tcW w:w="6060" w:type="dxa"/>
          </w:tcPr>
          <w:p w14:paraId="77DD1EBA" w14:textId="77777777" w:rsidR="00634AF1" w:rsidRPr="00634AF1" w:rsidRDefault="00634AF1" w:rsidP="009F7CD1">
            <w:pPr>
              <w:spacing w:line="276" w:lineRule="auto"/>
              <w:jc w:val="both"/>
              <w:rPr>
                <w:rFonts w:ascii="Arial" w:hAnsi="Arial" w:cs="Arial"/>
                <w:sz w:val="16"/>
                <w:lang w:val="es-MX"/>
              </w:rPr>
            </w:pPr>
            <w:r w:rsidRPr="00634AF1">
              <w:rPr>
                <w:rFonts w:ascii="Arial" w:hAnsi="Arial" w:cs="Arial"/>
                <w:sz w:val="16"/>
                <w:lang w:val="es-MX"/>
              </w:rPr>
              <w:t xml:space="preserve">Artículos 14, fracción VIII y 17, párrafo dos de la Ley de Obras Públicas y Servicios Relacionados con las Mismas del Estado de Quintana Roo. Se solicita la escritura pública o documento que demuestre que el lugar en donde se hicieron los trabajos de esta obra pertenece a la </w:t>
            </w:r>
            <w:r w:rsidRPr="00634AF1">
              <w:rPr>
                <w:rFonts w:ascii="Arial" w:hAnsi="Arial" w:cs="Arial"/>
                <w:sz w:val="16"/>
                <w:szCs w:val="22"/>
                <w:lang w:val="es-MX"/>
              </w:rPr>
              <w:t>Operadora y Administradora de Bienes Municipales S.A. de C.V</w:t>
            </w:r>
            <w:r w:rsidRPr="00634AF1">
              <w:rPr>
                <w:rFonts w:ascii="Arial" w:hAnsi="Arial" w:cs="Arial"/>
                <w:sz w:val="16"/>
                <w:szCs w:val="16"/>
                <w:lang w:val="es-MX"/>
              </w:rPr>
              <w:t>.</w:t>
            </w:r>
          </w:p>
        </w:tc>
      </w:tr>
      <w:tr w:rsidR="00634AF1" w:rsidRPr="00634AF1" w14:paraId="7B898D18" w14:textId="77777777" w:rsidTr="00634AF1">
        <w:trPr>
          <w:jc w:val="center"/>
        </w:trPr>
        <w:tc>
          <w:tcPr>
            <w:tcW w:w="3618" w:type="dxa"/>
          </w:tcPr>
          <w:p w14:paraId="4628428A" w14:textId="77777777" w:rsidR="00634AF1" w:rsidRPr="00634AF1" w:rsidRDefault="00634AF1" w:rsidP="009F7CD1">
            <w:pPr>
              <w:spacing w:line="276" w:lineRule="auto"/>
              <w:jc w:val="both"/>
              <w:rPr>
                <w:rFonts w:ascii="Arial" w:hAnsi="Arial"/>
                <w:sz w:val="16"/>
                <w:lang w:val="es-MX"/>
              </w:rPr>
            </w:pPr>
            <w:r w:rsidRPr="00634AF1">
              <w:rPr>
                <w:rFonts w:ascii="Arial" w:hAnsi="Arial"/>
                <w:sz w:val="16"/>
                <w:lang w:val="es-MX"/>
              </w:rPr>
              <w:t>Autorización Municipal (o del área facultada de la entidad).</w:t>
            </w:r>
          </w:p>
        </w:tc>
        <w:tc>
          <w:tcPr>
            <w:tcW w:w="6060" w:type="dxa"/>
          </w:tcPr>
          <w:p w14:paraId="118D79E2" w14:textId="77777777" w:rsidR="00634AF1" w:rsidRPr="00634AF1" w:rsidRDefault="00634AF1" w:rsidP="009F7CD1">
            <w:pPr>
              <w:spacing w:line="276" w:lineRule="auto"/>
              <w:jc w:val="both"/>
              <w:rPr>
                <w:rFonts w:ascii="Arial" w:hAnsi="Arial" w:cs="Arial"/>
                <w:sz w:val="16"/>
                <w:lang w:val="es-MX"/>
              </w:rPr>
            </w:pPr>
            <w:r w:rsidRPr="00634AF1">
              <w:rPr>
                <w:rFonts w:ascii="Arial" w:hAnsi="Arial" w:cs="Arial"/>
                <w:sz w:val="16"/>
                <w:szCs w:val="16"/>
                <w:lang w:val="es-MX"/>
              </w:rPr>
              <w:t xml:space="preserve">Artículo 20, segundo párrafo de la Ley de Obras Públicas y Servicios Relacionados con las Mismas del Estado de Quintana Roo y </w:t>
            </w:r>
            <w:r w:rsidRPr="00634AF1">
              <w:rPr>
                <w:rFonts w:ascii="Arial" w:hAnsi="Arial" w:cs="Arial"/>
                <w:color w:val="000000" w:themeColor="text1"/>
                <w:sz w:val="16"/>
                <w:szCs w:val="16"/>
                <w:lang w:val="es-MX"/>
              </w:rPr>
              <w:t>19, fracción XXII de la Ley de Fiscalización y Rendición de Cuentas del Estado de Quintana Roo</w:t>
            </w:r>
            <w:r w:rsidRPr="00634AF1">
              <w:rPr>
                <w:rFonts w:ascii="Arial" w:hAnsi="Arial" w:cs="Arial"/>
                <w:sz w:val="16"/>
                <w:szCs w:val="16"/>
                <w:lang w:val="es-MX"/>
              </w:rPr>
              <w:t>. Se solicita el oficio original en donde se autorizan los recursos para esta obra.</w:t>
            </w:r>
          </w:p>
        </w:tc>
      </w:tr>
      <w:tr w:rsidR="00634AF1" w:rsidRPr="00634AF1" w14:paraId="2BEE9E01" w14:textId="77777777" w:rsidTr="00634AF1">
        <w:trPr>
          <w:jc w:val="center"/>
        </w:trPr>
        <w:tc>
          <w:tcPr>
            <w:tcW w:w="3618" w:type="dxa"/>
          </w:tcPr>
          <w:p w14:paraId="66F6C22F" w14:textId="77777777" w:rsidR="00634AF1" w:rsidRPr="00634AF1" w:rsidRDefault="00634AF1" w:rsidP="009F7CD1">
            <w:pPr>
              <w:spacing w:line="276" w:lineRule="auto"/>
              <w:jc w:val="both"/>
              <w:rPr>
                <w:rFonts w:ascii="Arial" w:hAnsi="Arial"/>
                <w:sz w:val="16"/>
                <w:lang w:val="es-MX"/>
              </w:rPr>
            </w:pPr>
            <w:r w:rsidRPr="00634AF1">
              <w:rPr>
                <w:rFonts w:ascii="Arial" w:hAnsi="Arial" w:cs="Arial"/>
                <w:sz w:val="16"/>
                <w:szCs w:val="16"/>
                <w:lang w:val="es-MX"/>
              </w:rPr>
              <w:t>Estudios, proyectos arquitectónicos y de ingeniería de una obra, el catálogo de conceptos, normas y especificaciones de construcción, y programa de ejecución.</w:t>
            </w:r>
          </w:p>
        </w:tc>
        <w:tc>
          <w:tcPr>
            <w:tcW w:w="6060" w:type="dxa"/>
          </w:tcPr>
          <w:p w14:paraId="238477A4" w14:textId="77777777" w:rsidR="00634AF1" w:rsidRPr="00634AF1" w:rsidRDefault="00634AF1" w:rsidP="009F7CD1">
            <w:pPr>
              <w:spacing w:line="276" w:lineRule="auto"/>
              <w:jc w:val="both"/>
              <w:rPr>
                <w:rFonts w:ascii="Arial" w:hAnsi="Arial" w:cs="Arial"/>
                <w:sz w:val="16"/>
                <w:lang w:val="es-MX"/>
              </w:rPr>
            </w:pPr>
            <w:r w:rsidRPr="00634AF1">
              <w:rPr>
                <w:rFonts w:ascii="Arial" w:hAnsi="Arial" w:cs="Arial"/>
                <w:sz w:val="16"/>
                <w:lang w:val="es-MX"/>
              </w:rPr>
              <w:t xml:space="preserve">Artículos 14, fracción VII, 16, 20, cuarto párrafo, 28, fracción XVIII de la Ley de Obras Públicas y Servicios Relacionados con las Mismas del Estado de Quintana Roo, 8 y 10 del Reglamento de la Ley de Obras Públicas y Servicios Relacionados con las Mismas del Estado de Quintana Roo. En el expediente de obra se encuentra integrado el catálogo de conceptos.  </w:t>
            </w:r>
            <w:r w:rsidRPr="00634AF1">
              <w:rPr>
                <w:rFonts w:ascii="Arial" w:hAnsi="Arial"/>
                <w:sz w:val="16"/>
                <w:szCs w:val="16"/>
                <w:lang w:val="es-MX"/>
              </w:rPr>
              <w:t>Se solicita la justificación del proyecto, el beneficio al realizar el proyecto, la justificación del proyecto con datos referenciados por Instituciones Oficiales. El croquis de micro localización y los planos de construcción.</w:t>
            </w:r>
          </w:p>
        </w:tc>
      </w:tr>
      <w:tr w:rsidR="00634AF1" w:rsidRPr="00634AF1" w14:paraId="2F2B91A8" w14:textId="77777777" w:rsidTr="00634AF1">
        <w:trPr>
          <w:jc w:val="center"/>
        </w:trPr>
        <w:tc>
          <w:tcPr>
            <w:tcW w:w="3618" w:type="dxa"/>
          </w:tcPr>
          <w:p w14:paraId="7C305484" w14:textId="77777777" w:rsidR="00634AF1" w:rsidRPr="00634AF1" w:rsidRDefault="00634AF1" w:rsidP="009F7CD1">
            <w:pPr>
              <w:spacing w:line="276" w:lineRule="auto"/>
              <w:jc w:val="both"/>
              <w:rPr>
                <w:rFonts w:ascii="Arial" w:hAnsi="Arial"/>
                <w:sz w:val="16"/>
                <w:lang w:val="es-MX"/>
              </w:rPr>
            </w:pPr>
            <w:r w:rsidRPr="00634AF1">
              <w:rPr>
                <w:rFonts w:ascii="Arial" w:hAnsi="Arial" w:cs="Arial"/>
                <w:sz w:val="16"/>
                <w:szCs w:val="16"/>
                <w:lang w:val="es-MX"/>
              </w:rPr>
              <w:t>Medidas o acciones de mitigación.</w:t>
            </w:r>
          </w:p>
        </w:tc>
        <w:tc>
          <w:tcPr>
            <w:tcW w:w="6060" w:type="dxa"/>
          </w:tcPr>
          <w:p w14:paraId="65274915" w14:textId="77777777" w:rsidR="00634AF1" w:rsidRPr="00634AF1" w:rsidRDefault="00634AF1" w:rsidP="009F7CD1">
            <w:pPr>
              <w:spacing w:line="276" w:lineRule="auto"/>
              <w:jc w:val="both"/>
              <w:rPr>
                <w:rFonts w:ascii="Arial" w:hAnsi="Arial" w:cs="Arial"/>
                <w:sz w:val="16"/>
                <w:lang w:val="es-MX"/>
              </w:rPr>
            </w:pPr>
            <w:r w:rsidRPr="00634AF1">
              <w:rPr>
                <w:rFonts w:ascii="Arial" w:hAnsi="Arial" w:cs="Arial"/>
                <w:sz w:val="16"/>
                <w:lang w:val="es-MX"/>
              </w:rPr>
              <w:t xml:space="preserve">Artículos 15 de la Ley de Obras Públicas y Servicios Relacionados con las Mismas del Estado de Quintana Roo; 27 y 28 de la Ley del Equilibrio Ecológico y la Protección al Ambiente del Estado de Quintana Roo; 13, fracción VII y 14, fracción IX del Reglamento de la Ley de Equilibrio Ecológico y Protección al Ambiente del </w:t>
            </w:r>
            <w:r w:rsidRPr="00634AF1">
              <w:rPr>
                <w:rFonts w:ascii="Arial" w:hAnsi="Arial" w:cs="Arial"/>
                <w:sz w:val="16"/>
                <w:lang w:val="es-MX"/>
              </w:rPr>
              <w:lastRenderedPageBreak/>
              <w:t>Estado de Quintana Roo en Materia de Impacto Ambiental. Se requieren las medidas emitidas por la dependencia facultada.</w:t>
            </w:r>
          </w:p>
        </w:tc>
      </w:tr>
      <w:tr w:rsidR="00634AF1" w:rsidRPr="00634AF1" w14:paraId="54E3B5A1" w14:textId="77777777" w:rsidTr="00634AF1">
        <w:trPr>
          <w:jc w:val="center"/>
        </w:trPr>
        <w:tc>
          <w:tcPr>
            <w:tcW w:w="3618" w:type="dxa"/>
          </w:tcPr>
          <w:p w14:paraId="357FAA81" w14:textId="77777777" w:rsidR="00634AF1" w:rsidRPr="00634AF1" w:rsidRDefault="00634AF1" w:rsidP="009F7CD1">
            <w:pPr>
              <w:spacing w:line="276" w:lineRule="auto"/>
              <w:jc w:val="both"/>
              <w:rPr>
                <w:rFonts w:ascii="Arial" w:hAnsi="Arial"/>
                <w:sz w:val="16"/>
                <w:lang w:val="es-MX"/>
              </w:rPr>
            </w:pPr>
            <w:r w:rsidRPr="00634AF1">
              <w:rPr>
                <w:rFonts w:ascii="Arial" w:hAnsi="Arial" w:cs="Arial"/>
                <w:sz w:val="16"/>
                <w:szCs w:val="16"/>
                <w:lang w:val="es-MX"/>
              </w:rPr>
              <w:lastRenderedPageBreak/>
              <w:t>Dictamen de impacto ambiental (Zona impactada) Resolutivo de evaluación del Informe Preventivo o excención de presentación de estudios de Impacto Ambiental.</w:t>
            </w:r>
          </w:p>
        </w:tc>
        <w:tc>
          <w:tcPr>
            <w:tcW w:w="6060" w:type="dxa"/>
          </w:tcPr>
          <w:p w14:paraId="7DBCF3D9" w14:textId="253BA7A3" w:rsidR="00634AF1" w:rsidRPr="00634AF1" w:rsidRDefault="00634AF1" w:rsidP="009F7CD1">
            <w:pPr>
              <w:spacing w:line="276" w:lineRule="auto"/>
              <w:jc w:val="both"/>
              <w:rPr>
                <w:rFonts w:ascii="Arial" w:hAnsi="Arial" w:cs="Arial"/>
                <w:sz w:val="16"/>
                <w:lang w:val="es-MX"/>
              </w:rPr>
            </w:pPr>
            <w:r w:rsidRPr="00634AF1">
              <w:rPr>
                <w:rFonts w:ascii="Arial" w:hAnsi="Arial" w:cs="Arial"/>
                <w:sz w:val="16"/>
                <w:lang w:val="es-MX"/>
              </w:rPr>
              <w:t>Artículos 15 de la Ley de Obras Públicas y Servicios Relacionados con las Mismas del Estado de Quintana Roo; 25, 27, 28, 29, 31, 32, 33 y 35 de la Ley de</w:t>
            </w:r>
            <w:r w:rsidR="00796173">
              <w:rPr>
                <w:rFonts w:ascii="Arial" w:hAnsi="Arial" w:cs="Arial"/>
                <w:sz w:val="16"/>
                <w:lang w:val="es-MX"/>
              </w:rPr>
              <w:t>l</w:t>
            </w:r>
            <w:r w:rsidRPr="00634AF1">
              <w:rPr>
                <w:rFonts w:ascii="Arial" w:hAnsi="Arial" w:cs="Arial"/>
                <w:sz w:val="16"/>
                <w:lang w:val="es-MX"/>
              </w:rPr>
              <w:t xml:space="preserve"> Equilibrio Ecológico y Protección al Ambiente del Estado de Quintana Roo y 3, 7, 8, 9, 13 y 14 del Reglamento de la Ley de Equilibrio Ecológico y Protección al Ambiente del Estado de Quintana Roo, en Materia de Impacto Ambiental. Se solicita el documento expedido por la dependencia facultada, ya sea el procedimiento de evaluación de la manifestación de impacto ambiental o la excención de la presentación de los estudios en materia de Impacto Ambiental.</w:t>
            </w:r>
          </w:p>
        </w:tc>
      </w:tr>
      <w:tr w:rsidR="00634AF1" w:rsidRPr="00634AF1" w14:paraId="33509326" w14:textId="77777777" w:rsidTr="00634AF1">
        <w:trPr>
          <w:jc w:val="center"/>
        </w:trPr>
        <w:tc>
          <w:tcPr>
            <w:tcW w:w="3618" w:type="dxa"/>
          </w:tcPr>
          <w:p w14:paraId="3EBBCD9C" w14:textId="77777777" w:rsidR="00634AF1" w:rsidRPr="00634AF1" w:rsidRDefault="00634AF1" w:rsidP="009F7CD1">
            <w:pPr>
              <w:spacing w:line="276" w:lineRule="auto"/>
              <w:jc w:val="both"/>
              <w:rPr>
                <w:rFonts w:ascii="Arial" w:hAnsi="Arial"/>
                <w:sz w:val="16"/>
                <w:lang w:val="es-MX"/>
              </w:rPr>
            </w:pPr>
            <w:r w:rsidRPr="00634AF1">
              <w:rPr>
                <w:rFonts w:ascii="Arial" w:hAnsi="Arial"/>
                <w:sz w:val="16"/>
                <w:lang w:val="es-MX"/>
              </w:rPr>
              <w:t>Registro de Padrón de Contratistas.</w:t>
            </w:r>
          </w:p>
        </w:tc>
        <w:tc>
          <w:tcPr>
            <w:tcW w:w="6060" w:type="dxa"/>
          </w:tcPr>
          <w:p w14:paraId="45CBB7A2" w14:textId="77777777" w:rsidR="00634AF1" w:rsidRPr="00634AF1" w:rsidRDefault="00634AF1" w:rsidP="009F7CD1">
            <w:pPr>
              <w:spacing w:line="276" w:lineRule="auto"/>
              <w:jc w:val="both"/>
              <w:rPr>
                <w:rFonts w:ascii="Arial" w:hAnsi="Arial" w:cs="Arial"/>
                <w:sz w:val="16"/>
                <w:lang w:val="es-MX"/>
              </w:rPr>
            </w:pPr>
            <w:r w:rsidRPr="00634AF1">
              <w:rPr>
                <w:rFonts w:ascii="Arial" w:hAnsi="Arial" w:cs="Arial"/>
                <w:sz w:val="16"/>
                <w:lang w:val="es-MX"/>
              </w:rPr>
              <w:t>Artículos 25, 28, fracción XXX, 31, tercer párrafo de la Ley de Obras Públicas y Servicios Relacionados con las Mismas del Estado de Quintana Roo. Se solicita el documento del Registro al padrón de contratistas.</w:t>
            </w:r>
          </w:p>
        </w:tc>
      </w:tr>
      <w:tr w:rsidR="00634AF1" w:rsidRPr="00634AF1" w14:paraId="7749D6F0" w14:textId="77777777" w:rsidTr="00634AF1">
        <w:trPr>
          <w:jc w:val="center"/>
        </w:trPr>
        <w:tc>
          <w:tcPr>
            <w:tcW w:w="3618" w:type="dxa"/>
          </w:tcPr>
          <w:p w14:paraId="3529F5B7" w14:textId="77777777" w:rsidR="00634AF1" w:rsidRPr="00634AF1" w:rsidRDefault="00634AF1" w:rsidP="009F7CD1">
            <w:pPr>
              <w:spacing w:line="276" w:lineRule="auto"/>
              <w:jc w:val="both"/>
              <w:rPr>
                <w:rFonts w:ascii="Arial" w:hAnsi="Arial"/>
                <w:sz w:val="16"/>
                <w:lang w:val="es-MX"/>
              </w:rPr>
            </w:pPr>
            <w:r w:rsidRPr="00634AF1">
              <w:rPr>
                <w:rFonts w:ascii="Arial" w:hAnsi="Arial" w:cs="Arial"/>
                <w:sz w:val="16"/>
                <w:szCs w:val="18"/>
                <w:lang w:val="es-MX"/>
              </w:rPr>
              <w:t>Acreditación de la capacidad técnica mediante relación de contratos de obra, currículum de la empresa y del personal técnico propuesto.</w:t>
            </w:r>
          </w:p>
        </w:tc>
        <w:tc>
          <w:tcPr>
            <w:tcW w:w="6060" w:type="dxa"/>
          </w:tcPr>
          <w:p w14:paraId="25C45050" w14:textId="77777777" w:rsidR="00634AF1" w:rsidRPr="00634AF1" w:rsidRDefault="00634AF1" w:rsidP="009F7CD1">
            <w:pPr>
              <w:spacing w:line="276" w:lineRule="auto"/>
              <w:jc w:val="both"/>
              <w:rPr>
                <w:rFonts w:ascii="Arial" w:hAnsi="Arial" w:cs="Arial"/>
                <w:sz w:val="16"/>
                <w:lang w:val="es-MX"/>
              </w:rPr>
            </w:pPr>
            <w:r w:rsidRPr="00634AF1">
              <w:rPr>
                <w:rFonts w:ascii="Arial" w:hAnsi="Arial" w:cs="Arial"/>
                <w:sz w:val="16"/>
                <w:szCs w:val="16"/>
                <w:lang w:val="es-MX"/>
              </w:rPr>
              <w:t xml:space="preserve">Artículos 32, fracción III de la Ley de Obras Públicas y Servicios Relacionados con las Mismas del Estado de Quintana Roo; 207, apartado A, fracción I del Reglamento de la Ley de Obras Públicas y Servicios Relacionados con las Mismas del Estado de Quintana Roo y </w:t>
            </w:r>
            <w:r w:rsidRPr="00634AF1">
              <w:rPr>
                <w:rFonts w:ascii="Arial" w:hAnsi="Arial" w:cs="Arial"/>
                <w:color w:val="000000" w:themeColor="text1"/>
                <w:sz w:val="16"/>
                <w:szCs w:val="16"/>
                <w:lang w:val="es-MX"/>
              </w:rPr>
              <w:t>19, fracción XXII de la Ley de Fiscalización y Rendición de Cuentas del Estado de Quintana Roo</w:t>
            </w:r>
            <w:r w:rsidRPr="00634AF1">
              <w:rPr>
                <w:rFonts w:ascii="Arial" w:hAnsi="Arial" w:cs="Arial"/>
                <w:sz w:val="16"/>
                <w:szCs w:val="16"/>
                <w:lang w:val="es-MX"/>
              </w:rPr>
              <w:t xml:space="preserve">. Se solicita esta documentación en original que acredite la capacidad técnica de la empresa. </w:t>
            </w:r>
          </w:p>
        </w:tc>
      </w:tr>
      <w:tr w:rsidR="00634AF1" w:rsidRPr="00634AF1" w14:paraId="4CEC5ACB" w14:textId="77777777" w:rsidTr="00634AF1">
        <w:trPr>
          <w:jc w:val="center"/>
        </w:trPr>
        <w:tc>
          <w:tcPr>
            <w:tcW w:w="3618" w:type="dxa"/>
          </w:tcPr>
          <w:p w14:paraId="66C7B922" w14:textId="77777777" w:rsidR="00634AF1" w:rsidRPr="00634AF1" w:rsidRDefault="00634AF1" w:rsidP="009F7CD1">
            <w:pPr>
              <w:spacing w:line="276" w:lineRule="auto"/>
              <w:jc w:val="both"/>
              <w:rPr>
                <w:rFonts w:ascii="Arial" w:hAnsi="Arial"/>
                <w:sz w:val="16"/>
                <w:lang w:val="es-MX"/>
              </w:rPr>
            </w:pPr>
            <w:r w:rsidRPr="00634AF1">
              <w:rPr>
                <w:rFonts w:ascii="Arial" w:hAnsi="Arial" w:cs="Arial"/>
                <w:sz w:val="16"/>
                <w:szCs w:val="18"/>
                <w:lang w:val="es-MX"/>
              </w:rPr>
              <w:t>Relación de maquinaria y equipo de construcción, indicando si son de su propiedad o rentados, así como su ubicación física.</w:t>
            </w:r>
          </w:p>
        </w:tc>
        <w:tc>
          <w:tcPr>
            <w:tcW w:w="6060" w:type="dxa"/>
          </w:tcPr>
          <w:p w14:paraId="1716489D" w14:textId="77777777" w:rsidR="00634AF1" w:rsidRPr="00634AF1" w:rsidRDefault="00634AF1" w:rsidP="009F7CD1">
            <w:pPr>
              <w:spacing w:line="276" w:lineRule="auto"/>
              <w:jc w:val="both"/>
              <w:rPr>
                <w:rFonts w:ascii="Arial" w:hAnsi="Arial" w:cs="Arial"/>
                <w:sz w:val="16"/>
                <w:lang w:val="es-MX"/>
              </w:rPr>
            </w:pPr>
            <w:r w:rsidRPr="00634AF1">
              <w:rPr>
                <w:rFonts w:ascii="Arial" w:hAnsi="Arial" w:cs="Arial"/>
                <w:sz w:val="16"/>
                <w:szCs w:val="16"/>
                <w:lang w:val="es-MX"/>
              </w:rPr>
              <w:t xml:space="preserve">Artículos 32 fracción VII de la </w:t>
            </w:r>
            <w:r w:rsidRPr="00634AF1">
              <w:rPr>
                <w:rFonts w:ascii="Arial" w:hAnsi="Arial" w:cs="Arial"/>
                <w:sz w:val="16"/>
                <w:lang w:val="es-MX"/>
              </w:rPr>
              <w:t xml:space="preserve">Ley de </w:t>
            </w:r>
            <w:r w:rsidRPr="00634AF1">
              <w:rPr>
                <w:rFonts w:ascii="Arial" w:hAnsi="Arial" w:cs="Arial"/>
                <w:sz w:val="16"/>
                <w:szCs w:val="16"/>
                <w:lang w:val="es-MX"/>
              </w:rPr>
              <w:t xml:space="preserve">Obras Públicas y Servicios Relacionados con las Mismas del Estado de Quintana Roo; 32, fracción III del Reglamento de la Ley de Obras Públicas y Servicios Relacionados con las Mismas del Estado de Quintana Roo y </w:t>
            </w:r>
            <w:r w:rsidRPr="00634AF1">
              <w:rPr>
                <w:rFonts w:ascii="Arial" w:hAnsi="Arial" w:cs="Arial"/>
                <w:color w:val="000000" w:themeColor="text1"/>
                <w:sz w:val="16"/>
                <w:szCs w:val="16"/>
                <w:lang w:val="es-MX"/>
              </w:rPr>
              <w:t>19, fracción XXII de la Ley de Fiscalización y Rendición de Cuentas del Estado de Quintana Roo</w:t>
            </w:r>
            <w:r w:rsidRPr="00634AF1">
              <w:rPr>
                <w:rFonts w:ascii="Arial" w:hAnsi="Arial" w:cs="Arial"/>
                <w:sz w:val="16"/>
                <w:szCs w:val="16"/>
                <w:lang w:val="es-MX"/>
              </w:rPr>
              <w:t>. Se solicita la documentación en original que indique la relación de maquinaria y equipo del que dispone la empresa.</w:t>
            </w:r>
          </w:p>
        </w:tc>
      </w:tr>
      <w:tr w:rsidR="00634AF1" w:rsidRPr="00634AF1" w14:paraId="06063B47" w14:textId="77777777" w:rsidTr="00634AF1">
        <w:trPr>
          <w:jc w:val="center"/>
        </w:trPr>
        <w:tc>
          <w:tcPr>
            <w:tcW w:w="3618" w:type="dxa"/>
          </w:tcPr>
          <w:p w14:paraId="2263FA96" w14:textId="77777777" w:rsidR="00634AF1" w:rsidRPr="00634AF1" w:rsidRDefault="00634AF1" w:rsidP="009F7CD1">
            <w:pPr>
              <w:spacing w:line="276" w:lineRule="auto"/>
              <w:jc w:val="both"/>
              <w:rPr>
                <w:rFonts w:ascii="Arial" w:hAnsi="Arial"/>
                <w:sz w:val="16"/>
                <w:lang w:val="es-MX"/>
              </w:rPr>
            </w:pPr>
            <w:r w:rsidRPr="00634AF1">
              <w:rPr>
                <w:rFonts w:ascii="Arial" w:hAnsi="Arial" w:cs="Arial"/>
                <w:sz w:val="16"/>
                <w:szCs w:val="16"/>
                <w:lang w:val="es-MX"/>
              </w:rPr>
              <w:t>Análisis de integración de Precios Unitarios.</w:t>
            </w:r>
          </w:p>
        </w:tc>
        <w:tc>
          <w:tcPr>
            <w:tcW w:w="6060" w:type="dxa"/>
          </w:tcPr>
          <w:p w14:paraId="709101FD" w14:textId="77777777" w:rsidR="00634AF1" w:rsidRPr="00634AF1" w:rsidRDefault="00634AF1" w:rsidP="009F7CD1">
            <w:pPr>
              <w:spacing w:line="276" w:lineRule="auto"/>
              <w:jc w:val="both"/>
              <w:rPr>
                <w:rFonts w:ascii="Arial" w:hAnsi="Arial" w:cs="Arial"/>
                <w:sz w:val="16"/>
                <w:lang w:val="es-MX"/>
              </w:rPr>
            </w:pPr>
            <w:r w:rsidRPr="00634AF1">
              <w:rPr>
                <w:rFonts w:ascii="Arial" w:hAnsi="Arial" w:cs="Arial"/>
                <w:sz w:val="16"/>
                <w:szCs w:val="16"/>
                <w:lang w:val="es-MX"/>
              </w:rPr>
              <w:t>Artículos 32, fracción X, inciso b) de la Ley de Obras Públicas y Servicios Relacionados con las Mismas del Estado de Quintana Roo</w:t>
            </w:r>
            <w:r w:rsidRPr="00634AF1">
              <w:rPr>
                <w:rFonts w:ascii="Arial" w:hAnsi="Arial"/>
                <w:sz w:val="16"/>
                <w:szCs w:val="18"/>
              </w:rPr>
              <w:t>;</w:t>
            </w:r>
            <w:r w:rsidRPr="00634AF1">
              <w:rPr>
                <w:rFonts w:ascii="Arial" w:hAnsi="Arial" w:cs="Arial"/>
                <w:sz w:val="16"/>
                <w:szCs w:val="16"/>
                <w:lang w:val="es-MX"/>
              </w:rPr>
              <w:t xml:space="preserve"> 24, apartado A, Art. 33, apartado A del Reglamento de la Ley de Obras Públicas y Servicios Relacionados con las Mismas del Estado de Quintana Roo</w:t>
            </w:r>
            <w:r w:rsidRPr="00634AF1">
              <w:rPr>
                <w:rFonts w:ascii="Arial" w:hAnsi="Arial"/>
                <w:sz w:val="16"/>
                <w:szCs w:val="18"/>
              </w:rPr>
              <w:t xml:space="preserve"> y </w:t>
            </w:r>
            <w:r w:rsidRPr="00634AF1">
              <w:rPr>
                <w:rFonts w:ascii="Arial" w:hAnsi="Arial" w:cs="Arial"/>
                <w:color w:val="000000" w:themeColor="text1"/>
                <w:sz w:val="16"/>
                <w:szCs w:val="16"/>
                <w:lang w:val="es-MX"/>
              </w:rPr>
              <w:t>19, fracción XXII de la Ley de Fiscalización y Rendición de Cuentas del Estado de Quintana Roo</w:t>
            </w:r>
            <w:r w:rsidRPr="00634AF1">
              <w:rPr>
                <w:rFonts w:ascii="Arial" w:hAnsi="Arial" w:cs="Arial"/>
                <w:sz w:val="16"/>
                <w:szCs w:val="16"/>
                <w:lang w:val="es-MX"/>
              </w:rPr>
              <w:t>. Se solicitan los precios unitarios en original.</w:t>
            </w:r>
          </w:p>
        </w:tc>
      </w:tr>
      <w:tr w:rsidR="00634AF1" w:rsidRPr="00634AF1" w14:paraId="39EF3105" w14:textId="77777777" w:rsidTr="00634AF1">
        <w:trPr>
          <w:jc w:val="center"/>
        </w:trPr>
        <w:tc>
          <w:tcPr>
            <w:tcW w:w="3618" w:type="dxa"/>
          </w:tcPr>
          <w:p w14:paraId="381CC9B7" w14:textId="46311D00" w:rsidR="00634AF1" w:rsidRPr="00634AF1" w:rsidRDefault="00634AF1" w:rsidP="009F7CD1">
            <w:pPr>
              <w:spacing w:line="276" w:lineRule="auto"/>
              <w:jc w:val="both"/>
              <w:rPr>
                <w:rFonts w:ascii="Arial" w:hAnsi="Arial"/>
                <w:sz w:val="16"/>
                <w:lang w:val="es-MX"/>
              </w:rPr>
            </w:pPr>
            <w:r w:rsidRPr="00634AF1">
              <w:rPr>
                <w:rFonts w:ascii="Arial" w:hAnsi="Arial" w:cs="Arial"/>
                <w:sz w:val="16"/>
                <w:szCs w:val="16"/>
                <w:lang w:val="es-MX"/>
              </w:rPr>
              <w:t xml:space="preserve">Análisis de </w:t>
            </w:r>
            <w:r w:rsidR="000A32F1">
              <w:rPr>
                <w:rFonts w:ascii="Arial" w:hAnsi="Arial" w:cs="Arial"/>
                <w:sz w:val="16"/>
                <w:szCs w:val="16"/>
                <w:lang w:val="es-MX"/>
              </w:rPr>
              <w:t>I</w:t>
            </w:r>
            <w:r w:rsidRPr="00634AF1">
              <w:rPr>
                <w:rFonts w:ascii="Arial" w:hAnsi="Arial" w:cs="Arial"/>
                <w:sz w:val="16"/>
                <w:szCs w:val="16"/>
                <w:lang w:val="es-MX"/>
              </w:rPr>
              <w:t>ndirectos: Indirectos, Financiamiento, Utilidad, Cargo Adicional.</w:t>
            </w:r>
          </w:p>
        </w:tc>
        <w:tc>
          <w:tcPr>
            <w:tcW w:w="6060" w:type="dxa"/>
          </w:tcPr>
          <w:p w14:paraId="437350CA" w14:textId="77777777" w:rsidR="00634AF1" w:rsidRPr="00634AF1" w:rsidRDefault="00634AF1" w:rsidP="009F7CD1">
            <w:pPr>
              <w:spacing w:line="276" w:lineRule="auto"/>
              <w:jc w:val="both"/>
              <w:rPr>
                <w:rFonts w:ascii="Arial" w:hAnsi="Arial" w:cs="Arial"/>
                <w:sz w:val="16"/>
                <w:lang w:val="es-MX"/>
              </w:rPr>
            </w:pPr>
            <w:r w:rsidRPr="00634AF1">
              <w:rPr>
                <w:rFonts w:ascii="Arial" w:hAnsi="Arial" w:cs="Arial"/>
                <w:sz w:val="16"/>
                <w:szCs w:val="16"/>
                <w:lang w:val="es-MX"/>
              </w:rPr>
              <w:t xml:space="preserve">Artículos 32, fracción X, inciso d), e), f) y g) de la Ley de Obras Públicas y Servicios Relacionados con las Mismas del Estado de Quintana Roo; 33, apartado A, fracciones IV, V y VI del Reglamento de la Ley de Obras Públicas y Servicios Relacionados con las Mismas del Estado de Quintana Roo </w:t>
            </w:r>
            <w:r w:rsidRPr="00634AF1">
              <w:rPr>
                <w:rFonts w:ascii="Arial" w:hAnsi="Arial"/>
                <w:sz w:val="16"/>
                <w:szCs w:val="18"/>
              </w:rPr>
              <w:t xml:space="preserve">y </w:t>
            </w:r>
            <w:r w:rsidRPr="00634AF1">
              <w:rPr>
                <w:rFonts w:ascii="Arial" w:hAnsi="Arial" w:cs="Arial"/>
                <w:color w:val="000000" w:themeColor="text1"/>
                <w:sz w:val="16"/>
                <w:szCs w:val="16"/>
                <w:lang w:val="es-MX"/>
              </w:rPr>
              <w:t>19, fracción XXII de la Ley de Fiscalización y Rendición de Cuentas del Estado de Quintana Roo</w:t>
            </w:r>
            <w:r w:rsidRPr="00634AF1">
              <w:rPr>
                <w:rFonts w:ascii="Arial" w:hAnsi="Arial" w:cs="Arial"/>
                <w:sz w:val="16"/>
                <w:szCs w:val="16"/>
                <w:lang w:val="es-MX"/>
              </w:rPr>
              <w:t>. Se solicitan los documentos originales de los cálculos de indirectos, financiamiento, utilidad y cargo adicional.</w:t>
            </w:r>
          </w:p>
        </w:tc>
      </w:tr>
      <w:tr w:rsidR="00634AF1" w:rsidRPr="00634AF1" w14:paraId="3BE03495" w14:textId="77777777" w:rsidTr="00634AF1">
        <w:trPr>
          <w:jc w:val="center"/>
        </w:trPr>
        <w:tc>
          <w:tcPr>
            <w:tcW w:w="3618" w:type="dxa"/>
          </w:tcPr>
          <w:p w14:paraId="28386C47" w14:textId="77777777" w:rsidR="00634AF1" w:rsidRPr="00634AF1" w:rsidRDefault="00634AF1" w:rsidP="009F7CD1">
            <w:pPr>
              <w:spacing w:line="276" w:lineRule="auto"/>
              <w:jc w:val="both"/>
              <w:rPr>
                <w:rFonts w:ascii="Arial" w:hAnsi="Arial"/>
                <w:sz w:val="16"/>
                <w:lang w:val="es-MX"/>
              </w:rPr>
            </w:pPr>
            <w:r w:rsidRPr="00634AF1">
              <w:rPr>
                <w:rFonts w:ascii="Arial" w:hAnsi="Arial" w:cs="Arial"/>
                <w:sz w:val="16"/>
                <w:szCs w:val="16"/>
                <w:lang w:val="es-MX"/>
              </w:rPr>
              <w:t>Listado de Insumos.</w:t>
            </w:r>
          </w:p>
        </w:tc>
        <w:tc>
          <w:tcPr>
            <w:tcW w:w="6060" w:type="dxa"/>
          </w:tcPr>
          <w:p w14:paraId="179EA302" w14:textId="77777777" w:rsidR="00634AF1" w:rsidRPr="00634AF1" w:rsidRDefault="00634AF1" w:rsidP="009F7CD1">
            <w:pPr>
              <w:spacing w:line="276" w:lineRule="auto"/>
              <w:jc w:val="both"/>
              <w:rPr>
                <w:rFonts w:ascii="Arial" w:hAnsi="Arial" w:cs="Arial"/>
                <w:sz w:val="16"/>
                <w:lang w:val="es-MX"/>
              </w:rPr>
            </w:pPr>
            <w:r w:rsidRPr="00634AF1">
              <w:rPr>
                <w:rFonts w:ascii="Arial" w:hAnsi="Arial" w:cs="Arial"/>
                <w:sz w:val="16"/>
                <w:szCs w:val="16"/>
                <w:lang w:val="es-MX"/>
              </w:rPr>
              <w:t>Artículos 32, fracción VI de la Ley de Obras Públicas y Servicios Relacionados con las Mismas del Estado de Quintana Roo; 24, apartado B, fracción I, 32, apartado A, inciso e) y 45 del Reglamento de la Ley de Obras Públicas y Servicios Relacionados con las Mismas del Estado de Quintana Roo. Se solicitan los insumos que se utilizaron para las obras.</w:t>
            </w:r>
          </w:p>
        </w:tc>
      </w:tr>
      <w:tr w:rsidR="00634AF1" w:rsidRPr="00634AF1" w14:paraId="291BF885" w14:textId="77777777" w:rsidTr="00634AF1">
        <w:trPr>
          <w:jc w:val="center"/>
        </w:trPr>
        <w:tc>
          <w:tcPr>
            <w:tcW w:w="3618" w:type="dxa"/>
          </w:tcPr>
          <w:p w14:paraId="234DFC17" w14:textId="77777777" w:rsidR="00634AF1" w:rsidRPr="00634AF1" w:rsidRDefault="00634AF1" w:rsidP="009F7CD1">
            <w:pPr>
              <w:spacing w:line="276" w:lineRule="auto"/>
              <w:jc w:val="both"/>
              <w:rPr>
                <w:rFonts w:ascii="Arial" w:hAnsi="Arial"/>
                <w:sz w:val="16"/>
                <w:lang w:val="es-MX"/>
              </w:rPr>
            </w:pPr>
            <w:r w:rsidRPr="00634AF1">
              <w:rPr>
                <w:rFonts w:ascii="Arial" w:hAnsi="Arial"/>
                <w:sz w:val="16"/>
                <w:lang w:val="es-MX"/>
              </w:rPr>
              <w:t>Programa de utilización y montos mensuales de ejecución de los trabajos.</w:t>
            </w:r>
          </w:p>
        </w:tc>
        <w:tc>
          <w:tcPr>
            <w:tcW w:w="6060" w:type="dxa"/>
          </w:tcPr>
          <w:p w14:paraId="01CCCE88" w14:textId="77777777" w:rsidR="00634AF1" w:rsidRPr="00634AF1" w:rsidRDefault="00634AF1" w:rsidP="009F7CD1">
            <w:pPr>
              <w:spacing w:line="276" w:lineRule="auto"/>
              <w:jc w:val="both"/>
              <w:rPr>
                <w:rFonts w:ascii="Arial" w:hAnsi="Arial" w:cs="Arial"/>
                <w:sz w:val="16"/>
                <w:lang w:val="es-MX"/>
              </w:rPr>
            </w:pPr>
            <w:r w:rsidRPr="00634AF1">
              <w:rPr>
                <w:rFonts w:ascii="Arial" w:hAnsi="Arial" w:cs="Arial"/>
                <w:sz w:val="16"/>
                <w:lang w:val="es-MX"/>
              </w:rPr>
              <w:t xml:space="preserve">Artículos 32, fracción XII de la </w:t>
            </w:r>
            <w:r w:rsidRPr="00634AF1">
              <w:rPr>
                <w:rFonts w:ascii="Arial" w:hAnsi="Arial" w:cs="Arial"/>
                <w:sz w:val="16"/>
                <w:szCs w:val="16"/>
                <w:lang w:val="es-MX"/>
              </w:rPr>
              <w:t xml:space="preserve">Ley de Obras Públicas y Servicios Relacionados con las Mismas del Estado de Quintana Roo; </w:t>
            </w:r>
            <w:r w:rsidRPr="00634AF1">
              <w:rPr>
                <w:rFonts w:ascii="Arial" w:hAnsi="Arial" w:cs="Arial"/>
                <w:sz w:val="16"/>
                <w:lang w:val="es-MX"/>
              </w:rPr>
              <w:t>33, apartado A, fracción VIII del Reglamento de la Ley de Obras Públicas y Servicios Relacionados con las Mismas del Estado de Quintana Roo</w:t>
            </w:r>
            <w:r w:rsidRPr="00634AF1">
              <w:rPr>
                <w:rFonts w:ascii="Arial" w:hAnsi="Arial" w:cs="Arial"/>
                <w:sz w:val="16"/>
                <w:szCs w:val="16"/>
                <w:lang w:val="es-MX"/>
              </w:rPr>
              <w:t>. Se solicitan los programas de montos mensuales de ejecución de los trabajos.</w:t>
            </w:r>
          </w:p>
        </w:tc>
      </w:tr>
      <w:tr w:rsidR="00634AF1" w:rsidRPr="00634AF1" w14:paraId="7F32DF36" w14:textId="77777777" w:rsidTr="00634AF1">
        <w:trPr>
          <w:jc w:val="center"/>
        </w:trPr>
        <w:tc>
          <w:tcPr>
            <w:tcW w:w="3618" w:type="dxa"/>
          </w:tcPr>
          <w:p w14:paraId="3119DA3D" w14:textId="77777777" w:rsidR="00634AF1" w:rsidRPr="00634AF1" w:rsidRDefault="00634AF1" w:rsidP="009F7CD1">
            <w:pPr>
              <w:spacing w:line="276" w:lineRule="auto"/>
              <w:jc w:val="both"/>
              <w:rPr>
                <w:rFonts w:ascii="Arial" w:hAnsi="Arial"/>
                <w:sz w:val="16"/>
                <w:lang w:val="es-MX"/>
              </w:rPr>
            </w:pPr>
            <w:r w:rsidRPr="00634AF1">
              <w:rPr>
                <w:rFonts w:ascii="Arial" w:hAnsi="Arial" w:cs="Arial"/>
                <w:sz w:val="16"/>
                <w:szCs w:val="16"/>
                <w:lang w:val="es-MX"/>
              </w:rPr>
              <w:t>Programas de utilización y montos mensuales de la utilización de la maquinaria y equipo de construcción.</w:t>
            </w:r>
          </w:p>
        </w:tc>
        <w:tc>
          <w:tcPr>
            <w:tcW w:w="6060" w:type="dxa"/>
          </w:tcPr>
          <w:p w14:paraId="47D6316C" w14:textId="77777777" w:rsidR="00634AF1" w:rsidRPr="00634AF1" w:rsidRDefault="00634AF1" w:rsidP="009F7CD1">
            <w:pPr>
              <w:spacing w:line="276" w:lineRule="auto"/>
              <w:jc w:val="both"/>
              <w:rPr>
                <w:rFonts w:ascii="Arial" w:hAnsi="Arial" w:cs="Arial"/>
                <w:sz w:val="16"/>
                <w:lang w:val="es-MX"/>
              </w:rPr>
            </w:pPr>
            <w:r w:rsidRPr="00634AF1">
              <w:rPr>
                <w:rFonts w:ascii="Arial" w:hAnsi="Arial" w:cs="Arial"/>
                <w:sz w:val="16"/>
                <w:szCs w:val="16"/>
                <w:lang w:val="es-MX"/>
              </w:rPr>
              <w:t xml:space="preserve">Artículos 32, fracción XII de la Ley de Obras Públicas y Servicios Relacionados con las Mismas del Estado de Quintana Roo, 32, apartado A, fracción I, inciso c) y 33, apartado A, fracción VIII del Reglamento de la Ley de Obras Públicas y Servicios </w:t>
            </w:r>
            <w:r w:rsidRPr="00634AF1">
              <w:rPr>
                <w:rFonts w:ascii="Arial" w:hAnsi="Arial" w:cs="Arial"/>
                <w:sz w:val="16"/>
                <w:szCs w:val="16"/>
                <w:lang w:val="es-MX"/>
              </w:rPr>
              <w:lastRenderedPageBreak/>
              <w:t>Relacionados con las Mismas del Estado de Quintana Roo. Se solicita el programa de maquinaria y equipo de construcción debido a que no se encontró en el expediente.</w:t>
            </w:r>
          </w:p>
        </w:tc>
      </w:tr>
      <w:tr w:rsidR="00634AF1" w:rsidRPr="00634AF1" w14:paraId="71717AB5" w14:textId="77777777" w:rsidTr="00634AF1">
        <w:trPr>
          <w:jc w:val="center"/>
        </w:trPr>
        <w:tc>
          <w:tcPr>
            <w:tcW w:w="3618" w:type="dxa"/>
          </w:tcPr>
          <w:p w14:paraId="5DAA18CC" w14:textId="77777777" w:rsidR="00634AF1" w:rsidRPr="00634AF1" w:rsidRDefault="00634AF1" w:rsidP="009F7CD1">
            <w:pPr>
              <w:spacing w:line="276" w:lineRule="auto"/>
              <w:jc w:val="both"/>
              <w:rPr>
                <w:rFonts w:ascii="Arial" w:hAnsi="Arial"/>
                <w:sz w:val="16"/>
                <w:lang w:val="es-MX"/>
              </w:rPr>
            </w:pPr>
            <w:r w:rsidRPr="00634AF1">
              <w:rPr>
                <w:rFonts w:ascii="Arial" w:hAnsi="Arial" w:cs="Arial"/>
                <w:sz w:val="16"/>
                <w:szCs w:val="16"/>
                <w:lang w:val="es-MX"/>
              </w:rPr>
              <w:lastRenderedPageBreak/>
              <w:t>Programas de utilización y montos mensuales de la adquisición de materiales y equipo de instalación permanente.</w:t>
            </w:r>
          </w:p>
        </w:tc>
        <w:tc>
          <w:tcPr>
            <w:tcW w:w="6060" w:type="dxa"/>
          </w:tcPr>
          <w:p w14:paraId="61861F73" w14:textId="77777777" w:rsidR="00634AF1" w:rsidRPr="00634AF1" w:rsidRDefault="00634AF1" w:rsidP="009F7CD1">
            <w:pPr>
              <w:spacing w:line="276" w:lineRule="auto"/>
              <w:jc w:val="both"/>
              <w:rPr>
                <w:rFonts w:ascii="Arial" w:hAnsi="Arial" w:cs="Arial"/>
                <w:sz w:val="16"/>
                <w:lang w:val="es-MX"/>
              </w:rPr>
            </w:pPr>
            <w:r w:rsidRPr="00634AF1">
              <w:rPr>
                <w:rFonts w:ascii="Arial" w:hAnsi="Arial" w:cs="Arial"/>
                <w:sz w:val="16"/>
                <w:szCs w:val="16"/>
                <w:lang w:val="es-MX"/>
              </w:rPr>
              <w:t>Artículos 32, fracción XII de la Ley de Obras Públicas y Servicios Relacionados con las Mismas del Estado de Quintana Roo, 32 apartado A fracción I inciso c) y d) y 33, apartado A, fracción VIII del Reglamento de la Ley de Obras Públicas y Servicios Relacionados con las Mismas del Estado de Quintana Roo. Se solicita el programa de adquisición de materiales y equipo de instalación permanente debido a que no se encontró en el expediente.</w:t>
            </w:r>
          </w:p>
        </w:tc>
      </w:tr>
      <w:tr w:rsidR="00634AF1" w:rsidRPr="00634AF1" w14:paraId="697ED2D0" w14:textId="77777777" w:rsidTr="00634AF1">
        <w:trPr>
          <w:jc w:val="center"/>
        </w:trPr>
        <w:tc>
          <w:tcPr>
            <w:tcW w:w="3618" w:type="dxa"/>
          </w:tcPr>
          <w:p w14:paraId="297D5C3B" w14:textId="77777777" w:rsidR="00634AF1" w:rsidRPr="00634AF1" w:rsidRDefault="00634AF1" w:rsidP="009F7CD1">
            <w:pPr>
              <w:spacing w:line="276" w:lineRule="auto"/>
              <w:jc w:val="both"/>
              <w:rPr>
                <w:rFonts w:ascii="Arial" w:hAnsi="Arial"/>
                <w:sz w:val="16"/>
                <w:lang w:val="es-MX"/>
              </w:rPr>
            </w:pPr>
            <w:r w:rsidRPr="00634AF1">
              <w:rPr>
                <w:rFonts w:ascii="Arial" w:hAnsi="Arial" w:cs="Arial"/>
                <w:sz w:val="16"/>
                <w:szCs w:val="16"/>
                <w:lang w:val="es-MX"/>
              </w:rPr>
              <w:t>Programas de utilización del personal técnico, administrativo y de servicios encargado de la dirección, supervisión y administración de los trabajos.</w:t>
            </w:r>
          </w:p>
        </w:tc>
        <w:tc>
          <w:tcPr>
            <w:tcW w:w="6060" w:type="dxa"/>
          </w:tcPr>
          <w:p w14:paraId="4947FB41" w14:textId="77777777" w:rsidR="00634AF1" w:rsidRPr="00634AF1" w:rsidRDefault="00634AF1" w:rsidP="009F7CD1">
            <w:pPr>
              <w:spacing w:line="276" w:lineRule="auto"/>
              <w:jc w:val="both"/>
              <w:rPr>
                <w:rFonts w:ascii="Arial" w:hAnsi="Arial" w:cs="Arial"/>
                <w:sz w:val="16"/>
                <w:lang w:val="es-MX"/>
              </w:rPr>
            </w:pPr>
            <w:r w:rsidRPr="00634AF1">
              <w:rPr>
                <w:rFonts w:ascii="Arial" w:hAnsi="Arial" w:cs="Arial"/>
                <w:sz w:val="16"/>
                <w:szCs w:val="16"/>
                <w:lang w:val="es-MX"/>
              </w:rPr>
              <w:t>Artículos 32, fracción XII de la Ley de Obras Públicas y Servicios Relacionados con las Mismas del Estado de Quintana Roo. Se solicita el programa del personal técnico, administrativo y de servicios debido a que no se encontró integrado al expediente.</w:t>
            </w:r>
          </w:p>
        </w:tc>
      </w:tr>
      <w:tr w:rsidR="00634AF1" w:rsidRPr="00634AF1" w14:paraId="127D6D53" w14:textId="77777777" w:rsidTr="00634AF1">
        <w:trPr>
          <w:jc w:val="center"/>
        </w:trPr>
        <w:tc>
          <w:tcPr>
            <w:tcW w:w="3618" w:type="dxa"/>
          </w:tcPr>
          <w:p w14:paraId="416A6C79" w14:textId="77777777" w:rsidR="00634AF1" w:rsidRPr="00634AF1" w:rsidRDefault="00634AF1" w:rsidP="009F7CD1">
            <w:pPr>
              <w:spacing w:line="276" w:lineRule="auto"/>
              <w:jc w:val="both"/>
              <w:rPr>
                <w:rFonts w:ascii="Arial" w:hAnsi="Arial"/>
                <w:sz w:val="16"/>
                <w:lang w:val="es-MX"/>
              </w:rPr>
            </w:pPr>
            <w:r w:rsidRPr="00634AF1">
              <w:rPr>
                <w:rFonts w:ascii="Arial" w:hAnsi="Arial" w:cs="Arial"/>
                <w:sz w:val="16"/>
                <w:szCs w:val="16"/>
                <w:lang w:val="es-MX"/>
              </w:rPr>
              <w:t>Programa de ejecución de obra.</w:t>
            </w:r>
          </w:p>
        </w:tc>
        <w:tc>
          <w:tcPr>
            <w:tcW w:w="6060" w:type="dxa"/>
          </w:tcPr>
          <w:p w14:paraId="2AD041EA" w14:textId="77777777" w:rsidR="00634AF1" w:rsidRPr="00634AF1" w:rsidRDefault="00634AF1" w:rsidP="009F7CD1">
            <w:pPr>
              <w:spacing w:line="276" w:lineRule="auto"/>
              <w:jc w:val="both"/>
              <w:rPr>
                <w:rFonts w:ascii="Arial" w:hAnsi="Arial" w:cs="Arial"/>
                <w:sz w:val="16"/>
                <w:lang w:val="es-MX"/>
              </w:rPr>
            </w:pPr>
            <w:r w:rsidRPr="00634AF1">
              <w:rPr>
                <w:rFonts w:ascii="Arial" w:hAnsi="Arial" w:cs="Arial"/>
                <w:sz w:val="16"/>
                <w:szCs w:val="16"/>
                <w:lang w:val="es-MX"/>
              </w:rPr>
              <w:t>Artículo 32, apartado A, fracción I, inciso a) del Reglamento de la Ley de Obras Públicas y Servicios Relacionados con las Mismas del Estado de Quintana Roo. Se solicita el programa de ejecución debido a que no se encontró en el expediente.</w:t>
            </w:r>
          </w:p>
        </w:tc>
      </w:tr>
      <w:tr w:rsidR="00634AF1" w:rsidRPr="00634AF1" w14:paraId="59168322" w14:textId="77777777" w:rsidTr="00634AF1">
        <w:trPr>
          <w:jc w:val="center"/>
        </w:trPr>
        <w:tc>
          <w:tcPr>
            <w:tcW w:w="3618" w:type="dxa"/>
          </w:tcPr>
          <w:p w14:paraId="70D7CF48" w14:textId="77777777" w:rsidR="00634AF1" w:rsidRPr="00634AF1" w:rsidRDefault="00634AF1" w:rsidP="009F7CD1">
            <w:pPr>
              <w:spacing w:line="276" w:lineRule="auto"/>
              <w:jc w:val="both"/>
              <w:rPr>
                <w:rFonts w:ascii="Arial" w:hAnsi="Arial"/>
                <w:sz w:val="16"/>
                <w:lang w:val="es-MX"/>
              </w:rPr>
            </w:pPr>
            <w:r w:rsidRPr="00634AF1">
              <w:rPr>
                <w:rFonts w:ascii="Arial" w:hAnsi="Arial" w:cs="Arial"/>
                <w:sz w:val="16"/>
                <w:szCs w:val="18"/>
                <w:lang w:val="es-MX"/>
              </w:rPr>
              <w:t>Justificación de excepción a la licitación pública.</w:t>
            </w:r>
          </w:p>
        </w:tc>
        <w:tc>
          <w:tcPr>
            <w:tcW w:w="6060" w:type="dxa"/>
          </w:tcPr>
          <w:p w14:paraId="2237FDF6" w14:textId="77777777" w:rsidR="00634AF1" w:rsidRPr="00634AF1" w:rsidRDefault="00634AF1" w:rsidP="009F7CD1">
            <w:pPr>
              <w:spacing w:line="276" w:lineRule="auto"/>
              <w:jc w:val="both"/>
              <w:rPr>
                <w:rFonts w:ascii="Arial" w:hAnsi="Arial" w:cs="Arial"/>
                <w:sz w:val="16"/>
                <w:lang w:val="es-MX"/>
              </w:rPr>
            </w:pPr>
            <w:r w:rsidRPr="00634AF1">
              <w:rPr>
                <w:rFonts w:ascii="Arial" w:hAnsi="Arial" w:cs="Arial"/>
                <w:sz w:val="16"/>
                <w:szCs w:val="16"/>
                <w:lang w:val="es-MX"/>
              </w:rPr>
              <w:t>Artículos 38, segundo párrafo de la Ley de Obras Públicas y Servicios Relacionados con las Mismas del Estado de Quintana Roo</w:t>
            </w:r>
            <w:r w:rsidRPr="00634AF1">
              <w:rPr>
                <w:rFonts w:ascii="Arial" w:hAnsi="Arial" w:cs="Arial"/>
                <w:sz w:val="16"/>
                <w:lang w:val="es-MX"/>
              </w:rPr>
              <w:t>; 46 del Reglamento de la Ley de Obras Públicas y Servicios Relacionados con las Mismas del Estado de Quintana Roo y</w:t>
            </w:r>
            <w:r w:rsidRPr="00634AF1">
              <w:rPr>
                <w:rFonts w:ascii="Arial" w:hAnsi="Arial"/>
                <w:sz w:val="16"/>
                <w:szCs w:val="18"/>
              </w:rPr>
              <w:t xml:space="preserve"> </w:t>
            </w:r>
            <w:r w:rsidRPr="00634AF1">
              <w:rPr>
                <w:rFonts w:ascii="Arial" w:hAnsi="Arial" w:cs="Arial"/>
                <w:color w:val="000000" w:themeColor="text1"/>
                <w:sz w:val="16"/>
                <w:szCs w:val="16"/>
                <w:lang w:val="es-MX"/>
              </w:rPr>
              <w:t>19, fracción XXII de la Ley de Fiscalización y Rendición de Cuentas del Estado de Quintana Roo</w:t>
            </w:r>
            <w:r w:rsidRPr="00634AF1">
              <w:rPr>
                <w:rFonts w:ascii="Arial" w:hAnsi="Arial" w:cs="Arial"/>
                <w:sz w:val="16"/>
                <w:szCs w:val="16"/>
                <w:lang w:val="es-MX"/>
              </w:rPr>
              <w:t>. Se solicita el documento original de la justificación de excepción a la licitación pública conforme a los artículos arriba señalados.</w:t>
            </w:r>
            <w:r w:rsidRPr="00634AF1">
              <w:rPr>
                <w:rFonts w:ascii="Arial" w:hAnsi="Arial" w:cs="Arial"/>
                <w:sz w:val="16"/>
                <w:lang w:val="es-MX"/>
              </w:rPr>
              <w:t xml:space="preserve"> </w:t>
            </w:r>
          </w:p>
        </w:tc>
      </w:tr>
      <w:tr w:rsidR="00634AF1" w:rsidRPr="00634AF1" w14:paraId="48CD35F6" w14:textId="77777777" w:rsidTr="00634AF1">
        <w:trPr>
          <w:jc w:val="center"/>
        </w:trPr>
        <w:tc>
          <w:tcPr>
            <w:tcW w:w="3618" w:type="dxa"/>
          </w:tcPr>
          <w:p w14:paraId="4FB1951B" w14:textId="77777777" w:rsidR="00634AF1" w:rsidRPr="00634AF1" w:rsidRDefault="00634AF1" w:rsidP="009F7CD1">
            <w:pPr>
              <w:spacing w:line="276" w:lineRule="auto"/>
              <w:jc w:val="both"/>
              <w:rPr>
                <w:rFonts w:ascii="Arial" w:hAnsi="Arial"/>
                <w:sz w:val="16"/>
                <w:lang w:val="es-MX"/>
              </w:rPr>
            </w:pPr>
            <w:r w:rsidRPr="00634AF1">
              <w:rPr>
                <w:rFonts w:ascii="Arial" w:hAnsi="Arial"/>
                <w:sz w:val="16"/>
                <w:lang w:val="es-MX"/>
              </w:rPr>
              <w:t>Dictamen de Adjudicación directa.</w:t>
            </w:r>
          </w:p>
        </w:tc>
        <w:tc>
          <w:tcPr>
            <w:tcW w:w="6060" w:type="dxa"/>
          </w:tcPr>
          <w:p w14:paraId="6AB1F9E8" w14:textId="77777777" w:rsidR="00634AF1" w:rsidRPr="00634AF1" w:rsidRDefault="00634AF1" w:rsidP="009F7CD1">
            <w:pPr>
              <w:spacing w:line="276" w:lineRule="auto"/>
              <w:jc w:val="both"/>
              <w:rPr>
                <w:rFonts w:ascii="Arial" w:hAnsi="Arial" w:cs="Arial"/>
                <w:sz w:val="16"/>
                <w:lang w:val="es-MX"/>
              </w:rPr>
            </w:pPr>
            <w:r w:rsidRPr="00634AF1">
              <w:rPr>
                <w:rFonts w:ascii="Arial" w:hAnsi="Arial" w:cs="Arial"/>
                <w:sz w:val="16"/>
                <w:szCs w:val="16"/>
                <w:lang w:val="es-MX"/>
              </w:rPr>
              <w:t xml:space="preserve">Artículos 38, último párrafo de la Ley de Obras Públicas y Servicios Relacionados con las Mismas del Estado de Quintana Roo; 46, penúltimo párrafo del Reglamento de la Ley de Obras Públicas y Servicios Relacionados con las Mismas del Estado de Quintana Roo </w:t>
            </w:r>
            <w:r w:rsidRPr="00634AF1">
              <w:rPr>
                <w:rFonts w:ascii="Arial" w:hAnsi="Arial" w:cs="Arial"/>
                <w:sz w:val="16"/>
                <w:lang w:val="es-MX"/>
              </w:rPr>
              <w:t>y</w:t>
            </w:r>
            <w:r w:rsidRPr="00634AF1">
              <w:rPr>
                <w:rFonts w:ascii="Arial" w:hAnsi="Arial"/>
                <w:sz w:val="16"/>
                <w:szCs w:val="18"/>
              </w:rPr>
              <w:t xml:space="preserve"> </w:t>
            </w:r>
            <w:r w:rsidRPr="00634AF1">
              <w:rPr>
                <w:rFonts w:ascii="Arial" w:hAnsi="Arial" w:cs="Arial"/>
                <w:color w:val="000000" w:themeColor="text1"/>
                <w:sz w:val="16"/>
                <w:szCs w:val="16"/>
                <w:lang w:val="es-MX"/>
              </w:rPr>
              <w:t>19, fracción XXII de la Ley de Fiscalización y Rendición de Cuentas del Estado de Quintana Roo</w:t>
            </w:r>
            <w:r w:rsidRPr="00634AF1">
              <w:rPr>
                <w:rFonts w:ascii="Arial" w:hAnsi="Arial" w:cs="Arial"/>
                <w:sz w:val="16"/>
                <w:szCs w:val="16"/>
                <w:lang w:val="es-MX"/>
              </w:rPr>
              <w:t>. Se solicita el documento original del dictamen de Adjudicación Directa.</w:t>
            </w:r>
          </w:p>
        </w:tc>
      </w:tr>
      <w:tr w:rsidR="00634AF1" w:rsidRPr="00634AF1" w14:paraId="2D49817E" w14:textId="77777777" w:rsidTr="00634AF1">
        <w:trPr>
          <w:jc w:val="center"/>
        </w:trPr>
        <w:tc>
          <w:tcPr>
            <w:tcW w:w="3618" w:type="dxa"/>
          </w:tcPr>
          <w:p w14:paraId="039C01CD" w14:textId="77777777" w:rsidR="00634AF1" w:rsidRPr="00634AF1" w:rsidRDefault="00634AF1" w:rsidP="009F7CD1">
            <w:pPr>
              <w:spacing w:line="276" w:lineRule="auto"/>
              <w:jc w:val="both"/>
              <w:rPr>
                <w:rFonts w:ascii="Arial" w:hAnsi="Arial"/>
                <w:sz w:val="16"/>
                <w:lang w:val="es-MX"/>
              </w:rPr>
            </w:pPr>
            <w:r w:rsidRPr="00634AF1">
              <w:rPr>
                <w:rFonts w:ascii="Arial" w:hAnsi="Arial"/>
                <w:sz w:val="16"/>
                <w:lang w:val="es-MX"/>
              </w:rPr>
              <w:t>Contrato y Fecha de firma  (Federal.-15 días siguientes a fecha del fallo o adjudicación y no mayor a 30 días ley Estatal).</w:t>
            </w:r>
          </w:p>
        </w:tc>
        <w:tc>
          <w:tcPr>
            <w:tcW w:w="6060" w:type="dxa"/>
          </w:tcPr>
          <w:p w14:paraId="12FDCA60" w14:textId="77777777" w:rsidR="00634AF1" w:rsidRPr="00634AF1" w:rsidRDefault="00634AF1" w:rsidP="009F7CD1">
            <w:pPr>
              <w:spacing w:line="276" w:lineRule="auto"/>
              <w:jc w:val="both"/>
              <w:rPr>
                <w:rFonts w:ascii="Arial" w:hAnsi="Arial" w:cs="Arial"/>
                <w:sz w:val="16"/>
                <w:lang w:val="es-MX"/>
              </w:rPr>
            </w:pPr>
            <w:r w:rsidRPr="00634AF1">
              <w:rPr>
                <w:rFonts w:ascii="Arial" w:hAnsi="Arial" w:cs="Arial"/>
                <w:sz w:val="16"/>
                <w:lang w:val="es-MX"/>
              </w:rPr>
              <w:t xml:space="preserve">Artículos 42, 43 y 44 de la </w:t>
            </w:r>
            <w:r w:rsidRPr="00634AF1">
              <w:rPr>
                <w:rFonts w:ascii="Arial" w:hAnsi="Arial" w:cs="Arial"/>
                <w:sz w:val="16"/>
                <w:szCs w:val="16"/>
                <w:lang w:val="es-MX"/>
              </w:rPr>
              <w:t>Ley de Obras Públicas y Servicios Relacionados con las Mismas del Estado de Quintana Roo</w:t>
            </w:r>
            <w:r w:rsidRPr="00634AF1">
              <w:rPr>
                <w:rFonts w:ascii="Arial" w:hAnsi="Arial" w:cs="Arial"/>
                <w:sz w:val="16"/>
                <w:lang w:val="es-MX"/>
              </w:rPr>
              <w:t xml:space="preserve">; 52, 53, 54 y 55 del Reglamento de la </w:t>
            </w:r>
            <w:r w:rsidRPr="00634AF1">
              <w:rPr>
                <w:rFonts w:ascii="Arial" w:hAnsi="Arial" w:cs="Arial"/>
                <w:sz w:val="16"/>
                <w:szCs w:val="16"/>
                <w:lang w:val="es-MX"/>
              </w:rPr>
              <w:t xml:space="preserve">Ley de Obras Públicas y Servicios Relacionados con las Mismas del Estado de Quintana Roo y </w:t>
            </w:r>
            <w:r w:rsidRPr="00634AF1">
              <w:rPr>
                <w:rFonts w:ascii="Arial" w:hAnsi="Arial" w:cs="Arial"/>
                <w:color w:val="000000" w:themeColor="text1"/>
                <w:sz w:val="16"/>
                <w:szCs w:val="16"/>
                <w:lang w:val="es-MX"/>
              </w:rPr>
              <w:t>19, fracción XXII de la Ley de Fiscalización y Rendición de Cuentas del Estado de Quintana Roo</w:t>
            </w:r>
            <w:r w:rsidRPr="00634AF1">
              <w:rPr>
                <w:rFonts w:ascii="Arial" w:hAnsi="Arial" w:cs="Arial"/>
                <w:sz w:val="16"/>
                <w:szCs w:val="16"/>
                <w:lang w:val="es-MX"/>
              </w:rPr>
              <w:t xml:space="preserve">. </w:t>
            </w:r>
          </w:p>
        </w:tc>
      </w:tr>
      <w:tr w:rsidR="00634AF1" w:rsidRPr="00634AF1" w14:paraId="79A5490F" w14:textId="77777777" w:rsidTr="00634AF1">
        <w:trPr>
          <w:jc w:val="center"/>
        </w:trPr>
        <w:tc>
          <w:tcPr>
            <w:tcW w:w="3618" w:type="dxa"/>
          </w:tcPr>
          <w:p w14:paraId="77F99696" w14:textId="77777777" w:rsidR="00634AF1" w:rsidRPr="00634AF1" w:rsidRDefault="00634AF1" w:rsidP="009F7CD1">
            <w:pPr>
              <w:spacing w:line="276" w:lineRule="auto"/>
              <w:contextualSpacing/>
              <w:jc w:val="both"/>
              <w:rPr>
                <w:rFonts w:ascii="Arial" w:hAnsi="Arial" w:cs="Arial"/>
                <w:sz w:val="16"/>
                <w:szCs w:val="18"/>
                <w:lang w:val="es-MX"/>
              </w:rPr>
            </w:pPr>
            <w:r w:rsidRPr="00634AF1">
              <w:rPr>
                <w:rFonts w:ascii="Arial" w:hAnsi="Arial" w:cs="Arial"/>
                <w:sz w:val="16"/>
                <w:szCs w:val="18"/>
                <w:lang w:val="es-MX"/>
              </w:rPr>
              <w:t>Garantía de cumplimiento de contrato. Esta garantía deberá presentarse en la fecha y lugar</w:t>
            </w:r>
          </w:p>
          <w:p w14:paraId="3D12F433" w14:textId="77777777" w:rsidR="00634AF1" w:rsidRPr="00634AF1" w:rsidRDefault="00634AF1" w:rsidP="009F7CD1">
            <w:pPr>
              <w:spacing w:line="276" w:lineRule="auto"/>
              <w:jc w:val="both"/>
              <w:rPr>
                <w:rFonts w:ascii="Arial" w:hAnsi="Arial"/>
                <w:sz w:val="16"/>
                <w:lang w:val="es-MX"/>
              </w:rPr>
            </w:pPr>
            <w:r w:rsidRPr="00634AF1">
              <w:rPr>
                <w:rFonts w:ascii="Arial" w:hAnsi="Arial" w:cs="Arial"/>
                <w:sz w:val="16"/>
                <w:szCs w:val="18"/>
                <w:lang w:val="es-MX"/>
              </w:rPr>
              <w:t>establecidos en la convocatoria de la licitación o en su defecto, dentro de los quince días naturales siguientes a la fecha de notificación del fallo, pero invariablemente antes de la firma del contrato.</w:t>
            </w:r>
          </w:p>
        </w:tc>
        <w:tc>
          <w:tcPr>
            <w:tcW w:w="6060" w:type="dxa"/>
          </w:tcPr>
          <w:p w14:paraId="1B2F1E2C" w14:textId="77777777" w:rsidR="00634AF1" w:rsidRPr="00634AF1" w:rsidRDefault="00634AF1" w:rsidP="009F7CD1">
            <w:pPr>
              <w:spacing w:line="276" w:lineRule="auto"/>
              <w:jc w:val="both"/>
              <w:rPr>
                <w:rFonts w:ascii="Arial" w:hAnsi="Arial" w:cs="Arial"/>
                <w:sz w:val="16"/>
                <w:lang w:val="es-MX"/>
              </w:rPr>
            </w:pPr>
            <w:r w:rsidRPr="00634AF1">
              <w:rPr>
                <w:rFonts w:ascii="Arial" w:hAnsi="Arial" w:cs="Arial"/>
                <w:sz w:val="16"/>
                <w:szCs w:val="16"/>
                <w:lang w:val="es-MX"/>
              </w:rPr>
              <w:t xml:space="preserve">Artículos 45, fracción II de la Ley de Obras Públicas y Servicios Relacionados con las Mismas del Estado de Quintana Roo; 63 del Reglamento de la </w:t>
            </w:r>
            <w:r w:rsidRPr="00634AF1">
              <w:rPr>
                <w:rFonts w:ascii="Arial" w:hAnsi="Arial" w:cs="Arial"/>
                <w:sz w:val="16"/>
                <w:lang w:val="es-MX"/>
              </w:rPr>
              <w:t>Ley de Obras Públicas y Servicios Relacionados con las Mismas del Estado de Quintana Roo</w:t>
            </w:r>
            <w:r w:rsidRPr="00634AF1">
              <w:rPr>
                <w:rFonts w:ascii="Arial" w:hAnsi="Arial" w:cs="Arial"/>
                <w:sz w:val="16"/>
                <w:szCs w:val="16"/>
                <w:lang w:val="es-MX"/>
              </w:rPr>
              <w:t>. Se solicita la garantía de cumplimiento del contrato debido a que no se integró al expediente.</w:t>
            </w:r>
          </w:p>
        </w:tc>
      </w:tr>
      <w:tr w:rsidR="00634AF1" w:rsidRPr="00634AF1" w14:paraId="2036F2A6" w14:textId="77777777" w:rsidTr="00634AF1">
        <w:trPr>
          <w:jc w:val="center"/>
        </w:trPr>
        <w:tc>
          <w:tcPr>
            <w:tcW w:w="3618" w:type="dxa"/>
          </w:tcPr>
          <w:p w14:paraId="54F0C4CD" w14:textId="77777777" w:rsidR="00634AF1" w:rsidRPr="00634AF1" w:rsidRDefault="00634AF1" w:rsidP="009F7CD1">
            <w:pPr>
              <w:spacing w:line="276" w:lineRule="auto"/>
              <w:contextualSpacing/>
              <w:jc w:val="both"/>
              <w:rPr>
                <w:rFonts w:ascii="Arial" w:hAnsi="Arial" w:cs="Arial"/>
                <w:sz w:val="16"/>
                <w:szCs w:val="18"/>
                <w:lang w:val="es-MX"/>
              </w:rPr>
            </w:pPr>
            <w:r w:rsidRPr="00634AF1">
              <w:rPr>
                <w:rFonts w:ascii="Arial" w:hAnsi="Arial" w:cs="Arial"/>
                <w:sz w:val="16"/>
                <w:szCs w:val="16"/>
                <w:lang w:val="es-MX"/>
              </w:rPr>
              <w:t>Oficio de designación de residente de obra (Supervisor).</w:t>
            </w:r>
          </w:p>
        </w:tc>
        <w:tc>
          <w:tcPr>
            <w:tcW w:w="6060" w:type="dxa"/>
          </w:tcPr>
          <w:p w14:paraId="33BACC28" w14:textId="77777777" w:rsidR="00634AF1" w:rsidRPr="00634AF1" w:rsidRDefault="00634AF1" w:rsidP="009F7CD1">
            <w:pPr>
              <w:spacing w:line="276" w:lineRule="auto"/>
              <w:jc w:val="both"/>
              <w:rPr>
                <w:rFonts w:ascii="Arial" w:hAnsi="Arial" w:cs="Arial"/>
                <w:sz w:val="16"/>
                <w:szCs w:val="16"/>
                <w:lang w:val="es-MX"/>
              </w:rPr>
            </w:pPr>
            <w:r w:rsidRPr="00634AF1">
              <w:rPr>
                <w:rFonts w:ascii="Arial" w:hAnsi="Arial" w:cs="Arial"/>
                <w:sz w:val="16"/>
                <w:szCs w:val="18"/>
              </w:rPr>
              <w:t xml:space="preserve">Artículos 49, primer párrafo de la Ley de Obras Públicas y Servicios Relacionados con las Mismas del Estado de Quintana Roo; 83 y 84 del Reglamento de la Ley de Obras Públicas y Servicios Relacionados con las Mismas del Estado de Quintana Roo. Se solicita el oficio de designación de residente, debido a que no se encontró integrado en el expediente. </w:t>
            </w:r>
          </w:p>
        </w:tc>
      </w:tr>
      <w:tr w:rsidR="00634AF1" w:rsidRPr="00634AF1" w14:paraId="789C04F0" w14:textId="77777777" w:rsidTr="00634AF1">
        <w:trPr>
          <w:jc w:val="center"/>
        </w:trPr>
        <w:tc>
          <w:tcPr>
            <w:tcW w:w="3618" w:type="dxa"/>
          </w:tcPr>
          <w:p w14:paraId="77079528" w14:textId="77777777" w:rsidR="00634AF1" w:rsidRPr="00634AF1" w:rsidRDefault="00634AF1" w:rsidP="009F7CD1">
            <w:pPr>
              <w:spacing w:line="276" w:lineRule="auto"/>
              <w:contextualSpacing/>
              <w:jc w:val="both"/>
              <w:rPr>
                <w:rFonts w:ascii="Arial" w:hAnsi="Arial" w:cs="Arial"/>
                <w:sz w:val="16"/>
                <w:szCs w:val="18"/>
                <w:lang w:val="es-MX"/>
              </w:rPr>
            </w:pPr>
            <w:r w:rsidRPr="00634AF1">
              <w:rPr>
                <w:rFonts w:ascii="Arial" w:hAnsi="Arial" w:cs="Arial"/>
                <w:sz w:val="16"/>
                <w:szCs w:val="16"/>
                <w:lang w:val="es-MX"/>
              </w:rPr>
              <w:t>Fecha de inicio de obra</w:t>
            </w:r>
          </w:p>
        </w:tc>
        <w:tc>
          <w:tcPr>
            <w:tcW w:w="6060" w:type="dxa"/>
          </w:tcPr>
          <w:p w14:paraId="78F20AFA" w14:textId="77777777" w:rsidR="00634AF1" w:rsidRPr="00634AF1" w:rsidRDefault="00634AF1" w:rsidP="009F7CD1">
            <w:pPr>
              <w:spacing w:line="276" w:lineRule="auto"/>
              <w:jc w:val="both"/>
              <w:rPr>
                <w:rFonts w:ascii="Arial" w:hAnsi="Arial" w:cs="Arial"/>
                <w:sz w:val="16"/>
                <w:szCs w:val="16"/>
                <w:lang w:val="es-MX"/>
              </w:rPr>
            </w:pPr>
            <w:r w:rsidRPr="00634AF1">
              <w:rPr>
                <w:rFonts w:ascii="Arial" w:hAnsi="Arial" w:cs="Arial"/>
                <w:sz w:val="16"/>
                <w:szCs w:val="16"/>
                <w:lang w:val="es-MX"/>
              </w:rPr>
              <w:t>Artículos 48 de la Ley de Obras Públicas y Servicios Relacionados con las Mismas del Estado de Quintana Roo; 82 y 83 del Reglamento de la Ley de Obras Públicas y Servicios Relacionados con las Mismas del Estado de Quintana Roo. Se solicita este documento debido a que no se integró al expediente de obra.</w:t>
            </w:r>
          </w:p>
        </w:tc>
      </w:tr>
      <w:tr w:rsidR="00634AF1" w:rsidRPr="00634AF1" w14:paraId="071DBC24" w14:textId="77777777" w:rsidTr="00634AF1">
        <w:trPr>
          <w:jc w:val="center"/>
        </w:trPr>
        <w:tc>
          <w:tcPr>
            <w:tcW w:w="3618" w:type="dxa"/>
          </w:tcPr>
          <w:p w14:paraId="14766F97" w14:textId="77777777" w:rsidR="00634AF1" w:rsidRPr="00634AF1" w:rsidRDefault="00634AF1" w:rsidP="009F7CD1">
            <w:pPr>
              <w:spacing w:line="276" w:lineRule="auto"/>
              <w:contextualSpacing/>
              <w:jc w:val="both"/>
              <w:rPr>
                <w:rFonts w:ascii="Arial" w:hAnsi="Arial" w:cs="Arial"/>
                <w:sz w:val="16"/>
                <w:szCs w:val="18"/>
                <w:lang w:val="es-MX"/>
              </w:rPr>
            </w:pPr>
            <w:r w:rsidRPr="00634AF1">
              <w:rPr>
                <w:rFonts w:ascii="Arial" w:hAnsi="Arial" w:cs="Arial"/>
                <w:sz w:val="16"/>
                <w:szCs w:val="16"/>
                <w:lang w:val="es-MX"/>
              </w:rPr>
              <w:t>Números generadores, croquis,  fotografías y pruebas de laboratorio</w:t>
            </w:r>
          </w:p>
        </w:tc>
        <w:tc>
          <w:tcPr>
            <w:tcW w:w="6060" w:type="dxa"/>
          </w:tcPr>
          <w:p w14:paraId="1EA3A5D6" w14:textId="77777777" w:rsidR="00634AF1" w:rsidRPr="00634AF1" w:rsidRDefault="00634AF1" w:rsidP="009F7CD1">
            <w:pPr>
              <w:spacing w:line="276" w:lineRule="auto"/>
              <w:jc w:val="both"/>
              <w:rPr>
                <w:rFonts w:ascii="Arial" w:hAnsi="Arial" w:cs="Arial"/>
                <w:sz w:val="16"/>
                <w:szCs w:val="16"/>
                <w:lang w:val="es-MX"/>
              </w:rPr>
            </w:pPr>
            <w:r w:rsidRPr="00634AF1">
              <w:rPr>
                <w:rFonts w:ascii="Arial" w:hAnsi="Arial" w:cs="Arial"/>
                <w:sz w:val="16"/>
                <w:szCs w:val="16"/>
                <w:lang w:val="es-MX"/>
              </w:rPr>
              <w:t xml:space="preserve">Artículos 50 de la </w:t>
            </w:r>
            <w:r w:rsidRPr="00634AF1">
              <w:rPr>
                <w:rFonts w:ascii="Arial" w:hAnsi="Arial" w:cs="Arial"/>
                <w:sz w:val="16"/>
                <w:lang w:val="es-MX"/>
              </w:rPr>
              <w:t>Ley de Obras Públicas y Servicios Relacionados con las Mismas del Estado de Quintana Roo</w:t>
            </w:r>
            <w:r w:rsidRPr="00634AF1">
              <w:rPr>
                <w:rFonts w:ascii="Arial" w:hAnsi="Arial" w:cs="Arial"/>
                <w:sz w:val="16"/>
                <w:szCs w:val="16"/>
                <w:lang w:val="es-MX"/>
              </w:rPr>
              <w:t xml:space="preserve">; 102, fracciones I, III, IV y V del Reglamento de la Ley </w:t>
            </w:r>
            <w:r w:rsidRPr="00634AF1">
              <w:rPr>
                <w:rFonts w:ascii="Arial" w:hAnsi="Arial" w:cs="Arial"/>
                <w:sz w:val="16"/>
                <w:szCs w:val="16"/>
                <w:lang w:val="es-MX"/>
              </w:rPr>
              <w:lastRenderedPageBreak/>
              <w:t>de Obras Públicas y Servicios Relacionados con las Mismas del Estado de Quintana Roo</w:t>
            </w:r>
            <w:r w:rsidRPr="00634AF1">
              <w:rPr>
                <w:rFonts w:ascii="Arial" w:hAnsi="Arial" w:cs="Arial"/>
                <w:sz w:val="16"/>
                <w:lang w:val="es-MX"/>
              </w:rPr>
              <w:t xml:space="preserve">. </w:t>
            </w:r>
            <w:r w:rsidRPr="00634AF1">
              <w:rPr>
                <w:rFonts w:ascii="Arial" w:hAnsi="Arial"/>
                <w:sz w:val="16"/>
                <w:szCs w:val="16"/>
                <w:lang w:val="es-MX"/>
              </w:rPr>
              <w:t>Se solicitan los croquis de ubicación de las bóvedas.</w:t>
            </w:r>
          </w:p>
        </w:tc>
      </w:tr>
      <w:tr w:rsidR="00634AF1" w:rsidRPr="00634AF1" w14:paraId="04D24AB7" w14:textId="77777777" w:rsidTr="00634AF1">
        <w:trPr>
          <w:jc w:val="center"/>
        </w:trPr>
        <w:tc>
          <w:tcPr>
            <w:tcW w:w="3618" w:type="dxa"/>
          </w:tcPr>
          <w:p w14:paraId="1AC769CD" w14:textId="77777777" w:rsidR="00634AF1" w:rsidRPr="00634AF1" w:rsidRDefault="00634AF1" w:rsidP="009F7CD1">
            <w:pPr>
              <w:spacing w:line="276" w:lineRule="auto"/>
              <w:contextualSpacing/>
              <w:jc w:val="both"/>
              <w:rPr>
                <w:rFonts w:ascii="Arial" w:hAnsi="Arial" w:cs="Arial"/>
                <w:sz w:val="16"/>
                <w:szCs w:val="18"/>
                <w:lang w:val="es-MX"/>
              </w:rPr>
            </w:pPr>
            <w:r w:rsidRPr="00634AF1">
              <w:rPr>
                <w:rFonts w:ascii="Arial" w:hAnsi="Arial" w:cs="Arial"/>
                <w:sz w:val="16"/>
                <w:szCs w:val="16"/>
                <w:lang w:val="es-MX"/>
              </w:rPr>
              <w:lastRenderedPageBreak/>
              <w:t>Bitácora de Obra</w:t>
            </w:r>
          </w:p>
        </w:tc>
        <w:tc>
          <w:tcPr>
            <w:tcW w:w="6060" w:type="dxa"/>
          </w:tcPr>
          <w:p w14:paraId="6F32A434" w14:textId="77777777" w:rsidR="00634AF1" w:rsidRPr="00634AF1" w:rsidRDefault="00634AF1" w:rsidP="009F7CD1">
            <w:pPr>
              <w:spacing w:line="276" w:lineRule="auto"/>
              <w:jc w:val="both"/>
              <w:rPr>
                <w:rFonts w:ascii="Arial" w:hAnsi="Arial" w:cs="Arial"/>
                <w:sz w:val="16"/>
                <w:szCs w:val="16"/>
                <w:lang w:val="es-MX"/>
              </w:rPr>
            </w:pPr>
            <w:r w:rsidRPr="00634AF1">
              <w:rPr>
                <w:rFonts w:ascii="Arial" w:hAnsi="Arial" w:cs="Arial"/>
                <w:sz w:val="16"/>
                <w:szCs w:val="18"/>
              </w:rPr>
              <w:t>Artículos 43, antepenúltimo párrafo, 50 de la Ley de Obras Públicas y Servicios Relacionados con las Mismas del Estado de Quintana Roo y 94 al 97 del Reglamento de la Ley de Obras Públicas y Servicios Relacionados con las Mismas del Estado de Quintana Roo. Se solicita este documento debido a que no se encontró en el expediente de obra.</w:t>
            </w:r>
          </w:p>
        </w:tc>
      </w:tr>
      <w:tr w:rsidR="00634AF1" w:rsidRPr="00634AF1" w14:paraId="368D09CF" w14:textId="77777777" w:rsidTr="00634AF1">
        <w:trPr>
          <w:jc w:val="center"/>
        </w:trPr>
        <w:tc>
          <w:tcPr>
            <w:tcW w:w="3618" w:type="dxa"/>
          </w:tcPr>
          <w:p w14:paraId="128910A5" w14:textId="77777777" w:rsidR="00634AF1" w:rsidRPr="00634AF1" w:rsidRDefault="00634AF1" w:rsidP="009F7CD1">
            <w:pPr>
              <w:spacing w:line="276" w:lineRule="auto"/>
              <w:contextualSpacing/>
              <w:jc w:val="both"/>
              <w:rPr>
                <w:rFonts w:ascii="Arial" w:hAnsi="Arial" w:cs="Arial"/>
                <w:sz w:val="16"/>
                <w:szCs w:val="18"/>
                <w:lang w:val="es-MX"/>
              </w:rPr>
            </w:pPr>
            <w:r w:rsidRPr="00634AF1">
              <w:rPr>
                <w:rFonts w:ascii="Arial" w:hAnsi="Arial" w:cs="Arial"/>
                <w:sz w:val="16"/>
                <w:szCs w:val="16"/>
                <w:lang w:val="es-MX"/>
              </w:rPr>
              <w:t>Notificación y fecha de terminación de los trabajos (Del Contratista)</w:t>
            </w:r>
          </w:p>
        </w:tc>
        <w:tc>
          <w:tcPr>
            <w:tcW w:w="6060" w:type="dxa"/>
          </w:tcPr>
          <w:p w14:paraId="2F504C54" w14:textId="77777777" w:rsidR="00634AF1" w:rsidRPr="00634AF1" w:rsidRDefault="00634AF1" w:rsidP="009F7CD1">
            <w:pPr>
              <w:spacing w:line="276" w:lineRule="auto"/>
              <w:jc w:val="both"/>
              <w:rPr>
                <w:rFonts w:ascii="Arial" w:hAnsi="Arial" w:cs="Arial"/>
                <w:sz w:val="16"/>
                <w:szCs w:val="16"/>
                <w:lang w:val="es-MX"/>
              </w:rPr>
            </w:pPr>
            <w:r w:rsidRPr="00634AF1">
              <w:rPr>
                <w:rFonts w:ascii="Arial" w:hAnsi="Arial" w:cs="Arial"/>
                <w:sz w:val="16"/>
                <w:szCs w:val="18"/>
              </w:rPr>
              <w:t>Artículos 60 párrafo uno de la Ley de Obras Públicas y Servicios Relacionados con las Mismas del Estado de Quintana Roo y 133 del Reglamento de la Ley de Obras Públicas y servicios Relacionados con las Mismas del Estado de Quintana Roo. Se solicita el oficio donde el contratista avisa que se han terminado los trabajos, debido a que en el expediente de obra no lo integraron.</w:t>
            </w:r>
            <w:r w:rsidRPr="00634AF1">
              <w:rPr>
                <w:rFonts w:ascii="Arial" w:hAnsi="Arial"/>
                <w:lang w:val="es-MX"/>
              </w:rPr>
              <w:t xml:space="preserve"> </w:t>
            </w:r>
          </w:p>
        </w:tc>
      </w:tr>
      <w:tr w:rsidR="00634AF1" w:rsidRPr="00634AF1" w14:paraId="1B73EA7C" w14:textId="77777777" w:rsidTr="00634AF1">
        <w:trPr>
          <w:jc w:val="center"/>
        </w:trPr>
        <w:tc>
          <w:tcPr>
            <w:tcW w:w="3618" w:type="dxa"/>
          </w:tcPr>
          <w:p w14:paraId="5BBE1520" w14:textId="4CE745C2" w:rsidR="00634AF1" w:rsidRPr="00634AF1" w:rsidRDefault="00634AF1" w:rsidP="009F7CD1">
            <w:pPr>
              <w:spacing w:line="276" w:lineRule="auto"/>
              <w:contextualSpacing/>
              <w:jc w:val="both"/>
              <w:rPr>
                <w:rFonts w:ascii="Arial" w:hAnsi="Arial" w:cs="Arial"/>
                <w:sz w:val="16"/>
                <w:szCs w:val="18"/>
                <w:lang w:val="es-MX"/>
              </w:rPr>
            </w:pPr>
            <w:r w:rsidRPr="00634AF1">
              <w:rPr>
                <w:rFonts w:ascii="Arial" w:hAnsi="Arial" w:cs="Arial"/>
                <w:sz w:val="16"/>
                <w:szCs w:val="16"/>
                <w:lang w:val="es-MX"/>
              </w:rPr>
              <w:t xml:space="preserve">Acta de </w:t>
            </w:r>
            <w:r w:rsidR="00637D01">
              <w:rPr>
                <w:rFonts w:ascii="Arial" w:hAnsi="Arial" w:cs="Arial"/>
                <w:sz w:val="16"/>
                <w:szCs w:val="16"/>
                <w:lang w:val="es-MX"/>
              </w:rPr>
              <w:t>Entrega-Recepción</w:t>
            </w:r>
            <w:r w:rsidRPr="00634AF1">
              <w:rPr>
                <w:rFonts w:ascii="Arial" w:hAnsi="Arial" w:cs="Arial"/>
                <w:sz w:val="16"/>
                <w:szCs w:val="16"/>
                <w:lang w:val="es-MX"/>
              </w:rPr>
              <w:t xml:space="preserve"> física de los trabajos</w:t>
            </w:r>
          </w:p>
        </w:tc>
        <w:tc>
          <w:tcPr>
            <w:tcW w:w="6060" w:type="dxa"/>
          </w:tcPr>
          <w:p w14:paraId="263D5F0B" w14:textId="77777777" w:rsidR="00634AF1" w:rsidRPr="00634AF1" w:rsidRDefault="00634AF1" w:rsidP="009F7CD1">
            <w:pPr>
              <w:spacing w:line="276" w:lineRule="auto"/>
              <w:jc w:val="both"/>
              <w:rPr>
                <w:rFonts w:ascii="Arial" w:hAnsi="Arial" w:cs="Arial"/>
                <w:sz w:val="16"/>
                <w:szCs w:val="16"/>
                <w:lang w:val="es-MX"/>
              </w:rPr>
            </w:pPr>
            <w:r w:rsidRPr="00634AF1">
              <w:rPr>
                <w:rFonts w:ascii="Arial" w:hAnsi="Arial" w:cs="Arial"/>
                <w:sz w:val="16"/>
                <w:szCs w:val="16"/>
                <w:lang w:val="es-MX"/>
              </w:rPr>
              <w:t>Artículos 60, primero y segundo párrafo de la Ley de Obras Públicas y Servicios Relacionados con las Mismas del Estado de Quintana Roo; 135 y 136 del Reglamento de la Ley de Obras Públicas y Servicios Relacionados con las Mismas del Estado de Quintana Roo. Se solicita este documento debido a que no fue integrado al expediente de obra.</w:t>
            </w:r>
          </w:p>
        </w:tc>
      </w:tr>
      <w:tr w:rsidR="00634AF1" w:rsidRPr="00634AF1" w14:paraId="3028A7E2" w14:textId="77777777" w:rsidTr="00634AF1">
        <w:trPr>
          <w:jc w:val="center"/>
        </w:trPr>
        <w:tc>
          <w:tcPr>
            <w:tcW w:w="3618" w:type="dxa"/>
          </w:tcPr>
          <w:p w14:paraId="48F76772" w14:textId="77777777" w:rsidR="00634AF1" w:rsidRPr="00634AF1" w:rsidRDefault="00634AF1" w:rsidP="009F7CD1">
            <w:pPr>
              <w:spacing w:line="276" w:lineRule="auto"/>
              <w:contextualSpacing/>
              <w:jc w:val="both"/>
              <w:rPr>
                <w:rFonts w:ascii="Arial" w:hAnsi="Arial" w:cs="Arial"/>
                <w:sz w:val="16"/>
                <w:szCs w:val="18"/>
                <w:lang w:val="es-MX"/>
              </w:rPr>
            </w:pPr>
            <w:r w:rsidRPr="00634AF1">
              <w:rPr>
                <w:rFonts w:ascii="Arial" w:hAnsi="Arial" w:cs="Arial"/>
                <w:sz w:val="16"/>
                <w:szCs w:val="16"/>
                <w:lang w:val="es-MX"/>
              </w:rPr>
              <w:t>Defectos y vicios ocultos</w:t>
            </w:r>
          </w:p>
        </w:tc>
        <w:tc>
          <w:tcPr>
            <w:tcW w:w="6060" w:type="dxa"/>
          </w:tcPr>
          <w:p w14:paraId="5648566E" w14:textId="77777777" w:rsidR="00634AF1" w:rsidRPr="00634AF1" w:rsidRDefault="00634AF1" w:rsidP="009F7CD1">
            <w:pPr>
              <w:spacing w:line="276" w:lineRule="auto"/>
              <w:jc w:val="both"/>
              <w:rPr>
                <w:rFonts w:ascii="Arial" w:hAnsi="Arial" w:cs="Arial"/>
                <w:sz w:val="16"/>
                <w:szCs w:val="16"/>
                <w:lang w:val="es-MX"/>
              </w:rPr>
            </w:pPr>
            <w:r w:rsidRPr="00634AF1">
              <w:rPr>
                <w:rFonts w:ascii="Arial" w:hAnsi="Arial" w:cs="Arial"/>
                <w:sz w:val="16"/>
                <w:szCs w:val="16"/>
                <w:lang w:val="es-MX"/>
              </w:rPr>
              <w:t xml:space="preserve">Artículos 62 de la </w:t>
            </w:r>
            <w:r w:rsidRPr="00634AF1">
              <w:rPr>
                <w:rFonts w:ascii="Arial" w:hAnsi="Arial" w:cs="Arial"/>
                <w:sz w:val="16"/>
                <w:lang w:val="es-MX"/>
              </w:rPr>
              <w:t xml:space="preserve">Ley de </w:t>
            </w:r>
            <w:r w:rsidRPr="00634AF1">
              <w:rPr>
                <w:rFonts w:ascii="Arial" w:hAnsi="Arial" w:cs="Arial"/>
                <w:sz w:val="16"/>
                <w:szCs w:val="16"/>
                <w:lang w:val="es-MX"/>
              </w:rPr>
              <w:t xml:space="preserve">Obras Públicas y Servicios Relacionados con las Mismas del Estado de Quintana Roo; 67 al 70 del Reglamento de la </w:t>
            </w:r>
            <w:r w:rsidRPr="00634AF1">
              <w:rPr>
                <w:rFonts w:ascii="Arial" w:hAnsi="Arial" w:cs="Arial"/>
                <w:sz w:val="16"/>
                <w:lang w:val="es-MX"/>
              </w:rPr>
              <w:t xml:space="preserve">Ley de </w:t>
            </w:r>
            <w:r w:rsidRPr="00634AF1">
              <w:rPr>
                <w:rFonts w:ascii="Arial" w:hAnsi="Arial" w:cs="Arial"/>
                <w:sz w:val="16"/>
                <w:szCs w:val="16"/>
                <w:lang w:val="es-MX"/>
              </w:rPr>
              <w:t>Obras Públicas y Servicios Relacionados con las Mismas del Estado de Quintana Roo. Se solicita este documento.</w:t>
            </w:r>
          </w:p>
        </w:tc>
      </w:tr>
      <w:tr w:rsidR="00634AF1" w:rsidRPr="00634AF1" w14:paraId="5C4B3CF2" w14:textId="77777777" w:rsidTr="00634AF1">
        <w:trPr>
          <w:jc w:val="center"/>
        </w:trPr>
        <w:tc>
          <w:tcPr>
            <w:tcW w:w="3618" w:type="dxa"/>
          </w:tcPr>
          <w:p w14:paraId="22BD4E7D" w14:textId="77777777" w:rsidR="00634AF1" w:rsidRPr="00634AF1" w:rsidRDefault="00634AF1" w:rsidP="009F7CD1">
            <w:pPr>
              <w:spacing w:line="276" w:lineRule="auto"/>
              <w:contextualSpacing/>
              <w:jc w:val="both"/>
              <w:rPr>
                <w:rFonts w:ascii="Arial" w:hAnsi="Arial" w:cs="Arial"/>
                <w:sz w:val="16"/>
                <w:szCs w:val="18"/>
                <w:lang w:val="es-MX"/>
              </w:rPr>
            </w:pPr>
            <w:r w:rsidRPr="00634AF1">
              <w:rPr>
                <w:rFonts w:ascii="Arial" w:hAnsi="Arial" w:cs="Arial"/>
                <w:sz w:val="16"/>
                <w:szCs w:val="16"/>
                <w:lang w:val="es-MX"/>
              </w:rPr>
              <w:t>Planos y normas definitivos</w:t>
            </w:r>
          </w:p>
        </w:tc>
        <w:tc>
          <w:tcPr>
            <w:tcW w:w="6060" w:type="dxa"/>
          </w:tcPr>
          <w:p w14:paraId="5378CC87" w14:textId="77777777" w:rsidR="00634AF1" w:rsidRPr="00634AF1" w:rsidRDefault="00634AF1" w:rsidP="009F7CD1">
            <w:pPr>
              <w:spacing w:line="276" w:lineRule="auto"/>
              <w:jc w:val="both"/>
              <w:rPr>
                <w:rFonts w:ascii="Arial" w:hAnsi="Arial" w:cs="Arial"/>
                <w:sz w:val="16"/>
                <w:szCs w:val="16"/>
                <w:lang w:val="es-MX"/>
              </w:rPr>
            </w:pPr>
            <w:r w:rsidRPr="00634AF1">
              <w:rPr>
                <w:rFonts w:ascii="Arial" w:hAnsi="Arial" w:cs="Arial"/>
                <w:sz w:val="16"/>
                <w:szCs w:val="16"/>
                <w:lang w:val="es-MX"/>
              </w:rPr>
              <w:t>Artículos 64 de la Ley</w:t>
            </w:r>
            <w:r w:rsidRPr="00634AF1">
              <w:rPr>
                <w:rFonts w:ascii="Arial" w:hAnsi="Arial" w:cs="Arial"/>
                <w:sz w:val="16"/>
                <w:lang w:val="es-MX"/>
              </w:rPr>
              <w:t xml:space="preserve"> de </w:t>
            </w:r>
            <w:r w:rsidRPr="00634AF1">
              <w:rPr>
                <w:rFonts w:ascii="Arial" w:hAnsi="Arial" w:cs="Arial"/>
                <w:sz w:val="16"/>
                <w:szCs w:val="16"/>
                <w:lang w:val="es-MX"/>
              </w:rPr>
              <w:t>Obras Públicas y Servicios Relacionados con las Mismas del Estado de Quintana Roo; 135, fracción VII del Reglamento de la Ley de Obras Públicas y Servicios Relacionados con las Mismas del Estado de Quintana Roo. Se solicita este documento debido a que no se encuentra integrado al expediente de obra.</w:t>
            </w:r>
          </w:p>
        </w:tc>
      </w:tr>
      <w:tr w:rsidR="00634AF1" w:rsidRPr="00634AF1" w14:paraId="571A30A9" w14:textId="77777777" w:rsidTr="00634AF1">
        <w:trPr>
          <w:jc w:val="center"/>
        </w:trPr>
        <w:tc>
          <w:tcPr>
            <w:tcW w:w="3618" w:type="dxa"/>
          </w:tcPr>
          <w:p w14:paraId="4D6DEAF4" w14:textId="77777777" w:rsidR="00634AF1" w:rsidRPr="00634AF1" w:rsidRDefault="00634AF1" w:rsidP="009F7CD1">
            <w:pPr>
              <w:spacing w:line="276" w:lineRule="auto"/>
              <w:contextualSpacing/>
              <w:jc w:val="both"/>
              <w:rPr>
                <w:rFonts w:ascii="Arial" w:hAnsi="Arial" w:cs="Arial"/>
                <w:sz w:val="16"/>
                <w:szCs w:val="18"/>
                <w:lang w:val="es-MX"/>
              </w:rPr>
            </w:pPr>
            <w:r w:rsidRPr="00634AF1">
              <w:rPr>
                <w:rFonts w:ascii="Arial" w:hAnsi="Arial" w:cs="Arial"/>
                <w:sz w:val="16"/>
                <w:szCs w:val="16"/>
                <w:lang w:val="es-MX"/>
              </w:rPr>
              <w:t>Notificación al contratista para la elaboración del finiquito</w:t>
            </w:r>
          </w:p>
        </w:tc>
        <w:tc>
          <w:tcPr>
            <w:tcW w:w="6060" w:type="dxa"/>
          </w:tcPr>
          <w:p w14:paraId="0CDB60B8" w14:textId="77777777" w:rsidR="00634AF1" w:rsidRPr="00634AF1" w:rsidRDefault="00634AF1" w:rsidP="009F7CD1">
            <w:pPr>
              <w:spacing w:line="276" w:lineRule="auto"/>
              <w:jc w:val="both"/>
              <w:rPr>
                <w:rFonts w:ascii="Arial" w:hAnsi="Arial" w:cs="Arial"/>
                <w:sz w:val="16"/>
                <w:szCs w:val="16"/>
                <w:lang w:val="es-MX"/>
              </w:rPr>
            </w:pPr>
            <w:r w:rsidRPr="00634AF1">
              <w:rPr>
                <w:rFonts w:ascii="Arial" w:hAnsi="Arial" w:cs="Arial"/>
                <w:sz w:val="16"/>
                <w:szCs w:val="18"/>
              </w:rPr>
              <w:t>Artículos 60, segundo y tercer párrafo de la Ley de Obras Públicas y Servicios Relacionados con las Mismas del Estado de Quintana Roo y 138 del Reglamento de la Ley de Obras Públicas y Servicios Relacionados con las Mismas del Estado de Quintana Roo. Se solicita este documento debido a que no se encontró integrado en el expediente de obra.</w:t>
            </w:r>
          </w:p>
        </w:tc>
      </w:tr>
      <w:tr w:rsidR="00634AF1" w:rsidRPr="00634AF1" w14:paraId="2C59472F" w14:textId="77777777" w:rsidTr="00634AF1">
        <w:trPr>
          <w:jc w:val="center"/>
        </w:trPr>
        <w:tc>
          <w:tcPr>
            <w:tcW w:w="3618" w:type="dxa"/>
          </w:tcPr>
          <w:p w14:paraId="22C9979E" w14:textId="77777777" w:rsidR="00634AF1" w:rsidRPr="00634AF1" w:rsidRDefault="00634AF1" w:rsidP="009F7CD1">
            <w:pPr>
              <w:spacing w:line="276" w:lineRule="auto"/>
              <w:contextualSpacing/>
              <w:jc w:val="both"/>
              <w:rPr>
                <w:rFonts w:ascii="Arial" w:hAnsi="Arial" w:cs="Arial"/>
                <w:sz w:val="16"/>
                <w:szCs w:val="16"/>
                <w:lang w:val="es-MX"/>
              </w:rPr>
            </w:pPr>
            <w:r w:rsidRPr="00634AF1">
              <w:rPr>
                <w:rFonts w:ascii="Arial" w:hAnsi="Arial" w:cs="Arial"/>
                <w:sz w:val="16"/>
                <w:szCs w:val="16"/>
                <w:lang w:val="es-MX"/>
              </w:rPr>
              <w:t>Finiquito de obra</w:t>
            </w:r>
          </w:p>
        </w:tc>
        <w:tc>
          <w:tcPr>
            <w:tcW w:w="6060" w:type="dxa"/>
          </w:tcPr>
          <w:p w14:paraId="2ACA422B" w14:textId="77777777" w:rsidR="00634AF1" w:rsidRPr="00634AF1" w:rsidRDefault="00634AF1" w:rsidP="009F7CD1">
            <w:pPr>
              <w:spacing w:line="276" w:lineRule="auto"/>
              <w:jc w:val="both"/>
              <w:rPr>
                <w:rFonts w:ascii="Arial" w:hAnsi="Arial" w:cs="Arial"/>
                <w:sz w:val="16"/>
                <w:szCs w:val="18"/>
              </w:rPr>
            </w:pPr>
            <w:r w:rsidRPr="00634AF1">
              <w:rPr>
                <w:rFonts w:ascii="Arial" w:hAnsi="Arial" w:cs="Arial"/>
                <w:sz w:val="16"/>
                <w:szCs w:val="18"/>
              </w:rPr>
              <w:t>Artículos 60, segundo y tercer párrafo de la Ley de Obras Públicas y Servicios Relacionados con las Mismas del Estado de Quintana Roo y 137, 139 y 140 del Reglamento de la Ley de Obras Públicas y Servicios Relacionados con las Mismas del Estado de Quintana Roo. Se solicita este documento debido a que no se integró al expediente de obra.</w:t>
            </w:r>
          </w:p>
        </w:tc>
      </w:tr>
      <w:tr w:rsidR="00634AF1" w:rsidRPr="00634AF1" w14:paraId="064CFB93" w14:textId="77777777" w:rsidTr="00634AF1">
        <w:trPr>
          <w:jc w:val="center"/>
        </w:trPr>
        <w:tc>
          <w:tcPr>
            <w:tcW w:w="3618" w:type="dxa"/>
          </w:tcPr>
          <w:p w14:paraId="780CAE90" w14:textId="77777777" w:rsidR="00634AF1" w:rsidRPr="00634AF1" w:rsidRDefault="00634AF1" w:rsidP="009F7CD1">
            <w:pPr>
              <w:spacing w:line="276" w:lineRule="auto"/>
              <w:contextualSpacing/>
              <w:jc w:val="both"/>
              <w:rPr>
                <w:rFonts w:ascii="Arial" w:hAnsi="Arial" w:cs="Arial"/>
                <w:sz w:val="16"/>
                <w:szCs w:val="16"/>
                <w:lang w:val="es-MX"/>
              </w:rPr>
            </w:pPr>
            <w:r w:rsidRPr="00634AF1">
              <w:rPr>
                <w:rFonts w:ascii="Arial" w:hAnsi="Arial" w:cs="Arial"/>
                <w:sz w:val="16"/>
                <w:szCs w:val="16"/>
                <w:lang w:val="es-MX"/>
              </w:rPr>
              <w:t>Presupuesto definitivo</w:t>
            </w:r>
          </w:p>
        </w:tc>
        <w:tc>
          <w:tcPr>
            <w:tcW w:w="6060" w:type="dxa"/>
          </w:tcPr>
          <w:p w14:paraId="1991B803" w14:textId="77777777" w:rsidR="00634AF1" w:rsidRPr="00634AF1" w:rsidRDefault="00634AF1" w:rsidP="009F7CD1">
            <w:pPr>
              <w:spacing w:line="276" w:lineRule="auto"/>
              <w:jc w:val="both"/>
              <w:rPr>
                <w:rFonts w:ascii="Arial" w:hAnsi="Arial" w:cs="Arial"/>
                <w:sz w:val="16"/>
                <w:szCs w:val="18"/>
              </w:rPr>
            </w:pPr>
            <w:r w:rsidRPr="00634AF1">
              <w:rPr>
                <w:rFonts w:ascii="Arial" w:hAnsi="Arial" w:cs="Arial"/>
                <w:sz w:val="16"/>
                <w:szCs w:val="16"/>
                <w:lang w:val="es-MX"/>
              </w:rPr>
              <w:t xml:space="preserve">Artículos 55 y 60 de la </w:t>
            </w:r>
            <w:r w:rsidRPr="00634AF1">
              <w:rPr>
                <w:rFonts w:ascii="Arial" w:hAnsi="Arial" w:cs="Arial"/>
                <w:sz w:val="16"/>
                <w:lang w:val="es-MX"/>
              </w:rPr>
              <w:t>Ley de Obras Públicas y Servicios Relacionados con las Mismas del Estado de Quintana Roo; 81, fracción VII, inciso d) y</w:t>
            </w:r>
            <w:r w:rsidRPr="00634AF1">
              <w:rPr>
                <w:rFonts w:ascii="Arial" w:hAnsi="Arial" w:cs="Arial"/>
                <w:sz w:val="16"/>
                <w:szCs w:val="16"/>
                <w:lang w:val="es-MX"/>
              </w:rPr>
              <w:t xml:space="preserve"> 135, fracciones III y IV del Reglamento de la </w:t>
            </w:r>
            <w:r w:rsidRPr="00634AF1">
              <w:rPr>
                <w:rFonts w:ascii="Arial" w:hAnsi="Arial" w:cs="Arial"/>
                <w:sz w:val="16"/>
                <w:lang w:val="es-MX"/>
              </w:rPr>
              <w:t>Ley de Obras Públicas y Servicios Relacionados con las Mismas del Estado de Quintana Roo. Se solicita este documento como lo estipulan los artículos señalados.</w:t>
            </w:r>
          </w:p>
        </w:tc>
      </w:tr>
      <w:tr w:rsidR="00634AF1" w:rsidRPr="00634AF1" w14:paraId="3625F453" w14:textId="77777777" w:rsidTr="00634AF1">
        <w:trPr>
          <w:jc w:val="center"/>
        </w:trPr>
        <w:tc>
          <w:tcPr>
            <w:tcW w:w="3618" w:type="dxa"/>
            <w:shd w:val="clear" w:color="auto" w:fill="auto"/>
          </w:tcPr>
          <w:p w14:paraId="525BD785" w14:textId="77777777" w:rsidR="00634AF1" w:rsidRPr="00634AF1" w:rsidRDefault="00634AF1" w:rsidP="009F7CD1">
            <w:pPr>
              <w:spacing w:line="276" w:lineRule="auto"/>
              <w:contextualSpacing/>
              <w:jc w:val="both"/>
              <w:rPr>
                <w:rFonts w:ascii="Arial" w:hAnsi="Arial" w:cs="Arial"/>
                <w:sz w:val="16"/>
                <w:szCs w:val="16"/>
                <w:lang w:val="es-MX"/>
              </w:rPr>
            </w:pPr>
            <w:r w:rsidRPr="00634AF1">
              <w:rPr>
                <w:rFonts w:ascii="Arial" w:hAnsi="Arial" w:cs="Arial"/>
                <w:sz w:val="16"/>
                <w:szCs w:val="18"/>
                <w:lang w:val="es-MX"/>
              </w:rPr>
              <w:t>Periodo real de ejecución de obra.</w:t>
            </w:r>
          </w:p>
        </w:tc>
        <w:tc>
          <w:tcPr>
            <w:tcW w:w="6060" w:type="dxa"/>
            <w:shd w:val="clear" w:color="auto" w:fill="auto"/>
          </w:tcPr>
          <w:p w14:paraId="2867EE19" w14:textId="77777777" w:rsidR="00634AF1" w:rsidRPr="00634AF1" w:rsidRDefault="00634AF1" w:rsidP="009F7CD1">
            <w:pPr>
              <w:spacing w:line="276" w:lineRule="auto"/>
              <w:jc w:val="both"/>
              <w:rPr>
                <w:rFonts w:ascii="Arial" w:hAnsi="Arial" w:cs="Arial"/>
                <w:sz w:val="16"/>
                <w:szCs w:val="18"/>
              </w:rPr>
            </w:pPr>
            <w:r w:rsidRPr="00634AF1">
              <w:rPr>
                <w:rFonts w:ascii="Arial" w:hAnsi="Arial" w:cs="Arial"/>
                <w:sz w:val="16"/>
                <w:szCs w:val="18"/>
              </w:rPr>
              <w:t>Artículos 60 de la Ley de Obras Públicas y Servicios Relacionados con las Mismas del Estado de Quintana Roo; 135, fracción V del Reglamento de la Ley de Obras Públicas y Servicios Relacionados con las Mismas del Estado de Quintana Roo. Se solicita este documento debido a que no se integró al expediente.</w:t>
            </w:r>
          </w:p>
        </w:tc>
      </w:tr>
      <w:tr w:rsidR="00634AF1" w:rsidRPr="00634AF1" w14:paraId="6A44AE3A" w14:textId="77777777" w:rsidTr="00634AF1">
        <w:trPr>
          <w:jc w:val="center"/>
        </w:trPr>
        <w:tc>
          <w:tcPr>
            <w:tcW w:w="3618" w:type="dxa"/>
            <w:shd w:val="clear" w:color="auto" w:fill="auto"/>
          </w:tcPr>
          <w:p w14:paraId="691AD351" w14:textId="77777777" w:rsidR="00634AF1" w:rsidRPr="00634AF1" w:rsidRDefault="00634AF1" w:rsidP="009F7CD1">
            <w:pPr>
              <w:spacing w:line="276" w:lineRule="auto"/>
              <w:contextualSpacing/>
              <w:jc w:val="both"/>
              <w:rPr>
                <w:rFonts w:ascii="Arial" w:hAnsi="Arial" w:cs="Arial"/>
                <w:sz w:val="16"/>
                <w:szCs w:val="16"/>
                <w:lang w:val="es-MX"/>
              </w:rPr>
            </w:pPr>
            <w:r w:rsidRPr="00634AF1">
              <w:rPr>
                <w:rFonts w:ascii="Arial" w:hAnsi="Arial" w:cs="Arial"/>
                <w:sz w:val="16"/>
                <w:szCs w:val="16"/>
                <w:lang w:val="es-MX"/>
              </w:rPr>
              <w:t>Acta de extinción de derechos y obligaciones.</w:t>
            </w:r>
          </w:p>
        </w:tc>
        <w:tc>
          <w:tcPr>
            <w:tcW w:w="6060" w:type="dxa"/>
            <w:shd w:val="clear" w:color="auto" w:fill="auto"/>
          </w:tcPr>
          <w:p w14:paraId="4529A8FC" w14:textId="77777777" w:rsidR="00634AF1" w:rsidRPr="00634AF1" w:rsidRDefault="00634AF1" w:rsidP="009F7CD1">
            <w:pPr>
              <w:spacing w:line="276" w:lineRule="auto"/>
              <w:jc w:val="both"/>
              <w:rPr>
                <w:rFonts w:ascii="Arial" w:hAnsi="Arial" w:cs="Arial"/>
                <w:sz w:val="16"/>
                <w:szCs w:val="18"/>
              </w:rPr>
            </w:pPr>
            <w:r w:rsidRPr="00634AF1">
              <w:rPr>
                <w:rFonts w:ascii="Arial" w:hAnsi="Arial" w:cs="Arial"/>
                <w:sz w:val="16"/>
                <w:lang w:val="es-MX"/>
              </w:rPr>
              <w:t xml:space="preserve">Artículos 60 de la Ley de </w:t>
            </w:r>
            <w:r w:rsidRPr="00634AF1">
              <w:rPr>
                <w:rFonts w:ascii="Arial" w:hAnsi="Arial" w:cs="Arial"/>
                <w:sz w:val="16"/>
                <w:szCs w:val="16"/>
                <w:lang w:val="es-MX"/>
              </w:rPr>
              <w:t xml:space="preserve">Obras Públicas y Servicios Relacionados con las Mismas del Estado de Quintana Roo y 141 del Reglamento de la Ley </w:t>
            </w:r>
            <w:r w:rsidRPr="00634AF1">
              <w:rPr>
                <w:rFonts w:ascii="Arial" w:hAnsi="Arial" w:cs="Arial"/>
                <w:sz w:val="16"/>
                <w:lang w:val="es-MX"/>
              </w:rPr>
              <w:t xml:space="preserve">de </w:t>
            </w:r>
            <w:r w:rsidRPr="00634AF1">
              <w:rPr>
                <w:rFonts w:ascii="Arial" w:hAnsi="Arial" w:cs="Arial"/>
                <w:sz w:val="16"/>
                <w:szCs w:val="16"/>
                <w:lang w:val="es-MX"/>
              </w:rPr>
              <w:t>Obras Públicas y Servicios Relacionados con las Mismas del Estado de Quintana Roo. Se solicita el Acta de extinción debido a que no se integró en el expediente.</w:t>
            </w:r>
          </w:p>
        </w:tc>
      </w:tr>
      <w:tr w:rsidR="00634AF1" w:rsidRPr="00634AF1" w14:paraId="047FC677" w14:textId="77777777" w:rsidTr="00634AF1">
        <w:trPr>
          <w:jc w:val="center"/>
        </w:trPr>
        <w:tc>
          <w:tcPr>
            <w:tcW w:w="3618" w:type="dxa"/>
            <w:shd w:val="clear" w:color="auto" w:fill="auto"/>
          </w:tcPr>
          <w:p w14:paraId="67DCC960" w14:textId="77777777" w:rsidR="00634AF1" w:rsidRPr="00634AF1" w:rsidRDefault="00634AF1" w:rsidP="009F7CD1">
            <w:pPr>
              <w:spacing w:line="276" w:lineRule="auto"/>
              <w:contextualSpacing/>
              <w:jc w:val="both"/>
              <w:rPr>
                <w:rFonts w:ascii="Arial" w:hAnsi="Arial" w:cs="Arial"/>
                <w:sz w:val="16"/>
                <w:szCs w:val="16"/>
                <w:lang w:val="es-MX"/>
              </w:rPr>
            </w:pPr>
            <w:r w:rsidRPr="00634AF1">
              <w:rPr>
                <w:rFonts w:ascii="Arial" w:hAnsi="Arial" w:cs="Arial"/>
                <w:sz w:val="16"/>
                <w:szCs w:val="16"/>
                <w:lang w:val="es-MX"/>
              </w:rPr>
              <w:lastRenderedPageBreak/>
              <w:t>Registro de propiedad en las oficinas de Catastro y del Registro Público de la Propiedad y el Comercio del Estado</w:t>
            </w:r>
          </w:p>
        </w:tc>
        <w:tc>
          <w:tcPr>
            <w:tcW w:w="6060" w:type="dxa"/>
            <w:shd w:val="clear" w:color="auto" w:fill="auto"/>
          </w:tcPr>
          <w:p w14:paraId="1C264DB4" w14:textId="77777777" w:rsidR="00634AF1" w:rsidRPr="00634AF1" w:rsidRDefault="00634AF1" w:rsidP="009F7CD1">
            <w:pPr>
              <w:spacing w:line="276" w:lineRule="auto"/>
              <w:jc w:val="both"/>
              <w:rPr>
                <w:rFonts w:ascii="Arial" w:hAnsi="Arial" w:cs="Arial"/>
                <w:sz w:val="16"/>
                <w:szCs w:val="18"/>
              </w:rPr>
            </w:pPr>
            <w:r w:rsidRPr="00634AF1">
              <w:rPr>
                <w:rFonts w:ascii="Arial" w:hAnsi="Arial" w:cs="Arial"/>
                <w:sz w:val="16"/>
                <w:szCs w:val="16"/>
                <w:lang w:val="es-MX"/>
              </w:rPr>
              <w:t xml:space="preserve">Artículo 61 de la Ley de Obras Públicas y Servicios Relacionados con las Mismas del Estado de Quintana Roo. Se solicita este documento, donde se compruebe que el lugar donde se hicieron los trabajos se encuentra debidamente registrado. </w:t>
            </w:r>
          </w:p>
        </w:tc>
      </w:tr>
    </w:tbl>
    <w:p w14:paraId="34ED6F11" w14:textId="77777777" w:rsidR="00634AF1" w:rsidRPr="00634AF1" w:rsidRDefault="00634AF1" w:rsidP="00634AF1">
      <w:pPr>
        <w:spacing w:after="240" w:line="360" w:lineRule="auto"/>
        <w:jc w:val="both"/>
        <w:rPr>
          <w:rFonts w:ascii="Arial" w:hAnsi="Arial" w:cs="Arial"/>
          <w:bCs/>
          <w:sz w:val="18"/>
          <w:szCs w:val="18"/>
        </w:rPr>
      </w:pPr>
      <w:r w:rsidRPr="00634AF1">
        <w:rPr>
          <w:rFonts w:ascii="Arial" w:hAnsi="Arial" w:cs="Arial"/>
          <w:bCs/>
          <w:sz w:val="18"/>
          <w:szCs w:val="18"/>
        </w:rPr>
        <w:t>Fuente: Elaboración propia.</w:t>
      </w:r>
    </w:p>
    <w:p w14:paraId="25830A96" w14:textId="77777777" w:rsidR="000A32F1" w:rsidRDefault="000A32F1" w:rsidP="00634AF1">
      <w:pPr>
        <w:spacing w:after="240" w:line="360" w:lineRule="auto"/>
        <w:jc w:val="both"/>
        <w:rPr>
          <w:rFonts w:ascii="Arial" w:hAnsi="Arial"/>
          <w:b/>
          <w:lang w:val="es-MX"/>
        </w:rPr>
      </w:pPr>
    </w:p>
    <w:p w14:paraId="13CA9C9F" w14:textId="4EFB9B56" w:rsidR="00634AF1" w:rsidRPr="00634AF1" w:rsidRDefault="00634AF1" w:rsidP="00634AF1">
      <w:pPr>
        <w:spacing w:after="240" w:line="360" w:lineRule="auto"/>
        <w:jc w:val="both"/>
        <w:rPr>
          <w:rFonts w:ascii="Arial" w:hAnsi="Arial"/>
          <w:b/>
          <w:lang w:val="es-MX"/>
        </w:rPr>
      </w:pPr>
      <w:r w:rsidRPr="00634AF1">
        <w:rPr>
          <w:rFonts w:ascii="Arial" w:hAnsi="Arial"/>
          <w:b/>
          <w:lang w:val="es-MX"/>
        </w:rPr>
        <w:t>Resultado 13, Observación 2 (13.2); Resultado 14, Observación 2 (14.2) y Resultado 15, Observación 2 (15.2).</w:t>
      </w:r>
    </w:p>
    <w:p w14:paraId="5EE73123" w14:textId="77777777" w:rsidR="00634AF1" w:rsidRPr="00634AF1" w:rsidRDefault="00634AF1" w:rsidP="00634AF1">
      <w:pPr>
        <w:spacing w:after="240" w:line="360" w:lineRule="auto"/>
        <w:jc w:val="both"/>
        <w:rPr>
          <w:rFonts w:ascii="Arial" w:hAnsi="Arial" w:cs="Arial"/>
          <w:b/>
        </w:rPr>
      </w:pPr>
      <w:r w:rsidRPr="00634AF1">
        <w:rPr>
          <w:rFonts w:ascii="Arial" w:hAnsi="Arial" w:cs="Arial"/>
          <w:b/>
        </w:rPr>
        <w:t>Documentación Irregular:</w:t>
      </w:r>
    </w:p>
    <w:p w14:paraId="66550073" w14:textId="17E322EE" w:rsidR="00634AF1" w:rsidRPr="00634AF1" w:rsidRDefault="00634AF1" w:rsidP="00634AF1">
      <w:pPr>
        <w:spacing w:after="240" w:line="360" w:lineRule="auto"/>
        <w:jc w:val="both"/>
        <w:rPr>
          <w:rFonts w:ascii="Arial" w:hAnsi="Arial" w:cs="Arial"/>
          <w:lang w:val="es-MX"/>
        </w:rPr>
      </w:pPr>
      <w:r w:rsidRPr="00634AF1">
        <w:rPr>
          <w:rFonts w:ascii="Arial" w:hAnsi="Arial" w:cs="Arial"/>
          <w:lang w:val="es-MX"/>
        </w:rPr>
        <w:t>Durante la revisión y análisis de los expedientes técnicos unitarios de las obras qu</w:t>
      </w:r>
      <w:r w:rsidR="00CC4AF4">
        <w:rPr>
          <w:rFonts w:ascii="Arial" w:hAnsi="Arial" w:cs="Arial"/>
          <w:lang w:val="es-MX"/>
        </w:rPr>
        <w:t>e se mencionan en la Tabla No. 11</w:t>
      </w:r>
      <w:r w:rsidRPr="00634AF1">
        <w:rPr>
          <w:rFonts w:ascii="Arial" w:hAnsi="Arial" w:cs="Arial"/>
          <w:lang w:val="es-MX"/>
        </w:rPr>
        <w:t xml:space="preserve">, ejecutadas en la localidad de Cancún, municipio de Benito Juárez, Quintana Roo, que se mencionan a continuación: </w:t>
      </w:r>
    </w:p>
    <w:p w14:paraId="65FF3BD4" w14:textId="46E80B8F" w:rsidR="00634AF1" w:rsidRPr="00CC4AF4" w:rsidRDefault="00CC4AF4" w:rsidP="00634AF1">
      <w:pPr>
        <w:spacing w:line="360" w:lineRule="auto"/>
        <w:jc w:val="center"/>
        <w:rPr>
          <w:rFonts w:ascii="Arial" w:hAnsi="Arial"/>
          <w:i/>
          <w:sz w:val="20"/>
          <w:szCs w:val="20"/>
          <w:lang w:val="es-MX"/>
        </w:rPr>
      </w:pPr>
      <w:r>
        <w:rPr>
          <w:rFonts w:ascii="Arial" w:hAnsi="Arial"/>
          <w:sz w:val="20"/>
          <w:szCs w:val="20"/>
          <w:lang w:val="es-MX"/>
        </w:rPr>
        <w:t>Tabla No. 11.</w:t>
      </w:r>
      <w:r w:rsidR="00634AF1" w:rsidRPr="00634AF1">
        <w:rPr>
          <w:rFonts w:ascii="Arial" w:hAnsi="Arial"/>
          <w:sz w:val="20"/>
          <w:szCs w:val="20"/>
          <w:lang w:val="es-MX"/>
        </w:rPr>
        <w:t xml:space="preserve"> </w:t>
      </w:r>
      <w:r w:rsidR="00634AF1" w:rsidRPr="00CC4AF4">
        <w:rPr>
          <w:rFonts w:ascii="Arial" w:hAnsi="Arial"/>
          <w:i/>
          <w:sz w:val="20"/>
          <w:szCs w:val="20"/>
          <w:lang w:val="es-MX"/>
        </w:rPr>
        <w:t xml:space="preserve">Obras contratadas que no presentan un contrato de obra pública. </w:t>
      </w:r>
    </w:p>
    <w:tbl>
      <w:tblPr>
        <w:tblStyle w:val="Tablaconcuadrcula51"/>
        <w:tblW w:w="0" w:type="auto"/>
        <w:jc w:val="center"/>
        <w:tblLayout w:type="fixed"/>
        <w:tblLook w:val="04A0" w:firstRow="1" w:lastRow="0" w:firstColumn="1" w:lastColumn="0" w:noHBand="0" w:noVBand="1"/>
      </w:tblPr>
      <w:tblGrid>
        <w:gridCol w:w="1696"/>
        <w:gridCol w:w="1276"/>
        <w:gridCol w:w="3119"/>
        <w:gridCol w:w="1559"/>
        <w:gridCol w:w="1843"/>
      </w:tblGrid>
      <w:tr w:rsidR="00594B37" w:rsidRPr="00634AF1" w14:paraId="32AD0D49" w14:textId="77777777" w:rsidTr="00594B37">
        <w:trPr>
          <w:trHeight w:val="301"/>
          <w:tblHeader/>
          <w:jc w:val="center"/>
        </w:trPr>
        <w:tc>
          <w:tcPr>
            <w:tcW w:w="1696" w:type="dxa"/>
            <w:shd w:val="clear" w:color="auto" w:fill="D0CECE" w:themeFill="background2" w:themeFillShade="E6"/>
            <w:vAlign w:val="center"/>
          </w:tcPr>
          <w:p w14:paraId="253B202B" w14:textId="32F68EEB" w:rsidR="00594B37" w:rsidRPr="00634AF1" w:rsidRDefault="00594B37" w:rsidP="009F7CD1">
            <w:pPr>
              <w:spacing w:line="276" w:lineRule="auto"/>
              <w:jc w:val="center"/>
              <w:rPr>
                <w:rFonts w:ascii="Arial" w:hAnsi="Arial" w:cs="Arial"/>
                <w:b/>
                <w:sz w:val="18"/>
                <w:szCs w:val="18"/>
              </w:rPr>
            </w:pPr>
            <w:r w:rsidRPr="00634AF1">
              <w:rPr>
                <w:rFonts w:ascii="Arial" w:hAnsi="Arial" w:cs="Arial"/>
                <w:b/>
                <w:sz w:val="18"/>
                <w:szCs w:val="18"/>
              </w:rPr>
              <w:t>RESULTADO / OBSERVACIÓN</w:t>
            </w:r>
          </w:p>
        </w:tc>
        <w:tc>
          <w:tcPr>
            <w:tcW w:w="1276" w:type="dxa"/>
            <w:shd w:val="clear" w:color="auto" w:fill="D0CECE" w:themeFill="background2" w:themeFillShade="E6"/>
            <w:vAlign w:val="center"/>
          </w:tcPr>
          <w:p w14:paraId="684DDF18" w14:textId="77777777" w:rsidR="00594B37" w:rsidRPr="00634AF1" w:rsidRDefault="00594B37" w:rsidP="00594B37">
            <w:pPr>
              <w:spacing w:line="276" w:lineRule="auto"/>
              <w:jc w:val="center"/>
              <w:rPr>
                <w:rFonts w:ascii="Arial" w:hAnsi="Arial" w:cs="Arial"/>
                <w:b/>
                <w:sz w:val="18"/>
                <w:szCs w:val="18"/>
              </w:rPr>
            </w:pPr>
            <w:r w:rsidRPr="00634AF1">
              <w:rPr>
                <w:rFonts w:ascii="Arial" w:hAnsi="Arial" w:cs="Arial"/>
                <w:b/>
                <w:sz w:val="18"/>
                <w:szCs w:val="18"/>
              </w:rPr>
              <w:t>CONTRATO</w:t>
            </w:r>
          </w:p>
        </w:tc>
        <w:tc>
          <w:tcPr>
            <w:tcW w:w="3119" w:type="dxa"/>
            <w:shd w:val="clear" w:color="auto" w:fill="D0CECE" w:themeFill="background2" w:themeFillShade="E6"/>
            <w:vAlign w:val="center"/>
          </w:tcPr>
          <w:p w14:paraId="0E7494E2" w14:textId="77777777" w:rsidR="00594B37" w:rsidRPr="00634AF1" w:rsidRDefault="00594B37" w:rsidP="00594B37">
            <w:pPr>
              <w:spacing w:line="276" w:lineRule="auto"/>
              <w:jc w:val="center"/>
              <w:rPr>
                <w:rFonts w:ascii="Arial" w:hAnsi="Arial" w:cs="Arial"/>
                <w:b/>
                <w:sz w:val="18"/>
                <w:szCs w:val="18"/>
              </w:rPr>
            </w:pPr>
            <w:r w:rsidRPr="00634AF1">
              <w:rPr>
                <w:rFonts w:ascii="Arial" w:hAnsi="Arial" w:cs="Arial"/>
                <w:b/>
                <w:sz w:val="18"/>
                <w:szCs w:val="18"/>
              </w:rPr>
              <w:t>NOMBRE DE LA OBRA</w:t>
            </w:r>
          </w:p>
        </w:tc>
        <w:tc>
          <w:tcPr>
            <w:tcW w:w="1559" w:type="dxa"/>
            <w:shd w:val="clear" w:color="auto" w:fill="D0CECE" w:themeFill="background2" w:themeFillShade="E6"/>
          </w:tcPr>
          <w:p w14:paraId="15C33427" w14:textId="37D5A27E" w:rsidR="00594B37" w:rsidRPr="00634AF1" w:rsidRDefault="00594B37" w:rsidP="009F7CD1">
            <w:pPr>
              <w:spacing w:line="276" w:lineRule="auto"/>
              <w:jc w:val="center"/>
              <w:rPr>
                <w:rFonts w:ascii="Arial" w:hAnsi="Arial" w:cs="Arial"/>
                <w:b/>
                <w:sz w:val="18"/>
                <w:szCs w:val="18"/>
              </w:rPr>
            </w:pPr>
            <w:r w:rsidRPr="00634AF1">
              <w:rPr>
                <w:rFonts w:ascii="Arial" w:hAnsi="Arial" w:cs="Arial"/>
                <w:b/>
                <w:sz w:val="18"/>
                <w:szCs w:val="18"/>
              </w:rPr>
              <w:t>MONTO CONTRATADO</w:t>
            </w:r>
          </w:p>
        </w:tc>
        <w:tc>
          <w:tcPr>
            <w:tcW w:w="1843" w:type="dxa"/>
            <w:shd w:val="clear" w:color="auto" w:fill="D0CECE" w:themeFill="background2" w:themeFillShade="E6"/>
          </w:tcPr>
          <w:p w14:paraId="7CB479AE" w14:textId="77777777" w:rsidR="00594B37" w:rsidRPr="00634AF1" w:rsidRDefault="00594B37" w:rsidP="00594B37">
            <w:pPr>
              <w:spacing w:line="276" w:lineRule="auto"/>
              <w:jc w:val="center"/>
              <w:rPr>
                <w:rFonts w:ascii="Arial" w:hAnsi="Arial" w:cs="Arial"/>
                <w:b/>
                <w:sz w:val="18"/>
                <w:szCs w:val="18"/>
              </w:rPr>
            </w:pPr>
            <w:r w:rsidRPr="00634AF1">
              <w:rPr>
                <w:rFonts w:ascii="Arial" w:hAnsi="Arial" w:cs="Arial"/>
                <w:b/>
                <w:sz w:val="18"/>
                <w:szCs w:val="18"/>
              </w:rPr>
              <w:t>MODALIDAD DE ADJUDICACIÓN</w:t>
            </w:r>
          </w:p>
        </w:tc>
      </w:tr>
      <w:tr w:rsidR="00594B37" w:rsidRPr="00634AF1" w14:paraId="2CAD41D7" w14:textId="77777777" w:rsidTr="009F7CD1">
        <w:trPr>
          <w:jc w:val="center"/>
        </w:trPr>
        <w:tc>
          <w:tcPr>
            <w:tcW w:w="1696" w:type="dxa"/>
            <w:vAlign w:val="center"/>
          </w:tcPr>
          <w:p w14:paraId="33E373C6" w14:textId="77777777" w:rsidR="00594B37" w:rsidRPr="00634AF1" w:rsidRDefault="00594B37" w:rsidP="00594B37">
            <w:pPr>
              <w:spacing w:line="276" w:lineRule="auto"/>
              <w:jc w:val="center"/>
              <w:rPr>
                <w:rFonts w:ascii="Arial" w:hAnsi="Arial" w:cs="Arial"/>
                <w:sz w:val="16"/>
                <w:szCs w:val="16"/>
                <w:lang w:val="es-MX"/>
              </w:rPr>
            </w:pPr>
            <w:r w:rsidRPr="00634AF1">
              <w:rPr>
                <w:rFonts w:ascii="Arial" w:hAnsi="Arial" w:cs="Arial"/>
                <w:sz w:val="16"/>
                <w:szCs w:val="16"/>
                <w:lang w:val="es-MX"/>
              </w:rPr>
              <w:t>13.2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DD4CFF" w14:textId="77777777" w:rsidR="00594B37" w:rsidRPr="00634AF1" w:rsidRDefault="00594B37" w:rsidP="00594B37">
            <w:pPr>
              <w:spacing w:line="276" w:lineRule="auto"/>
              <w:jc w:val="center"/>
              <w:rPr>
                <w:rFonts w:ascii="Arial" w:hAnsi="Arial" w:cs="Arial"/>
                <w:sz w:val="16"/>
                <w:szCs w:val="16"/>
                <w:lang w:val="es-MX"/>
              </w:rPr>
            </w:pPr>
            <w:r w:rsidRPr="00634AF1">
              <w:rPr>
                <w:rFonts w:ascii="Arial" w:hAnsi="Arial" w:cs="Arial"/>
                <w:sz w:val="16"/>
                <w:szCs w:val="16"/>
                <w:lang w:val="es-MX"/>
              </w:rPr>
              <w:t>001/2019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FDF92DA" w14:textId="77777777" w:rsidR="00594B37" w:rsidRPr="00634AF1" w:rsidRDefault="00594B37" w:rsidP="00594B37">
            <w:pPr>
              <w:spacing w:line="276" w:lineRule="auto"/>
              <w:jc w:val="both"/>
              <w:rPr>
                <w:rFonts w:ascii="Arial" w:hAnsi="Arial" w:cs="Arial"/>
                <w:sz w:val="16"/>
                <w:szCs w:val="16"/>
                <w:lang w:val="es-MX"/>
              </w:rPr>
            </w:pPr>
            <w:r w:rsidRPr="00634AF1">
              <w:rPr>
                <w:rFonts w:ascii="Arial" w:hAnsi="Arial" w:cs="Arial"/>
                <w:sz w:val="16"/>
                <w:szCs w:val="16"/>
                <w:lang w:val="es-MX"/>
              </w:rPr>
              <w:t>Construcción de 67 bóvedas de piso en panteón municipal los Olivos.</w:t>
            </w:r>
          </w:p>
        </w:tc>
        <w:tc>
          <w:tcPr>
            <w:tcW w:w="1559" w:type="dxa"/>
            <w:tcBorders>
              <w:right w:val="single" w:sz="4" w:space="0" w:color="auto"/>
            </w:tcBorders>
            <w:vAlign w:val="center"/>
          </w:tcPr>
          <w:p w14:paraId="5DBD940E" w14:textId="77777777" w:rsidR="00594B37" w:rsidRPr="00634AF1" w:rsidRDefault="00594B37" w:rsidP="00594B37">
            <w:pPr>
              <w:spacing w:line="276" w:lineRule="auto"/>
              <w:ind w:right="33"/>
              <w:jc w:val="right"/>
              <w:rPr>
                <w:rFonts w:ascii="Arial" w:hAnsi="Arial" w:cs="Arial"/>
                <w:sz w:val="16"/>
                <w:szCs w:val="16"/>
                <w:lang w:val="es-MX"/>
              </w:rPr>
            </w:pPr>
            <w:r w:rsidRPr="00634AF1">
              <w:rPr>
                <w:rFonts w:ascii="Arial" w:hAnsi="Arial" w:cs="Arial"/>
                <w:sz w:val="16"/>
                <w:szCs w:val="16"/>
                <w:lang w:val="es-MX"/>
              </w:rPr>
              <w:t>$       41,200.00</w:t>
            </w:r>
          </w:p>
        </w:tc>
        <w:tc>
          <w:tcPr>
            <w:tcW w:w="1843" w:type="dxa"/>
            <w:tcBorders>
              <w:top w:val="single" w:sz="4" w:space="0" w:color="auto"/>
              <w:left w:val="single" w:sz="4" w:space="0" w:color="auto"/>
              <w:bottom w:val="single" w:sz="4" w:space="0" w:color="auto"/>
              <w:right w:val="single" w:sz="4" w:space="0" w:color="auto"/>
            </w:tcBorders>
            <w:vAlign w:val="center"/>
          </w:tcPr>
          <w:p w14:paraId="25B85BFA" w14:textId="77777777" w:rsidR="00594B37" w:rsidRPr="00634AF1" w:rsidRDefault="00594B37" w:rsidP="009F7CD1">
            <w:pPr>
              <w:spacing w:line="276" w:lineRule="auto"/>
              <w:jc w:val="center"/>
              <w:rPr>
                <w:rFonts w:ascii="Arial" w:hAnsi="Arial" w:cs="Arial"/>
                <w:sz w:val="16"/>
                <w:szCs w:val="16"/>
                <w:lang w:val="es-MX"/>
              </w:rPr>
            </w:pPr>
            <w:r w:rsidRPr="00634AF1">
              <w:rPr>
                <w:rFonts w:ascii="Arial" w:hAnsi="Arial" w:cs="Arial"/>
                <w:sz w:val="16"/>
                <w:szCs w:val="16"/>
                <w:lang w:val="es-MX"/>
              </w:rPr>
              <w:t>Adjudicación Directa</w:t>
            </w:r>
          </w:p>
        </w:tc>
      </w:tr>
      <w:tr w:rsidR="00594B37" w:rsidRPr="00634AF1" w14:paraId="5CA34BCD" w14:textId="77777777" w:rsidTr="009F7CD1">
        <w:trPr>
          <w:jc w:val="center"/>
        </w:trPr>
        <w:tc>
          <w:tcPr>
            <w:tcW w:w="1696" w:type="dxa"/>
            <w:vAlign w:val="center"/>
          </w:tcPr>
          <w:p w14:paraId="0DC39B8B" w14:textId="77777777" w:rsidR="00594B37" w:rsidRPr="00634AF1" w:rsidRDefault="00594B37" w:rsidP="00594B37">
            <w:pPr>
              <w:spacing w:line="276" w:lineRule="auto"/>
              <w:jc w:val="center"/>
              <w:rPr>
                <w:rFonts w:ascii="Arial" w:hAnsi="Arial" w:cs="Arial"/>
                <w:sz w:val="16"/>
                <w:szCs w:val="16"/>
                <w:lang w:val="es-MX"/>
              </w:rPr>
            </w:pPr>
            <w:r w:rsidRPr="00634AF1">
              <w:rPr>
                <w:rFonts w:ascii="Arial" w:hAnsi="Arial" w:cs="Arial"/>
                <w:sz w:val="16"/>
                <w:szCs w:val="16"/>
                <w:lang w:val="es-MX"/>
              </w:rPr>
              <w:t>14.2</w:t>
            </w:r>
          </w:p>
        </w:tc>
        <w:tc>
          <w:tcPr>
            <w:tcW w:w="1276" w:type="dxa"/>
            <w:tcBorders>
              <w:top w:val="nil"/>
              <w:left w:val="single" w:sz="4" w:space="0" w:color="auto"/>
              <w:bottom w:val="single" w:sz="4" w:space="0" w:color="auto"/>
              <w:right w:val="single" w:sz="4" w:space="0" w:color="auto"/>
            </w:tcBorders>
            <w:shd w:val="clear" w:color="auto" w:fill="auto"/>
            <w:vAlign w:val="center"/>
          </w:tcPr>
          <w:p w14:paraId="2432CD15" w14:textId="77777777" w:rsidR="00594B37" w:rsidRPr="00634AF1" w:rsidRDefault="00594B37" w:rsidP="00594B37">
            <w:pPr>
              <w:spacing w:line="276" w:lineRule="auto"/>
              <w:jc w:val="center"/>
              <w:rPr>
                <w:rFonts w:ascii="Arial" w:hAnsi="Arial" w:cs="Arial"/>
                <w:sz w:val="16"/>
                <w:szCs w:val="16"/>
                <w:lang w:val="es-MX"/>
              </w:rPr>
            </w:pPr>
            <w:r w:rsidRPr="00634AF1">
              <w:rPr>
                <w:rFonts w:ascii="Arial" w:hAnsi="Arial" w:cs="Arial"/>
                <w:sz w:val="16"/>
                <w:szCs w:val="16"/>
                <w:lang w:val="es-MX"/>
              </w:rPr>
              <w:t>S/N</w:t>
            </w:r>
          </w:p>
        </w:tc>
        <w:tc>
          <w:tcPr>
            <w:tcW w:w="3119" w:type="dxa"/>
            <w:tcBorders>
              <w:top w:val="nil"/>
              <w:left w:val="single" w:sz="4" w:space="0" w:color="auto"/>
              <w:bottom w:val="single" w:sz="4" w:space="0" w:color="auto"/>
              <w:right w:val="single" w:sz="4" w:space="0" w:color="auto"/>
            </w:tcBorders>
            <w:shd w:val="clear" w:color="auto" w:fill="auto"/>
            <w:vAlign w:val="center"/>
          </w:tcPr>
          <w:p w14:paraId="4BF27133" w14:textId="77777777" w:rsidR="00594B37" w:rsidRPr="00634AF1" w:rsidRDefault="00594B37" w:rsidP="00594B37">
            <w:pPr>
              <w:spacing w:line="276" w:lineRule="auto"/>
              <w:jc w:val="both"/>
              <w:rPr>
                <w:rFonts w:ascii="Arial" w:hAnsi="Arial" w:cs="Arial"/>
                <w:sz w:val="16"/>
                <w:szCs w:val="16"/>
                <w:lang w:val="es-MX"/>
              </w:rPr>
            </w:pPr>
            <w:r w:rsidRPr="00634AF1">
              <w:rPr>
                <w:rFonts w:ascii="Arial" w:hAnsi="Arial" w:cs="Arial"/>
                <w:sz w:val="16"/>
                <w:szCs w:val="16"/>
                <w:lang w:val="es-MX"/>
              </w:rPr>
              <w:t>Construcción de 40 bóvedas de piso en panteón municipal los Olivos.</w:t>
            </w:r>
          </w:p>
        </w:tc>
        <w:tc>
          <w:tcPr>
            <w:tcW w:w="1559" w:type="dxa"/>
            <w:tcBorders>
              <w:right w:val="single" w:sz="4" w:space="0" w:color="auto"/>
            </w:tcBorders>
            <w:vAlign w:val="center"/>
          </w:tcPr>
          <w:p w14:paraId="6AFF9BB2" w14:textId="77777777" w:rsidR="00594B37" w:rsidRPr="00634AF1" w:rsidRDefault="00594B37" w:rsidP="00594B37">
            <w:pPr>
              <w:spacing w:line="276" w:lineRule="auto"/>
              <w:ind w:right="33"/>
              <w:jc w:val="right"/>
              <w:rPr>
                <w:rFonts w:ascii="Arial" w:hAnsi="Arial" w:cs="Arial"/>
                <w:color w:val="000000"/>
                <w:sz w:val="16"/>
                <w:szCs w:val="16"/>
                <w:lang w:val="es-MX" w:eastAsia="es-MX"/>
              </w:rPr>
            </w:pPr>
            <w:r w:rsidRPr="00634AF1">
              <w:rPr>
                <w:rFonts w:ascii="Arial" w:hAnsi="Arial" w:cs="Arial"/>
                <w:color w:val="000000"/>
                <w:sz w:val="16"/>
                <w:szCs w:val="16"/>
                <w:lang w:val="es-MX" w:eastAsia="es-MX"/>
              </w:rPr>
              <w:t>$       26,196.51</w:t>
            </w:r>
          </w:p>
        </w:tc>
        <w:tc>
          <w:tcPr>
            <w:tcW w:w="1843" w:type="dxa"/>
            <w:tcBorders>
              <w:top w:val="nil"/>
              <w:left w:val="single" w:sz="4" w:space="0" w:color="auto"/>
              <w:bottom w:val="single" w:sz="4" w:space="0" w:color="auto"/>
              <w:right w:val="single" w:sz="4" w:space="0" w:color="auto"/>
            </w:tcBorders>
            <w:vAlign w:val="center"/>
          </w:tcPr>
          <w:p w14:paraId="1A26C6BF" w14:textId="19C77C70" w:rsidR="00594B37" w:rsidRPr="00634AF1" w:rsidRDefault="00594B37" w:rsidP="009F7CD1">
            <w:pPr>
              <w:spacing w:line="276" w:lineRule="auto"/>
              <w:jc w:val="center"/>
              <w:rPr>
                <w:rFonts w:ascii="Arial" w:hAnsi="Arial" w:cs="Arial"/>
                <w:color w:val="000000"/>
                <w:sz w:val="16"/>
                <w:szCs w:val="16"/>
                <w:lang w:val="es-MX" w:eastAsia="es-MX"/>
              </w:rPr>
            </w:pPr>
            <w:r w:rsidRPr="00634AF1">
              <w:rPr>
                <w:rFonts w:ascii="Arial" w:hAnsi="Arial" w:cs="Arial"/>
                <w:sz w:val="16"/>
                <w:szCs w:val="16"/>
                <w:lang w:val="es-MX"/>
              </w:rPr>
              <w:t>Adjudicación Directa</w:t>
            </w:r>
          </w:p>
        </w:tc>
      </w:tr>
      <w:tr w:rsidR="00594B37" w:rsidRPr="00634AF1" w14:paraId="7D6D089E" w14:textId="77777777" w:rsidTr="009F7CD1">
        <w:trPr>
          <w:jc w:val="center"/>
        </w:trPr>
        <w:tc>
          <w:tcPr>
            <w:tcW w:w="1696" w:type="dxa"/>
            <w:vAlign w:val="center"/>
          </w:tcPr>
          <w:p w14:paraId="7F9FDD12" w14:textId="77777777" w:rsidR="00594B37" w:rsidRPr="00634AF1" w:rsidRDefault="00594B37" w:rsidP="00594B37">
            <w:pPr>
              <w:spacing w:line="276" w:lineRule="auto"/>
              <w:jc w:val="center"/>
              <w:rPr>
                <w:rFonts w:ascii="Arial" w:hAnsi="Arial" w:cs="Arial"/>
                <w:sz w:val="16"/>
                <w:szCs w:val="16"/>
                <w:lang w:val="es-MX"/>
              </w:rPr>
            </w:pPr>
            <w:r w:rsidRPr="00634AF1">
              <w:rPr>
                <w:rFonts w:ascii="Arial" w:hAnsi="Arial" w:cs="Arial"/>
                <w:sz w:val="16"/>
                <w:szCs w:val="16"/>
                <w:lang w:val="es-MX"/>
              </w:rPr>
              <w:t>15.2</w:t>
            </w:r>
          </w:p>
        </w:tc>
        <w:tc>
          <w:tcPr>
            <w:tcW w:w="1276" w:type="dxa"/>
            <w:tcBorders>
              <w:top w:val="nil"/>
              <w:left w:val="single" w:sz="4" w:space="0" w:color="auto"/>
              <w:bottom w:val="single" w:sz="4" w:space="0" w:color="auto"/>
              <w:right w:val="single" w:sz="4" w:space="0" w:color="auto"/>
            </w:tcBorders>
            <w:shd w:val="clear" w:color="auto" w:fill="auto"/>
            <w:vAlign w:val="center"/>
          </w:tcPr>
          <w:p w14:paraId="32F1076E" w14:textId="77777777" w:rsidR="00594B37" w:rsidRPr="00634AF1" w:rsidRDefault="00594B37" w:rsidP="00594B37">
            <w:pPr>
              <w:spacing w:line="276" w:lineRule="auto"/>
              <w:jc w:val="center"/>
              <w:rPr>
                <w:rFonts w:ascii="Arial" w:hAnsi="Arial" w:cs="Arial"/>
                <w:color w:val="000000"/>
                <w:sz w:val="16"/>
                <w:szCs w:val="22"/>
                <w:lang w:val="es-MX"/>
              </w:rPr>
            </w:pPr>
            <w:r w:rsidRPr="00634AF1">
              <w:rPr>
                <w:rFonts w:ascii="Arial" w:hAnsi="Arial" w:cs="Arial"/>
                <w:color w:val="000000"/>
                <w:sz w:val="16"/>
                <w:szCs w:val="22"/>
                <w:lang w:val="es-MX"/>
              </w:rPr>
              <w:t>003/2019</w:t>
            </w:r>
          </w:p>
        </w:tc>
        <w:tc>
          <w:tcPr>
            <w:tcW w:w="3119" w:type="dxa"/>
            <w:tcBorders>
              <w:top w:val="nil"/>
              <w:left w:val="single" w:sz="4" w:space="0" w:color="auto"/>
              <w:bottom w:val="single" w:sz="4" w:space="0" w:color="auto"/>
              <w:right w:val="single" w:sz="4" w:space="0" w:color="auto"/>
            </w:tcBorders>
            <w:shd w:val="clear" w:color="auto" w:fill="auto"/>
            <w:vAlign w:val="center"/>
          </w:tcPr>
          <w:p w14:paraId="63B6E598" w14:textId="77777777" w:rsidR="00594B37" w:rsidRPr="00634AF1" w:rsidRDefault="00594B37" w:rsidP="00594B37">
            <w:pPr>
              <w:spacing w:line="276" w:lineRule="auto"/>
              <w:jc w:val="both"/>
              <w:rPr>
                <w:rFonts w:ascii="Arial" w:hAnsi="Arial" w:cs="Arial"/>
                <w:color w:val="000000"/>
                <w:sz w:val="16"/>
                <w:szCs w:val="22"/>
                <w:lang w:val="es-MX"/>
              </w:rPr>
            </w:pPr>
            <w:r w:rsidRPr="00634AF1">
              <w:rPr>
                <w:rFonts w:ascii="Arial" w:hAnsi="Arial" w:cs="Arial"/>
                <w:sz w:val="16"/>
                <w:szCs w:val="16"/>
                <w:lang w:val="es-MX"/>
              </w:rPr>
              <w:t>Construcción de 92 bóvedas de piso en panteón municipal los Olivos.</w:t>
            </w:r>
          </w:p>
        </w:tc>
        <w:tc>
          <w:tcPr>
            <w:tcW w:w="1559" w:type="dxa"/>
            <w:tcBorders>
              <w:right w:val="single" w:sz="4" w:space="0" w:color="auto"/>
            </w:tcBorders>
            <w:vAlign w:val="center"/>
          </w:tcPr>
          <w:p w14:paraId="6FEFDFD5" w14:textId="77777777" w:rsidR="00594B37" w:rsidRPr="00634AF1" w:rsidRDefault="00594B37" w:rsidP="00594B37">
            <w:pPr>
              <w:spacing w:line="276" w:lineRule="auto"/>
              <w:ind w:right="33"/>
              <w:jc w:val="right"/>
              <w:rPr>
                <w:rFonts w:ascii="Arial" w:hAnsi="Arial" w:cs="Arial"/>
                <w:color w:val="000000"/>
                <w:sz w:val="16"/>
                <w:szCs w:val="22"/>
                <w:lang w:val="es-MX"/>
              </w:rPr>
            </w:pPr>
            <w:r w:rsidRPr="00634AF1">
              <w:rPr>
                <w:rFonts w:ascii="Arial" w:hAnsi="Arial" w:cs="Arial"/>
                <w:color w:val="000000"/>
                <w:sz w:val="16"/>
                <w:szCs w:val="22"/>
                <w:lang w:val="es-MX"/>
              </w:rPr>
              <w:t>$       60,252.64</w:t>
            </w:r>
          </w:p>
        </w:tc>
        <w:tc>
          <w:tcPr>
            <w:tcW w:w="1843" w:type="dxa"/>
            <w:tcBorders>
              <w:top w:val="nil"/>
              <w:left w:val="single" w:sz="4" w:space="0" w:color="auto"/>
              <w:bottom w:val="single" w:sz="4" w:space="0" w:color="auto"/>
              <w:right w:val="single" w:sz="4" w:space="0" w:color="auto"/>
            </w:tcBorders>
            <w:vAlign w:val="center"/>
          </w:tcPr>
          <w:p w14:paraId="606AD4A8" w14:textId="77777777" w:rsidR="00594B37" w:rsidRPr="00634AF1" w:rsidRDefault="00594B37" w:rsidP="009F7CD1">
            <w:pPr>
              <w:spacing w:line="276" w:lineRule="auto"/>
              <w:jc w:val="center"/>
              <w:rPr>
                <w:rFonts w:ascii="Arial" w:hAnsi="Arial" w:cs="Arial"/>
                <w:color w:val="000000"/>
                <w:sz w:val="16"/>
                <w:szCs w:val="22"/>
                <w:lang w:val="es-MX"/>
              </w:rPr>
            </w:pPr>
            <w:r w:rsidRPr="00634AF1">
              <w:rPr>
                <w:rFonts w:ascii="Arial" w:hAnsi="Arial" w:cs="Arial"/>
                <w:sz w:val="16"/>
                <w:szCs w:val="16"/>
                <w:lang w:val="es-MX"/>
              </w:rPr>
              <w:t>Adjudicación Directa</w:t>
            </w:r>
          </w:p>
        </w:tc>
      </w:tr>
    </w:tbl>
    <w:p w14:paraId="5AF0A290" w14:textId="2EE4B5B3" w:rsidR="00634AF1" w:rsidRDefault="00634AF1" w:rsidP="00634AF1">
      <w:pPr>
        <w:spacing w:after="240" w:line="360" w:lineRule="auto"/>
        <w:jc w:val="both"/>
        <w:rPr>
          <w:rFonts w:ascii="Arial" w:hAnsi="Arial"/>
          <w:sz w:val="18"/>
          <w:szCs w:val="18"/>
          <w:lang w:val="es-MX"/>
        </w:rPr>
      </w:pPr>
      <w:r w:rsidRPr="00634AF1">
        <w:rPr>
          <w:rFonts w:ascii="Arial" w:hAnsi="Arial"/>
          <w:sz w:val="18"/>
          <w:szCs w:val="18"/>
          <w:lang w:val="es-MX"/>
        </w:rPr>
        <w:t>Fuente: Datos Generales de Inversiones Físicas OPABIEM (período que se informa: 1 de enero al 31 de diciembre de 2020)</w:t>
      </w:r>
    </w:p>
    <w:p w14:paraId="5C99503E" w14:textId="74D89035" w:rsidR="00634AF1" w:rsidRDefault="00594B37" w:rsidP="00634AF1">
      <w:pPr>
        <w:spacing w:after="240" w:line="360" w:lineRule="auto"/>
        <w:jc w:val="both"/>
        <w:rPr>
          <w:rFonts w:ascii="Arial" w:hAnsi="Arial" w:cs="Arial"/>
          <w:lang w:val="es-MX"/>
        </w:rPr>
      </w:pPr>
      <w:r>
        <w:rPr>
          <w:rFonts w:ascii="Arial" w:hAnsi="Arial" w:cs="Arial"/>
          <w:lang w:val="es-MX"/>
        </w:rPr>
        <w:t>S</w:t>
      </w:r>
      <w:r w:rsidR="00634AF1" w:rsidRPr="00634AF1">
        <w:rPr>
          <w:rFonts w:ascii="Arial" w:hAnsi="Arial" w:cs="Arial"/>
          <w:lang w:val="es-MX"/>
        </w:rPr>
        <w:t>e determinó la existencia de documentación irregular al detectarse que los documentos integrados infringen lo señalado en diversas</w:t>
      </w:r>
      <w:r w:rsidR="003320B3">
        <w:rPr>
          <w:rFonts w:ascii="Arial" w:hAnsi="Arial" w:cs="Arial"/>
          <w:lang w:val="es-MX"/>
        </w:rPr>
        <w:t xml:space="preserve"> </w:t>
      </w:r>
      <w:r w:rsidR="00634AF1" w:rsidRPr="00634AF1">
        <w:rPr>
          <w:rFonts w:ascii="Arial" w:hAnsi="Arial" w:cs="Arial"/>
          <w:lang w:val="es-MX"/>
        </w:rPr>
        <w:t>leyes, decretos, reglamentos y demás disposiciones aplicables en materia de contratación de obra pública que a continuación se relacionan:</w:t>
      </w:r>
    </w:p>
    <w:p w14:paraId="77F2CC30" w14:textId="389046E6" w:rsidR="009F7CD1" w:rsidRDefault="009F7CD1" w:rsidP="00634AF1">
      <w:pPr>
        <w:spacing w:after="240" w:line="360" w:lineRule="auto"/>
        <w:jc w:val="both"/>
        <w:rPr>
          <w:rFonts w:ascii="Arial" w:hAnsi="Arial" w:cs="Arial"/>
          <w:lang w:val="es-MX"/>
        </w:rPr>
      </w:pPr>
    </w:p>
    <w:p w14:paraId="11FCA9F8" w14:textId="77777777" w:rsidR="009F7CD1" w:rsidRPr="00634AF1" w:rsidRDefault="009F7CD1" w:rsidP="00634AF1">
      <w:pPr>
        <w:spacing w:after="240" w:line="360" w:lineRule="auto"/>
        <w:jc w:val="both"/>
        <w:rPr>
          <w:rFonts w:ascii="Arial" w:hAnsi="Arial" w:cs="Arial"/>
          <w:lang w:val="es-MX"/>
        </w:rPr>
      </w:pPr>
    </w:p>
    <w:p w14:paraId="5240AAB0" w14:textId="0EA239AC" w:rsidR="00634AF1" w:rsidRPr="00634AF1" w:rsidRDefault="00CC4AF4" w:rsidP="00634AF1">
      <w:pPr>
        <w:spacing w:line="360" w:lineRule="auto"/>
        <w:jc w:val="center"/>
        <w:rPr>
          <w:rFonts w:ascii="Arial" w:hAnsi="Arial" w:cs="Arial"/>
          <w:sz w:val="20"/>
          <w:szCs w:val="20"/>
          <w:lang w:val="es-MX"/>
        </w:rPr>
      </w:pPr>
      <w:r>
        <w:rPr>
          <w:rFonts w:ascii="Arial" w:hAnsi="Arial" w:cs="Arial"/>
          <w:sz w:val="20"/>
          <w:szCs w:val="20"/>
          <w:lang w:val="es-MX"/>
        </w:rPr>
        <w:lastRenderedPageBreak/>
        <w:t>Tabla No. 12</w:t>
      </w:r>
      <w:r w:rsidR="00634AF1" w:rsidRPr="00634AF1">
        <w:rPr>
          <w:rFonts w:ascii="Arial" w:hAnsi="Arial" w:cs="Arial"/>
          <w:sz w:val="20"/>
          <w:szCs w:val="20"/>
          <w:lang w:val="es-MX"/>
        </w:rPr>
        <w:t xml:space="preserve">. </w:t>
      </w:r>
      <w:r w:rsidR="00634AF1" w:rsidRPr="00CC4AF4">
        <w:rPr>
          <w:rFonts w:ascii="Arial" w:hAnsi="Arial" w:cs="Arial"/>
          <w:i/>
          <w:sz w:val="20"/>
          <w:szCs w:val="20"/>
          <w:lang w:val="es-MX"/>
        </w:rPr>
        <w:t>Documentación irregular</w:t>
      </w:r>
      <w:r w:rsidRPr="00CC4AF4">
        <w:rPr>
          <w:rFonts w:ascii="Arial" w:hAnsi="Arial" w:cs="Arial"/>
          <w:i/>
          <w:sz w:val="20"/>
          <w:szCs w:val="20"/>
          <w:lang w:val="es-MX"/>
        </w:rPr>
        <w:t>.</w:t>
      </w:r>
    </w:p>
    <w:tbl>
      <w:tblPr>
        <w:tblStyle w:val="Tablaconcuadrcula51"/>
        <w:tblW w:w="0" w:type="auto"/>
        <w:jc w:val="center"/>
        <w:tblLook w:val="04A0" w:firstRow="1" w:lastRow="0" w:firstColumn="1" w:lastColumn="0" w:noHBand="0" w:noVBand="1"/>
      </w:tblPr>
      <w:tblGrid>
        <w:gridCol w:w="3618"/>
        <w:gridCol w:w="6060"/>
      </w:tblGrid>
      <w:tr w:rsidR="00634AF1" w:rsidRPr="00634AF1" w14:paraId="269E6B39" w14:textId="77777777" w:rsidTr="00634AF1">
        <w:trPr>
          <w:trHeight w:val="301"/>
          <w:tblHeader/>
          <w:jc w:val="center"/>
        </w:trPr>
        <w:tc>
          <w:tcPr>
            <w:tcW w:w="3618" w:type="dxa"/>
            <w:shd w:val="clear" w:color="auto" w:fill="D0CECE" w:themeFill="background2" w:themeFillShade="E6"/>
            <w:vAlign w:val="center"/>
          </w:tcPr>
          <w:p w14:paraId="15E0F244" w14:textId="77777777" w:rsidR="00634AF1" w:rsidRPr="00634AF1" w:rsidRDefault="00634AF1" w:rsidP="00594B37">
            <w:pPr>
              <w:spacing w:line="276" w:lineRule="auto"/>
              <w:jc w:val="center"/>
              <w:rPr>
                <w:rFonts w:ascii="Arial" w:hAnsi="Arial" w:cs="Arial"/>
                <w:b/>
                <w:sz w:val="18"/>
                <w:szCs w:val="18"/>
              </w:rPr>
            </w:pPr>
            <w:r w:rsidRPr="00634AF1">
              <w:rPr>
                <w:rFonts w:ascii="Arial" w:hAnsi="Arial" w:cs="Arial"/>
                <w:b/>
                <w:sz w:val="18"/>
                <w:szCs w:val="18"/>
              </w:rPr>
              <w:t>DOCUMENTO</w:t>
            </w:r>
          </w:p>
        </w:tc>
        <w:tc>
          <w:tcPr>
            <w:tcW w:w="6060" w:type="dxa"/>
            <w:shd w:val="clear" w:color="auto" w:fill="D0CECE" w:themeFill="background2" w:themeFillShade="E6"/>
            <w:vAlign w:val="center"/>
          </w:tcPr>
          <w:p w14:paraId="71BACEDA" w14:textId="77777777" w:rsidR="00634AF1" w:rsidRPr="00634AF1" w:rsidRDefault="00634AF1" w:rsidP="00594B37">
            <w:pPr>
              <w:spacing w:line="276" w:lineRule="auto"/>
              <w:jc w:val="center"/>
              <w:rPr>
                <w:rFonts w:ascii="Arial" w:hAnsi="Arial" w:cs="Arial"/>
                <w:b/>
                <w:sz w:val="18"/>
                <w:szCs w:val="18"/>
              </w:rPr>
            </w:pPr>
            <w:r w:rsidRPr="00634AF1">
              <w:rPr>
                <w:rFonts w:ascii="Arial" w:hAnsi="Arial" w:cs="Arial"/>
                <w:b/>
                <w:sz w:val="18"/>
                <w:szCs w:val="18"/>
              </w:rPr>
              <w:t>DISPOSICIÓN INFRINGIDA</w:t>
            </w:r>
          </w:p>
        </w:tc>
      </w:tr>
      <w:tr w:rsidR="00634AF1" w:rsidRPr="00634AF1" w14:paraId="79792076" w14:textId="77777777" w:rsidTr="00634AF1">
        <w:trPr>
          <w:jc w:val="center"/>
        </w:trPr>
        <w:tc>
          <w:tcPr>
            <w:tcW w:w="3618" w:type="dxa"/>
          </w:tcPr>
          <w:p w14:paraId="26841E15" w14:textId="77777777" w:rsidR="00634AF1" w:rsidRPr="00634AF1" w:rsidRDefault="00634AF1" w:rsidP="00594B37">
            <w:pPr>
              <w:spacing w:line="276" w:lineRule="auto"/>
              <w:jc w:val="both"/>
              <w:rPr>
                <w:rFonts w:ascii="Arial" w:hAnsi="Arial" w:cs="Arial"/>
                <w:sz w:val="16"/>
                <w:szCs w:val="16"/>
                <w:lang w:val="es-MX"/>
              </w:rPr>
            </w:pPr>
            <w:r w:rsidRPr="00634AF1">
              <w:rPr>
                <w:rFonts w:ascii="Arial" w:hAnsi="Arial" w:cs="Arial"/>
                <w:sz w:val="16"/>
                <w:szCs w:val="16"/>
                <w:lang w:val="es-MX"/>
              </w:rPr>
              <w:t>Presupuesto Base de la dependencia.</w:t>
            </w:r>
          </w:p>
        </w:tc>
        <w:tc>
          <w:tcPr>
            <w:tcW w:w="6060" w:type="dxa"/>
          </w:tcPr>
          <w:p w14:paraId="3582E432" w14:textId="77777777" w:rsidR="00634AF1" w:rsidRPr="00634AF1" w:rsidRDefault="00634AF1" w:rsidP="00594B37">
            <w:pPr>
              <w:spacing w:line="276" w:lineRule="auto"/>
              <w:jc w:val="both"/>
              <w:rPr>
                <w:rFonts w:ascii="Arial" w:hAnsi="Arial" w:cs="Arial"/>
                <w:sz w:val="16"/>
                <w:szCs w:val="16"/>
                <w:lang w:val="es-MX"/>
              </w:rPr>
            </w:pPr>
            <w:r w:rsidRPr="00634AF1">
              <w:rPr>
                <w:rFonts w:ascii="Arial" w:hAnsi="Arial" w:cs="Arial"/>
                <w:sz w:val="16"/>
                <w:szCs w:val="16"/>
                <w:lang w:val="es-MX"/>
              </w:rPr>
              <w:t xml:space="preserve">Artículos 14, fracción VI de la Ley de Obras Públicas y Servicios Relacionados con las Mismas del Estado de Quintana Roo; 10, tercer párrafo del Reglamento de la Ley de Obras Públicas y Servicios Relacionados con las Mismas del Estado de Quintana Roo y </w:t>
            </w:r>
            <w:r w:rsidRPr="00634AF1">
              <w:rPr>
                <w:rFonts w:ascii="Arial" w:hAnsi="Arial" w:cs="Arial"/>
                <w:color w:val="000000" w:themeColor="text1"/>
                <w:sz w:val="16"/>
                <w:szCs w:val="16"/>
                <w:lang w:val="es-MX"/>
              </w:rPr>
              <w:t>19, fracción XXII de la Ley de Fiscalización y Rendición de Cuentas del Estado de Quintana Roo</w:t>
            </w:r>
            <w:r w:rsidRPr="00634AF1">
              <w:rPr>
                <w:rFonts w:ascii="Arial" w:hAnsi="Arial" w:cs="Arial"/>
                <w:sz w:val="16"/>
                <w:szCs w:val="16"/>
                <w:lang w:val="es-MX"/>
              </w:rPr>
              <w:t>. El presupuesto base que se integra al expediente carece de precio unitario, importe y total del presupuesto, motivo por el cual se considera irregular.</w:t>
            </w:r>
          </w:p>
        </w:tc>
      </w:tr>
      <w:tr w:rsidR="00634AF1" w:rsidRPr="00634AF1" w14:paraId="34D6A065" w14:textId="77777777" w:rsidTr="00634AF1">
        <w:trPr>
          <w:jc w:val="center"/>
        </w:trPr>
        <w:tc>
          <w:tcPr>
            <w:tcW w:w="3618" w:type="dxa"/>
          </w:tcPr>
          <w:p w14:paraId="36DF47F4" w14:textId="77777777" w:rsidR="00634AF1" w:rsidRPr="00634AF1" w:rsidRDefault="00634AF1" w:rsidP="00594B37">
            <w:pPr>
              <w:spacing w:line="276" w:lineRule="auto"/>
              <w:jc w:val="both"/>
              <w:rPr>
                <w:rFonts w:ascii="Arial" w:hAnsi="Arial" w:cs="Arial"/>
                <w:sz w:val="16"/>
                <w:szCs w:val="16"/>
                <w:lang w:val="es-MX"/>
              </w:rPr>
            </w:pPr>
            <w:r w:rsidRPr="00634AF1">
              <w:rPr>
                <w:rFonts w:ascii="Arial" w:hAnsi="Arial" w:cs="Arial"/>
                <w:sz w:val="16"/>
                <w:szCs w:val="16"/>
                <w:lang w:val="es-MX"/>
              </w:rPr>
              <w:t>Estimaciones de Obra.</w:t>
            </w:r>
          </w:p>
        </w:tc>
        <w:tc>
          <w:tcPr>
            <w:tcW w:w="6060" w:type="dxa"/>
          </w:tcPr>
          <w:p w14:paraId="2ED82380" w14:textId="77777777" w:rsidR="00634AF1" w:rsidRPr="00634AF1" w:rsidRDefault="00634AF1" w:rsidP="00594B37">
            <w:pPr>
              <w:spacing w:line="276" w:lineRule="auto"/>
              <w:jc w:val="both"/>
              <w:rPr>
                <w:rFonts w:ascii="Arial" w:hAnsi="Arial" w:cs="Arial"/>
                <w:sz w:val="16"/>
                <w:szCs w:val="16"/>
                <w:lang w:val="es-MX"/>
              </w:rPr>
            </w:pPr>
            <w:r w:rsidRPr="00634AF1">
              <w:rPr>
                <w:rFonts w:ascii="Arial" w:hAnsi="Arial" w:cs="Arial"/>
                <w:sz w:val="16"/>
                <w:szCs w:val="16"/>
                <w:lang w:val="es-MX"/>
              </w:rPr>
              <w:t>Artículos 50 de la Ley de Obras Públicas y Servicios Relacionados con las Mismas del Estado de Quintana Roo; 98 al 100, 102 y 103 del Reglamento de la Ley de Obras Públicas y Servicios Relacionados con las Mismas del Estado de Quintana Roo. La estimación que presentan en el expediente no trae el período de la estimación y tampoco se aprecia la firma del servidor público que funge como residente de obra. Además no traen quien autoriza y quien revisa por parte de la Operadora y Administradora de Bienes Municipales S.A. de C.V., por tal motivo es un documento irregular.</w:t>
            </w:r>
          </w:p>
        </w:tc>
      </w:tr>
      <w:tr w:rsidR="00634AF1" w:rsidRPr="00634AF1" w14:paraId="1A728C8F" w14:textId="77777777" w:rsidTr="00634AF1">
        <w:trPr>
          <w:jc w:val="center"/>
        </w:trPr>
        <w:tc>
          <w:tcPr>
            <w:tcW w:w="3618" w:type="dxa"/>
          </w:tcPr>
          <w:p w14:paraId="28D413B1" w14:textId="77777777" w:rsidR="00634AF1" w:rsidRPr="00634AF1" w:rsidRDefault="00634AF1" w:rsidP="00594B37">
            <w:pPr>
              <w:spacing w:line="276" w:lineRule="auto"/>
              <w:jc w:val="both"/>
              <w:rPr>
                <w:rFonts w:ascii="Arial" w:hAnsi="Arial" w:cs="Arial"/>
                <w:sz w:val="16"/>
                <w:szCs w:val="16"/>
                <w:lang w:val="es-MX"/>
              </w:rPr>
            </w:pPr>
            <w:r w:rsidRPr="00634AF1">
              <w:rPr>
                <w:rFonts w:ascii="Arial" w:hAnsi="Arial" w:cs="Arial"/>
                <w:sz w:val="16"/>
                <w:szCs w:val="16"/>
                <w:lang w:val="es-MX"/>
              </w:rPr>
              <w:t>Facturas de las estimaciones.</w:t>
            </w:r>
          </w:p>
        </w:tc>
        <w:tc>
          <w:tcPr>
            <w:tcW w:w="6060" w:type="dxa"/>
          </w:tcPr>
          <w:p w14:paraId="6B042E56" w14:textId="77777777" w:rsidR="00634AF1" w:rsidRPr="00634AF1" w:rsidRDefault="00634AF1" w:rsidP="00594B37">
            <w:pPr>
              <w:spacing w:line="276" w:lineRule="auto"/>
              <w:jc w:val="both"/>
              <w:rPr>
                <w:rFonts w:ascii="Arial" w:hAnsi="Arial" w:cs="Arial"/>
                <w:sz w:val="16"/>
                <w:szCs w:val="16"/>
                <w:lang w:val="es-MX"/>
              </w:rPr>
            </w:pPr>
            <w:r w:rsidRPr="00634AF1">
              <w:rPr>
                <w:rFonts w:ascii="Arial" w:hAnsi="Arial" w:cs="Arial"/>
                <w:sz w:val="16"/>
                <w:szCs w:val="18"/>
              </w:rPr>
              <w:t>Artículos 2 de la Ley General de Contabilidad Gubernamental, 50, párrafo dos y tres de la Ley de Obras Públicas y Servicios Relacionados con las Mismas del Estado de Quintana Roo; 99 párrafo cuatro del Reglamento de la Ley de Obras Públicas y Servicios Relacionados con las Mismas del Estado de Quintana Roo y 41 de la Ley de Presupuesto y Gasto Público del Estado de Quintana Roo; 47 de la Ley de Derechos del Estado de Quintana Roo el cual fue derogado el 18/12/2019, sin embargo estas obras se ejecutaron antes de la fecha en que se derogó este artículo; 2, 3 fracción I y II y 11 de la Ley del Impuesto Sobre Nómina de Quintana Roo.  En la factura que integraron al expediente no se consideró las retenciones por supervisión (IVV y 3% sobre nómina).</w:t>
            </w:r>
          </w:p>
        </w:tc>
      </w:tr>
    </w:tbl>
    <w:p w14:paraId="37871268" w14:textId="77777777" w:rsidR="00634AF1" w:rsidRPr="00634AF1" w:rsidRDefault="00634AF1" w:rsidP="00634AF1">
      <w:pPr>
        <w:spacing w:after="240" w:line="360" w:lineRule="auto"/>
        <w:jc w:val="both"/>
        <w:rPr>
          <w:rFonts w:ascii="Arial" w:hAnsi="Arial" w:cs="Arial"/>
          <w:bCs/>
          <w:sz w:val="18"/>
          <w:szCs w:val="18"/>
        </w:rPr>
      </w:pPr>
      <w:r w:rsidRPr="00634AF1">
        <w:rPr>
          <w:rFonts w:ascii="Arial" w:hAnsi="Arial" w:cs="Arial"/>
          <w:bCs/>
          <w:sz w:val="18"/>
          <w:szCs w:val="18"/>
        </w:rPr>
        <w:t>Fuente: Elaboración propia.</w:t>
      </w:r>
    </w:p>
    <w:p w14:paraId="53D9EC0F" w14:textId="77777777" w:rsidR="00634AF1" w:rsidRPr="00634AF1" w:rsidRDefault="00634AF1" w:rsidP="00634AF1">
      <w:pPr>
        <w:spacing w:after="240" w:line="360" w:lineRule="auto"/>
        <w:jc w:val="both"/>
        <w:rPr>
          <w:rFonts w:ascii="Arial" w:hAnsi="Arial" w:cs="Arial"/>
          <w:bCs/>
          <w:sz w:val="18"/>
          <w:szCs w:val="18"/>
        </w:rPr>
      </w:pPr>
    </w:p>
    <w:p w14:paraId="6A41D1D7" w14:textId="77777777" w:rsidR="00634AF1" w:rsidRPr="00634AF1" w:rsidRDefault="00634AF1" w:rsidP="00634AF1">
      <w:pPr>
        <w:spacing w:after="240" w:line="360" w:lineRule="auto"/>
        <w:jc w:val="both"/>
        <w:rPr>
          <w:rFonts w:ascii="Arial" w:hAnsi="Arial"/>
          <w:b/>
          <w:lang w:val="es-MX"/>
        </w:rPr>
      </w:pPr>
      <w:r w:rsidRPr="00634AF1">
        <w:rPr>
          <w:rFonts w:ascii="Arial" w:hAnsi="Arial"/>
          <w:b/>
          <w:lang w:val="es-MX"/>
        </w:rPr>
        <w:t>Resultado 16, Observación 1 (16.1); Resultado 17, Observación 1 (17.1); Resultado 18, Observación 1 (18.1); Resultado 19, Observación 1 (19.1); Resultado 20, Observación 1 (20.1) y Resultado 21, Observación 1 (21.1).</w:t>
      </w:r>
    </w:p>
    <w:p w14:paraId="7A1C0F80" w14:textId="77777777" w:rsidR="00634AF1" w:rsidRPr="00634AF1" w:rsidRDefault="00634AF1" w:rsidP="00634AF1">
      <w:pPr>
        <w:spacing w:after="240" w:line="360" w:lineRule="auto"/>
        <w:jc w:val="both"/>
        <w:rPr>
          <w:rFonts w:ascii="Arial" w:hAnsi="Arial" w:cs="Arial"/>
          <w:b/>
        </w:rPr>
      </w:pPr>
      <w:r w:rsidRPr="00634AF1">
        <w:rPr>
          <w:rFonts w:ascii="Arial" w:hAnsi="Arial" w:cs="Arial"/>
          <w:b/>
        </w:rPr>
        <w:t>Documentación Faltante:</w:t>
      </w:r>
    </w:p>
    <w:p w14:paraId="218B9F02" w14:textId="25113C5A" w:rsidR="00634AF1" w:rsidRDefault="00634AF1" w:rsidP="00634AF1">
      <w:pPr>
        <w:spacing w:after="240" w:line="360" w:lineRule="auto"/>
        <w:jc w:val="both"/>
        <w:rPr>
          <w:rFonts w:ascii="Arial" w:hAnsi="Arial" w:cs="Arial"/>
          <w:lang w:val="es-MX"/>
        </w:rPr>
      </w:pPr>
      <w:r w:rsidRPr="00634AF1">
        <w:rPr>
          <w:rFonts w:ascii="Arial" w:hAnsi="Arial" w:cs="Arial"/>
          <w:lang w:val="es-MX"/>
        </w:rPr>
        <w:t>Durante la revisión y análisis de los expedientes técnicos unitarios de las obras qu</w:t>
      </w:r>
      <w:r w:rsidR="00CC4AF4">
        <w:rPr>
          <w:rFonts w:ascii="Arial" w:hAnsi="Arial" w:cs="Arial"/>
          <w:lang w:val="es-MX"/>
        </w:rPr>
        <w:t>e se mencionan en la Tabla No. 13</w:t>
      </w:r>
      <w:r w:rsidRPr="00634AF1">
        <w:rPr>
          <w:rFonts w:ascii="Arial" w:hAnsi="Arial" w:cs="Arial"/>
          <w:lang w:val="es-MX"/>
        </w:rPr>
        <w:t xml:space="preserve">, ejecutadas en la localidad de Cancún, municipio de Benito Juárez, Quintana Roo, que se mencionan a continuación: </w:t>
      </w:r>
    </w:p>
    <w:p w14:paraId="21451772" w14:textId="77777777" w:rsidR="009F7CD1" w:rsidRPr="00634AF1" w:rsidRDefault="009F7CD1" w:rsidP="00634AF1">
      <w:pPr>
        <w:spacing w:after="240" w:line="360" w:lineRule="auto"/>
        <w:jc w:val="both"/>
        <w:rPr>
          <w:rFonts w:ascii="Arial" w:hAnsi="Arial"/>
          <w:b/>
          <w:lang w:val="es-MX"/>
        </w:rPr>
      </w:pPr>
    </w:p>
    <w:p w14:paraId="045FCCCC" w14:textId="2D736E63" w:rsidR="00634AF1" w:rsidRPr="00634AF1" w:rsidRDefault="00634AF1" w:rsidP="00634AF1">
      <w:pPr>
        <w:spacing w:line="360" w:lineRule="auto"/>
        <w:jc w:val="center"/>
        <w:rPr>
          <w:rFonts w:ascii="Arial" w:hAnsi="Arial"/>
          <w:sz w:val="20"/>
          <w:szCs w:val="20"/>
          <w:lang w:val="es-MX"/>
        </w:rPr>
      </w:pPr>
      <w:r w:rsidRPr="00634AF1">
        <w:rPr>
          <w:rFonts w:ascii="Arial" w:hAnsi="Arial"/>
          <w:sz w:val="20"/>
          <w:szCs w:val="20"/>
          <w:lang w:val="es-MX"/>
        </w:rPr>
        <w:lastRenderedPageBreak/>
        <w:t xml:space="preserve">Tabla No. </w:t>
      </w:r>
      <w:r w:rsidR="00CC4AF4">
        <w:rPr>
          <w:rFonts w:ascii="Arial" w:hAnsi="Arial"/>
          <w:sz w:val="20"/>
          <w:szCs w:val="20"/>
          <w:lang w:val="es-MX"/>
        </w:rPr>
        <w:t>13</w:t>
      </w:r>
      <w:r w:rsidR="00594B37">
        <w:rPr>
          <w:rFonts w:ascii="Arial" w:hAnsi="Arial"/>
          <w:sz w:val="20"/>
          <w:szCs w:val="20"/>
          <w:lang w:val="es-MX"/>
        </w:rPr>
        <w:t>.</w:t>
      </w:r>
      <w:r w:rsidRPr="00634AF1">
        <w:rPr>
          <w:rFonts w:ascii="Arial" w:hAnsi="Arial"/>
          <w:sz w:val="20"/>
          <w:szCs w:val="20"/>
          <w:lang w:val="es-MX"/>
        </w:rPr>
        <w:t xml:space="preserve"> </w:t>
      </w:r>
      <w:r w:rsidRPr="00CC4AF4">
        <w:rPr>
          <w:rFonts w:ascii="Arial" w:hAnsi="Arial"/>
          <w:i/>
          <w:sz w:val="20"/>
          <w:szCs w:val="20"/>
          <w:lang w:val="es-MX"/>
        </w:rPr>
        <w:t>Obras contratadas que presentan un contrato.</w:t>
      </w:r>
      <w:r w:rsidRPr="00634AF1">
        <w:rPr>
          <w:rFonts w:ascii="Arial" w:hAnsi="Arial"/>
          <w:sz w:val="20"/>
          <w:szCs w:val="20"/>
          <w:lang w:val="es-MX"/>
        </w:rPr>
        <w:t xml:space="preserve"> </w:t>
      </w:r>
    </w:p>
    <w:tbl>
      <w:tblPr>
        <w:tblStyle w:val="Tablaconcuadrcula51"/>
        <w:tblW w:w="0" w:type="auto"/>
        <w:jc w:val="center"/>
        <w:tblLayout w:type="fixed"/>
        <w:tblLook w:val="04A0" w:firstRow="1" w:lastRow="0" w:firstColumn="1" w:lastColumn="0" w:noHBand="0" w:noVBand="1"/>
      </w:tblPr>
      <w:tblGrid>
        <w:gridCol w:w="1696"/>
        <w:gridCol w:w="1418"/>
        <w:gridCol w:w="2704"/>
        <w:gridCol w:w="1548"/>
        <w:gridCol w:w="2274"/>
      </w:tblGrid>
      <w:tr w:rsidR="009F7CD1" w:rsidRPr="00634AF1" w14:paraId="7F826252" w14:textId="77777777" w:rsidTr="003320B3">
        <w:trPr>
          <w:trHeight w:val="301"/>
          <w:tblHeader/>
          <w:jc w:val="center"/>
        </w:trPr>
        <w:tc>
          <w:tcPr>
            <w:tcW w:w="1696" w:type="dxa"/>
            <w:shd w:val="clear" w:color="auto" w:fill="D0CECE" w:themeFill="background2" w:themeFillShade="E6"/>
            <w:vAlign w:val="center"/>
          </w:tcPr>
          <w:p w14:paraId="432326B5" w14:textId="72A14694" w:rsidR="009F7CD1" w:rsidRPr="00634AF1" w:rsidRDefault="009F7CD1" w:rsidP="009F7CD1">
            <w:pPr>
              <w:spacing w:line="276" w:lineRule="auto"/>
              <w:jc w:val="center"/>
              <w:rPr>
                <w:rFonts w:ascii="Arial" w:hAnsi="Arial" w:cs="Arial"/>
                <w:b/>
                <w:sz w:val="18"/>
                <w:szCs w:val="18"/>
              </w:rPr>
            </w:pPr>
            <w:r w:rsidRPr="00634AF1">
              <w:rPr>
                <w:rFonts w:ascii="Arial" w:hAnsi="Arial" w:cs="Arial"/>
                <w:b/>
                <w:sz w:val="18"/>
                <w:szCs w:val="18"/>
              </w:rPr>
              <w:t>RESULTADO / OBSERVACIÓN</w:t>
            </w:r>
          </w:p>
        </w:tc>
        <w:tc>
          <w:tcPr>
            <w:tcW w:w="1418" w:type="dxa"/>
            <w:shd w:val="clear" w:color="auto" w:fill="D0CECE" w:themeFill="background2" w:themeFillShade="E6"/>
            <w:vAlign w:val="center"/>
          </w:tcPr>
          <w:p w14:paraId="3690C592" w14:textId="77777777" w:rsidR="009F7CD1" w:rsidRPr="00634AF1" w:rsidRDefault="009F7CD1" w:rsidP="009F7CD1">
            <w:pPr>
              <w:spacing w:line="276" w:lineRule="auto"/>
              <w:jc w:val="center"/>
              <w:rPr>
                <w:rFonts w:ascii="Arial" w:hAnsi="Arial" w:cs="Arial"/>
                <w:b/>
                <w:sz w:val="18"/>
                <w:szCs w:val="18"/>
              </w:rPr>
            </w:pPr>
            <w:r w:rsidRPr="00634AF1">
              <w:rPr>
                <w:rFonts w:ascii="Arial" w:hAnsi="Arial" w:cs="Arial"/>
                <w:b/>
                <w:sz w:val="18"/>
                <w:szCs w:val="18"/>
              </w:rPr>
              <w:t>CONTRATO</w:t>
            </w:r>
          </w:p>
        </w:tc>
        <w:tc>
          <w:tcPr>
            <w:tcW w:w="2704" w:type="dxa"/>
            <w:shd w:val="clear" w:color="auto" w:fill="D0CECE" w:themeFill="background2" w:themeFillShade="E6"/>
            <w:vAlign w:val="center"/>
          </w:tcPr>
          <w:p w14:paraId="6AF84761" w14:textId="77777777" w:rsidR="009F7CD1" w:rsidRPr="00634AF1" w:rsidRDefault="009F7CD1" w:rsidP="009F7CD1">
            <w:pPr>
              <w:spacing w:line="276" w:lineRule="auto"/>
              <w:jc w:val="center"/>
              <w:rPr>
                <w:rFonts w:ascii="Arial" w:hAnsi="Arial" w:cs="Arial"/>
                <w:b/>
                <w:sz w:val="18"/>
                <w:szCs w:val="18"/>
              </w:rPr>
            </w:pPr>
            <w:r w:rsidRPr="00634AF1">
              <w:rPr>
                <w:rFonts w:ascii="Arial" w:hAnsi="Arial" w:cs="Arial"/>
                <w:b/>
                <w:sz w:val="18"/>
                <w:szCs w:val="18"/>
              </w:rPr>
              <w:t>NOMBRE DE LA OBRA</w:t>
            </w:r>
          </w:p>
        </w:tc>
        <w:tc>
          <w:tcPr>
            <w:tcW w:w="1548" w:type="dxa"/>
            <w:shd w:val="clear" w:color="auto" w:fill="D0CECE" w:themeFill="background2" w:themeFillShade="E6"/>
          </w:tcPr>
          <w:p w14:paraId="38E47292" w14:textId="301D97A0" w:rsidR="009F7CD1" w:rsidRPr="00634AF1" w:rsidRDefault="009F7CD1" w:rsidP="009F7CD1">
            <w:pPr>
              <w:spacing w:line="276" w:lineRule="auto"/>
              <w:jc w:val="center"/>
              <w:rPr>
                <w:rFonts w:ascii="Arial" w:hAnsi="Arial" w:cs="Arial"/>
                <w:b/>
                <w:sz w:val="18"/>
                <w:szCs w:val="18"/>
              </w:rPr>
            </w:pPr>
            <w:r w:rsidRPr="00634AF1">
              <w:rPr>
                <w:rFonts w:ascii="Arial" w:hAnsi="Arial" w:cs="Arial"/>
                <w:b/>
                <w:sz w:val="18"/>
                <w:szCs w:val="18"/>
              </w:rPr>
              <w:t>MONTO CONTRATADO</w:t>
            </w:r>
          </w:p>
        </w:tc>
        <w:tc>
          <w:tcPr>
            <w:tcW w:w="2274" w:type="dxa"/>
            <w:shd w:val="clear" w:color="auto" w:fill="D0CECE" w:themeFill="background2" w:themeFillShade="E6"/>
          </w:tcPr>
          <w:p w14:paraId="2F0C2208" w14:textId="77777777" w:rsidR="009F7CD1" w:rsidRPr="00634AF1" w:rsidRDefault="009F7CD1" w:rsidP="009F7CD1">
            <w:pPr>
              <w:spacing w:line="276" w:lineRule="auto"/>
              <w:jc w:val="center"/>
              <w:rPr>
                <w:rFonts w:ascii="Arial" w:hAnsi="Arial" w:cs="Arial"/>
                <w:b/>
                <w:sz w:val="18"/>
                <w:szCs w:val="18"/>
              </w:rPr>
            </w:pPr>
            <w:r w:rsidRPr="00634AF1">
              <w:rPr>
                <w:rFonts w:ascii="Arial" w:hAnsi="Arial" w:cs="Arial"/>
                <w:b/>
                <w:sz w:val="18"/>
                <w:szCs w:val="18"/>
              </w:rPr>
              <w:t>MODALIDAD DE ADJUDICACIÓN</w:t>
            </w:r>
          </w:p>
        </w:tc>
      </w:tr>
      <w:tr w:rsidR="009F7CD1" w:rsidRPr="00634AF1" w14:paraId="7FA0F483" w14:textId="77777777" w:rsidTr="003320B3">
        <w:trPr>
          <w:jc w:val="center"/>
        </w:trPr>
        <w:tc>
          <w:tcPr>
            <w:tcW w:w="1696" w:type="dxa"/>
            <w:vAlign w:val="center"/>
          </w:tcPr>
          <w:p w14:paraId="4802E6B0" w14:textId="77777777" w:rsidR="009F7CD1" w:rsidRPr="00634AF1" w:rsidRDefault="009F7CD1" w:rsidP="009F7CD1">
            <w:pPr>
              <w:spacing w:line="276" w:lineRule="auto"/>
              <w:jc w:val="center"/>
              <w:rPr>
                <w:rFonts w:ascii="Arial" w:hAnsi="Arial" w:cs="Arial"/>
                <w:sz w:val="16"/>
                <w:szCs w:val="16"/>
                <w:lang w:val="es-MX"/>
              </w:rPr>
            </w:pPr>
            <w:r w:rsidRPr="00634AF1">
              <w:rPr>
                <w:rFonts w:ascii="Arial" w:hAnsi="Arial" w:cs="Arial"/>
                <w:sz w:val="16"/>
                <w:szCs w:val="16"/>
                <w:lang w:val="es-MX"/>
              </w:rPr>
              <w:t>16.1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58D45E" w14:textId="77777777" w:rsidR="009F7CD1" w:rsidRPr="00634AF1" w:rsidRDefault="009F7CD1" w:rsidP="009F7CD1">
            <w:pPr>
              <w:spacing w:line="276" w:lineRule="auto"/>
              <w:jc w:val="center"/>
              <w:rPr>
                <w:rFonts w:ascii="Arial" w:hAnsi="Arial" w:cs="Arial"/>
                <w:sz w:val="16"/>
                <w:szCs w:val="16"/>
                <w:lang w:val="es-MX"/>
              </w:rPr>
            </w:pPr>
            <w:r w:rsidRPr="00634AF1">
              <w:rPr>
                <w:rFonts w:ascii="Arial" w:hAnsi="Arial" w:cs="Arial"/>
                <w:sz w:val="16"/>
                <w:szCs w:val="16"/>
                <w:lang w:val="es-MX"/>
              </w:rPr>
              <w:t>S/N</w:t>
            </w: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14:paraId="14D7D93E" w14:textId="77777777" w:rsidR="009F7CD1" w:rsidRPr="00634AF1" w:rsidRDefault="009F7CD1" w:rsidP="009F7CD1">
            <w:pPr>
              <w:spacing w:line="276" w:lineRule="auto"/>
              <w:jc w:val="both"/>
              <w:rPr>
                <w:rFonts w:ascii="Arial" w:hAnsi="Arial" w:cs="Arial"/>
                <w:sz w:val="16"/>
                <w:szCs w:val="16"/>
                <w:lang w:val="es-MX"/>
              </w:rPr>
            </w:pPr>
            <w:r w:rsidRPr="00634AF1">
              <w:rPr>
                <w:rFonts w:ascii="Arial" w:hAnsi="Arial" w:cs="Arial"/>
                <w:sz w:val="16"/>
                <w:szCs w:val="16"/>
                <w:lang w:val="es-MX"/>
              </w:rPr>
              <w:t>Construcción de 48 gavetas verticales en el panteón municipal los Olivos.</w:t>
            </w:r>
          </w:p>
        </w:tc>
        <w:tc>
          <w:tcPr>
            <w:tcW w:w="1548" w:type="dxa"/>
            <w:tcBorders>
              <w:right w:val="single" w:sz="4" w:space="0" w:color="auto"/>
            </w:tcBorders>
            <w:vAlign w:val="center"/>
          </w:tcPr>
          <w:p w14:paraId="55163C8D" w14:textId="77777777" w:rsidR="009F7CD1" w:rsidRPr="00634AF1" w:rsidRDefault="009F7CD1" w:rsidP="009F7CD1">
            <w:pPr>
              <w:spacing w:line="276" w:lineRule="auto"/>
              <w:jc w:val="right"/>
              <w:rPr>
                <w:rFonts w:ascii="Arial" w:hAnsi="Arial" w:cs="Arial"/>
                <w:sz w:val="16"/>
                <w:szCs w:val="16"/>
                <w:lang w:val="es-MX"/>
              </w:rPr>
            </w:pPr>
            <w:r w:rsidRPr="00634AF1">
              <w:rPr>
                <w:rFonts w:ascii="Arial" w:hAnsi="Arial" w:cs="Arial"/>
                <w:sz w:val="16"/>
                <w:szCs w:val="16"/>
                <w:lang w:val="es-MX"/>
              </w:rPr>
              <w:t>$       417,402.66</w:t>
            </w:r>
          </w:p>
        </w:tc>
        <w:tc>
          <w:tcPr>
            <w:tcW w:w="2274" w:type="dxa"/>
            <w:tcBorders>
              <w:top w:val="single" w:sz="4" w:space="0" w:color="auto"/>
              <w:left w:val="single" w:sz="4" w:space="0" w:color="auto"/>
              <w:bottom w:val="single" w:sz="4" w:space="0" w:color="auto"/>
              <w:right w:val="single" w:sz="4" w:space="0" w:color="auto"/>
            </w:tcBorders>
            <w:vAlign w:val="center"/>
          </w:tcPr>
          <w:p w14:paraId="511DCF27" w14:textId="77777777" w:rsidR="009F7CD1" w:rsidRPr="00634AF1" w:rsidRDefault="009F7CD1" w:rsidP="009F7CD1">
            <w:pPr>
              <w:spacing w:line="276" w:lineRule="auto"/>
              <w:jc w:val="center"/>
              <w:rPr>
                <w:rFonts w:ascii="Arial" w:hAnsi="Arial" w:cs="Arial"/>
                <w:sz w:val="16"/>
                <w:szCs w:val="16"/>
                <w:lang w:val="es-MX"/>
              </w:rPr>
            </w:pPr>
            <w:r w:rsidRPr="00634AF1">
              <w:rPr>
                <w:rFonts w:ascii="Arial" w:hAnsi="Arial" w:cs="Arial"/>
                <w:sz w:val="16"/>
                <w:szCs w:val="16"/>
                <w:lang w:val="es-MX"/>
              </w:rPr>
              <w:t>Invitación restringida a cuando menos tres proveedores</w:t>
            </w:r>
          </w:p>
        </w:tc>
      </w:tr>
      <w:tr w:rsidR="009F7CD1" w:rsidRPr="00634AF1" w14:paraId="45E1AA8F" w14:textId="77777777" w:rsidTr="003320B3">
        <w:trPr>
          <w:jc w:val="center"/>
        </w:trPr>
        <w:tc>
          <w:tcPr>
            <w:tcW w:w="1696" w:type="dxa"/>
            <w:vAlign w:val="center"/>
          </w:tcPr>
          <w:p w14:paraId="5CD154A0" w14:textId="77777777" w:rsidR="009F7CD1" w:rsidRPr="00634AF1" w:rsidRDefault="009F7CD1" w:rsidP="009F7CD1">
            <w:pPr>
              <w:spacing w:line="276" w:lineRule="auto"/>
              <w:jc w:val="center"/>
              <w:rPr>
                <w:rFonts w:ascii="Arial" w:hAnsi="Arial" w:cs="Arial"/>
                <w:sz w:val="16"/>
                <w:szCs w:val="16"/>
                <w:lang w:val="es-MX"/>
              </w:rPr>
            </w:pPr>
            <w:r w:rsidRPr="00634AF1">
              <w:rPr>
                <w:rFonts w:ascii="Arial" w:hAnsi="Arial" w:cs="Arial"/>
                <w:sz w:val="16"/>
                <w:szCs w:val="16"/>
                <w:lang w:val="es-MX"/>
              </w:rPr>
              <w:t>17.1</w:t>
            </w:r>
          </w:p>
        </w:tc>
        <w:tc>
          <w:tcPr>
            <w:tcW w:w="1418" w:type="dxa"/>
            <w:tcBorders>
              <w:top w:val="nil"/>
              <w:left w:val="single" w:sz="4" w:space="0" w:color="auto"/>
              <w:bottom w:val="single" w:sz="4" w:space="0" w:color="auto"/>
              <w:right w:val="single" w:sz="4" w:space="0" w:color="auto"/>
            </w:tcBorders>
            <w:shd w:val="clear" w:color="auto" w:fill="auto"/>
            <w:vAlign w:val="center"/>
          </w:tcPr>
          <w:p w14:paraId="65A874E2" w14:textId="77777777" w:rsidR="009F7CD1" w:rsidRPr="00634AF1" w:rsidRDefault="009F7CD1" w:rsidP="009F7CD1">
            <w:pPr>
              <w:spacing w:line="276" w:lineRule="auto"/>
              <w:jc w:val="center"/>
              <w:rPr>
                <w:rFonts w:ascii="Arial" w:hAnsi="Arial" w:cs="Arial"/>
                <w:sz w:val="16"/>
                <w:szCs w:val="16"/>
                <w:lang w:val="es-MX"/>
              </w:rPr>
            </w:pPr>
            <w:r w:rsidRPr="00634AF1">
              <w:rPr>
                <w:rFonts w:ascii="Arial" w:hAnsi="Arial" w:cs="Arial"/>
                <w:sz w:val="16"/>
                <w:szCs w:val="16"/>
                <w:lang w:val="es-MX"/>
              </w:rPr>
              <w:t>S/N</w:t>
            </w:r>
          </w:p>
        </w:tc>
        <w:tc>
          <w:tcPr>
            <w:tcW w:w="2704" w:type="dxa"/>
            <w:tcBorders>
              <w:top w:val="nil"/>
              <w:left w:val="single" w:sz="4" w:space="0" w:color="auto"/>
              <w:bottom w:val="single" w:sz="4" w:space="0" w:color="auto"/>
              <w:right w:val="single" w:sz="4" w:space="0" w:color="auto"/>
            </w:tcBorders>
            <w:shd w:val="clear" w:color="auto" w:fill="auto"/>
            <w:vAlign w:val="center"/>
          </w:tcPr>
          <w:p w14:paraId="0A98FE7C" w14:textId="77777777" w:rsidR="009F7CD1" w:rsidRPr="00634AF1" w:rsidRDefault="009F7CD1" w:rsidP="009F7CD1">
            <w:pPr>
              <w:spacing w:line="276" w:lineRule="auto"/>
              <w:jc w:val="both"/>
              <w:rPr>
                <w:rFonts w:ascii="Arial" w:hAnsi="Arial" w:cs="Arial"/>
                <w:sz w:val="16"/>
                <w:szCs w:val="16"/>
                <w:lang w:val="es-MX"/>
              </w:rPr>
            </w:pPr>
            <w:r w:rsidRPr="00634AF1">
              <w:rPr>
                <w:rFonts w:ascii="Arial" w:hAnsi="Arial" w:cs="Arial"/>
                <w:sz w:val="16"/>
                <w:szCs w:val="16"/>
                <w:lang w:val="es-MX"/>
              </w:rPr>
              <w:t>Construcción de 75 gavetas verticales en el panteón municipal los Olivos.</w:t>
            </w:r>
          </w:p>
        </w:tc>
        <w:tc>
          <w:tcPr>
            <w:tcW w:w="1548" w:type="dxa"/>
            <w:tcBorders>
              <w:bottom w:val="single" w:sz="4" w:space="0" w:color="auto"/>
              <w:right w:val="single" w:sz="4" w:space="0" w:color="auto"/>
            </w:tcBorders>
            <w:vAlign w:val="center"/>
          </w:tcPr>
          <w:p w14:paraId="64D5D9B1" w14:textId="77777777" w:rsidR="009F7CD1" w:rsidRPr="00634AF1" w:rsidRDefault="009F7CD1" w:rsidP="009F7CD1">
            <w:pPr>
              <w:spacing w:line="276" w:lineRule="auto"/>
              <w:jc w:val="right"/>
              <w:rPr>
                <w:rFonts w:ascii="Arial" w:hAnsi="Arial" w:cs="Arial"/>
                <w:color w:val="000000"/>
                <w:sz w:val="16"/>
                <w:szCs w:val="16"/>
                <w:lang w:val="es-MX" w:eastAsia="es-MX"/>
              </w:rPr>
            </w:pPr>
            <w:r w:rsidRPr="00634AF1">
              <w:rPr>
                <w:rFonts w:ascii="Arial" w:hAnsi="Arial" w:cs="Arial"/>
                <w:color w:val="000000"/>
                <w:sz w:val="16"/>
                <w:szCs w:val="16"/>
                <w:lang w:val="es-MX" w:eastAsia="es-MX"/>
              </w:rPr>
              <w:t>$       232,102.95</w:t>
            </w:r>
          </w:p>
        </w:tc>
        <w:tc>
          <w:tcPr>
            <w:tcW w:w="2274" w:type="dxa"/>
            <w:tcBorders>
              <w:top w:val="nil"/>
              <w:left w:val="single" w:sz="4" w:space="0" w:color="auto"/>
              <w:bottom w:val="single" w:sz="4" w:space="0" w:color="auto"/>
              <w:right w:val="single" w:sz="4" w:space="0" w:color="auto"/>
            </w:tcBorders>
            <w:vAlign w:val="center"/>
          </w:tcPr>
          <w:p w14:paraId="7B0D3CC7" w14:textId="77777777" w:rsidR="009F7CD1" w:rsidRPr="00634AF1" w:rsidRDefault="009F7CD1" w:rsidP="009F7CD1">
            <w:pPr>
              <w:spacing w:line="276" w:lineRule="auto"/>
              <w:jc w:val="center"/>
              <w:rPr>
                <w:rFonts w:ascii="Arial" w:hAnsi="Arial" w:cs="Arial"/>
                <w:color w:val="000000"/>
                <w:sz w:val="16"/>
                <w:szCs w:val="16"/>
                <w:lang w:val="es-MX" w:eastAsia="es-MX"/>
              </w:rPr>
            </w:pPr>
            <w:r w:rsidRPr="00634AF1">
              <w:rPr>
                <w:rFonts w:ascii="Arial" w:hAnsi="Arial" w:cs="Arial"/>
                <w:sz w:val="16"/>
                <w:szCs w:val="16"/>
                <w:lang w:val="es-MX"/>
              </w:rPr>
              <w:t>Invitación restringida a cuando menos tres proveedores</w:t>
            </w:r>
          </w:p>
        </w:tc>
      </w:tr>
      <w:tr w:rsidR="009F7CD1" w:rsidRPr="00634AF1" w14:paraId="0DF8CE2F" w14:textId="77777777" w:rsidTr="003320B3">
        <w:trPr>
          <w:jc w:val="center"/>
        </w:trPr>
        <w:tc>
          <w:tcPr>
            <w:tcW w:w="1696" w:type="dxa"/>
            <w:tcBorders>
              <w:bottom w:val="single" w:sz="4" w:space="0" w:color="auto"/>
            </w:tcBorders>
            <w:vAlign w:val="center"/>
          </w:tcPr>
          <w:p w14:paraId="7D590AFC" w14:textId="77777777" w:rsidR="009F7CD1" w:rsidRPr="00634AF1" w:rsidRDefault="009F7CD1" w:rsidP="009F7CD1">
            <w:pPr>
              <w:spacing w:line="276" w:lineRule="auto"/>
              <w:jc w:val="center"/>
              <w:rPr>
                <w:rFonts w:ascii="Arial" w:hAnsi="Arial" w:cs="Arial"/>
                <w:sz w:val="16"/>
                <w:szCs w:val="16"/>
                <w:lang w:val="es-MX"/>
              </w:rPr>
            </w:pPr>
            <w:r w:rsidRPr="00634AF1">
              <w:rPr>
                <w:rFonts w:ascii="Arial" w:hAnsi="Arial" w:cs="Arial"/>
                <w:sz w:val="16"/>
                <w:szCs w:val="16"/>
                <w:lang w:val="es-MX"/>
              </w:rPr>
              <w:t>18.1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0759FC" w14:textId="77777777" w:rsidR="009F7CD1" w:rsidRPr="00634AF1" w:rsidRDefault="009F7CD1" w:rsidP="009F7CD1">
            <w:pPr>
              <w:spacing w:line="276" w:lineRule="auto"/>
              <w:jc w:val="center"/>
              <w:rPr>
                <w:rFonts w:ascii="Arial" w:hAnsi="Arial" w:cs="Arial"/>
                <w:color w:val="000000"/>
                <w:sz w:val="16"/>
                <w:szCs w:val="22"/>
                <w:lang w:val="es-MX"/>
              </w:rPr>
            </w:pPr>
            <w:r w:rsidRPr="00634AF1">
              <w:rPr>
                <w:rFonts w:ascii="Arial" w:hAnsi="Arial" w:cs="Arial"/>
                <w:color w:val="000000"/>
                <w:sz w:val="16"/>
                <w:szCs w:val="22"/>
                <w:lang w:val="es-MX"/>
              </w:rPr>
              <w:t>S/N</w:t>
            </w: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14:paraId="2113FCE1" w14:textId="77777777" w:rsidR="009F7CD1" w:rsidRPr="00634AF1" w:rsidRDefault="009F7CD1" w:rsidP="009F7CD1">
            <w:pPr>
              <w:spacing w:line="276" w:lineRule="auto"/>
              <w:jc w:val="both"/>
              <w:rPr>
                <w:rFonts w:ascii="Arial" w:hAnsi="Arial" w:cs="Arial"/>
                <w:color w:val="000000"/>
                <w:sz w:val="16"/>
                <w:szCs w:val="22"/>
                <w:lang w:val="es-MX"/>
              </w:rPr>
            </w:pPr>
            <w:r w:rsidRPr="00634AF1">
              <w:rPr>
                <w:rFonts w:ascii="Arial" w:hAnsi="Arial" w:cs="Arial"/>
                <w:color w:val="000000"/>
                <w:sz w:val="16"/>
                <w:szCs w:val="22"/>
                <w:lang w:val="es-MX"/>
              </w:rPr>
              <w:t>Construcción de 60 gavetas verticales en el panteón municipal los Olivos.</w:t>
            </w:r>
          </w:p>
        </w:tc>
        <w:tc>
          <w:tcPr>
            <w:tcW w:w="1548" w:type="dxa"/>
            <w:tcBorders>
              <w:top w:val="single" w:sz="4" w:space="0" w:color="auto"/>
              <w:bottom w:val="single" w:sz="4" w:space="0" w:color="auto"/>
              <w:right w:val="single" w:sz="4" w:space="0" w:color="auto"/>
            </w:tcBorders>
            <w:vAlign w:val="center"/>
          </w:tcPr>
          <w:p w14:paraId="1DCFDC4D" w14:textId="77777777" w:rsidR="009F7CD1" w:rsidRPr="00634AF1" w:rsidRDefault="009F7CD1" w:rsidP="009F7CD1">
            <w:pPr>
              <w:spacing w:line="276" w:lineRule="auto"/>
              <w:jc w:val="right"/>
              <w:rPr>
                <w:rFonts w:ascii="Arial" w:hAnsi="Arial" w:cs="Arial"/>
                <w:color w:val="000000"/>
                <w:sz w:val="16"/>
                <w:szCs w:val="22"/>
                <w:lang w:val="es-MX"/>
              </w:rPr>
            </w:pPr>
            <w:r w:rsidRPr="00634AF1">
              <w:rPr>
                <w:rFonts w:ascii="Arial" w:hAnsi="Arial" w:cs="Arial"/>
                <w:color w:val="000000"/>
                <w:sz w:val="16"/>
                <w:szCs w:val="22"/>
                <w:lang w:val="es-MX"/>
              </w:rPr>
              <w:t>$       538,639.88</w:t>
            </w:r>
          </w:p>
        </w:tc>
        <w:tc>
          <w:tcPr>
            <w:tcW w:w="2274" w:type="dxa"/>
            <w:tcBorders>
              <w:top w:val="nil"/>
              <w:left w:val="single" w:sz="4" w:space="0" w:color="auto"/>
              <w:bottom w:val="single" w:sz="4" w:space="0" w:color="auto"/>
              <w:right w:val="single" w:sz="4" w:space="0" w:color="auto"/>
            </w:tcBorders>
            <w:vAlign w:val="center"/>
          </w:tcPr>
          <w:p w14:paraId="4A432BEC" w14:textId="77777777" w:rsidR="009F7CD1" w:rsidRPr="00634AF1" w:rsidRDefault="009F7CD1" w:rsidP="009F7CD1">
            <w:pPr>
              <w:spacing w:line="276" w:lineRule="auto"/>
              <w:jc w:val="center"/>
              <w:rPr>
                <w:rFonts w:ascii="Arial" w:hAnsi="Arial" w:cs="Arial"/>
                <w:color w:val="000000"/>
                <w:sz w:val="16"/>
                <w:szCs w:val="22"/>
                <w:lang w:val="es-MX"/>
              </w:rPr>
            </w:pPr>
            <w:r w:rsidRPr="00634AF1">
              <w:rPr>
                <w:rFonts w:ascii="Arial" w:hAnsi="Arial" w:cs="Arial"/>
                <w:sz w:val="16"/>
                <w:szCs w:val="16"/>
                <w:lang w:val="es-MX"/>
              </w:rPr>
              <w:t>Invitación restringida a cuando menos tres proveedores</w:t>
            </w:r>
          </w:p>
        </w:tc>
      </w:tr>
      <w:tr w:rsidR="009F7CD1" w:rsidRPr="00634AF1" w14:paraId="47357D14" w14:textId="77777777" w:rsidTr="003320B3">
        <w:trPr>
          <w:jc w:val="center"/>
        </w:trPr>
        <w:tc>
          <w:tcPr>
            <w:tcW w:w="1696" w:type="dxa"/>
            <w:tcBorders>
              <w:bottom w:val="single" w:sz="4" w:space="0" w:color="auto"/>
            </w:tcBorders>
            <w:vAlign w:val="center"/>
          </w:tcPr>
          <w:p w14:paraId="1D0AA590" w14:textId="77777777" w:rsidR="009F7CD1" w:rsidRPr="00634AF1" w:rsidRDefault="009F7CD1" w:rsidP="009F7CD1">
            <w:pPr>
              <w:spacing w:line="276" w:lineRule="auto"/>
              <w:jc w:val="center"/>
              <w:rPr>
                <w:rFonts w:ascii="Arial" w:hAnsi="Arial" w:cs="Arial"/>
                <w:sz w:val="16"/>
                <w:szCs w:val="16"/>
                <w:lang w:val="es-MX"/>
              </w:rPr>
            </w:pPr>
            <w:r w:rsidRPr="00634AF1">
              <w:rPr>
                <w:rFonts w:ascii="Arial" w:hAnsi="Arial" w:cs="Arial"/>
                <w:sz w:val="16"/>
                <w:szCs w:val="16"/>
                <w:lang w:val="es-MX"/>
              </w:rPr>
              <w:t>19.1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7E398A" w14:textId="77777777" w:rsidR="009F7CD1" w:rsidRPr="00634AF1" w:rsidRDefault="009F7CD1" w:rsidP="009F7CD1">
            <w:pPr>
              <w:spacing w:line="276" w:lineRule="auto"/>
              <w:jc w:val="center"/>
              <w:rPr>
                <w:rFonts w:ascii="Arial" w:hAnsi="Arial" w:cs="Arial"/>
                <w:color w:val="000000"/>
                <w:sz w:val="16"/>
                <w:szCs w:val="22"/>
                <w:lang w:val="es-MX"/>
              </w:rPr>
            </w:pPr>
            <w:r w:rsidRPr="00634AF1">
              <w:rPr>
                <w:rFonts w:ascii="Arial" w:hAnsi="Arial" w:cs="Arial"/>
                <w:color w:val="000000"/>
                <w:sz w:val="16"/>
                <w:szCs w:val="22"/>
                <w:lang w:val="es-MX"/>
              </w:rPr>
              <w:t>S/N</w:t>
            </w: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14:paraId="51722DC3" w14:textId="77777777" w:rsidR="009F7CD1" w:rsidRPr="00634AF1" w:rsidRDefault="009F7CD1" w:rsidP="009F7CD1">
            <w:pPr>
              <w:spacing w:line="276" w:lineRule="auto"/>
              <w:jc w:val="both"/>
              <w:rPr>
                <w:rFonts w:ascii="Arial" w:hAnsi="Arial" w:cs="Arial"/>
                <w:color w:val="000000"/>
                <w:sz w:val="16"/>
                <w:szCs w:val="22"/>
                <w:lang w:val="es-MX"/>
              </w:rPr>
            </w:pPr>
            <w:r w:rsidRPr="00634AF1">
              <w:rPr>
                <w:rFonts w:ascii="Arial" w:hAnsi="Arial" w:cs="Arial"/>
                <w:color w:val="000000"/>
                <w:sz w:val="16"/>
                <w:szCs w:val="22"/>
                <w:lang w:val="es-MX"/>
              </w:rPr>
              <w:t>Construcción de 36 criptas en el panteón municipal los Olivos.</w:t>
            </w:r>
          </w:p>
        </w:tc>
        <w:tc>
          <w:tcPr>
            <w:tcW w:w="1548" w:type="dxa"/>
            <w:tcBorders>
              <w:top w:val="single" w:sz="4" w:space="0" w:color="auto"/>
              <w:bottom w:val="single" w:sz="4" w:space="0" w:color="auto"/>
              <w:right w:val="single" w:sz="4" w:space="0" w:color="auto"/>
            </w:tcBorders>
            <w:vAlign w:val="center"/>
          </w:tcPr>
          <w:p w14:paraId="087B4994" w14:textId="77777777" w:rsidR="009F7CD1" w:rsidRPr="00634AF1" w:rsidRDefault="009F7CD1" w:rsidP="009F7CD1">
            <w:pPr>
              <w:spacing w:line="276" w:lineRule="auto"/>
              <w:jc w:val="right"/>
              <w:rPr>
                <w:rFonts w:ascii="Arial" w:hAnsi="Arial" w:cs="Arial"/>
                <w:color w:val="000000"/>
                <w:sz w:val="16"/>
                <w:szCs w:val="22"/>
                <w:lang w:val="es-MX"/>
              </w:rPr>
            </w:pPr>
            <w:r w:rsidRPr="00634AF1">
              <w:rPr>
                <w:rFonts w:ascii="Arial" w:hAnsi="Arial" w:cs="Arial"/>
                <w:color w:val="000000"/>
                <w:sz w:val="16"/>
                <w:szCs w:val="22"/>
                <w:lang w:val="es-MX"/>
              </w:rPr>
              <w:t>$       360,934.39</w:t>
            </w:r>
          </w:p>
        </w:tc>
        <w:tc>
          <w:tcPr>
            <w:tcW w:w="2274" w:type="dxa"/>
            <w:tcBorders>
              <w:top w:val="nil"/>
              <w:left w:val="single" w:sz="4" w:space="0" w:color="auto"/>
              <w:bottom w:val="single" w:sz="4" w:space="0" w:color="auto"/>
              <w:right w:val="single" w:sz="4" w:space="0" w:color="auto"/>
            </w:tcBorders>
            <w:vAlign w:val="center"/>
          </w:tcPr>
          <w:p w14:paraId="7CC25B4C" w14:textId="77777777" w:rsidR="009F7CD1" w:rsidRPr="00634AF1" w:rsidRDefault="009F7CD1" w:rsidP="009F7CD1">
            <w:pPr>
              <w:spacing w:line="276" w:lineRule="auto"/>
              <w:jc w:val="center"/>
              <w:rPr>
                <w:rFonts w:ascii="Arial" w:hAnsi="Arial" w:cs="Arial"/>
                <w:color w:val="000000"/>
                <w:sz w:val="16"/>
                <w:szCs w:val="22"/>
                <w:lang w:val="es-MX"/>
              </w:rPr>
            </w:pPr>
            <w:r w:rsidRPr="00634AF1">
              <w:rPr>
                <w:rFonts w:ascii="Arial" w:hAnsi="Arial" w:cs="Arial"/>
                <w:sz w:val="16"/>
                <w:szCs w:val="16"/>
                <w:lang w:val="es-MX"/>
              </w:rPr>
              <w:t>Invitación restringida a cuando menos tres proveedores</w:t>
            </w:r>
          </w:p>
        </w:tc>
      </w:tr>
      <w:tr w:rsidR="009F7CD1" w:rsidRPr="00634AF1" w14:paraId="1670A324" w14:textId="77777777" w:rsidTr="003320B3">
        <w:trPr>
          <w:jc w:val="center"/>
        </w:trPr>
        <w:tc>
          <w:tcPr>
            <w:tcW w:w="1696" w:type="dxa"/>
            <w:tcBorders>
              <w:top w:val="single" w:sz="4" w:space="0" w:color="auto"/>
              <w:bottom w:val="single" w:sz="4" w:space="0" w:color="auto"/>
            </w:tcBorders>
            <w:vAlign w:val="center"/>
          </w:tcPr>
          <w:p w14:paraId="6A0C3584" w14:textId="77777777" w:rsidR="009F7CD1" w:rsidRPr="00634AF1" w:rsidRDefault="009F7CD1" w:rsidP="009F7CD1">
            <w:pPr>
              <w:spacing w:line="276" w:lineRule="auto"/>
              <w:jc w:val="center"/>
              <w:rPr>
                <w:rFonts w:ascii="Arial" w:hAnsi="Arial" w:cs="Arial"/>
                <w:sz w:val="16"/>
                <w:szCs w:val="16"/>
                <w:lang w:val="es-MX"/>
              </w:rPr>
            </w:pPr>
            <w:r w:rsidRPr="00634AF1">
              <w:rPr>
                <w:rFonts w:ascii="Arial" w:hAnsi="Arial" w:cs="Arial"/>
                <w:sz w:val="16"/>
                <w:szCs w:val="16"/>
                <w:lang w:val="es-MX"/>
              </w:rPr>
              <w:t>20.1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6DED34" w14:textId="77777777" w:rsidR="009F7CD1" w:rsidRPr="00634AF1" w:rsidRDefault="009F7CD1" w:rsidP="009F7CD1">
            <w:pPr>
              <w:spacing w:line="276" w:lineRule="auto"/>
              <w:jc w:val="center"/>
              <w:rPr>
                <w:rFonts w:ascii="Arial" w:hAnsi="Arial" w:cs="Arial"/>
                <w:color w:val="000000"/>
                <w:sz w:val="16"/>
                <w:szCs w:val="22"/>
                <w:lang w:val="es-MX"/>
              </w:rPr>
            </w:pPr>
            <w:r w:rsidRPr="00634AF1">
              <w:rPr>
                <w:rFonts w:ascii="Arial" w:hAnsi="Arial" w:cs="Arial"/>
                <w:color w:val="000000"/>
                <w:sz w:val="16"/>
                <w:szCs w:val="22"/>
                <w:lang w:val="es-MX"/>
              </w:rPr>
              <w:t>S/N</w:t>
            </w: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14:paraId="2131E572" w14:textId="77777777" w:rsidR="009F7CD1" w:rsidRPr="00634AF1" w:rsidRDefault="009F7CD1" w:rsidP="009F7CD1">
            <w:pPr>
              <w:spacing w:line="276" w:lineRule="auto"/>
              <w:jc w:val="both"/>
              <w:rPr>
                <w:rFonts w:ascii="Arial" w:hAnsi="Arial" w:cs="Arial"/>
                <w:color w:val="000000"/>
                <w:sz w:val="16"/>
                <w:szCs w:val="22"/>
                <w:lang w:val="es-MX"/>
              </w:rPr>
            </w:pPr>
            <w:r w:rsidRPr="00634AF1">
              <w:rPr>
                <w:rFonts w:ascii="Arial" w:hAnsi="Arial" w:cs="Arial"/>
                <w:color w:val="000000"/>
                <w:sz w:val="16"/>
                <w:szCs w:val="22"/>
                <w:lang w:val="es-MX"/>
              </w:rPr>
              <w:t>Construcción de 45 gavetas verticales en el panteón municipal los Olivos.</w:t>
            </w:r>
          </w:p>
        </w:tc>
        <w:tc>
          <w:tcPr>
            <w:tcW w:w="1548" w:type="dxa"/>
            <w:tcBorders>
              <w:top w:val="single" w:sz="4" w:space="0" w:color="auto"/>
              <w:bottom w:val="single" w:sz="4" w:space="0" w:color="auto"/>
              <w:right w:val="single" w:sz="4" w:space="0" w:color="auto"/>
            </w:tcBorders>
            <w:vAlign w:val="center"/>
          </w:tcPr>
          <w:p w14:paraId="2244AD9F" w14:textId="77777777" w:rsidR="009F7CD1" w:rsidRPr="00634AF1" w:rsidRDefault="009F7CD1" w:rsidP="009F7CD1">
            <w:pPr>
              <w:spacing w:line="276" w:lineRule="auto"/>
              <w:jc w:val="right"/>
              <w:rPr>
                <w:rFonts w:ascii="Arial" w:hAnsi="Arial" w:cs="Arial"/>
                <w:color w:val="000000"/>
                <w:sz w:val="16"/>
                <w:szCs w:val="22"/>
                <w:lang w:val="es-MX"/>
              </w:rPr>
            </w:pPr>
            <w:r w:rsidRPr="00634AF1">
              <w:rPr>
                <w:rFonts w:ascii="Arial" w:hAnsi="Arial" w:cs="Arial"/>
                <w:color w:val="000000"/>
                <w:sz w:val="16"/>
                <w:szCs w:val="22"/>
                <w:lang w:val="es-MX"/>
              </w:rPr>
              <w:t>$       408,666.75</w:t>
            </w:r>
          </w:p>
        </w:tc>
        <w:tc>
          <w:tcPr>
            <w:tcW w:w="2274" w:type="dxa"/>
            <w:tcBorders>
              <w:top w:val="single" w:sz="4" w:space="0" w:color="auto"/>
              <w:left w:val="single" w:sz="4" w:space="0" w:color="auto"/>
              <w:bottom w:val="single" w:sz="4" w:space="0" w:color="auto"/>
              <w:right w:val="single" w:sz="4" w:space="0" w:color="auto"/>
            </w:tcBorders>
            <w:vAlign w:val="center"/>
          </w:tcPr>
          <w:p w14:paraId="3FC57D9C" w14:textId="77777777" w:rsidR="009F7CD1" w:rsidRPr="00634AF1" w:rsidRDefault="009F7CD1" w:rsidP="009F7CD1">
            <w:pPr>
              <w:spacing w:line="276" w:lineRule="auto"/>
              <w:jc w:val="center"/>
              <w:rPr>
                <w:rFonts w:ascii="Arial" w:hAnsi="Arial" w:cs="Arial"/>
                <w:color w:val="000000"/>
                <w:sz w:val="16"/>
                <w:szCs w:val="22"/>
                <w:lang w:val="es-MX"/>
              </w:rPr>
            </w:pPr>
            <w:r w:rsidRPr="00634AF1">
              <w:rPr>
                <w:rFonts w:ascii="Arial" w:hAnsi="Arial" w:cs="Arial"/>
                <w:sz w:val="16"/>
                <w:szCs w:val="16"/>
                <w:lang w:val="es-MX"/>
              </w:rPr>
              <w:t>Invitación restringida a cuando menos tres proveedores</w:t>
            </w:r>
          </w:p>
        </w:tc>
      </w:tr>
      <w:tr w:rsidR="009F7CD1" w:rsidRPr="00634AF1" w14:paraId="38D4A38A" w14:textId="77777777" w:rsidTr="003320B3">
        <w:trPr>
          <w:jc w:val="center"/>
        </w:trPr>
        <w:tc>
          <w:tcPr>
            <w:tcW w:w="1696" w:type="dxa"/>
            <w:tcBorders>
              <w:top w:val="single" w:sz="4" w:space="0" w:color="auto"/>
            </w:tcBorders>
            <w:vAlign w:val="center"/>
          </w:tcPr>
          <w:p w14:paraId="7A2F4AE8" w14:textId="77777777" w:rsidR="009F7CD1" w:rsidRPr="00634AF1" w:rsidRDefault="009F7CD1" w:rsidP="009F7CD1">
            <w:pPr>
              <w:spacing w:line="276" w:lineRule="auto"/>
              <w:jc w:val="center"/>
              <w:rPr>
                <w:rFonts w:ascii="Arial" w:hAnsi="Arial" w:cs="Arial"/>
                <w:sz w:val="16"/>
                <w:szCs w:val="16"/>
                <w:lang w:val="es-MX"/>
              </w:rPr>
            </w:pPr>
            <w:r w:rsidRPr="00634AF1">
              <w:rPr>
                <w:rFonts w:ascii="Arial" w:hAnsi="Arial" w:cs="Arial"/>
                <w:sz w:val="16"/>
                <w:szCs w:val="16"/>
                <w:lang w:val="es-MX"/>
              </w:rPr>
              <w:t>21.1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599448" w14:textId="77777777" w:rsidR="009F7CD1" w:rsidRPr="00634AF1" w:rsidRDefault="009F7CD1" w:rsidP="009F7CD1">
            <w:pPr>
              <w:spacing w:line="276" w:lineRule="auto"/>
              <w:jc w:val="center"/>
              <w:rPr>
                <w:rFonts w:ascii="Arial" w:hAnsi="Arial" w:cs="Arial"/>
                <w:color w:val="000000"/>
                <w:sz w:val="16"/>
                <w:szCs w:val="22"/>
                <w:lang w:val="es-MX"/>
              </w:rPr>
            </w:pPr>
            <w:r w:rsidRPr="00634AF1">
              <w:rPr>
                <w:rFonts w:ascii="Arial" w:hAnsi="Arial" w:cs="Arial"/>
                <w:color w:val="000000"/>
                <w:sz w:val="16"/>
                <w:szCs w:val="22"/>
                <w:lang w:val="es-MX"/>
              </w:rPr>
              <w:t>S/N</w:t>
            </w: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14:paraId="1E9A3426" w14:textId="77777777" w:rsidR="009F7CD1" w:rsidRPr="00634AF1" w:rsidRDefault="009F7CD1" w:rsidP="009F7CD1">
            <w:pPr>
              <w:spacing w:line="276" w:lineRule="auto"/>
              <w:jc w:val="both"/>
              <w:rPr>
                <w:rFonts w:ascii="Arial" w:hAnsi="Arial" w:cs="Arial"/>
                <w:color w:val="000000"/>
                <w:sz w:val="16"/>
                <w:szCs w:val="22"/>
                <w:lang w:val="es-MX"/>
              </w:rPr>
            </w:pPr>
            <w:r w:rsidRPr="00634AF1">
              <w:rPr>
                <w:rFonts w:ascii="Arial" w:hAnsi="Arial" w:cs="Arial"/>
                <w:color w:val="000000"/>
                <w:sz w:val="16"/>
                <w:szCs w:val="22"/>
                <w:lang w:val="es-MX"/>
              </w:rPr>
              <w:t>Construcción de 42 gavetas verticales en el panteón municipal los Olivos.</w:t>
            </w:r>
          </w:p>
        </w:tc>
        <w:tc>
          <w:tcPr>
            <w:tcW w:w="1548" w:type="dxa"/>
            <w:tcBorders>
              <w:top w:val="single" w:sz="4" w:space="0" w:color="auto"/>
              <w:right w:val="single" w:sz="4" w:space="0" w:color="auto"/>
            </w:tcBorders>
            <w:vAlign w:val="center"/>
          </w:tcPr>
          <w:p w14:paraId="57C23AC0" w14:textId="77777777" w:rsidR="009F7CD1" w:rsidRPr="00634AF1" w:rsidRDefault="009F7CD1" w:rsidP="009F7CD1">
            <w:pPr>
              <w:spacing w:line="276" w:lineRule="auto"/>
              <w:jc w:val="right"/>
              <w:rPr>
                <w:rFonts w:ascii="Arial" w:hAnsi="Arial" w:cs="Arial"/>
                <w:color w:val="000000"/>
                <w:sz w:val="16"/>
                <w:szCs w:val="22"/>
                <w:lang w:val="es-MX"/>
              </w:rPr>
            </w:pPr>
            <w:r w:rsidRPr="00634AF1">
              <w:rPr>
                <w:rFonts w:ascii="Arial" w:hAnsi="Arial" w:cs="Arial"/>
                <w:color w:val="000000"/>
                <w:sz w:val="16"/>
                <w:szCs w:val="22"/>
                <w:lang w:val="es-MX"/>
              </w:rPr>
              <w:t>$       387,619.38</w:t>
            </w:r>
          </w:p>
        </w:tc>
        <w:tc>
          <w:tcPr>
            <w:tcW w:w="2274" w:type="dxa"/>
            <w:tcBorders>
              <w:top w:val="single" w:sz="4" w:space="0" w:color="auto"/>
              <w:left w:val="single" w:sz="4" w:space="0" w:color="auto"/>
              <w:bottom w:val="single" w:sz="4" w:space="0" w:color="auto"/>
              <w:right w:val="single" w:sz="4" w:space="0" w:color="auto"/>
            </w:tcBorders>
            <w:vAlign w:val="center"/>
          </w:tcPr>
          <w:p w14:paraId="5154AF44" w14:textId="77777777" w:rsidR="009F7CD1" w:rsidRPr="00634AF1" w:rsidRDefault="009F7CD1" w:rsidP="009F7CD1">
            <w:pPr>
              <w:spacing w:line="276" w:lineRule="auto"/>
              <w:jc w:val="center"/>
              <w:rPr>
                <w:rFonts w:ascii="Arial" w:hAnsi="Arial" w:cs="Arial"/>
                <w:color w:val="000000"/>
                <w:sz w:val="16"/>
                <w:szCs w:val="22"/>
                <w:lang w:val="es-MX"/>
              </w:rPr>
            </w:pPr>
            <w:r w:rsidRPr="00634AF1">
              <w:rPr>
                <w:rFonts w:ascii="Arial" w:hAnsi="Arial" w:cs="Arial"/>
                <w:sz w:val="16"/>
                <w:szCs w:val="16"/>
                <w:lang w:val="es-MX"/>
              </w:rPr>
              <w:t>Invitación restringida a cuando menos tres proveedores</w:t>
            </w:r>
          </w:p>
        </w:tc>
      </w:tr>
    </w:tbl>
    <w:p w14:paraId="5092A4D2" w14:textId="77777777" w:rsidR="00634AF1" w:rsidRPr="00634AF1" w:rsidRDefault="00634AF1" w:rsidP="003320B3">
      <w:pPr>
        <w:spacing w:after="240"/>
        <w:jc w:val="both"/>
        <w:rPr>
          <w:rFonts w:ascii="Arial" w:hAnsi="Arial"/>
          <w:sz w:val="18"/>
          <w:szCs w:val="18"/>
          <w:lang w:val="es-MX"/>
        </w:rPr>
      </w:pPr>
      <w:r w:rsidRPr="00634AF1">
        <w:rPr>
          <w:rFonts w:ascii="Arial" w:hAnsi="Arial"/>
          <w:sz w:val="18"/>
          <w:szCs w:val="18"/>
          <w:lang w:val="es-MX"/>
        </w:rPr>
        <w:t>Fuente: Datos recabados del contrato y las sesiones ordinarias del Comité de Adquisiciones, Arrendamientos y Prestación de Servicios de la Operadora y Administradora de Bienes Municipales S.A. de C.V. del ejercicio 2018-2021 integrado al expediente.</w:t>
      </w:r>
    </w:p>
    <w:p w14:paraId="24C9F544" w14:textId="77777777" w:rsidR="00634AF1" w:rsidRPr="00634AF1" w:rsidRDefault="00634AF1" w:rsidP="00634AF1">
      <w:pPr>
        <w:spacing w:after="240" w:line="360" w:lineRule="auto"/>
        <w:jc w:val="both"/>
        <w:rPr>
          <w:rFonts w:ascii="Arial" w:hAnsi="Arial" w:cs="Arial"/>
          <w:lang w:val="es-MX"/>
        </w:rPr>
      </w:pPr>
      <w:r w:rsidRPr="00634AF1">
        <w:rPr>
          <w:rFonts w:ascii="Arial" w:hAnsi="Arial" w:cs="Arial"/>
          <w:lang w:val="es-MX"/>
        </w:rPr>
        <w:t>Se detecta que omitieron integrar los documentos señalados en diversas leyes, decretos, reglamentos y demás disposiciones aplicables en materia de contratación de obra pública que a continuación se relacionan:</w:t>
      </w:r>
    </w:p>
    <w:p w14:paraId="72D2F789" w14:textId="3E0F21B8" w:rsidR="00634AF1" w:rsidRPr="00634AF1" w:rsidRDefault="00CC4AF4" w:rsidP="00634AF1">
      <w:pPr>
        <w:spacing w:line="360" w:lineRule="auto"/>
        <w:jc w:val="center"/>
        <w:rPr>
          <w:rFonts w:ascii="Arial" w:hAnsi="Arial" w:cs="Arial"/>
          <w:sz w:val="20"/>
          <w:szCs w:val="20"/>
          <w:lang w:val="es-MX"/>
        </w:rPr>
      </w:pPr>
      <w:r>
        <w:rPr>
          <w:rFonts w:ascii="Arial" w:hAnsi="Arial" w:cs="Arial"/>
          <w:sz w:val="20"/>
          <w:szCs w:val="20"/>
          <w:lang w:val="es-MX"/>
        </w:rPr>
        <w:t>Tabla No. 14</w:t>
      </w:r>
      <w:r w:rsidR="00634AF1" w:rsidRPr="00634AF1">
        <w:rPr>
          <w:rFonts w:ascii="Arial" w:hAnsi="Arial" w:cs="Arial"/>
          <w:sz w:val="20"/>
          <w:szCs w:val="20"/>
          <w:lang w:val="es-MX"/>
        </w:rPr>
        <w:t xml:space="preserve">. </w:t>
      </w:r>
      <w:r w:rsidR="00634AF1" w:rsidRPr="00CC4AF4">
        <w:rPr>
          <w:rFonts w:ascii="Arial" w:hAnsi="Arial" w:cs="Arial"/>
          <w:i/>
          <w:sz w:val="20"/>
          <w:szCs w:val="20"/>
          <w:lang w:val="es-MX"/>
        </w:rPr>
        <w:t>Documentación faltante.</w:t>
      </w:r>
    </w:p>
    <w:tbl>
      <w:tblPr>
        <w:tblStyle w:val="Tablaconcuadrcula51"/>
        <w:tblW w:w="0" w:type="auto"/>
        <w:jc w:val="center"/>
        <w:tblLook w:val="04A0" w:firstRow="1" w:lastRow="0" w:firstColumn="1" w:lastColumn="0" w:noHBand="0" w:noVBand="1"/>
      </w:tblPr>
      <w:tblGrid>
        <w:gridCol w:w="3618"/>
        <w:gridCol w:w="6060"/>
      </w:tblGrid>
      <w:tr w:rsidR="00634AF1" w:rsidRPr="00634AF1" w14:paraId="0C4D470D" w14:textId="77777777" w:rsidTr="00634AF1">
        <w:trPr>
          <w:trHeight w:val="301"/>
          <w:tblHeader/>
          <w:jc w:val="center"/>
        </w:trPr>
        <w:tc>
          <w:tcPr>
            <w:tcW w:w="3618" w:type="dxa"/>
            <w:shd w:val="clear" w:color="auto" w:fill="D0CECE" w:themeFill="background2" w:themeFillShade="E6"/>
            <w:vAlign w:val="center"/>
          </w:tcPr>
          <w:p w14:paraId="226F27B3" w14:textId="77777777" w:rsidR="00634AF1" w:rsidRPr="00634AF1" w:rsidRDefault="00634AF1" w:rsidP="00634AF1">
            <w:pPr>
              <w:spacing w:line="276" w:lineRule="auto"/>
              <w:jc w:val="center"/>
              <w:rPr>
                <w:rFonts w:ascii="Arial" w:hAnsi="Arial" w:cs="Arial"/>
                <w:b/>
                <w:sz w:val="18"/>
                <w:szCs w:val="18"/>
              </w:rPr>
            </w:pPr>
            <w:r w:rsidRPr="00634AF1">
              <w:rPr>
                <w:rFonts w:ascii="Arial" w:hAnsi="Arial" w:cs="Arial"/>
                <w:b/>
                <w:sz w:val="18"/>
                <w:szCs w:val="18"/>
              </w:rPr>
              <w:t>DOCUMENTO</w:t>
            </w:r>
          </w:p>
        </w:tc>
        <w:tc>
          <w:tcPr>
            <w:tcW w:w="6060" w:type="dxa"/>
            <w:shd w:val="clear" w:color="auto" w:fill="D0CECE" w:themeFill="background2" w:themeFillShade="E6"/>
            <w:vAlign w:val="center"/>
          </w:tcPr>
          <w:p w14:paraId="1D52CB48" w14:textId="77777777" w:rsidR="00634AF1" w:rsidRPr="00634AF1" w:rsidRDefault="00634AF1" w:rsidP="00634AF1">
            <w:pPr>
              <w:spacing w:line="276" w:lineRule="auto"/>
              <w:jc w:val="center"/>
              <w:rPr>
                <w:rFonts w:ascii="Arial" w:hAnsi="Arial" w:cs="Arial"/>
                <w:b/>
                <w:sz w:val="18"/>
                <w:szCs w:val="18"/>
              </w:rPr>
            </w:pPr>
            <w:r w:rsidRPr="00634AF1">
              <w:rPr>
                <w:rFonts w:ascii="Arial" w:hAnsi="Arial" w:cs="Arial"/>
                <w:b/>
                <w:sz w:val="18"/>
                <w:szCs w:val="18"/>
              </w:rPr>
              <w:t>DISPOSICIÓN INFRINGIDA/REQUERIMIENTOS</w:t>
            </w:r>
          </w:p>
        </w:tc>
      </w:tr>
      <w:tr w:rsidR="00634AF1" w:rsidRPr="00634AF1" w14:paraId="470386F3" w14:textId="77777777" w:rsidTr="00634AF1">
        <w:trPr>
          <w:jc w:val="center"/>
        </w:trPr>
        <w:tc>
          <w:tcPr>
            <w:tcW w:w="3618" w:type="dxa"/>
          </w:tcPr>
          <w:p w14:paraId="0BAB728D" w14:textId="77777777" w:rsidR="00634AF1" w:rsidRPr="00634AF1" w:rsidRDefault="00634AF1" w:rsidP="00634AF1">
            <w:pPr>
              <w:spacing w:line="276" w:lineRule="auto"/>
              <w:jc w:val="both"/>
              <w:rPr>
                <w:rFonts w:ascii="Arial" w:hAnsi="Arial" w:cs="Arial"/>
                <w:sz w:val="16"/>
                <w:szCs w:val="16"/>
                <w:lang w:val="es-MX"/>
              </w:rPr>
            </w:pPr>
            <w:r w:rsidRPr="00634AF1">
              <w:rPr>
                <w:rFonts w:ascii="Arial" w:hAnsi="Arial" w:cs="Arial"/>
                <w:sz w:val="16"/>
                <w:szCs w:val="16"/>
                <w:lang w:val="es-MX"/>
              </w:rPr>
              <w:t>Programa anual de obras y servicios relacionados con las mismas (POAS) y presupuesto autorizado.</w:t>
            </w:r>
          </w:p>
        </w:tc>
        <w:tc>
          <w:tcPr>
            <w:tcW w:w="6060" w:type="dxa"/>
          </w:tcPr>
          <w:p w14:paraId="4B5640DF" w14:textId="77777777" w:rsidR="00634AF1" w:rsidRPr="00634AF1" w:rsidRDefault="00634AF1" w:rsidP="00634AF1">
            <w:pPr>
              <w:spacing w:line="276" w:lineRule="auto"/>
              <w:jc w:val="both"/>
              <w:rPr>
                <w:rFonts w:ascii="Arial" w:hAnsi="Arial" w:cs="Arial"/>
                <w:sz w:val="16"/>
                <w:szCs w:val="16"/>
                <w:lang w:val="es-MX"/>
              </w:rPr>
            </w:pPr>
            <w:r w:rsidRPr="00634AF1">
              <w:rPr>
                <w:rFonts w:ascii="Arial" w:hAnsi="Arial" w:cs="Arial"/>
                <w:sz w:val="16"/>
                <w:szCs w:val="16"/>
                <w:lang w:val="es-MX"/>
              </w:rPr>
              <w:t xml:space="preserve">Artículos 13, fracción II, 14, 18 y 19 de la Ley de Obras Públicas y Servicios Relacionados con las Mismas del Estado de Quintana Roo; 6, fracción II del Reglamento de la Ley de Obras Públicas y Servicios Relacionados con las Mismas del Estado de Quintana Roo y </w:t>
            </w:r>
            <w:r w:rsidRPr="00634AF1">
              <w:rPr>
                <w:rFonts w:ascii="Arial" w:hAnsi="Arial" w:cs="Arial"/>
                <w:color w:val="000000" w:themeColor="text1"/>
                <w:sz w:val="16"/>
                <w:szCs w:val="16"/>
                <w:lang w:val="es-MX"/>
              </w:rPr>
              <w:t>19, fracción XXII de la Ley de Fiscalización y Rendición de Cuentas del Estado de Quintana Roo</w:t>
            </w:r>
            <w:r w:rsidRPr="00634AF1">
              <w:rPr>
                <w:rFonts w:ascii="Arial" w:hAnsi="Arial" w:cs="Arial"/>
                <w:sz w:val="16"/>
                <w:szCs w:val="16"/>
                <w:lang w:val="es-MX"/>
              </w:rPr>
              <w:t xml:space="preserve">. Se solicita el Acta de Cabildo original en donde se aprobó el programa operativo anual de la </w:t>
            </w:r>
            <w:r w:rsidRPr="00634AF1">
              <w:rPr>
                <w:rFonts w:ascii="Arial" w:hAnsi="Arial" w:cs="Arial"/>
                <w:sz w:val="16"/>
                <w:szCs w:val="22"/>
                <w:lang w:val="es-MX"/>
              </w:rPr>
              <w:t>Operadora y Administradora de Bienes Municipales S.A. de C.V</w:t>
            </w:r>
            <w:r w:rsidRPr="00634AF1">
              <w:rPr>
                <w:rFonts w:ascii="Arial" w:hAnsi="Arial" w:cs="Arial"/>
                <w:sz w:val="16"/>
                <w:szCs w:val="16"/>
                <w:lang w:val="es-MX"/>
              </w:rPr>
              <w:t>. ejercicio fiscal 2019.</w:t>
            </w:r>
          </w:p>
        </w:tc>
      </w:tr>
      <w:tr w:rsidR="00634AF1" w:rsidRPr="00634AF1" w14:paraId="0D0FE99D" w14:textId="77777777" w:rsidTr="00634AF1">
        <w:trPr>
          <w:jc w:val="center"/>
        </w:trPr>
        <w:tc>
          <w:tcPr>
            <w:tcW w:w="3618" w:type="dxa"/>
          </w:tcPr>
          <w:p w14:paraId="6D5CED3E" w14:textId="77777777" w:rsidR="00634AF1" w:rsidRPr="00634AF1" w:rsidRDefault="00634AF1" w:rsidP="00634AF1">
            <w:pPr>
              <w:spacing w:line="276" w:lineRule="auto"/>
              <w:jc w:val="both"/>
              <w:rPr>
                <w:rFonts w:ascii="Arial" w:hAnsi="Arial" w:cs="Arial"/>
                <w:sz w:val="16"/>
                <w:szCs w:val="16"/>
                <w:lang w:val="es-MX"/>
              </w:rPr>
            </w:pPr>
            <w:r w:rsidRPr="00634AF1">
              <w:rPr>
                <w:rFonts w:ascii="Arial" w:hAnsi="Arial"/>
                <w:sz w:val="16"/>
                <w:lang w:val="es-MX"/>
              </w:rPr>
              <w:t>Permisos, autorizaciones y licencias que se requieran.</w:t>
            </w:r>
          </w:p>
        </w:tc>
        <w:tc>
          <w:tcPr>
            <w:tcW w:w="6060" w:type="dxa"/>
          </w:tcPr>
          <w:p w14:paraId="210662FB" w14:textId="77777777" w:rsidR="00634AF1" w:rsidRPr="00634AF1" w:rsidRDefault="00634AF1" w:rsidP="00634AF1">
            <w:pPr>
              <w:spacing w:line="276" w:lineRule="auto"/>
              <w:jc w:val="both"/>
              <w:rPr>
                <w:rFonts w:ascii="Arial" w:hAnsi="Arial" w:cs="Arial"/>
                <w:sz w:val="16"/>
                <w:szCs w:val="16"/>
                <w:lang w:val="es-MX"/>
              </w:rPr>
            </w:pPr>
            <w:r w:rsidRPr="00634AF1">
              <w:rPr>
                <w:rFonts w:ascii="Arial" w:hAnsi="Arial" w:cs="Arial"/>
                <w:sz w:val="16"/>
                <w:lang w:val="es-MX"/>
              </w:rPr>
              <w:t xml:space="preserve">Artículos 14, fracción VIII y 17, párrafo dos de la Ley de Obras Públicas y Servicios Relacionados con las Mismas del Estado de Quintana Roo y </w:t>
            </w:r>
            <w:r w:rsidRPr="00634AF1">
              <w:rPr>
                <w:rFonts w:ascii="Arial" w:hAnsi="Arial" w:cs="Arial"/>
                <w:color w:val="000000" w:themeColor="text1"/>
                <w:sz w:val="16"/>
                <w:szCs w:val="16"/>
                <w:lang w:val="es-MX"/>
              </w:rPr>
              <w:t>19, fracción XXII de la Ley de Fiscalización y Rendición de Cuentas del Estado de Quintana Roo</w:t>
            </w:r>
            <w:r w:rsidRPr="00634AF1">
              <w:rPr>
                <w:rFonts w:ascii="Arial" w:hAnsi="Arial" w:cs="Arial"/>
                <w:sz w:val="16"/>
                <w:lang w:val="es-MX"/>
              </w:rPr>
              <w:t>. Se solicita la Licencia de Construcción en original de esta obra como señalan los artículos mencionados.</w:t>
            </w:r>
          </w:p>
        </w:tc>
      </w:tr>
      <w:tr w:rsidR="00634AF1" w:rsidRPr="00634AF1" w14:paraId="2DEF7610" w14:textId="77777777" w:rsidTr="00634AF1">
        <w:trPr>
          <w:jc w:val="center"/>
        </w:trPr>
        <w:tc>
          <w:tcPr>
            <w:tcW w:w="3618" w:type="dxa"/>
          </w:tcPr>
          <w:p w14:paraId="3681E8E1" w14:textId="77777777" w:rsidR="00634AF1" w:rsidRPr="00634AF1" w:rsidRDefault="00634AF1" w:rsidP="00634AF1">
            <w:pPr>
              <w:spacing w:line="276" w:lineRule="auto"/>
              <w:jc w:val="both"/>
              <w:rPr>
                <w:rFonts w:ascii="Arial" w:hAnsi="Arial"/>
                <w:sz w:val="16"/>
                <w:lang w:val="es-MX"/>
              </w:rPr>
            </w:pPr>
            <w:r w:rsidRPr="00634AF1">
              <w:rPr>
                <w:rFonts w:ascii="Arial" w:hAnsi="Arial" w:cs="Arial"/>
                <w:sz w:val="16"/>
                <w:szCs w:val="16"/>
                <w:lang w:val="es-MX"/>
              </w:rPr>
              <w:t>Regularización y adquisición de la tenencia de la tierra.</w:t>
            </w:r>
          </w:p>
        </w:tc>
        <w:tc>
          <w:tcPr>
            <w:tcW w:w="6060" w:type="dxa"/>
          </w:tcPr>
          <w:p w14:paraId="30CFC619" w14:textId="77777777" w:rsidR="00634AF1" w:rsidRPr="00634AF1" w:rsidRDefault="00634AF1" w:rsidP="00634AF1">
            <w:pPr>
              <w:spacing w:line="276" w:lineRule="auto"/>
              <w:jc w:val="both"/>
              <w:rPr>
                <w:rFonts w:ascii="Arial" w:hAnsi="Arial" w:cs="Arial"/>
                <w:sz w:val="16"/>
                <w:lang w:val="es-MX"/>
              </w:rPr>
            </w:pPr>
            <w:r w:rsidRPr="00634AF1">
              <w:rPr>
                <w:rFonts w:ascii="Arial" w:hAnsi="Arial" w:cs="Arial"/>
                <w:sz w:val="16"/>
                <w:lang w:val="es-MX"/>
              </w:rPr>
              <w:t xml:space="preserve">Artículos 14, fracción VIII y 17, párrafo dos de la Ley de Obras Públicas y Servicios Relacionados con las Mismas del Estado de Quintana Roo. Se solicita la escritura pública o documento que demuestre que el lugar en donde se hicieron los trabajos </w:t>
            </w:r>
            <w:r w:rsidRPr="00634AF1">
              <w:rPr>
                <w:rFonts w:ascii="Arial" w:hAnsi="Arial" w:cs="Arial"/>
                <w:sz w:val="16"/>
                <w:lang w:val="es-MX"/>
              </w:rPr>
              <w:lastRenderedPageBreak/>
              <w:t xml:space="preserve">de esta obra pertenece a la </w:t>
            </w:r>
            <w:r w:rsidRPr="00634AF1">
              <w:rPr>
                <w:rFonts w:ascii="Arial" w:hAnsi="Arial" w:cs="Arial"/>
                <w:sz w:val="16"/>
                <w:szCs w:val="22"/>
                <w:lang w:val="es-MX"/>
              </w:rPr>
              <w:t>Operadora y Administradora de Bienes Municipales S.A. de C.V</w:t>
            </w:r>
            <w:r w:rsidRPr="00634AF1">
              <w:rPr>
                <w:rFonts w:ascii="Arial" w:hAnsi="Arial" w:cs="Arial"/>
                <w:sz w:val="16"/>
                <w:szCs w:val="16"/>
                <w:lang w:val="es-MX"/>
              </w:rPr>
              <w:t>.</w:t>
            </w:r>
          </w:p>
        </w:tc>
      </w:tr>
      <w:tr w:rsidR="00634AF1" w:rsidRPr="00634AF1" w14:paraId="3BB4C096" w14:textId="77777777" w:rsidTr="00634AF1">
        <w:trPr>
          <w:jc w:val="center"/>
        </w:trPr>
        <w:tc>
          <w:tcPr>
            <w:tcW w:w="3618" w:type="dxa"/>
          </w:tcPr>
          <w:p w14:paraId="56911A81" w14:textId="77777777" w:rsidR="00634AF1" w:rsidRPr="00634AF1" w:rsidRDefault="00634AF1" w:rsidP="00634AF1">
            <w:pPr>
              <w:spacing w:line="276" w:lineRule="auto"/>
              <w:jc w:val="both"/>
              <w:rPr>
                <w:rFonts w:ascii="Arial" w:hAnsi="Arial"/>
                <w:sz w:val="16"/>
                <w:lang w:val="es-MX"/>
              </w:rPr>
            </w:pPr>
            <w:r w:rsidRPr="00634AF1">
              <w:rPr>
                <w:rFonts w:ascii="Arial" w:hAnsi="Arial"/>
                <w:sz w:val="16"/>
                <w:lang w:val="es-MX"/>
              </w:rPr>
              <w:lastRenderedPageBreak/>
              <w:t>Autorización Municipal (o del área facultada de la entidad).</w:t>
            </w:r>
          </w:p>
        </w:tc>
        <w:tc>
          <w:tcPr>
            <w:tcW w:w="6060" w:type="dxa"/>
          </w:tcPr>
          <w:p w14:paraId="17B2A6C6" w14:textId="77777777" w:rsidR="00634AF1" w:rsidRPr="00634AF1" w:rsidRDefault="00634AF1" w:rsidP="00634AF1">
            <w:pPr>
              <w:spacing w:line="276" w:lineRule="auto"/>
              <w:jc w:val="both"/>
              <w:rPr>
                <w:rFonts w:ascii="Arial" w:hAnsi="Arial" w:cs="Arial"/>
                <w:sz w:val="16"/>
                <w:lang w:val="es-MX"/>
              </w:rPr>
            </w:pPr>
            <w:r w:rsidRPr="00634AF1">
              <w:rPr>
                <w:rFonts w:ascii="Arial" w:hAnsi="Arial" w:cs="Arial"/>
                <w:sz w:val="16"/>
                <w:szCs w:val="16"/>
                <w:lang w:val="es-MX"/>
              </w:rPr>
              <w:t xml:space="preserve">Artículo 20, segundo párrafo de la Ley de Obras Públicas y Servicios Relacionados con las Mismas del Estado de Quintana Roo y </w:t>
            </w:r>
            <w:r w:rsidRPr="00634AF1">
              <w:rPr>
                <w:rFonts w:ascii="Arial" w:hAnsi="Arial" w:cs="Arial"/>
                <w:color w:val="000000" w:themeColor="text1"/>
                <w:sz w:val="16"/>
                <w:szCs w:val="16"/>
                <w:lang w:val="es-MX"/>
              </w:rPr>
              <w:t>19, fracción XXII de la Ley de Fiscalización y Rendición de Cuentas del Estado de Quintana Roo</w:t>
            </w:r>
            <w:r w:rsidRPr="00634AF1">
              <w:rPr>
                <w:rFonts w:ascii="Arial" w:hAnsi="Arial" w:cs="Arial"/>
                <w:sz w:val="16"/>
                <w:szCs w:val="16"/>
                <w:lang w:val="es-MX"/>
              </w:rPr>
              <w:t>. Se solicita el oficio original en donde se autorizan los recursos para esta obra.</w:t>
            </w:r>
          </w:p>
        </w:tc>
      </w:tr>
      <w:tr w:rsidR="00634AF1" w:rsidRPr="00634AF1" w14:paraId="4136128A" w14:textId="77777777" w:rsidTr="00634AF1">
        <w:trPr>
          <w:jc w:val="center"/>
        </w:trPr>
        <w:tc>
          <w:tcPr>
            <w:tcW w:w="3618" w:type="dxa"/>
          </w:tcPr>
          <w:p w14:paraId="204D1F59" w14:textId="77777777" w:rsidR="00634AF1" w:rsidRPr="00634AF1" w:rsidRDefault="00634AF1" w:rsidP="00634AF1">
            <w:pPr>
              <w:spacing w:line="276" w:lineRule="auto"/>
              <w:jc w:val="both"/>
              <w:rPr>
                <w:rFonts w:ascii="Arial" w:hAnsi="Arial"/>
                <w:sz w:val="16"/>
                <w:lang w:val="es-MX"/>
              </w:rPr>
            </w:pPr>
            <w:r w:rsidRPr="00634AF1">
              <w:rPr>
                <w:rFonts w:ascii="Arial" w:hAnsi="Arial" w:cs="Arial"/>
                <w:sz w:val="16"/>
                <w:szCs w:val="16"/>
                <w:lang w:val="es-MX"/>
              </w:rPr>
              <w:t>Estudios, proyectos arquitectónicos y de ingeniería de una obra, el catálogo de conceptos, normas y especificaciones de construcción, y programa de ejecución.</w:t>
            </w:r>
          </w:p>
        </w:tc>
        <w:tc>
          <w:tcPr>
            <w:tcW w:w="6060" w:type="dxa"/>
          </w:tcPr>
          <w:p w14:paraId="49B85F8A" w14:textId="77777777" w:rsidR="00634AF1" w:rsidRPr="00634AF1" w:rsidRDefault="00634AF1" w:rsidP="00634AF1">
            <w:pPr>
              <w:spacing w:line="276" w:lineRule="auto"/>
              <w:jc w:val="both"/>
              <w:rPr>
                <w:rFonts w:ascii="Arial" w:hAnsi="Arial" w:cs="Arial"/>
                <w:sz w:val="16"/>
                <w:lang w:val="es-MX"/>
              </w:rPr>
            </w:pPr>
            <w:r w:rsidRPr="00634AF1">
              <w:rPr>
                <w:rFonts w:ascii="Arial" w:hAnsi="Arial" w:cs="Arial"/>
                <w:sz w:val="16"/>
                <w:lang w:val="es-MX"/>
              </w:rPr>
              <w:t xml:space="preserve">Artículos 14, fracción VII, 16, 20, cuarto párrafo, 28, fracción XVIII de la Ley de Obras Públicas y Servicios Relacionados con las Mismas del Estado de Quintana Roo, 8 y 10 del Reglamento de la Ley de Obras Públicas y Servicios Relacionados con las Mismas del Estado de Quintana Roo. En el expediente de obra se encuentra integrado el catálogo de conceptos.  </w:t>
            </w:r>
            <w:r w:rsidRPr="00634AF1">
              <w:rPr>
                <w:rFonts w:ascii="Arial" w:hAnsi="Arial"/>
                <w:sz w:val="16"/>
                <w:szCs w:val="16"/>
                <w:lang w:val="es-MX"/>
              </w:rPr>
              <w:t>Se solicita la justificación del proyecto, el beneficio al realizar el proyecto, la justificación del proyecto con datos referenciados por Instituciones Oficiales. El croquis de micro localización y los planos de construcción.</w:t>
            </w:r>
          </w:p>
        </w:tc>
      </w:tr>
      <w:tr w:rsidR="00634AF1" w:rsidRPr="00634AF1" w14:paraId="59249EF1" w14:textId="77777777" w:rsidTr="00634AF1">
        <w:trPr>
          <w:jc w:val="center"/>
        </w:trPr>
        <w:tc>
          <w:tcPr>
            <w:tcW w:w="3618" w:type="dxa"/>
          </w:tcPr>
          <w:p w14:paraId="52721711" w14:textId="77777777" w:rsidR="00634AF1" w:rsidRPr="00634AF1" w:rsidRDefault="00634AF1" w:rsidP="00634AF1">
            <w:pPr>
              <w:spacing w:line="276" w:lineRule="auto"/>
              <w:jc w:val="both"/>
              <w:rPr>
                <w:rFonts w:ascii="Arial" w:hAnsi="Arial"/>
                <w:sz w:val="16"/>
                <w:lang w:val="es-MX"/>
              </w:rPr>
            </w:pPr>
            <w:r w:rsidRPr="00634AF1">
              <w:rPr>
                <w:rFonts w:ascii="Arial" w:hAnsi="Arial" w:cs="Arial"/>
                <w:sz w:val="16"/>
                <w:szCs w:val="16"/>
                <w:lang w:val="es-MX"/>
              </w:rPr>
              <w:t>Medidas o acciones de mitigación.</w:t>
            </w:r>
          </w:p>
        </w:tc>
        <w:tc>
          <w:tcPr>
            <w:tcW w:w="6060" w:type="dxa"/>
          </w:tcPr>
          <w:p w14:paraId="7DEBC655" w14:textId="77777777" w:rsidR="00634AF1" w:rsidRPr="00634AF1" w:rsidRDefault="00634AF1" w:rsidP="00634AF1">
            <w:pPr>
              <w:spacing w:line="276" w:lineRule="auto"/>
              <w:jc w:val="both"/>
              <w:rPr>
                <w:rFonts w:ascii="Arial" w:hAnsi="Arial" w:cs="Arial"/>
                <w:sz w:val="16"/>
                <w:lang w:val="es-MX"/>
              </w:rPr>
            </w:pPr>
            <w:r w:rsidRPr="00634AF1">
              <w:rPr>
                <w:rFonts w:ascii="Arial" w:hAnsi="Arial" w:cs="Arial"/>
                <w:sz w:val="16"/>
                <w:lang w:val="es-MX"/>
              </w:rPr>
              <w:t>Artículos 15 de la Ley de Obras Públicas y Servicios Relacionados con las Mismas del Estado de Quintana Roo; 27 y 28 de la Ley del Equilibrio Ecológico y la Protección al Ambiente del Estado de Quintana Roo; 13, fracción VII y 14, fracción IX del Reglamento de la Ley de Equilibrio Ecológico y Protección al Ambiente del Estado de Quintana Roo en Materia de Impacto Ambiental. Se requieren las medidas emitidas por la dependencia facultada.</w:t>
            </w:r>
          </w:p>
        </w:tc>
      </w:tr>
      <w:tr w:rsidR="00634AF1" w:rsidRPr="00634AF1" w14:paraId="0FD7A40E" w14:textId="77777777" w:rsidTr="00634AF1">
        <w:trPr>
          <w:jc w:val="center"/>
        </w:trPr>
        <w:tc>
          <w:tcPr>
            <w:tcW w:w="3618" w:type="dxa"/>
          </w:tcPr>
          <w:p w14:paraId="6CF26B53" w14:textId="77777777" w:rsidR="00634AF1" w:rsidRPr="00634AF1" w:rsidRDefault="00634AF1" w:rsidP="00634AF1">
            <w:pPr>
              <w:spacing w:line="276" w:lineRule="auto"/>
              <w:jc w:val="both"/>
              <w:rPr>
                <w:rFonts w:ascii="Arial" w:hAnsi="Arial"/>
                <w:sz w:val="16"/>
                <w:lang w:val="es-MX"/>
              </w:rPr>
            </w:pPr>
            <w:r w:rsidRPr="00634AF1">
              <w:rPr>
                <w:rFonts w:ascii="Arial" w:hAnsi="Arial" w:cs="Arial"/>
                <w:sz w:val="16"/>
                <w:szCs w:val="16"/>
                <w:lang w:val="es-MX"/>
              </w:rPr>
              <w:t>Dictamen de impacto ambiental (Zona impactada) Resolutivo de evaluación del Informe Preventivo o excención de presentación de estudios de Impacto Ambiental.</w:t>
            </w:r>
          </w:p>
        </w:tc>
        <w:tc>
          <w:tcPr>
            <w:tcW w:w="6060" w:type="dxa"/>
          </w:tcPr>
          <w:p w14:paraId="2B0C3EF2" w14:textId="27E7E2F0" w:rsidR="00634AF1" w:rsidRPr="00634AF1" w:rsidRDefault="00634AF1" w:rsidP="00634AF1">
            <w:pPr>
              <w:spacing w:line="276" w:lineRule="auto"/>
              <w:jc w:val="both"/>
              <w:rPr>
                <w:rFonts w:ascii="Arial" w:hAnsi="Arial" w:cs="Arial"/>
                <w:sz w:val="16"/>
                <w:lang w:val="es-MX"/>
              </w:rPr>
            </w:pPr>
            <w:r w:rsidRPr="00634AF1">
              <w:rPr>
                <w:rFonts w:ascii="Arial" w:hAnsi="Arial" w:cs="Arial"/>
                <w:sz w:val="16"/>
                <w:lang w:val="es-MX"/>
              </w:rPr>
              <w:t>Artículos 15 de la Ley de Obras Públicas y Servicios Relacionados con las Mismas del Estado de Quintana Roo; 25, 27, 28, 29, 31, 32, 33 y 35 de la Ley de</w:t>
            </w:r>
            <w:r w:rsidR="00796173">
              <w:rPr>
                <w:rFonts w:ascii="Arial" w:hAnsi="Arial" w:cs="Arial"/>
                <w:sz w:val="16"/>
                <w:lang w:val="es-MX"/>
              </w:rPr>
              <w:t>l</w:t>
            </w:r>
            <w:r w:rsidRPr="00634AF1">
              <w:rPr>
                <w:rFonts w:ascii="Arial" w:hAnsi="Arial" w:cs="Arial"/>
                <w:sz w:val="16"/>
                <w:lang w:val="es-MX"/>
              </w:rPr>
              <w:t xml:space="preserve"> Equilibrio Ecológico y Protección al Ambiente del Estado de Quintana Roo y 3, 7, 8, 9, 13 y 14 del Reglamento de la Ley de Equilibrio Ecológico y Protección al Ambiente del Estado de Quintana Roo, en Materia de Impacto Ambiental. Se solicita el documento expedido por la dependencia facultada, ya sea el procedimiento de evaluación de la manifestación de impacto ambiental o la excención de la presentación de los estudios en materia de Impacto Ambiental.</w:t>
            </w:r>
          </w:p>
        </w:tc>
      </w:tr>
      <w:tr w:rsidR="00634AF1" w:rsidRPr="00634AF1" w14:paraId="2E96772F" w14:textId="77777777" w:rsidTr="00634AF1">
        <w:trPr>
          <w:jc w:val="center"/>
        </w:trPr>
        <w:tc>
          <w:tcPr>
            <w:tcW w:w="3618" w:type="dxa"/>
          </w:tcPr>
          <w:p w14:paraId="5EBD7444" w14:textId="77777777" w:rsidR="00634AF1" w:rsidRPr="00634AF1" w:rsidRDefault="00634AF1" w:rsidP="00634AF1">
            <w:pPr>
              <w:spacing w:line="276" w:lineRule="auto"/>
              <w:jc w:val="both"/>
              <w:rPr>
                <w:rFonts w:ascii="Arial" w:hAnsi="Arial"/>
                <w:sz w:val="16"/>
                <w:lang w:val="es-MX"/>
              </w:rPr>
            </w:pPr>
            <w:r w:rsidRPr="00634AF1">
              <w:rPr>
                <w:rFonts w:ascii="Arial" w:hAnsi="Arial"/>
                <w:sz w:val="16"/>
                <w:lang w:val="es-MX"/>
              </w:rPr>
              <w:t>Registro de Padrón de Contratistas.</w:t>
            </w:r>
          </w:p>
        </w:tc>
        <w:tc>
          <w:tcPr>
            <w:tcW w:w="6060" w:type="dxa"/>
          </w:tcPr>
          <w:p w14:paraId="252243F9" w14:textId="77777777" w:rsidR="00634AF1" w:rsidRPr="00634AF1" w:rsidRDefault="00634AF1" w:rsidP="00634AF1">
            <w:pPr>
              <w:spacing w:line="276" w:lineRule="auto"/>
              <w:jc w:val="both"/>
              <w:rPr>
                <w:rFonts w:ascii="Arial" w:hAnsi="Arial" w:cs="Arial"/>
                <w:sz w:val="16"/>
                <w:lang w:val="es-MX"/>
              </w:rPr>
            </w:pPr>
            <w:r w:rsidRPr="00634AF1">
              <w:rPr>
                <w:rFonts w:ascii="Arial" w:hAnsi="Arial" w:cs="Arial"/>
                <w:sz w:val="16"/>
                <w:lang w:val="es-MX"/>
              </w:rPr>
              <w:t>Artículos 25, 28, fracción XXX, 31, tercer párrafo de la Ley de Obras Públicas y Servicios Relacionados con las Mismas del Estado de Quintana Roo. Se solicita el documento del Registro al padrón de contratistas.</w:t>
            </w:r>
          </w:p>
        </w:tc>
      </w:tr>
      <w:tr w:rsidR="00634AF1" w:rsidRPr="00634AF1" w14:paraId="3886D6B6" w14:textId="77777777" w:rsidTr="00634AF1">
        <w:trPr>
          <w:jc w:val="center"/>
        </w:trPr>
        <w:tc>
          <w:tcPr>
            <w:tcW w:w="3618" w:type="dxa"/>
          </w:tcPr>
          <w:p w14:paraId="5D6703BD" w14:textId="77777777" w:rsidR="00634AF1" w:rsidRPr="00634AF1" w:rsidRDefault="00634AF1" w:rsidP="00634AF1">
            <w:pPr>
              <w:spacing w:line="276" w:lineRule="auto"/>
              <w:jc w:val="both"/>
              <w:rPr>
                <w:rFonts w:ascii="Arial" w:hAnsi="Arial"/>
                <w:sz w:val="16"/>
                <w:lang w:val="es-MX"/>
              </w:rPr>
            </w:pPr>
            <w:r w:rsidRPr="00634AF1">
              <w:rPr>
                <w:rFonts w:ascii="Arial" w:hAnsi="Arial"/>
                <w:sz w:val="16"/>
                <w:lang w:val="es-MX"/>
              </w:rPr>
              <w:t>Bases para la licitación.</w:t>
            </w:r>
          </w:p>
        </w:tc>
        <w:tc>
          <w:tcPr>
            <w:tcW w:w="6060" w:type="dxa"/>
          </w:tcPr>
          <w:p w14:paraId="5407564E" w14:textId="77777777" w:rsidR="00634AF1" w:rsidRPr="00634AF1" w:rsidRDefault="00634AF1" w:rsidP="00634AF1">
            <w:pPr>
              <w:spacing w:line="276" w:lineRule="auto"/>
              <w:jc w:val="both"/>
              <w:rPr>
                <w:rFonts w:ascii="Arial" w:hAnsi="Arial" w:cs="Arial"/>
                <w:sz w:val="16"/>
                <w:lang w:val="es-MX"/>
              </w:rPr>
            </w:pPr>
            <w:r w:rsidRPr="00634AF1">
              <w:rPr>
                <w:rFonts w:ascii="Arial" w:hAnsi="Arial" w:cs="Arial"/>
                <w:sz w:val="16"/>
                <w:szCs w:val="16"/>
                <w:lang w:val="es-MX"/>
              </w:rPr>
              <w:t xml:space="preserve">Artículos 32, fracción II, 28, 42 penúltimo párrafo de la Ley de Obras Públicas y Servicios Relacionados con las Mismas del Estado de Quintana Roo, 10 penúltimo párrafo, 13, 15 y 16 del Reglamento de la Ley de Obras Públicas y Servicios Relacionados con las Mismas del Estado de Quintana Roo y </w:t>
            </w:r>
            <w:r w:rsidRPr="00634AF1">
              <w:rPr>
                <w:rFonts w:ascii="Arial" w:hAnsi="Arial" w:cs="Arial"/>
                <w:color w:val="000000" w:themeColor="text1"/>
                <w:sz w:val="16"/>
                <w:szCs w:val="16"/>
                <w:lang w:val="es-MX"/>
              </w:rPr>
              <w:t>19, fracción XXII de la Ley de Fiscalización y Rendición de Cuentas del Estado de Quintana Roo</w:t>
            </w:r>
            <w:r w:rsidRPr="00634AF1">
              <w:rPr>
                <w:rFonts w:ascii="Arial" w:hAnsi="Arial" w:cs="Arial"/>
                <w:sz w:val="16"/>
                <w:szCs w:val="16"/>
                <w:lang w:val="es-MX"/>
              </w:rPr>
              <w:t>. Se solicitan las bases en original debido a que no fueron integradas al expediente de obra.</w:t>
            </w:r>
          </w:p>
        </w:tc>
      </w:tr>
      <w:tr w:rsidR="00634AF1" w:rsidRPr="00634AF1" w14:paraId="561E13D1" w14:textId="77777777" w:rsidTr="00634AF1">
        <w:trPr>
          <w:jc w:val="center"/>
        </w:trPr>
        <w:tc>
          <w:tcPr>
            <w:tcW w:w="3618" w:type="dxa"/>
          </w:tcPr>
          <w:p w14:paraId="27E7DEEF" w14:textId="77777777" w:rsidR="00634AF1" w:rsidRPr="00634AF1" w:rsidRDefault="00634AF1" w:rsidP="00634AF1">
            <w:pPr>
              <w:spacing w:line="276" w:lineRule="auto"/>
              <w:jc w:val="both"/>
              <w:rPr>
                <w:rFonts w:ascii="Arial" w:hAnsi="Arial"/>
                <w:sz w:val="16"/>
                <w:lang w:val="es-MX"/>
              </w:rPr>
            </w:pPr>
            <w:r w:rsidRPr="00634AF1">
              <w:rPr>
                <w:rFonts w:ascii="Arial" w:hAnsi="Arial" w:cs="Arial"/>
                <w:sz w:val="16"/>
                <w:szCs w:val="18"/>
                <w:lang w:val="es-MX"/>
              </w:rPr>
              <w:t>Acreditación de la capacidad técnica mediante relación de contratos de obra, currículum de la empresa y del personal técnico propuesto.</w:t>
            </w:r>
          </w:p>
        </w:tc>
        <w:tc>
          <w:tcPr>
            <w:tcW w:w="6060" w:type="dxa"/>
          </w:tcPr>
          <w:p w14:paraId="05603000" w14:textId="77777777" w:rsidR="00634AF1" w:rsidRPr="00634AF1" w:rsidRDefault="00634AF1" w:rsidP="00634AF1">
            <w:pPr>
              <w:spacing w:line="276" w:lineRule="auto"/>
              <w:jc w:val="both"/>
              <w:rPr>
                <w:rFonts w:ascii="Arial" w:hAnsi="Arial" w:cs="Arial"/>
                <w:sz w:val="16"/>
                <w:lang w:val="es-MX"/>
              </w:rPr>
            </w:pPr>
            <w:r w:rsidRPr="00634AF1">
              <w:rPr>
                <w:rFonts w:ascii="Arial" w:hAnsi="Arial" w:cs="Arial"/>
                <w:sz w:val="16"/>
                <w:szCs w:val="16"/>
                <w:lang w:val="es-MX"/>
              </w:rPr>
              <w:t xml:space="preserve">Artículos 32, fracción III de la Ley de Obras Públicas y Servicios Relacionados con las Mismas del Estado de Quintana Roo; 207, apartado A, fracción I del Reglamento de la Ley de Obras Públicas y Servicios Relacionados con las Mismas del Estado de Quintana Roo y </w:t>
            </w:r>
            <w:r w:rsidRPr="00634AF1">
              <w:rPr>
                <w:rFonts w:ascii="Arial" w:hAnsi="Arial" w:cs="Arial"/>
                <w:color w:val="000000" w:themeColor="text1"/>
                <w:sz w:val="16"/>
                <w:szCs w:val="16"/>
                <w:lang w:val="es-MX"/>
              </w:rPr>
              <w:t>19, fracción XXII de la Ley de Fiscalización y Rendición de Cuentas del Estado de Quintana Roo</w:t>
            </w:r>
            <w:r w:rsidRPr="00634AF1">
              <w:rPr>
                <w:rFonts w:ascii="Arial" w:hAnsi="Arial" w:cs="Arial"/>
                <w:sz w:val="16"/>
                <w:szCs w:val="16"/>
                <w:lang w:val="es-MX"/>
              </w:rPr>
              <w:t xml:space="preserve">. Se solicita esta documentación en original que acredite la capacidad técnica de la empresa. </w:t>
            </w:r>
          </w:p>
        </w:tc>
      </w:tr>
      <w:tr w:rsidR="00634AF1" w:rsidRPr="00634AF1" w14:paraId="54BBC29B" w14:textId="77777777" w:rsidTr="00634AF1">
        <w:trPr>
          <w:jc w:val="center"/>
        </w:trPr>
        <w:tc>
          <w:tcPr>
            <w:tcW w:w="3618" w:type="dxa"/>
          </w:tcPr>
          <w:p w14:paraId="5AEB0C05" w14:textId="77777777" w:rsidR="00634AF1" w:rsidRPr="00634AF1" w:rsidRDefault="00634AF1" w:rsidP="00634AF1">
            <w:pPr>
              <w:spacing w:line="276" w:lineRule="auto"/>
              <w:jc w:val="both"/>
              <w:rPr>
                <w:rFonts w:ascii="Arial" w:hAnsi="Arial" w:cs="Arial"/>
                <w:sz w:val="16"/>
                <w:szCs w:val="18"/>
                <w:lang w:val="es-MX"/>
              </w:rPr>
            </w:pPr>
            <w:r w:rsidRPr="00634AF1">
              <w:rPr>
                <w:rFonts w:ascii="Arial" w:hAnsi="Arial" w:cs="Arial"/>
                <w:sz w:val="16"/>
                <w:szCs w:val="18"/>
                <w:lang w:val="es-MX"/>
              </w:rPr>
              <w:t>Manifestación escrita de conocer el sitio de los trabajos.</w:t>
            </w:r>
          </w:p>
        </w:tc>
        <w:tc>
          <w:tcPr>
            <w:tcW w:w="6060" w:type="dxa"/>
          </w:tcPr>
          <w:p w14:paraId="06390685" w14:textId="77777777" w:rsidR="00634AF1" w:rsidRPr="00634AF1" w:rsidRDefault="00634AF1" w:rsidP="00634AF1">
            <w:pPr>
              <w:spacing w:line="276" w:lineRule="auto"/>
              <w:jc w:val="both"/>
              <w:rPr>
                <w:rFonts w:ascii="Arial" w:hAnsi="Arial" w:cs="Arial"/>
                <w:sz w:val="16"/>
                <w:szCs w:val="16"/>
                <w:lang w:val="es-MX"/>
              </w:rPr>
            </w:pPr>
            <w:r w:rsidRPr="00634AF1">
              <w:rPr>
                <w:rFonts w:ascii="Arial" w:hAnsi="Arial" w:cs="Arial"/>
                <w:sz w:val="16"/>
                <w:szCs w:val="16"/>
                <w:lang w:val="es-MX"/>
              </w:rPr>
              <w:t xml:space="preserve">Artículos 32 fracción V de la </w:t>
            </w:r>
            <w:r w:rsidRPr="00634AF1">
              <w:rPr>
                <w:rFonts w:ascii="Arial" w:hAnsi="Arial" w:cs="Arial"/>
                <w:sz w:val="16"/>
                <w:lang w:val="es-MX"/>
              </w:rPr>
              <w:t xml:space="preserve">Ley de </w:t>
            </w:r>
            <w:r w:rsidRPr="00634AF1">
              <w:rPr>
                <w:rFonts w:ascii="Arial" w:hAnsi="Arial" w:cs="Arial"/>
                <w:sz w:val="16"/>
                <w:szCs w:val="16"/>
                <w:lang w:val="es-MX"/>
              </w:rPr>
              <w:t xml:space="preserve">Obras Públicas y Servicios Relacionados con las Mismas del Estado de Quintana Roo y 18 del Reglamento de la </w:t>
            </w:r>
            <w:r w:rsidRPr="00634AF1">
              <w:rPr>
                <w:rFonts w:ascii="Arial" w:hAnsi="Arial" w:cs="Arial"/>
                <w:sz w:val="16"/>
                <w:lang w:val="es-MX"/>
              </w:rPr>
              <w:t xml:space="preserve">Ley de </w:t>
            </w:r>
            <w:r w:rsidRPr="00634AF1">
              <w:rPr>
                <w:rFonts w:ascii="Arial" w:hAnsi="Arial" w:cs="Arial"/>
                <w:sz w:val="16"/>
                <w:szCs w:val="16"/>
                <w:lang w:val="es-MX"/>
              </w:rPr>
              <w:t>Obras Públicas y Servicios Relacionados con las Mismas del Estado de Quintana Roo. Se solicita este documento debido a que no se encontró integrado al expediente de obra.</w:t>
            </w:r>
          </w:p>
        </w:tc>
      </w:tr>
      <w:tr w:rsidR="00634AF1" w:rsidRPr="00634AF1" w14:paraId="3C08BEE1" w14:textId="77777777" w:rsidTr="00634AF1">
        <w:trPr>
          <w:jc w:val="center"/>
        </w:trPr>
        <w:tc>
          <w:tcPr>
            <w:tcW w:w="3618" w:type="dxa"/>
          </w:tcPr>
          <w:p w14:paraId="4225872E" w14:textId="77777777" w:rsidR="00634AF1" w:rsidRPr="00634AF1" w:rsidRDefault="00634AF1" w:rsidP="00634AF1">
            <w:pPr>
              <w:spacing w:line="276" w:lineRule="auto"/>
              <w:jc w:val="both"/>
              <w:rPr>
                <w:rFonts w:ascii="Arial" w:hAnsi="Arial"/>
                <w:sz w:val="16"/>
                <w:lang w:val="es-MX"/>
              </w:rPr>
            </w:pPr>
            <w:r w:rsidRPr="00634AF1">
              <w:rPr>
                <w:rFonts w:ascii="Arial" w:hAnsi="Arial" w:cs="Arial"/>
                <w:sz w:val="16"/>
                <w:szCs w:val="18"/>
                <w:lang w:val="es-MX"/>
              </w:rPr>
              <w:lastRenderedPageBreak/>
              <w:t>Relación de maquinaria y equipo de construcción, indicando si son de su propiedad o rentados, así como su ubicación física.</w:t>
            </w:r>
          </w:p>
        </w:tc>
        <w:tc>
          <w:tcPr>
            <w:tcW w:w="6060" w:type="dxa"/>
          </w:tcPr>
          <w:p w14:paraId="34BFC581" w14:textId="77777777" w:rsidR="00634AF1" w:rsidRPr="00634AF1" w:rsidRDefault="00634AF1" w:rsidP="00634AF1">
            <w:pPr>
              <w:spacing w:line="276" w:lineRule="auto"/>
              <w:jc w:val="both"/>
              <w:rPr>
                <w:rFonts w:ascii="Arial" w:hAnsi="Arial" w:cs="Arial"/>
                <w:sz w:val="16"/>
                <w:lang w:val="es-MX"/>
              </w:rPr>
            </w:pPr>
            <w:r w:rsidRPr="00634AF1">
              <w:rPr>
                <w:rFonts w:ascii="Arial" w:hAnsi="Arial" w:cs="Arial"/>
                <w:sz w:val="16"/>
                <w:szCs w:val="16"/>
                <w:lang w:val="es-MX"/>
              </w:rPr>
              <w:t xml:space="preserve">Artículos 32 fracción VII de la </w:t>
            </w:r>
            <w:r w:rsidRPr="00634AF1">
              <w:rPr>
                <w:rFonts w:ascii="Arial" w:hAnsi="Arial" w:cs="Arial"/>
                <w:sz w:val="16"/>
                <w:lang w:val="es-MX"/>
              </w:rPr>
              <w:t xml:space="preserve">Ley de </w:t>
            </w:r>
            <w:r w:rsidRPr="00634AF1">
              <w:rPr>
                <w:rFonts w:ascii="Arial" w:hAnsi="Arial" w:cs="Arial"/>
                <w:sz w:val="16"/>
                <w:szCs w:val="16"/>
                <w:lang w:val="es-MX"/>
              </w:rPr>
              <w:t xml:space="preserve">Obras Públicas y Servicios Relacionados con las Mismas del Estado de Quintana Roo; 32, fracción III del Reglamento de la Ley de Obras Públicas y Servicios Relacionados con las Mismas del Estado de Quintana Roo y </w:t>
            </w:r>
            <w:r w:rsidRPr="00634AF1">
              <w:rPr>
                <w:rFonts w:ascii="Arial" w:hAnsi="Arial" w:cs="Arial"/>
                <w:color w:val="000000" w:themeColor="text1"/>
                <w:sz w:val="16"/>
                <w:szCs w:val="16"/>
                <w:lang w:val="es-MX"/>
              </w:rPr>
              <w:t>19, fracción XXII de la Ley de Fiscalización y Rendición de Cuentas del Estado de Quintana Roo</w:t>
            </w:r>
            <w:r w:rsidRPr="00634AF1">
              <w:rPr>
                <w:rFonts w:ascii="Arial" w:hAnsi="Arial" w:cs="Arial"/>
                <w:sz w:val="16"/>
                <w:szCs w:val="16"/>
                <w:lang w:val="es-MX"/>
              </w:rPr>
              <w:t>. Se solicita la documentación en original que indique la relación de maquinaria y equipo del que dispone la empresa.</w:t>
            </w:r>
          </w:p>
        </w:tc>
      </w:tr>
      <w:tr w:rsidR="00634AF1" w:rsidRPr="00634AF1" w14:paraId="253227E3" w14:textId="77777777" w:rsidTr="00634AF1">
        <w:trPr>
          <w:jc w:val="center"/>
        </w:trPr>
        <w:tc>
          <w:tcPr>
            <w:tcW w:w="3618" w:type="dxa"/>
          </w:tcPr>
          <w:p w14:paraId="368F8F7C" w14:textId="77777777" w:rsidR="00634AF1" w:rsidRPr="00634AF1" w:rsidRDefault="00634AF1" w:rsidP="00634AF1">
            <w:pPr>
              <w:spacing w:line="276" w:lineRule="auto"/>
              <w:jc w:val="both"/>
              <w:rPr>
                <w:rFonts w:ascii="Arial" w:hAnsi="Arial" w:cs="Arial"/>
                <w:sz w:val="16"/>
                <w:szCs w:val="18"/>
                <w:lang w:val="es-MX"/>
              </w:rPr>
            </w:pPr>
            <w:r w:rsidRPr="00634AF1">
              <w:rPr>
                <w:rFonts w:ascii="Arial" w:hAnsi="Arial" w:cs="Arial"/>
                <w:sz w:val="16"/>
                <w:szCs w:val="18"/>
                <w:lang w:val="es-MX"/>
              </w:rPr>
              <w:t>Fecha de acta de presentación y apertura de proposiciones (15 días naturales en licitaciones nacionales y 10 días naturales cuando existan razones justificadas para reducir plazos).</w:t>
            </w:r>
          </w:p>
        </w:tc>
        <w:tc>
          <w:tcPr>
            <w:tcW w:w="6060" w:type="dxa"/>
          </w:tcPr>
          <w:p w14:paraId="3C806868" w14:textId="77777777" w:rsidR="00634AF1" w:rsidRPr="00634AF1" w:rsidRDefault="00634AF1" w:rsidP="00634AF1">
            <w:pPr>
              <w:spacing w:line="276" w:lineRule="auto"/>
              <w:jc w:val="both"/>
              <w:rPr>
                <w:rFonts w:ascii="Arial" w:hAnsi="Arial" w:cs="Arial"/>
                <w:sz w:val="16"/>
                <w:szCs w:val="16"/>
                <w:lang w:val="es-MX"/>
              </w:rPr>
            </w:pPr>
            <w:r w:rsidRPr="00634AF1">
              <w:rPr>
                <w:rFonts w:ascii="Arial" w:hAnsi="Arial" w:cs="Arial"/>
                <w:sz w:val="16"/>
                <w:szCs w:val="18"/>
              </w:rPr>
              <w:t xml:space="preserve">Artículos 33 de la Ley de Obras públicas y Servicios Relacionados con las Mismas del Estado de Quintana Roo; 12, 30 del Reglamento de la Ley de Obras públicas y Servicios Relacionados con las Mismas del Estado de Quintana Roo </w:t>
            </w:r>
            <w:r w:rsidRPr="00634AF1">
              <w:rPr>
                <w:rFonts w:ascii="Arial" w:hAnsi="Arial" w:cs="Arial"/>
                <w:sz w:val="16"/>
                <w:szCs w:val="16"/>
                <w:lang w:val="es-MX"/>
              </w:rPr>
              <w:t xml:space="preserve">y </w:t>
            </w:r>
            <w:r w:rsidRPr="00634AF1">
              <w:rPr>
                <w:rFonts w:ascii="Arial" w:hAnsi="Arial" w:cs="Arial"/>
                <w:color w:val="000000" w:themeColor="text1"/>
                <w:sz w:val="16"/>
                <w:szCs w:val="16"/>
                <w:lang w:val="es-MX"/>
              </w:rPr>
              <w:t>19, fracción XXII de la Ley de Fiscalización y Rendición de Cuentas del Estado de Quintana Roo</w:t>
            </w:r>
            <w:r w:rsidRPr="00634AF1">
              <w:rPr>
                <w:rFonts w:ascii="Arial" w:hAnsi="Arial" w:cs="Arial"/>
                <w:sz w:val="16"/>
                <w:szCs w:val="18"/>
              </w:rPr>
              <w:t xml:space="preserve">. Se solicita el acta de presentación y apertura en original, debido a que no se encontró integrada al expediente. </w:t>
            </w:r>
          </w:p>
        </w:tc>
      </w:tr>
      <w:tr w:rsidR="00634AF1" w:rsidRPr="00634AF1" w14:paraId="630FBF1F" w14:textId="77777777" w:rsidTr="00634AF1">
        <w:trPr>
          <w:jc w:val="center"/>
        </w:trPr>
        <w:tc>
          <w:tcPr>
            <w:tcW w:w="3618" w:type="dxa"/>
          </w:tcPr>
          <w:p w14:paraId="1030FB98" w14:textId="77777777" w:rsidR="00634AF1" w:rsidRPr="00634AF1" w:rsidRDefault="00634AF1" w:rsidP="00634AF1">
            <w:pPr>
              <w:spacing w:line="276" w:lineRule="auto"/>
              <w:jc w:val="both"/>
              <w:rPr>
                <w:rFonts w:ascii="Arial" w:hAnsi="Arial" w:cs="Arial"/>
                <w:sz w:val="16"/>
                <w:szCs w:val="18"/>
                <w:lang w:val="es-MX"/>
              </w:rPr>
            </w:pPr>
            <w:r w:rsidRPr="00634AF1">
              <w:rPr>
                <w:rFonts w:ascii="Arial" w:hAnsi="Arial" w:cs="Arial"/>
                <w:sz w:val="16"/>
                <w:szCs w:val="18"/>
                <w:lang w:val="es-MX"/>
              </w:rPr>
              <w:t>Análisis de la comparativa de las propuestas presentadas. (Cualitativo y cuantitativo).</w:t>
            </w:r>
          </w:p>
        </w:tc>
        <w:tc>
          <w:tcPr>
            <w:tcW w:w="6060" w:type="dxa"/>
          </w:tcPr>
          <w:p w14:paraId="4230BEAD" w14:textId="77777777" w:rsidR="00634AF1" w:rsidRPr="00634AF1" w:rsidRDefault="00634AF1" w:rsidP="00634AF1">
            <w:pPr>
              <w:spacing w:line="276" w:lineRule="auto"/>
              <w:jc w:val="both"/>
              <w:rPr>
                <w:rFonts w:ascii="Arial" w:hAnsi="Arial" w:cs="Arial"/>
                <w:sz w:val="16"/>
                <w:szCs w:val="18"/>
              </w:rPr>
            </w:pPr>
            <w:r w:rsidRPr="00634AF1">
              <w:rPr>
                <w:rFonts w:ascii="Arial" w:hAnsi="Arial" w:cs="Arial"/>
                <w:sz w:val="16"/>
                <w:szCs w:val="16"/>
                <w:lang w:val="es-MX"/>
              </w:rPr>
              <w:t>Artículos 32 y 34 de la Ley de Obras Públicas y Servicios Relacionados con las Mismas del Estado de Quintana Roo; 27 y 32 del Reglamento de la Ley de Obras Públicas y Servicios Relacionados con las Mismas del Estado de Quintana Roo. Se solicita este documento debido a que no se integró al expediente.</w:t>
            </w:r>
          </w:p>
        </w:tc>
      </w:tr>
      <w:tr w:rsidR="00634AF1" w:rsidRPr="00634AF1" w14:paraId="3D810656" w14:textId="77777777" w:rsidTr="00634AF1">
        <w:trPr>
          <w:jc w:val="center"/>
        </w:trPr>
        <w:tc>
          <w:tcPr>
            <w:tcW w:w="3618" w:type="dxa"/>
          </w:tcPr>
          <w:p w14:paraId="6E240504" w14:textId="77777777" w:rsidR="00634AF1" w:rsidRPr="00634AF1" w:rsidRDefault="00634AF1" w:rsidP="00634AF1">
            <w:pPr>
              <w:spacing w:line="276" w:lineRule="auto"/>
              <w:jc w:val="both"/>
              <w:rPr>
                <w:rFonts w:ascii="Arial" w:hAnsi="Arial"/>
                <w:sz w:val="16"/>
                <w:lang w:val="es-MX"/>
              </w:rPr>
            </w:pPr>
            <w:r w:rsidRPr="00634AF1">
              <w:rPr>
                <w:rFonts w:ascii="Arial" w:hAnsi="Arial" w:cs="Arial"/>
                <w:sz w:val="16"/>
                <w:szCs w:val="16"/>
                <w:lang w:val="es-MX"/>
              </w:rPr>
              <w:t>Análisis de integración de Precios Unitarios.</w:t>
            </w:r>
          </w:p>
        </w:tc>
        <w:tc>
          <w:tcPr>
            <w:tcW w:w="6060" w:type="dxa"/>
          </w:tcPr>
          <w:p w14:paraId="76E154D9" w14:textId="77777777" w:rsidR="00634AF1" w:rsidRPr="00634AF1" w:rsidRDefault="00634AF1" w:rsidP="00634AF1">
            <w:pPr>
              <w:spacing w:line="276" w:lineRule="auto"/>
              <w:jc w:val="both"/>
              <w:rPr>
                <w:rFonts w:ascii="Arial" w:hAnsi="Arial" w:cs="Arial"/>
                <w:sz w:val="16"/>
                <w:lang w:val="es-MX"/>
              </w:rPr>
            </w:pPr>
            <w:r w:rsidRPr="00634AF1">
              <w:rPr>
                <w:rFonts w:ascii="Arial" w:hAnsi="Arial" w:cs="Arial"/>
                <w:sz w:val="16"/>
                <w:szCs w:val="16"/>
                <w:lang w:val="es-MX"/>
              </w:rPr>
              <w:t>Artículos 32, fracción X, inciso b) de la Ley de Obras Públicas y Servicios Relacionados con las Mismas del Estado de Quintana Roo</w:t>
            </w:r>
            <w:r w:rsidRPr="00634AF1">
              <w:rPr>
                <w:rFonts w:ascii="Arial" w:hAnsi="Arial"/>
                <w:sz w:val="16"/>
                <w:szCs w:val="18"/>
              </w:rPr>
              <w:t>;</w:t>
            </w:r>
            <w:r w:rsidRPr="00634AF1">
              <w:rPr>
                <w:rFonts w:ascii="Arial" w:hAnsi="Arial" w:cs="Arial"/>
                <w:sz w:val="16"/>
                <w:szCs w:val="16"/>
                <w:lang w:val="es-MX"/>
              </w:rPr>
              <w:t xml:space="preserve"> 24, apartado A, 33, apartado A del Reglamento de la Ley de Obras Públicas y Servicios Relacionados con las Mismas del Estado de Quintana Roo</w:t>
            </w:r>
            <w:r w:rsidRPr="00634AF1">
              <w:rPr>
                <w:rFonts w:ascii="Arial" w:hAnsi="Arial"/>
                <w:sz w:val="16"/>
                <w:szCs w:val="18"/>
              </w:rPr>
              <w:t xml:space="preserve"> y </w:t>
            </w:r>
            <w:r w:rsidRPr="00634AF1">
              <w:rPr>
                <w:rFonts w:ascii="Arial" w:hAnsi="Arial" w:cs="Arial"/>
                <w:color w:val="000000" w:themeColor="text1"/>
                <w:sz w:val="16"/>
                <w:szCs w:val="16"/>
                <w:lang w:val="es-MX"/>
              </w:rPr>
              <w:t>19, fracción XXII de la Ley de Fiscalización y Rendición de Cuentas del Estado de Quintana Roo</w:t>
            </w:r>
            <w:r w:rsidRPr="00634AF1">
              <w:rPr>
                <w:rFonts w:ascii="Arial" w:hAnsi="Arial" w:cs="Arial"/>
                <w:sz w:val="16"/>
                <w:szCs w:val="16"/>
                <w:lang w:val="es-MX"/>
              </w:rPr>
              <w:t>. Se solicitan los precios unitarios en original.</w:t>
            </w:r>
          </w:p>
        </w:tc>
      </w:tr>
      <w:tr w:rsidR="00634AF1" w:rsidRPr="00634AF1" w14:paraId="2EB7935E" w14:textId="77777777" w:rsidTr="00634AF1">
        <w:trPr>
          <w:jc w:val="center"/>
        </w:trPr>
        <w:tc>
          <w:tcPr>
            <w:tcW w:w="3618" w:type="dxa"/>
          </w:tcPr>
          <w:p w14:paraId="19DCF4AD" w14:textId="77777777" w:rsidR="00634AF1" w:rsidRPr="00634AF1" w:rsidRDefault="00634AF1" w:rsidP="00634AF1">
            <w:pPr>
              <w:spacing w:line="276" w:lineRule="auto"/>
              <w:jc w:val="both"/>
              <w:rPr>
                <w:rFonts w:ascii="Arial" w:hAnsi="Arial"/>
                <w:sz w:val="16"/>
                <w:lang w:val="es-MX"/>
              </w:rPr>
            </w:pPr>
            <w:r w:rsidRPr="00634AF1">
              <w:rPr>
                <w:rFonts w:ascii="Arial" w:hAnsi="Arial" w:cs="Arial"/>
                <w:sz w:val="16"/>
                <w:szCs w:val="16"/>
                <w:lang w:val="es-MX"/>
              </w:rPr>
              <w:t>Análisis de indirectos: Indirectos, Financiamiento, Utilidad, Cargo Adicional.</w:t>
            </w:r>
          </w:p>
        </w:tc>
        <w:tc>
          <w:tcPr>
            <w:tcW w:w="6060" w:type="dxa"/>
          </w:tcPr>
          <w:p w14:paraId="4CA345BF" w14:textId="77777777" w:rsidR="00634AF1" w:rsidRPr="00634AF1" w:rsidRDefault="00634AF1" w:rsidP="00634AF1">
            <w:pPr>
              <w:spacing w:line="276" w:lineRule="auto"/>
              <w:jc w:val="both"/>
              <w:rPr>
                <w:rFonts w:ascii="Arial" w:hAnsi="Arial" w:cs="Arial"/>
                <w:sz w:val="16"/>
                <w:lang w:val="es-MX"/>
              </w:rPr>
            </w:pPr>
            <w:r w:rsidRPr="00634AF1">
              <w:rPr>
                <w:rFonts w:ascii="Arial" w:hAnsi="Arial" w:cs="Arial"/>
                <w:sz w:val="16"/>
                <w:szCs w:val="16"/>
                <w:lang w:val="es-MX"/>
              </w:rPr>
              <w:t xml:space="preserve">Artículos 32, fracción X, inciso d), e), f) y g) de la Ley de Obras Públicas y Servicios Relacionados con las Mismas del Estado de Quintana Roo; 33, apartado A, fracciones IV, V y VI del Reglamento de la Ley de Obras Públicas y Servicios Relacionados con las Mismas del Estado de Quintana Roo </w:t>
            </w:r>
            <w:r w:rsidRPr="00634AF1">
              <w:rPr>
                <w:rFonts w:ascii="Arial" w:hAnsi="Arial"/>
                <w:sz w:val="16"/>
                <w:szCs w:val="18"/>
              </w:rPr>
              <w:t xml:space="preserve">y </w:t>
            </w:r>
            <w:r w:rsidRPr="00634AF1">
              <w:rPr>
                <w:rFonts w:ascii="Arial" w:hAnsi="Arial" w:cs="Arial"/>
                <w:color w:val="000000" w:themeColor="text1"/>
                <w:sz w:val="16"/>
                <w:szCs w:val="16"/>
                <w:lang w:val="es-MX"/>
              </w:rPr>
              <w:t>19, fracción XXII de la Ley de Fiscalización y Rendición de Cuentas del Estado de Quintana Roo</w:t>
            </w:r>
            <w:r w:rsidRPr="00634AF1">
              <w:rPr>
                <w:rFonts w:ascii="Arial" w:hAnsi="Arial" w:cs="Arial"/>
                <w:sz w:val="16"/>
                <w:szCs w:val="16"/>
                <w:lang w:val="es-MX"/>
              </w:rPr>
              <w:t>. Se solicitan los documentos originales de los cálculos de indirectos, financiamiento, utilidad y cargo adicional.</w:t>
            </w:r>
          </w:p>
        </w:tc>
      </w:tr>
      <w:tr w:rsidR="00634AF1" w:rsidRPr="00634AF1" w14:paraId="5BEC7778" w14:textId="77777777" w:rsidTr="00634AF1">
        <w:trPr>
          <w:jc w:val="center"/>
        </w:trPr>
        <w:tc>
          <w:tcPr>
            <w:tcW w:w="3618" w:type="dxa"/>
          </w:tcPr>
          <w:p w14:paraId="539D54F7" w14:textId="77777777" w:rsidR="00634AF1" w:rsidRPr="00634AF1" w:rsidRDefault="00634AF1" w:rsidP="00634AF1">
            <w:pPr>
              <w:spacing w:line="276" w:lineRule="auto"/>
              <w:jc w:val="both"/>
              <w:rPr>
                <w:rFonts w:ascii="Arial" w:hAnsi="Arial"/>
                <w:sz w:val="16"/>
                <w:lang w:val="es-MX"/>
              </w:rPr>
            </w:pPr>
            <w:r w:rsidRPr="00634AF1">
              <w:rPr>
                <w:rFonts w:ascii="Arial" w:hAnsi="Arial" w:cs="Arial"/>
                <w:sz w:val="16"/>
                <w:szCs w:val="16"/>
                <w:lang w:val="es-MX"/>
              </w:rPr>
              <w:t>Listado de Insumos.</w:t>
            </w:r>
          </w:p>
        </w:tc>
        <w:tc>
          <w:tcPr>
            <w:tcW w:w="6060" w:type="dxa"/>
          </w:tcPr>
          <w:p w14:paraId="55D15D13" w14:textId="77777777" w:rsidR="00634AF1" w:rsidRPr="00634AF1" w:rsidRDefault="00634AF1" w:rsidP="00634AF1">
            <w:pPr>
              <w:spacing w:line="276" w:lineRule="auto"/>
              <w:jc w:val="both"/>
              <w:rPr>
                <w:rFonts w:ascii="Arial" w:hAnsi="Arial" w:cs="Arial"/>
                <w:sz w:val="16"/>
                <w:lang w:val="es-MX"/>
              </w:rPr>
            </w:pPr>
            <w:r w:rsidRPr="00634AF1">
              <w:rPr>
                <w:rFonts w:ascii="Arial" w:hAnsi="Arial" w:cs="Arial"/>
                <w:sz w:val="16"/>
                <w:szCs w:val="16"/>
                <w:lang w:val="es-MX"/>
              </w:rPr>
              <w:t>Artículos 32, fracción VI de la Ley de Obras Públicas y Servicios Relacionados con las Mismas del Estado de Quintana Roo; 24, apartado B, fracción I, 32, apartado A, inciso e) y 45 del Reglamento de la Ley de Obras Públicas y Servicios Relacionados con las Mismas del Estado de Quintana Roo. Se solicitan los insumos que se utilizaron para las obras.</w:t>
            </w:r>
          </w:p>
        </w:tc>
      </w:tr>
      <w:tr w:rsidR="00634AF1" w:rsidRPr="00634AF1" w14:paraId="0C143AC2" w14:textId="77777777" w:rsidTr="00634AF1">
        <w:trPr>
          <w:jc w:val="center"/>
        </w:trPr>
        <w:tc>
          <w:tcPr>
            <w:tcW w:w="3618" w:type="dxa"/>
          </w:tcPr>
          <w:p w14:paraId="19B02112" w14:textId="77777777" w:rsidR="00634AF1" w:rsidRPr="00634AF1" w:rsidRDefault="00634AF1" w:rsidP="00634AF1">
            <w:pPr>
              <w:spacing w:line="276" w:lineRule="auto"/>
              <w:jc w:val="both"/>
              <w:rPr>
                <w:rFonts w:ascii="Arial" w:hAnsi="Arial"/>
                <w:sz w:val="16"/>
                <w:lang w:val="es-MX"/>
              </w:rPr>
            </w:pPr>
            <w:r w:rsidRPr="00634AF1">
              <w:rPr>
                <w:rFonts w:ascii="Arial" w:hAnsi="Arial"/>
                <w:sz w:val="16"/>
                <w:lang w:val="es-MX"/>
              </w:rPr>
              <w:t>Programa de utilización y montos mensuales de ejecución de los trabajos.</w:t>
            </w:r>
          </w:p>
        </w:tc>
        <w:tc>
          <w:tcPr>
            <w:tcW w:w="6060" w:type="dxa"/>
          </w:tcPr>
          <w:p w14:paraId="14F1674A" w14:textId="77777777" w:rsidR="00634AF1" w:rsidRPr="00634AF1" w:rsidRDefault="00634AF1" w:rsidP="00634AF1">
            <w:pPr>
              <w:spacing w:line="276" w:lineRule="auto"/>
              <w:jc w:val="both"/>
              <w:rPr>
                <w:rFonts w:ascii="Arial" w:hAnsi="Arial" w:cs="Arial"/>
                <w:sz w:val="16"/>
                <w:lang w:val="es-MX"/>
              </w:rPr>
            </w:pPr>
            <w:r w:rsidRPr="00634AF1">
              <w:rPr>
                <w:rFonts w:ascii="Arial" w:hAnsi="Arial" w:cs="Arial"/>
                <w:sz w:val="16"/>
                <w:lang w:val="es-MX"/>
              </w:rPr>
              <w:t xml:space="preserve">Artículos 32, fracción XII de la </w:t>
            </w:r>
            <w:r w:rsidRPr="00634AF1">
              <w:rPr>
                <w:rFonts w:ascii="Arial" w:hAnsi="Arial" w:cs="Arial"/>
                <w:sz w:val="16"/>
                <w:szCs w:val="16"/>
                <w:lang w:val="es-MX"/>
              </w:rPr>
              <w:t xml:space="preserve">Ley de Obras Públicas y Servicios Relacionados con las Mismas del Estado de Quintana Roo; </w:t>
            </w:r>
            <w:r w:rsidRPr="00634AF1">
              <w:rPr>
                <w:rFonts w:ascii="Arial" w:hAnsi="Arial" w:cs="Arial"/>
                <w:sz w:val="16"/>
                <w:lang w:val="es-MX"/>
              </w:rPr>
              <w:t>33, apartado A, fracción VIII del Reglamento de la Ley de Obras Públicas y Servicios Relacionados con las Mismas del Estado de Quintana Roo</w:t>
            </w:r>
            <w:r w:rsidRPr="00634AF1">
              <w:rPr>
                <w:rFonts w:ascii="Arial" w:hAnsi="Arial" w:cs="Arial"/>
                <w:sz w:val="16"/>
                <w:szCs w:val="16"/>
                <w:lang w:val="es-MX"/>
              </w:rPr>
              <w:t>. Se solicitan los programas de montos mensuales de ejecución de los trabajos.</w:t>
            </w:r>
          </w:p>
        </w:tc>
      </w:tr>
      <w:tr w:rsidR="00634AF1" w:rsidRPr="00634AF1" w14:paraId="148CB513" w14:textId="77777777" w:rsidTr="00634AF1">
        <w:trPr>
          <w:jc w:val="center"/>
        </w:trPr>
        <w:tc>
          <w:tcPr>
            <w:tcW w:w="3618" w:type="dxa"/>
          </w:tcPr>
          <w:p w14:paraId="7F1ED2C7" w14:textId="77777777" w:rsidR="00634AF1" w:rsidRPr="00634AF1" w:rsidRDefault="00634AF1" w:rsidP="00634AF1">
            <w:pPr>
              <w:spacing w:line="276" w:lineRule="auto"/>
              <w:jc w:val="both"/>
              <w:rPr>
                <w:rFonts w:ascii="Arial" w:hAnsi="Arial"/>
                <w:sz w:val="16"/>
                <w:lang w:val="es-MX"/>
              </w:rPr>
            </w:pPr>
            <w:r w:rsidRPr="00634AF1">
              <w:rPr>
                <w:rFonts w:ascii="Arial" w:hAnsi="Arial" w:cs="Arial"/>
                <w:sz w:val="16"/>
                <w:szCs w:val="16"/>
                <w:lang w:val="es-MX"/>
              </w:rPr>
              <w:t>Programas de utilización y montos mensuales de la utilización de la maquinaria y equipo de construcción.</w:t>
            </w:r>
          </w:p>
        </w:tc>
        <w:tc>
          <w:tcPr>
            <w:tcW w:w="6060" w:type="dxa"/>
          </w:tcPr>
          <w:p w14:paraId="5C89263C" w14:textId="77777777" w:rsidR="00634AF1" w:rsidRPr="00634AF1" w:rsidRDefault="00634AF1" w:rsidP="00634AF1">
            <w:pPr>
              <w:spacing w:line="276" w:lineRule="auto"/>
              <w:jc w:val="both"/>
              <w:rPr>
                <w:rFonts w:ascii="Arial" w:hAnsi="Arial" w:cs="Arial"/>
                <w:sz w:val="16"/>
                <w:lang w:val="es-MX"/>
              </w:rPr>
            </w:pPr>
            <w:r w:rsidRPr="00634AF1">
              <w:rPr>
                <w:rFonts w:ascii="Arial" w:hAnsi="Arial" w:cs="Arial"/>
                <w:sz w:val="16"/>
                <w:szCs w:val="16"/>
                <w:lang w:val="es-MX"/>
              </w:rPr>
              <w:t>Artículos 32, fracción XII de la Ley de Obras Públicas y Servicios Relacionados con las Mismas del Estado de Quintana Roo, 32, apartado A, fracción I, inciso c) y 33, apartado A, fracción VIII del Reglamento de la Ley de Obras Públicas y Servicios Relacionados con las Mismas del Estado de Quintana Roo. Se solicita el programa de maquinaria y equipo de construcción debido a que no se encontró en el expediente.</w:t>
            </w:r>
          </w:p>
        </w:tc>
      </w:tr>
      <w:tr w:rsidR="00634AF1" w:rsidRPr="00634AF1" w14:paraId="6F1559A0" w14:textId="77777777" w:rsidTr="00634AF1">
        <w:trPr>
          <w:jc w:val="center"/>
        </w:trPr>
        <w:tc>
          <w:tcPr>
            <w:tcW w:w="3618" w:type="dxa"/>
          </w:tcPr>
          <w:p w14:paraId="750B553E" w14:textId="77777777" w:rsidR="00634AF1" w:rsidRPr="00634AF1" w:rsidRDefault="00634AF1" w:rsidP="00634AF1">
            <w:pPr>
              <w:spacing w:line="276" w:lineRule="auto"/>
              <w:jc w:val="both"/>
              <w:rPr>
                <w:rFonts w:ascii="Arial" w:hAnsi="Arial"/>
                <w:sz w:val="16"/>
                <w:lang w:val="es-MX"/>
              </w:rPr>
            </w:pPr>
            <w:r w:rsidRPr="00634AF1">
              <w:rPr>
                <w:rFonts w:ascii="Arial" w:hAnsi="Arial" w:cs="Arial"/>
                <w:sz w:val="16"/>
                <w:szCs w:val="16"/>
                <w:lang w:val="es-MX"/>
              </w:rPr>
              <w:t>Programas de utilización y montos mensuales de la adquisición de materiales y equipo de instalación permanente.</w:t>
            </w:r>
          </w:p>
        </w:tc>
        <w:tc>
          <w:tcPr>
            <w:tcW w:w="6060" w:type="dxa"/>
          </w:tcPr>
          <w:p w14:paraId="4ED22655" w14:textId="77777777" w:rsidR="00634AF1" w:rsidRPr="00634AF1" w:rsidRDefault="00634AF1" w:rsidP="00634AF1">
            <w:pPr>
              <w:spacing w:line="276" w:lineRule="auto"/>
              <w:jc w:val="both"/>
              <w:rPr>
                <w:rFonts w:ascii="Arial" w:hAnsi="Arial" w:cs="Arial"/>
                <w:sz w:val="16"/>
                <w:lang w:val="es-MX"/>
              </w:rPr>
            </w:pPr>
            <w:r w:rsidRPr="00634AF1">
              <w:rPr>
                <w:rFonts w:ascii="Arial" w:hAnsi="Arial" w:cs="Arial"/>
                <w:sz w:val="16"/>
                <w:szCs w:val="16"/>
                <w:lang w:val="es-MX"/>
              </w:rPr>
              <w:t>Artículos 32, fracción XII de la Ley de Obras Públicas y Servicios Relacionados con las Mismas del Estado de Quintana Roo, 32 apartado A fracción I inciso c) y d) y 33, apartado A, fracción VIII del Reglamento de la Ley de Obras Públicas y Servicios Relacionados con las Mismas del Estado de Quintana Roo. Se solicita el programa de adquisición de materiales y equipo de instalación permanente debido a que no se encontró en el expediente.</w:t>
            </w:r>
          </w:p>
        </w:tc>
      </w:tr>
      <w:tr w:rsidR="00634AF1" w:rsidRPr="00634AF1" w14:paraId="73D754EC" w14:textId="77777777" w:rsidTr="00634AF1">
        <w:trPr>
          <w:jc w:val="center"/>
        </w:trPr>
        <w:tc>
          <w:tcPr>
            <w:tcW w:w="3618" w:type="dxa"/>
          </w:tcPr>
          <w:p w14:paraId="211C4BA8" w14:textId="77777777" w:rsidR="00634AF1" w:rsidRPr="00634AF1" w:rsidRDefault="00634AF1" w:rsidP="00634AF1">
            <w:pPr>
              <w:spacing w:line="276" w:lineRule="auto"/>
              <w:jc w:val="both"/>
              <w:rPr>
                <w:rFonts w:ascii="Arial" w:hAnsi="Arial"/>
                <w:sz w:val="16"/>
                <w:lang w:val="es-MX"/>
              </w:rPr>
            </w:pPr>
            <w:r w:rsidRPr="00634AF1">
              <w:rPr>
                <w:rFonts w:ascii="Arial" w:hAnsi="Arial" w:cs="Arial"/>
                <w:sz w:val="16"/>
                <w:szCs w:val="16"/>
                <w:lang w:val="es-MX"/>
              </w:rPr>
              <w:lastRenderedPageBreak/>
              <w:t>Programas de utilización del personal técnico, administrativo y de servicios encargado de la dirección, supervisión y administración de los trabajos.</w:t>
            </w:r>
          </w:p>
        </w:tc>
        <w:tc>
          <w:tcPr>
            <w:tcW w:w="6060" w:type="dxa"/>
          </w:tcPr>
          <w:p w14:paraId="558F41AC" w14:textId="77777777" w:rsidR="00634AF1" w:rsidRPr="00634AF1" w:rsidRDefault="00634AF1" w:rsidP="00634AF1">
            <w:pPr>
              <w:spacing w:line="276" w:lineRule="auto"/>
              <w:jc w:val="both"/>
              <w:rPr>
                <w:rFonts w:ascii="Arial" w:hAnsi="Arial" w:cs="Arial"/>
                <w:sz w:val="16"/>
                <w:lang w:val="es-MX"/>
              </w:rPr>
            </w:pPr>
            <w:r w:rsidRPr="00634AF1">
              <w:rPr>
                <w:rFonts w:ascii="Arial" w:hAnsi="Arial" w:cs="Arial"/>
                <w:sz w:val="16"/>
                <w:szCs w:val="16"/>
                <w:lang w:val="es-MX"/>
              </w:rPr>
              <w:t>Artículos 32, fracción XII de la Ley de Obras Públicas y Servicios Relacionados con las Mismas del Estado de Quintana Roo. Se solicita el programa del personal técnico, administrativo y de servicios debido a que no se encontró integrado al expediente.</w:t>
            </w:r>
          </w:p>
        </w:tc>
      </w:tr>
      <w:tr w:rsidR="00634AF1" w:rsidRPr="00634AF1" w14:paraId="3F9CD5F7" w14:textId="77777777" w:rsidTr="00634AF1">
        <w:trPr>
          <w:jc w:val="center"/>
        </w:trPr>
        <w:tc>
          <w:tcPr>
            <w:tcW w:w="3618" w:type="dxa"/>
          </w:tcPr>
          <w:p w14:paraId="26E1E217" w14:textId="77777777" w:rsidR="00634AF1" w:rsidRPr="00634AF1" w:rsidRDefault="00634AF1" w:rsidP="00634AF1">
            <w:pPr>
              <w:spacing w:line="276" w:lineRule="auto"/>
              <w:jc w:val="both"/>
              <w:rPr>
                <w:rFonts w:ascii="Arial" w:hAnsi="Arial"/>
                <w:sz w:val="16"/>
                <w:lang w:val="es-MX"/>
              </w:rPr>
            </w:pPr>
            <w:r w:rsidRPr="00634AF1">
              <w:rPr>
                <w:rFonts w:ascii="Arial" w:hAnsi="Arial" w:cs="Arial"/>
                <w:sz w:val="16"/>
                <w:szCs w:val="16"/>
                <w:lang w:val="es-MX"/>
              </w:rPr>
              <w:t>Programa de ejecución de obra.</w:t>
            </w:r>
          </w:p>
        </w:tc>
        <w:tc>
          <w:tcPr>
            <w:tcW w:w="6060" w:type="dxa"/>
          </w:tcPr>
          <w:p w14:paraId="42AB45AD" w14:textId="77777777" w:rsidR="00634AF1" w:rsidRPr="00634AF1" w:rsidRDefault="00634AF1" w:rsidP="00634AF1">
            <w:pPr>
              <w:spacing w:line="276" w:lineRule="auto"/>
              <w:jc w:val="both"/>
              <w:rPr>
                <w:rFonts w:ascii="Arial" w:hAnsi="Arial" w:cs="Arial"/>
                <w:sz w:val="16"/>
                <w:lang w:val="es-MX"/>
              </w:rPr>
            </w:pPr>
            <w:r w:rsidRPr="00634AF1">
              <w:rPr>
                <w:rFonts w:ascii="Arial" w:hAnsi="Arial" w:cs="Arial"/>
                <w:sz w:val="16"/>
                <w:szCs w:val="16"/>
                <w:lang w:val="es-MX"/>
              </w:rPr>
              <w:t>Artículo 32 apartado A fracción I inciso a) del Reglamento de la Ley de Obras Públicas y Servicios Relacionados con las Mismas del Estado de Quintana Roo. Se solicita el programa de ejecución debido a que no se encontró en el expediente.</w:t>
            </w:r>
          </w:p>
        </w:tc>
      </w:tr>
      <w:tr w:rsidR="00634AF1" w:rsidRPr="00634AF1" w14:paraId="56F3BD86" w14:textId="77777777" w:rsidTr="00634AF1">
        <w:trPr>
          <w:jc w:val="center"/>
        </w:trPr>
        <w:tc>
          <w:tcPr>
            <w:tcW w:w="3618" w:type="dxa"/>
          </w:tcPr>
          <w:p w14:paraId="7EC92F95" w14:textId="77777777" w:rsidR="00634AF1" w:rsidRPr="00634AF1" w:rsidRDefault="00634AF1" w:rsidP="00634AF1">
            <w:pPr>
              <w:spacing w:line="276" w:lineRule="auto"/>
              <w:jc w:val="both"/>
              <w:rPr>
                <w:rFonts w:ascii="Arial" w:hAnsi="Arial" w:cs="Arial"/>
                <w:sz w:val="16"/>
                <w:szCs w:val="16"/>
                <w:lang w:val="es-MX"/>
              </w:rPr>
            </w:pPr>
            <w:r w:rsidRPr="00634AF1">
              <w:rPr>
                <w:rFonts w:ascii="Arial" w:hAnsi="Arial" w:cs="Arial"/>
                <w:sz w:val="16"/>
                <w:szCs w:val="18"/>
                <w:lang w:val="es-MX"/>
              </w:rPr>
              <w:t>Dictamen de la evaluación de las proposiciones.</w:t>
            </w:r>
          </w:p>
        </w:tc>
        <w:tc>
          <w:tcPr>
            <w:tcW w:w="6060" w:type="dxa"/>
          </w:tcPr>
          <w:p w14:paraId="07335294" w14:textId="77777777" w:rsidR="00634AF1" w:rsidRPr="00634AF1" w:rsidRDefault="00634AF1" w:rsidP="00634AF1">
            <w:pPr>
              <w:spacing w:line="276" w:lineRule="auto"/>
              <w:jc w:val="both"/>
              <w:rPr>
                <w:rFonts w:ascii="Arial" w:hAnsi="Arial" w:cs="Arial"/>
                <w:sz w:val="16"/>
                <w:szCs w:val="16"/>
                <w:lang w:val="es-MX"/>
              </w:rPr>
            </w:pPr>
            <w:r w:rsidRPr="00634AF1">
              <w:rPr>
                <w:rFonts w:ascii="Arial" w:hAnsi="Arial" w:cs="Arial"/>
                <w:sz w:val="16"/>
                <w:szCs w:val="16"/>
                <w:lang w:val="es-MX"/>
              </w:rPr>
              <w:t>Artículos 34 de la Ley de Obras Públicas y Servicios Relacionados con las Mismas del Estado de Quintana Roo; 32, 33, 34 y 39 del Reglamento de la Ley de Obras Públicas y Servicios Relacionados con las Mismas del Estado de Quintana Roo y 19, fracción XXII de la Ley de Fiscalización y Rendición de Cuentas del Estado de Quintana Roo. Se solicita el dictamen de la evaluación de las proposiciones en documento original debido a que no se encontró integrado al expediente.</w:t>
            </w:r>
          </w:p>
        </w:tc>
      </w:tr>
      <w:tr w:rsidR="00634AF1" w:rsidRPr="00634AF1" w14:paraId="178E754A" w14:textId="77777777" w:rsidTr="00634AF1">
        <w:trPr>
          <w:jc w:val="center"/>
        </w:trPr>
        <w:tc>
          <w:tcPr>
            <w:tcW w:w="3618" w:type="dxa"/>
          </w:tcPr>
          <w:p w14:paraId="5FBA9BA3" w14:textId="77777777" w:rsidR="00634AF1" w:rsidRPr="00634AF1" w:rsidRDefault="00634AF1" w:rsidP="00634AF1">
            <w:pPr>
              <w:spacing w:line="276" w:lineRule="auto"/>
              <w:jc w:val="both"/>
              <w:rPr>
                <w:rFonts w:ascii="Arial" w:hAnsi="Arial" w:cs="Arial"/>
                <w:sz w:val="16"/>
                <w:szCs w:val="16"/>
                <w:lang w:val="es-MX"/>
              </w:rPr>
            </w:pPr>
            <w:r w:rsidRPr="00634AF1">
              <w:rPr>
                <w:rFonts w:ascii="Arial" w:hAnsi="Arial" w:cs="Arial"/>
                <w:sz w:val="16"/>
                <w:szCs w:val="16"/>
                <w:lang w:val="es-MX"/>
              </w:rPr>
              <w:t>Acta de fallo.</w:t>
            </w:r>
          </w:p>
        </w:tc>
        <w:tc>
          <w:tcPr>
            <w:tcW w:w="6060" w:type="dxa"/>
          </w:tcPr>
          <w:p w14:paraId="14F1B3E1" w14:textId="77777777" w:rsidR="00634AF1" w:rsidRPr="00634AF1" w:rsidRDefault="00634AF1" w:rsidP="00634AF1">
            <w:pPr>
              <w:spacing w:line="276" w:lineRule="auto"/>
              <w:jc w:val="both"/>
              <w:rPr>
                <w:rFonts w:ascii="Arial" w:hAnsi="Arial" w:cs="Arial"/>
                <w:sz w:val="16"/>
                <w:szCs w:val="16"/>
                <w:lang w:val="es-MX"/>
              </w:rPr>
            </w:pPr>
            <w:r w:rsidRPr="00634AF1">
              <w:rPr>
                <w:rFonts w:ascii="Arial" w:hAnsi="Arial" w:cs="Arial"/>
                <w:sz w:val="16"/>
                <w:szCs w:val="16"/>
                <w:lang w:val="es-MX"/>
              </w:rPr>
              <w:t xml:space="preserve">Artículos 33 fracción IV, 35 de la </w:t>
            </w:r>
            <w:r w:rsidRPr="00634AF1">
              <w:rPr>
                <w:rFonts w:ascii="Arial" w:hAnsi="Arial"/>
                <w:sz w:val="16"/>
                <w:szCs w:val="18"/>
              </w:rPr>
              <w:t>Ley de Obras Públicas y Servicios Relacionados con las Mismas del Estado de Quintana Roo</w:t>
            </w:r>
            <w:r w:rsidRPr="00634AF1">
              <w:rPr>
                <w:rFonts w:ascii="Arial" w:hAnsi="Arial" w:cs="Arial"/>
                <w:sz w:val="16"/>
                <w:szCs w:val="16"/>
                <w:lang w:val="es-MX"/>
              </w:rPr>
              <w:t xml:space="preserve">; 40 del Reglamento de la </w:t>
            </w:r>
            <w:r w:rsidRPr="00634AF1">
              <w:rPr>
                <w:rFonts w:ascii="Arial" w:hAnsi="Arial"/>
                <w:sz w:val="16"/>
                <w:szCs w:val="18"/>
              </w:rPr>
              <w:t xml:space="preserve">Ley de Obras Públicas y Servicios Relacionados con las Mismas del Estado de Quintana Roo y </w:t>
            </w:r>
            <w:r w:rsidRPr="00634AF1">
              <w:rPr>
                <w:rFonts w:ascii="Arial" w:hAnsi="Arial" w:cs="Arial"/>
                <w:color w:val="000000" w:themeColor="text1"/>
                <w:sz w:val="16"/>
                <w:szCs w:val="16"/>
                <w:lang w:val="es-MX"/>
              </w:rPr>
              <w:t>19, fracción XXII de la Ley de Fiscalización y Rendición de Cuentas del Estado de Quintana Roo</w:t>
            </w:r>
            <w:r w:rsidRPr="00634AF1">
              <w:rPr>
                <w:rFonts w:ascii="Arial" w:hAnsi="Arial" w:cs="Arial"/>
                <w:sz w:val="16"/>
                <w:szCs w:val="16"/>
                <w:lang w:val="es-MX"/>
              </w:rPr>
              <w:t>. Se solicita el acta de fallo en original debido a que no se integró al expediente.</w:t>
            </w:r>
          </w:p>
        </w:tc>
      </w:tr>
      <w:tr w:rsidR="00634AF1" w:rsidRPr="00634AF1" w14:paraId="53BE46FD" w14:textId="77777777" w:rsidTr="00634AF1">
        <w:trPr>
          <w:jc w:val="center"/>
        </w:trPr>
        <w:tc>
          <w:tcPr>
            <w:tcW w:w="3618" w:type="dxa"/>
          </w:tcPr>
          <w:p w14:paraId="4F365459" w14:textId="77777777" w:rsidR="00634AF1" w:rsidRPr="00634AF1" w:rsidRDefault="00634AF1" w:rsidP="00634AF1">
            <w:pPr>
              <w:spacing w:line="276" w:lineRule="auto"/>
              <w:jc w:val="both"/>
              <w:rPr>
                <w:rFonts w:ascii="Arial" w:hAnsi="Arial"/>
                <w:sz w:val="16"/>
                <w:lang w:val="es-MX"/>
              </w:rPr>
            </w:pPr>
            <w:r w:rsidRPr="00634AF1">
              <w:rPr>
                <w:rFonts w:ascii="Arial" w:hAnsi="Arial" w:cs="Arial"/>
                <w:sz w:val="16"/>
                <w:szCs w:val="18"/>
                <w:lang w:val="es-MX"/>
              </w:rPr>
              <w:t>Justificación de excepción a la licitación pública.</w:t>
            </w:r>
          </w:p>
        </w:tc>
        <w:tc>
          <w:tcPr>
            <w:tcW w:w="6060" w:type="dxa"/>
          </w:tcPr>
          <w:p w14:paraId="724ECA92" w14:textId="77777777" w:rsidR="00634AF1" w:rsidRPr="00634AF1" w:rsidRDefault="00634AF1" w:rsidP="00634AF1">
            <w:pPr>
              <w:spacing w:line="276" w:lineRule="auto"/>
              <w:jc w:val="both"/>
              <w:rPr>
                <w:rFonts w:ascii="Arial" w:hAnsi="Arial" w:cs="Arial"/>
                <w:sz w:val="16"/>
                <w:lang w:val="es-MX"/>
              </w:rPr>
            </w:pPr>
            <w:r w:rsidRPr="00634AF1">
              <w:rPr>
                <w:rFonts w:ascii="Arial" w:hAnsi="Arial" w:cs="Arial"/>
                <w:sz w:val="16"/>
                <w:szCs w:val="16"/>
                <w:lang w:val="es-MX"/>
              </w:rPr>
              <w:t>Artículos 38, segundo párrafo de la Ley de Obras Públicas y Servicios Relacionados con las Mismas del Estado de Quintana Roo</w:t>
            </w:r>
            <w:r w:rsidRPr="00634AF1">
              <w:rPr>
                <w:rFonts w:ascii="Arial" w:hAnsi="Arial" w:cs="Arial"/>
                <w:sz w:val="16"/>
                <w:lang w:val="es-MX"/>
              </w:rPr>
              <w:t>; 46 del Reglamento de la Ley de Obras Públicas y Servicios Relacionados con las Mismas del Estado de Quintana Roo y</w:t>
            </w:r>
            <w:r w:rsidRPr="00634AF1">
              <w:rPr>
                <w:rFonts w:ascii="Arial" w:hAnsi="Arial"/>
                <w:sz w:val="16"/>
                <w:szCs w:val="18"/>
              </w:rPr>
              <w:t xml:space="preserve"> </w:t>
            </w:r>
            <w:r w:rsidRPr="00634AF1">
              <w:rPr>
                <w:rFonts w:ascii="Arial" w:hAnsi="Arial" w:cs="Arial"/>
                <w:color w:val="000000" w:themeColor="text1"/>
                <w:sz w:val="16"/>
                <w:szCs w:val="16"/>
                <w:lang w:val="es-MX"/>
              </w:rPr>
              <w:t>19, fracción XXII de la Ley de Fiscalización y Rendición de Cuentas del Estado de Quintana Roo</w:t>
            </w:r>
            <w:r w:rsidRPr="00634AF1">
              <w:rPr>
                <w:rFonts w:ascii="Arial" w:hAnsi="Arial" w:cs="Arial"/>
                <w:sz w:val="16"/>
                <w:szCs w:val="16"/>
                <w:lang w:val="es-MX"/>
              </w:rPr>
              <w:t>. Se solicita el documento original de la justificación de excepción a la licitación pública conforme a los artículos arriba señalados.</w:t>
            </w:r>
            <w:r w:rsidRPr="00634AF1">
              <w:rPr>
                <w:rFonts w:ascii="Arial" w:hAnsi="Arial" w:cs="Arial"/>
                <w:sz w:val="16"/>
                <w:lang w:val="es-MX"/>
              </w:rPr>
              <w:t xml:space="preserve"> </w:t>
            </w:r>
          </w:p>
        </w:tc>
      </w:tr>
      <w:tr w:rsidR="00634AF1" w:rsidRPr="00634AF1" w14:paraId="04B50FD8" w14:textId="77777777" w:rsidTr="00634AF1">
        <w:trPr>
          <w:jc w:val="center"/>
        </w:trPr>
        <w:tc>
          <w:tcPr>
            <w:tcW w:w="3618" w:type="dxa"/>
          </w:tcPr>
          <w:p w14:paraId="45B62CCE" w14:textId="77777777" w:rsidR="00634AF1" w:rsidRPr="00634AF1" w:rsidRDefault="00634AF1" w:rsidP="00634AF1">
            <w:pPr>
              <w:spacing w:line="276" w:lineRule="auto"/>
              <w:jc w:val="both"/>
              <w:rPr>
                <w:rFonts w:ascii="Arial" w:hAnsi="Arial" w:cs="Arial"/>
                <w:sz w:val="16"/>
                <w:szCs w:val="18"/>
                <w:lang w:val="es-MX"/>
              </w:rPr>
            </w:pPr>
            <w:r w:rsidRPr="00634AF1">
              <w:rPr>
                <w:rFonts w:ascii="Arial" w:hAnsi="Arial" w:cs="Arial"/>
                <w:sz w:val="16"/>
                <w:szCs w:val="18"/>
                <w:lang w:val="es-MX"/>
              </w:rPr>
              <w:t>Oficios de Invitación restringida (importe de cada contrato no exceda de los montos máximos que al efecto se establezcan en el Presupuesto de Egresos de la Federación) o (hasta 47,500 salarios mínimos). Oficios de invitación. (mínimo 3).</w:t>
            </w:r>
          </w:p>
        </w:tc>
        <w:tc>
          <w:tcPr>
            <w:tcW w:w="6060" w:type="dxa"/>
          </w:tcPr>
          <w:p w14:paraId="78E1ACF4" w14:textId="77777777" w:rsidR="00634AF1" w:rsidRPr="00634AF1" w:rsidRDefault="00634AF1" w:rsidP="00634AF1">
            <w:pPr>
              <w:spacing w:line="276" w:lineRule="auto"/>
              <w:jc w:val="both"/>
              <w:rPr>
                <w:rFonts w:ascii="Arial" w:hAnsi="Arial" w:cs="Arial"/>
                <w:sz w:val="16"/>
                <w:szCs w:val="16"/>
                <w:lang w:val="es-MX"/>
              </w:rPr>
            </w:pPr>
            <w:r w:rsidRPr="00634AF1">
              <w:rPr>
                <w:rFonts w:ascii="Arial" w:hAnsi="Arial" w:cs="Arial"/>
                <w:sz w:val="16"/>
                <w:szCs w:val="16"/>
                <w:lang w:val="es-MX"/>
              </w:rPr>
              <w:t xml:space="preserve">Artículos 22 último párrafo, 39, 40 primer párrafo, 41 de la </w:t>
            </w:r>
            <w:r w:rsidRPr="00634AF1">
              <w:rPr>
                <w:rFonts w:ascii="Arial" w:hAnsi="Arial" w:cs="Arial"/>
                <w:sz w:val="16"/>
                <w:lang w:val="es-MX"/>
              </w:rPr>
              <w:t>Ley de Obras Públicas y Servicios Relacionados con las Mismas del Estado de Quintana Roo</w:t>
            </w:r>
            <w:r w:rsidRPr="00634AF1">
              <w:rPr>
                <w:rFonts w:ascii="Arial" w:hAnsi="Arial" w:cs="Arial"/>
                <w:sz w:val="16"/>
                <w:szCs w:val="16"/>
                <w:lang w:val="es-MX"/>
              </w:rPr>
              <w:t xml:space="preserve">; 46 fracción VI, 50 segundo y tercer párrafo del Reglamento de la Ley de Obras Públicas y Servicios Relacionados con las Mismas del Estado de Quintana Roo </w:t>
            </w:r>
            <w:r w:rsidRPr="00634AF1">
              <w:rPr>
                <w:rFonts w:ascii="Arial" w:hAnsi="Arial"/>
                <w:sz w:val="16"/>
                <w:szCs w:val="18"/>
              </w:rPr>
              <w:t xml:space="preserve">y </w:t>
            </w:r>
            <w:r w:rsidRPr="00634AF1">
              <w:rPr>
                <w:rFonts w:ascii="Arial" w:hAnsi="Arial" w:cs="Arial"/>
                <w:color w:val="000000" w:themeColor="text1"/>
                <w:sz w:val="16"/>
                <w:szCs w:val="16"/>
                <w:lang w:val="es-MX"/>
              </w:rPr>
              <w:t>19, fracción XXII de la Ley de Fiscalización y Rendición de Cuentas del Estado de Quintana Roo</w:t>
            </w:r>
            <w:r w:rsidRPr="00634AF1">
              <w:rPr>
                <w:rFonts w:ascii="Arial" w:hAnsi="Arial" w:cs="Arial"/>
                <w:sz w:val="16"/>
                <w:szCs w:val="16"/>
                <w:lang w:val="es-MX"/>
              </w:rPr>
              <w:t>. Se solicitan los oficios de invitación en original debido a que no se encontraron en el expediente.</w:t>
            </w:r>
          </w:p>
        </w:tc>
      </w:tr>
      <w:tr w:rsidR="00634AF1" w:rsidRPr="00634AF1" w14:paraId="07FA2DD3" w14:textId="77777777" w:rsidTr="00634AF1">
        <w:trPr>
          <w:jc w:val="center"/>
        </w:trPr>
        <w:tc>
          <w:tcPr>
            <w:tcW w:w="3618" w:type="dxa"/>
          </w:tcPr>
          <w:p w14:paraId="312D870B" w14:textId="77777777" w:rsidR="00634AF1" w:rsidRPr="00634AF1" w:rsidRDefault="00634AF1" w:rsidP="00634AF1">
            <w:pPr>
              <w:spacing w:line="276" w:lineRule="auto"/>
              <w:jc w:val="both"/>
              <w:rPr>
                <w:rFonts w:ascii="Arial" w:hAnsi="Arial" w:cs="Arial"/>
                <w:sz w:val="16"/>
                <w:szCs w:val="18"/>
                <w:lang w:val="es-MX"/>
              </w:rPr>
            </w:pPr>
            <w:r w:rsidRPr="00634AF1">
              <w:rPr>
                <w:rFonts w:ascii="Arial" w:hAnsi="Arial" w:cs="Arial"/>
                <w:sz w:val="16"/>
                <w:lang w:val="es-MX"/>
              </w:rPr>
              <w:t>Difusión en la oficina de la convocante o en su página de internet.</w:t>
            </w:r>
          </w:p>
        </w:tc>
        <w:tc>
          <w:tcPr>
            <w:tcW w:w="6060" w:type="dxa"/>
          </w:tcPr>
          <w:p w14:paraId="3AA285F7" w14:textId="77777777" w:rsidR="00634AF1" w:rsidRPr="00634AF1" w:rsidRDefault="00634AF1" w:rsidP="00634AF1">
            <w:pPr>
              <w:spacing w:line="276" w:lineRule="auto"/>
              <w:jc w:val="both"/>
              <w:rPr>
                <w:rFonts w:ascii="Arial" w:hAnsi="Arial" w:cs="Arial"/>
                <w:sz w:val="16"/>
                <w:szCs w:val="16"/>
                <w:lang w:val="es-MX"/>
              </w:rPr>
            </w:pPr>
            <w:r w:rsidRPr="00634AF1">
              <w:rPr>
                <w:rFonts w:ascii="Arial" w:hAnsi="Arial" w:cs="Arial"/>
                <w:sz w:val="16"/>
                <w:szCs w:val="16"/>
                <w:lang w:val="es-MX"/>
              </w:rPr>
              <w:t xml:space="preserve">Artículos 41 fracción V de la </w:t>
            </w:r>
            <w:r w:rsidRPr="00634AF1">
              <w:rPr>
                <w:rFonts w:ascii="Arial" w:hAnsi="Arial" w:cs="Arial"/>
                <w:sz w:val="16"/>
                <w:lang w:val="es-MX"/>
              </w:rPr>
              <w:t>Ley de Obras Públicas y Servicios Relacionados con las Mismas del Estado de Quintana Roo y</w:t>
            </w:r>
            <w:r w:rsidRPr="00634AF1">
              <w:rPr>
                <w:rFonts w:ascii="Arial" w:hAnsi="Arial" w:cs="Arial"/>
                <w:sz w:val="16"/>
                <w:szCs w:val="16"/>
                <w:lang w:val="es-MX"/>
              </w:rPr>
              <w:t xml:space="preserve"> 50 segundo y tercer párrafo del Reglamento de la </w:t>
            </w:r>
            <w:r w:rsidRPr="00634AF1">
              <w:rPr>
                <w:rFonts w:ascii="Arial" w:hAnsi="Arial" w:cs="Arial"/>
                <w:sz w:val="16"/>
                <w:lang w:val="es-MX"/>
              </w:rPr>
              <w:t>Ley de Obras Públicas y Servicios Relacionados con las Mismas del Estado de Quintana Roo. Se solicita este documento como lo estipulan los artículos señalados.</w:t>
            </w:r>
          </w:p>
        </w:tc>
      </w:tr>
      <w:tr w:rsidR="00634AF1" w:rsidRPr="00634AF1" w14:paraId="5548A834" w14:textId="77777777" w:rsidTr="00634AF1">
        <w:trPr>
          <w:jc w:val="center"/>
        </w:trPr>
        <w:tc>
          <w:tcPr>
            <w:tcW w:w="3618" w:type="dxa"/>
          </w:tcPr>
          <w:p w14:paraId="17D2C49A" w14:textId="1066AD28" w:rsidR="00634AF1" w:rsidRPr="00634AF1" w:rsidRDefault="00634AF1" w:rsidP="009F7CD1">
            <w:pPr>
              <w:spacing w:line="276" w:lineRule="auto"/>
              <w:contextualSpacing/>
              <w:jc w:val="both"/>
              <w:rPr>
                <w:rFonts w:ascii="Arial" w:hAnsi="Arial"/>
                <w:sz w:val="16"/>
                <w:lang w:val="es-MX"/>
              </w:rPr>
            </w:pPr>
            <w:r w:rsidRPr="00634AF1">
              <w:rPr>
                <w:rFonts w:ascii="Arial" w:hAnsi="Arial" w:cs="Arial"/>
                <w:sz w:val="16"/>
                <w:szCs w:val="18"/>
                <w:lang w:val="es-MX"/>
              </w:rPr>
              <w:t>Garantía de cumplimiento de contrato. Esta garantía deberá presentarse en la fecha y lugar</w:t>
            </w:r>
            <w:r w:rsidR="009F7CD1">
              <w:rPr>
                <w:rFonts w:ascii="Arial" w:hAnsi="Arial" w:cs="Arial"/>
                <w:sz w:val="16"/>
                <w:szCs w:val="18"/>
                <w:lang w:val="es-MX"/>
              </w:rPr>
              <w:t xml:space="preserve"> </w:t>
            </w:r>
            <w:r w:rsidRPr="00634AF1">
              <w:rPr>
                <w:rFonts w:ascii="Arial" w:hAnsi="Arial" w:cs="Arial"/>
                <w:sz w:val="16"/>
                <w:szCs w:val="18"/>
                <w:lang w:val="es-MX"/>
              </w:rPr>
              <w:t>establecidos en la convocatoria de la licitación o en su defecto, dentro de los quince días naturales siguientes a la fecha de notificación del fallo, pero invariablemente antes de la firma del contrato.</w:t>
            </w:r>
          </w:p>
        </w:tc>
        <w:tc>
          <w:tcPr>
            <w:tcW w:w="6060" w:type="dxa"/>
          </w:tcPr>
          <w:p w14:paraId="0BCD126D" w14:textId="77777777" w:rsidR="00634AF1" w:rsidRPr="00634AF1" w:rsidRDefault="00634AF1" w:rsidP="00634AF1">
            <w:pPr>
              <w:spacing w:line="276" w:lineRule="auto"/>
              <w:jc w:val="both"/>
              <w:rPr>
                <w:rFonts w:ascii="Arial" w:hAnsi="Arial" w:cs="Arial"/>
                <w:sz w:val="16"/>
                <w:lang w:val="es-MX"/>
              </w:rPr>
            </w:pPr>
            <w:r w:rsidRPr="00634AF1">
              <w:rPr>
                <w:rFonts w:ascii="Arial" w:hAnsi="Arial" w:cs="Arial"/>
                <w:sz w:val="16"/>
                <w:szCs w:val="16"/>
                <w:lang w:val="es-MX"/>
              </w:rPr>
              <w:t xml:space="preserve">Artículos 45, fracción II de la Ley de Obras Públicas y Servicios Relacionados con las Mismas del Estado de Quintana Roo; 63 del Reglamento de la </w:t>
            </w:r>
            <w:r w:rsidRPr="00634AF1">
              <w:rPr>
                <w:rFonts w:ascii="Arial" w:hAnsi="Arial" w:cs="Arial"/>
                <w:sz w:val="16"/>
                <w:lang w:val="es-MX"/>
              </w:rPr>
              <w:t>Ley de Obras Públicas y Servicios Relacionados con las Mismas del Estado de Quintana Roo</w:t>
            </w:r>
            <w:r w:rsidRPr="00634AF1">
              <w:rPr>
                <w:rFonts w:ascii="Arial" w:hAnsi="Arial" w:cs="Arial"/>
                <w:sz w:val="16"/>
                <w:szCs w:val="16"/>
                <w:lang w:val="es-MX"/>
              </w:rPr>
              <w:t>. Se solicita la garantía de cumplimiento del contrato debido a que no se integró al expediente.</w:t>
            </w:r>
          </w:p>
        </w:tc>
      </w:tr>
      <w:tr w:rsidR="00634AF1" w:rsidRPr="00634AF1" w14:paraId="74CE446A" w14:textId="77777777" w:rsidTr="00634AF1">
        <w:trPr>
          <w:jc w:val="center"/>
        </w:trPr>
        <w:tc>
          <w:tcPr>
            <w:tcW w:w="3618" w:type="dxa"/>
          </w:tcPr>
          <w:p w14:paraId="7422B2F5" w14:textId="791637D6" w:rsidR="00634AF1" w:rsidRPr="00634AF1" w:rsidRDefault="00634AF1" w:rsidP="009F7CD1">
            <w:pPr>
              <w:spacing w:line="276" w:lineRule="auto"/>
              <w:contextualSpacing/>
              <w:jc w:val="both"/>
              <w:rPr>
                <w:rFonts w:ascii="Arial" w:hAnsi="Arial" w:cs="Arial"/>
                <w:sz w:val="16"/>
                <w:szCs w:val="18"/>
                <w:lang w:val="es-MX"/>
              </w:rPr>
            </w:pPr>
            <w:r w:rsidRPr="00634AF1">
              <w:rPr>
                <w:rFonts w:ascii="Arial" w:hAnsi="Arial" w:cs="Arial"/>
                <w:sz w:val="16"/>
                <w:szCs w:val="18"/>
                <w:lang w:val="es-MX"/>
              </w:rPr>
              <w:t>Garantía de la correcta inversión del anticipo. Estas garantías deberán presentarse en la fecha y lugar establecidas en la convocatoria a la licitación o en su defecto, dentro de los quince días naturales siguientes a</w:t>
            </w:r>
            <w:r w:rsidR="009F7CD1">
              <w:rPr>
                <w:rFonts w:ascii="Arial" w:hAnsi="Arial" w:cs="Arial"/>
                <w:sz w:val="16"/>
                <w:szCs w:val="18"/>
                <w:lang w:val="es-MX"/>
              </w:rPr>
              <w:t xml:space="preserve"> </w:t>
            </w:r>
            <w:r w:rsidRPr="00634AF1">
              <w:rPr>
                <w:rFonts w:ascii="Arial" w:hAnsi="Arial" w:cs="Arial"/>
                <w:sz w:val="16"/>
                <w:szCs w:val="18"/>
                <w:lang w:val="es-MX"/>
              </w:rPr>
              <w:t>la fecha de notificación del fallo y por la totalidad del monto de los anticipos.</w:t>
            </w:r>
          </w:p>
        </w:tc>
        <w:tc>
          <w:tcPr>
            <w:tcW w:w="6060" w:type="dxa"/>
          </w:tcPr>
          <w:p w14:paraId="72384C26" w14:textId="77777777" w:rsidR="00634AF1" w:rsidRPr="00634AF1" w:rsidRDefault="00634AF1" w:rsidP="00634AF1">
            <w:pPr>
              <w:spacing w:line="276" w:lineRule="auto"/>
              <w:jc w:val="both"/>
              <w:rPr>
                <w:rFonts w:ascii="Arial" w:hAnsi="Arial" w:cs="Arial"/>
                <w:sz w:val="16"/>
                <w:szCs w:val="16"/>
                <w:lang w:val="es-MX"/>
              </w:rPr>
            </w:pPr>
            <w:r w:rsidRPr="00634AF1">
              <w:rPr>
                <w:rFonts w:ascii="Arial" w:hAnsi="Arial" w:cs="Arial"/>
                <w:sz w:val="16"/>
                <w:szCs w:val="16"/>
                <w:lang w:val="es-MX"/>
              </w:rPr>
              <w:t>Artículos 43 fracción VII, 45 fracción I, y 47 de la Ley</w:t>
            </w:r>
            <w:r w:rsidRPr="00634AF1">
              <w:rPr>
                <w:rFonts w:ascii="Arial" w:hAnsi="Arial" w:cs="Arial"/>
                <w:sz w:val="16"/>
                <w:lang w:val="es-MX"/>
              </w:rPr>
              <w:t xml:space="preserve"> de Obras Públicas y Servicios Relacionados con las Mismas del Estado de Quintana Roo</w:t>
            </w:r>
            <w:r w:rsidRPr="00634AF1">
              <w:rPr>
                <w:rFonts w:ascii="Arial" w:hAnsi="Arial" w:cs="Arial"/>
                <w:sz w:val="16"/>
                <w:szCs w:val="16"/>
                <w:lang w:val="es-MX"/>
              </w:rPr>
              <w:t xml:space="preserve">; 66 y 70 del Reglamento de la </w:t>
            </w:r>
            <w:r w:rsidRPr="00634AF1">
              <w:rPr>
                <w:rFonts w:ascii="Arial" w:hAnsi="Arial" w:cs="Arial"/>
                <w:sz w:val="16"/>
                <w:lang w:val="es-MX"/>
              </w:rPr>
              <w:t>Ley de Obras Públicas y Servicios Relacionados con las Mismas del Estado de Quintana Roo. Se solicita la garantía de la correcta inversión del anticipo, debido a que no se integró al expediente de obra.</w:t>
            </w:r>
          </w:p>
        </w:tc>
      </w:tr>
      <w:tr w:rsidR="00634AF1" w:rsidRPr="00634AF1" w14:paraId="76ED8172" w14:textId="77777777" w:rsidTr="00634AF1">
        <w:trPr>
          <w:jc w:val="center"/>
        </w:trPr>
        <w:tc>
          <w:tcPr>
            <w:tcW w:w="3618" w:type="dxa"/>
          </w:tcPr>
          <w:p w14:paraId="28238507" w14:textId="77777777" w:rsidR="00634AF1" w:rsidRPr="00634AF1" w:rsidRDefault="00634AF1" w:rsidP="00634AF1">
            <w:pPr>
              <w:spacing w:line="276" w:lineRule="auto"/>
              <w:contextualSpacing/>
              <w:jc w:val="both"/>
              <w:rPr>
                <w:rFonts w:ascii="Arial" w:hAnsi="Arial" w:cs="Arial"/>
                <w:sz w:val="16"/>
                <w:szCs w:val="18"/>
                <w:lang w:val="es-MX"/>
              </w:rPr>
            </w:pPr>
            <w:r w:rsidRPr="00634AF1">
              <w:rPr>
                <w:rFonts w:ascii="Arial" w:hAnsi="Arial" w:cs="Arial"/>
                <w:sz w:val="16"/>
                <w:szCs w:val="18"/>
                <w:lang w:val="es-MX"/>
              </w:rPr>
              <w:lastRenderedPageBreak/>
              <w:t>Porcentaje de anticipo otorgado.</w:t>
            </w:r>
          </w:p>
        </w:tc>
        <w:tc>
          <w:tcPr>
            <w:tcW w:w="6060" w:type="dxa"/>
          </w:tcPr>
          <w:p w14:paraId="75B33462" w14:textId="77777777" w:rsidR="00634AF1" w:rsidRPr="00634AF1" w:rsidRDefault="00634AF1" w:rsidP="00634AF1">
            <w:pPr>
              <w:spacing w:line="276" w:lineRule="auto"/>
              <w:jc w:val="both"/>
              <w:rPr>
                <w:rFonts w:ascii="Arial" w:hAnsi="Arial" w:cs="Arial"/>
                <w:sz w:val="16"/>
                <w:szCs w:val="16"/>
                <w:lang w:val="es-MX"/>
              </w:rPr>
            </w:pPr>
            <w:r w:rsidRPr="00634AF1">
              <w:rPr>
                <w:rFonts w:ascii="Arial" w:hAnsi="Arial" w:cs="Arial"/>
                <w:sz w:val="16"/>
                <w:szCs w:val="16"/>
                <w:lang w:val="es-MX"/>
              </w:rPr>
              <w:t>Artículos 47 de la Ley</w:t>
            </w:r>
            <w:r w:rsidRPr="00634AF1">
              <w:rPr>
                <w:rFonts w:ascii="Arial" w:hAnsi="Arial" w:cs="Arial"/>
                <w:sz w:val="16"/>
                <w:lang w:val="es-MX"/>
              </w:rPr>
              <w:t xml:space="preserve"> de Obras Públicas y Servicios Relacionados con las Mismas del Estado de Quintana Roo</w:t>
            </w:r>
            <w:r w:rsidRPr="00634AF1">
              <w:rPr>
                <w:rFonts w:ascii="Arial" w:hAnsi="Arial" w:cs="Arial"/>
                <w:sz w:val="16"/>
                <w:szCs w:val="16"/>
                <w:lang w:val="es-MX"/>
              </w:rPr>
              <w:t xml:space="preserve">; 107, 108 y 110 del Reglamento de la </w:t>
            </w:r>
            <w:r w:rsidRPr="00634AF1">
              <w:rPr>
                <w:rFonts w:ascii="Arial" w:hAnsi="Arial" w:cs="Arial"/>
                <w:sz w:val="16"/>
                <w:lang w:val="es-MX"/>
              </w:rPr>
              <w:t>Ley de Obras Públicas y Servicios Relacionados con las Mismas del Estado de Quintana Roo</w:t>
            </w:r>
            <w:r w:rsidRPr="00634AF1">
              <w:rPr>
                <w:rFonts w:ascii="Arial" w:hAnsi="Arial" w:cs="Arial"/>
                <w:sz w:val="16"/>
                <w:szCs w:val="16"/>
                <w:lang w:val="es-MX"/>
              </w:rPr>
              <w:t>. Se solicita el documento que estipula el porcentaje del anticipo a otorgar para las obras.</w:t>
            </w:r>
          </w:p>
        </w:tc>
      </w:tr>
      <w:tr w:rsidR="00634AF1" w:rsidRPr="00634AF1" w14:paraId="739B0098" w14:textId="77777777" w:rsidTr="00634AF1">
        <w:trPr>
          <w:jc w:val="center"/>
        </w:trPr>
        <w:tc>
          <w:tcPr>
            <w:tcW w:w="3618" w:type="dxa"/>
          </w:tcPr>
          <w:p w14:paraId="108BD758" w14:textId="77777777" w:rsidR="00634AF1" w:rsidRPr="00634AF1" w:rsidRDefault="00634AF1" w:rsidP="00634AF1">
            <w:pPr>
              <w:spacing w:line="276" w:lineRule="auto"/>
              <w:contextualSpacing/>
              <w:jc w:val="both"/>
              <w:rPr>
                <w:rFonts w:ascii="Arial" w:hAnsi="Arial" w:cs="Arial"/>
                <w:sz w:val="16"/>
                <w:szCs w:val="18"/>
                <w:lang w:val="es-MX"/>
              </w:rPr>
            </w:pPr>
            <w:r w:rsidRPr="00634AF1">
              <w:rPr>
                <w:rFonts w:ascii="Arial" w:hAnsi="Arial" w:cs="Arial"/>
                <w:sz w:val="16"/>
                <w:szCs w:val="16"/>
                <w:lang w:val="es-MX"/>
              </w:rPr>
              <w:t>Oficio de designación de residente de obra (Supervisor).</w:t>
            </w:r>
          </w:p>
        </w:tc>
        <w:tc>
          <w:tcPr>
            <w:tcW w:w="6060" w:type="dxa"/>
          </w:tcPr>
          <w:p w14:paraId="5FD11838" w14:textId="77777777" w:rsidR="00634AF1" w:rsidRPr="00634AF1" w:rsidRDefault="00634AF1" w:rsidP="00634AF1">
            <w:pPr>
              <w:spacing w:line="276" w:lineRule="auto"/>
              <w:jc w:val="both"/>
              <w:rPr>
                <w:rFonts w:ascii="Arial" w:hAnsi="Arial" w:cs="Arial"/>
                <w:sz w:val="16"/>
                <w:szCs w:val="16"/>
                <w:lang w:val="es-MX"/>
              </w:rPr>
            </w:pPr>
            <w:r w:rsidRPr="00634AF1">
              <w:rPr>
                <w:rFonts w:ascii="Arial" w:hAnsi="Arial" w:cs="Arial"/>
                <w:sz w:val="16"/>
                <w:szCs w:val="18"/>
              </w:rPr>
              <w:t xml:space="preserve">Artículos 49, primer párrafo de la Ley de Obras Públicas y Servicios Relacionados con las Mismas del Estado de Quintana Roo; 83 y 84 del Reglamento de la Ley de Obras Públicas y Servicios Relacionados con las Mismas del Estado de Quintana Roo. Se solicita el oficio de designación de residente, debido a que no se encontró integrado en el expediente. </w:t>
            </w:r>
          </w:p>
        </w:tc>
      </w:tr>
      <w:tr w:rsidR="00634AF1" w:rsidRPr="00634AF1" w14:paraId="0FB82E94" w14:textId="77777777" w:rsidTr="00634AF1">
        <w:trPr>
          <w:jc w:val="center"/>
        </w:trPr>
        <w:tc>
          <w:tcPr>
            <w:tcW w:w="3618" w:type="dxa"/>
          </w:tcPr>
          <w:p w14:paraId="1C72C8C6" w14:textId="77777777" w:rsidR="00634AF1" w:rsidRPr="00634AF1" w:rsidRDefault="00634AF1" w:rsidP="00634AF1">
            <w:pPr>
              <w:spacing w:line="276" w:lineRule="auto"/>
              <w:contextualSpacing/>
              <w:jc w:val="both"/>
              <w:rPr>
                <w:rFonts w:ascii="Arial" w:hAnsi="Arial" w:cs="Arial"/>
                <w:sz w:val="16"/>
                <w:szCs w:val="18"/>
                <w:lang w:val="es-MX"/>
              </w:rPr>
            </w:pPr>
            <w:r w:rsidRPr="00634AF1">
              <w:rPr>
                <w:rFonts w:ascii="Arial" w:hAnsi="Arial" w:cs="Arial"/>
                <w:sz w:val="16"/>
                <w:szCs w:val="16"/>
                <w:lang w:val="es-MX"/>
              </w:rPr>
              <w:t>Fecha de inicio de obra</w:t>
            </w:r>
          </w:p>
        </w:tc>
        <w:tc>
          <w:tcPr>
            <w:tcW w:w="6060" w:type="dxa"/>
          </w:tcPr>
          <w:p w14:paraId="7A8D09A6" w14:textId="77777777" w:rsidR="00634AF1" w:rsidRPr="00634AF1" w:rsidRDefault="00634AF1" w:rsidP="00634AF1">
            <w:pPr>
              <w:spacing w:line="276" w:lineRule="auto"/>
              <w:jc w:val="both"/>
              <w:rPr>
                <w:rFonts w:ascii="Arial" w:hAnsi="Arial" w:cs="Arial"/>
                <w:sz w:val="16"/>
                <w:szCs w:val="16"/>
                <w:lang w:val="es-MX"/>
              </w:rPr>
            </w:pPr>
            <w:r w:rsidRPr="00634AF1">
              <w:rPr>
                <w:rFonts w:ascii="Arial" w:hAnsi="Arial" w:cs="Arial"/>
                <w:sz w:val="16"/>
                <w:szCs w:val="16"/>
                <w:lang w:val="es-MX"/>
              </w:rPr>
              <w:t>Artículos 48 de la Ley de Obras Públicas y Servicios Relacionados con las Mismas del Estado de Quintana Roo; 82 y 83 del Reglamento de la Ley de Obras Públicas y Servicios Relacionados con las Mismas del Estado de Quintana Roo. Se solicita este documento debido a que no se integró al expediente de obra.</w:t>
            </w:r>
          </w:p>
        </w:tc>
      </w:tr>
      <w:tr w:rsidR="00634AF1" w:rsidRPr="00634AF1" w14:paraId="134B6FAD" w14:textId="77777777" w:rsidTr="00634AF1">
        <w:trPr>
          <w:jc w:val="center"/>
        </w:trPr>
        <w:tc>
          <w:tcPr>
            <w:tcW w:w="3618" w:type="dxa"/>
          </w:tcPr>
          <w:p w14:paraId="27DF8E40" w14:textId="77777777" w:rsidR="00634AF1" w:rsidRPr="00634AF1" w:rsidRDefault="00634AF1" w:rsidP="00634AF1">
            <w:pPr>
              <w:spacing w:line="276" w:lineRule="auto"/>
              <w:contextualSpacing/>
              <w:jc w:val="both"/>
              <w:rPr>
                <w:rFonts w:ascii="Arial" w:hAnsi="Arial" w:cs="Arial"/>
                <w:sz w:val="16"/>
                <w:szCs w:val="18"/>
                <w:lang w:val="es-MX"/>
              </w:rPr>
            </w:pPr>
            <w:r w:rsidRPr="00634AF1">
              <w:rPr>
                <w:rFonts w:ascii="Arial" w:hAnsi="Arial" w:cs="Arial"/>
                <w:sz w:val="16"/>
                <w:szCs w:val="16"/>
                <w:lang w:val="es-MX"/>
              </w:rPr>
              <w:t>Números generadores, croquis,  fotografías y pruebas de laboratorio</w:t>
            </w:r>
          </w:p>
        </w:tc>
        <w:tc>
          <w:tcPr>
            <w:tcW w:w="6060" w:type="dxa"/>
          </w:tcPr>
          <w:p w14:paraId="466106B7" w14:textId="77777777" w:rsidR="00634AF1" w:rsidRPr="00634AF1" w:rsidRDefault="00634AF1" w:rsidP="00634AF1">
            <w:pPr>
              <w:spacing w:line="276" w:lineRule="auto"/>
              <w:jc w:val="both"/>
              <w:rPr>
                <w:rFonts w:ascii="Arial" w:hAnsi="Arial" w:cs="Arial"/>
                <w:sz w:val="16"/>
                <w:szCs w:val="16"/>
                <w:lang w:val="es-MX"/>
              </w:rPr>
            </w:pPr>
            <w:r w:rsidRPr="00634AF1">
              <w:rPr>
                <w:rFonts w:ascii="Arial" w:hAnsi="Arial" w:cs="Arial"/>
                <w:sz w:val="16"/>
                <w:szCs w:val="16"/>
                <w:lang w:val="es-MX"/>
              </w:rPr>
              <w:t xml:space="preserve">Artículos 50 de la </w:t>
            </w:r>
            <w:r w:rsidRPr="00634AF1">
              <w:rPr>
                <w:rFonts w:ascii="Arial" w:hAnsi="Arial" w:cs="Arial"/>
                <w:sz w:val="16"/>
                <w:lang w:val="es-MX"/>
              </w:rPr>
              <w:t>Ley de Obras Públicas y Servicios Relacionados con las Mismas del Estado de Quintana Roo</w:t>
            </w:r>
            <w:r w:rsidRPr="00634AF1">
              <w:rPr>
                <w:rFonts w:ascii="Arial" w:hAnsi="Arial" w:cs="Arial"/>
                <w:sz w:val="16"/>
                <w:szCs w:val="16"/>
                <w:lang w:val="es-MX"/>
              </w:rPr>
              <w:t>; 102, fracciones I, III, IV y V del Reglamento de la Ley de Obras Públicas y Servicios Relacionados con las Mismas del Estado de Quintana Roo</w:t>
            </w:r>
            <w:r w:rsidRPr="00634AF1">
              <w:rPr>
                <w:rFonts w:ascii="Arial" w:hAnsi="Arial" w:cs="Arial"/>
                <w:sz w:val="16"/>
                <w:lang w:val="es-MX"/>
              </w:rPr>
              <w:t xml:space="preserve">. </w:t>
            </w:r>
            <w:r w:rsidRPr="00634AF1">
              <w:rPr>
                <w:rFonts w:ascii="Arial" w:hAnsi="Arial"/>
                <w:sz w:val="16"/>
                <w:szCs w:val="16"/>
                <w:lang w:val="es-MX"/>
              </w:rPr>
              <w:t>Se solicitan los croquis de ubicación de los trabajos realizados.</w:t>
            </w:r>
          </w:p>
        </w:tc>
      </w:tr>
      <w:tr w:rsidR="00634AF1" w:rsidRPr="00634AF1" w14:paraId="14A124A2" w14:textId="77777777" w:rsidTr="00634AF1">
        <w:trPr>
          <w:jc w:val="center"/>
        </w:trPr>
        <w:tc>
          <w:tcPr>
            <w:tcW w:w="3618" w:type="dxa"/>
          </w:tcPr>
          <w:p w14:paraId="5008077A" w14:textId="77777777" w:rsidR="00634AF1" w:rsidRPr="00634AF1" w:rsidRDefault="00634AF1" w:rsidP="00634AF1">
            <w:pPr>
              <w:spacing w:line="276" w:lineRule="auto"/>
              <w:contextualSpacing/>
              <w:jc w:val="both"/>
              <w:rPr>
                <w:rFonts w:ascii="Arial" w:hAnsi="Arial" w:cs="Arial"/>
                <w:sz w:val="16"/>
                <w:szCs w:val="18"/>
                <w:lang w:val="es-MX"/>
              </w:rPr>
            </w:pPr>
            <w:r w:rsidRPr="00634AF1">
              <w:rPr>
                <w:rFonts w:ascii="Arial" w:hAnsi="Arial" w:cs="Arial"/>
                <w:sz w:val="16"/>
                <w:szCs w:val="16"/>
                <w:lang w:val="es-MX"/>
              </w:rPr>
              <w:t>Bitácora de Obra</w:t>
            </w:r>
          </w:p>
        </w:tc>
        <w:tc>
          <w:tcPr>
            <w:tcW w:w="6060" w:type="dxa"/>
          </w:tcPr>
          <w:p w14:paraId="5F13C609" w14:textId="77777777" w:rsidR="00634AF1" w:rsidRPr="00634AF1" w:rsidRDefault="00634AF1" w:rsidP="00634AF1">
            <w:pPr>
              <w:spacing w:line="276" w:lineRule="auto"/>
              <w:jc w:val="both"/>
              <w:rPr>
                <w:rFonts w:ascii="Arial" w:hAnsi="Arial" w:cs="Arial"/>
                <w:sz w:val="16"/>
                <w:szCs w:val="16"/>
                <w:lang w:val="es-MX"/>
              </w:rPr>
            </w:pPr>
            <w:r w:rsidRPr="00634AF1">
              <w:rPr>
                <w:rFonts w:ascii="Arial" w:hAnsi="Arial" w:cs="Arial"/>
                <w:sz w:val="16"/>
                <w:szCs w:val="18"/>
              </w:rPr>
              <w:t>Artículos 43, antepenúltimo párrafo, 50 de la Ley de Obras Públicas y Servicios Relacionados con las Mismas del Estado de Quintana Roo y 94 al 97 del Reglamento de la Ley de Obras Públicas y Servicios Relacionados con las Mismas del Estado de Quintana Roo. Se solicita este documento debido a que no se encontró en el expediente de obra.</w:t>
            </w:r>
          </w:p>
        </w:tc>
      </w:tr>
      <w:tr w:rsidR="00634AF1" w:rsidRPr="00634AF1" w14:paraId="54477AAD" w14:textId="77777777" w:rsidTr="00634AF1">
        <w:trPr>
          <w:jc w:val="center"/>
        </w:trPr>
        <w:tc>
          <w:tcPr>
            <w:tcW w:w="3618" w:type="dxa"/>
          </w:tcPr>
          <w:p w14:paraId="05071AC5" w14:textId="77777777" w:rsidR="00634AF1" w:rsidRPr="00634AF1" w:rsidRDefault="00634AF1" w:rsidP="00634AF1">
            <w:pPr>
              <w:spacing w:line="276" w:lineRule="auto"/>
              <w:contextualSpacing/>
              <w:jc w:val="both"/>
              <w:rPr>
                <w:rFonts w:ascii="Arial" w:hAnsi="Arial" w:cs="Arial"/>
                <w:sz w:val="16"/>
                <w:szCs w:val="18"/>
                <w:lang w:val="es-MX"/>
              </w:rPr>
            </w:pPr>
            <w:r w:rsidRPr="00634AF1">
              <w:rPr>
                <w:rFonts w:ascii="Arial" w:hAnsi="Arial" w:cs="Arial"/>
                <w:sz w:val="16"/>
                <w:szCs w:val="16"/>
                <w:lang w:val="es-MX"/>
              </w:rPr>
              <w:t>Notificación y fecha de terminación de los trabajos (Del Contratista)</w:t>
            </w:r>
          </w:p>
        </w:tc>
        <w:tc>
          <w:tcPr>
            <w:tcW w:w="6060" w:type="dxa"/>
          </w:tcPr>
          <w:p w14:paraId="7C9AA8B7" w14:textId="77777777" w:rsidR="00634AF1" w:rsidRPr="00634AF1" w:rsidRDefault="00634AF1" w:rsidP="00634AF1">
            <w:pPr>
              <w:spacing w:line="276" w:lineRule="auto"/>
              <w:jc w:val="both"/>
              <w:rPr>
                <w:rFonts w:ascii="Arial" w:hAnsi="Arial" w:cs="Arial"/>
                <w:sz w:val="16"/>
                <w:szCs w:val="16"/>
                <w:lang w:val="es-MX"/>
              </w:rPr>
            </w:pPr>
            <w:r w:rsidRPr="00634AF1">
              <w:rPr>
                <w:rFonts w:ascii="Arial" w:hAnsi="Arial" w:cs="Arial"/>
                <w:sz w:val="16"/>
                <w:szCs w:val="18"/>
              </w:rPr>
              <w:t>Artículos 60 párrafo uno de la Ley de Obras Públicas y Servicios Relacionados con las Mismas del Estado de Quintana Roo y 133 del Reglamento de la Ley de Obras Públicas y servicios Relacionados con las Mismas del Estado de Quintana Roo. Se solicita el oficio donde el contratista avisa que se han terminado los trabajos, debido a que en el expediente de obra no lo integraron.</w:t>
            </w:r>
            <w:r w:rsidRPr="00634AF1">
              <w:rPr>
                <w:rFonts w:ascii="Arial" w:hAnsi="Arial"/>
                <w:lang w:val="es-MX"/>
              </w:rPr>
              <w:t xml:space="preserve"> </w:t>
            </w:r>
          </w:p>
        </w:tc>
      </w:tr>
      <w:tr w:rsidR="00634AF1" w:rsidRPr="00634AF1" w14:paraId="2517B522" w14:textId="77777777" w:rsidTr="00634AF1">
        <w:trPr>
          <w:jc w:val="center"/>
        </w:trPr>
        <w:tc>
          <w:tcPr>
            <w:tcW w:w="3618" w:type="dxa"/>
          </w:tcPr>
          <w:p w14:paraId="553A24F9" w14:textId="4EA13A98" w:rsidR="00634AF1" w:rsidRPr="00634AF1" w:rsidRDefault="00634AF1" w:rsidP="00634AF1">
            <w:pPr>
              <w:spacing w:line="276" w:lineRule="auto"/>
              <w:contextualSpacing/>
              <w:jc w:val="both"/>
              <w:rPr>
                <w:rFonts w:ascii="Arial" w:hAnsi="Arial" w:cs="Arial"/>
                <w:sz w:val="16"/>
                <w:szCs w:val="18"/>
                <w:lang w:val="es-MX"/>
              </w:rPr>
            </w:pPr>
            <w:r w:rsidRPr="00634AF1">
              <w:rPr>
                <w:rFonts w:ascii="Arial" w:hAnsi="Arial" w:cs="Arial"/>
                <w:sz w:val="16"/>
                <w:szCs w:val="16"/>
                <w:lang w:val="es-MX"/>
              </w:rPr>
              <w:t xml:space="preserve">Acta de </w:t>
            </w:r>
            <w:r w:rsidR="00637D01">
              <w:rPr>
                <w:rFonts w:ascii="Arial" w:hAnsi="Arial" w:cs="Arial"/>
                <w:sz w:val="16"/>
                <w:szCs w:val="16"/>
                <w:lang w:val="es-MX"/>
              </w:rPr>
              <w:t>Entrega-Recepción</w:t>
            </w:r>
            <w:r w:rsidRPr="00634AF1">
              <w:rPr>
                <w:rFonts w:ascii="Arial" w:hAnsi="Arial" w:cs="Arial"/>
                <w:sz w:val="16"/>
                <w:szCs w:val="16"/>
                <w:lang w:val="es-MX"/>
              </w:rPr>
              <w:t xml:space="preserve"> física de los trabajos</w:t>
            </w:r>
          </w:p>
        </w:tc>
        <w:tc>
          <w:tcPr>
            <w:tcW w:w="6060" w:type="dxa"/>
          </w:tcPr>
          <w:p w14:paraId="32A95467" w14:textId="77777777" w:rsidR="00634AF1" w:rsidRPr="00634AF1" w:rsidRDefault="00634AF1" w:rsidP="00634AF1">
            <w:pPr>
              <w:spacing w:line="276" w:lineRule="auto"/>
              <w:jc w:val="both"/>
              <w:rPr>
                <w:rFonts w:ascii="Arial" w:hAnsi="Arial" w:cs="Arial"/>
                <w:sz w:val="16"/>
                <w:szCs w:val="16"/>
                <w:lang w:val="es-MX"/>
              </w:rPr>
            </w:pPr>
            <w:r w:rsidRPr="00634AF1">
              <w:rPr>
                <w:rFonts w:ascii="Arial" w:hAnsi="Arial" w:cs="Arial"/>
                <w:sz w:val="16"/>
                <w:szCs w:val="16"/>
                <w:lang w:val="es-MX"/>
              </w:rPr>
              <w:t>Artículos 60, primero y segundo párrafo de la Ley de Obras Públicas y Servicios Relacionados con las Mismas del Estado de Quintana Roo; 135 y 136 del Reglamento de la Ley de Obras Públicas y Servicios Relacionados con las Mismas del Estado de Quintana Roo. Se solicita este documento debido a que no fue integrado al expediente de obra.</w:t>
            </w:r>
          </w:p>
        </w:tc>
      </w:tr>
      <w:tr w:rsidR="00634AF1" w:rsidRPr="00634AF1" w14:paraId="4768EC99" w14:textId="77777777" w:rsidTr="00634AF1">
        <w:trPr>
          <w:jc w:val="center"/>
        </w:trPr>
        <w:tc>
          <w:tcPr>
            <w:tcW w:w="3618" w:type="dxa"/>
          </w:tcPr>
          <w:p w14:paraId="198C984B" w14:textId="77777777" w:rsidR="00634AF1" w:rsidRPr="00634AF1" w:rsidRDefault="00634AF1" w:rsidP="00634AF1">
            <w:pPr>
              <w:spacing w:line="276" w:lineRule="auto"/>
              <w:contextualSpacing/>
              <w:jc w:val="both"/>
              <w:rPr>
                <w:rFonts w:ascii="Arial" w:hAnsi="Arial" w:cs="Arial"/>
                <w:sz w:val="16"/>
                <w:szCs w:val="18"/>
                <w:lang w:val="es-MX"/>
              </w:rPr>
            </w:pPr>
            <w:r w:rsidRPr="00634AF1">
              <w:rPr>
                <w:rFonts w:ascii="Arial" w:hAnsi="Arial" w:cs="Arial"/>
                <w:sz w:val="16"/>
                <w:szCs w:val="16"/>
                <w:lang w:val="es-MX"/>
              </w:rPr>
              <w:t>Defectos y vicios ocultos</w:t>
            </w:r>
          </w:p>
        </w:tc>
        <w:tc>
          <w:tcPr>
            <w:tcW w:w="6060" w:type="dxa"/>
          </w:tcPr>
          <w:p w14:paraId="41BB3EE7" w14:textId="77777777" w:rsidR="00634AF1" w:rsidRPr="00634AF1" w:rsidRDefault="00634AF1" w:rsidP="00634AF1">
            <w:pPr>
              <w:spacing w:line="276" w:lineRule="auto"/>
              <w:jc w:val="both"/>
              <w:rPr>
                <w:rFonts w:ascii="Arial" w:hAnsi="Arial" w:cs="Arial"/>
                <w:sz w:val="16"/>
                <w:szCs w:val="16"/>
                <w:lang w:val="es-MX"/>
              </w:rPr>
            </w:pPr>
            <w:r w:rsidRPr="00634AF1">
              <w:rPr>
                <w:rFonts w:ascii="Arial" w:hAnsi="Arial" w:cs="Arial"/>
                <w:sz w:val="16"/>
                <w:szCs w:val="16"/>
                <w:lang w:val="es-MX"/>
              </w:rPr>
              <w:t xml:space="preserve">Artículos 62 de la </w:t>
            </w:r>
            <w:r w:rsidRPr="00634AF1">
              <w:rPr>
                <w:rFonts w:ascii="Arial" w:hAnsi="Arial" w:cs="Arial"/>
                <w:sz w:val="16"/>
                <w:lang w:val="es-MX"/>
              </w:rPr>
              <w:t xml:space="preserve">Ley de </w:t>
            </w:r>
            <w:r w:rsidRPr="00634AF1">
              <w:rPr>
                <w:rFonts w:ascii="Arial" w:hAnsi="Arial" w:cs="Arial"/>
                <w:sz w:val="16"/>
                <w:szCs w:val="16"/>
                <w:lang w:val="es-MX"/>
              </w:rPr>
              <w:t xml:space="preserve">Obras Públicas y Servicios Relacionados con las Mismas del Estado de Quintana Roo; 67 al 70 del Reglamento de la </w:t>
            </w:r>
            <w:r w:rsidRPr="00634AF1">
              <w:rPr>
                <w:rFonts w:ascii="Arial" w:hAnsi="Arial" w:cs="Arial"/>
                <w:sz w:val="16"/>
                <w:lang w:val="es-MX"/>
              </w:rPr>
              <w:t xml:space="preserve">Ley de </w:t>
            </w:r>
            <w:r w:rsidRPr="00634AF1">
              <w:rPr>
                <w:rFonts w:ascii="Arial" w:hAnsi="Arial" w:cs="Arial"/>
                <w:sz w:val="16"/>
                <w:szCs w:val="16"/>
                <w:lang w:val="es-MX"/>
              </w:rPr>
              <w:t>Obras Públicas y Servicios Relacionados con las Mismas del Estado de Quintana Roo. Se solicita este documento.</w:t>
            </w:r>
          </w:p>
        </w:tc>
      </w:tr>
      <w:tr w:rsidR="00634AF1" w:rsidRPr="00634AF1" w14:paraId="0D1C01F6" w14:textId="77777777" w:rsidTr="00634AF1">
        <w:trPr>
          <w:jc w:val="center"/>
        </w:trPr>
        <w:tc>
          <w:tcPr>
            <w:tcW w:w="3618" w:type="dxa"/>
          </w:tcPr>
          <w:p w14:paraId="1F498AC4" w14:textId="77777777" w:rsidR="00634AF1" w:rsidRPr="00634AF1" w:rsidRDefault="00634AF1" w:rsidP="00634AF1">
            <w:pPr>
              <w:spacing w:line="276" w:lineRule="auto"/>
              <w:contextualSpacing/>
              <w:jc w:val="both"/>
              <w:rPr>
                <w:rFonts w:ascii="Arial" w:hAnsi="Arial" w:cs="Arial"/>
                <w:sz w:val="16"/>
                <w:szCs w:val="18"/>
                <w:lang w:val="es-MX"/>
              </w:rPr>
            </w:pPr>
            <w:r w:rsidRPr="00634AF1">
              <w:rPr>
                <w:rFonts w:ascii="Arial" w:hAnsi="Arial" w:cs="Arial"/>
                <w:sz w:val="16"/>
                <w:szCs w:val="16"/>
                <w:lang w:val="es-MX"/>
              </w:rPr>
              <w:t>Planos y normas definitivos</w:t>
            </w:r>
          </w:p>
        </w:tc>
        <w:tc>
          <w:tcPr>
            <w:tcW w:w="6060" w:type="dxa"/>
          </w:tcPr>
          <w:p w14:paraId="635D4B3B" w14:textId="77777777" w:rsidR="00634AF1" w:rsidRPr="00634AF1" w:rsidRDefault="00634AF1" w:rsidP="00634AF1">
            <w:pPr>
              <w:spacing w:line="276" w:lineRule="auto"/>
              <w:jc w:val="both"/>
              <w:rPr>
                <w:rFonts w:ascii="Arial" w:hAnsi="Arial" w:cs="Arial"/>
                <w:sz w:val="16"/>
                <w:szCs w:val="16"/>
                <w:lang w:val="es-MX"/>
              </w:rPr>
            </w:pPr>
            <w:r w:rsidRPr="00634AF1">
              <w:rPr>
                <w:rFonts w:ascii="Arial" w:hAnsi="Arial" w:cs="Arial"/>
                <w:sz w:val="16"/>
                <w:szCs w:val="16"/>
                <w:lang w:val="es-MX"/>
              </w:rPr>
              <w:t>Artículos 64 de la Ley</w:t>
            </w:r>
            <w:r w:rsidRPr="00634AF1">
              <w:rPr>
                <w:rFonts w:ascii="Arial" w:hAnsi="Arial" w:cs="Arial"/>
                <w:sz w:val="16"/>
                <w:lang w:val="es-MX"/>
              </w:rPr>
              <w:t xml:space="preserve"> de </w:t>
            </w:r>
            <w:r w:rsidRPr="00634AF1">
              <w:rPr>
                <w:rFonts w:ascii="Arial" w:hAnsi="Arial" w:cs="Arial"/>
                <w:sz w:val="16"/>
                <w:szCs w:val="16"/>
                <w:lang w:val="es-MX"/>
              </w:rPr>
              <w:t>Obras Públicas y Servicios Relacionados con las Mismas del Estado de Quintana Roo; 135, fracción VII del Reglamento de la Ley de Obras Públicas y Servicios Relacionados con las Mismas del Estado de Quintana Roo. Se solicita este documento debido a que no se encuentra integrado al expediente de obra.</w:t>
            </w:r>
          </w:p>
        </w:tc>
      </w:tr>
      <w:tr w:rsidR="00634AF1" w:rsidRPr="00634AF1" w14:paraId="477B8CD2" w14:textId="77777777" w:rsidTr="00634AF1">
        <w:trPr>
          <w:jc w:val="center"/>
        </w:trPr>
        <w:tc>
          <w:tcPr>
            <w:tcW w:w="3618" w:type="dxa"/>
          </w:tcPr>
          <w:p w14:paraId="0683E096" w14:textId="77777777" w:rsidR="00634AF1" w:rsidRPr="00634AF1" w:rsidRDefault="00634AF1" w:rsidP="00634AF1">
            <w:pPr>
              <w:spacing w:line="276" w:lineRule="auto"/>
              <w:contextualSpacing/>
              <w:jc w:val="both"/>
              <w:rPr>
                <w:rFonts w:ascii="Arial" w:hAnsi="Arial" w:cs="Arial"/>
                <w:sz w:val="16"/>
                <w:szCs w:val="18"/>
                <w:lang w:val="es-MX"/>
              </w:rPr>
            </w:pPr>
            <w:r w:rsidRPr="00634AF1">
              <w:rPr>
                <w:rFonts w:ascii="Arial" w:hAnsi="Arial" w:cs="Arial"/>
                <w:sz w:val="16"/>
                <w:szCs w:val="16"/>
                <w:lang w:val="es-MX"/>
              </w:rPr>
              <w:t>Notificación al contratista para la elaboración del finiquito</w:t>
            </w:r>
          </w:p>
        </w:tc>
        <w:tc>
          <w:tcPr>
            <w:tcW w:w="6060" w:type="dxa"/>
          </w:tcPr>
          <w:p w14:paraId="0C4B8009" w14:textId="77777777" w:rsidR="00634AF1" w:rsidRPr="00634AF1" w:rsidRDefault="00634AF1" w:rsidP="00634AF1">
            <w:pPr>
              <w:spacing w:line="276" w:lineRule="auto"/>
              <w:jc w:val="both"/>
              <w:rPr>
                <w:rFonts w:ascii="Arial" w:hAnsi="Arial" w:cs="Arial"/>
                <w:sz w:val="16"/>
                <w:szCs w:val="16"/>
                <w:lang w:val="es-MX"/>
              </w:rPr>
            </w:pPr>
            <w:r w:rsidRPr="00634AF1">
              <w:rPr>
                <w:rFonts w:ascii="Arial" w:hAnsi="Arial" w:cs="Arial"/>
                <w:sz w:val="16"/>
                <w:szCs w:val="18"/>
              </w:rPr>
              <w:t>Artículos 60, segundo y tercer párrafo de la Ley de Obras Públicas y Servicios Relacionados con las Mismas del Estado de Quintana Roo y 138 del Reglamento de la Ley de Obras Públicas y Servicios Relacionados con las Mismas del Estado de Quintana Roo. Se solicita este documento debido a que no se encontró integrado en el expediente de obra.</w:t>
            </w:r>
          </w:p>
        </w:tc>
      </w:tr>
      <w:tr w:rsidR="00634AF1" w:rsidRPr="00634AF1" w14:paraId="3A458389" w14:textId="77777777" w:rsidTr="00634AF1">
        <w:trPr>
          <w:jc w:val="center"/>
        </w:trPr>
        <w:tc>
          <w:tcPr>
            <w:tcW w:w="3618" w:type="dxa"/>
          </w:tcPr>
          <w:p w14:paraId="69D62CED" w14:textId="77777777" w:rsidR="00634AF1" w:rsidRPr="00634AF1" w:rsidRDefault="00634AF1" w:rsidP="00634AF1">
            <w:pPr>
              <w:spacing w:line="276" w:lineRule="auto"/>
              <w:contextualSpacing/>
              <w:jc w:val="both"/>
              <w:rPr>
                <w:rFonts w:ascii="Arial" w:hAnsi="Arial" w:cs="Arial"/>
                <w:sz w:val="16"/>
                <w:szCs w:val="16"/>
                <w:lang w:val="es-MX"/>
              </w:rPr>
            </w:pPr>
            <w:r w:rsidRPr="00634AF1">
              <w:rPr>
                <w:rFonts w:ascii="Arial" w:hAnsi="Arial" w:cs="Arial"/>
                <w:sz w:val="16"/>
                <w:szCs w:val="16"/>
                <w:lang w:val="es-MX"/>
              </w:rPr>
              <w:t>Finiquito de obra</w:t>
            </w:r>
          </w:p>
        </w:tc>
        <w:tc>
          <w:tcPr>
            <w:tcW w:w="6060" w:type="dxa"/>
          </w:tcPr>
          <w:p w14:paraId="58867BBA" w14:textId="77777777" w:rsidR="00634AF1" w:rsidRPr="00634AF1" w:rsidRDefault="00634AF1" w:rsidP="00634AF1">
            <w:pPr>
              <w:spacing w:line="276" w:lineRule="auto"/>
              <w:jc w:val="both"/>
              <w:rPr>
                <w:rFonts w:ascii="Arial" w:hAnsi="Arial" w:cs="Arial"/>
                <w:sz w:val="16"/>
                <w:szCs w:val="18"/>
              </w:rPr>
            </w:pPr>
            <w:r w:rsidRPr="00634AF1">
              <w:rPr>
                <w:rFonts w:ascii="Arial" w:hAnsi="Arial" w:cs="Arial"/>
                <w:sz w:val="16"/>
                <w:szCs w:val="18"/>
              </w:rPr>
              <w:t xml:space="preserve">Artículos 60, segundo y tercer párrafo de la Ley de Obras Públicas y Servicios Relacionados con las Mismas del Estado de Quintana Roo y 137, 139 y 140 del Reglamento de la Ley de Obras Públicas y Servicios Relacionados con las Mismas </w:t>
            </w:r>
            <w:r w:rsidRPr="00634AF1">
              <w:rPr>
                <w:rFonts w:ascii="Arial" w:hAnsi="Arial" w:cs="Arial"/>
                <w:sz w:val="16"/>
                <w:szCs w:val="18"/>
              </w:rPr>
              <w:lastRenderedPageBreak/>
              <w:t>del Estado de Quintana Roo. Se solicita este documento debido a que no se integró al expediente de obra.</w:t>
            </w:r>
          </w:p>
        </w:tc>
      </w:tr>
      <w:tr w:rsidR="00634AF1" w:rsidRPr="00634AF1" w14:paraId="578EB70D" w14:textId="77777777" w:rsidTr="00634AF1">
        <w:trPr>
          <w:jc w:val="center"/>
        </w:trPr>
        <w:tc>
          <w:tcPr>
            <w:tcW w:w="3618" w:type="dxa"/>
          </w:tcPr>
          <w:p w14:paraId="17D3E701" w14:textId="77777777" w:rsidR="00634AF1" w:rsidRPr="00634AF1" w:rsidRDefault="00634AF1" w:rsidP="00634AF1">
            <w:pPr>
              <w:spacing w:line="276" w:lineRule="auto"/>
              <w:contextualSpacing/>
              <w:jc w:val="both"/>
              <w:rPr>
                <w:rFonts w:ascii="Arial" w:hAnsi="Arial" w:cs="Arial"/>
                <w:sz w:val="16"/>
                <w:szCs w:val="16"/>
                <w:lang w:val="es-MX"/>
              </w:rPr>
            </w:pPr>
            <w:r w:rsidRPr="00634AF1">
              <w:rPr>
                <w:rFonts w:ascii="Arial" w:hAnsi="Arial" w:cs="Arial"/>
                <w:sz w:val="16"/>
                <w:szCs w:val="16"/>
                <w:lang w:val="es-MX"/>
              </w:rPr>
              <w:lastRenderedPageBreak/>
              <w:t>Presupuesto definitivo</w:t>
            </w:r>
          </w:p>
        </w:tc>
        <w:tc>
          <w:tcPr>
            <w:tcW w:w="6060" w:type="dxa"/>
          </w:tcPr>
          <w:p w14:paraId="3751C8BC" w14:textId="77777777" w:rsidR="00634AF1" w:rsidRPr="00634AF1" w:rsidRDefault="00634AF1" w:rsidP="00634AF1">
            <w:pPr>
              <w:spacing w:line="276" w:lineRule="auto"/>
              <w:jc w:val="both"/>
              <w:rPr>
                <w:rFonts w:ascii="Arial" w:hAnsi="Arial" w:cs="Arial"/>
                <w:sz w:val="16"/>
                <w:szCs w:val="18"/>
              </w:rPr>
            </w:pPr>
            <w:r w:rsidRPr="00634AF1">
              <w:rPr>
                <w:rFonts w:ascii="Arial" w:hAnsi="Arial" w:cs="Arial"/>
                <w:sz w:val="16"/>
                <w:szCs w:val="16"/>
                <w:lang w:val="es-MX"/>
              </w:rPr>
              <w:t xml:space="preserve">Artículos 55 y 60 de la </w:t>
            </w:r>
            <w:r w:rsidRPr="00634AF1">
              <w:rPr>
                <w:rFonts w:ascii="Arial" w:hAnsi="Arial" w:cs="Arial"/>
                <w:sz w:val="16"/>
                <w:lang w:val="es-MX"/>
              </w:rPr>
              <w:t>Ley de Obras Públicas y Servicios Relacionados con las Mismas del Estado de Quintana Roo; 81 fracción VII inciso d) y</w:t>
            </w:r>
            <w:r w:rsidRPr="00634AF1">
              <w:rPr>
                <w:rFonts w:ascii="Arial" w:hAnsi="Arial" w:cs="Arial"/>
                <w:sz w:val="16"/>
                <w:szCs w:val="16"/>
                <w:lang w:val="es-MX"/>
              </w:rPr>
              <w:t xml:space="preserve"> 135 fracción III y IV del Reglamento de la </w:t>
            </w:r>
            <w:r w:rsidRPr="00634AF1">
              <w:rPr>
                <w:rFonts w:ascii="Arial" w:hAnsi="Arial" w:cs="Arial"/>
                <w:sz w:val="16"/>
                <w:lang w:val="es-MX"/>
              </w:rPr>
              <w:t>Ley de Obras Públicas y Servicios Relacionados con las Mismas del Estado de Quintana Roo. Se solicita este documento como lo estipulan los artículos señalados.</w:t>
            </w:r>
          </w:p>
        </w:tc>
      </w:tr>
      <w:tr w:rsidR="00634AF1" w:rsidRPr="00634AF1" w14:paraId="3754426A" w14:textId="77777777" w:rsidTr="00634AF1">
        <w:trPr>
          <w:jc w:val="center"/>
        </w:trPr>
        <w:tc>
          <w:tcPr>
            <w:tcW w:w="3618" w:type="dxa"/>
            <w:shd w:val="clear" w:color="auto" w:fill="auto"/>
          </w:tcPr>
          <w:p w14:paraId="19115700" w14:textId="77777777" w:rsidR="00634AF1" w:rsidRPr="00634AF1" w:rsidRDefault="00634AF1" w:rsidP="00634AF1">
            <w:pPr>
              <w:spacing w:line="276" w:lineRule="auto"/>
              <w:contextualSpacing/>
              <w:jc w:val="both"/>
              <w:rPr>
                <w:rFonts w:ascii="Arial" w:hAnsi="Arial" w:cs="Arial"/>
                <w:sz w:val="16"/>
                <w:szCs w:val="16"/>
                <w:lang w:val="es-MX"/>
              </w:rPr>
            </w:pPr>
            <w:r w:rsidRPr="00634AF1">
              <w:rPr>
                <w:rFonts w:ascii="Arial" w:hAnsi="Arial" w:cs="Arial"/>
                <w:sz w:val="16"/>
                <w:szCs w:val="18"/>
                <w:lang w:val="es-MX"/>
              </w:rPr>
              <w:t>Periodo real de ejecución de obra.</w:t>
            </w:r>
          </w:p>
        </w:tc>
        <w:tc>
          <w:tcPr>
            <w:tcW w:w="6060" w:type="dxa"/>
            <w:shd w:val="clear" w:color="auto" w:fill="auto"/>
          </w:tcPr>
          <w:p w14:paraId="49435658" w14:textId="77777777" w:rsidR="00634AF1" w:rsidRPr="00634AF1" w:rsidRDefault="00634AF1" w:rsidP="00634AF1">
            <w:pPr>
              <w:spacing w:line="276" w:lineRule="auto"/>
              <w:jc w:val="both"/>
              <w:rPr>
                <w:rFonts w:ascii="Arial" w:hAnsi="Arial" w:cs="Arial"/>
                <w:sz w:val="16"/>
                <w:szCs w:val="18"/>
              </w:rPr>
            </w:pPr>
            <w:r w:rsidRPr="00634AF1">
              <w:rPr>
                <w:rFonts w:ascii="Arial" w:hAnsi="Arial" w:cs="Arial"/>
                <w:sz w:val="16"/>
                <w:szCs w:val="18"/>
              </w:rPr>
              <w:t>Artículos 60 de la Ley de Obras Públicas y Servicios Relacionados con las Mismas del Estado de Quintana Roo; 135 fracción V del Reglamento de la Ley de Obras Públicas y Servicios Relacionados con las Mismas del Estado de Quintana Roo. Se solicita este documento debido a que no se integró al expediente.</w:t>
            </w:r>
          </w:p>
        </w:tc>
      </w:tr>
      <w:tr w:rsidR="00634AF1" w:rsidRPr="00634AF1" w14:paraId="3912CC0B" w14:textId="77777777" w:rsidTr="00634AF1">
        <w:trPr>
          <w:jc w:val="center"/>
        </w:trPr>
        <w:tc>
          <w:tcPr>
            <w:tcW w:w="3618" w:type="dxa"/>
            <w:shd w:val="clear" w:color="auto" w:fill="auto"/>
          </w:tcPr>
          <w:p w14:paraId="3684AB2F" w14:textId="77777777" w:rsidR="00634AF1" w:rsidRPr="00634AF1" w:rsidRDefault="00634AF1" w:rsidP="00634AF1">
            <w:pPr>
              <w:spacing w:line="276" w:lineRule="auto"/>
              <w:contextualSpacing/>
              <w:jc w:val="both"/>
              <w:rPr>
                <w:rFonts w:ascii="Arial" w:hAnsi="Arial" w:cs="Arial"/>
                <w:sz w:val="16"/>
                <w:szCs w:val="16"/>
                <w:lang w:val="es-MX"/>
              </w:rPr>
            </w:pPr>
            <w:r w:rsidRPr="00634AF1">
              <w:rPr>
                <w:rFonts w:ascii="Arial" w:hAnsi="Arial" w:cs="Arial"/>
                <w:sz w:val="16"/>
                <w:szCs w:val="16"/>
                <w:lang w:val="es-MX"/>
              </w:rPr>
              <w:t>Acta de extinción de derechos y obligaciones.</w:t>
            </w:r>
          </w:p>
        </w:tc>
        <w:tc>
          <w:tcPr>
            <w:tcW w:w="6060" w:type="dxa"/>
            <w:shd w:val="clear" w:color="auto" w:fill="auto"/>
          </w:tcPr>
          <w:p w14:paraId="1AA7F947" w14:textId="77777777" w:rsidR="00634AF1" w:rsidRPr="00634AF1" w:rsidRDefault="00634AF1" w:rsidP="00634AF1">
            <w:pPr>
              <w:spacing w:line="276" w:lineRule="auto"/>
              <w:jc w:val="both"/>
              <w:rPr>
                <w:rFonts w:ascii="Arial" w:hAnsi="Arial" w:cs="Arial"/>
                <w:sz w:val="16"/>
                <w:szCs w:val="18"/>
              </w:rPr>
            </w:pPr>
            <w:r w:rsidRPr="00634AF1">
              <w:rPr>
                <w:rFonts w:ascii="Arial" w:hAnsi="Arial" w:cs="Arial"/>
                <w:sz w:val="16"/>
                <w:lang w:val="es-MX"/>
              </w:rPr>
              <w:t xml:space="preserve">Artículos 60 de la Ley de </w:t>
            </w:r>
            <w:r w:rsidRPr="00634AF1">
              <w:rPr>
                <w:rFonts w:ascii="Arial" w:hAnsi="Arial" w:cs="Arial"/>
                <w:sz w:val="16"/>
                <w:szCs w:val="16"/>
                <w:lang w:val="es-MX"/>
              </w:rPr>
              <w:t xml:space="preserve">Obras Públicas y Servicios Relacionados con las Mismas del Estado de Quintana Roo y 141 del Reglamento de la Ley </w:t>
            </w:r>
            <w:r w:rsidRPr="00634AF1">
              <w:rPr>
                <w:rFonts w:ascii="Arial" w:hAnsi="Arial" w:cs="Arial"/>
                <w:sz w:val="16"/>
                <w:lang w:val="es-MX"/>
              </w:rPr>
              <w:t xml:space="preserve">de </w:t>
            </w:r>
            <w:r w:rsidRPr="00634AF1">
              <w:rPr>
                <w:rFonts w:ascii="Arial" w:hAnsi="Arial" w:cs="Arial"/>
                <w:sz w:val="16"/>
                <w:szCs w:val="16"/>
                <w:lang w:val="es-MX"/>
              </w:rPr>
              <w:t>Obras Públicas y Servicios Relacionados con las Mismas del Estado de Quintana Roo. Se solicita el Acta de extinción debido a que no se integró en el expediente.</w:t>
            </w:r>
          </w:p>
        </w:tc>
      </w:tr>
      <w:tr w:rsidR="00634AF1" w:rsidRPr="00634AF1" w14:paraId="321B3057" w14:textId="77777777" w:rsidTr="00634AF1">
        <w:trPr>
          <w:jc w:val="center"/>
        </w:trPr>
        <w:tc>
          <w:tcPr>
            <w:tcW w:w="3618" w:type="dxa"/>
            <w:shd w:val="clear" w:color="auto" w:fill="auto"/>
          </w:tcPr>
          <w:p w14:paraId="212AA521" w14:textId="77777777" w:rsidR="00634AF1" w:rsidRPr="00634AF1" w:rsidRDefault="00634AF1" w:rsidP="00634AF1">
            <w:pPr>
              <w:spacing w:line="276" w:lineRule="auto"/>
              <w:contextualSpacing/>
              <w:jc w:val="both"/>
              <w:rPr>
                <w:rFonts w:ascii="Arial" w:hAnsi="Arial" w:cs="Arial"/>
                <w:sz w:val="16"/>
                <w:szCs w:val="16"/>
                <w:lang w:val="es-MX"/>
              </w:rPr>
            </w:pPr>
            <w:r w:rsidRPr="00634AF1">
              <w:rPr>
                <w:rFonts w:ascii="Arial" w:hAnsi="Arial" w:cs="Arial"/>
                <w:sz w:val="16"/>
                <w:szCs w:val="16"/>
                <w:lang w:val="es-MX"/>
              </w:rPr>
              <w:t>Registro de propiedad en las oficinas de Catastro y del Registro Público de la Propiedad y el Comercio del Estado</w:t>
            </w:r>
          </w:p>
        </w:tc>
        <w:tc>
          <w:tcPr>
            <w:tcW w:w="6060" w:type="dxa"/>
            <w:shd w:val="clear" w:color="auto" w:fill="auto"/>
          </w:tcPr>
          <w:p w14:paraId="7C0DA260" w14:textId="77777777" w:rsidR="00634AF1" w:rsidRPr="00634AF1" w:rsidRDefault="00634AF1" w:rsidP="00634AF1">
            <w:pPr>
              <w:spacing w:line="276" w:lineRule="auto"/>
              <w:jc w:val="both"/>
              <w:rPr>
                <w:rFonts w:ascii="Arial" w:hAnsi="Arial" w:cs="Arial"/>
                <w:sz w:val="16"/>
                <w:szCs w:val="18"/>
              </w:rPr>
            </w:pPr>
            <w:r w:rsidRPr="00634AF1">
              <w:rPr>
                <w:rFonts w:ascii="Arial" w:hAnsi="Arial" w:cs="Arial"/>
                <w:sz w:val="16"/>
                <w:szCs w:val="16"/>
                <w:lang w:val="es-MX"/>
              </w:rPr>
              <w:t xml:space="preserve">Artículo 61 de la Ley de Obras Públicas y Servicios Relacionados con las Mismas del Estado de Quintana Roo. Se solicita este documento, donde se compruebe que el lugar donde se hicieron los trabajos se encuentra debidamente registrado. </w:t>
            </w:r>
          </w:p>
        </w:tc>
      </w:tr>
    </w:tbl>
    <w:p w14:paraId="581A4FFF" w14:textId="77777777" w:rsidR="00634AF1" w:rsidRPr="00634AF1" w:rsidRDefault="00634AF1" w:rsidP="00634AF1">
      <w:pPr>
        <w:spacing w:after="240" w:line="360" w:lineRule="auto"/>
        <w:jc w:val="both"/>
        <w:rPr>
          <w:rFonts w:ascii="Arial" w:hAnsi="Arial" w:cs="Arial"/>
          <w:bCs/>
          <w:sz w:val="18"/>
          <w:szCs w:val="18"/>
        </w:rPr>
      </w:pPr>
      <w:r w:rsidRPr="00634AF1">
        <w:rPr>
          <w:rFonts w:ascii="Arial" w:hAnsi="Arial" w:cs="Arial"/>
          <w:bCs/>
          <w:sz w:val="18"/>
          <w:szCs w:val="18"/>
        </w:rPr>
        <w:t>Fuente: Elaboración propia.</w:t>
      </w:r>
    </w:p>
    <w:p w14:paraId="047BD40A" w14:textId="77777777" w:rsidR="00634AF1" w:rsidRPr="00634AF1" w:rsidRDefault="00634AF1" w:rsidP="00634AF1">
      <w:pPr>
        <w:spacing w:after="240" w:line="360" w:lineRule="auto"/>
        <w:jc w:val="both"/>
        <w:rPr>
          <w:rFonts w:ascii="Arial" w:hAnsi="Arial" w:cs="Arial"/>
          <w:b/>
        </w:rPr>
      </w:pPr>
    </w:p>
    <w:p w14:paraId="1D82346A" w14:textId="77777777" w:rsidR="00634AF1" w:rsidRPr="00634AF1" w:rsidRDefault="00634AF1" w:rsidP="00634AF1">
      <w:pPr>
        <w:spacing w:after="240" w:line="360" w:lineRule="auto"/>
        <w:jc w:val="both"/>
        <w:rPr>
          <w:rFonts w:ascii="Arial" w:hAnsi="Arial"/>
          <w:b/>
          <w:lang w:val="es-MX"/>
        </w:rPr>
      </w:pPr>
      <w:r w:rsidRPr="00634AF1">
        <w:rPr>
          <w:rFonts w:ascii="Arial" w:hAnsi="Arial"/>
          <w:b/>
          <w:lang w:val="es-MX"/>
        </w:rPr>
        <w:t>Resultado 16, Observación 2 (16.2); Resultado 17, Observación 2 (17.2); Resultado 18, Observación 2 (18.2); Resultado 19, Observación 2 (19.2); Resultado 20, Observación 2 (20.2) y Resultado 21, Observación 2 (21.2).</w:t>
      </w:r>
    </w:p>
    <w:p w14:paraId="27218380" w14:textId="77777777" w:rsidR="00634AF1" w:rsidRPr="00634AF1" w:rsidRDefault="00634AF1" w:rsidP="00634AF1">
      <w:pPr>
        <w:spacing w:after="240" w:line="360" w:lineRule="auto"/>
        <w:jc w:val="both"/>
        <w:rPr>
          <w:rFonts w:ascii="Arial" w:hAnsi="Arial" w:cs="Arial"/>
          <w:b/>
        </w:rPr>
      </w:pPr>
      <w:r w:rsidRPr="00634AF1">
        <w:rPr>
          <w:rFonts w:ascii="Arial" w:hAnsi="Arial" w:cs="Arial"/>
          <w:b/>
        </w:rPr>
        <w:t>Documentación Irregular:</w:t>
      </w:r>
    </w:p>
    <w:p w14:paraId="4BBE99CB" w14:textId="53DBDF9D" w:rsidR="00634AF1" w:rsidRDefault="00634AF1" w:rsidP="00634AF1">
      <w:pPr>
        <w:spacing w:after="240" w:line="360" w:lineRule="auto"/>
        <w:jc w:val="both"/>
        <w:rPr>
          <w:rFonts w:ascii="Arial" w:hAnsi="Arial" w:cs="Arial"/>
          <w:lang w:val="es-MX"/>
        </w:rPr>
      </w:pPr>
      <w:r w:rsidRPr="00634AF1">
        <w:rPr>
          <w:rFonts w:ascii="Arial" w:hAnsi="Arial" w:cs="Arial"/>
          <w:lang w:val="es-MX"/>
        </w:rPr>
        <w:t>Durante la revisión y análisis de los expedientes técnicos unitarios de las obras que</w:t>
      </w:r>
      <w:r w:rsidR="00CC4AF4">
        <w:rPr>
          <w:rFonts w:ascii="Arial" w:hAnsi="Arial" w:cs="Arial"/>
          <w:lang w:val="es-MX"/>
        </w:rPr>
        <w:t xml:space="preserve"> se mencionan en la Tabla No. 15</w:t>
      </w:r>
      <w:r w:rsidRPr="00634AF1">
        <w:rPr>
          <w:rFonts w:ascii="Arial" w:hAnsi="Arial" w:cs="Arial"/>
          <w:lang w:val="es-MX"/>
        </w:rPr>
        <w:t>, ejecutadas en la localidad de Cancún, municipio de Benito Juárez, Quintana Roo, que se mencionan a continuación:</w:t>
      </w:r>
    </w:p>
    <w:p w14:paraId="6A1EE7D8" w14:textId="1C832EB0" w:rsidR="00634AF1" w:rsidRPr="00CC4AF4" w:rsidRDefault="00CC4AF4" w:rsidP="00634AF1">
      <w:pPr>
        <w:spacing w:line="276" w:lineRule="auto"/>
        <w:jc w:val="center"/>
        <w:rPr>
          <w:rFonts w:ascii="Arial" w:hAnsi="Arial"/>
          <w:sz w:val="20"/>
          <w:szCs w:val="20"/>
          <w:lang w:val="es-MX"/>
        </w:rPr>
      </w:pPr>
      <w:r>
        <w:rPr>
          <w:rFonts w:ascii="Arial" w:hAnsi="Arial"/>
          <w:sz w:val="20"/>
          <w:szCs w:val="20"/>
          <w:lang w:val="es-MX"/>
        </w:rPr>
        <w:t>Tabla No. 15.</w:t>
      </w:r>
      <w:r w:rsidR="00634AF1" w:rsidRPr="00634AF1">
        <w:rPr>
          <w:rFonts w:ascii="Arial" w:hAnsi="Arial"/>
          <w:sz w:val="20"/>
          <w:szCs w:val="20"/>
          <w:lang w:val="es-MX"/>
        </w:rPr>
        <w:t xml:space="preserve"> </w:t>
      </w:r>
      <w:r w:rsidRPr="00CC4AF4">
        <w:rPr>
          <w:rFonts w:ascii="Arial" w:hAnsi="Arial"/>
          <w:i/>
          <w:sz w:val="20"/>
          <w:szCs w:val="20"/>
          <w:lang w:val="es-MX"/>
        </w:rPr>
        <w:t>O</w:t>
      </w:r>
      <w:r w:rsidR="00634AF1" w:rsidRPr="00CC4AF4">
        <w:rPr>
          <w:rFonts w:ascii="Arial" w:hAnsi="Arial"/>
          <w:i/>
          <w:sz w:val="20"/>
          <w:szCs w:val="20"/>
          <w:lang w:val="es-MX"/>
        </w:rPr>
        <w:t xml:space="preserve">bras contratadas que presentan un contrato. </w:t>
      </w:r>
    </w:p>
    <w:tbl>
      <w:tblPr>
        <w:tblStyle w:val="Tablaconcuadrcula51"/>
        <w:tblW w:w="0" w:type="auto"/>
        <w:jc w:val="center"/>
        <w:tblLayout w:type="fixed"/>
        <w:tblLook w:val="04A0" w:firstRow="1" w:lastRow="0" w:firstColumn="1" w:lastColumn="0" w:noHBand="0" w:noVBand="1"/>
      </w:tblPr>
      <w:tblGrid>
        <w:gridCol w:w="1696"/>
        <w:gridCol w:w="1418"/>
        <w:gridCol w:w="2977"/>
        <w:gridCol w:w="1559"/>
        <w:gridCol w:w="1843"/>
      </w:tblGrid>
      <w:tr w:rsidR="009F7CD1" w:rsidRPr="00CC4AF4" w14:paraId="48753A29" w14:textId="77777777" w:rsidTr="00086254">
        <w:trPr>
          <w:trHeight w:val="301"/>
          <w:tblHeader/>
          <w:jc w:val="center"/>
        </w:trPr>
        <w:tc>
          <w:tcPr>
            <w:tcW w:w="1696" w:type="dxa"/>
            <w:shd w:val="clear" w:color="auto" w:fill="D0CECE" w:themeFill="background2" w:themeFillShade="E6"/>
            <w:vAlign w:val="center"/>
          </w:tcPr>
          <w:p w14:paraId="3208214C" w14:textId="228F3473" w:rsidR="009F7CD1" w:rsidRPr="00CC4AF4" w:rsidRDefault="009F7CD1" w:rsidP="00086254">
            <w:pPr>
              <w:spacing w:line="276" w:lineRule="auto"/>
              <w:jc w:val="center"/>
              <w:rPr>
                <w:rFonts w:ascii="Arial" w:hAnsi="Arial" w:cs="Arial"/>
                <w:b/>
                <w:sz w:val="18"/>
                <w:szCs w:val="18"/>
              </w:rPr>
            </w:pPr>
            <w:r w:rsidRPr="00CC4AF4">
              <w:rPr>
                <w:rFonts w:ascii="Arial" w:hAnsi="Arial" w:cs="Arial"/>
                <w:b/>
                <w:sz w:val="18"/>
                <w:szCs w:val="18"/>
              </w:rPr>
              <w:t>RESULTADO / OBSERVACIÓN</w:t>
            </w:r>
          </w:p>
        </w:tc>
        <w:tc>
          <w:tcPr>
            <w:tcW w:w="1418" w:type="dxa"/>
            <w:shd w:val="clear" w:color="auto" w:fill="D0CECE" w:themeFill="background2" w:themeFillShade="E6"/>
            <w:vAlign w:val="center"/>
          </w:tcPr>
          <w:p w14:paraId="7CF2246B" w14:textId="77777777" w:rsidR="009F7CD1" w:rsidRPr="00CC4AF4" w:rsidRDefault="009F7CD1" w:rsidP="00086254">
            <w:pPr>
              <w:spacing w:line="276" w:lineRule="auto"/>
              <w:jc w:val="center"/>
              <w:rPr>
                <w:rFonts w:ascii="Arial" w:hAnsi="Arial" w:cs="Arial"/>
                <w:b/>
                <w:sz w:val="18"/>
                <w:szCs w:val="18"/>
              </w:rPr>
            </w:pPr>
            <w:r w:rsidRPr="00CC4AF4">
              <w:rPr>
                <w:rFonts w:ascii="Arial" w:hAnsi="Arial" w:cs="Arial"/>
                <w:b/>
                <w:sz w:val="18"/>
                <w:szCs w:val="18"/>
              </w:rPr>
              <w:t>CONTRATO</w:t>
            </w:r>
          </w:p>
        </w:tc>
        <w:tc>
          <w:tcPr>
            <w:tcW w:w="2977" w:type="dxa"/>
            <w:shd w:val="clear" w:color="auto" w:fill="D0CECE" w:themeFill="background2" w:themeFillShade="E6"/>
            <w:vAlign w:val="center"/>
          </w:tcPr>
          <w:p w14:paraId="706C0578" w14:textId="77777777" w:rsidR="009F7CD1" w:rsidRPr="00CC4AF4" w:rsidRDefault="009F7CD1" w:rsidP="00086254">
            <w:pPr>
              <w:spacing w:line="276" w:lineRule="auto"/>
              <w:jc w:val="center"/>
              <w:rPr>
                <w:rFonts w:ascii="Arial" w:hAnsi="Arial" w:cs="Arial"/>
                <w:b/>
                <w:sz w:val="18"/>
                <w:szCs w:val="18"/>
              </w:rPr>
            </w:pPr>
            <w:r w:rsidRPr="00CC4AF4">
              <w:rPr>
                <w:rFonts w:ascii="Arial" w:hAnsi="Arial" w:cs="Arial"/>
                <w:b/>
                <w:sz w:val="18"/>
                <w:szCs w:val="18"/>
              </w:rPr>
              <w:t>NOMBRE DE LA OBRA</w:t>
            </w:r>
          </w:p>
        </w:tc>
        <w:tc>
          <w:tcPr>
            <w:tcW w:w="1559" w:type="dxa"/>
            <w:shd w:val="clear" w:color="auto" w:fill="D0CECE" w:themeFill="background2" w:themeFillShade="E6"/>
          </w:tcPr>
          <w:p w14:paraId="4AC5D50C" w14:textId="6568527E" w:rsidR="009F7CD1" w:rsidRPr="00CC4AF4" w:rsidRDefault="009F7CD1" w:rsidP="00086254">
            <w:pPr>
              <w:spacing w:line="276" w:lineRule="auto"/>
              <w:jc w:val="center"/>
              <w:rPr>
                <w:rFonts w:ascii="Arial" w:hAnsi="Arial" w:cs="Arial"/>
                <w:b/>
                <w:sz w:val="18"/>
                <w:szCs w:val="18"/>
              </w:rPr>
            </w:pPr>
            <w:r w:rsidRPr="00CC4AF4">
              <w:rPr>
                <w:rFonts w:ascii="Arial" w:hAnsi="Arial" w:cs="Arial"/>
                <w:b/>
                <w:sz w:val="18"/>
                <w:szCs w:val="18"/>
              </w:rPr>
              <w:t>MONTO CONTRATADO</w:t>
            </w:r>
          </w:p>
        </w:tc>
        <w:tc>
          <w:tcPr>
            <w:tcW w:w="1843" w:type="dxa"/>
            <w:shd w:val="clear" w:color="auto" w:fill="D0CECE" w:themeFill="background2" w:themeFillShade="E6"/>
          </w:tcPr>
          <w:p w14:paraId="228AF8BD" w14:textId="77777777" w:rsidR="009F7CD1" w:rsidRPr="00CC4AF4" w:rsidRDefault="009F7CD1" w:rsidP="00086254">
            <w:pPr>
              <w:spacing w:line="276" w:lineRule="auto"/>
              <w:jc w:val="center"/>
              <w:rPr>
                <w:rFonts w:ascii="Arial" w:hAnsi="Arial" w:cs="Arial"/>
                <w:b/>
                <w:sz w:val="18"/>
                <w:szCs w:val="18"/>
              </w:rPr>
            </w:pPr>
            <w:r w:rsidRPr="00CC4AF4">
              <w:rPr>
                <w:rFonts w:ascii="Arial" w:hAnsi="Arial" w:cs="Arial"/>
                <w:b/>
                <w:sz w:val="18"/>
                <w:szCs w:val="18"/>
              </w:rPr>
              <w:t>MODALIDAD DE ADJUDICACIÓN</w:t>
            </w:r>
          </w:p>
        </w:tc>
      </w:tr>
      <w:tr w:rsidR="009F7CD1" w:rsidRPr="00634AF1" w14:paraId="4BD7B4EC" w14:textId="77777777" w:rsidTr="00086254">
        <w:trPr>
          <w:jc w:val="center"/>
        </w:trPr>
        <w:tc>
          <w:tcPr>
            <w:tcW w:w="1696" w:type="dxa"/>
            <w:vAlign w:val="center"/>
          </w:tcPr>
          <w:p w14:paraId="54450605" w14:textId="2981FB5C" w:rsidR="009F7CD1" w:rsidRPr="00634AF1" w:rsidRDefault="009F7CD1" w:rsidP="00086254">
            <w:pPr>
              <w:spacing w:line="276" w:lineRule="auto"/>
              <w:jc w:val="center"/>
              <w:rPr>
                <w:rFonts w:ascii="Arial" w:hAnsi="Arial" w:cs="Arial"/>
                <w:sz w:val="16"/>
                <w:szCs w:val="16"/>
                <w:lang w:val="es-MX"/>
              </w:rPr>
            </w:pPr>
            <w:r w:rsidRPr="00634AF1">
              <w:rPr>
                <w:rFonts w:ascii="Arial" w:hAnsi="Arial" w:cs="Arial"/>
                <w:sz w:val="16"/>
                <w:szCs w:val="16"/>
                <w:lang w:val="es-MX"/>
              </w:rPr>
              <w:t>16</w:t>
            </w:r>
            <w:r>
              <w:rPr>
                <w:rFonts w:ascii="Arial" w:hAnsi="Arial" w:cs="Arial"/>
                <w:sz w:val="16"/>
                <w:szCs w:val="16"/>
                <w:lang w:val="es-MX"/>
              </w:rPr>
              <w:t>.</w:t>
            </w:r>
            <w:r w:rsidRPr="00634AF1">
              <w:rPr>
                <w:rFonts w:ascii="Arial" w:hAnsi="Arial" w:cs="Arial"/>
                <w:sz w:val="16"/>
                <w:szCs w:val="16"/>
                <w:lang w:val="es-MX"/>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4C076" w14:textId="77777777" w:rsidR="009F7CD1" w:rsidRPr="00634AF1" w:rsidRDefault="009F7CD1" w:rsidP="00086254">
            <w:pPr>
              <w:spacing w:line="276" w:lineRule="auto"/>
              <w:jc w:val="center"/>
              <w:rPr>
                <w:rFonts w:ascii="Arial" w:hAnsi="Arial" w:cs="Arial"/>
                <w:sz w:val="16"/>
                <w:szCs w:val="16"/>
                <w:lang w:val="es-MX"/>
              </w:rPr>
            </w:pPr>
            <w:r w:rsidRPr="00634AF1">
              <w:rPr>
                <w:rFonts w:ascii="Arial" w:hAnsi="Arial" w:cs="Arial"/>
                <w:sz w:val="16"/>
                <w:szCs w:val="16"/>
                <w:lang w:val="es-MX"/>
              </w:rPr>
              <w:t>S/N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C58561F" w14:textId="77777777" w:rsidR="009F7CD1" w:rsidRPr="00634AF1" w:rsidRDefault="009F7CD1" w:rsidP="00086254">
            <w:pPr>
              <w:spacing w:line="276" w:lineRule="auto"/>
              <w:jc w:val="both"/>
              <w:rPr>
                <w:rFonts w:ascii="Arial" w:hAnsi="Arial" w:cs="Arial"/>
                <w:sz w:val="16"/>
                <w:szCs w:val="16"/>
                <w:lang w:val="es-MX"/>
              </w:rPr>
            </w:pPr>
            <w:r w:rsidRPr="00634AF1">
              <w:rPr>
                <w:rFonts w:ascii="Arial" w:hAnsi="Arial" w:cs="Arial"/>
                <w:sz w:val="16"/>
                <w:szCs w:val="16"/>
                <w:lang w:val="es-MX"/>
              </w:rPr>
              <w:t>Construcción de 48 gavetas verticales en el panteón municipal los Olivos.</w:t>
            </w:r>
          </w:p>
        </w:tc>
        <w:tc>
          <w:tcPr>
            <w:tcW w:w="1559" w:type="dxa"/>
            <w:tcBorders>
              <w:right w:val="single" w:sz="4" w:space="0" w:color="auto"/>
            </w:tcBorders>
            <w:vAlign w:val="center"/>
          </w:tcPr>
          <w:p w14:paraId="18200E29" w14:textId="77777777" w:rsidR="009F7CD1" w:rsidRPr="00634AF1" w:rsidRDefault="009F7CD1" w:rsidP="00086254">
            <w:pPr>
              <w:spacing w:line="276" w:lineRule="auto"/>
              <w:jc w:val="right"/>
              <w:rPr>
                <w:rFonts w:ascii="Arial" w:hAnsi="Arial" w:cs="Arial"/>
                <w:sz w:val="16"/>
                <w:szCs w:val="16"/>
                <w:lang w:val="es-MX"/>
              </w:rPr>
            </w:pPr>
            <w:r w:rsidRPr="00634AF1">
              <w:rPr>
                <w:rFonts w:ascii="Arial" w:hAnsi="Arial" w:cs="Arial"/>
                <w:sz w:val="16"/>
                <w:szCs w:val="16"/>
                <w:lang w:val="es-MX"/>
              </w:rPr>
              <w:t>$       417,402.66</w:t>
            </w:r>
          </w:p>
        </w:tc>
        <w:tc>
          <w:tcPr>
            <w:tcW w:w="1843" w:type="dxa"/>
            <w:tcBorders>
              <w:top w:val="single" w:sz="4" w:space="0" w:color="auto"/>
              <w:left w:val="single" w:sz="4" w:space="0" w:color="auto"/>
              <w:bottom w:val="single" w:sz="4" w:space="0" w:color="auto"/>
              <w:right w:val="single" w:sz="4" w:space="0" w:color="auto"/>
            </w:tcBorders>
            <w:vAlign w:val="center"/>
          </w:tcPr>
          <w:p w14:paraId="20CBF737" w14:textId="77777777" w:rsidR="009F7CD1" w:rsidRPr="00634AF1" w:rsidRDefault="009F7CD1" w:rsidP="00086254">
            <w:pPr>
              <w:spacing w:line="276" w:lineRule="auto"/>
              <w:jc w:val="center"/>
              <w:rPr>
                <w:rFonts w:ascii="Arial" w:hAnsi="Arial" w:cs="Arial"/>
                <w:sz w:val="16"/>
                <w:szCs w:val="16"/>
                <w:lang w:val="es-MX"/>
              </w:rPr>
            </w:pPr>
            <w:r w:rsidRPr="00634AF1">
              <w:rPr>
                <w:rFonts w:ascii="Arial" w:hAnsi="Arial" w:cs="Arial"/>
                <w:sz w:val="16"/>
                <w:szCs w:val="16"/>
                <w:lang w:val="es-MX"/>
              </w:rPr>
              <w:t>Invitación restringida a cuando menos tres proveedores</w:t>
            </w:r>
          </w:p>
        </w:tc>
      </w:tr>
      <w:tr w:rsidR="009F7CD1" w:rsidRPr="00634AF1" w14:paraId="3A47A22F" w14:textId="77777777" w:rsidTr="00086254">
        <w:trPr>
          <w:jc w:val="center"/>
        </w:trPr>
        <w:tc>
          <w:tcPr>
            <w:tcW w:w="1696" w:type="dxa"/>
            <w:vAlign w:val="center"/>
          </w:tcPr>
          <w:p w14:paraId="2D44A790" w14:textId="77777777" w:rsidR="009F7CD1" w:rsidRPr="00634AF1" w:rsidRDefault="009F7CD1" w:rsidP="00086254">
            <w:pPr>
              <w:spacing w:line="276" w:lineRule="auto"/>
              <w:jc w:val="center"/>
              <w:rPr>
                <w:rFonts w:ascii="Arial" w:hAnsi="Arial" w:cs="Arial"/>
                <w:sz w:val="16"/>
                <w:szCs w:val="16"/>
                <w:lang w:val="es-MX"/>
              </w:rPr>
            </w:pPr>
            <w:r w:rsidRPr="00634AF1">
              <w:rPr>
                <w:rFonts w:ascii="Arial" w:hAnsi="Arial" w:cs="Arial"/>
                <w:sz w:val="16"/>
                <w:szCs w:val="16"/>
                <w:lang w:val="es-MX"/>
              </w:rPr>
              <w:t>17.2</w:t>
            </w:r>
          </w:p>
        </w:tc>
        <w:tc>
          <w:tcPr>
            <w:tcW w:w="1418" w:type="dxa"/>
            <w:tcBorders>
              <w:top w:val="nil"/>
              <w:left w:val="single" w:sz="4" w:space="0" w:color="auto"/>
              <w:bottom w:val="single" w:sz="4" w:space="0" w:color="auto"/>
              <w:right w:val="single" w:sz="4" w:space="0" w:color="auto"/>
            </w:tcBorders>
            <w:shd w:val="clear" w:color="auto" w:fill="auto"/>
            <w:vAlign w:val="center"/>
          </w:tcPr>
          <w:p w14:paraId="3DDD1362" w14:textId="77777777" w:rsidR="009F7CD1" w:rsidRPr="00634AF1" w:rsidRDefault="009F7CD1" w:rsidP="00086254">
            <w:pPr>
              <w:spacing w:line="276" w:lineRule="auto"/>
              <w:jc w:val="center"/>
              <w:rPr>
                <w:rFonts w:ascii="Arial" w:hAnsi="Arial" w:cs="Arial"/>
                <w:sz w:val="16"/>
                <w:szCs w:val="16"/>
                <w:lang w:val="es-MX"/>
              </w:rPr>
            </w:pPr>
            <w:r w:rsidRPr="00634AF1">
              <w:rPr>
                <w:rFonts w:ascii="Arial" w:hAnsi="Arial" w:cs="Arial"/>
                <w:sz w:val="16"/>
                <w:szCs w:val="16"/>
                <w:lang w:val="es-MX"/>
              </w:rPr>
              <w:t>S/N</w:t>
            </w:r>
          </w:p>
        </w:tc>
        <w:tc>
          <w:tcPr>
            <w:tcW w:w="2977" w:type="dxa"/>
            <w:tcBorders>
              <w:top w:val="nil"/>
              <w:left w:val="single" w:sz="4" w:space="0" w:color="auto"/>
              <w:bottom w:val="single" w:sz="4" w:space="0" w:color="auto"/>
              <w:right w:val="single" w:sz="4" w:space="0" w:color="auto"/>
            </w:tcBorders>
            <w:shd w:val="clear" w:color="auto" w:fill="auto"/>
            <w:vAlign w:val="center"/>
          </w:tcPr>
          <w:p w14:paraId="653D68CC" w14:textId="77777777" w:rsidR="009F7CD1" w:rsidRPr="00634AF1" w:rsidRDefault="009F7CD1" w:rsidP="00086254">
            <w:pPr>
              <w:spacing w:line="276" w:lineRule="auto"/>
              <w:jc w:val="both"/>
              <w:rPr>
                <w:rFonts w:ascii="Arial" w:hAnsi="Arial" w:cs="Arial"/>
                <w:sz w:val="16"/>
                <w:szCs w:val="16"/>
                <w:lang w:val="es-MX"/>
              </w:rPr>
            </w:pPr>
            <w:r w:rsidRPr="00634AF1">
              <w:rPr>
                <w:rFonts w:ascii="Arial" w:hAnsi="Arial" w:cs="Arial"/>
                <w:sz w:val="16"/>
                <w:szCs w:val="16"/>
                <w:lang w:val="es-MX"/>
              </w:rPr>
              <w:t>Construcción de 75 gavetas verticales en el panteón municipal los Olivos.</w:t>
            </w:r>
          </w:p>
        </w:tc>
        <w:tc>
          <w:tcPr>
            <w:tcW w:w="1559" w:type="dxa"/>
            <w:tcBorders>
              <w:bottom w:val="single" w:sz="4" w:space="0" w:color="auto"/>
              <w:right w:val="single" w:sz="4" w:space="0" w:color="auto"/>
            </w:tcBorders>
            <w:vAlign w:val="center"/>
          </w:tcPr>
          <w:p w14:paraId="585611BF" w14:textId="77777777" w:rsidR="009F7CD1" w:rsidRPr="00634AF1" w:rsidRDefault="009F7CD1" w:rsidP="00086254">
            <w:pPr>
              <w:spacing w:line="276" w:lineRule="auto"/>
              <w:jc w:val="right"/>
              <w:rPr>
                <w:rFonts w:ascii="Arial" w:hAnsi="Arial" w:cs="Arial"/>
                <w:color w:val="000000"/>
                <w:sz w:val="16"/>
                <w:szCs w:val="16"/>
                <w:lang w:val="es-MX" w:eastAsia="es-MX"/>
              </w:rPr>
            </w:pPr>
            <w:r w:rsidRPr="00634AF1">
              <w:rPr>
                <w:rFonts w:ascii="Arial" w:hAnsi="Arial" w:cs="Arial"/>
                <w:color w:val="000000"/>
                <w:sz w:val="16"/>
                <w:szCs w:val="16"/>
                <w:lang w:val="es-MX" w:eastAsia="es-MX"/>
              </w:rPr>
              <w:t>$       232,102.95</w:t>
            </w:r>
          </w:p>
        </w:tc>
        <w:tc>
          <w:tcPr>
            <w:tcW w:w="1843" w:type="dxa"/>
            <w:tcBorders>
              <w:top w:val="nil"/>
              <w:left w:val="single" w:sz="4" w:space="0" w:color="auto"/>
              <w:bottom w:val="single" w:sz="4" w:space="0" w:color="auto"/>
              <w:right w:val="single" w:sz="4" w:space="0" w:color="auto"/>
            </w:tcBorders>
            <w:vAlign w:val="center"/>
          </w:tcPr>
          <w:p w14:paraId="78F3C132" w14:textId="77777777" w:rsidR="009F7CD1" w:rsidRPr="00634AF1" w:rsidRDefault="009F7CD1" w:rsidP="00086254">
            <w:pPr>
              <w:spacing w:line="276" w:lineRule="auto"/>
              <w:jc w:val="center"/>
              <w:rPr>
                <w:rFonts w:ascii="Arial" w:hAnsi="Arial" w:cs="Arial"/>
                <w:color w:val="000000"/>
                <w:sz w:val="16"/>
                <w:szCs w:val="16"/>
                <w:lang w:val="es-MX" w:eastAsia="es-MX"/>
              </w:rPr>
            </w:pPr>
            <w:r w:rsidRPr="00634AF1">
              <w:rPr>
                <w:rFonts w:ascii="Arial" w:hAnsi="Arial" w:cs="Arial"/>
                <w:sz w:val="16"/>
                <w:szCs w:val="16"/>
                <w:lang w:val="es-MX"/>
              </w:rPr>
              <w:t>Invitación restringida a cuando menos tres proveedores</w:t>
            </w:r>
          </w:p>
        </w:tc>
      </w:tr>
      <w:tr w:rsidR="009F7CD1" w:rsidRPr="00634AF1" w14:paraId="1C7DE66E" w14:textId="77777777" w:rsidTr="00086254">
        <w:trPr>
          <w:jc w:val="center"/>
        </w:trPr>
        <w:tc>
          <w:tcPr>
            <w:tcW w:w="1696" w:type="dxa"/>
            <w:tcBorders>
              <w:bottom w:val="single" w:sz="4" w:space="0" w:color="auto"/>
            </w:tcBorders>
            <w:vAlign w:val="center"/>
          </w:tcPr>
          <w:p w14:paraId="6925CB33" w14:textId="77777777" w:rsidR="009F7CD1" w:rsidRPr="00634AF1" w:rsidRDefault="009F7CD1" w:rsidP="00086254">
            <w:pPr>
              <w:spacing w:line="276" w:lineRule="auto"/>
              <w:jc w:val="center"/>
              <w:rPr>
                <w:rFonts w:ascii="Arial" w:hAnsi="Arial" w:cs="Arial"/>
                <w:sz w:val="16"/>
                <w:szCs w:val="16"/>
                <w:lang w:val="es-MX"/>
              </w:rPr>
            </w:pPr>
            <w:r w:rsidRPr="00634AF1">
              <w:rPr>
                <w:rFonts w:ascii="Arial" w:hAnsi="Arial" w:cs="Arial"/>
                <w:sz w:val="16"/>
                <w:szCs w:val="16"/>
                <w:lang w:val="es-MX"/>
              </w:rPr>
              <w:lastRenderedPageBreak/>
              <w:t>18.2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F15378" w14:textId="77777777" w:rsidR="009F7CD1" w:rsidRPr="00634AF1" w:rsidRDefault="009F7CD1" w:rsidP="00086254">
            <w:pPr>
              <w:spacing w:line="276" w:lineRule="auto"/>
              <w:jc w:val="center"/>
              <w:rPr>
                <w:rFonts w:ascii="Arial" w:hAnsi="Arial" w:cs="Arial"/>
                <w:color w:val="000000"/>
                <w:sz w:val="16"/>
                <w:szCs w:val="22"/>
                <w:lang w:val="es-MX"/>
              </w:rPr>
            </w:pPr>
            <w:r w:rsidRPr="00634AF1">
              <w:rPr>
                <w:rFonts w:ascii="Arial" w:hAnsi="Arial" w:cs="Arial"/>
                <w:color w:val="000000"/>
                <w:sz w:val="16"/>
                <w:szCs w:val="22"/>
                <w:lang w:val="es-MX"/>
              </w:rPr>
              <w:t>S/N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A1C0AAB" w14:textId="77777777" w:rsidR="009F7CD1" w:rsidRPr="00634AF1" w:rsidRDefault="009F7CD1" w:rsidP="00086254">
            <w:pPr>
              <w:spacing w:line="276" w:lineRule="auto"/>
              <w:jc w:val="both"/>
              <w:rPr>
                <w:rFonts w:ascii="Arial" w:hAnsi="Arial" w:cs="Arial"/>
                <w:color w:val="000000"/>
                <w:sz w:val="16"/>
                <w:szCs w:val="22"/>
                <w:lang w:val="es-MX"/>
              </w:rPr>
            </w:pPr>
            <w:r w:rsidRPr="00634AF1">
              <w:rPr>
                <w:rFonts w:ascii="Arial" w:hAnsi="Arial" w:cs="Arial"/>
                <w:color w:val="000000"/>
                <w:sz w:val="16"/>
                <w:szCs w:val="22"/>
                <w:lang w:val="es-MX"/>
              </w:rPr>
              <w:t>Construcción de 60 gavetas verticales en el panteón municipal los Olivos.</w:t>
            </w:r>
          </w:p>
        </w:tc>
        <w:tc>
          <w:tcPr>
            <w:tcW w:w="1559" w:type="dxa"/>
            <w:tcBorders>
              <w:top w:val="single" w:sz="4" w:space="0" w:color="auto"/>
              <w:bottom w:val="single" w:sz="4" w:space="0" w:color="auto"/>
              <w:right w:val="single" w:sz="4" w:space="0" w:color="auto"/>
            </w:tcBorders>
            <w:vAlign w:val="center"/>
          </w:tcPr>
          <w:p w14:paraId="293F4A41" w14:textId="77777777" w:rsidR="009F7CD1" w:rsidRPr="00634AF1" w:rsidRDefault="009F7CD1" w:rsidP="00086254">
            <w:pPr>
              <w:spacing w:line="276" w:lineRule="auto"/>
              <w:jc w:val="right"/>
              <w:rPr>
                <w:rFonts w:ascii="Arial" w:hAnsi="Arial" w:cs="Arial"/>
                <w:color w:val="000000"/>
                <w:sz w:val="16"/>
                <w:szCs w:val="22"/>
                <w:lang w:val="es-MX"/>
              </w:rPr>
            </w:pPr>
            <w:r w:rsidRPr="00634AF1">
              <w:rPr>
                <w:rFonts w:ascii="Arial" w:hAnsi="Arial" w:cs="Arial"/>
                <w:color w:val="000000"/>
                <w:sz w:val="16"/>
                <w:szCs w:val="22"/>
                <w:lang w:val="es-MX"/>
              </w:rPr>
              <w:t>$       538,639.88</w:t>
            </w:r>
          </w:p>
        </w:tc>
        <w:tc>
          <w:tcPr>
            <w:tcW w:w="1843" w:type="dxa"/>
            <w:tcBorders>
              <w:top w:val="nil"/>
              <w:left w:val="single" w:sz="4" w:space="0" w:color="auto"/>
              <w:bottom w:val="single" w:sz="4" w:space="0" w:color="auto"/>
              <w:right w:val="single" w:sz="4" w:space="0" w:color="auto"/>
            </w:tcBorders>
            <w:vAlign w:val="center"/>
          </w:tcPr>
          <w:p w14:paraId="7C10684A" w14:textId="77777777" w:rsidR="009F7CD1" w:rsidRPr="00634AF1" w:rsidRDefault="009F7CD1" w:rsidP="00086254">
            <w:pPr>
              <w:spacing w:line="276" w:lineRule="auto"/>
              <w:jc w:val="center"/>
              <w:rPr>
                <w:rFonts w:ascii="Arial" w:hAnsi="Arial" w:cs="Arial"/>
                <w:color w:val="000000"/>
                <w:sz w:val="16"/>
                <w:szCs w:val="22"/>
                <w:lang w:val="es-MX"/>
              </w:rPr>
            </w:pPr>
            <w:r w:rsidRPr="00634AF1">
              <w:rPr>
                <w:rFonts w:ascii="Arial" w:hAnsi="Arial" w:cs="Arial"/>
                <w:sz w:val="16"/>
                <w:szCs w:val="16"/>
                <w:lang w:val="es-MX"/>
              </w:rPr>
              <w:t>Invitación restringida a cuando menos tres proveedores</w:t>
            </w:r>
          </w:p>
        </w:tc>
      </w:tr>
      <w:tr w:rsidR="009F7CD1" w:rsidRPr="00634AF1" w14:paraId="503036D4" w14:textId="77777777" w:rsidTr="00086254">
        <w:trPr>
          <w:jc w:val="center"/>
        </w:trPr>
        <w:tc>
          <w:tcPr>
            <w:tcW w:w="1696" w:type="dxa"/>
            <w:tcBorders>
              <w:bottom w:val="single" w:sz="4" w:space="0" w:color="auto"/>
            </w:tcBorders>
            <w:vAlign w:val="center"/>
          </w:tcPr>
          <w:p w14:paraId="24FDD411" w14:textId="77777777" w:rsidR="009F7CD1" w:rsidRPr="00634AF1" w:rsidRDefault="009F7CD1" w:rsidP="00086254">
            <w:pPr>
              <w:spacing w:line="276" w:lineRule="auto"/>
              <w:jc w:val="center"/>
              <w:rPr>
                <w:rFonts w:ascii="Arial" w:hAnsi="Arial" w:cs="Arial"/>
                <w:sz w:val="16"/>
                <w:szCs w:val="16"/>
                <w:lang w:val="es-MX"/>
              </w:rPr>
            </w:pPr>
            <w:r w:rsidRPr="00634AF1">
              <w:rPr>
                <w:rFonts w:ascii="Arial" w:hAnsi="Arial" w:cs="Arial"/>
                <w:sz w:val="16"/>
                <w:szCs w:val="16"/>
                <w:lang w:val="es-MX"/>
              </w:rPr>
              <w:t>19.2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D5C4E" w14:textId="77777777" w:rsidR="009F7CD1" w:rsidRPr="00634AF1" w:rsidRDefault="009F7CD1" w:rsidP="00086254">
            <w:pPr>
              <w:spacing w:line="276" w:lineRule="auto"/>
              <w:jc w:val="center"/>
              <w:rPr>
                <w:rFonts w:ascii="Arial" w:hAnsi="Arial" w:cs="Arial"/>
                <w:color w:val="000000"/>
                <w:sz w:val="16"/>
                <w:szCs w:val="22"/>
                <w:lang w:val="es-MX"/>
              </w:rPr>
            </w:pPr>
            <w:r w:rsidRPr="00634AF1">
              <w:rPr>
                <w:rFonts w:ascii="Arial" w:hAnsi="Arial" w:cs="Arial"/>
                <w:color w:val="000000"/>
                <w:sz w:val="16"/>
                <w:szCs w:val="22"/>
                <w:lang w:val="es-MX"/>
              </w:rPr>
              <w:t>S/N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38AE4CA" w14:textId="77777777" w:rsidR="009F7CD1" w:rsidRPr="00634AF1" w:rsidRDefault="009F7CD1" w:rsidP="00086254">
            <w:pPr>
              <w:spacing w:line="276" w:lineRule="auto"/>
              <w:jc w:val="both"/>
              <w:rPr>
                <w:rFonts w:ascii="Arial" w:hAnsi="Arial" w:cs="Arial"/>
                <w:color w:val="000000"/>
                <w:sz w:val="16"/>
                <w:szCs w:val="22"/>
                <w:lang w:val="es-MX"/>
              </w:rPr>
            </w:pPr>
            <w:r w:rsidRPr="00634AF1">
              <w:rPr>
                <w:rFonts w:ascii="Arial" w:hAnsi="Arial" w:cs="Arial"/>
                <w:color w:val="000000"/>
                <w:sz w:val="16"/>
                <w:szCs w:val="22"/>
                <w:lang w:val="es-MX"/>
              </w:rPr>
              <w:t>Construcción de 36 criptas en el panteón municipal los Olivos.</w:t>
            </w:r>
          </w:p>
        </w:tc>
        <w:tc>
          <w:tcPr>
            <w:tcW w:w="1559" w:type="dxa"/>
            <w:tcBorders>
              <w:top w:val="single" w:sz="4" w:space="0" w:color="auto"/>
              <w:bottom w:val="single" w:sz="4" w:space="0" w:color="auto"/>
              <w:right w:val="single" w:sz="4" w:space="0" w:color="auto"/>
            </w:tcBorders>
            <w:vAlign w:val="center"/>
          </w:tcPr>
          <w:p w14:paraId="22721893" w14:textId="77777777" w:rsidR="009F7CD1" w:rsidRPr="00634AF1" w:rsidRDefault="009F7CD1" w:rsidP="00086254">
            <w:pPr>
              <w:spacing w:line="276" w:lineRule="auto"/>
              <w:jc w:val="right"/>
              <w:rPr>
                <w:rFonts w:ascii="Arial" w:hAnsi="Arial" w:cs="Arial"/>
                <w:color w:val="000000"/>
                <w:sz w:val="16"/>
                <w:szCs w:val="22"/>
                <w:lang w:val="es-MX"/>
              </w:rPr>
            </w:pPr>
            <w:r w:rsidRPr="00634AF1">
              <w:rPr>
                <w:rFonts w:ascii="Arial" w:hAnsi="Arial" w:cs="Arial"/>
                <w:color w:val="000000"/>
                <w:sz w:val="16"/>
                <w:szCs w:val="22"/>
                <w:lang w:val="es-MX"/>
              </w:rPr>
              <w:t>$       360,934.39</w:t>
            </w:r>
          </w:p>
        </w:tc>
        <w:tc>
          <w:tcPr>
            <w:tcW w:w="1843" w:type="dxa"/>
            <w:tcBorders>
              <w:top w:val="nil"/>
              <w:left w:val="single" w:sz="4" w:space="0" w:color="auto"/>
              <w:bottom w:val="single" w:sz="4" w:space="0" w:color="auto"/>
              <w:right w:val="single" w:sz="4" w:space="0" w:color="auto"/>
            </w:tcBorders>
            <w:vAlign w:val="center"/>
          </w:tcPr>
          <w:p w14:paraId="0E258371" w14:textId="77777777" w:rsidR="009F7CD1" w:rsidRPr="00634AF1" w:rsidRDefault="009F7CD1" w:rsidP="00086254">
            <w:pPr>
              <w:spacing w:line="276" w:lineRule="auto"/>
              <w:jc w:val="center"/>
              <w:rPr>
                <w:rFonts w:ascii="Arial" w:hAnsi="Arial" w:cs="Arial"/>
                <w:color w:val="000000"/>
                <w:sz w:val="16"/>
                <w:szCs w:val="22"/>
                <w:lang w:val="es-MX"/>
              </w:rPr>
            </w:pPr>
            <w:r w:rsidRPr="00634AF1">
              <w:rPr>
                <w:rFonts w:ascii="Arial" w:hAnsi="Arial" w:cs="Arial"/>
                <w:sz w:val="16"/>
                <w:szCs w:val="16"/>
                <w:lang w:val="es-MX"/>
              </w:rPr>
              <w:t>Invitación restringida a cuando menos tres proveedores</w:t>
            </w:r>
          </w:p>
        </w:tc>
      </w:tr>
      <w:tr w:rsidR="009F7CD1" w:rsidRPr="00634AF1" w14:paraId="23F13D40" w14:textId="77777777" w:rsidTr="00086254">
        <w:trPr>
          <w:jc w:val="center"/>
        </w:trPr>
        <w:tc>
          <w:tcPr>
            <w:tcW w:w="1696" w:type="dxa"/>
            <w:tcBorders>
              <w:top w:val="single" w:sz="4" w:space="0" w:color="auto"/>
              <w:bottom w:val="single" w:sz="4" w:space="0" w:color="auto"/>
            </w:tcBorders>
            <w:vAlign w:val="center"/>
          </w:tcPr>
          <w:p w14:paraId="64B4465E" w14:textId="77777777" w:rsidR="009F7CD1" w:rsidRPr="00634AF1" w:rsidRDefault="009F7CD1" w:rsidP="00086254">
            <w:pPr>
              <w:spacing w:line="276" w:lineRule="auto"/>
              <w:jc w:val="center"/>
              <w:rPr>
                <w:rFonts w:ascii="Arial" w:hAnsi="Arial" w:cs="Arial"/>
                <w:sz w:val="16"/>
                <w:szCs w:val="16"/>
                <w:lang w:val="es-MX"/>
              </w:rPr>
            </w:pPr>
            <w:r w:rsidRPr="00634AF1">
              <w:rPr>
                <w:rFonts w:ascii="Arial" w:hAnsi="Arial" w:cs="Arial"/>
                <w:sz w:val="16"/>
                <w:szCs w:val="16"/>
                <w:lang w:val="es-MX"/>
              </w:rPr>
              <w:t>20.2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FC7ECE" w14:textId="77777777" w:rsidR="009F7CD1" w:rsidRPr="00634AF1" w:rsidRDefault="009F7CD1" w:rsidP="00086254">
            <w:pPr>
              <w:spacing w:line="276" w:lineRule="auto"/>
              <w:jc w:val="center"/>
              <w:rPr>
                <w:rFonts w:ascii="Arial" w:hAnsi="Arial" w:cs="Arial"/>
                <w:color w:val="000000"/>
                <w:sz w:val="16"/>
                <w:szCs w:val="22"/>
                <w:lang w:val="es-MX"/>
              </w:rPr>
            </w:pPr>
            <w:r w:rsidRPr="00634AF1">
              <w:rPr>
                <w:rFonts w:ascii="Arial" w:hAnsi="Arial" w:cs="Arial"/>
                <w:color w:val="000000"/>
                <w:sz w:val="16"/>
                <w:szCs w:val="22"/>
                <w:lang w:val="es-MX"/>
              </w:rPr>
              <w:t>S/N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B998BF0" w14:textId="77777777" w:rsidR="009F7CD1" w:rsidRPr="00634AF1" w:rsidRDefault="009F7CD1" w:rsidP="00086254">
            <w:pPr>
              <w:spacing w:line="276" w:lineRule="auto"/>
              <w:jc w:val="both"/>
              <w:rPr>
                <w:rFonts w:ascii="Arial" w:hAnsi="Arial" w:cs="Arial"/>
                <w:color w:val="000000"/>
                <w:sz w:val="16"/>
                <w:szCs w:val="22"/>
                <w:lang w:val="es-MX"/>
              </w:rPr>
            </w:pPr>
            <w:r w:rsidRPr="00634AF1">
              <w:rPr>
                <w:rFonts w:ascii="Arial" w:hAnsi="Arial" w:cs="Arial"/>
                <w:color w:val="000000"/>
                <w:sz w:val="16"/>
                <w:szCs w:val="22"/>
                <w:lang w:val="es-MX"/>
              </w:rPr>
              <w:t>Construcción de 45 gavetas verticales en el panteón municipal los Olivos.</w:t>
            </w:r>
          </w:p>
        </w:tc>
        <w:tc>
          <w:tcPr>
            <w:tcW w:w="1559" w:type="dxa"/>
            <w:tcBorders>
              <w:top w:val="single" w:sz="4" w:space="0" w:color="auto"/>
              <w:bottom w:val="single" w:sz="4" w:space="0" w:color="auto"/>
              <w:right w:val="single" w:sz="4" w:space="0" w:color="auto"/>
            </w:tcBorders>
            <w:vAlign w:val="center"/>
          </w:tcPr>
          <w:p w14:paraId="36A0F25B" w14:textId="77777777" w:rsidR="009F7CD1" w:rsidRPr="00634AF1" w:rsidRDefault="009F7CD1" w:rsidP="00086254">
            <w:pPr>
              <w:spacing w:line="276" w:lineRule="auto"/>
              <w:jc w:val="right"/>
              <w:rPr>
                <w:rFonts w:ascii="Arial" w:hAnsi="Arial" w:cs="Arial"/>
                <w:color w:val="000000"/>
                <w:sz w:val="16"/>
                <w:szCs w:val="22"/>
                <w:lang w:val="es-MX"/>
              </w:rPr>
            </w:pPr>
            <w:r w:rsidRPr="00634AF1">
              <w:rPr>
                <w:rFonts w:ascii="Arial" w:hAnsi="Arial" w:cs="Arial"/>
                <w:color w:val="000000"/>
                <w:sz w:val="16"/>
                <w:szCs w:val="22"/>
                <w:lang w:val="es-MX"/>
              </w:rPr>
              <w:t>$       408,666.75</w:t>
            </w:r>
          </w:p>
        </w:tc>
        <w:tc>
          <w:tcPr>
            <w:tcW w:w="1843" w:type="dxa"/>
            <w:tcBorders>
              <w:top w:val="single" w:sz="4" w:space="0" w:color="auto"/>
              <w:left w:val="single" w:sz="4" w:space="0" w:color="auto"/>
              <w:bottom w:val="single" w:sz="4" w:space="0" w:color="auto"/>
              <w:right w:val="single" w:sz="4" w:space="0" w:color="auto"/>
            </w:tcBorders>
            <w:vAlign w:val="center"/>
          </w:tcPr>
          <w:p w14:paraId="577E50DE" w14:textId="77777777" w:rsidR="009F7CD1" w:rsidRPr="00634AF1" w:rsidRDefault="009F7CD1" w:rsidP="00086254">
            <w:pPr>
              <w:spacing w:line="276" w:lineRule="auto"/>
              <w:jc w:val="center"/>
              <w:rPr>
                <w:rFonts w:ascii="Arial" w:hAnsi="Arial" w:cs="Arial"/>
                <w:color w:val="000000"/>
                <w:sz w:val="16"/>
                <w:szCs w:val="22"/>
                <w:lang w:val="es-MX"/>
              </w:rPr>
            </w:pPr>
            <w:r w:rsidRPr="00634AF1">
              <w:rPr>
                <w:rFonts w:ascii="Arial" w:hAnsi="Arial" w:cs="Arial"/>
                <w:sz w:val="16"/>
                <w:szCs w:val="16"/>
                <w:lang w:val="es-MX"/>
              </w:rPr>
              <w:t>Invitación restringida a cuando menos tres proveedores</w:t>
            </w:r>
          </w:p>
        </w:tc>
      </w:tr>
      <w:tr w:rsidR="009F7CD1" w:rsidRPr="00634AF1" w14:paraId="4DE35140" w14:textId="77777777" w:rsidTr="00086254">
        <w:trPr>
          <w:jc w:val="center"/>
        </w:trPr>
        <w:tc>
          <w:tcPr>
            <w:tcW w:w="1696" w:type="dxa"/>
            <w:tcBorders>
              <w:top w:val="single" w:sz="4" w:space="0" w:color="auto"/>
            </w:tcBorders>
            <w:vAlign w:val="center"/>
          </w:tcPr>
          <w:p w14:paraId="78C7899A" w14:textId="77777777" w:rsidR="009F7CD1" w:rsidRPr="00634AF1" w:rsidRDefault="009F7CD1" w:rsidP="00086254">
            <w:pPr>
              <w:spacing w:line="276" w:lineRule="auto"/>
              <w:jc w:val="center"/>
              <w:rPr>
                <w:rFonts w:ascii="Arial" w:hAnsi="Arial" w:cs="Arial"/>
                <w:sz w:val="16"/>
                <w:szCs w:val="16"/>
                <w:lang w:val="es-MX"/>
              </w:rPr>
            </w:pPr>
            <w:r w:rsidRPr="00634AF1">
              <w:rPr>
                <w:rFonts w:ascii="Arial" w:hAnsi="Arial" w:cs="Arial"/>
                <w:sz w:val="16"/>
                <w:szCs w:val="16"/>
                <w:lang w:val="es-MX"/>
              </w:rPr>
              <w:t>21.2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F6D27B" w14:textId="77777777" w:rsidR="009F7CD1" w:rsidRPr="00634AF1" w:rsidRDefault="009F7CD1" w:rsidP="00086254">
            <w:pPr>
              <w:spacing w:line="276" w:lineRule="auto"/>
              <w:jc w:val="center"/>
              <w:rPr>
                <w:rFonts w:ascii="Arial" w:hAnsi="Arial" w:cs="Arial"/>
                <w:color w:val="000000"/>
                <w:sz w:val="16"/>
                <w:szCs w:val="22"/>
                <w:lang w:val="es-MX"/>
              </w:rPr>
            </w:pPr>
            <w:r w:rsidRPr="00634AF1">
              <w:rPr>
                <w:rFonts w:ascii="Arial" w:hAnsi="Arial" w:cs="Arial"/>
                <w:color w:val="000000"/>
                <w:sz w:val="16"/>
                <w:szCs w:val="22"/>
                <w:lang w:val="es-MX"/>
              </w:rPr>
              <w:t>S/N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CF58423" w14:textId="77777777" w:rsidR="009F7CD1" w:rsidRPr="00634AF1" w:rsidRDefault="009F7CD1" w:rsidP="00086254">
            <w:pPr>
              <w:spacing w:line="276" w:lineRule="auto"/>
              <w:jc w:val="both"/>
              <w:rPr>
                <w:rFonts w:ascii="Arial" w:hAnsi="Arial" w:cs="Arial"/>
                <w:color w:val="000000"/>
                <w:sz w:val="16"/>
                <w:szCs w:val="22"/>
                <w:lang w:val="es-MX"/>
              </w:rPr>
            </w:pPr>
            <w:r w:rsidRPr="00634AF1">
              <w:rPr>
                <w:rFonts w:ascii="Arial" w:hAnsi="Arial" w:cs="Arial"/>
                <w:color w:val="000000"/>
                <w:sz w:val="16"/>
                <w:szCs w:val="22"/>
                <w:lang w:val="es-MX"/>
              </w:rPr>
              <w:t>Construcción de 42 gavetas verticales en el panteón municipal los Olivos.</w:t>
            </w:r>
          </w:p>
        </w:tc>
        <w:tc>
          <w:tcPr>
            <w:tcW w:w="1559" w:type="dxa"/>
            <w:tcBorders>
              <w:top w:val="single" w:sz="4" w:space="0" w:color="auto"/>
              <w:right w:val="single" w:sz="4" w:space="0" w:color="auto"/>
            </w:tcBorders>
            <w:vAlign w:val="center"/>
          </w:tcPr>
          <w:p w14:paraId="2AFC1B14" w14:textId="77777777" w:rsidR="009F7CD1" w:rsidRPr="00634AF1" w:rsidRDefault="009F7CD1" w:rsidP="00086254">
            <w:pPr>
              <w:spacing w:line="276" w:lineRule="auto"/>
              <w:jc w:val="right"/>
              <w:rPr>
                <w:rFonts w:ascii="Arial" w:hAnsi="Arial" w:cs="Arial"/>
                <w:color w:val="000000"/>
                <w:sz w:val="16"/>
                <w:szCs w:val="22"/>
                <w:lang w:val="es-MX"/>
              </w:rPr>
            </w:pPr>
            <w:r w:rsidRPr="00634AF1">
              <w:rPr>
                <w:rFonts w:ascii="Arial" w:hAnsi="Arial" w:cs="Arial"/>
                <w:color w:val="000000"/>
                <w:sz w:val="16"/>
                <w:szCs w:val="22"/>
                <w:lang w:val="es-MX"/>
              </w:rPr>
              <w:t>$       387,619.38</w:t>
            </w:r>
          </w:p>
        </w:tc>
        <w:tc>
          <w:tcPr>
            <w:tcW w:w="1843" w:type="dxa"/>
            <w:tcBorders>
              <w:top w:val="single" w:sz="4" w:space="0" w:color="auto"/>
              <w:left w:val="single" w:sz="4" w:space="0" w:color="auto"/>
              <w:bottom w:val="single" w:sz="4" w:space="0" w:color="auto"/>
              <w:right w:val="single" w:sz="4" w:space="0" w:color="auto"/>
            </w:tcBorders>
            <w:vAlign w:val="center"/>
          </w:tcPr>
          <w:p w14:paraId="24A7A14A" w14:textId="77777777" w:rsidR="009F7CD1" w:rsidRPr="00634AF1" w:rsidRDefault="009F7CD1" w:rsidP="00086254">
            <w:pPr>
              <w:spacing w:line="276" w:lineRule="auto"/>
              <w:jc w:val="center"/>
              <w:rPr>
                <w:rFonts w:ascii="Arial" w:hAnsi="Arial" w:cs="Arial"/>
                <w:color w:val="000000"/>
                <w:sz w:val="16"/>
                <w:szCs w:val="22"/>
                <w:lang w:val="es-MX"/>
              </w:rPr>
            </w:pPr>
            <w:r w:rsidRPr="00634AF1">
              <w:rPr>
                <w:rFonts w:ascii="Arial" w:hAnsi="Arial" w:cs="Arial"/>
                <w:sz w:val="16"/>
                <w:szCs w:val="16"/>
                <w:lang w:val="es-MX"/>
              </w:rPr>
              <w:t>Invitación restringida a cuando menos tres proveedores</w:t>
            </w:r>
          </w:p>
        </w:tc>
      </w:tr>
    </w:tbl>
    <w:p w14:paraId="24B0D506" w14:textId="77777777" w:rsidR="00634AF1" w:rsidRPr="00634AF1" w:rsidRDefault="00634AF1" w:rsidP="00086254">
      <w:pPr>
        <w:spacing w:after="240"/>
        <w:jc w:val="both"/>
        <w:rPr>
          <w:rFonts w:ascii="Arial" w:hAnsi="Arial"/>
          <w:sz w:val="18"/>
          <w:szCs w:val="18"/>
          <w:lang w:val="es-MX"/>
        </w:rPr>
      </w:pPr>
      <w:r w:rsidRPr="00634AF1">
        <w:rPr>
          <w:rFonts w:ascii="Arial" w:hAnsi="Arial"/>
          <w:sz w:val="18"/>
          <w:szCs w:val="18"/>
          <w:lang w:val="es-MX"/>
        </w:rPr>
        <w:t>Fuente: Datos recabados del contrato y las sesiones ordinarias del Comité de Adquisiciones, Arrendamientos y Prestación de Servicios de la Operadora y Administradora de Bienes Municipales S.A. de C.V. del ejercicio 2018-2021 integrado al expediente.</w:t>
      </w:r>
    </w:p>
    <w:p w14:paraId="2EE919AD" w14:textId="34D65F1F" w:rsidR="00634AF1" w:rsidRPr="00634AF1" w:rsidRDefault="00634AF1" w:rsidP="00634AF1">
      <w:pPr>
        <w:spacing w:after="240" w:line="360" w:lineRule="auto"/>
        <w:jc w:val="both"/>
        <w:rPr>
          <w:rFonts w:ascii="Arial" w:hAnsi="Arial" w:cs="Arial"/>
          <w:lang w:val="es-MX"/>
        </w:rPr>
      </w:pPr>
      <w:r w:rsidRPr="00634AF1">
        <w:rPr>
          <w:rFonts w:ascii="Arial" w:hAnsi="Arial" w:cs="Arial"/>
          <w:lang w:val="es-MX"/>
        </w:rPr>
        <w:t>Se determinó la existencia de documentación irregular al detectarse que los documentos integrados infringen lo señalado en diversas</w:t>
      </w:r>
      <w:r w:rsidR="00086254">
        <w:rPr>
          <w:rFonts w:ascii="Arial" w:hAnsi="Arial" w:cs="Arial"/>
          <w:lang w:val="es-MX"/>
        </w:rPr>
        <w:t xml:space="preserve"> </w:t>
      </w:r>
      <w:r w:rsidRPr="00634AF1">
        <w:rPr>
          <w:rFonts w:ascii="Arial" w:hAnsi="Arial" w:cs="Arial"/>
          <w:lang w:val="es-MX"/>
        </w:rPr>
        <w:t>leyes, decretos, reglamentos y demás disposiciones aplicables en materia de contratación de obra pública que a continuación se relacionan:</w:t>
      </w:r>
    </w:p>
    <w:p w14:paraId="3F8ADB2A" w14:textId="026B3602" w:rsidR="00634AF1" w:rsidRPr="00634AF1" w:rsidRDefault="00634AF1" w:rsidP="00634AF1">
      <w:pPr>
        <w:spacing w:line="360" w:lineRule="auto"/>
        <w:jc w:val="center"/>
        <w:rPr>
          <w:rFonts w:ascii="Arial" w:hAnsi="Arial" w:cs="Arial"/>
          <w:sz w:val="20"/>
          <w:szCs w:val="20"/>
          <w:lang w:val="es-MX"/>
        </w:rPr>
      </w:pPr>
      <w:r w:rsidRPr="00634AF1">
        <w:rPr>
          <w:rFonts w:ascii="Arial" w:hAnsi="Arial" w:cs="Arial"/>
          <w:sz w:val="20"/>
          <w:szCs w:val="20"/>
          <w:lang w:val="es-MX"/>
        </w:rPr>
        <w:t>Tabla No. 1</w:t>
      </w:r>
      <w:r w:rsidR="00CC4AF4">
        <w:rPr>
          <w:rFonts w:ascii="Arial" w:hAnsi="Arial" w:cs="Arial"/>
          <w:sz w:val="20"/>
          <w:szCs w:val="20"/>
          <w:lang w:val="es-MX"/>
        </w:rPr>
        <w:t>6</w:t>
      </w:r>
      <w:r w:rsidRPr="00634AF1">
        <w:rPr>
          <w:rFonts w:ascii="Arial" w:hAnsi="Arial" w:cs="Arial"/>
          <w:sz w:val="20"/>
          <w:szCs w:val="20"/>
          <w:lang w:val="es-MX"/>
        </w:rPr>
        <w:t xml:space="preserve">. </w:t>
      </w:r>
      <w:r w:rsidRPr="00CC4AF4">
        <w:rPr>
          <w:rFonts w:ascii="Arial" w:hAnsi="Arial" w:cs="Arial"/>
          <w:i/>
          <w:sz w:val="20"/>
          <w:szCs w:val="20"/>
          <w:lang w:val="es-MX"/>
        </w:rPr>
        <w:t>Documentación irregular</w:t>
      </w:r>
      <w:r w:rsidR="00CC4AF4">
        <w:rPr>
          <w:rFonts w:ascii="Arial" w:hAnsi="Arial" w:cs="Arial"/>
          <w:sz w:val="20"/>
          <w:szCs w:val="20"/>
          <w:lang w:val="es-MX"/>
        </w:rPr>
        <w:t>.</w:t>
      </w:r>
    </w:p>
    <w:tbl>
      <w:tblPr>
        <w:tblStyle w:val="Tablaconcuadrcula51"/>
        <w:tblW w:w="0" w:type="auto"/>
        <w:jc w:val="center"/>
        <w:tblLook w:val="04A0" w:firstRow="1" w:lastRow="0" w:firstColumn="1" w:lastColumn="0" w:noHBand="0" w:noVBand="1"/>
      </w:tblPr>
      <w:tblGrid>
        <w:gridCol w:w="3618"/>
        <w:gridCol w:w="6060"/>
      </w:tblGrid>
      <w:tr w:rsidR="00634AF1" w:rsidRPr="00634AF1" w14:paraId="4A7ED49E" w14:textId="77777777" w:rsidTr="00634AF1">
        <w:trPr>
          <w:trHeight w:val="301"/>
          <w:tblHeader/>
          <w:jc w:val="center"/>
        </w:trPr>
        <w:tc>
          <w:tcPr>
            <w:tcW w:w="3618" w:type="dxa"/>
            <w:shd w:val="clear" w:color="auto" w:fill="D0CECE" w:themeFill="background2" w:themeFillShade="E6"/>
            <w:vAlign w:val="center"/>
          </w:tcPr>
          <w:p w14:paraId="4D06A184" w14:textId="77777777" w:rsidR="00634AF1" w:rsidRPr="00634AF1" w:rsidRDefault="00634AF1" w:rsidP="00634AF1">
            <w:pPr>
              <w:spacing w:line="276" w:lineRule="auto"/>
              <w:jc w:val="center"/>
              <w:rPr>
                <w:rFonts w:ascii="Arial" w:hAnsi="Arial" w:cs="Arial"/>
                <w:b/>
                <w:sz w:val="18"/>
                <w:szCs w:val="18"/>
              </w:rPr>
            </w:pPr>
            <w:r w:rsidRPr="00634AF1">
              <w:rPr>
                <w:rFonts w:ascii="Arial" w:hAnsi="Arial" w:cs="Arial"/>
                <w:b/>
                <w:sz w:val="18"/>
                <w:szCs w:val="18"/>
              </w:rPr>
              <w:t>DOCUMENTO</w:t>
            </w:r>
          </w:p>
        </w:tc>
        <w:tc>
          <w:tcPr>
            <w:tcW w:w="6060" w:type="dxa"/>
            <w:shd w:val="clear" w:color="auto" w:fill="D0CECE" w:themeFill="background2" w:themeFillShade="E6"/>
            <w:vAlign w:val="center"/>
          </w:tcPr>
          <w:p w14:paraId="126F14D4" w14:textId="77777777" w:rsidR="00634AF1" w:rsidRPr="00634AF1" w:rsidRDefault="00634AF1" w:rsidP="00634AF1">
            <w:pPr>
              <w:spacing w:line="276" w:lineRule="auto"/>
              <w:jc w:val="center"/>
              <w:rPr>
                <w:rFonts w:ascii="Arial" w:hAnsi="Arial" w:cs="Arial"/>
                <w:b/>
                <w:sz w:val="18"/>
                <w:szCs w:val="18"/>
              </w:rPr>
            </w:pPr>
            <w:r w:rsidRPr="00634AF1">
              <w:rPr>
                <w:rFonts w:ascii="Arial" w:hAnsi="Arial" w:cs="Arial"/>
                <w:b/>
                <w:sz w:val="18"/>
                <w:szCs w:val="18"/>
              </w:rPr>
              <w:t>DISPOSICIÓN INFRINGIDA</w:t>
            </w:r>
          </w:p>
        </w:tc>
      </w:tr>
      <w:tr w:rsidR="00634AF1" w:rsidRPr="00634AF1" w14:paraId="37C03B6D" w14:textId="77777777" w:rsidTr="00634AF1">
        <w:trPr>
          <w:jc w:val="center"/>
        </w:trPr>
        <w:tc>
          <w:tcPr>
            <w:tcW w:w="3618" w:type="dxa"/>
          </w:tcPr>
          <w:p w14:paraId="7EAF95CD" w14:textId="77777777" w:rsidR="00634AF1" w:rsidRPr="00634AF1" w:rsidRDefault="00634AF1" w:rsidP="00634AF1">
            <w:pPr>
              <w:spacing w:line="276" w:lineRule="auto"/>
              <w:jc w:val="both"/>
              <w:rPr>
                <w:rFonts w:ascii="Arial" w:hAnsi="Arial" w:cs="Arial"/>
                <w:sz w:val="16"/>
                <w:szCs w:val="16"/>
                <w:lang w:val="es-MX"/>
              </w:rPr>
            </w:pPr>
            <w:r w:rsidRPr="00634AF1">
              <w:rPr>
                <w:rFonts w:ascii="Arial" w:hAnsi="Arial" w:cs="Arial"/>
                <w:sz w:val="16"/>
                <w:szCs w:val="16"/>
                <w:lang w:val="es-MX"/>
              </w:rPr>
              <w:t>Presupuesto Base de la dependencia.</w:t>
            </w:r>
          </w:p>
        </w:tc>
        <w:tc>
          <w:tcPr>
            <w:tcW w:w="6060" w:type="dxa"/>
          </w:tcPr>
          <w:p w14:paraId="3112C299" w14:textId="77777777" w:rsidR="00634AF1" w:rsidRPr="00634AF1" w:rsidRDefault="00634AF1" w:rsidP="00634AF1">
            <w:pPr>
              <w:spacing w:line="276" w:lineRule="auto"/>
              <w:jc w:val="both"/>
              <w:rPr>
                <w:rFonts w:ascii="Arial" w:hAnsi="Arial" w:cs="Arial"/>
                <w:sz w:val="16"/>
                <w:szCs w:val="16"/>
                <w:lang w:val="es-MX"/>
              </w:rPr>
            </w:pPr>
            <w:r w:rsidRPr="00634AF1">
              <w:rPr>
                <w:rFonts w:ascii="Arial" w:hAnsi="Arial" w:cs="Arial"/>
                <w:sz w:val="16"/>
                <w:szCs w:val="16"/>
                <w:lang w:val="es-MX"/>
              </w:rPr>
              <w:t xml:space="preserve">Artículos 14, fracción VI de la Ley de Obras Públicas y Servicios Relacionados con las Mismas del Estado de Quintana Roo; 10, tercer párrafo del Reglamento de la Ley de Obras Públicas y Servicios Relacionados con las Mismas del Estado de Quintana Roo y </w:t>
            </w:r>
            <w:r w:rsidRPr="00634AF1">
              <w:rPr>
                <w:rFonts w:ascii="Arial" w:hAnsi="Arial" w:cs="Arial"/>
                <w:color w:val="000000" w:themeColor="text1"/>
                <w:sz w:val="16"/>
                <w:szCs w:val="16"/>
                <w:lang w:val="es-MX"/>
              </w:rPr>
              <w:t>19, fracción XXII de la Ley de Fiscalización y Rendición de Cuentas del Estado de Quintana Roo</w:t>
            </w:r>
            <w:r w:rsidRPr="00634AF1">
              <w:rPr>
                <w:rFonts w:ascii="Arial" w:hAnsi="Arial" w:cs="Arial"/>
                <w:sz w:val="16"/>
                <w:szCs w:val="16"/>
                <w:lang w:val="es-MX"/>
              </w:rPr>
              <w:t>. El presupuesto base que se integró al expediente, carece de precio unitario, importe y total del presupuesto, motivo por el cual es irregular el documento.</w:t>
            </w:r>
          </w:p>
        </w:tc>
      </w:tr>
      <w:tr w:rsidR="00634AF1" w:rsidRPr="00634AF1" w14:paraId="1435D27E" w14:textId="77777777" w:rsidTr="00634AF1">
        <w:trPr>
          <w:jc w:val="center"/>
        </w:trPr>
        <w:tc>
          <w:tcPr>
            <w:tcW w:w="3618" w:type="dxa"/>
          </w:tcPr>
          <w:p w14:paraId="64B4A840" w14:textId="77777777" w:rsidR="00634AF1" w:rsidRPr="00634AF1" w:rsidRDefault="00634AF1" w:rsidP="00634AF1">
            <w:pPr>
              <w:spacing w:line="276" w:lineRule="auto"/>
              <w:jc w:val="both"/>
              <w:rPr>
                <w:rFonts w:ascii="Arial" w:hAnsi="Arial" w:cs="Arial"/>
                <w:sz w:val="16"/>
                <w:szCs w:val="16"/>
                <w:lang w:val="es-MX"/>
              </w:rPr>
            </w:pPr>
            <w:r w:rsidRPr="00634AF1">
              <w:rPr>
                <w:rFonts w:ascii="Arial" w:hAnsi="Arial"/>
                <w:sz w:val="16"/>
                <w:lang w:val="es-MX"/>
              </w:rPr>
              <w:t>Contrato y Fecha de firma  (Federal.-15 días siguientes a fecha del fallo o adjudicación y no mayor a 30 días ley Estatal).</w:t>
            </w:r>
          </w:p>
        </w:tc>
        <w:tc>
          <w:tcPr>
            <w:tcW w:w="6060" w:type="dxa"/>
          </w:tcPr>
          <w:p w14:paraId="01A78F6C" w14:textId="77777777" w:rsidR="00634AF1" w:rsidRPr="00634AF1" w:rsidRDefault="00634AF1" w:rsidP="00634AF1">
            <w:pPr>
              <w:spacing w:line="276" w:lineRule="auto"/>
              <w:jc w:val="both"/>
              <w:rPr>
                <w:rFonts w:ascii="Arial" w:hAnsi="Arial" w:cs="Arial"/>
                <w:sz w:val="16"/>
                <w:szCs w:val="16"/>
                <w:lang w:val="es-MX"/>
              </w:rPr>
            </w:pPr>
            <w:r w:rsidRPr="00634AF1">
              <w:rPr>
                <w:rFonts w:ascii="Arial" w:hAnsi="Arial" w:cs="Arial"/>
                <w:sz w:val="16"/>
                <w:lang w:val="es-MX"/>
              </w:rPr>
              <w:t xml:space="preserve">Artículos 3, 42, 43 y 44 de la </w:t>
            </w:r>
            <w:r w:rsidRPr="00634AF1">
              <w:rPr>
                <w:rFonts w:ascii="Arial" w:hAnsi="Arial" w:cs="Arial"/>
                <w:sz w:val="16"/>
                <w:szCs w:val="16"/>
                <w:lang w:val="es-MX"/>
              </w:rPr>
              <w:t>Ley de Obras Públicas y Servicios Relacionados con las Mismas del Estado de Quintana Roo</w:t>
            </w:r>
            <w:r w:rsidRPr="00634AF1">
              <w:rPr>
                <w:rFonts w:ascii="Arial" w:hAnsi="Arial" w:cs="Arial"/>
                <w:sz w:val="16"/>
                <w:lang w:val="es-MX"/>
              </w:rPr>
              <w:t xml:space="preserve">; 52, 53, 54 y 55 del Reglamento de la </w:t>
            </w:r>
            <w:r w:rsidRPr="00634AF1">
              <w:rPr>
                <w:rFonts w:ascii="Arial" w:hAnsi="Arial" w:cs="Arial"/>
                <w:sz w:val="16"/>
                <w:szCs w:val="16"/>
                <w:lang w:val="es-MX"/>
              </w:rPr>
              <w:t xml:space="preserve">Ley de Obras Públicas y Servicios Relacionados con las Mismas del Estado de Quintana Roo y </w:t>
            </w:r>
            <w:r w:rsidRPr="00634AF1">
              <w:rPr>
                <w:rFonts w:ascii="Arial" w:hAnsi="Arial" w:cs="Arial"/>
                <w:color w:val="000000" w:themeColor="text1"/>
                <w:sz w:val="16"/>
                <w:szCs w:val="16"/>
                <w:lang w:val="es-MX"/>
              </w:rPr>
              <w:t>19, fracción XXII de la Ley de Fiscalización y Rendición de Cuentas del Estado de Quintana Roo</w:t>
            </w:r>
            <w:r w:rsidRPr="00634AF1">
              <w:rPr>
                <w:rFonts w:ascii="Arial" w:hAnsi="Arial" w:cs="Arial"/>
                <w:sz w:val="16"/>
                <w:szCs w:val="16"/>
                <w:lang w:val="es-MX"/>
              </w:rPr>
              <w:t>. El contrato que se integró al expediente no está fundamentado en la Ley de Obras Públicas y Servicios Relacionados con las Mismas del Estado de Quintana Roo y su Reglamento. Además, en la cláusula primera menciona que la construcción de la obra es como resultado del fallo del comité de adquisiciones, lo cual es incorrecto porque se trata de construcción y debe regirse por la Ley de Obras Públicas y Servicios Relacionados con las Mismas del Estado de Quintana Roo y su Reglamento. Por tal motivo este documento es irregular.</w:t>
            </w:r>
          </w:p>
        </w:tc>
      </w:tr>
      <w:tr w:rsidR="00634AF1" w:rsidRPr="00634AF1" w14:paraId="6B1A5B9F" w14:textId="77777777" w:rsidTr="00634AF1">
        <w:trPr>
          <w:jc w:val="center"/>
        </w:trPr>
        <w:tc>
          <w:tcPr>
            <w:tcW w:w="3618" w:type="dxa"/>
          </w:tcPr>
          <w:p w14:paraId="6FD8DE59" w14:textId="77777777" w:rsidR="00634AF1" w:rsidRPr="00634AF1" w:rsidRDefault="00634AF1" w:rsidP="00634AF1">
            <w:pPr>
              <w:spacing w:line="276" w:lineRule="auto"/>
              <w:jc w:val="both"/>
              <w:rPr>
                <w:rFonts w:ascii="Arial" w:hAnsi="Arial" w:cs="Arial"/>
                <w:sz w:val="16"/>
                <w:szCs w:val="16"/>
                <w:lang w:val="es-MX"/>
              </w:rPr>
            </w:pPr>
            <w:r w:rsidRPr="00634AF1">
              <w:rPr>
                <w:rFonts w:ascii="Arial" w:hAnsi="Arial" w:cs="Arial"/>
                <w:sz w:val="16"/>
                <w:szCs w:val="16"/>
                <w:lang w:val="es-MX"/>
              </w:rPr>
              <w:t>Estimaciones de Obra.</w:t>
            </w:r>
          </w:p>
        </w:tc>
        <w:tc>
          <w:tcPr>
            <w:tcW w:w="6060" w:type="dxa"/>
          </w:tcPr>
          <w:p w14:paraId="6DD6F8F9" w14:textId="4D97EFFE" w:rsidR="00634AF1" w:rsidRPr="00634AF1" w:rsidRDefault="00634AF1" w:rsidP="00796173">
            <w:pPr>
              <w:spacing w:line="276" w:lineRule="auto"/>
              <w:jc w:val="both"/>
              <w:rPr>
                <w:rFonts w:ascii="Arial" w:hAnsi="Arial" w:cs="Arial"/>
                <w:sz w:val="16"/>
                <w:szCs w:val="16"/>
                <w:lang w:val="es-MX"/>
              </w:rPr>
            </w:pPr>
            <w:r w:rsidRPr="00634AF1">
              <w:rPr>
                <w:rFonts w:ascii="Arial" w:hAnsi="Arial" w:cs="Arial"/>
                <w:sz w:val="16"/>
                <w:szCs w:val="16"/>
                <w:lang w:val="es-MX"/>
              </w:rPr>
              <w:t xml:space="preserve">Artículos 50 de la Ley de Obras Públicas y Servicios Relacionados con las Mismas del Estado de Quintana Roo; 98 al 100, 102 y 103 del Reglamento de la Ley de Obras Públicas y Servicios Relacionados con las Mismas del Estado de Quintana </w:t>
            </w:r>
            <w:r w:rsidRPr="00634AF1">
              <w:rPr>
                <w:rFonts w:ascii="Arial" w:hAnsi="Arial" w:cs="Arial"/>
                <w:sz w:val="16"/>
                <w:szCs w:val="16"/>
                <w:lang w:val="es-MX"/>
              </w:rPr>
              <w:lastRenderedPageBreak/>
              <w:t>Roo. Las estimaciones que presentan en el expediente para cada obra no especifican el nombre y firma del servidor público que funge como resid</w:t>
            </w:r>
            <w:r w:rsidR="00796173">
              <w:rPr>
                <w:rFonts w:ascii="Arial" w:hAnsi="Arial" w:cs="Arial"/>
                <w:sz w:val="16"/>
                <w:szCs w:val="16"/>
                <w:lang w:val="es-MX"/>
              </w:rPr>
              <w:t>ente de obra, tampoco traen quié</w:t>
            </w:r>
            <w:r w:rsidRPr="00634AF1">
              <w:rPr>
                <w:rFonts w:ascii="Arial" w:hAnsi="Arial" w:cs="Arial"/>
                <w:sz w:val="16"/>
                <w:szCs w:val="16"/>
                <w:lang w:val="es-MX"/>
              </w:rPr>
              <w:t>n autoriza y qui</w:t>
            </w:r>
            <w:r w:rsidR="00796173">
              <w:rPr>
                <w:rFonts w:ascii="Arial" w:hAnsi="Arial" w:cs="Arial"/>
                <w:sz w:val="16"/>
                <w:szCs w:val="16"/>
                <w:lang w:val="es-MX"/>
              </w:rPr>
              <w:t>é</w:t>
            </w:r>
            <w:r w:rsidRPr="00634AF1">
              <w:rPr>
                <w:rFonts w:ascii="Arial" w:hAnsi="Arial" w:cs="Arial"/>
                <w:sz w:val="16"/>
                <w:szCs w:val="16"/>
                <w:lang w:val="es-MX"/>
              </w:rPr>
              <w:t>n revisa por parte de la Operadora y Administradora de Bienes Municipales S.A. de C.V., por tal motivo es un documento irregular.</w:t>
            </w:r>
          </w:p>
        </w:tc>
      </w:tr>
      <w:tr w:rsidR="00634AF1" w:rsidRPr="00634AF1" w14:paraId="6F2B1574" w14:textId="77777777" w:rsidTr="00634AF1">
        <w:trPr>
          <w:jc w:val="center"/>
        </w:trPr>
        <w:tc>
          <w:tcPr>
            <w:tcW w:w="3618" w:type="dxa"/>
          </w:tcPr>
          <w:p w14:paraId="6D39C3A4" w14:textId="77777777" w:rsidR="00634AF1" w:rsidRPr="00634AF1" w:rsidRDefault="00634AF1" w:rsidP="00634AF1">
            <w:pPr>
              <w:spacing w:line="276" w:lineRule="auto"/>
              <w:jc w:val="both"/>
              <w:rPr>
                <w:rFonts w:ascii="Arial" w:hAnsi="Arial" w:cs="Arial"/>
                <w:sz w:val="16"/>
                <w:szCs w:val="16"/>
                <w:lang w:val="es-MX"/>
              </w:rPr>
            </w:pPr>
            <w:r w:rsidRPr="00634AF1">
              <w:rPr>
                <w:rFonts w:ascii="Arial" w:hAnsi="Arial" w:cs="Arial"/>
                <w:sz w:val="16"/>
                <w:szCs w:val="16"/>
                <w:lang w:val="es-MX"/>
              </w:rPr>
              <w:lastRenderedPageBreak/>
              <w:t>Amortización.</w:t>
            </w:r>
          </w:p>
        </w:tc>
        <w:tc>
          <w:tcPr>
            <w:tcW w:w="6060" w:type="dxa"/>
          </w:tcPr>
          <w:p w14:paraId="5C136589" w14:textId="77777777" w:rsidR="00634AF1" w:rsidRPr="00634AF1" w:rsidRDefault="00634AF1" w:rsidP="00634AF1">
            <w:pPr>
              <w:spacing w:line="276" w:lineRule="auto"/>
              <w:jc w:val="both"/>
              <w:rPr>
                <w:rFonts w:ascii="Arial" w:hAnsi="Arial" w:cs="Arial"/>
                <w:sz w:val="16"/>
                <w:szCs w:val="16"/>
                <w:lang w:val="es-MX"/>
              </w:rPr>
            </w:pPr>
            <w:r w:rsidRPr="00634AF1">
              <w:rPr>
                <w:rFonts w:ascii="Arial" w:hAnsi="Arial" w:cs="Arial"/>
                <w:sz w:val="16"/>
                <w:szCs w:val="16"/>
                <w:lang w:val="es-MX"/>
              </w:rPr>
              <w:t>Artículos 47 segundo párrafo de la Ley de Obras Públicas y Servicios Relacionados con las Mismas del Estado de Quintana Roo; 112 del Reglamento de la Ley de Obras Públicas y Servicios Relacionados con las Mismas del Estado de Quintana Roo. La Amortización. del anticipo que se manejó en cada estimación no corresponde a un mismo porcentaje, varía para cada estimación, motivo por el cual es irregular al no cumplir con los artículos señalados.</w:t>
            </w:r>
          </w:p>
        </w:tc>
      </w:tr>
      <w:tr w:rsidR="00634AF1" w:rsidRPr="00634AF1" w14:paraId="4C76605A" w14:textId="77777777" w:rsidTr="00634AF1">
        <w:trPr>
          <w:jc w:val="center"/>
        </w:trPr>
        <w:tc>
          <w:tcPr>
            <w:tcW w:w="3618" w:type="dxa"/>
          </w:tcPr>
          <w:p w14:paraId="62E2F76D" w14:textId="77777777" w:rsidR="00634AF1" w:rsidRPr="00634AF1" w:rsidRDefault="00634AF1" w:rsidP="00634AF1">
            <w:pPr>
              <w:spacing w:line="276" w:lineRule="auto"/>
              <w:jc w:val="both"/>
              <w:rPr>
                <w:rFonts w:ascii="Arial" w:hAnsi="Arial" w:cs="Arial"/>
                <w:sz w:val="16"/>
                <w:szCs w:val="16"/>
                <w:lang w:val="es-MX"/>
              </w:rPr>
            </w:pPr>
            <w:r w:rsidRPr="00634AF1">
              <w:rPr>
                <w:rFonts w:ascii="Arial" w:hAnsi="Arial" w:cs="Arial"/>
                <w:sz w:val="16"/>
                <w:szCs w:val="16"/>
                <w:lang w:val="es-MX"/>
              </w:rPr>
              <w:t>Facturas de las estimaciones.</w:t>
            </w:r>
          </w:p>
        </w:tc>
        <w:tc>
          <w:tcPr>
            <w:tcW w:w="6060" w:type="dxa"/>
          </w:tcPr>
          <w:p w14:paraId="383B0D34" w14:textId="77777777" w:rsidR="00634AF1" w:rsidRPr="00634AF1" w:rsidRDefault="00634AF1" w:rsidP="00634AF1">
            <w:pPr>
              <w:spacing w:line="276" w:lineRule="auto"/>
              <w:jc w:val="both"/>
              <w:rPr>
                <w:rFonts w:ascii="Arial" w:hAnsi="Arial" w:cs="Arial"/>
                <w:sz w:val="16"/>
                <w:szCs w:val="16"/>
                <w:lang w:val="es-MX"/>
              </w:rPr>
            </w:pPr>
            <w:r w:rsidRPr="00634AF1">
              <w:rPr>
                <w:rFonts w:ascii="Arial" w:hAnsi="Arial" w:cs="Arial"/>
                <w:sz w:val="16"/>
                <w:szCs w:val="18"/>
              </w:rPr>
              <w:t>Artículos 2 de la Ley General de Contabilidad Gubernamental, 50, párrafo dos y tres de la Ley de Obras Públicas y Servicios Relacionados con las Mismas del Estado de Quintana Roo; 99 párrafo cuatro del Reglamento de la Ley de Obras Públicas y Servicios Relacionados con las Mismas del Estado de Quintana Roo y 41 de la Ley de Presupuesto y Gasto Público del Estado de Quintana Roo; 47 de la Ley de Derechos del Estado de Quintana Roo el cual fue derogado el 18/12/2019, sin embargo estas obras se ejecutaron antes de la fecha en que se derogó este artículo; 2, 3 fracción I y II y 11 de la Ley del Impuesto Sobre Nómina de Quintana Roo.  En las facturas que integraron al expediente no se consideraron las retenciones por supervisión (IVV y 3% sobre nómina).</w:t>
            </w:r>
          </w:p>
        </w:tc>
      </w:tr>
    </w:tbl>
    <w:p w14:paraId="745B3C13" w14:textId="77777777" w:rsidR="00634AF1" w:rsidRPr="00634AF1" w:rsidRDefault="00634AF1" w:rsidP="00634AF1">
      <w:pPr>
        <w:spacing w:after="240" w:line="360" w:lineRule="auto"/>
        <w:jc w:val="both"/>
        <w:rPr>
          <w:rFonts w:ascii="Arial" w:hAnsi="Arial" w:cs="Arial"/>
          <w:bCs/>
          <w:sz w:val="18"/>
          <w:szCs w:val="18"/>
        </w:rPr>
      </w:pPr>
      <w:r w:rsidRPr="00634AF1">
        <w:rPr>
          <w:rFonts w:ascii="Arial" w:hAnsi="Arial" w:cs="Arial"/>
          <w:bCs/>
          <w:sz w:val="18"/>
          <w:szCs w:val="18"/>
        </w:rPr>
        <w:t>Fuente: Elaboración propia.</w:t>
      </w:r>
    </w:p>
    <w:p w14:paraId="6B1CADDE" w14:textId="77777777" w:rsidR="00634AF1" w:rsidRPr="00634AF1" w:rsidRDefault="00634AF1" w:rsidP="00634AF1">
      <w:pPr>
        <w:spacing w:after="240" w:line="360" w:lineRule="auto"/>
        <w:jc w:val="both"/>
        <w:rPr>
          <w:rFonts w:ascii="Arial" w:hAnsi="Arial" w:cs="Arial"/>
          <w:bCs/>
          <w:sz w:val="18"/>
          <w:szCs w:val="18"/>
        </w:rPr>
      </w:pPr>
    </w:p>
    <w:p w14:paraId="46471F59" w14:textId="77777777" w:rsidR="00634AF1" w:rsidRPr="00634AF1" w:rsidRDefault="00634AF1" w:rsidP="00634AF1">
      <w:pPr>
        <w:spacing w:after="240" w:line="360" w:lineRule="auto"/>
        <w:jc w:val="both"/>
        <w:rPr>
          <w:rFonts w:ascii="Arial" w:hAnsi="Arial"/>
          <w:b/>
          <w:lang w:val="es-MX"/>
        </w:rPr>
      </w:pPr>
      <w:r w:rsidRPr="00634AF1">
        <w:rPr>
          <w:rFonts w:ascii="Arial" w:hAnsi="Arial"/>
          <w:b/>
          <w:lang w:val="es-MX"/>
        </w:rPr>
        <w:t>Resultado 16, Observación 3 (16.3); Resultado 17, Observación 3 (17.3); Resultado 18, Observación 3 (18.3); Resultado 19, Observación 3 (19.3); Resultado 20, Observación 3 (20.3) y Resultado 21, Observación 3 (21.3).</w:t>
      </w:r>
    </w:p>
    <w:p w14:paraId="318A835B" w14:textId="77777777" w:rsidR="00634AF1" w:rsidRPr="00634AF1" w:rsidRDefault="00634AF1" w:rsidP="00634AF1">
      <w:pPr>
        <w:spacing w:after="240" w:line="360" w:lineRule="auto"/>
        <w:jc w:val="both"/>
        <w:rPr>
          <w:rFonts w:ascii="Arial" w:hAnsi="Arial" w:cs="Arial"/>
          <w:b/>
          <w:bCs/>
          <w:lang w:val="es-MX"/>
        </w:rPr>
      </w:pPr>
      <w:r w:rsidRPr="00634AF1">
        <w:rPr>
          <w:rFonts w:ascii="Arial" w:hAnsi="Arial" w:cs="Arial"/>
          <w:b/>
          <w:bCs/>
          <w:lang w:val="es-MX"/>
        </w:rPr>
        <w:t>Deficiencia Administrativa</w:t>
      </w:r>
    </w:p>
    <w:p w14:paraId="29DE14B9" w14:textId="7AF7C520" w:rsidR="00634AF1" w:rsidRPr="00634AF1" w:rsidRDefault="00634AF1" w:rsidP="00634AF1">
      <w:pPr>
        <w:spacing w:after="240" w:line="360" w:lineRule="auto"/>
        <w:jc w:val="both"/>
        <w:rPr>
          <w:rFonts w:ascii="Arial" w:hAnsi="Arial"/>
          <w:b/>
          <w:lang w:val="es-MX"/>
        </w:rPr>
      </w:pPr>
      <w:r w:rsidRPr="00634AF1">
        <w:rPr>
          <w:rFonts w:ascii="Arial" w:hAnsi="Arial"/>
          <w:lang w:val="es-MX"/>
        </w:rPr>
        <w:t xml:space="preserve">Derivado de la revisión y análisis del expediente unitario de las obras </w:t>
      </w:r>
      <w:r w:rsidR="00CC4AF4">
        <w:rPr>
          <w:rFonts w:ascii="Arial" w:hAnsi="Arial" w:cs="Arial"/>
          <w:lang w:val="es-MX"/>
        </w:rPr>
        <w:t>relacionadas en la Tabla No. 17</w:t>
      </w:r>
      <w:r w:rsidRPr="00634AF1">
        <w:rPr>
          <w:rFonts w:ascii="Arial" w:hAnsi="Arial"/>
          <w:lang w:val="es-MX"/>
        </w:rPr>
        <w:t xml:space="preserve">, en la localidad de Cancún, municipio de Benito Juárez, Quintana Roo, que se mencionan a continuación: </w:t>
      </w:r>
    </w:p>
    <w:p w14:paraId="47CDCECE" w14:textId="45A25A15" w:rsidR="00634AF1" w:rsidRPr="00634AF1" w:rsidRDefault="00CC4AF4" w:rsidP="00634AF1">
      <w:pPr>
        <w:spacing w:line="360" w:lineRule="auto"/>
        <w:jc w:val="center"/>
        <w:rPr>
          <w:rFonts w:ascii="Arial" w:hAnsi="Arial"/>
          <w:sz w:val="20"/>
          <w:szCs w:val="20"/>
          <w:lang w:val="es-MX"/>
        </w:rPr>
      </w:pPr>
      <w:r>
        <w:rPr>
          <w:rFonts w:ascii="Arial" w:hAnsi="Arial"/>
          <w:sz w:val="20"/>
          <w:szCs w:val="20"/>
          <w:lang w:val="es-MX"/>
        </w:rPr>
        <w:t>Tabla No. 17</w:t>
      </w:r>
      <w:r w:rsidR="00634AF1" w:rsidRPr="00634AF1">
        <w:rPr>
          <w:rFonts w:ascii="Arial" w:hAnsi="Arial"/>
          <w:sz w:val="20"/>
          <w:szCs w:val="20"/>
          <w:lang w:val="es-MX"/>
        </w:rPr>
        <w:t xml:space="preserve"> Obras contratadas que presentan un contrato. </w:t>
      </w:r>
    </w:p>
    <w:tbl>
      <w:tblPr>
        <w:tblStyle w:val="Tablaconcuadrcula51"/>
        <w:tblW w:w="0" w:type="auto"/>
        <w:jc w:val="center"/>
        <w:tblLayout w:type="fixed"/>
        <w:tblLook w:val="04A0" w:firstRow="1" w:lastRow="0" w:firstColumn="1" w:lastColumn="0" w:noHBand="0" w:noVBand="1"/>
      </w:tblPr>
      <w:tblGrid>
        <w:gridCol w:w="1853"/>
        <w:gridCol w:w="1403"/>
        <w:gridCol w:w="2835"/>
        <w:gridCol w:w="1559"/>
        <w:gridCol w:w="1863"/>
      </w:tblGrid>
      <w:tr w:rsidR="003320B3" w:rsidRPr="00634AF1" w14:paraId="56CEF66C" w14:textId="77777777" w:rsidTr="003320B3">
        <w:trPr>
          <w:trHeight w:val="301"/>
          <w:tblHeader/>
          <w:jc w:val="center"/>
        </w:trPr>
        <w:tc>
          <w:tcPr>
            <w:tcW w:w="1853" w:type="dxa"/>
            <w:shd w:val="clear" w:color="auto" w:fill="D0CECE" w:themeFill="background2" w:themeFillShade="E6"/>
            <w:vAlign w:val="center"/>
          </w:tcPr>
          <w:p w14:paraId="79E8C152" w14:textId="52DBCD69" w:rsidR="003320B3" w:rsidRPr="00634AF1" w:rsidRDefault="003320B3" w:rsidP="003320B3">
            <w:pPr>
              <w:spacing w:line="276" w:lineRule="auto"/>
              <w:jc w:val="center"/>
              <w:rPr>
                <w:rFonts w:ascii="Arial" w:hAnsi="Arial" w:cs="Arial"/>
                <w:b/>
                <w:sz w:val="18"/>
                <w:szCs w:val="18"/>
              </w:rPr>
            </w:pPr>
            <w:r w:rsidRPr="00634AF1">
              <w:rPr>
                <w:rFonts w:ascii="Arial" w:hAnsi="Arial" w:cs="Arial"/>
                <w:b/>
                <w:sz w:val="18"/>
                <w:szCs w:val="18"/>
              </w:rPr>
              <w:t>RESULTADO</w:t>
            </w:r>
            <w:r>
              <w:rPr>
                <w:rFonts w:ascii="Arial" w:hAnsi="Arial" w:cs="Arial"/>
                <w:b/>
                <w:sz w:val="18"/>
                <w:szCs w:val="18"/>
              </w:rPr>
              <w:t xml:space="preserve"> </w:t>
            </w:r>
            <w:r w:rsidRPr="00634AF1">
              <w:rPr>
                <w:rFonts w:ascii="Arial" w:hAnsi="Arial" w:cs="Arial"/>
                <w:b/>
                <w:sz w:val="18"/>
                <w:szCs w:val="18"/>
              </w:rPr>
              <w:t>OBSERVACIÓN</w:t>
            </w:r>
          </w:p>
        </w:tc>
        <w:tc>
          <w:tcPr>
            <w:tcW w:w="1403" w:type="dxa"/>
            <w:shd w:val="clear" w:color="auto" w:fill="D0CECE" w:themeFill="background2" w:themeFillShade="E6"/>
            <w:vAlign w:val="center"/>
          </w:tcPr>
          <w:p w14:paraId="714D5887" w14:textId="77777777" w:rsidR="003320B3" w:rsidRPr="00634AF1" w:rsidRDefault="003320B3" w:rsidP="00634AF1">
            <w:pPr>
              <w:spacing w:line="276" w:lineRule="auto"/>
              <w:jc w:val="center"/>
              <w:rPr>
                <w:rFonts w:ascii="Arial" w:hAnsi="Arial" w:cs="Arial"/>
                <w:b/>
                <w:sz w:val="18"/>
                <w:szCs w:val="18"/>
              </w:rPr>
            </w:pPr>
            <w:r w:rsidRPr="00634AF1">
              <w:rPr>
                <w:rFonts w:ascii="Arial" w:hAnsi="Arial" w:cs="Arial"/>
                <w:b/>
                <w:sz w:val="18"/>
                <w:szCs w:val="18"/>
              </w:rPr>
              <w:t>CONTRATO</w:t>
            </w:r>
          </w:p>
        </w:tc>
        <w:tc>
          <w:tcPr>
            <w:tcW w:w="2835" w:type="dxa"/>
            <w:shd w:val="clear" w:color="auto" w:fill="D0CECE" w:themeFill="background2" w:themeFillShade="E6"/>
            <w:vAlign w:val="center"/>
          </w:tcPr>
          <w:p w14:paraId="3F4A290E" w14:textId="77777777" w:rsidR="003320B3" w:rsidRPr="00634AF1" w:rsidRDefault="003320B3" w:rsidP="00634AF1">
            <w:pPr>
              <w:spacing w:line="276" w:lineRule="auto"/>
              <w:jc w:val="center"/>
              <w:rPr>
                <w:rFonts w:ascii="Arial" w:hAnsi="Arial" w:cs="Arial"/>
                <w:b/>
                <w:sz w:val="18"/>
                <w:szCs w:val="18"/>
              </w:rPr>
            </w:pPr>
            <w:r w:rsidRPr="00634AF1">
              <w:rPr>
                <w:rFonts w:ascii="Arial" w:hAnsi="Arial" w:cs="Arial"/>
                <w:b/>
                <w:sz w:val="18"/>
                <w:szCs w:val="18"/>
              </w:rPr>
              <w:t>NOMBRE DE LA OBRA</w:t>
            </w:r>
          </w:p>
        </w:tc>
        <w:tc>
          <w:tcPr>
            <w:tcW w:w="1559" w:type="dxa"/>
            <w:shd w:val="clear" w:color="auto" w:fill="D0CECE" w:themeFill="background2" w:themeFillShade="E6"/>
          </w:tcPr>
          <w:p w14:paraId="69524225" w14:textId="2BF75F5E" w:rsidR="003320B3" w:rsidRPr="00634AF1" w:rsidRDefault="003320B3" w:rsidP="003320B3">
            <w:pPr>
              <w:spacing w:line="276" w:lineRule="auto"/>
              <w:jc w:val="center"/>
              <w:rPr>
                <w:rFonts w:ascii="Arial" w:hAnsi="Arial" w:cs="Arial"/>
                <w:b/>
                <w:sz w:val="18"/>
                <w:szCs w:val="18"/>
              </w:rPr>
            </w:pPr>
            <w:r w:rsidRPr="00634AF1">
              <w:rPr>
                <w:rFonts w:ascii="Arial" w:hAnsi="Arial" w:cs="Arial"/>
                <w:b/>
                <w:sz w:val="18"/>
                <w:szCs w:val="18"/>
              </w:rPr>
              <w:t>MONTO CONTRATADO</w:t>
            </w:r>
          </w:p>
        </w:tc>
        <w:tc>
          <w:tcPr>
            <w:tcW w:w="1863" w:type="dxa"/>
            <w:shd w:val="clear" w:color="auto" w:fill="D0CECE" w:themeFill="background2" w:themeFillShade="E6"/>
          </w:tcPr>
          <w:p w14:paraId="13C06427" w14:textId="77777777" w:rsidR="003320B3" w:rsidRPr="00634AF1" w:rsidRDefault="003320B3" w:rsidP="00634AF1">
            <w:pPr>
              <w:spacing w:line="276" w:lineRule="auto"/>
              <w:jc w:val="center"/>
              <w:rPr>
                <w:rFonts w:ascii="Arial" w:hAnsi="Arial" w:cs="Arial"/>
                <w:b/>
                <w:sz w:val="18"/>
                <w:szCs w:val="18"/>
              </w:rPr>
            </w:pPr>
            <w:r w:rsidRPr="00634AF1">
              <w:rPr>
                <w:rFonts w:ascii="Arial" w:hAnsi="Arial" w:cs="Arial"/>
                <w:b/>
                <w:sz w:val="18"/>
                <w:szCs w:val="18"/>
              </w:rPr>
              <w:t>SESIÓN ORDINARIA No.</w:t>
            </w:r>
          </w:p>
        </w:tc>
      </w:tr>
      <w:tr w:rsidR="003320B3" w:rsidRPr="00634AF1" w14:paraId="3C8685BC" w14:textId="77777777" w:rsidTr="003320B3">
        <w:trPr>
          <w:jc w:val="center"/>
        </w:trPr>
        <w:tc>
          <w:tcPr>
            <w:tcW w:w="1853" w:type="dxa"/>
            <w:vAlign w:val="center"/>
          </w:tcPr>
          <w:p w14:paraId="5CD0674C" w14:textId="77777777" w:rsidR="003320B3" w:rsidRPr="00634AF1" w:rsidRDefault="003320B3" w:rsidP="00634AF1">
            <w:pPr>
              <w:spacing w:line="276" w:lineRule="auto"/>
              <w:jc w:val="center"/>
              <w:rPr>
                <w:rFonts w:ascii="Arial" w:hAnsi="Arial" w:cs="Arial"/>
                <w:sz w:val="16"/>
                <w:szCs w:val="16"/>
                <w:lang w:val="es-MX"/>
              </w:rPr>
            </w:pPr>
            <w:r w:rsidRPr="00634AF1">
              <w:rPr>
                <w:rFonts w:ascii="Arial" w:hAnsi="Arial" w:cs="Arial"/>
                <w:sz w:val="16"/>
                <w:szCs w:val="16"/>
                <w:lang w:val="es-MX"/>
              </w:rPr>
              <w:t>16.3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7B530" w14:textId="77777777" w:rsidR="003320B3" w:rsidRPr="00634AF1" w:rsidRDefault="003320B3" w:rsidP="00634AF1">
            <w:pPr>
              <w:spacing w:line="276" w:lineRule="auto"/>
              <w:jc w:val="center"/>
              <w:rPr>
                <w:rFonts w:ascii="Arial" w:hAnsi="Arial" w:cs="Arial"/>
                <w:sz w:val="16"/>
                <w:szCs w:val="16"/>
                <w:lang w:val="es-MX"/>
              </w:rPr>
            </w:pPr>
            <w:r w:rsidRPr="00634AF1">
              <w:rPr>
                <w:rFonts w:ascii="Arial" w:hAnsi="Arial" w:cs="Arial"/>
                <w:sz w:val="16"/>
                <w:szCs w:val="16"/>
                <w:lang w:val="es-MX"/>
              </w:rPr>
              <w:t>S/N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8EBF77" w14:textId="77777777" w:rsidR="003320B3" w:rsidRPr="00634AF1" w:rsidRDefault="003320B3" w:rsidP="00634AF1">
            <w:pPr>
              <w:spacing w:line="276" w:lineRule="auto"/>
              <w:jc w:val="both"/>
              <w:rPr>
                <w:rFonts w:ascii="Arial" w:hAnsi="Arial" w:cs="Arial"/>
                <w:sz w:val="16"/>
                <w:szCs w:val="16"/>
                <w:lang w:val="es-MX"/>
              </w:rPr>
            </w:pPr>
            <w:r w:rsidRPr="00634AF1">
              <w:rPr>
                <w:rFonts w:ascii="Arial" w:hAnsi="Arial" w:cs="Arial"/>
                <w:sz w:val="16"/>
                <w:szCs w:val="16"/>
                <w:lang w:val="es-MX"/>
              </w:rPr>
              <w:t>Construcción de 48 gavetas verticales en el panteón municipal los Olivos.</w:t>
            </w:r>
          </w:p>
        </w:tc>
        <w:tc>
          <w:tcPr>
            <w:tcW w:w="1559" w:type="dxa"/>
            <w:tcBorders>
              <w:right w:val="single" w:sz="4" w:space="0" w:color="auto"/>
            </w:tcBorders>
            <w:vAlign w:val="center"/>
          </w:tcPr>
          <w:p w14:paraId="07B3A052" w14:textId="77777777" w:rsidR="003320B3" w:rsidRPr="00634AF1" w:rsidRDefault="003320B3" w:rsidP="00634AF1">
            <w:pPr>
              <w:spacing w:line="276" w:lineRule="auto"/>
              <w:jc w:val="right"/>
              <w:rPr>
                <w:rFonts w:ascii="Arial" w:hAnsi="Arial" w:cs="Arial"/>
                <w:sz w:val="16"/>
                <w:szCs w:val="16"/>
                <w:lang w:val="es-MX"/>
              </w:rPr>
            </w:pPr>
            <w:r w:rsidRPr="00634AF1">
              <w:rPr>
                <w:rFonts w:ascii="Arial" w:hAnsi="Arial" w:cs="Arial"/>
                <w:sz w:val="16"/>
                <w:szCs w:val="16"/>
                <w:lang w:val="es-MX"/>
              </w:rPr>
              <w:t>$       417,402.66</w:t>
            </w:r>
          </w:p>
        </w:tc>
        <w:tc>
          <w:tcPr>
            <w:tcW w:w="1863" w:type="dxa"/>
            <w:tcBorders>
              <w:top w:val="single" w:sz="4" w:space="0" w:color="auto"/>
              <w:left w:val="single" w:sz="4" w:space="0" w:color="auto"/>
              <w:bottom w:val="single" w:sz="4" w:space="0" w:color="auto"/>
              <w:right w:val="single" w:sz="4" w:space="0" w:color="auto"/>
            </w:tcBorders>
            <w:vAlign w:val="center"/>
          </w:tcPr>
          <w:p w14:paraId="0EAA04F4" w14:textId="77777777" w:rsidR="003320B3" w:rsidRDefault="003320B3" w:rsidP="003320B3">
            <w:pPr>
              <w:spacing w:line="276" w:lineRule="auto"/>
              <w:jc w:val="center"/>
              <w:rPr>
                <w:rFonts w:ascii="Arial" w:hAnsi="Arial" w:cs="Arial"/>
                <w:sz w:val="16"/>
                <w:szCs w:val="16"/>
                <w:lang w:val="es-MX"/>
              </w:rPr>
            </w:pPr>
            <w:r w:rsidRPr="00634AF1">
              <w:rPr>
                <w:rFonts w:ascii="Arial" w:hAnsi="Arial" w:cs="Arial"/>
                <w:sz w:val="16"/>
                <w:szCs w:val="16"/>
                <w:lang w:val="es-MX"/>
              </w:rPr>
              <w:t xml:space="preserve">003/2019 </w:t>
            </w:r>
          </w:p>
          <w:p w14:paraId="3209C991" w14:textId="7956B6A6" w:rsidR="003320B3" w:rsidRPr="00634AF1" w:rsidRDefault="003320B3" w:rsidP="003320B3">
            <w:pPr>
              <w:spacing w:line="276" w:lineRule="auto"/>
              <w:jc w:val="center"/>
              <w:rPr>
                <w:rFonts w:ascii="Arial" w:hAnsi="Arial" w:cs="Arial"/>
                <w:sz w:val="16"/>
                <w:szCs w:val="16"/>
                <w:lang w:val="es-MX"/>
              </w:rPr>
            </w:pPr>
            <w:r w:rsidRPr="00634AF1">
              <w:rPr>
                <w:rFonts w:ascii="Arial" w:hAnsi="Arial" w:cs="Arial"/>
                <w:sz w:val="16"/>
                <w:szCs w:val="16"/>
                <w:lang w:val="es-MX"/>
              </w:rPr>
              <w:t>de fecha 24/06/2019</w:t>
            </w:r>
          </w:p>
        </w:tc>
      </w:tr>
      <w:tr w:rsidR="003320B3" w:rsidRPr="00634AF1" w14:paraId="4EA1C5D5" w14:textId="77777777" w:rsidTr="003320B3">
        <w:trPr>
          <w:jc w:val="center"/>
        </w:trPr>
        <w:tc>
          <w:tcPr>
            <w:tcW w:w="1853" w:type="dxa"/>
            <w:vAlign w:val="center"/>
          </w:tcPr>
          <w:p w14:paraId="0FC550C5" w14:textId="77777777" w:rsidR="003320B3" w:rsidRPr="00634AF1" w:rsidRDefault="003320B3" w:rsidP="00634AF1">
            <w:pPr>
              <w:spacing w:line="276" w:lineRule="auto"/>
              <w:jc w:val="center"/>
              <w:rPr>
                <w:rFonts w:ascii="Arial" w:hAnsi="Arial" w:cs="Arial"/>
                <w:sz w:val="16"/>
                <w:szCs w:val="16"/>
                <w:lang w:val="es-MX"/>
              </w:rPr>
            </w:pPr>
            <w:r w:rsidRPr="00634AF1">
              <w:rPr>
                <w:rFonts w:ascii="Arial" w:hAnsi="Arial" w:cs="Arial"/>
                <w:sz w:val="16"/>
                <w:szCs w:val="16"/>
                <w:lang w:val="es-MX"/>
              </w:rPr>
              <w:lastRenderedPageBreak/>
              <w:t>17.3</w:t>
            </w:r>
          </w:p>
        </w:tc>
        <w:tc>
          <w:tcPr>
            <w:tcW w:w="1403" w:type="dxa"/>
            <w:tcBorders>
              <w:top w:val="nil"/>
              <w:left w:val="single" w:sz="4" w:space="0" w:color="auto"/>
              <w:bottom w:val="single" w:sz="4" w:space="0" w:color="auto"/>
              <w:right w:val="single" w:sz="4" w:space="0" w:color="auto"/>
            </w:tcBorders>
            <w:shd w:val="clear" w:color="auto" w:fill="auto"/>
            <w:vAlign w:val="center"/>
          </w:tcPr>
          <w:p w14:paraId="1FB85662" w14:textId="77777777" w:rsidR="003320B3" w:rsidRPr="00634AF1" w:rsidRDefault="003320B3" w:rsidP="00634AF1">
            <w:pPr>
              <w:spacing w:line="276" w:lineRule="auto"/>
              <w:jc w:val="center"/>
              <w:rPr>
                <w:rFonts w:ascii="Arial" w:hAnsi="Arial" w:cs="Arial"/>
                <w:sz w:val="16"/>
                <w:szCs w:val="16"/>
                <w:lang w:val="es-MX"/>
              </w:rPr>
            </w:pPr>
            <w:r w:rsidRPr="00634AF1">
              <w:rPr>
                <w:rFonts w:ascii="Arial" w:hAnsi="Arial" w:cs="Arial"/>
                <w:sz w:val="16"/>
                <w:szCs w:val="16"/>
                <w:lang w:val="es-MX"/>
              </w:rPr>
              <w:t>S/N</w:t>
            </w:r>
          </w:p>
        </w:tc>
        <w:tc>
          <w:tcPr>
            <w:tcW w:w="2835" w:type="dxa"/>
            <w:tcBorders>
              <w:top w:val="nil"/>
              <w:left w:val="single" w:sz="4" w:space="0" w:color="auto"/>
              <w:bottom w:val="single" w:sz="4" w:space="0" w:color="auto"/>
              <w:right w:val="single" w:sz="4" w:space="0" w:color="auto"/>
            </w:tcBorders>
            <w:shd w:val="clear" w:color="auto" w:fill="auto"/>
            <w:vAlign w:val="center"/>
          </w:tcPr>
          <w:p w14:paraId="7DD6A5A5" w14:textId="77777777" w:rsidR="003320B3" w:rsidRPr="00634AF1" w:rsidRDefault="003320B3" w:rsidP="00634AF1">
            <w:pPr>
              <w:spacing w:line="276" w:lineRule="auto"/>
              <w:jc w:val="both"/>
              <w:rPr>
                <w:rFonts w:ascii="Arial" w:hAnsi="Arial" w:cs="Arial"/>
                <w:sz w:val="16"/>
                <w:szCs w:val="16"/>
                <w:lang w:val="es-MX"/>
              </w:rPr>
            </w:pPr>
            <w:r w:rsidRPr="00634AF1">
              <w:rPr>
                <w:rFonts w:ascii="Arial" w:hAnsi="Arial" w:cs="Arial"/>
                <w:sz w:val="16"/>
                <w:szCs w:val="16"/>
                <w:lang w:val="es-MX"/>
              </w:rPr>
              <w:t>Construcción de 75 gavetas verticales en el panteón municipal los Olivos.</w:t>
            </w:r>
          </w:p>
        </w:tc>
        <w:tc>
          <w:tcPr>
            <w:tcW w:w="1559" w:type="dxa"/>
            <w:tcBorders>
              <w:bottom w:val="single" w:sz="4" w:space="0" w:color="auto"/>
              <w:right w:val="single" w:sz="4" w:space="0" w:color="auto"/>
            </w:tcBorders>
            <w:vAlign w:val="center"/>
          </w:tcPr>
          <w:p w14:paraId="70F804FB" w14:textId="77777777" w:rsidR="003320B3" w:rsidRPr="00634AF1" w:rsidRDefault="003320B3" w:rsidP="00634AF1">
            <w:pPr>
              <w:spacing w:line="276" w:lineRule="auto"/>
              <w:jc w:val="right"/>
              <w:rPr>
                <w:rFonts w:ascii="Arial" w:hAnsi="Arial" w:cs="Arial"/>
                <w:color w:val="000000"/>
                <w:sz w:val="16"/>
                <w:szCs w:val="16"/>
                <w:lang w:val="es-MX" w:eastAsia="es-MX"/>
              </w:rPr>
            </w:pPr>
            <w:r w:rsidRPr="00634AF1">
              <w:rPr>
                <w:rFonts w:ascii="Arial" w:hAnsi="Arial" w:cs="Arial"/>
                <w:color w:val="000000"/>
                <w:sz w:val="16"/>
                <w:szCs w:val="16"/>
                <w:lang w:val="es-MX" w:eastAsia="es-MX"/>
              </w:rPr>
              <w:t>$       232,102.95</w:t>
            </w:r>
          </w:p>
        </w:tc>
        <w:tc>
          <w:tcPr>
            <w:tcW w:w="1863" w:type="dxa"/>
            <w:tcBorders>
              <w:top w:val="nil"/>
              <w:left w:val="single" w:sz="4" w:space="0" w:color="auto"/>
              <w:bottom w:val="single" w:sz="4" w:space="0" w:color="auto"/>
              <w:right w:val="single" w:sz="4" w:space="0" w:color="auto"/>
            </w:tcBorders>
            <w:vAlign w:val="center"/>
          </w:tcPr>
          <w:p w14:paraId="75E3FD3A" w14:textId="77777777" w:rsidR="003320B3" w:rsidRPr="00634AF1" w:rsidRDefault="003320B3" w:rsidP="00634AF1">
            <w:pPr>
              <w:spacing w:line="276" w:lineRule="auto"/>
              <w:jc w:val="center"/>
              <w:rPr>
                <w:rFonts w:ascii="Arial" w:hAnsi="Arial" w:cs="Arial"/>
                <w:sz w:val="16"/>
                <w:szCs w:val="16"/>
                <w:lang w:val="es-MX"/>
              </w:rPr>
            </w:pPr>
            <w:r w:rsidRPr="00634AF1">
              <w:rPr>
                <w:rFonts w:ascii="Arial" w:hAnsi="Arial" w:cs="Arial"/>
                <w:sz w:val="16"/>
                <w:szCs w:val="16"/>
                <w:lang w:val="es-MX"/>
              </w:rPr>
              <w:t xml:space="preserve">004/2019 </w:t>
            </w:r>
          </w:p>
          <w:p w14:paraId="46769793" w14:textId="77777777" w:rsidR="003320B3" w:rsidRPr="00634AF1" w:rsidRDefault="003320B3" w:rsidP="00634AF1">
            <w:pPr>
              <w:spacing w:line="276" w:lineRule="auto"/>
              <w:jc w:val="center"/>
              <w:rPr>
                <w:rFonts w:ascii="Arial" w:hAnsi="Arial" w:cs="Arial"/>
                <w:color w:val="000000"/>
                <w:sz w:val="16"/>
                <w:szCs w:val="16"/>
                <w:lang w:val="es-MX" w:eastAsia="es-MX"/>
              </w:rPr>
            </w:pPr>
            <w:r w:rsidRPr="00634AF1">
              <w:rPr>
                <w:rFonts w:ascii="Arial" w:hAnsi="Arial" w:cs="Arial"/>
                <w:sz w:val="16"/>
                <w:szCs w:val="16"/>
                <w:lang w:val="es-MX"/>
              </w:rPr>
              <w:t>de fecha 8/08/2019</w:t>
            </w:r>
          </w:p>
        </w:tc>
      </w:tr>
      <w:tr w:rsidR="003320B3" w:rsidRPr="00634AF1" w14:paraId="7DE3ADBD" w14:textId="77777777" w:rsidTr="003320B3">
        <w:trPr>
          <w:jc w:val="center"/>
        </w:trPr>
        <w:tc>
          <w:tcPr>
            <w:tcW w:w="1853" w:type="dxa"/>
            <w:tcBorders>
              <w:bottom w:val="single" w:sz="4" w:space="0" w:color="auto"/>
            </w:tcBorders>
            <w:vAlign w:val="center"/>
          </w:tcPr>
          <w:p w14:paraId="2F2F57A5" w14:textId="77777777" w:rsidR="003320B3" w:rsidRPr="00634AF1" w:rsidRDefault="003320B3" w:rsidP="00634AF1">
            <w:pPr>
              <w:spacing w:line="276" w:lineRule="auto"/>
              <w:jc w:val="center"/>
              <w:rPr>
                <w:rFonts w:ascii="Arial" w:hAnsi="Arial" w:cs="Arial"/>
                <w:sz w:val="16"/>
                <w:szCs w:val="16"/>
                <w:lang w:val="es-MX"/>
              </w:rPr>
            </w:pPr>
            <w:r w:rsidRPr="00634AF1">
              <w:rPr>
                <w:rFonts w:ascii="Arial" w:hAnsi="Arial" w:cs="Arial"/>
                <w:sz w:val="16"/>
                <w:szCs w:val="16"/>
                <w:lang w:val="es-MX"/>
              </w:rPr>
              <w:t>18.3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42118F" w14:textId="77777777" w:rsidR="003320B3" w:rsidRPr="00634AF1" w:rsidRDefault="003320B3" w:rsidP="00634AF1">
            <w:pPr>
              <w:spacing w:line="276" w:lineRule="auto"/>
              <w:jc w:val="center"/>
              <w:rPr>
                <w:rFonts w:ascii="Arial" w:hAnsi="Arial" w:cs="Arial"/>
                <w:color w:val="000000"/>
                <w:sz w:val="16"/>
                <w:szCs w:val="22"/>
                <w:lang w:val="es-MX"/>
              </w:rPr>
            </w:pPr>
            <w:r w:rsidRPr="00634AF1">
              <w:rPr>
                <w:rFonts w:ascii="Arial" w:hAnsi="Arial" w:cs="Arial"/>
                <w:color w:val="000000"/>
                <w:sz w:val="16"/>
                <w:szCs w:val="22"/>
                <w:lang w:val="es-MX"/>
              </w:rPr>
              <w:t>S/N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FA872C3" w14:textId="77777777" w:rsidR="003320B3" w:rsidRPr="00634AF1" w:rsidRDefault="003320B3" w:rsidP="00634AF1">
            <w:pPr>
              <w:spacing w:line="276" w:lineRule="auto"/>
              <w:jc w:val="both"/>
              <w:rPr>
                <w:rFonts w:ascii="Arial" w:hAnsi="Arial" w:cs="Arial"/>
                <w:color w:val="000000"/>
                <w:sz w:val="16"/>
                <w:szCs w:val="22"/>
                <w:lang w:val="es-MX"/>
              </w:rPr>
            </w:pPr>
            <w:r w:rsidRPr="00634AF1">
              <w:rPr>
                <w:rFonts w:ascii="Arial" w:hAnsi="Arial" w:cs="Arial"/>
                <w:color w:val="000000"/>
                <w:sz w:val="16"/>
                <w:szCs w:val="22"/>
                <w:lang w:val="es-MX"/>
              </w:rPr>
              <w:t>Construcción de 60 gavetas verticales en el panteón municipal los Olivos.</w:t>
            </w:r>
          </w:p>
        </w:tc>
        <w:tc>
          <w:tcPr>
            <w:tcW w:w="1559" w:type="dxa"/>
            <w:tcBorders>
              <w:top w:val="single" w:sz="4" w:space="0" w:color="auto"/>
              <w:bottom w:val="single" w:sz="4" w:space="0" w:color="auto"/>
              <w:right w:val="single" w:sz="4" w:space="0" w:color="auto"/>
            </w:tcBorders>
            <w:vAlign w:val="center"/>
          </w:tcPr>
          <w:p w14:paraId="529A3680" w14:textId="77777777" w:rsidR="003320B3" w:rsidRPr="00634AF1" w:rsidRDefault="003320B3" w:rsidP="00634AF1">
            <w:pPr>
              <w:spacing w:line="276" w:lineRule="auto"/>
              <w:jc w:val="right"/>
              <w:rPr>
                <w:rFonts w:ascii="Arial" w:hAnsi="Arial" w:cs="Arial"/>
                <w:color w:val="000000"/>
                <w:sz w:val="16"/>
                <w:szCs w:val="22"/>
                <w:lang w:val="es-MX"/>
              </w:rPr>
            </w:pPr>
            <w:r w:rsidRPr="00634AF1">
              <w:rPr>
                <w:rFonts w:ascii="Arial" w:hAnsi="Arial" w:cs="Arial"/>
                <w:color w:val="000000"/>
                <w:sz w:val="16"/>
                <w:szCs w:val="22"/>
                <w:lang w:val="es-MX"/>
              </w:rPr>
              <w:t>$       538,639.88</w:t>
            </w:r>
          </w:p>
        </w:tc>
        <w:tc>
          <w:tcPr>
            <w:tcW w:w="1863" w:type="dxa"/>
            <w:tcBorders>
              <w:top w:val="nil"/>
              <w:left w:val="single" w:sz="4" w:space="0" w:color="auto"/>
              <w:bottom w:val="single" w:sz="4" w:space="0" w:color="auto"/>
              <w:right w:val="single" w:sz="4" w:space="0" w:color="auto"/>
            </w:tcBorders>
            <w:vAlign w:val="center"/>
          </w:tcPr>
          <w:p w14:paraId="0129BDF2" w14:textId="77777777" w:rsidR="003320B3" w:rsidRPr="00634AF1" w:rsidRDefault="003320B3" w:rsidP="00634AF1">
            <w:pPr>
              <w:spacing w:line="276" w:lineRule="auto"/>
              <w:jc w:val="center"/>
              <w:rPr>
                <w:rFonts w:ascii="Arial" w:hAnsi="Arial" w:cs="Arial"/>
                <w:sz w:val="16"/>
                <w:szCs w:val="16"/>
                <w:lang w:val="es-MX"/>
              </w:rPr>
            </w:pPr>
            <w:r w:rsidRPr="00634AF1">
              <w:rPr>
                <w:rFonts w:ascii="Arial" w:hAnsi="Arial" w:cs="Arial"/>
                <w:sz w:val="16"/>
                <w:szCs w:val="16"/>
                <w:lang w:val="es-MX"/>
              </w:rPr>
              <w:t xml:space="preserve">006/2019 </w:t>
            </w:r>
          </w:p>
          <w:p w14:paraId="3968A08A" w14:textId="77777777" w:rsidR="003320B3" w:rsidRPr="00634AF1" w:rsidRDefault="003320B3" w:rsidP="00634AF1">
            <w:pPr>
              <w:spacing w:line="276" w:lineRule="auto"/>
              <w:jc w:val="center"/>
              <w:rPr>
                <w:rFonts w:ascii="Arial" w:hAnsi="Arial" w:cs="Arial"/>
                <w:color w:val="000000"/>
                <w:sz w:val="16"/>
                <w:szCs w:val="22"/>
                <w:lang w:val="es-MX"/>
              </w:rPr>
            </w:pPr>
            <w:r w:rsidRPr="00634AF1">
              <w:rPr>
                <w:rFonts w:ascii="Arial" w:hAnsi="Arial" w:cs="Arial"/>
                <w:sz w:val="16"/>
                <w:szCs w:val="16"/>
                <w:lang w:val="es-MX"/>
              </w:rPr>
              <w:t>de fecha 22/11/2019</w:t>
            </w:r>
          </w:p>
        </w:tc>
      </w:tr>
      <w:tr w:rsidR="003320B3" w:rsidRPr="00634AF1" w14:paraId="6CD1F7B0" w14:textId="77777777" w:rsidTr="003320B3">
        <w:trPr>
          <w:jc w:val="center"/>
        </w:trPr>
        <w:tc>
          <w:tcPr>
            <w:tcW w:w="1853" w:type="dxa"/>
            <w:tcBorders>
              <w:bottom w:val="single" w:sz="4" w:space="0" w:color="auto"/>
            </w:tcBorders>
            <w:vAlign w:val="center"/>
          </w:tcPr>
          <w:p w14:paraId="228D2EA3" w14:textId="77777777" w:rsidR="003320B3" w:rsidRPr="00634AF1" w:rsidRDefault="003320B3" w:rsidP="00634AF1">
            <w:pPr>
              <w:spacing w:line="276" w:lineRule="auto"/>
              <w:jc w:val="center"/>
              <w:rPr>
                <w:rFonts w:ascii="Arial" w:hAnsi="Arial" w:cs="Arial"/>
                <w:sz w:val="16"/>
                <w:szCs w:val="16"/>
                <w:lang w:val="es-MX"/>
              </w:rPr>
            </w:pPr>
            <w:r w:rsidRPr="00634AF1">
              <w:rPr>
                <w:rFonts w:ascii="Arial" w:hAnsi="Arial" w:cs="Arial"/>
                <w:sz w:val="16"/>
                <w:szCs w:val="16"/>
                <w:lang w:val="es-MX"/>
              </w:rPr>
              <w:t>19.3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42EA2D" w14:textId="77777777" w:rsidR="003320B3" w:rsidRPr="00634AF1" w:rsidRDefault="003320B3" w:rsidP="00634AF1">
            <w:pPr>
              <w:spacing w:line="276" w:lineRule="auto"/>
              <w:jc w:val="center"/>
              <w:rPr>
                <w:rFonts w:ascii="Arial" w:hAnsi="Arial" w:cs="Arial"/>
                <w:color w:val="000000"/>
                <w:sz w:val="16"/>
                <w:szCs w:val="22"/>
                <w:lang w:val="es-MX"/>
              </w:rPr>
            </w:pPr>
            <w:r w:rsidRPr="00634AF1">
              <w:rPr>
                <w:rFonts w:ascii="Arial" w:hAnsi="Arial" w:cs="Arial"/>
                <w:color w:val="000000"/>
                <w:sz w:val="16"/>
                <w:szCs w:val="22"/>
                <w:lang w:val="es-MX"/>
              </w:rPr>
              <w:t>S/N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B1E7459" w14:textId="77777777" w:rsidR="003320B3" w:rsidRPr="00634AF1" w:rsidRDefault="003320B3" w:rsidP="00634AF1">
            <w:pPr>
              <w:spacing w:line="276" w:lineRule="auto"/>
              <w:jc w:val="both"/>
              <w:rPr>
                <w:rFonts w:ascii="Arial" w:hAnsi="Arial" w:cs="Arial"/>
                <w:color w:val="000000"/>
                <w:sz w:val="16"/>
                <w:szCs w:val="22"/>
                <w:lang w:val="es-MX"/>
              </w:rPr>
            </w:pPr>
            <w:r w:rsidRPr="00634AF1">
              <w:rPr>
                <w:rFonts w:ascii="Arial" w:hAnsi="Arial" w:cs="Arial"/>
                <w:color w:val="000000"/>
                <w:sz w:val="16"/>
                <w:szCs w:val="22"/>
                <w:lang w:val="es-MX"/>
              </w:rPr>
              <w:t>Construcción de 36 criptas en el panteón municipal los Olivos.</w:t>
            </w:r>
          </w:p>
        </w:tc>
        <w:tc>
          <w:tcPr>
            <w:tcW w:w="1559" w:type="dxa"/>
            <w:tcBorders>
              <w:top w:val="single" w:sz="4" w:space="0" w:color="auto"/>
              <w:bottom w:val="single" w:sz="4" w:space="0" w:color="auto"/>
              <w:right w:val="single" w:sz="4" w:space="0" w:color="auto"/>
            </w:tcBorders>
            <w:vAlign w:val="center"/>
          </w:tcPr>
          <w:p w14:paraId="399A29C7" w14:textId="77777777" w:rsidR="003320B3" w:rsidRPr="00634AF1" w:rsidRDefault="003320B3" w:rsidP="00634AF1">
            <w:pPr>
              <w:spacing w:line="276" w:lineRule="auto"/>
              <w:jc w:val="right"/>
              <w:rPr>
                <w:rFonts w:ascii="Arial" w:hAnsi="Arial" w:cs="Arial"/>
                <w:color w:val="000000"/>
                <w:sz w:val="16"/>
                <w:szCs w:val="22"/>
                <w:lang w:val="es-MX"/>
              </w:rPr>
            </w:pPr>
            <w:r w:rsidRPr="00634AF1">
              <w:rPr>
                <w:rFonts w:ascii="Arial" w:hAnsi="Arial" w:cs="Arial"/>
                <w:color w:val="000000"/>
                <w:sz w:val="16"/>
                <w:szCs w:val="22"/>
                <w:lang w:val="es-MX"/>
              </w:rPr>
              <w:t>$       360,934.39</w:t>
            </w:r>
          </w:p>
        </w:tc>
        <w:tc>
          <w:tcPr>
            <w:tcW w:w="1863" w:type="dxa"/>
            <w:tcBorders>
              <w:top w:val="nil"/>
              <w:left w:val="single" w:sz="4" w:space="0" w:color="auto"/>
              <w:bottom w:val="single" w:sz="4" w:space="0" w:color="auto"/>
              <w:right w:val="single" w:sz="4" w:space="0" w:color="auto"/>
            </w:tcBorders>
            <w:vAlign w:val="center"/>
          </w:tcPr>
          <w:p w14:paraId="6A418823" w14:textId="77777777" w:rsidR="003320B3" w:rsidRPr="00634AF1" w:rsidRDefault="003320B3" w:rsidP="00634AF1">
            <w:pPr>
              <w:spacing w:line="276" w:lineRule="auto"/>
              <w:jc w:val="center"/>
              <w:rPr>
                <w:rFonts w:ascii="Arial" w:hAnsi="Arial" w:cs="Arial"/>
                <w:color w:val="000000"/>
                <w:sz w:val="16"/>
                <w:szCs w:val="22"/>
                <w:lang w:val="es-MX"/>
              </w:rPr>
            </w:pPr>
            <w:r w:rsidRPr="00634AF1">
              <w:rPr>
                <w:rFonts w:ascii="Arial" w:hAnsi="Arial" w:cs="Arial"/>
                <w:color w:val="000000"/>
                <w:sz w:val="16"/>
                <w:szCs w:val="22"/>
                <w:lang w:val="es-MX"/>
              </w:rPr>
              <w:t xml:space="preserve">001/2019 </w:t>
            </w:r>
          </w:p>
          <w:p w14:paraId="6F10A68A" w14:textId="77777777" w:rsidR="003320B3" w:rsidRPr="00634AF1" w:rsidRDefault="003320B3" w:rsidP="00634AF1">
            <w:pPr>
              <w:spacing w:line="276" w:lineRule="auto"/>
              <w:jc w:val="center"/>
              <w:rPr>
                <w:rFonts w:ascii="Arial" w:hAnsi="Arial" w:cs="Arial"/>
                <w:color w:val="000000"/>
                <w:sz w:val="16"/>
                <w:szCs w:val="22"/>
                <w:lang w:val="es-MX"/>
              </w:rPr>
            </w:pPr>
            <w:r w:rsidRPr="00634AF1">
              <w:rPr>
                <w:rFonts w:ascii="Arial" w:hAnsi="Arial" w:cs="Arial"/>
                <w:color w:val="000000"/>
                <w:sz w:val="16"/>
                <w:szCs w:val="22"/>
                <w:lang w:val="es-MX"/>
              </w:rPr>
              <w:t>de fecha 2/01/2019</w:t>
            </w:r>
          </w:p>
        </w:tc>
      </w:tr>
      <w:tr w:rsidR="003320B3" w:rsidRPr="00634AF1" w14:paraId="0E8DCC20" w14:textId="77777777" w:rsidTr="003320B3">
        <w:trPr>
          <w:jc w:val="center"/>
        </w:trPr>
        <w:tc>
          <w:tcPr>
            <w:tcW w:w="1853" w:type="dxa"/>
            <w:tcBorders>
              <w:top w:val="single" w:sz="4" w:space="0" w:color="auto"/>
              <w:bottom w:val="single" w:sz="4" w:space="0" w:color="auto"/>
            </w:tcBorders>
            <w:vAlign w:val="center"/>
          </w:tcPr>
          <w:p w14:paraId="4E180902" w14:textId="77777777" w:rsidR="003320B3" w:rsidRPr="00634AF1" w:rsidRDefault="003320B3" w:rsidP="00634AF1">
            <w:pPr>
              <w:spacing w:line="276" w:lineRule="auto"/>
              <w:jc w:val="center"/>
              <w:rPr>
                <w:rFonts w:ascii="Arial" w:hAnsi="Arial" w:cs="Arial"/>
                <w:sz w:val="16"/>
                <w:szCs w:val="16"/>
                <w:lang w:val="es-MX"/>
              </w:rPr>
            </w:pPr>
            <w:r w:rsidRPr="00634AF1">
              <w:rPr>
                <w:rFonts w:ascii="Arial" w:hAnsi="Arial" w:cs="Arial"/>
                <w:sz w:val="16"/>
                <w:szCs w:val="16"/>
                <w:lang w:val="es-MX"/>
              </w:rPr>
              <w:t>20.3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B1E6520" w14:textId="77777777" w:rsidR="003320B3" w:rsidRPr="00634AF1" w:rsidRDefault="003320B3" w:rsidP="00634AF1">
            <w:pPr>
              <w:spacing w:line="276" w:lineRule="auto"/>
              <w:jc w:val="center"/>
              <w:rPr>
                <w:rFonts w:ascii="Arial" w:hAnsi="Arial" w:cs="Arial"/>
                <w:color w:val="000000"/>
                <w:sz w:val="16"/>
                <w:szCs w:val="22"/>
                <w:lang w:val="es-MX"/>
              </w:rPr>
            </w:pPr>
            <w:r w:rsidRPr="00634AF1">
              <w:rPr>
                <w:rFonts w:ascii="Arial" w:hAnsi="Arial" w:cs="Arial"/>
                <w:color w:val="000000"/>
                <w:sz w:val="16"/>
                <w:szCs w:val="22"/>
                <w:lang w:val="es-MX"/>
              </w:rPr>
              <w:t>S/N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1A3679" w14:textId="77777777" w:rsidR="003320B3" w:rsidRPr="00634AF1" w:rsidRDefault="003320B3" w:rsidP="00634AF1">
            <w:pPr>
              <w:spacing w:line="276" w:lineRule="auto"/>
              <w:jc w:val="both"/>
              <w:rPr>
                <w:rFonts w:ascii="Arial" w:hAnsi="Arial" w:cs="Arial"/>
                <w:color w:val="000000"/>
                <w:sz w:val="16"/>
                <w:szCs w:val="22"/>
                <w:lang w:val="es-MX"/>
              </w:rPr>
            </w:pPr>
            <w:r w:rsidRPr="00634AF1">
              <w:rPr>
                <w:rFonts w:ascii="Arial" w:hAnsi="Arial" w:cs="Arial"/>
                <w:color w:val="000000"/>
                <w:sz w:val="16"/>
                <w:szCs w:val="22"/>
                <w:lang w:val="es-MX"/>
              </w:rPr>
              <w:t>Construcción de 45 gavetas verticales en el panteón municipal los Olivos.</w:t>
            </w:r>
          </w:p>
        </w:tc>
        <w:tc>
          <w:tcPr>
            <w:tcW w:w="1559" w:type="dxa"/>
            <w:tcBorders>
              <w:top w:val="single" w:sz="4" w:space="0" w:color="auto"/>
              <w:bottom w:val="single" w:sz="4" w:space="0" w:color="auto"/>
              <w:right w:val="single" w:sz="4" w:space="0" w:color="auto"/>
            </w:tcBorders>
            <w:vAlign w:val="center"/>
          </w:tcPr>
          <w:p w14:paraId="2AAEABFF" w14:textId="77777777" w:rsidR="003320B3" w:rsidRPr="00634AF1" w:rsidRDefault="003320B3" w:rsidP="00634AF1">
            <w:pPr>
              <w:spacing w:line="276" w:lineRule="auto"/>
              <w:jc w:val="right"/>
              <w:rPr>
                <w:rFonts w:ascii="Arial" w:hAnsi="Arial" w:cs="Arial"/>
                <w:color w:val="000000"/>
                <w:sz w:val="16"/>
                <w:szCs w:val="22"/>
                <w:lang w:val="es-MX"/>
              </w:rPr>
            </w:pPr>
            <w:r w:rsidRPr="00634AF1">
              <w:rPr>
                <w:rFonts w:ascii="Arial" w:hAnsi="Arial" w:cs="Arial"/>
                <w:color w:val="000000"/>
                <w:sz w:val="16"/>
                <w:szCs w:val="22"/>
                <w:lang w:val="es-MX"/>
              </w:rPr>
              <w:t>$       408,666.75</w:t>
            </w:r>
          </w:p>
        </w:tc>
        <w:tc>
          <w:tcPr>
            <w:tcW w:w="1863" w:type="dxa"/>
            <w:tcBorders>
              <w:top w:val="single" w:sz="4" w:space="0" w:color="auto"/>
              <w:left w:val="single" w:sz="4" w:space="0" w:color="auto"/>
              <w:bottom w:val="single" w:sz="4" w:space="0" w:color="auto"/>
              <w:right w:val="single" w:sz="4" w:space="0" w:color="auto"/>
            </w:tcBorders>
            <w:vAlign w:val="center"/>
          </w:tcPr>
          <w:p w14:paraId="0A091D59" w14:textId="77777777" w:rsidR="003320B3" w:rsidRPr="00634AF1" w:rsidRDefault="003320B3" w:rsidP="00634AF1">
            <w:pPr>
              <w:spacing w:line="276" w:lineRule="auto"/>
              <w:jc w:val="center"/>
              <w:rPr>
                <w:rFonts w:ascii="Arial" w:hAnsi="Arial" w:cs="Arial"/>
                <w:color w:val="000000"/>
                <w:sz w:val="16"/>
                <w:szCs w:val="22"/>
                <w:lang w:val="es-MX"/>
              </w:rPr>
            </w:pPr>
            <w:r w:rsidRPr="00634AF1">
              <w:rPr>
                <w:rFonts w:ascii="Arial" w:hAnsi="Arial" w:cs="Arial"/>
                <w:color w:val="000000"/>
                <w:sz w:val="16"/>
                <w:szCs w:val="22"/>
                <w:lang w:val="es-MX"/>
              </w:rPr>
              <w:t xml:space="preserve">002/2019 </w:t>
            </w:r>
          </w:p>
          <w:p w14:paraId="1AB78C4B" w14:textId="77777777" w:rsidR="003320B3" w:rsidRPr="00634AF1" w:rsidRDefault="003320B3" w:rsidP="00634AF1">
            <w:pPr>
              <w:spacing w:line="276" w:lineRule="auto"/>
              <w:jc w:val="center"/>
              <w:rPr>
                <w:rFonts w:ascii="Arial" w:hAnsi="Arial" w:cs="Arial"/>
                <w:color w:val="000000"/>
                <w:sz w:val="16"/>
                <w:szCs w:val="22"/>
                <w:lang w:val="es-MX"/>
              </w:rPr>
            </w:pPr>
            <w:r w:rsidRPr="00634AF1">
              <w:rPr>
                <w:rFonts w:ascii="Arial" w:hAnsi="Arial" w:cs="Arial"/>
                <w:color w:val="000000"/>
                <w:sz w:val="16"/>
                <w:szCs w:val="22"/>
                <w:lang w:val="es-MX"/>
              </w:rPr>
              <w:t>de fecha 8/03/2019</w:t>
            </w:r>
          </w:p>
        </w:tc>
      </w:tr>
      <w:tr w:rsidR="003320B3" w:rsidRPr="00634AF1" w14:paraId="52C4B14C" w14:textId="77777777" w:rsidTr="003320B3">
        <w:trPr>
          <w:jc w:val="center"/>
        </w:trPr>
        <w:tc>
          <w:tcPr>
            <w:tcW w:w="1853" w:type="dxa"/>
            <w:tcBorders>
              <w:top w:val="single" w:sz="4" w:space="0" w:color="auto"/>
            </w:tcBorders>
            <w:vAlign w:val="center"/>
          </w:tcPr>
          <w:p w14:paraId="70DCA7E9" w14:textId="77777777" w:rsidR="003320B3" w:rsidRPr="00634AF1" w:rsidRDefault="003320B3" w:rsidP="00634AF1">
            <w:pPr>
              <w:spacing w:line="276" w:lineRule="auto"/>
              <w:jc w:val="center"/>
              <w:rPr>
                <w:rFonts w:ascii="Arial" w:hAnsi="Arial" w:cs="Arial"/>
                <w:sz w:val="16"/>
                <w:szCs w:val="16"/>
                <w:lang w:val="es-MX"/>
              </w:rPr>
            </w:pPr>
            <w:r w:rsidRPr="00634AF1">
              <w:rPr>
                <w:rFonts w:ascii="Arial" w:hAnsi="Arial" w:cs="Arial"/>
                <w:sz w:val="16"/>
                <w:szCs w:val="16"/>
                <w:lang w:val="es-MX"/>
              </w:rPr>
              <w:t>21.3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C229000" w14:textId="77777777" w:rsidR="003320B3" w:rsidRPr="00634AF1" w:rsidRDefault="003320B3" w:rsidP="00634AF1">
            <w:pPr>
              <w:spacing w:line="276" w:lineRule="auto"/>
              <w:jc w:val="center"/>
              <w:rPr>
                <w:rFonts w:ascii="Arial" w:hAnsi="Arial" w:cs="Arial"/>
                <w:color w:val="000000"/>
                <w:sz w:val="16"/>
                <w:szCs w:val="22"/>
                <w:lang w:val="es-MX"/>
              </w:rPr>
            </w:pPr>
            <w:r w:rsidRPr="00634AF1">
              <w:rPr>
                <w:rFonts w:ascii="Arial" w:hAnsi="Arial" w:cs="Arial"/>
                <w:color w:val="000000"/>
                <w:sz w:val="16"/>
                <w:szCs w:val="22"/>
                <w:lang w:val="es-MX"/>
              </w:rPr>
              <w:t>S/N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4FB41AB" w14:textId="77777777" w:rsidR="003320B3" w:rsidRPr="00634AF1" w:rsidRDefault="003320B3" w:rsidP="00634AF1">
            <w:pPr>
              <w:spacing w:line="276" w:lineRule="auto"/>
              <w:jc w:val="both"/>
              <w:rPr>
                <w:rFonts w:ascii="Arial" w:hAnsi="Arial" w:cs="Arial"/>
                <w:color w:val="000000"/>
                <w:sz w:val="16"/>
                <w:szCs w:val="22"/>
                <w:lang w:val="es-MX"/>
              </w:rPr>
            </w:pPr>
            <w:r w:rsidRPr="00634AF1">
              <w:rPr>
                <w:rFonts w:ascii="Arial" w:hAnsi="Arial" w:cs="Arial"/>
                <w:color w:val="000000"/>
                <w:sz w:val="16"/>
                <w:szCs w:val="22"/>
                <w:lang w:val="es-MX"/>
              </w:rPr>
              <w:t>Construcción de 42 gavetas verticales en el panteón municipal los Olivos.</w:t>
            </w:r>
          </w:p>
        </w:tc>
        <w:tc>
          <w:tcPr>
            <w:tcW w:w="1559" w:type="dxa"/>
            <w:tcBorders>
              <w:top w:val="single" w:sz="4" w:space="0" w:color="auto"/>
              <w:right w:val="single" w:sz="4" w:space="0" w:color="auto"/>
            </w:tcBorders>
            <w:vAlign w:val="center"/>
          </w:tcPr>
          <w:p w14:paraId="42CCAAEA" w14:textId="77777777" w:rsidR="003320B3" w:rsidRPr="00634AF1" w:rsidRDefault="003320B3" w:rsidP="00634AF1">
            <w:pPr>
              <w:spacing w:line="276" w:lineRule="auto"/>
              <w:jc w:val="right"/>
              <w:rPr>
                <w:rFonts w:ascii="Arial" w:hAnsi="Arial" w:cs="Arial"/>
                <w:color w:val="000000"/>
                <w:sz w:val="16"/>
                <w:szCs w:val="22"/>
                <w:lang w:val="es-MX"/>
              </w:rPr>
            </w:pPr>
            <w:r w:rsidRPr="00634AF1">
              <w:rPr>
                <w:rFonts w:ascii="Arial" w:hAnsi="Arial" w:cs="Arial"/>
                <w:color w:val="000000"/>
                <w:sz w:val="16"/>
                <w:szCs w:val="22"/>
                <w:lang w:val="es-MX"/>
              </w:rPr>
              <w:t>$       387,619.38</w:t>
            </w:r>
          </w:p>
        </w:tc>
        <w:tc>
          <w:tcPr>
            <w:tcW w:w="1863" w:type="dxa"/>
            <w:tcBorders>
              <w:top w:val="single" w:sz="4" w:space="0" w:color="auto"/>
              <w:left w:val="single" w:sz="4" w:space="0" w:color="auto"/>
              <w:bottom w:val="single" w:sz="4" w:space="0" w:color="auto"/>
              <w:right w:val="single" w:sz="4" w:space="0" w:color="auto"/>
            </w:tcBorders>
            <w:vAlign w:val="center"/>
          </w:tcPr>
          <w:p w14:paraId="40C5A548" w14:textId="77777777" w:rsidR="003320B3" w:rsidRPr="00634AF1" w:rsidRDefault="003320B3" w:rsidP="00634AF1">
            <w:pPr>
              <w:spacing w:line="276" w:lineRule="auto"/>
              <w:jc w:val="center"/>
              <w:rPr>
                <w:rFonts w:ascii="Arial" w:hAnsi="Arial" w:cs="Arial"/>
                <w:sz w:val="16"/>
                <w:szCs w:val="16"/>
                <w:lang w:val="es-MX"/>
              </w:rPr>
            </w:pPr>
            <w:r w:rsidRPr="00634AF1">
              <w:rPr>
                <w:rFonts w:ascii="Arial" w:hAnsi="Arial" w:cs="Arial"/>
                <w:sz w:val="16"/>
                <w:szCs w:val="16"/>
                <w:lang w:val="es-MX"/>
              </w:rPr>
              <w:t xml:space="preserve">005/2019 </w:t>
            </w:r>
          </w:p>
          <w:p w14:paraId="79627F90" w14:textId="77777777" w:rsidR="003320B3" w:rsidRPr="00634AF1" w:rsidRDefault="003320B3" w:rsidP="00634AF1">
            <w:pPr>
              <w:spacing w:line="276" w:lineRule="auto"/>
              <w:jc w:val="center"/>
              <w:rPr>
                <w:rFonts w:ascii="Arial" w:hAnsi="Arial" w:cs="Arial"/>
                <w:color w:val="000000"/>
                <w:sz w:val="16"/>
                <w:szCs w:val="22"/>
                <w:lang w:val="es-MX"/>
              </w:rPr>
            </w:pPr>
            <w:r w:rsidRPr="00634AF1">
              <w:rPr>
                <w:rFonts w:ascii="Arial" w:hAnsi="Arial" w:cs="Arial"/>
                <w:sz w:val="16"/>
                <w:szCs w:val="16"/>
                <w:lang w:val="es-MX"/>
              </w:rPr>
              <w:t>de fecha 30/09/2019</w:t>
            </w:r>
          </w:p>
        </w:tc>
      </w:tr>
    </w:tbl>
    <w:p w14:paraId="5ED27F5C" w14:textId="77777777" w:rsidR="00634AF1" w:rsidRPr="00634AF1" w:rsidRDefault="00634AF1" w:rsidP="003320B3">
      <w:pPr>
        <w:spacing w:after="240"/>
        <w:jc w:val="both"/>
        <w:rPr>
          <w:rFonts w:ascii="Arial" w:hAnsi="Arial"/>
          <w:sz w:val="18"/>
          <w:szCs w:val="18"/>
          <w:lang w:val="es-MX"/>
        </w:rPr>
      </w:pPr>
      <w:r w:rsidRPr="00634AF1">
        <w:rPr>
          <w:rFonts w:ascii="Arial" w:hAnsi="Arial"/>
          <w:sz w:val="18"/>
          <w:szCs w:val="18"/>
          <w:lang w:val="es-MX"/>
        </w:rPr>
        <w:t>Fuente: Datos recabados del contrato y las sesiones ordinarias del Comité de Adquisiciones, Arrendamientos y Prestación de Servicios de la Operadora y Administradora de Bienes Municipales S.A. de C.V. del ejercicio 2018-2021 integrado al expediente.</w:t>
      </w:r>
    </w:p>
    <w:p w14:paraId="4C6CC297" w14:textId="77777777" w:rsidR="00634AF1" w:rsidRPr="00634AF1" w:rsidRDefault="00634AF1" w:rsidP="003320B3">
      <w:pPr>
        <w:autoSpaceDE w:val="0"/>
        <w:autoSpaceDN w:val="0"/>
        <w:adjustRightInd w:val="0"/>
        <w:spacing w:after="240" w:line="360" w:lineRule="auto"/>
        <w:jc w:val="both"/>
        <w:rPr>
          <w:rFonts w:ascii="Arial" w:eastAsiaTheme="minorHAnsi" w:hAnsi="Arial" w:cs="Arial"/>
          <w:color w:val="000000"/>
          <w:lang w:val="es-MX" w:eastAsia="en-US"/>
        </w:rPr>
      </w:pPr>
      <w:r w:rsidRPr="00634AF1">
        <w:rPr>
          <w:rFonts w:ascii="Arial" w:eastAsiaTheme="minorHAnsi" w:hAnsi="Arial" w:cs="Arial"/>
          <w:color w:val="000000"/>
          <w:lang w:val="es-MX" w:eastAsia="en-US"/>
        </w:rPr>
        <w:t>Se determinó una deficiencia administrativa al detectarse ilegalidad en el proceso de contratación y en el contrato integrado en el expediente de cada obra, de acuerdo a lo siguiente:</w:t>
      </w:r>
    </w:p>
    <w:p w14:paraId="0371F05A" w14:textId="76D6212E" w:rsidR="00634AF1" w:rsidRPr="00634AF1" w:rsidRDefault="00634AF1" w:rsidP="003320B3">
      <w:pPr>
        <w:spacing w:after="240" w:line="360" w:lineRule="auto"/>
        <w:jc w:val="both"/>
        <w:rPr>
          <w:rFonts w:ascii="Arial" w:hAnsi="Arial"/>
          <w:lang w:val="es-MX"/>
        </w:rPr>
      </w:pPr>
      <w:r w:rsidRPr="00634AF1">
        <w:rPr>
          <w:rFonts w:ascii="Arial" w:hAnsi="Arial"/>
          <w:lang w:val="es-MX"/>
        </w:rPr>
        <w:t xml:space="preserve">Estas obras fueron contratadas bajo el procedimiento de Invitación restringida a cuando menos tres proveedores con fundamento en la </w:t>
      </w:r>
      <w:r w:rsidRPr="00634AF1">
        <w:rPr>
          <w:rFonts w:ascii="Arial" w:hAnsi="Arial"/>
          <w:bCs/>
          <w:lang w:val="es-MX"/>
        </w:rPr>
        <w:t>Ley de Adquisiciones, Arrendamientos y Prestación de Servicios Relacionados con los Bienes Muebles del Estado de Quintana Roo, tal como se estipula en las sesiones ordinarias que se registran en la Tabla No. 13, llevada a cabo por el Comité de Adquisiciones, Arrendamientos y Prestación de Servicios de la Operadora y Administradora de Bienes Municipales S.A. de C.V. del ejercicio 2018-2021, sin embargo, se detecta que los trabajos ejecutados, tal y como se manifiesta en los considerandos de cada una de las sesiones ordinarias de cada obra, se realiza “la contratación de los servicios para construcción en el panteón municipal los Olivos”, asimismo en el contrato que se anexa en cada obra,  en la cláusula primera se especifica que el proyecto consta de una construcción, es por esta razón que debió ejecutarse cada una de estas obras conforme a la Ley de Obras Públicas y Servicios Relacionados con las Mismas del Estado de Quintana Roo, ya que en su artículo 3, primer párrafo a la letra dice:</w:t>
      </w:r>
      <w:r w:rsidRPr="00634AF1">
        <w:rPr>
          <w:rFonts w:ascii="Arial" w:hAnsi="Arial"/>
          <w:b/>
          <w:bCs/>
          <w:lang w:val="es-MX"/>
        </w:rPr>
        <w:t xml:space="preserve"> </w:t>
      </w:r>
      <w:r w:rsidRPr="00634AF1">
        <w:rPr>
          <w:rFonts w:ascii="Arial" w:hAnsi="Arial"/>
          <w:b/>
          <w:bCs/>
          <w:lang w:val="es-MX"/>
        </w:rPr>
        <w:lastRenderedPageBreak/>
        <w:t>“</w:t>
      </w:r>
      <w:r w:rsidRPr="00634AF1">
        <w:rPr>
          <w:rFonts w:ascii="Arial" w:hAnsi="Arial"/>
          <w:lang w:val="es-MX"/>
        </w:rPr>
        <w:t xml:space="preserve">Para los efectos de esta ley, se considera obra pública, todo trabajo encaminado </w:t>
      </w:r>
      <w:r w:rsidR="00796173">
        <w:rPr>
          <w:rFonts w:ascii="Arial" w:hAnsi="Arial"/>
          <w:lang w:val="es-MX"/>
        </w:rPr>
        <w:t xml:space="preserve">a </w:t>
      </w:r>
      <w:r w:rsidRPr="00634AF1">
        <w:rPr>
          <w:rFonts w:ascii="Arial" w:hAnsi="Arial"/>
          <w:b/>
          <w:lang w:val="es-MX"/>
        </w:rPr>
        <w:t>construir,</w:t>
      </w:r>
      <w:r w:rsidRPr="00634AF1">
        <w:rPr>
          <w:rFonts w:ascii="Arial" w:hAnsi="Arial"/>
          <w:lang w:val="es-MX"/>
        </w:rPr>
        <w:t xml:space="preserve"> instalar, ampliar, adecuar, remodelar, restaurar, conservar, mantener, modificar y demoler bienes inmuebles incluidos los bienes muebles adheridos a los mismos, que por su naturaleza o por disposición de ley, estén destinados al servicio público, al uso común o de interés social. Si bien es cierto que fue licitado a través del procedimiento Invitación restringida a cuando menos tres proveedores al amparo de la Ley de Adquisiciones, Arrendamientos y Prestación d</w:t>
      </w:r>
      <w:r w:rsidR="00796173">
        <w:rPr>
          <w:rFonts w:ascii="Arial" w:hAnsi="Arial"/>
          <w:lang w:val="es-MX"/>
        </w:rPr>
        <w:t>e Servicios Relacionados con</w:t>
      </w:r>
      <w:r w:rsidRPr="00634AF1">
        <w:rPr>
          <w:rFonts w:ascii="Arial" w:hAnsi="Arial"/>
          <w:lang w:val="es-MX"/>
        </w:rPr>
        <w:t xml:space="preserve"> Bienes Muebles del Estado de Quintana Roo, también es cierto que se realizó la contratación para construcción de gavetas y criptas en el panteón municipal los Olivos, de acuerdo a los contratos y las sesiones ordinarias del Comité de Adquisiciones, Arrendamientos y Prestación de Servicios de la Operadora y Administradora de Bienes Municipales S.A. de C.V.</w:t>
      </w:r>
      <w:r w:rsidR="00796173">
        <w:rPr>
          <w:rFonts w:ascii="Arial" w:hAnsi="Arial"/>
          <w:lang w:val="es-MX"/>
        </w:rPr>
        <w:t>,</w:t>
      </w:r>
      <w:r w:rsidRPr="00634AF1">
        <w:rPr>
          <w:rFonts w:ascii="Arial" w:hAnsi="Arial"/>
          <w:lang w:val="es-MX"/>
        </w:rPr>
        <w:t xml:space="preserve"> del ejercicio 2018-2021 integrado al expediente, por tal motivo es ilegal el procedimiento de contratación aplicado ya que no se realizó al amparo de la Ley de Obras Públicas y Servicios Relacionadas con las Mismas del Estado de Quintana Roo y su Reglamento.</w:t>
      </w:r>
    </w:p>
    <w:p w14:paraId="451E69D6" w14:textId="77777777" w:rsidR="00634AF1" w:rsidRPr="00634AF1" w:rsidRDefault="00634AF1" w:rsidP="00634AF1">
      <w:pPr>
        <w:spacing w:before="120" w:after="120" w:line="360" w:lineRule="auto"/>
        <w:jc w:val="both"/>
        <w:rPr>
          <w:rFonts w:ascii="Arial" w:hAnsi="Arial"/>
          <w:lang w:val="es-MX"/>
        </w:rPr>
      </w:pPr>
      <w:r w:rsidRPr="00634AF1">
        <w:rPr>
          <w:rFonts w:ascii="Arial" w:hAnsi="Arial"/>
          <w:lang w:val="es-MX"/>
        </w:rPr>
        <w:t>Cabe hacer mención que el contrato que se integró en cada expediente de obra no se fundamenta en la Ley de Obras Públicas y Servicios Relacionados con las Mismas del Estado de Quintana Roo y su Reglamento, puesto que no especifica como mínimo lo siguiente:</w:t>
      </w:r>
    </w:p>
    <w:p w14:paraId="3ACF18F9" w14:textId="77777777" w:rsidR="00634AF1" w:rsidRPr="00634AF1" w:rsidRDefault="00634AF1" w:rsidP="00634AF1">
      <w:pPr>
        <w:numPr>
          <w:ilvl w:val="0"/>
          <w:numId w:val="27"/>
        </w:numPr>
        <w:spacing w:before="120" w:after="120" w:line="360" w:lineRule="auto"/>
        <w:contextualSpacing/>
        <w:jc w:val="both"/>
        <w:rPr>
          <w:rFonts w:ascii="Arial" w:hAnsi="Arial"/>
          <w:lang w:val="es-MX"/>
        </w:rPr>
      </w:pPr>
      <w:r w:rsidRPr="00634AF1">
        <w:rPr>
          <w:rFonts w:ascii="Arial" w:hAnsi="Arial"/>
          <w:lang w:val="es-MX"/>
        </w:rPr>
        <w:t xml:space="preserve">Tipo de contrato </w:t>
      </w:r>
    </w:p>
    <w:p w14:paraId="35FDE751" w14:textId="77777777" w:rsidR="00634AF1" w:rsidRPr="00634AF1" w:rsidRDefault="00634AF1" w:rsidP="00634AF1">
      <w:pPr>
        <w:numPr>
          <w:ilvl w:val="0"/>
          <w:numId w:val="27"/>
        </w:numPr>
        <w:spacing w:before="120" w:after="120" w:line="360" w:lineRule="auto"/>
        <w:contextualSpacing/>
        <w:jc w:val="both"/>
        <w:rPr>
          <w:rFonts w:ascii="Arial" w:hAnsi="Arial"/>
          <w:lang w:val="es-MX"/>
        </w:rPr>
      </w:pPr>
      <w:r w:rsidRPr="00634AF1">
        <w:rPr>
          <w:rFonts w:ascii="Arial" w:hAnsi="Arial"/>
          <w:lang w:val="es-MX"/>
        </w:rPr>
        <w:t xml:space="preserve">La autorización del presupuesto para cubrir el compromiso derivado del contrato y sus anexos, </w:t>
      </w:r>
    </w:p>
    <w:p w14:paraId="689FE69D" w14:textId="77777777" w:rsidR="00634AF1" w:rsidRPr="00634AF1" w:rsidRDefault="00634AF1" w:rsidP="00634AF1">
      <w:pPr>
        <w:numPr>
          <w:ilvl w:val="0"/>
          <w:numId w:val="27"/>
        </w:numPr>
        <w:spacing w:before="120" w:after="120" w:line="360" w:lineRule="auto"/>
        <w:contextualSpacing/>
        <w:jc w:val="both"/>
        <w:rPr>
          <w:rFonts w:ascii="Arial" w:hAnsi="Arial"/>
          <w:lang w:val="es-MX"/>
        </w:rPr>
      </w:pPr>
      <w:r w:rsidRPr="00634AF1">
        <w:rPr>
          <w:rFonts w:ascii="Arial" w:hAnsi="Arial"/>
          <w:lang w:val="es-MX"/>
        </w:rPr>
        <w:t>La indicación del procedimiento conforme al cual se llevó a cabo la adjudicación del contrato</w:t>
      </w:r>
    </w:p>
    <w:p w14:paraId="595F0D38" w14:textId="77777777" w:rsidR="00634AF1" w:rsidRPr="00634AF1" w:rsidRDefault="00634AF1" w:rsidP="00634AF1">
      <w:pPr>
        <w:numPr>
          <w:ilvl w:val="0"/>
          <w:numId w:val="27"/>
        </w:numPr>
        <w:spacing w:before="120" w:after="120" w:line="360" w:lineRule="auto"/>
        <w:contextualSpacing/>
        <w:jc w:val="both"/>
        <w:rPr>
          <w:rFonts w:ascii="Arial" w:hAnsi="Arial"/>
          <w:lang w:val="es-MX"/>
        </w:rPr>
      </w:pPr>
      <w:r w:rsidRPr="00634AF1">
        <w:rPr>
          <w:rFonts w:ascii="Arial" w:hAnsi="Arial"/>
          <w:lang w:val="es-MX"/>
        </w:rPr>
        <w:t xml:space="preserve">El plazo de ejecución de los trabajos determinado en días naturales, indicando la fecha de inicio y conclusión de los mismos, así como los plazos para verificar la terminación de los trabajos y la elaboración del finiquito referido en la Ley de Obras </w:t>
      </w:r>
      <w:r w:rsidRPr="00634AF1">
        <w:rPr>
          <w:rFonts w:ascii="Arial" w:hAnsi="Arial"/>
          <w:lang w:val="es-MX"/>
        </w:rPr>
        <w:lastRenderedPageBreak/>
        <w:t>Públicas y Servicios Relacionados con las Mismas del Estado de Quintana Roo, este último plazo no podrá exceder de sesenta días naturales, los cuales deben ser establecidos de acuerdo con las características, complejidad y magnitud de los trabajos.</w:t>
      </w:r>
    </w:p>
    <w:p w14:paraId="2E8B04AC" w14:textId="77777777" w:rsidR="00634AF1" w:rsidRPr="00634AF1" w:rsidRDefault="00634AF1" w:rsidP="00634AF1">
      <w:pPr>
        <w:numPr>
          <w:ilvl w:val="0"/>
          <w:numId w:val="27"/>
        </w:numPr>
        <w:spacing w:before="120" w:after="120" w:line="360" w:lineRule="auto"/>
        <w:contextualSpacing/>
        <w:jc w:val="both"/>
        <w:rPr>
          <w:rFonts w:ascii="Arial" w:hAnsi="Arial"/>
          <w:lang w:val="es-MX"/>
        </w:rPr>
      </w:pPr>
      <w:r w:rsidRPr="00634AF1">
        <w:rPr>
          <w:rFonts w:ascii="Arial" w:hAnsi="Arial"/>
          <w:lang w:val="es-MX"/>
        </w:rPr>
        <w:t>Porcentajes, número y fechas de las exhibiciones y Amortización. de los anticipos que se otorguen</w:t>
      </w:r>
    </w:p>
    <w:p w14:paraId="263F0078" w14:textId="77777777" w:rsidR="00634AF1" w:rsidRPr="00634AF1" w:rsidRDefault="00634AF1" w:rsidP="00634AF1">
      <w:pPr>
        <w:numPr>
          <w:ilvl w:val="0"/>
          <w:numId w:val="27"/>
        </w:numPr>
        <w:spacing w:before="120" w:after="120" w:line="360" w:lineRule="auto"/>
        <w:contextualSpacing/>
        <w:jc w:val="both"/>
        <w:rPr>
          <w:rFonts w:ascii="Arial" w:hAnsi="Arial"/>
          <w:lang w:val="es-MX"/>
        </w:rPr>
      </w:pPr>
      <w:r w:rsidRPr="00634AF1">
        <w:rPr>
          <w:rFonts w:ascii="Arial" w:hAnsi="Arial"/>
          <w:lang w:val="es-MX"/>
        </w:rPr>
        <w:t>Forma o términos y porcentajes de garantizar la correcta inversión de los anticipos y el cumplimiento del contrato</w:t>
      </w:r>
    </w:p>
    <w:p w14:paraId="5A01C818" w14:textId="77777777" w:rsidR="00634AF1" w:rsidRPr="00634AF1" w:rsidRDefault="00634AF1" w:rsidP="00634AF1">
      <w:pPr>
        <w:numPr>
          <w:ilvl w:val="0"/>
          <w:numId w:val="27"/>
        </w:numPr>
        <w:spacing w:before="120" w:after="120" w:line="360" w:lineRule="auto"/>
        <w:contextualSpacing/>
        <w:jc w:val="both"/>
        <w:rPr>
          <w:rFonts w:ascii="Arial" w:hAnsi="Arial"/>
          <w:lang w:val="es-MX"/>
        </w:rPr>
      </w:pPr>
      <w:r w:rsidRPr="00634AF1">
        <w:rPr>
          <w:rFonts w:ascii="Arial" w:hAnsi="Arial"/>
          <w:lang w:val="es-MX"/>
        </w:rPr>
        <w:t>Plazos, forma y lugar de pago de las estimaciones de trabajos ejecutados y, cuando corresponda, de los ajustes de costos</w:t>
      </w:r>
    </w:p>
    <w:p w14:paraId="11662C05" w14:textId="77777777" w:rsidR="00634AF1" w:rsidRPr="00634AF1" w:rsidRDefault="00634AF1" w:rsidP="00634AF1">
      <w:pPr>
        <w:numPr>
          <w:ilvl w:val="0"/>
          <w:numId w:val="27"/>
        </w:numPr>
        <w:spacing w:before="120" w:after="120" w:line="360" w:lineRule="auto"/>
        <w:contextualSpacing/>
        <w:jc w:val="both"/>
        <w:rPr>
          <w:rFonts w:ascii="Arial" w:hAnsi="Arial"/>
          <w:lang w:val="es-MX"/>
        </w:rPr>
      </w:pPr>
      <w:r w:rsidRPr="00634AF1">
        <w:rPr>
          <w:rFonts w:ascii="Arial" w:hAnsi="Arial"/>
          <w:lang w:val="es-MX"/>
        </w:rPr>
        <w:t>Términos en que el contratista, en su caso, reintegrará las cantidades que, en cualquier forma, hubiere recibido en exceso por la contratación o durante la ejecución de los trabajos, para lo cual se utilizará el procedimiento establecido en este ordenamiento;</w:t>
      </w:r>
    </w:p>
    <w:p w14:paraId="17B3737E" w14:textId="77777777" w:rsidR="00634AF1" w:rsidRPr="00634AF1" w:rsidRDefault="00634AF1" w:rsidP="00634AF1">
      <w:pPr>
        <w:numPr>
          <w:ilvl w:val="0"/>
          <w:numId w:val="27"/>
        </w:numPr>
        <w:spacing w:before="120" w:after="120" w:line="360" w:lineRule="auto"/>
        <w:contextualSpacing/>
        <w:jc w:val="both"/>
        <w:rPr>
          <w:rFonts w:ascii="Arial" w:hAnsi="Arial"/>
          <w:lang w:val="es-MX"/>
        </w:rPr>
      </w:pPr>
      <w:r w:rsidRPr="00634AF1">
        <w:rPr>
          <w:rFonts w:ascii="Arial" w:hAnsi="Arial"/>
          <w:lang w:val="es-MX"/>
        </w:rPr>
        <w:t>Procedimiento de ajuste de costos que deberá ser el determinado desde las bases de licitación por la instancia convocante, el cual deberá regir durante la vigencia del contrato;</w:t>
      </w:r>
    </w:p>
    <w:p w14:paraId="5A625AAD" w14:textId="77777777" w:rsidR="00634AF1" w:rsidRPr="00634AF1" w:rsidRDefault="00634AF1" w:rsidP="00634AF1">
      <w:pPr>
        <w:numPr>
          <w:ilvl w:val="0"/>
          <w:numId w:val="27"/>
        </w:numPr>
        <w:spacing w:before="120" w:after="120" w:line="360" w:lineRule="auto"/>
        <w:contextualSpacing/>
        <w:jc w:val="both"/>
        <w:rPr>
          <w:rFonts w:ascii="Arial" w:hAnsi="Arial"/>
          <w:lang w:val="es-MX"/>
        </w:rPr>
      </w:pPr>
      <w:r w:rsidRPr="00634AF1">
        <w:rPr>
          <w:rFonts w:ascii="Arial" w:hAnsi="Arial"/>
          <w:lang w:val="es-MX"/>
        </w:rPr>
        <w:t xml:space="preserve">Causales y procedimiento mediante los cuales la instancia convocante podrá dar por rescindido el contrato en los términos de esta Ley; </w:t>
      </w:r>
    </w:p>
    <w:p w14:paraId="0A3D77A4" w14:textId="77777777" w:rsidR="00634AF1" w:rsidRPr="00634AF1" w:rsidRDefault="00634AF1" w:rsidP="00634AF1">
      <w:pPr>
        <w:numPr>
          <w:ilvl w:val="0"/>
          <w:numId w:val="27"/>
        </w:numPr>
        <w:spacing w:before="120" w:after="120" w:line="360" w:lineRule="auto"/>
        <w:contextualSpacing/>
        <w:jc w:val="both"/>
        <w:rPr>
          <w:rFonts w:ascii="Arial" w:hAnsi="Arial"/>
          <w:lang w:val="es-MX"/>
        </w:rPr>
      </w:pPr>
      <w:r w:rsidRPr="00634AF1">
        <w:rPr>
          <w:rFonts w:ascii="Arial" w:hAnsi="Arial"/>
          <w:lang w:val="es-MX"/>
        </w:rPr>
        <w:t xml:space="preserve">La descripción pormenorizada de los trabajos que se deban ejecutar, debiendo acompañar como parte integrante del contrato, en el caso de las obras, los proyectos, planos, especificaciones, normas de calidad, programas y presupuestos; tratándose de servicios, los términos de referencia; </w:t>
      </w:r>
    </w:p>
    <w:p w14:paraId="73238B6B" w14:textId="77777777" w:rsidR="00634AF1" w:rsidRPr="00634AF1" w:rsidRDefault="00634AF1" w:rsidP="00634AF1">
      <w:pPr>
        <w:numPr>
          <w:ilvl w:val="0"/>
          <w:numId w:val="27"/>
        </w:numPr>
        <w:spacing w:before="120" w:after="120" w:line="360" w:lineRule="auto"/>
        <w:contextualSpacing/>
        <w:jc w:val="both"/>
        <w:rPr>
          <w:rFonts w:ascii="Arial" w:hAnsi="Arial"/>
          <w:lang w:val="es-MX"/>
        </w:rPr>
      </w:pPr>
      <w:r w:rsidRPr="00634AF1">
        <w:rPr>
          <w:rFonts w:ascii="Arial" w:hAnsi="Arial"/>
          <w:lang w:val="es-MX"/>
        </w:rPr>
        <w:t xml:space="preserve">Los procedimientos mediante los cuales las partes, entre sí, resolverán las discrepancias futuras y previsibles, exclusivamente sobre problemas específicos de carácter técnico y administrativo que, de ninguna manera, impliquen una audiencia de conciliación; y </w:t>
      </w:r>
    </w:p>
    <w:p w14:paraId="35A87498" w14:textId="77777777" w:rsidR="00634AF1" w:rsidRPr="00634AF1" w:rsidRDefault="00634AF1" w:rsidP="00634AF1">
      <w:pPr>
        <w:numPr>
          <w:ilvl w:val="0"/>
          <w:numId w:val="27"/>
        </w:numPr>
        <w:spacing w:before="120" w:after="120" w:line="360" w:lineRule="auto"/>
        <w:contextualSpacing/>
        <w:jc w:val="both"/>
        <w:rPr>
          <w:rFonts w:ascii="Arial" w:hAnsi="Arial"/>
          <w:lang w:val="es-MX"/>
        </w:rPr>
      </w:pPr>
      <w:r w:rsidRPr="00634AF1">
        <w:rPr>
          <w:rFonts w:ascii="Arial" w:hAnsi="Arial"/>
          <w:lang w:val="es-MX"/>
        </w:rPr>
        <w:lastRenderedPageBreak/>
        <w:t>Los demás aspectos y requisitos previstos en las bases de la licitación e invitaciones a cuando menos tres personas, así como los relativos al tipo de contrato de que se trate.</w:t>
      </w:r>
    </w:p>
    <w:p w14:paraId="1A8DB447" w14:textId="19B04574" w:rsidR="00634AF1" w:rsidRDefault="00634AF1" w:rsidP="00A73759">
      <w:pPr>
        <w:numPr>
          <w:ilvl w:val="0"/>
          <w:numId w:val="27"/>
        </w:numPr>
        <w:spacing w:after="240" w:line="360" w:lineRule="auto"/>
        <w:contextualSpacing/>
        <w:jc w:val="both"/>
        <w:rPr>
          <w:rFonts w:ascii="Arial" w:hAnsi="Arial"/>
          <w:lang w:val="es-MX"/>
        </w:rPr>
      </w:pPr>
      <w:r w:rsidRPr="00634AF1">
        <w:rPr>
          <w:rFonts w:ascii="Arial" w:hAnsi="Arial"/>
          <w:lang w:val="es-MX"/>
        </w:rPr>
        <w:t>El programa de ejecución de los trabajos y el presupuesto respectivo, así como los anexos técnicos que incluirán, entre otros aspectos, los planos con sus modificaciones, especificaciones generales y particulares de construcción; asimismo, deberá establecerse el mecanismo de ajuste de costos que haya determinado la instancia convocante en las bases de licitación, cuando se trate de contratos celebrados en moneda extranjera, en términos de lo señalado en el artículo 152 del Reglamento de la Ley de Obras Públicas y Servicios Relacionados con las Mismas del Estado de Quintana Roo.</w:t>
      </w:r>
    </w:p>
    <w:p w14:paraId="1A652D10" w14:textId="77777777" w:rsidR="00A73759" w:rsidRPr="00634AF1" w:rsidRDefault="00A73759" w:rsidP="00A73759">
      <w:pPr>
        <w:spacing w:after="240" w:line="360" w:lineRule="auto"/>
        <w:contextualSpacing/>
        <w:jc w:val="both"/>
        <w:rPr>
          <w:rFonts w:ascii="Arial" w:hAnsi="Arial"/>
          <w:lang w:val="es-MX"/>
        </w:rPr>
      </w:pPr>
    </w:p>
    <w:p w14:paraId="4949BF17" w14:textId="18119720" w:rsidR="00634AF1" w:rsidRPr="00634AF1" w:rsidRDefault="00634AF1" w:rsidP="00A73759">
      <w:pPr>
        <w:spacing w:after="240" w:line="360" w:lineRule="auto"/>
        <w:jc w:val="both"/>
        <w:rPr>
          <w:rFonts w:ascii="Arial" w:hAnsi="Arial"/>
          <w:lang w:val="es-MX"/>
        </w:rPr>
      </w:pPr>
      <w:r w:rsidRPr="00634AF1">
        <w:rPr>
          <w:rFonts w:ascii="Arial" w:hAnsi="Arial"/>
          <w:lang w:val="es-MX"/>
        </w:rPr>
        <w:t xml:space="preserve">Por lo tanto, los contratos relacionados en la Tabla No. 13 que se integró para cada obra carecen de fundamento legal ya que no se establecen las formalidades legales de la </w:t>
      </w:r>
      <w:r w:rsidRPr="00634AF1">
        <w:rPr>
          <w:rFonts w:ascii="Arial" w:hAnsi="Arial"/>
          <w:bCs/>
          <w:lang w:val="es-MX"/>
        </w:rPr>
        <w:t>Ley de Adquisiciones, Arrendamientos y Prestación d</w:t>
      </w:r>
      <w:r w:rsidR="00796173">
        <w:rPr>
          <w:rFonts w:ascii="Arial" w:hAnsi="Arial"/>
          <w:bCs/>
          <w:lang w:val="es-MX"/>
        </w:rPr>
        <w:t>e Servicios Relacionados con</w:t>
      </w:r>
      <w:r w:rsidRPr="00634AF1">
        <w:rPr>
          <w:rFonts w:ascii="Arial" w:hAnsi="Arial"/>
          <w:bCs/>
          <w:lang w:val="es-MX"/>
        </w:rPr>
        <w:t xml:space="preserve"> Bienes Muebles del Estado de Quintana Roo</w:t>
      </w:r>
      <w:r w:rsidRPr="00634AF1">
        <w:rPr>
          <w:rFonts w:ascii="Arial" w:hAnsi="Arial"/>
          <w:lang w:val="es-MX"/>
        </w:rPr>
        <w:t xml:space="preserve"> que fueron </w:t>
      </w:r>
      <w:r w:rsidRPr="00634AF1">
        <w:rPr>
          <w:rFonts w:ascii="Arial" w:hAnsi="Arial"/>
          <w:bCs/>
          <w:lang w:val="es-MX"/>
        </w:rPr>
        <w:t xml:space="preserve">manifestadas en las sesiones ordinarias del Comité de Adquisiciones, Arrendamientos y Prestación de Servicios de la Operadora y Administradora de Bienes Municipales S.A. de C.V. del ejercicio 2018-2021 e integradas a cada expediente, ni las señaladas en la </w:t>
      </w:r>
      <w:r w:rsidRPr="00634AF1">
        <w:rPr>
          <w:rFonts w:ascii="Arial" w:hAnsi="Arial"/>
          <w:lang w:val="es-MX"/>
        </w:rPr>
        <w:t xml:space="preserve">Ley de Obras Públicas y Servicios Relacionados con las Mismas del Estado de Quintana Roo y su Reglamento, por lo que estos contratos carecen de al menos un requisito esencial </w:t>
      </w:r>
      <w:r w:rsidR="00796173">
        <w:rPr>
          <w:rFonts w:ascii="Arial" w:hAnsi="Arial"/>
          <w:lang w:val="es-MX"/>
        </w:rPr>
        <w:t xml:space="preserve">de los </w:t>
      </w:r>
      <w:r w:rsidRPr="00634AF1">
        <w:rPr>
          <w:rFonts w:ascii="Arial" w:hAnsi="Arial"/>
          <w:lang w:val="es-MX"/>
        </w:rPr>
        <w:t>señalado</w:t>
      </w:r>
      <w:r w:rsidRPr="00634AF1">
        <w:rPr>
          <w:rFonts w:ascii="Arial" w:hAnsi="Arial"/>
          <w:strike/>
          <w:lang w:val="es-MX"/>
        </w:rPr>
        <w:t>s</w:t>
      </w:r>
      <w:r w:rsidRPr="00634AF1">
        <w:rPr>
          <w:rFonts w:ascii="Arial" w:hAnsi="Arial"/>
          <w:lang w:val="es-MX"/>
        </w:rPr>
        <w:t xml:space="preserve"> en el artículo 135, fracción IV, que permita contar con la formalidad requerida por el artículo 139, fracción IV del Código Civil para el Estado de Quintana Roo.</w:t>
      </w:r>
    </w:p>
    <w:p w14:paraId="2D34B125" w14:textId="77777777" w:rsidR="00634AF1" w:rsidRPr="00634AF1" w:rsidRDefault="00634AF1" w:rsidP="00634AF1">
      <w:pPr>
        <w:spacing w:after="240" w:line="360" w:lineRule="auto"/>
        <w:jc w:val="both"/>
        <w:rPr>
          <w:rFonts w:ascii="Arial" w:hAnsi="Arial"/>
          <w:b/>
          <w:lang w:val="es-MX"/>
        </w:rPr>
      </w:pPr>
      <w:r w:rsidRPr="00634AF1">
        <w:rPr>
          <w:rFonts w:ascii="Arial" w:hAnsi="Arial"/>
          <w:b/>
          <w:lang w:val="es-MX"/>
        </w:rPr>
        <w:t>Disposiciones infringidas:</w:t>
      </w:r>
    </w:p>
    <w:p w14:paraId="597C9F79" w14:textId="77777777" w:rsidR="00634AF1" w:rsidRPr="00634AF1" w:rsidRDefault="00634AF1" w:rsidP="00634AF1">
      <w:pPr>
        <w:spacing w:after="240" w:line="360" w:lineRule="auto"/>
        <w:jc w:val="both"/>
        <w:rPr>
          <w:rFonts w:ascii="Arial" w:hAnsi="Arial" w:cs="Arial"/>
          <w:lang w:val="es-MX"/>
        </w:rPr>
      </w:pPr>
      <w:r w:rsidRPr="00634AF1">
        <w:rPr>
          <w:rFonts w:ascii="Arial" w:hAnsi="Arial"/>
          <w:lang w:val="es-MX"/>
        </w:rPr>
        <w:t>Artículos134 primer párrafo de la Constitución</w:t>
      </w:r>
      <w:r w:rsidRPr="00634AF1">
        <w:rPr>
          <w:rFonts w:ascii="Arial" w:hAnsi="Arial" w:cs="Arial"/>
          <w:bCs/>
          <w:lang w:val="es-MX"/>
        </w:rPr>
        <w:t xml:space="preserve"> Política de los Estados Unidos Mexicanos y artículo 166 de la Constitución Política del Estado Libre y Soberano de Quintana Roo, </w:t>
      </w:r>
      <w:r w:rsidRPr="00634AF1">
        <w:rPr>
          <w:rFonts w:ascii="Arial" w:hAnsi="Arial" w:cs="Arial"/>
          <w:lang w:val="es-MX"/>
        </w:rPr>
        <w:t xml:space="preserve">42, </w:t>
      </w:r>
      <w:r w:rsidRPr="00634AF1">
        <w:rPr>
          <w:rFonts w:ascii="Arial" w:hAnsi="Arial" w:cs="Arial"/>
          <w:lang w:val="es-MX"/>
        </w:rPr>
        <w:lastRenderedPageBreak/>
        <w:t>43 y 67 de la Ley General de Contabilidad Gubernamental; 7 de la Ley General de Responsabilidades Administrativas,</w:t>
      </w:r>
      <w:r w:rsidRPr="00634AF1">
        <w:rPr>
          <w:rFonts w:ascii="Arial" w:hAnsi="Arial" w:cs="Arial"/>
          <w:bCs/>
          <w:lang w:val="es-MX"/>
        </w:rPr>
        <w:t xml:space="preserve"> </w:t>
      </w:r>
      <w:r w:rsidRPr="00634AF1">
        <w:rPr>
          <w:rFonts w:ascii="Arial" w:hAnsi="Arial" w:cs="Arial"/>
          <w:lang w:val="es-MX"/>
        </w:rPr>
        <w:t xml:space="preserve">42, 43, 44, 45, 47 de la Ley de Obras Públicas y Servicios Relacionados con las Mismas del Estado de Quintana Roo, 52, 53, 54 y 55 del Reglamento de la Ley de Obras Públicas y Servicios Relacionados con las Mismas del Estado de Quintana Roo; 11 párrafo segundo y último de la Ley de Fiscalización y Rendición de Cuentas del Estado de Quintana Roo y </w:t>
      </w:r>
      <w:r w:rsidRPr="00634AF1">
        <w:rPr>
          <w:rFonts w:ascii="Arial" w:hAnsi="Arial"/>
          <w:lang w:val="es-MX"/>
        </w:rPr>
        <w:t>135, fracción IV y 139, fracción IV del Código Civil para el Estado de Quintana Roo</w:t>
      </w:r>
      <w:r w:rsidRPr="00634AF1">
        <w:rPr>
          <w:rFonts w:ascii="Arial" w:hAnsi="Arial" w:cs="Arial"/>
          <w:lang w:val="es-MX"/>
        </w:rPr>
        <w:t>.</w:t>
      </w:r>
    </w:p>
    <w:p w14:paraId="1CFEC64B" w14:textId="77777777" w:rsidR="00634AF1" w:rsidRPr="00634AF1" w:rsidRDefault="00634AF1" w:rsidP="00634AF1">
      <w:pPr>
        <w:spacing w:after="240" w:line="360" w:lineRule="auto"/>
        <w:jc w:val="both"/>
        <w:rPr>
          <w:rFonts w:ascii="Arial" w:hAnsi="Arial"/>
          <w:lang w:val="es-MX"/>
        </w:rPr>
      </w:pPr>
    </w:p>
    <w:p w14:paraId="7509DCD9" w14:textId="77777777" w:rsidR="00634AF1" w:rsidRPr="00634AF1" w:rsidRDefault="00634AF1" w:rsidP="00634AF1">
      <w:pPr>
        <w:spacing w:after="240" w:line="360" w:lineRule="auto"/>
        <w:jc w:val="both"/>
        <w:rPr>
          <w:rFonts w:ascii="Arial" w:hAnsi="Arial"/>
          <w:b/>
          <w:lang w:val="es-MX"/>
        </w:rPr>
      </w:pPr>
      <w:r w:rsidRPr="00634AF1">
        <w:rPr>
          <w:rFonts w:ascii="Arial" w:hAnsi="Arial"/>
          <w:b/>
          <w:lang w:val="es-MX"/>
        </w:rPr>
        <w:t>Resultado 16, Observación 4 (16.4); Resultado 17, Observación 4 (17.4); Resultado 18, Observación4 (18.4); Resultado 19, Observación 4 (19.4); Resultado 20, Observación 4 (20.1); Resultado 21, Observación 4 (21.4); Resultado 12, Observación 3 (12.3); Resultado 13, Observación 3 (13.3), Resultado 14, Observación 3 (14.3) y Resultado 15, Observación 3 (15.3).</w:t>
      </w:r>
    </w:p>
    <w:p w14:paraId="166A541D" w14:textId="77777777" w:rsidR="00634AF1" w:rsidRPr="00634AF1" w:rsidRDefault="00634AF1" w:rsidP="00634AF1">
      <w:pPr>
        <w:spacing w:after="240" w:line="360" w:lineRule="auto"/>
        <w:jc w:val="both"/>
        <w:rPr>
          <w:rFonts w:ascii="Arial" w:hAnsi="Arial"/>
          <w:b/>
          <w:lang w:val="es-MX"/>
        </w:rPr>
      </w:pPr>
      <w:r w:rsidRPr="00634AF1">
        <w:rPr>
          <w:rFonts w:ascii="Arial" w:hAnsi="Arial"/>
          <w:b/>
          <w:lang w:val="es-MX"/>
        </w:rPr>
        <w:t>Deficiencia Administrativa</w:t>
      </w:r>
    </w:p>
    <w:p w14:paraId="0829A9F1" w14:textId="65E0FB68" w:rsidR="00634AF1" w:rsidRPr="00634AF1" w:rsidRDefault="00634AF1" w:rsidP="00634AF1">
      <w:pPr>
        <w:spacing w:after="240" w:line="360" w:lineRule="auto"/>
        <w:jc w:val="both"/>
        <w:rPr>
          <w:rFonts w:ascii="Arial" w:hAnsi="Arial"/>
          <w:lang w:val="es-MX"/>
        </w:rPr>
      </w:pPr>
      <w:r w:rsidRPr="00634AF1">
        <w:rPr>
          <w:rFonts w:ascii="Arial" w:hAnsi="Arial"/>
          <w:lang w:val="es-MX"/>
        </w:rPr>
        <w:t xml:space="preserve">Durante la revisión y análisis de las obras y/o acciones, se detectó una deficiencia administrativa debido a que fueron  adjudicadas de forma ilegal a través del método de invitación a cuando menos tres proveedores o por adjudicación directa, violándose lo dispuesto por el artículo 19, segundo párrafo de la Ley de Adquisiciones, Arrendamientos y Prestación de Servicios Relacionados con Bienes Muebles del Estado de Quintana Roo que a la letra dice: “Las adquisiciones, arrendamientos y servicios se adjudicarán o llevarán a cabo a través de licitaciones públicas, mediante convocatoria pública, para que libremente se presenten proposiciones solventes en sobre cerrado, que contendrán por separado la propuesta técnica y la propuesta económica incluyendo la garantía de la propuesta, que será abierto públicamente a fin de asegurar al Estado las mejores condiciones disponibles </w:t>
      </w:r>
      <w:r w:rsidRPr="00634AF1">
        <w:rPr>
          <w:rFonts w:ascii="Arial" w:hAnsi="Arial"/>
          <w:lang w:val="es-MX"/>
        </w:rPr>
        <w:lastRenderedPageBreak/>
        <w:t>en cuanto a precio, calidad, financiamiento, oportunidad y demás circunstancias pertinentes de acuerdo a lo que estable la presente ley.”</w:t>
      </w:r>
    </w:p>
    <w:p w14:paraId="41692804" w14:textId="6020B825" w:rsidR="00634AF1" w:rsidRPr="00634AF1" w:rsidRDefault="00A73759" w:rsidP="00634AF1">
      <w:pPr>
        <w:spacing w:after="240" w:line="360" w:lineRule="auto"/>
        <w:jc w:val="both"/>
        <w:rPr>
          <w:rFonts w:ascii="Arial" w:hAnsi="Arial" w:cs="Arial"/>
        </w:rPr>
      </w:pPr>
      <w:r>
        <w:rPr>
          <w:rFonts w:ascii="Arial" w:hAnsi="Arial"/>
          <w:lang w:val="es-MX"/>
        </w:rPr>
        <w:t xml:space="preserve">Con </w:t>
      </w:r>
      <w:r w:rsidR="00634AF1" w:rsidRPr="00634AF1">
        <w:rPr>
          <w:rFonts w:ascii="Arial" w:hAnsi="Arial"/>
          <w:lang w:val="es-MX"/>
        </w:rPr>
        <w:t xml:space="preserve">sustento en los Datos Generales de Inversiones Físicas OPABIEM (período que se informa: 1 de enero al 31 de diciembre de 2020), se reporta la modalidad de adjudicación bajo la cual fueron contratadas las veintiún obras o acciones y todas fueron por adjudicación directa. Los Datos fueron proporcionados por la entidad fiscalizada a la Auditoría Superior del Estado en los reportes trimestrales. Así mismo, se recibió un compilador conteniendo los expedientes técnicos unitarios de diez obras y/o acciones, el cual fue entregado a la Auditoría </w:t>
      </w:r>
      <w:r w:rsidR="00796173">
        <w:rPr>
          <w:rFonts w:ascii="Arial" w:hAnsi="Arial"/>
          <w:lang w:val="es-MX"/>
        </w:rPr>
        <w:t xml:space="preserve">Superior </w:t>
      </w:r>
      <w:r w:rsidR="00634AF1" w:rsidRPr="00634AF1">
        <w:rPr>
          <w:rFonts w:ascii="Arial" w:hAnsi="Arial"/>
          <w:lang w:val="es-MX"/>
        </w:rPr>
        <w:t xml:space="preserve">el </w:t>
      </w:r>
      <w:r w:rsidR="00634AF1" w:rsidRPr="00634AF1">
        <w:rPr>
          <w:rFonts w:ascii="Arial" w:hAnsi="Arial" w:cs="Arial"/>
        </w:rPr>
        <w:t>06 de julio de 2020 mediante oficio OPA/055/05/2020. De las diez obras y/o acciones, en siete expedientes se integraron las sesiones ordinarias en las que se indican, que la contratación de los servicios se realizó mediante invitación restringida a cuando menos tres proveedores y todos fueron asignados a una sola contratista</w:t>
      </w:r>
      <w:r>
        <w:rPr>
          <w:rFonts w:ascii="Arial" w:hAnsi="Arial" w:cs="Arial"/>
        </w:rPr>
        <w:t>,</w:t>
      </w:r>
      <w:r w:rsidR="00634AF1" w:rsidRPr="00634AF1">
        <w:rPr>
          <w:rFonts w:ascii="Arial" w:hAnsi="Arial" w:cs="Arial"/>
        </w:rPr>
        <w:t xml:space="preserve"> </w:t>
      </w:r>
      <w:r w:rsidR="00CC4AF4">
        <w:rPr>
          <w:rFonts w:ascii="Arial" w:hAnsi="Arial" w:cs="Arial"/>
        </w:rPr>
        <w:t>de acuerdo a la Tabla número 18</w:t>
      </w:r>
      <w:r w:rsidR="00634AF1" w:rsidRPr="00634AF1">
        <w:rPr>
          <w:rFonts w:ascii="Arial" w:hAnsi="Arial" w:cs="Arial"/>
        </w:rPr>
        <w:t xml:space="preserve">. </w:t>
      </w:r>
    </w:p>
    <w:p w14:paraId="7A30F465" w14:textId="06897B54" w:rsidR="00634AF1" w:rsidRPr="00CC4AF4" w:rsidRDefault="00CC4AF4" w:rsidP="00634AF1">
      <w:pPr>
        <w:spacing w:line="360" w:lineRule="auto"/>
        <w:jc w:val="center"/>
        <w:rPr>
          <w:rFonts w:ascii="Arial" w:hAnsi="Arial"/>
          <w:i/>
          <w:sz w:val="20"/>
          <w:szCs w:val="20"/>
          <w:lang w:val="es-MX"/>
        </w:rPr>
      </w:pPr>
      <w:r>
        <w:rPr>
          <w:rFonts w:ascii="Arial" w:hAnsi="Arial"/>
          <w:sz w:val="20"/>
          <w:szCs w:val="20"/>
          <w:lang w:val="es-MX"/>
        </w:rPr>
        <w:t>Tabla No. 18.</w:t>
      </w:r>
      <w:r w:rsidR="00634AF1" w:rsidRPr="00634AF1">
        <w:rPr>
          <w:rFonts w:ascii="Arial" w:hAnsi="Arial"/>
          <w:sz w:val="20"/>
          <w:szCs w:val="20"/>
          <w:lang w:val="es-MX"/>
        </w:rPr>
        <w:t xml:space="preserve"> </w:t>
      </w:r>
      <w:r w:rsidRPr="00CC4AF4">
        <w:rPr>
          <w:rFonts w:ascii="Arial" w:hAnsi="Arial"/>
          <w:i/>
          <w:sz w:val="20"/>
          <w:szCs w:val="20"/>
          <w:lang w:val="es-MX"/>
        </w:rPr>
        <w:t>O</w:t>
      </w:r>
      <w:r w:rsidR="00634AF1" w:rsidRPr="00CC4AF4">
        <w:rPr>
          <w:rFonts w:ascii="Arial" w:hAnsi="Arial"/>
          <w:i/>
          <w:sz w:val="20"/>
          <w:szCs w:val="20"/>
          <w:lang w:val="es-MX"/>
        </w:rPr>
        <w:t xml:space="preserve">bras contratadas por invitación restringida a cuando menos tres proveedores. </w:t>
      </w:r>
    </w:p>
    <w:tbl>
      <w:tblPr>
        <w:tblStyle w:val="Tablaconcuadrcula51"/>
        <w:tblW w:w="0" w:type="auto"/>
        <w:jc w:val="center"/>
        <w:tblLayout w:type="fixed"/>
        <w:tblLook w:val="04A0" w:firstRow="1" w:lastRow="0" w:firstColumn="1" w:lastColumn="0" w:noHBand="0" w:noVBand="1"/>
      </w:tblPr>
      <w:tblGrid>
        <w:gridCol w:w="1843"/>
        <w:gridCol w:w="1276"/>
        <w:gridCol w:w="2972"/>
        <w:gridCol w:w="1559"/>
        <w:gridCol w:w="1853"/>
      </w:tblGrid>
      <w:tr w:rsidR="00A73759" w:rsidRPr="00634AF1" w14:paraId="1E7945C7" w14:textId="77777777" w:rsidTr="00A73759">
        <w:trPr>
          <w:trHeight w:val="301"/>
          <w:tblHeader/>
          <w:jc w:val="center"/>
        </w:trPr>
        <w:tc>
          <w:tcPr>
            <w:tcW w:w="1843" w:type="dxa"/>
            <w:shd w:val="clear" w:color="auto" w:fill="D0CECE" w:themeFill="background2" w:themeFillShade="E6"/>
            <w:vAlign w:val="center"/>
          </w:tcPr>
          <w:p w14:paraId="42772BF8" w14:textId="695145E6" w:rsidR="00A73759" w:rsidRPr="00634AF1" w:rsidRDefault="00A73759" w:rsidP="00A73759">
            <w:pPr>
              <w:spacing w:line="276" w:lineRule="auto"/>
              <w:jc w:val="center"/>
              <w:rPr>
                <w:rFonts w:ascii="Arial" w:hAnsi="Arial" w:cs="Arial"/>
                <w:b/>
                <w:sz w:val="18"/>
                <w:szCs w:val="18"/>
              </w:rPr>
            </w:pPr>
            <w:r w:rsidRPr="00634AF1">
              <w:rPr>
                <w:rFonts w:ascii="Arial" w:hAnsi="Arial" w:cs="Arial"/>
                <w:b/>
                <w:sz w:val="18"/>
                <w:szCs w:val="18"/>
              </w:rPr>
              <w:t>RESULTADO /</w:t>
            </w:r>
            <w:r>
              <w:rPr>
                <w:rFonts w:ascii="Arial" w:hAnsi="Arial" w:cs="Arial"/>
                <w:b/>
                <w:sz w:val="18"/>
                <w:szCs w:val="18"/>
              </w:rPr>
              <w:t xml:space="preserve"> </w:t>
            </w:r>
            <w:r w:rsidRPr="00634AF1">
              <w:rPr>
                <w:rFonts w:ascii="Arial" w:hAnsi="Arial" w:cs="Arial"/>
                <w:b/>
                <w:sz w:val="18"/>
                <w:szCs w:val="18"/>
              </w:rPr>
              <w:t>OBSERVACIÓN</w:t>
            </w:r>
          </w:p>
        </w:tc>
        <w:tc>
          <w:tcPr>
            <w:tcW w:w="1276" w:type="dxa"/>
            <w:shd w:val="clear" w:color="auto" w:fill="D0CECE" w:themeFill="background2" w:themeFillShade="E6"/>
            <w:vAlign w:val="center"/>
          </w:tcPr>
          <w:p w14:paraId="70DEA926" w14:textId="77777777" w:rsidR="00A73759" w:rsidRPr="00634AF1" w:rsidRDefault="00A73759" w:rsidP="00634AF1">
            <w:pPr>
              <w:spacing w:line="276" w:lineRule="auto"/>
              <w:jc w:val="center"/>
              <w:rPr>
                <w:rFonts w:ascii="Arial" w:hAnsi="Arial" w:cs="Arial"/>
                <w:b/>
                <w:sz w:val="18"/>
                <w:szCs w:val="18"/>
              </w:rPr>
            </w:pPr>
            <w:r w:rsidRPr="00634AF1">
              <w:rPr>
                <w:rFonts w:ascii="Arial" w:hAnsi="Arial" w:cs="Arial"/>
                <w:b/>
                <w:sz w:val="18"/>
                <w:szCs w:val="18"/>
              </w:rPr>
              <w:t>CONTRATO</w:t>
            </w:r>
          </w:p>
        </w:tc>
        <w:tc>
          <w:tcPr>
            <w:tcW w:w="2972" w:type="dxa"/>
            <w:shd w:val="clear" w:color="auto" w:fill="D0CECE" w:themeFill="background2" w:themeFillShade="E6"/>
            <w:vAlign w:val="center"/>
          </w:tcPr>
          <w:p w14:paraId="290C11C4" w14:textId="77777777" w:rsidR="00A73759" w:rsidRPr="00634AF1" w:rsidRDefault="00A73759" w:rsidP="00634AF1">
            <w:pPr>
              <w:spacing w:line="276" w:lineRule="auto"/>
              <w:jc w:val="center"/>
              <w:rPr>
                <w:rFonts w:ascii="Arial" w:hAnsi="Arial" w:cs="Arial"/>
                <w:b/>
                <w:sz w:val="18"/>
                <w:szCs w:val="18"/>
              </w:rPr>
            </w:pPr>
            <w:r w:rsidRPr="00634AF1">
              <w:rPr>
                <w:rFonts w:ascii="Arial" w:hAnsi="Arial" w:cs="Arial"/>
                <w:b/>
                <w:sz w:val="18"/>
                <w:szCs w:val="18"/>
              </w:rPr>
              <w:t>NOMBRE DE LA OBRA</w:t>
            </w:r>
          </w:p>
        </w:tc>
        <w:tc>
          <w:tcPr>
            <w:tcW w:w="1559" w:type="dxa"/>
            <w:shd w:val="clear" w:color="auto" w:fill="D0CECE" w:themeFill="background2" w:themeFillShade="E6"/>
          </w:tcPr>
          <w:p w14:paraId="2B71BA56" w14:textId="0E67795E" w:rsidR="00A73759" w:rsidRPr="00634AF1" w:rsidRDefault="00A73759" w:rsidP="00A73759">
            <w:pPr>
              <w:spacing w:line="276" w:lineRule="auto"/>
              <w:jc w:val="center"/>
              <w:rPr>
                <w:rFonts w:ascii="Arial" w:hAnsi="Arial" w:cs="Arial"/>
                <w:b/>
                <w:sz w:val="18"/>
                <w:szCs w:val="18"/>
              </w:rPr>
            </w:pPr>
            <w:r w:rsidRPr="00634AF1">
              <w:rPr>
                <w:rFonts w:ascii="Arial" w:hAnsi="Arial" w:cs="Arial"/>
                <w:b/>
                <w:sz w:val="18"/>
                <w:szCs w:val="18"/>
              </w:rPr>
              <w:t>MONTO CONTRATADO</w:t>
            </w:r>
          </w:p>
        </w:tc>
        <w:tc>
          <w:tcPr>
            <w:tcW w:w="1853" w:type="dxa"/>
            <w:shd w:val="clear" w:color="auto" w:fill="D0CECE" w:themeFill="background2" w:themeFillShade="E6"/>
          </w:tcPr>
          <w:p w14:paraId="450651B4" w14:textId="77777777" w:rsidR="00A73759" w:rsidRPr="00634AF1" w:rsidRDefault="00A73759" w:rsidP="00634AF1">
            <w:pPr>
              <w:spacing w:line="276" w:lineRule="auto"/>
              <w:jc w:val="center"/>
              <w:rPr>
                <w:rFonts w:ascii="Arial" w:hAnsi="Arial" w:cs="Arial"/>
                <w:b/>
                <w:sz w:val="18"/>
                <w:szCs w:val="18"/>
              </w:rPr>
            </w:pPr>
            <w:r w:rsidRPr="00634AF1">
              <w:rPr>
                <w:rFonts w:ascii="Arial" w:hAnsi="Arial" w:cs="Arial"/>
                <w:b/>
                <w:sz w:val="18"/>
                <w:szCs w:val="18"/>
              </w:rPr>
              <w:t>MODALIDAD DE ADJUDICACIÓN</w:t>
            </w:r>
          </w:p>
        </w:tc>
      </w:tr>
      <w:tr w:rsidR="00A73759" w:rsidRPr="00634AF1" w14:paraId="07BCA38F" w14:textId="77777777" w:rsidTr="00A73759">
        <w:trPr>
          <w:jc w:val="center"/>
        </w:trPr>
        <w:tc>
          <w:tcPr>
            <w:tcW w:w="1843" w:type="dxa"/>
            <w:vAlign w:val="center"/>
          </w:tcPr>
          <w:p w14:paraId="2D769F89" w14:textId="77777777" w:rsidR="00A73759" w:rsidRPr="00634AF1" w:rsidRDefault="00A73759" w:rsidP="00634AF1">
            <w:pPr>
              <w:spacing w:line="276" w:lineRule="auto"/>
              <w:jc w:val="center"/>
              <w:rPr>
                <w:rFonts w:ascii="Arial" w:hAnsi="Arial" w:cs="Arial"/>
                <w:sz w:val="16"/>
                <w:szCs w:val="16"/>
                <w:lang w:val="es-MX"/>
              </w:rPr>
            </w:pPr>
            <w:r w:rsidRPr="00634AF1">
              <w:rPr>
                <w:rFonts w:ascii="Arial" w:hAnsi="Arial" w:cs="Arial"/>
                <w:sz w:val="16"/>
                <w:szCs w:val="16"/>
                <w:lang w:val="es-MX"/>
              </w:rPr>
              <w:t>16.4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3261C" w14:textId="77777777" w:rsidR="00A73759" w:rsidRPr="00634AF1" w:rsidRDefault="00A73759" w:rsidP="00634AF1">
            <w:pPr>
              <w:spacing w:line="276" w:lineRule="auto"/>
              <w:jc w:val="center"/>
              <w:rPr>
                <w:rFonts w:ascii="Arial" w:hAnsi="Arial" w:cs="Arial"/>
                <w:sz w:val="16"/>
                <w:szCs w:val="16"/>
                <w:lang w:val="es-MX"/>
              </w:rPr>
            </w:pPr>
            <w:r w:rsidRPr="00634AF1">
              <w:rPr>
                <w:rFonts w:ascii="Arial" w:hAnsi="Arial" w:cs="Arial"/>
                <w:sz w:val="16"/>
                <w:szCs w:val="16"/>
                <w:lang w:val="es-MX"/>
              </w:rPr>
              <w:t>S/N</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5169C3C2" w14:textId="77777777" w:rsidR="00A73759" w:rsidRPr="00634AF1" w:rsidRDefault="00A73759" w:rsidP="00634AF1">
            <w:pPr>
              <w:spacing w:line="276" w:lineRule="auto"/>
              <w:jc w:val="both"/>
              <w:rPr>
                <w:rFonts w:ascii="Arial" w:hAnsi="Arial" w:cs="Arial"/>
                <w:sz w:val="16"/>
                <w:szCs w:val="16"/>
                <w:lang w:val="es-MX"/>
              </w:rPr>
            </w:pPr>
            <w:r w:rsidRPr="00634AF1">
              <w:rPr>
                <w:rFonts w:ascii="Arial" w:hAnsi="Arial" w:cs="Arial"/>
                <w:sz w:val="16"/>
                <w:szCs w:val="16"/>
                <w:lang w:val="es-MX"/>
              </w:rPr>
              <w:t>Construcción de 48 gavetas verticales en el panteón municipal los Olivos.</w:t>
            </w:r>
          </w:p>
        </w:tc>
        <w:tc>
          <w:tcPr>
            <w:tcW w:w="1559" w:type="dxa"/>
            <w:tcBorders>
              <w:right w:val="single" w:sz="4" w:space="0" w:color="auto"/>
            </w:tcBorders>
            <w:vAlign w:val="center"/>
          </w:tcPr>
          <w:p w14:paraId="2F7116B4" w14:textId="77777777" w:rsidR="00A73759" w:rsidRPr="00634AF1" w:rsidRDefault="00A73759" w:rsidP="00634AF1">
            <w:pPr>
              <w:spacing w:line="276" w:lineRule="auto"/>
              <w:jc w:val="right"/>
              <w:rPr>
                <w:rFonts w:ascii="Arial" w:hAnsi="Arial" w:cs="Arial"/>
                <w:sz w:val="16"/>
                <w:szCs w:val="16"/>
                <w:lang w:val="es-MX"/>
              </w:rPr>
            </w:pPr>
            <w:r w:rsidRPr="00634AF1">
              <w:rPr>
                <w:rFonts w:ascii="Arial" w:hAnsi="Arial" w:cs="Arial"/>
                <w:sz w:val="16"/>
                <w:szCs w:val="16"/>
                <w:lang w:val="es-MX"/>
              </w:rPr>
              <w:t>$       417,402.66</w:t>
            </w:r>
          </w:p>
        </w:tc>
        <w:tc>
          <w:tcPr>
            <w:tcW w:w="1853" w:type="dxa"/>
            <w:tcBorders>
              <w:top w:val="single" w:sz="4" w:space="0" w:color="auto"/>
              <w:left w:val="single" w:sz="4" w:space="0" w:color="auto"/>
              <w:bottom w:val="single" w:sz="4" w:space="0" w:color="auto"/>
              <w:right w:val="single" w:sz="4" w:space="0" w:color="auto"/>
            </w:tcBorders>
            <w:vAlign w:val="center"/>
          </w:tcPr>
          <w:p w14:paraId="2080C970" w14:textId="77777777" w:rsidR="00A73759" w:rsidRPr="00634AF1" w:rsidRDefault="00A73759" w:rsidP="00634AF1">
            <w:pPr>
              <w:spacing w:line="276" w:lineRule="auto"/>
              <w:jc w:val="center"/>
              <w:rPr>
                <w:rFonts w:ascii="Arial" w:hAnsi="Arial" w:cs="Arial"/>
                <w:sz w:val="16"/>
                <w:szCs w:val="16"/>
                <w:lang w:val="es-MX"/>
              </w:rPr>
            </w:pPr>
            <w:r w:rsidRPr="00634AF1">
              <w:rPr>
                <w:rFonts w:ascii="Arial" w:hAnsi="Arial" w:cs="Arial"/>
                <w:sz w:val="16"/>
                <w:szCs w:val="16"/>
                <w:lang w:val="es-MX"/>
              </w:rPr>
              <w:t>Invitación restringida a cuando menos tres proveedores</w:t>
            </w:r>
          </w:p>
        </w:tc>
      </w:tr>
      <w:tr w:rsidR="00A73759" w:rsidRPr="00634AF1" w14:paraId="0FAA17C3" w14:textId="77777777" w:rsidTr="00A73759">
        <w:trPr>
          <w:jc w:val="center"/>
        </w:trPr>
        <w:tc>
          <w:tcPr>
            <w:tcW w:w="1843" w:type="dxa"/>
            <w:vAlign w:val="center"/>
          </w:tcPr>
          <w:p w14:paraId="6ADB5E91" w14:textId="77777777" w:rsidR="00A73759" w:rsidRPr="00634AF1" w:rsidRDefault="00A73759" w:rsidP="00634AF1">
            <w:pPr>
              <w:spacing w:line="276" w:lineRule="auto"/>
              <w:jc w:val="center"/>
              <w:rPr>
                <w:rFonts w:ascii="Arial" w:hAnsi="Arial" w:cs="Arial"/>
                <w:sz w:val="16"/>
                <w:szCs w:val="16"/>
                <w:lang w:val="es-MX"/>
              </w:rPr>
            </w:pPr>
            <w:r w:rsidRPr="00634AF1">
              <w:rPr>
                <w:rFonts w:ascii="Arial" w:hAnsi="Arial" w:cs="Arial"/>
                <w:sz w:val="16"/>
                <w:szCs w:val="16"/>
                <w:lang w:val="es-MX"/>
              </w:rPr>
              <w:t>17.4</w:t>
            </w:r>
          </w:p>
        </w:tc>
        <w:tc>
          <w:tcPr>
            <w:tcW w:w="1276" w:type="dxa"/>
            <w:tcBorders>
              <w:top w:val="nil"/>
              <w:left w:val="single" w:sz="4" w:space="0" w:color="auto"/>
              <w:bottom w:val="single" w:sz="4" w:space="0" w:color="auto"/>
              <w:right w:val="single" w:sz="4" w:space="0" w:color="auto"/>
            </w:tcBorders>
            <w:shd w:val="clear" w:color="auto" w:fill="auto"/>
            <w:vAlign w:val="center"/>
          </w:tcPr>
          <w:p w14:paraId="7CC7D4A9" w14:textId="77777777" w:rsidR="00A73759" w:rsidRPr="00634AF1" w:rsidRDefault="00A73759" w:rsidP="00634AF1">
            <w:pPr>
              <w:spacing w:line="276" w:lineRule="auto"/>
              <w:jc w:val="center"/>
              <w:rPr>
                <w:rFonts w:ascii="Arial" w:hAnsi="Arial" w:cs="Arial"/>
                <w:sz w:val="16"/>
                <w:szCs w:val="16"/>
                <w:lang w:val="es-MX"/>
              </w:rPr>
            </w:pPr>
            <w:r w:rsidRPr="00634AF1">
              <w:rPr>
                <w:rFonts w:ascii="Arial" w:hAnsi="Arial" w:cs="Arial"/>
                <w:sz w:val="16"/>
                <w:szCs w:val="16"/>
                <w:lang w:val="es-MX"/>
              </w:rPr>
              <w:t>S/N</w:t>
            </w:r>
          </w:p>
        </w:tc>
        <w:tc>
          <w:tcPr>
            <w:tcW w:w="2972" w:type="dxa"/>
            <w:tcBorders>
              <w:top w:val="nil"/>
              <w:left w:val="single" w:sz="4" w:space="0" w:color="auto"/>
              <w:bottom w:val="single" w:sz="4" w:space="0" w:color="auto"/>
              <w:right w:val="single" w:sz="4" w:space="0" w:color="auto"/>
            </w:tcBorders>
            <w:shd w:val="clear" w:color="auto" w:fill="auto"/>
            <w:vAlign w:val="center"/>
          </w:tcPr>
          <w:p w14:paraId="19365E7E" w14:textId="77777777" w:rsidR="00A73759" w:rsidRPr="00634AF1" w:rsidRDefault="00A73759" w:rsidP="00634AF1">
            <w:pPr>
              <w:spacing w:line="276" w:lineRule="auto"/>
              <w:jc w:val="both"/>
              <w:rPr>
                <w:rFonts w:ascii="Arial" w:hAnsi="Arial" w:cs="Arial"/>
                <w:sz w:val="16"/>
                <w:szCs w:val="16"/>
                <w:lang w:val="es-MX"/>
              </w:rPr>
            </w:pPr>
            <w:r w:rsidRPr="00634AF1">
              <w:rPr>
                <w:rFonts w:ascii="Arial" w:hAnsi="Arial" w:cs="Arial"/>
                <w:sz w:val="16"/>
                <w:szCs w:val="16"/>
                <w:lang w:val="es-MX"/>
              </w:rPr>
              <w:t>Construcción de 75 gavetas verticales en el panteón municipal los Olivos.</w:t>
            </w:r>
          </w:p>
        </w:tc>
        <w:tc>
          <w:tcPr>
            <w:tcW w:w="1559" w:type="dxa"/>
            <w:tcBorders>
              <w:bottom w:val="single" w:sz="4" w:space="0" w:color="auto"/>
              <w:right w:val="single" w:sz="4" w:space="0" w:color="auto"/>
            </w:tcBorders>
            <w:vAlign w:val="center"/>
          </w:tcPr>
          <w:p w14:paraId="39A336D1" w14:textId="77777777" w:rsidR="00A73759" w:rsidRPr="00634AF1" w:rsidRDefault="00A73759" w:rsidP="00634AF1">
            <w:pPr>
              <w:spacing w:line="276" w:lineRule="auto"/>
              <w:jc w:val="right"/>
              <w:rPr>
                <w:rFonts w:ascii="Arial" w:hAnsi="Arial" w:cs="Arial"/>
                <w:color w:val="000000"/>
                <w:sz w:val="16"/>
                <w:szCs w:val="16"/>
                <w:lang w:val="es-MX" w:eastAsia="es-MX"/>
              </w:rPr>
            </w:pPr>
            <w:r w:rsidRPr="00634AF1">
              <w:rPr>
                <w:rFonts w:ascii="Arial" w:hAnsi="Arial" w:cs="Arial"/>
                <w:color w:val="000000"/>
                <w:sz w:val="16"/>
                <w:szCs w:val="16"/>
                <w:lang w:val="es-MX" w:eastAsia="es-MX"/>
              </w:rPr>
              <w:t>$       232,102.95</w:t>
            </w:r>
          </w:p>
        </w:tc>
        <w:tc>
          <w:tcPr>
            <w:tcW w:w="1853" w:type="dxa"/>
            <w:tcBorders>
              <w:top w:val="nil"/>
              <w:left w:val="single" w:sz="4" w:space="0" w:color="auto"/>
              <w:bottom w:val="single" w:sz="4" w:space="0" w:color="auto"/>
              <w:right w:val="single" w:sz="4" w:space="0" w:color="auto"/>
            </w:tcBorders>
            <w:vAlign w:val="center"/>
          </w:tcPr>
          <w:p w14:paraId="457AB622" w14:textId="77777777" w:rsidR="00A73759" w:rsidRPr="00634AF1" w:rsidRDefault="00A73759" w:rsidP="00634AF1">
            <w:pPr>
              <w:spacing w:line="276" w:lineRule="auto"/>
              <w:jc w:val="center"/>
              <w:rPr>
                <w:rFonts w:ascii="Arial" w:hAnsi="Arial" w:cs="Arial"/>
                <w:color w:val="000000"/>
                <w:sz w:val="16"/>
                <w:szCs w:val="16"/>
                <w:lang w:val="es-MX" w:eastAsia="es-MX"/>
              </w:rPr>
            </w:pPr>
            <w:r w:rsidRPr="00634AF1">
              <w:rPr>
                <w:rFonts w:ascii="Arial" w:hAnsi="Arial" w:cs="Arial"/>
                <w:sz w:val="16"/>
                <w:szCs w:val="16"/>
                <w:lang w:val="es-MX"/>
              </w:rPr>
              <w:t>Invitación restringida a cuando menos tres proveedores</w:t>
            </w:r>
          </w:p>
        </w:tc>
      </w:tr>
      <w:tr w:rsidR="00A73759" w:rsidRPr="00634AF1" w14:paraId="2C91D9A9" w14:textId="77777777" w:rsidTr="00A73759">
        <w:trPr>
          <w:jc w:val="center"/>
        </w:trPr>
        <w:tc>
          <w:tcPr>
            <w:tcW w:w="1843" w:type="dxa"/>
            <w:tcBorders>
              <w:bottom w:val="single" w:sz="4" w:space="0" w:color="auto"/>
            </w:tcBorders>
            <w:vAlign w:val="center"/>
          </w:tcPr>
          <w:p w14:paraId="0B5E4C6A" w14:textId="77777777" w:rsidR="00A73759" w:rsidRPr="00634AF1" w:rsidRDefault="00A73759" w:rsidP="00634AF1">
            <w:pPr>
              <w:spacing w:line="276" w:lineRule="auto"/>
              <w:jc w:val="center"/>
              <w:rPr>
                <w:rFonts w:ascii="Arial" w:hAnsi="Arial" w:cs="Arial"/>
                <w:sz w:val="16"/>
                <w:szCs w:val="16"/>
                <w:lang w:val="es-MX"/>
              </w:rPr>
            </w:pPr>
            <w:r w:rsidRPr="00634AF1">
              <w:rPr>
                <w:rFonts w:ascii="Arial" w:hAnsi="Arial" w:cs="Arial"/>
                <w:sz w:val="16"/>
                <w:szCs w:val="16"/>
                <w:lang w:val="es-MX"/>
              </w:rPr>
              <w:t>18.4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A6374E" w14:textId="77777777" w:rsidR="00A73759" w:rsidRPr="00634AF1" w:rsidRDefault="00A73759" w:rsidP="00634AF1">
            <w:pPr>
              <w:spacing w:line="276" w:lineRule="auto"/>
              <w:jc w:val="center"/>
              <w:rPr>
                <w:rFonts w:ascii="Arial" w:hAnsi="Arial" w:cs="Arial"/>
                <w:color w:val="000000"/>
                <w:sz w:val="16"/>
                <w:szCs w:val="22"/>
                <w:lang w:val="es-MX"/>
              </w:rPr>
            </w:pPr>
            <w:r w:rsidRPr="00634AF1">
              <w:rPr>
                <w:rFonts w:ascii="Arial" w:hAnsi="Arial" w:cs="Arial"/>
                <w:color w:val="000000"/>
                <w:sz w:val="16"/>
                <w:szCs w:val="22"/>
                <w:lang w:val="es-MX"/>
              </w:rPr>
              <w:t>S/N</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72A47909" w14:textId="77777777" w:rsidR="00A73759" w:rsidRPr="00634AF1" w:rsidRDefault="00A73759" w:rsidP="00634AF1">
            <w:pPr>
              <w:spacing w:line="276" w:lineRule="auto"/>
              <w:jc w:val="both"/>
              <w:rPr>
                <w:rFonts w:ascii="Arial" w:hAnsi="Arial" w:cs="Arial"/>
                <w:color w:val="000000"/>
                <w:sz w:val="16"/>
                <w:szCs w:val="22"/>
                <w:lang w:val="es-MX"/>
              </w:rPr>
            </w:pPr>
            <w:r w:rsidRPr="00634AF1">
              <w:rPr>
                <w:rFonts w:ascii="Arial" w:hAnsi="Arial" w:cs="Arial"/>
                <w:color w:val="000000"/>
                <w:sz w:val="16"/>
                <w:szCs w:val="22"/>
                <w:lang w:val="es-MX"/>
              </w:rPr>
              <w:t>Construcción de 60 gavetas verticales en el panteón municipal los Olivos.</w:t>
            </w:r>
          </w:p>
        </w:tc>
        <w:tc>
          <w:tcPr>
            <w:tcW w:w="1559" w:type="dxa"/>
            <w:tcBorders>
              <w:top w:val="single" w:sz="4" w:space="0" w:color="auto"/>
              <w:bottom w:val="single" w:sz="4" w:space="0" w:color="auto"/>
              <w:right w:val="single" w:sz="4" w:space="0" w:color="auto"/>
            </w:tcBorders>
            <w:vAlign w:val="center"/>
          </w:tcPr>
          <w:p w14:paraId="445753EB" w14:textId="77777777" w:rsidR="00A73759" w:rsidRPr="00634AF1" w:rsidRDefault="00A73759" w:rsidP="00634AF1">
            <w:pPr>
              <w:spacing w:line="276" w:lineRule="auto"/>
              <w:jc w:val="right"/>
              <w:rPr>
                <w:rFonts w:ascii="Arial" w:hAnsi="Arial" w:cs="Arial"/>
                <w:color w:val="000000"/>
                <w:sz w:val="16"/>
                <w:szCs w:val="22"/>
                <w:lang w:val="es-MX"/>
              </w:rPr>
            </w:pPr>
            <w:r w:rsidRPr="00634AF1">
              <w:rPr>
                <w:rFonts w:ascii="Arial" w:hAnsi="Arial" w:cs="Arial"/>
                <w:color w:val="000000"/>
                <w:sz w:val="16"/>
                <w:szCs w:val="22"/>
                <w:lang w:val="es-MX"/>
              </w:rPr>
              <w:t>$       538,639.88</w:t>
            </w:r>
          </w:p>
        </w:tc>
        <w:tc>
          <w:tcPr>
            <w:tcW w:w="1853" w:type="dxa"/>
            <w:tcBorders>
              <w:top w:val="nil"/>
              <w:left w:val="single" w:sz="4" w:space="0" w:color="auto"/>
              <w:bottom w:val="single" w:sz="4" w:space="0" w:color="auto"/>
              <w:right w:val="single" w:sz="4" w:space="0" w:color="auto"/>
            </w:tcBorders>
            <w:vAlign w:val="center"/>
          </w:tcPr>
          <w:p w14:paraId="653B3CA1" w14:textId="77777777" w:rsidR="00A73759" w:rsidRPr="00634AF1" w:rsidRDefault="00A73759" w:rsidP="00634AF1">
            <w:pPr>
              <w:spacing w:line="276" w:lineRule="auto"/>
              <w:jc w:val="center"/>
              <w:rPr>
                <w:rFonts w:ascii="Arial" w:hAnsi="Arial" w:cs="Arial"/>
                <w:color w:val="000000"/>
                <w:sz w:val="16"/>
                <w:szCs w:val="22"/>
                <w:lang w:val="es-MX"/>
              </w:rPr>
            </w:pPr>
            <w:r w:rsidRPr="00634AF1">
              <w:rPr>
                <w:rFonts w:ascii="Arial" w:hAnsi="Arial" w:cs="Arial"/>
                <w:sz w:val="16"/>
                <w:szCs w:val="16"/>
                <w:lang w:val="es-MX"/>
              </w:rPr>
              <w:t>Invitación restringida a cuando menos tres proveedores</w:t>
            </w:r>
          </w:p>
        </w:tc>
      </w:tr>
      <w:tr w:rsidR="00A73759" w:rsidRPr="00634AF1" w14:paraId="48867BD3" w14:textId="77777777" w:rsidTr="00A73759">
        <w:trPr>
          <w:jc w:val="center"/>
        </w:trPr>
        <w:tc>
          <w:tcPr>
            <w:tcW w:w="1843" w:type="dxa"/>
            <w:tcBorders>
              <w:bottom w:val="single" w:sz="4" w:space="0" w:color="auto"/>
            </w:tcBorders>
            <w:vAlign w:val="center"/>
          </w:tcPr>
          <w:p w14:paraId="7257F4D2" w14:textId="77777777" w:rsidR="00A73759" w:rsidRPr="00634AF1" w:rsidRDefault="00A73759" w:rsidP="00634AF1">
            <w:pPr>
              <w:spacing w:line="276" w:lineRule="auto"/>
              <w:jc w:val="center"/>
              <w:rPr>
                <w:rFonts w:ascii="Arial" w:hAnsi="Arial" w:cs="Arial"/>
                <w:sz w:val="16"/>
                <w:szCs w:val="16"/>
                <w:lang w:val="es-MX"/>
              </w:rPr>
            </w:pPr>
            <w:r w:rsidRPr="00634AF1">
              <w:rPr>
                <w:rFonts w:ascii="Arial" w:hAnsi="Arial" w:cs="Arial"/>
                <w:sz w:val="16"/>
                <w:szCs w:val="16"/>
                <w:lang w:val="es-MX"/>
              </w:rPr>
              <w:t>19.4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58009F" w14:textId="77777777" w:rsidR="00A73759" w:rsidRPr="00634AF1" w:rsidRDefault="00A73759" w:rsidP="00634AF1">
            <w:pPr>
              <w:spacing w:line="276" w:lineRule="auto"/>
              <w:jc w:val="center"/>
              <w:rPr>
                <w:rFonts w:ascii="Arial" w:hAnsi="Arial" w:cs="Arial"/>
                <w:color w:val="000000"/>
                <w:sz w:val="16"/>
                <w:szCs w:val="22"/>
                <w:lang w:val="es-MX"/>
              </w:rPr>
            </w:pPr>
            <w:r w:rsidRPr="00634AF1">
              <w:rPr>
                <w:rFonts w:ascii="Arial" w:hAnsi="Arial" w:cs="Arial"/>
                <w:color w:val="000000"/>
                <w:sz w:val="16"/>
                <w:szCs w:val="22"/>
                <w:lang w:val="es-MX"/>
              </w:rPr>
              <w:t>S/N</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521C8FA1" w14:textId="77777777" w:rsidR="00A73759" w:rsidRPr="00634AF1" w:rsidRDefault="00A73759" w:rsidP="00634AF1">
            <w:pPr>
              <w:spacing w:line="276" w:lineRule="auto"/>
              <w:jc w:val="both"/>
              <w:rPr>
                <w:rFonts w:ascii="Arial" w:hAnsi="Arial" w:cs="Arial"/>
                <w:color w:val="000000"/>
                <w:sz w:val="16"/>
                <w:szCs w:val="22"/>
                <w:lang w:val="es-MX"/>
              </w:rPr>
            </w:pPr>
            <w:r w:rsidRPr="00634AF1">
              <w:rPr>
                <w:rFonts w:ascii="Arial" w:hAnsi="Arial" w:cs="Arial"/>
                <w:color w:val="000000"/>
                <w:sz w:val="16"/>
                <w:szCs w:val="22"/>
                <w:lang w:val="es-MX"/>
              </w:rPr>
              <w:t>Construcción de 36 criptas en el panteón municipal los Olivos.</w:t>
            </w:r>
          </w:p>
        </w:tc>
        <w:tc>
          <w:tcPr>
            <w:tcW w:w="1559" w:type="dxa"/>
            <w:tcBorders>
              <w:top w:val="single" w:sz="4" w:space="0" w:color="auto"/>
              <w:bottom w:val="single" w:sz="4" w:space="0" w:color="auto"/>
              <w:right w:val="single" w:sz="4" w:space="0" w:color="auto"/>
            </w:tcBorders>
            <w:vAlign w:val="center"/>
          </w:tcPr>
          <w:p w14:paraId="34641886" w14:textId="77777777" w:rsidR="00A73759" w:rsidRPr="00634AF1" w:rsidRDefault="00A73759" w:rsidP="00634AF1">
            <w:pPr>
              <w:spacing w:line="276" w:lineRule="auto"/>
              <w:jc w:val="right"/>
              <w:rPr>
                <w:rFonts w:ascii="Arial" w:hAnsi="Arial" w:cs="Arial"/>
                <w:color w:val="000000"/>
                <w:sz w:val="16"/>
                <w:szCs w:val="22"/>
                <w:lang w:val="es-MX"/>
              </w:rPr>
            </w:pPr>
            <w:r w:rsidRPr="00634AF1">
              <w:rPr>
                <w:rFonts w:ascii="Arial" w:hAnsi="Arial" w:cs="Arial"/>
                <w:color w:val="000000"/>
                <w:sz w:val="16"/>
                <w:szCs w:val="22"/>
                <w:lang w:val="es-MX"/>
              </w:rPr>
              <w:t>$       360,934.39</w:t>
            </w:r>
          </w:p>
        </w:tc>
        <w:tc>
          <w:tcPr>
            <w:tcW w:w="1853" w:type="dxa"/>
            <w:tcBorders>
              <w:top w:val="nil"/>
              <w:left w:val="single" w:sz="4" w:space="0" w:color="auto"/>
              <w:bottom w:val="single" w:sz="4" w:space="0" w:color="auto"/>
              <w:right w:val="single" w:sz="4" w:space="0" w:color="auto"/>
            </w:tcBorders>
            <w:vAlign w:val="center"/>
          </w:tcPr>
          <w:p w14:paraId="7F0D9E7F" w14:textId="77777777" w:rsidR="00A73759" w:rsidRPr="00634AF1" w:rsidRDefault="00A73759" w:rsidP="00634AF1">
            <w:pPr>
              <w:spacing w:line="276" w:lineRule="auto"/>
              <w:jc w:val="center"/>
              <w:rPr>
                <w:rFonts w:ascii="Arial" w:hAnsi="Arial" w:cs="Arial"/>
                <w:color w:val="000000"/>
                <w:sz w:val="16"/>
                <w:szCs w:val="22"/>
                <w:lang w:val="es-MX"/>
              </w:rPr>
            </w:pPr>
            <w:r w:rsidRPr="00634AF1">
              <w:rPr>
                <w:rFonts w:ascii="Arial" w:hAnsi="Arial" w:cs="Arial"/>
                <w:sz w:val="16"/>
                <w:szCs w:val="16"/>
                <w:lang w:val="es-MX"/>
              </w:rPr>
              <w:t>Invitación restringida a cuando menos tres proveedores</w:t>
            </w:r>
          </w:p>
        </w:tc>
      </w:tr>
      <w:tr w:rsidR="00A73759" w:rsidRPr="00634AF1" w14:paraId="259E69DC" w14:textId="77777777" w:rsidTr="00A73759">
        <w:trPr>
          <w:jc w:val="center"/>
        </w:trPr>
        <w:tc>
          <w:tcPr>
            <w:tcW w:w="1843" w:type="dxa"/>
            <w:tcBorders>
              <w:top w:val="single" w:sz="4" w:space="0" w:color="auto"/>
              <w:bottom w:val="single" w:sz="4" w:space="0" w:color="auto"/>
            </w:tcBorders>
            <w:vAlign w:val="center"/>
          </w:tcPr>
          <w:p w14:paraId="6A493A12" w14:textId="77777777" w:rsidR="00A73759" w:rsidRPr="00634AF1" w:rsidRDefault="00A73759" w:rsidP="00634AF1">
            <w:pPr>
              <w:spacing w:line="276" w:lineRule="auto"/>
              <w:jc w:val="center"/>
              <w:rPr>
                <w:rFonts w:ascii="Arial" w:hAnsi="Arial" w:cs="Arial"/>
                <w:sz w:val="16"/>
                <w:szCs w:val="16"/>
                <w:lang w:val="es-MX"/>
              </w:rPr>
            </w:pPr>
            <w:r w:rsidRPr="00634AF1">
              <w:rPr>
                <w:rFonts w:ascii="Arial" w:hAnsi="Arial" w:cs="Arial"/>
                <w:sz w:val="16"/>
                <w:szCs w:val="16"/>
                <w:lang w:val="es-MX"/>
              </w:rPr>
              <w:t>20.4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45BE60" w14:textId="77777777" w:rsidR="00A73759" w:rsidRPr="00634AF1" w:rsidRDefault="00A73759" w:rsidP="00634AF1">
            <w:pPr>
              <w:spacing w:line="276" w:lineRule="auto"/>
              <w:jc w:val="center"/>
              <w:rPr>
                <w:rFonts w:ascii="Arial" w:hAnsi="Arial" w:cs="Arial"/>
                <w:color w:val="000000"/>
                <w:sz w:val="16"/>
                <w:szCs w:val="22"/>
                <w:lang w:val="es-MX"/>
              </w:rPr>
            </w:pPr>
            <w:r w:rsidRPr="00634AF1">
              <w:rPr>
                <w:rFonts w:ascii="Arial" w:hAnsi="Arial" w:cs="Arial"/>
                <w:color w:val="000000"/>
                <w:sz w:val="16"/>
                <w:szCs w:val="22"/>
                <w:lang w:val="es-MX"/>
              </w:rPr>
              <w:t>S/N</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0CA529B1" w14:textId="77777777" w:rsidR="00A73759" w:rsidRPr="00634AF1" w:rsidRDefault="00A73759" w:rsidP="00634AF1">
            <w:pPr>
              <w:spacing w:line="276" w:lineRule="auto"/>
              <w:jc w:val="both"/>
              <w:rPr>
                <w:rFonts w:ascii="Arial" w:hAnsi="Arial" w:cs="Arial"/>
                <w:color w:val="000000"/>
                <w:sz w:val="16"/>
                <w:szCs w:val="22"/>
                <w:lang w:val="es-MX"/>
              </w:rPr>
            </w:pPr>
            <w:r w:rsidRPr="00634AF1">
              <w:rPr>
                <w:rFonts w:ascii="Arial" w:hAnsi="Arial" w:cs="Arial"/>
                <w:color w:val="000000"/>
                <w:sz w:val="16"/>
                <w:szCs w:val="22"/>
                <w:lang w:val="es-MX"/>
              </w:rPr>
              <w:t>Construcción de 45 gavetas verticales en el panteón municipal los Olivos.</w:t>
            </w:r>
          </w:p>
        </w:tc>
        <w:tc>
          <w:tcPr>
            <w:tcW w:w="1559" w:type="dxa"/>
            <w:tcBorders>
              <w:top w:val="single" w:sz="4" w:space="0" w:color="auto"/>
              <w:bottom w:val="single" w:sz="4" w:space="0" w:color="auto"/>
              <w:right w:val="single" w:sz="4" w:space="0" w:color="auto"/>
            </w:tcBorders>
            <w:vAlign w:val="center"/>
          </w:tcPr>
          <w:p w14:paraId="3F81E214" w14:textId="77777777" w:rsidR="00A73759" w:rsidRPr="00634AF1" w:rsidRDefault="00A73759" w:rsidP="00634AF1">
            <w:pPr>
              <w:spacing w:line="276" w:lineRule="auto"/>
              <w:jc w:val="right"/>
              <w:rPr>
                <w:rFonts w:ascii="Arial" w:hAnsi="Arial" w:cs="Arial"/>
                <w:color w:val="000000"/>
                <w:sz w:val="16"/>
                <w:szCs w:val="22"/>
                <w:lang w:val="es-MX"/>
              </w:rPr>
            </w:pPr>
            <w:r w:rsidRPr="00634AF1">
              <w:rPr>
                <w:rFonts w:ascii="Arial" w:hAnsi="Arial" w:cs="Arial"/>
                <w:color w:val="000000"/>
                <w:sz w:val="16"/>
                <w:szCs w:val="22"/>
                <w:lang w:val="es-MX"/>
              </w:rPr>
              <w:t>$       408,666.75</w:t>
            </w:r>
          </w:p>
        </w:tc>
        <w:tc>
          <w:tcPr>
            <w:tcW w:w="1853" w:type="dxa"/>
            <w:tcBorders>
              <w:top w:val="single" w:sz="4" w:space="0" w:color="auto"/>
              <w:left w:val="single" w:sz="4" w:space="0" w:color="auto"/>
              <w:bottom w:val="single" w:sz="4" w:space="0" w:color="auto"/>
              <w:right w:val="single" w:sz="4" w:space="0" w:color="auto"/>
            </w:tcBorders>
            <w:vAlign w:val="center"/>
          </w:tcPr>
          <w:p w14:paraId="74CADD73" w14:textId="77777777" w:rsidR="00A73759" w:rsidRPr="00634AF1" w:rsidRDefault="00A73759" w:rsidP="00634AF1">
            <w:pPr>
              <w:spacing w:line="276" w:lineRule="auto"/>
              <w:jc w:val="center"/>
              <w:rPr>
                <w:rFonts w:ascii="Arial" w:hAnsi="Arial" w:cs="Arial"/>
                <w:color w:val="000000"/>
                <w:sz w:val="16"/>
                <w:szCs w:val="22"/>
                <w:lang w:val="es-MX"/>
              </w:rPr>
            </w:pPr>
            <w:r w:rsidRPr="00634AF1">
              <w:rPr>
                <w:rFonts w:ascii="Arial" w:hAnsi="Arial" w:cs="Arial"/>
                <w:sz w:val="16"/>
                <w:szCs w:val="16"/>
                <w:lang w:val="es-MX"/>
              </w:rPr>
              <w:t>Invitación restringida a cuando menos tres proveedores</w:t>
            </w:r>
          </w:p>
        </w:tc>
      </w:tr>
      <w:tr w:rsidR="00A73759" w:rsidRPr="00634AF1" w14:paraId="6264C4FC" w14:textId="77777777" w:rsidTr="00A73759">
        <w:trPr>
          <w:jc w:val="center"/>
        </w:trPr>
        <w:tc>
          <w:tcPr>
            <w:tcW w:w="1843" w:type="dxa"/>
            <w:tcBorders>
              <w:top w:val="single" w:sz="4" w:space="0" w:color="auto"/>
              <w:bottom w:val="single" w:sz="4" w:space="0" w:color="auto"/>
            </w:tcBorders>
            <w:vAlign w:val="center"/>
          </w:tcPr>
          <w:p w14:paraId="494FD1BF" w14:textId="77777777" w:rsidR="00A73759" w:rsidRPr="00634AF1" w:rsidRDefault="00A73759" w:rsidP="00634AF1">
            <w:pPr>
              <w:spacing w:line="276" w:lineRule="auto"/>
              <w:jc w:val="center"/>
              <w:rPr>
                <w:rFonts w:ascii="Arial" w:hAnsi="Arial" w:cs="Arial"/>
                <w:sz w:val="16"/>
                <w:szCs w:val="16"/>
                <w:lang w:val="es-MX"/>
              </w:rPr>
            </w:pPr>
            <w:r w:rsidRPr="00634AF1">
              <w:rPr>
                <w:rFonts w:ascii="Arial" w:hAnsi="Arial" w:cs="Arial"/>
                <w:sz w:val="16"/>
                <w:szCs w:val="16"/>
                <w:lang w:val="es-MX"/>
              </w:rPr>
              <w:t>21.4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2E6867" w14:textId="77777777" w:rsidR="00A73759" w:rsidRPr="00634AF1" w:rsidRDefault="00A73759" w:rsidP="00634AF1">
            <w:pPr>
              <w:spacing w:line="276" w:lineRule="auto"/>
              <w:jc w:val="center"/>
              <w:rPr>
                <w:rFonts w:ascii="Arial" w:hAnsi="Arial" w:cs="Arial"/>
                <w:color w:val="000000"/>
                <w:sz w:val="16"/>
                <w:szCs w:val="22"/>
                <w:lang w:val="es-MX"/>
              </w:rPr>
            </w:pPr>
            <w:r w:rsidRPr="00634AF1">
              <w:rPr>
                <w:rFonts w:ascii="Arial" w:hAnsi="Arial" w:cs="Arial"/>
                <w:color w:val="000000"/>
                <w:sz w:val="16"/>
                <w:szCs w:val="22"/>
                <w:lang w:val="es-MX"/>
              </w:rPr>
              <w:t>S/N</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0D67ECFF" w14:textId="77777777" w:rsidR="00A73759" w:rsidRPr="00634AF1" w:rsidRDefault="00A73759" w:rsidP="00634AF1">
            <w:pPr>
              <w:spacing w:line="276" w:lineRule="auto"/>
              <w:jc w:val="both"/>
              <w:rPr>
                <w:rFonts w:ascii="Arial" w:hAnsi="Arial" w:cs="Arial"/>
                <w:color w:val="000000"/>
                <w:sz w:val="16"/>
                <w:szCs w:val="22"/>
                <w:lang w:val="es-MX"/>
              </w:rPr>
            </w:pPr>
            <w:r w:rsidRPr="00634AF1">
              <w:rPr>
                <w:rFonts w:ascii="Arial" w:hAnsi="Arial" w:cs="Arial"/>
                <w:color w:val="000000"/>
                <w:sz w:val="16"/>
                <w:szCs w:val="22"/>
                <w:lang w:val="es-MX"/>
              </w:rPr>
              <w:t>Construcción de 42 gavetas verticales en el panteón municipal los Olivos.</w:t>
            </w:r>
          </w:p>
        </w:tc>
        <w:tc>
          <w:tcPr>
            <w:tcW w:w="1559" w:type="dxa"/>
            <w:tcBorders>
              <w:top w:val="single" w:sz="4" w:space="0" w:color="auto"/>
              <w:bottom w:val="single" w:sz="4" w:space="0" w:color="auto"/>
              <w:right w:val="single" w:sz="4" w:space="0" w:color="auto"/>
            </w:tcBorders>
            <w:vAlign w:val="center"/>
          </w:tcPr>
          <w:p w14:paraId="5E65A09D" w14:textId="77777777" w:rsidR="00A73759" w:rsidRPr="00634AF1" w:rsidRDefault="00A73759" w:rsidP="00634AF1">
            <w:pPr>
              <w:spacing w:line="276" w:lineRule="auto"/>
              <w:jc w:val="right"/>
              <w:rPr>
                <w:rFonts w:ascii="Arial" w:hAnsi="Arial" w:cs="Arial"/>
                <w:color w:val="000000"/>
                <w:sz w:val="16"/>
                <w:szCs w:val="22"/>
                <w:lang w:val="es-MX"/>
              </w:rPr>
            </w:pPr>
            <w:r w:rsidRPr="00634AF1">
              <w:rPr>
                <w:rFonts w:ascii="Arial" w:hAnsi="Arial" w:cs="Arial"/>
                <w:color w:val="000000"/>
                <w:sz w:val="16"/>
                <w:szCs w:val="22"/>
                <w:lang w:val="es-MX"/>
              </w:rPr>
              <w:t>$       387,619.38</w:t>
            </w:r>
          </w:p>
        </w:tc>
        <w:tc>
          <w:tcPr>
            <w:tcW w:w="1853" w:type="dxa"/>
            <w:tcBorders>
              <w:top w:val="single" w:sz="4" w:space="0" w:color="auto"/>
              <w:left w:val="single" w:sz="4" w:space="0" w:color="auto"/>
              <w:bottom w:val="single" w:sz="4" w:space="0" w:color="auto"/>
              <w:right w:val="single" w:sz="4" w:space="0" w:color="auto"/>
            </w:tcBorders>
            <w:vAlign w:val="center"/>
          </w:tcPr>
          <w:p w14:paraId="7BCF7FBF" w14:textId="77777777" w:rsidR="00A73759" w:rsidRPr="00634AF1" w:rsidRDefault="00A73759" w:rsidP="00634AF1">
            <w:pPr>
              <w:spacing w:line="276" w:lineRule="auto"/>
              <w:jc w:val="center"/>
              <w:rPr>
                <w:rFonts w:ascii="Arial" w:hAnsi="Arial" w:cs="Arial"/>
                <w:color w:val="000000"/>
                <w:sz w:val="16"/>
                <w:szCs w:val="22"/>
                <w:lang w:val="es-MX"/>
              </w:rPr>
            </w:pPr>
            <w:r w:rsidRPr="00634AF1">
              <w:rPr>
                <w:rFonts w:ascii="Arial" w:hAnsi="Arial" w:cs="Arial"/>
                <w:sz w:val="16"/>
                <w:szCs w:val="16"/>
                <w:lang w:val="es-MX"/>
              </w:rPr>
              <w:t>Invitación restringida a cuando menos tres proveedores</w:t>
            </w:r>
          </w:p>
        </w:tc>
      </w:tr>
      <w:tr w:rsidR="00A73759" w:rsidRPr="00634AF1" w14:paraId="19C3F3D8" w14:textId="77777777" w:rsidTr="00A73759">
        <w:trPr>
          <w:jc w:val="center"/>
        </w:trPr>
        <w:tc>
          <w:tcPr>
            <w:tcW w:w="1843" w:type="dxa"/>
            <w:tcBorders>
              <w:top w:val="single" w:sz="4" w:space="0" w:color="auto"/>
            </w:tcBorders>
            <w:vAlign w:val="center"/>
          </w:tcPr>
          <w:p w14:paraId="4EE5E877" w14:textId="77777777" w:rsidR="00A73759" w:rsidRPr="00634AF1" w:rsidRDefault="00A73759" w:rsidP="00634AF1">
            <w:pPr>
              <w:spacing w:line="276" w:lineRule="auto"/>
              <w:jc w:val="center"/>
              <w:rPr>
                <w:rFonts w:ascii="Arial" w:hAnsi="Arial" w:cs="Arial"/>
                <w:sz w:val="16"/>
                <w:szCs w:val="16"/>
                <w:lang w:val="es-MX"/>
              </w:rPr>
            </w:pPr>
            <w:r w:rsidRPr="00634AF1">
              <w:rPr>
                <w:rFonts w:ascii="Arial" w:hAnsi="Arial" w:cs="Arial"/>
                <w:sz w:val="16"/>
                <w:szCs w:val="16"/>
                <w:lang w:val="es-MX"/>
              </w:rPr>
              <w:t>12.3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3ECCD" w14:textId="77777777" w:rsidR="00A73759" w:rsidRPr="00634AF1" w:rsidRDefault="00A73759" w:rsidP="00634AF1">
            <w:pPr>
              <w:spacing w:line="276" w:lineRule="auto"/>
              <w:jc w:val="center"/>
              <w:rPr>
                <w:rFonts w:ascii="Arial" w:hAnsi="Arial" w:cs="Arial"/>
                <w:color w:val="000000"/>
                <w:sz w:val="16"/>
                <w:szCs w:val="22"/>
                <w:lang w:val="es-MX"/>
              </w:rPr>
            </w:pPr>
            <w:r w:rsidRPr="00634AF1">
              <w:rPr>
                <w:rFonts w:ascii="Arial" w:hAnsi="Arial" w:cs="Arial"/>
                <w:color w:val="000000"/>
                <w:sz w:val="16"/>
                <w:szCs w:val="22"/>
                <w:lang w:val="es-MX"/>
              </w:rPr>
              <w:t>010/2019</w:t>
            </w:r>
          </w:p>
          <w:p w14:paraId="487070EE" w14:textId="77777777" w:rsidR="00A73759" w:rsidRPr="00634AF1" w:rsidRDefault="00A73759" w:rsidP="00634AF1">
            <w:pPr>
              <w:spacing w:line="276" w:lineRule="auto"/>
              <w:jc w:val="center"/>
              <w:rPr>
                <w:rFonts w:ascii="Arial" w:hAnsi="Arial" w:cs="Arial"/>
                <w:color w:val="000000"/>
                <w:sz w:val="16"/>
                <w:szCs w:val="22"/>
                <w:lang w:val="es-MX"/>
              </w:rPr>
            </w:pPr>
            <w:r w:rsidRPr="00634AF1">
              <w:rPr>
                <w:rFonts w:ascii="Arial" w:hAnsi="Arial" w:cs="Arial"/>
                <w:color w:val="000000"/>
                <w:sz w:val="18"/>
                <w:szCs w:val="22"/>
                <w:lang w:val="es-MX"/>
              </w:rPr>
              <w:t xml:space="preserve"> </w:t>
            </w:r>
            <w:r w:rsidRPr="00634AF1">
              <w:rPr>
                <w:rFonts w:ascii="Arial" w:hAnsi="Arial" w:cs="Arial"/>
                <w:color w:val="000000"/>
                <w:sz w:val="14"/>
                <w:szCs w:val="22"/>
                <w:lang w:val="es-MX"/>
              </w:rPr>
              <w:t xml:space="preserve">(dato recabado de la tabla de </w:t>
            </w:r>
            <w:r w:rsidRPr="00634AF1">
              <w:rPr>
                <w:rFonts w:ascii="Arial" w:hAnsi="Arial" w:cs="Arial"/>
                <w:color w:val="000000"/>
                <w:sz w:val="14"/>
                <w:szCs w:val="22"/>
                <w:lang w:val="es-MX"/>
              </w:rPr>
              <w:lastRenderedPageBreak/>
              <w:t>datos generales de inversiones físicas)</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1CA928FD" w14:textId="77777777" w:rsidR="00A73759" w:rsidRPr="00634AF1" w:rsidRDefault="00A73759" w:rsidP="00634AF1">
            <w:pPr>
              <w:spacing w:line="276" w:lineRule="auto"/>
              <w:jc w:val="both"/>
              <w:rPr>
                <w:rFonts w:ascii="Arial" w:hAnsi="Arial" w:cs="Arial"/>
                <w:color w:val="000000"/>
                <w:sz w:val="16"/>
                <w:szCs w:val="22"/>
                <w:lang w:val="es-MX"/>
              </w:rPr>
            </w:pPr>
            <w:r w:rsidRPr="00634AF1">
              <w:rPr>
                <w:rFonts w:ascii="Arial" w:hAnsi="Arial" w:cs="Arial"/>
                <w:color w:val="000000"/>
                <w:sz w:val="16"/>
                <w:szCs w:val="22"/>
                <w:lang w:val="es-MX"/>
              </w:rPr>
              <w:lastRenderedPageBreak/>
              <w:t>Construcción de 30 gavetas verticales en el panteón municipal los Olivos.</w:t>
            </w:r>
          </w:p>
        </w:tc>
        <w:tc>
          <w:tcPr>
            <w:tcW w:w="1559" w:type="dxa"/>
            <w:tcBorders>
              <w:top w:val="single" w:sz="4" w:space="0" w:color="auto"/>
              <w:right w:val="single" w:sz="4" w:space="0" w:color="auto"/>
            </w:tcBorders>
            <w:vAlign w:val="center"/>
          </w:tcPr>
          <w:p w14:paraId="3D3600D7" w14:textId="77777777" w:rsidR="00A73759" w:rsidRPr="00634AF1" w:rsidRDefault="00A73759" w:rsidP="00634AF1">
            <w:pPr>
              <w:spacing w:line="276" w:lineRule="auto"/>
              <w:jc w:val="right"/>
              <w:rPr>
                <w:rFonts w:ascii="Arial" w:hAnsi="Arial" w:cs="Arial"/>
                <w:color w:val="000000"/>
                <w:sz w:val="16"/>
                <w:szCs w:val="22"/>
                <w:lang w:val="es-MX"/>
              </w:rPr>
            </w:pPr>
            <w:r w:rsidRPr="00634AF1">
              <w:rPr>
                <w:rFonts w:ascii="Arial" w:hAnsi="Arial" w:cs="Arial"/>
                <w:color w:val="000000"/>
                <w:sz w:val="16"/>
                <w:szCs w:val="22"/>
                <w:lang w:val="es-MX"/>
              </w:rPr>
              <w:t>$       264,911.26</w:t>
            </w:r>
          </w:p>
        </w:tc>
        <w:tc>
          <w:tcPr>
            <w:tcW w:w="1853" w:type="dxa"/>
            <w:tcBorders>
              <w:top w:val="single" w:sz="4" w:space="0" w:color="auto"/>
              <w:left w:val="single" w:sz="4" w:space="0" w:color="auto"/>
              <w:bottom w:val="single" w:sz="4" w:space="0" w:color="auto"/>
              <w:right w:val="single" w:sz="4" w:space="0" w:color="auto"/>
            </w:tcBorders>
            <w:vAlign w:val="center"/>
          </w:tcPr>
          <w:p w14:paraId="5BCB1A7C" w14:textId="77777777" w:rsidR="00A73759" w:rsidRPr="00634AF1" w:rsidRDefault="00A73759" w:rsidP="00634AF1">
            <w:pPr>
              <w:spacing w:line="276" w:lineRule="auto"/>
              <w:jc w:val="center"/>
              <w:rPr>
                <w:rFonts w:ascii="Arial" w:hAnsi="Arial" w:cs="Arial"/>
                <w:sz w:val="16"/>
                <w:szCs w:val="16"/>
                <w:lang w:val="es-MX"/>
              </w:rPr>
            </w:pPr>
            <w:r w:rsidRPr="00634AF1">
              <w:rPr>
                <w:rFonts w:ascii="Arial" w:hAnsi="Arial" w:cs="Arial"/>
                <w:sz w:val="16"/>
                <w:szCs w:val="16"/>
                <w:lang w:val="es-MX"/>
              </w:rPr>
              <w:t>Invitación restringida a cuando menos tres proveedores</w:t>
            </w:r>
          </w:p>
        </w:tc>
      </w:tr>
    </w:tbl>
    <w:p w14:paraId="0D6E756C" w14:textId="77777777" w:rsidR="00634AF1" w:rsidRPr="00634AF1" w:rsidRDefault="00634AF1" w:rsidP="00A73759">
      <w:pPr>
        <w:spacing w:after="240"/>
        <w:jc w:val="both"/>
        <w:rPr>
          <w:rFonts w:ascii="Arial" w:hAnsi="Arial"/>
          <w:sz w:val="18"/>
          <w:szCs w:val="18"/>
          <w:lang w:val="es-MX"/>
        </w:rPr>
      </w:pPr>
      <w:r w:rsidRPr="00634AF1">
        <w:rPr>
          <w:rFonts w:ascii="Arial" w:hAnsi="Arial"/>
          <w:sz w:val="18"/>
          <w:szCs w:val="18"/>
          <w:lang w:val="es-MX"/>
        </w:rPr>
        <w:t>Fuente: Datos recabados del contrato y las sesiones ordinarias del Comité de Adquisiciones, Arrendamientos y Prestación de Servicios de la Operadora y Administradora de Bienes Municipales S.A. de C.V. del ejercicio 2018-2021 integrado al expediente.</w:t>
      </w:r>
    </w:p>
    <w:p w14:paraId="19699BA7" w14:textId="77777777" w:rsidR="00A73759" w:rsidRDefault="00A73759" w:rsidP="00634AF1">
      <w:pPr>
        <w:spacing w:after="240" w:line="360" w:lineRule="auto"/>
        <w:jc w:val="both"/>
        <w:rPr>
          <w:rFonts w:ascii="Arial" w:hAnsi="Arial" w:cs="Arial"/>
        </w:rPr>
      </w:pPr>
    </w:p>
    <w:p w14:paraId="619B5C71" w14:textId="14D70F10" w:rsidR="00634AF1" w:rsidRPr="00634AF1" w:rsidRDefault="00634AF1" w:rsidP="00634AF1">
      <w:pPr>
        <w:spacing w:after="240" w:line="360" w:lineRule="auto"/>
        <w:jc w:val="both"/>
        <w:rPr>
          <w:rFonts w:ascii="Arial" w:hAnsi="Arial" w:cs="Arial"/>
        </w:rPr>
      </w:pPr>
      <w:r w:rsidRPr="00634AF1">
        <w:rPr>
          <w:rFonts w:ascii="Arial" w:hAnsi="Arial" w:cs="Arial"/>
        </w:rPr>
        <w:t>En las tres obras y /o acciones restantes se carece de las sesiones ordinarias o de un contrato en la que se especifique el procedimiento mediante el cual fueron contratadas como se señala en la Tabla número 15.</w:t>
      </w:r>
    </w:p>
    <w:p w14:paraId="5B8F1560" w14:textId="4BF57848" w:rsidR="00634AF1" w:rsidRPr="00634AF1" w:rsidRDefault="00634AF1" w:rsidP="00634AF1">
      <w:pPr>
        <w:spacing w:line="360" w:lineRule="auto"/>
        <w:jc w:val="center"/>
        <w:rPr>
          <w:rFonts w:ascii="Arial" w:hAnsi="Arial"/>
          <w:sz w:val="20"/>
          <w:szCs w:val="20"/>
          <w:lang w:val="es-MX"/>
        </w:rPr>
      </w:pPr>
      <w:r w:rsidRPr="00634AF1">
        <w:rPr>
          <w:rFonts w:ascii="Arial" w:hAnsi="Arial"/>
          <w:sz w:val="20"/>
          <w:szCs w:val="20"/>
          <w:lang w:val="es-MX"/>
        </w:rPr>
        <w:t>Tabla No. 15</w:t>
      </w:r>
      <w:r w:rsidR="00590654">
        <w:rPr>
          <w:rFonts w:ascii="Arial" w:hAnsi="Arial"/>
          <w:sz w:val="20"/>
          <w:szCs w:val="20"/>
          <w:lang w:val="es-MX"/>
        </w:rPr>
        <w:t xml:space="preserve">. </w:t>
      </w:r>
      <w:r w:rsidR="00590654" w:rsidRPr="00590654">
        <w:rPr>
          <w:rFonts w:ascii="Arial" w:hAnsi="Arial"/>
          <w:i/>
          <w:sz w:val="20"/>
          <w:szCs w:val="20"/>
          <w:lang w:val="es-MX"/>
        </w:rPr>
        <w:t>O</w:t>
      </w:r>
      <w:r w:rsidRPr="00590654">
        <w:rPr>
          <w:rFonts w:ascii="Arial" w:hAnsi="Arial"/>
          <w:i/>
          <w:sz w:val="20"/>
          <w:szCs w:val="20"/>
          <w:lang w:val="es-MX"/>
        </w:rPr>
        <w:t>bras contratadas que no presentan sesión ordinaria por el comité de adquisiciones</w:t>
      </w:r>
      <w:r w:rsidRPr="00634AF1">
        <w:rPr>
          <w:rFonts w:ascii="Arial" w:hAnsi="Arial"/>
          <w:sz w:val="20"/>
          <w:szCs w:val="20"/>
          <w:lang w:val="es-MX"/>
        </w:rPr>
        <w:t>.</w:t>
      </w:r>
    </w:p>
    <w:tbl>
      <w:tblPr>
        <w:tblStyle w:val="Tablaconcuadrcula51"/>
        <w:tblW w:w="0" w:type="auto"/>
        <w:jc w:val="center"/>
        <w:tblLayout w:type="fixed"/>
        <w:tblLook w:val="04A0" w:firstRow="1" w:lastRow="0" w:firstColumn="1" w:lastColumn="0" w:noHBand="0" w:noVBand="1"/>
      </w:tblPr>
      <w:tblGrid>
        <w:gridCol w:w="1696"/>
        <w:gridCol w:w="1276"/>
        <w:gridCol w:w="3260"/>
        <w:gridCol w:w="1560"/>
        <w:gridCol w:w="1701"/>
      </w:tblGrid>
      <w:tr w:rsidR="00A73759" w:rsidRPr="00634AF1" w14:paraId="15B34EE2" w14:textId="77777777" w:rsidTr="00E81E36">
        <w:trPr>
          <w:trHeight w:val="301"/>
          <w:tblHeader/>
          <w:jc w:val="center"/>
        </w:trPr>
        <w:tc>
          <w:tcPr>
            <w:tcW w:w="1696" w:type="dxa"/>
            <w:shd w:val="clear" w:color="auto" w:fill="D0CECE" w:themeFill="background2" w:themeFillShade="E6"/>
            <w:vAlign w:val="center"/>
          </w:tcPr>
          <w:p w14:paraId="341D557E" w14:textId="21DF2090" w:rsidR="00A73759" w:rsidRPr="00634AF1" w:rsidRDefault="00A73759" w:rsidP="00A73759">
            <w:pPr>
              <w:spacing w:line="276" w:lineRule="auto"/>
              <w:jc w:val="center"/>
              <w:rPr>
                <w:rFonts w:ascii="Arial" w:hAnsi="Arial" w:cs="Arial"/>
                <w:b/>
                <w:sz w:val="18"/>
                <w:szCs w:val="18"/>
              </w:rPr>
            </w:pPr>
            <w:r w:rsidRPr="00634AF1">
              <w:rPr>
                <w:rFonts w:ascii="Arial" w:hAnsi="Arial" w:cs="Arial"/>
                <w:b/>
                <w:sz w:val="18"/>
                <w:szCs w:val="18"/>
              </w:rPr>
              <w:t>RESULTADO</w:t>
            </w:r>
            <w:r>
              <w:rPr>
                <w:rFonts w:ascii="Arial" w:hAnsi="Arial" w:cs="Arial"/>
                <w:b/>
                <w:sz w:val="18"/>
                <w:szCs w:val="18"/>
              </w:rPr>
              <w:t xml:space="preserve"> </w:t>
            </w:r>
            <w:r w:rsidRPr="00634AF1">
              <w:rPr>
                <w:rFonts w:ascii="Arial" w:hAnsi="Arial" w:cs="Arial"/>
                <w:b/>
                <w:sz w:val="18"/>
                <w:szCs w:val="18"/>
              </w:rPr>
              <w:t>OBSERVACIÓN</w:t>
            </w:r>
          </w:p>
        </w:tc>
        <w:tc>
          <w:tcPr>
            <w:tcW w:w="1276" w:type="dxa"/>
            <w:shd w:val="clear" w:color="auto" w:fill="D0CECE" w:themeFill="background2" w:themeFillShade="E6"/>
            <w:vAlign w:val="center"/>
          </w:tcPr>
          <w:p w14:paraId="64659292" w14:textId="77777777" w:rsidR="00A73759" w:rsidRPr="00634AF1" w:rsidRDefault="00A73759" w:rsidP="00634AF1">
            <w:pPr>
              <w:spacing w:line="276" w:lineRule="auto"/>
              <w:jc w:val="center"/>
              <w:rPr>
                <w:rFonts w:ascii="Arial" w:hAnsi="Arial" w:cs="Arial"/>
                <w:b/>
                <w:sz w:val="18"/>
                <w:szCs w:val="18"/>
              </w:rPr>
            </w:pPr>
            <w:r w:rsidRPr="00634AF1">
              <w:rPr>
                <w:rFonts w:ascii="Arial" w:hAnsi="Arial" w:cs="Arial"/>
                <w:b/>
                <w:sz w:val="18"/>
                <w:szCs w:val="18"/>
              </w:rPr>
              <w:t>CONTRATO</w:t>
            </w:r>
          </w:p>
        </w:tc>
        <w:tc>
          <w:tcPr>
            <w:tcW w:w="3260" w:type="dxa"/>
            <w:shd w:val="clear" w:color="auto" w:fill="D0CECE" w:themeFill="background2" w:themeFillShade="E6"/>
            <w:vAlign w:val="center"/>
          </w:tcPr>
          <w:p w14:paraId="27B4D60A" w14:textId="77777777" w:rsidR="00A73759" w:rsidRPr="00634AF1" w:rsidRDefault="00A73759" w:rsidP="00634AF1">
            <w:pPr>
              <w:spacing w:line="276" w:lineRule="auto"/>
              <w:jc w:val="center"/>
              <w:rPr>
                <w:rFonts w:ascii="Arial" w:hAnsi="Arial" w:cs="Arial"/>
                <w:b/>
                <w:sz w:val="18"/>
                <w:szCs w:val="18"/>
              </w:rPr>
            </w:pPr>
            <w:r w:rsidRPr="00634AF1">
              <w:rPr>
                <w:rFonts w:ascii="Arial" w:hAnsi="Arial" w:cs="Arial"/>
                <w:b/>
                <w:sz w:val="18"/>
                <w:szCs w:val="18"/>
              </w:rPr>
              <w:t>NOMBRE DE LA OBRA</w:t>
            </w:r>
          </w:p>
        </w:tc>
        <w:tc>
          <w:tcPr>
            <w:tcW w:w="1560" w:type="dxa"/>
            <w:shd w:val="clear" w:color="auto" w:fill="D0CECE" w:themeFill="background2" w:themeFillShade="E6"/>
          </w:tcPr>
          <w:p w14:paraId="1B3B9A6E" w14:textId="0548C156" w:rsidR="00A73759" w:rsidRPr="00634AF1" w:rsidRDefault="00A73759" w:rsidP="00A73759">
            <w:pPr>
              <w:spacing w:line="276" w:lineRule="auto"/>
              <w:jc w:val="center"/>
              <w:rPr>
                <w:rFonts w:ascii="Arial" w:hAnsi="Arial" w:cs="Arial"/>
                <w:b/>
                <w:sz w:val="18"/>
                <w:szCs w:val="18"/>
              </w:rPr>
            </w:pPr>
            <w:r w:rsidRPr="00634AF1">
              <w:rPr>
                <w:rFonts w:ascii="Arial" w:hAnsi="Arial" w:cs="Arial"/>
                <w:b/>
                <w:sz w:val="18"/>
                <w:szCs w:val="18"/>
              </w:rPr>
              <w:t>MONTO CONTRATADO</w:t>
            </w:r>
          </w:p>
        </w:tc>
        <w:tc>
          <w:tcPr>
            <w:tcW w:w="1701" w:type="dxa"/>
            <w:shd w:val="clear" w:color="auto" w:fill="D0CECE" w:themeFill="background2" w:themeFillShade="E6"/>
          </w:tcPr>
          <w:p w14:paraId="58A038E3" w14:textId="77777777" w:rsidR="00A73759" w:rsidRPr="00634AF1" w:rsidRDefault="00A73759" w:rsidP="00634AF1">
            <w:pPr>
              <w:spacing w:line="276" w:lineRule="auto"/>
              <w:jc w:val="center"/>
              <w:rPr>
                <w:rFonts w:ascii="Arial" w:hAnsi="Arial" w:cs="Arial"/>
                <w:b/>
                <w:sz w:val="18"/>
                <w:szCs w:val="18"/>
              </w:rPr>
            </w:pPr>
            <w:r w:rsidRPr="00634AF1">
              <w:rPr>
                <w:rFonts w:ascii="Arial" w:hAnsi="Arial" w:cs="Arial"/>
                <w:b/>
                <w:sz w:val="18"/>
                <w:szCs w:val="18"/>
              </w:rPr>
              <w:t>MODALIDAD DE ADJUDICACIÓN</w:t>
            </w:r>
          </w:p>
        </w:tc>
      </w:tr>
      <w:tr w:rsidR="00A73759" w:rsidRPr="00634AF1" w14:paraId="483A577E" w14:textId="77777777" w:rsidTr="00E81E36">
        <w:trPr>
          <w:jc w:val="center"/>
        </w:trPr>
        <w:tc>
          <w:tcPr>
            <w:tcW w:w="1696" w:type="dxa"/>
            <w:vAlign w:val="center"/>
          </w:tcPr>
          <w:p w14:paraId="1AE5F597" w14:textId="77777777" w:rsidR="00A73759" w:rsidRPr="00634AF1" w:rsidRDefault="00A73759" w:rsidP="00634AF1">
            <w:pPr>
              <w:spacing w:after="240"/>
              <w:jc w:val="center"/>
              <w:rPr>
                <w:rFonts w:ascii="Arial" w:hAnsi="Arial" w:cs="Arial"/>
                <w:sz w:val="16"/>
                <w:szCs w:val="16"/>
                <w:lang w:val="es-MX"/>
              </w:rPr>
            </w:pPr>
            <w:r w:rsidRPr="00634AF1">
              <w:rPr>
                <w:rFonts w:ascii="Arial" w:hAnsi="Arial" w:cs="Arial"/>
                <w:sz w:val="16"/>
                <w:szCs w:val="16"/>
                <w:lang w:val="es-MX"/>
              </w:rPr>
              <w:t>13.3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B7242" w14:textId="77777777" w:rsidR="00A73759" w:rsidRPr="00634AF1" w:rsidRDefault="00A73759" w:rsidP="00634AF1">
            <w:pPr>
              <w:spacing w:after="240"/>
              <w:jc w:val="center"/>
              <w:rPr>
                <w:rFonts w:ascii="Arial" w:hAnsi="Arial" w:cs="Arial"/>
                <w:sz w:val="16"/>
                <w:szCs w:val="16"/>
                <w:lang w:val="es-MX"/>
              </w:rPr>
            </w:pPr>
            <w:r w:rsidRPr="00634AF1">
              <w:rPr>
                <w:rFonts w:ascii="Arial" w:hAnsi="Arial" w:cs="Arial"/>
                <w:sz w:val="16"/>
                <w:szCs w:val="16"/>
                <w:lang w:val="es-MX"/>
              </w:rPr>
              <w:t>001/2019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92AFDA1" w14:textId="77777777" w:rsidR="00A73759" w:rsidRPr="00634AF1" w:rsidRDefault="00A73759" w:rsidP="00634AF1">
            <w:pPr>
              <w:spacing w:after="240"/>
              <w:jc w:val="both"/>
              <w:rPr>
                <w:rFonts w:ascii="Arial" w:hAnsi="Arial" w:cs="Arial"/>
                <w:sz w:val="16"/>
                <w:szCs w:val="16"/>
                <w:lang w:val="es-MX"/>
              </w:rPr>
            </w:pPr>
            <w:r w:rsidRPr="00634AF1">
              <w:rPr>
                <w:rFonts w:ascii="Arial" w:hAnsi="Arial" w:cs="Arial"/>
                <w:sz w:val="16"/>
                <w:szCs w:val="16"/>
                <w:lang w:val="es-MX"/>
              </w:rPr>
              <w:t>Construcción de 67 bóvedas de piso en panteón municipal los Olivos.</w:t>
            </w:r>
          </w:p>
        </w:tc>
        <w:tc>
          <w:tcPr>
            <w:tcW w:w="1560" w:type="dxa"/>
            <w:tcBorders>
              <w:right w:val="single" w:sz="4" w:space="0" w:color="auto"/>
            </w:tcBorders>
            <w:vAlign w:val="center"/>
          </w:tcPr>
          <w:p w14:paraId="0A305389" w14:textId="77777777" w:rsidR="00A73759" w:rsidRPr="00634AF1" w:rsidRDefault="00A73759" w:rsidP="00634AF1">
            <w:pPr>
              <w:spacing w:after="240"/>
              <w:jc w:val="right"/>
              <w:rPr>
                <w:rFonts w:ascii="Arial" w:hAnsi="Arial" w:cs="Arial"/>
                <w:sz w:val="16"/>
                <w:szCs w:val="16"/>
                <w:lang w:val="es-MX"/>
              </w:rPr>
            </w:pPr>
            <w:r w:rsidRPr="00634AF1">
              <w:rPr>
                <w:rFonts w:ascii="Arial" w:hAnsi="Arial" w:cs="Arial"/>
                <w:sz w:val="16"/>
                <w:szCs w:val="16"/>
                <w:lang w:val="es-MX"/>
              </w:rPr>
              <w:t>$       41,200.00</w:t>
            </w:r>
          </w:p>
        </w:tc>
        <w:tc>
          <w:tcPr>
            <w:tcW w:w="1701" w:type="dxa"/>
            <w:tcBorders>
              <w:top w:val="single" w:sz="4" w:space="0" w:color="auto"/>
              <w:left w:val="single" w:sz="4" w:space="0" w:color="auto"/>
              <w:bottom w:val="single" w:sz="4" w:space="0" w:color="auto"/>
              <w:right w:val="single" w:sz="4" w:space="0" w:color="auto"/>
            </w:tcBorders>
            <w:vAlign w:val="center"/>
          </w:tcPr>
          <w:p w14:paraId="7EEC3F03" w14:textId="77777777" w:rsidR="00A73759" w:rsidRPr="00634AF1" w:rsidRDefault="00A73759" w:rsidP="00E81E36">
            <w:pPr>
              <w:spacing w:after="240"/>
              <w:jc w:val="center"/>
              <w:rPr>
                <w:rFonts w:ascii="Arial" w:hAnsi="Arial" w:cs="Arial"/>
                <w:sz w:val="16"/>
                <w:szCs w:val="16"/>
                <w:lang w:val="es-MX"/>
              </w:rPr>
            </w:pPr>
            <w:r w:rsidRPr="00634AF1">
              <w:rPr>
                <w:rFonts w:ascii="Arial" w:hAnsi="Arial" w:cs="Arial"/>
                <w:sz w:val="16"/>
                <w:szCs w:val="16"/>
                <w:lang w:val="es-MX"/>
              </w:rPr>
              <w:t>Adjudicación Directa</w:t>
            </w:r>
          </w:p>
        </w:tc>
      </w:tr>
      <w:tr w:rsidR="00A73759" w:rsidRPr="00634AF1" w14:paraId="5C7A14CD" w14:textId="77777777" w:rsidTr="00E81E36">
        <w:trPr>
          <w:jc w:val="center"/>
        </w:trPr>
        <w:tc>
          <w:tcPr>
            <w:tcW w:w="1696" w:type="dxa"/>
            <w:vAlign w:val="center"/>
          </w:tcPr>
          <w:p w14:paraId="013B4AEE" w14:textId="77777777" w:rsidR="00A73759" w:rsidRPr="00634AF1" w:rsidRDefault="00A73759" w:rsidP="00634AF1">
            <w:pPr>
              <w:spacing w:after="240"/>
              <w:jc w:val="center"/>
              <w:rPr>
                <w:rFonts w:ascii="Arial" w:hAnsi="Arial" w:cs="Arial"/>
                <w:sz w:val="16"/>
                <w:szCs w:val="16"/>
                <w:lang w:val="es-MX"/>
              </w:rPr>
            </w:pPr>
            <w:r w:rsidRPr="00634AF1">
              <w:rPr>
                <w:rFonts w:ascii="Arial" w:hAnsi="Arial" w:cs="Arial"/>
                <w:sz w:val="16"/>
                <w:szCs w:val="16"/>
                <w:lang w:val="es-MX"/>
              </w:rPr>
              <w:t>14.3</w:t>
            </w:r>
          </w:p>
        </w:tc>
        <w:tc>
          <w:tcPr>
            <w:tcW w:w="1276" w:type="dxa"/>
            <w:tcBorders>
              <w:top w:val="nil"/>
              <w:left w:val="single" w:sz="4" w:space="0" w:color="auto"/>
              <w:bottom w:val="single" w:sz="4" w:space="0" w:color="auto"/>
              <w:right w:val="single" w:sz="4" w:space="0" w:color="auto"/>
            </w:tcBorders>
            <w:shd w:val="clear" w:color="auto" w:fill="auto"/>
            <w:vAlign w:val="center"/>
          </w:tcPr>
          <w:p w14:paraId="5AB62AE1" w14:textId="77777777" w:rsidR="00A73759" w:rsidRPr="00634AF1" w:rsidRDefault="00A73759" w:rsidP="00634AF1">
            <w:pPr>
              <w:spacing w:after="240"/>
              <w:jc w:val="center"/>
              <w:rPr>
                <w:rFonts w:ascii="Arial" w:hAnsi="Arial" w:cs="Arial"/>
                <w:sz w:val="16"/>
                <w:szCs w:val="16"/>
                <w:lang w:val="es-MX"/>
              </w:rPr>
            </w:pPr>
            <w:r w:rsidRPr="00634AF1">
              <w:rPr>
                <w:rFonts w:ascii="Arial" w:hAnsi="Arial" w:cs="Arial"/>
                <w:sz w:val="16"/>
                <w:szCs w:val="16"/>
                <w:lang w:val="es-MX"/>
              </w:rPr>
              <w:t>S/N</w:t>
            </w:r>
          </w:p>
        </w:tc>
        <w:tc>
          <w:tcPr>
            <w:tcW w:w="3260" w:type="dxa"/>
            <w:tcBorders>
              <w:top w:val="nil"/>
              <w:left w:val="single" w:sz="4" w:space="0" w:color="auto"/>
              <w:bottom w:val="single" w:sz="4" w:space="0" w:color="auto"/>
              <w:right w:val="single" w:sz="4" w:space="0" w:color="auto"/>
            </w:tcBorders>
            <w:shd w:val="clear" w:color="auto" w:fill="auto"/>
            <w:vAlign w:val="center"/>
          </w:tcPr>
          <w:p w14:paraId="1997F034" w14:textId="77777777" w:rsidR="00A73759" w:rsidRPr="00634AF1" w:rsidRDefault="00A73759" w:rsidP="00634AF1">
            <w:pPr>
              <w:spacing w:after="240"/>
              <w:jc w:val="both"/>
              <w:rPr>
                <w:rFonts w:ascii="Arial" w:hAnsi="Arial" w:cs="Arial"/>
                <w:sz w:val="16"/>
                <w:szCs w:val="16"/>
                <w:lang w:val="es-MX"/>
              </w:rPr>
            </w:pPr>
            <w:r w:rsidRPr="00634AF1">
              <w:rPr>
                <w:rFonts w:ascii="Arial" w:hAnsi="Arial" w:cs="Arial"/>
                <w:sz w:val="16"/>
                <w:szCs w:val="16"/>
                <w:lang w:val="es-MX"/>
              </w:rPr>
              <w:t>Construcción de 40 bóvedas de piso en panteón municipal los Olivos.</w:t>
            </w:r>
          </w:p>
        </w:tc>
        <w:tc>
          <w:tcPr>
            <w:tcW w:w="1560" w:type="dxa"/>
            <w:tcBorders>
              <w:right w:val="single" w:sz="4" w:space="0" w:color="auto"/>
            </w:tcBorders>
            <w:vAlign w:val="center"/>
          </w:tcPr>
          <w:p w14:paraId="5373BE86" w14:textId="77777777" w:rsidR="00A73759" w:rsidRPr="00634AF1" w:rsidRDefault="00A73759" w:rsidP="00634AF1">
            <w:pPr>
              <w:jc w:val="right"/>
              <w:rPr>
                <w:rFonts w:ascii="Arial" w:hAnsi="Arial" w:cs="Arial"/>
                <w:color w:val="000000"/>
                <w:sz w:val="16"/>
                <w:szCs w:val="16"/>
                <w:lang w:val="es-MX" w:eastAsia="es-MX"/>
              </w:rPr>
            </w:pPr>
            <w:r w:rsidRPr="00634AF1">
              <w:rPr>
                <w:rFonts w:ascii="Arial" w:hAnsi="Arial" w:cs="Arial"/>
                <w:color w:val="000000"/>
                <w:sz w:val="16"/>
                <w:szCs w:val="16"/>
                <w:lang w:val="es-MX" w:eastAsia="es-MX"/>
              </w:rPr>
              <w:t>$       26,196.51</w:t>
            </w:r>
          </w:p>
        </w:tc>
        <w:tc>
          <w:tcPr>
            <w:tcW w:w="1701" w:type="dxa"/>
            <w:tcBorders>
              <w:top w:val="nil"/>
              <w:left w:val="single" w:sz="4" w:space="0" w:color="auto"/>
              <w:bottom w:val="single" w:sz="4" w:space="0" w:color="auto"/>
              <w:right w:val="single" w:sz="4" w:space="0" w:color="auto"/>
            </w:tcBorders>
            <w:vAlign w:val="center"/>
          </w:tcPr>
          <w:p w14:paraId="5187A963" w14:textId="61C9B711" w:rsidR="00A73759" w:rsidRPr="00634AF1" w:rsidRDefault="00A73759" w:rsidP="00E81E36">
            <w:pPr>
              <w:jc w:val="center"/>
              <w:rPr>
                <w:rFonts w:ascii="Arial" w:hAnsi="Arial" w:cs="Arial"/>
                <w:color w:val="000000"/>
                <w:sz w:val="16"/>
                <w:szCs w:val="16"/>
                <w:lang w:val="es-MX" w:eastAsia="es-MX"/>
              </w:rPr>
            </w:pPr>
            <w:r w:rsidRPr="00634AF1">
              <w:rPr>
                <w:rFonts w:ascii="Arial" w:hAnsi="Arial" w:cs="Arial"/>
                <w:sz w:val="16"/>
                <w:szCs w:val="16"/>
                <w:lang w:val="es-MX"/>
              </w:rPr>
              <w:t>Adjudicación Directa</w:t>
            </w:r>
          </w:p>
        </w:tc>
      </w:tr>
      <w:tr w:rsidR="00A73759" w:rsidRPr="00634AF1" w14:paraId="015F744F" w14:textId="77777777" w:rsidTr="00E81E36">
        <w:trPr>
          <w:jc w:val="center"/>
        </w:trPr>
        <w:tc>
          <w:tcPr>
            <w:tcW w:w="1696" w:type="dxa"/>
            <w:vAlign w:val="center"/>
          </w:tcPr>
          <w:p w14:paraId="527CF482" w14:textId="77777777" w:rsidR="00A73759" w:rsidRPr="00634AF1" w:rsidRDefault="00A73759" w:rsidP="00634AF1">
            <w:pPr>
              <w:spacing w:after="240"/>
              <w:jc w:val="center"/>
              <w:rPr>
                <w:rFonts w:ascii="Arial" w:hAnsi="Arial" w:cs="Arial"/>
                <w:sz w:val="16"/>
                <w:szCs w:val="16"/>
                <w:lang w:val="es-MX"/>
              </w:rPr>
            </w:pPr>
            <w:r w:rsidRPr="00634AF1">
              <w:rPr>
                <w:rFonts w:ascii="Arial" w:hAnsi="Arial" w:cs="Arial"/>
                <w:sz w:val="16"/>
                <w:szCs w:val="16"/>
                <w:lang w:val="es-MX"/>
              </w:rPr>
              <w:t>15.3</w:t>
            </w:r>
          </w:p>
        </w:tc>
        <w:tc>
          <w:tcPr>
            <w:tcW w:w="1276" w:type="dxa"/>
            <w:tcBorders>
              <w:top w:val="nil"/>
              <w:left w:val="single" w:sz="4" w:space="0" w:color="auto"/>
              <w:bottom w:val="single" w:sz="4" w:space="0" w:color="auto"/>
              <w:right w:val="single" w:sz="4" w:space="0" w:color="auto"/>
            </w:tcBorders>
            <w:shd w:val="clear" w:color="auto" w:fill="auto"/>
            <w:vAlign w:val="center"/>
          </w:tcPr>
          <w:p w14:paraId="1EBCF89E" w14:textId="77777777" w:rsidR="00A73759" w:rsidRPr="00634AF1" w:rsidRDefault="00A73759" w:rsidP="00634AF1">
            <w:pPr>
              <w:spacing w:after="240"/>
              <w:jc w:val="center"/>
              <w:rPr>
                <w:rFonts w:ascii="Arial" w:hAnsi="Arial" w:cs="Arial"/>
                <w:color w:val="000000"/>
                <w:sz w:val="16"/>
                <w:szCs w:val="22"/>
                <w:lang w:val="es-MX"/>
              </w:rPr>
            </w:pPr>
            <w:r w:rsidRPr="00634AF1">
              <w:rPr>
                <w:rFonts w:ascii="Arial" w:hAnsi="Arial" w:cs="Arial"/>
                <w:color w:val="000000"/>
                <w:sz w:val="16"/>
                <w:szCs w:val="22"/>
                <w:lang w:val="es-MX"/>
              </w:rPr>
              <w:t>003/2019</w:t>
            </w:r>
          </w:p>
        </w:tc>
        <w:tc>
          <w:tcPr>
            <w:tcW w:w="3260" w:type="dxa"/>
            <w:tcBorders>
              <w:top w:val="nil"/>
              <w:left w:val="single" w:sz="4" w:space="0" w:color="auto"/>
              <w:bottom w:val="single" w:sz="4" w:space="0" w:color="auto"/>
              <w:right w:val="single" w:sz="4" w:space="0" w:color="auto"/>
            </w:tcBorders>
            <w:shd w:val="clear" w:color="auto" w:fill="auto"/>
            <w:vAlign w:val="center"/>
          </w:tcPr>
          <w:p w14:paraId="529A939F" w14:textId="77777777" w:rsidR="00A73759" w:rsidRPr="00634AF1" w:rsidRDefault="00A73759" w:rsidP="00634AF1">
            <w:pPr>
              <w:spacing w:after="240"/>
              <w:jc w:val="both"/>
              <w:rPr>
                <w:rFonts w:ascii="Arial" w:hAnsi="Arial" w:cs="Arial"/>
                <w:color w:val="000000"/>
                <w:sz w:val="16"/>
                <w:szCs w:val="22"/>
                <w:lang w:val="es-MX"/>
              </w:rPr>
            </w:pPr>
            <w:r w:rsidRPr="00634AF1">
              <w:rPr>
                <w:rFonts w:ascii="Arial" w:hAnsi="Arial" w:cs="Arial"/>
                <w:sz w:val="16"/>
                <w:szCs w:val="16"/>
                <w:lang w:val="es-MX"/>
              </w:rPr>
              <w:t>Construcción de 92 bóvedas de piso en panteón municipal los Olivos.</w:t>
            </w:r>
          </w:p>
        </w:tc>
        <w:tc>
          <w:tcPr>
            <w:tcW w:w="1560" w:type="dxa"/>
            <w:tcBorders>
              <w:right w:val="single" w:sz="4" w:space="0" w:color="auto"/>
            </w:tcBorders>
            <w:vAlign w:val="center"/>
          </w:tcPr>
          <w:p w14:paraId="13AC7FB8" w14:textId="77777777" w:rsidR="00A73759" w:rsidRPr="00634AF1" w:rsidRDefault="00A73759" w:rsidP="00634AF1">
            <w:pPr>
              <w:jc w:val="right"/>
              <w:rPr>
                <w:rFonts w:ascii="Arial" w:hAnsi="Arial" w:cs="Arial"/>
                <w:color w:val="000000"/>
                <w:sz w:val="16"/>
                <w:szCs w:val="22"/>
                <w:lang w:val="es-MX"/>
              </w:rPr>
            </w:pPr>
            <w:r w:rsidRPr="00634AF1">
              <w:rPr>
                <w:rFonts w:ascii="Arial" w:hAnsi="Arial" w:cs="Arial"/>
                <w:color w:val="000000"/>
                <w:sz w:val="16"/>
                <w:szCs w:val="22"/>
                <w:lang w:val="es-MX"/>
              </w:rPr>
              <w:t>$       60,252.64</w:t>
            </w:r>
          </w:p>
        </w:tc>
        <w:tc>
          <w:tcPr>
            <w:tcW w:w="1701" w:type="dxa"/>
            <w:tcBorders>
              <w:top w:val="nil"/>
              <w:left w:val="single" w:sz="4" w:space="0" w:color="auto"/>
              <w:bottom w:val="single" w:sz="4" w:space="0" w:color="auto"/>
              <w:right w:val="single" w:sz="4" w:space="0" w:color="auto"/>
            </w:tcBorders>
            <w:vAlign w:val="center"/>
          </w:tcPr>
          <w:p w14:paraId="5BAC705D" w14:textId="77777777" w:rsidR="00A73759" w:rsidRPr="00634AF1" w:rsidRDefault="00A73759" w:rsidP="00E81E36">
            <w:pPr>
              <w:jc w:val="center"/>
              <w:rPr>
                <w:rFonts w:ascii="Arial" w:hAnsi="Arial" w:cs="Arial"/>
                <w:color w:val="000000"/>
                <w:sz w:val="16"/>
                <w:szCs w:val="22"/>
                <w:lang w:val="es-MX"/>
              </w:rPr>
            </w:pPr>
            <w:r w:rsidRPr="00634AF1">
              <w:rPr>
                <w:rFonts w:ascii="Arial" w:hAnsi="Arial" w:cs="Arial"/>
                <w:sz w:val="16"/>
                <w:szCs w:val="16"/>
                <w:lang w:val="es-MX"/>
              </w:rPr>
              <w:t>Adjudicación Directa</w:t>
            </w:r>
          </w:p>
        </w:tc>
      </w:tr>
    </w:tbl>
    <w:p w14:paraId="45FDA9FB" w14:textId="77777777" w:rsidR="00634AF1" w:rsidRPr="00634AF1" w:rsidRDefault="00634AF1" w:rsidP="00634AF1">
      <w:pPr>
        <w:spacing w:after="240" w:line="360" w:lineRule="auto"/>
        <w:jc w:val="both"/>
        <w:rPr>
          <w:rFonts w:ascii="Arial" w:hAnsi="Arial"/>
          <w:sz w:val="18"/>
          <w:szCs w:val="18"/>
          <w:lang w:val="es-MX"/>
        </w:rPr>
      </w:pPr>
      <w:r w:rsidRPr="00634AF1">
        <w:rPr>
          <w:rFonts w:ascii="Arial" w:hAnsi="Arial"/>
          <w:sz w:val="18"/>
          <w:szCs w:val="18"/>
          <w:lang w:val="es-MX"/>
        </w:rPr>
        <w:t>Fuente: Datos Generales de Inversiones Físicas OPABIEM (período que se informa: 1 de enero al 31 de diciembre de 2020)</w:t>
      </w:r>
    </w:p>
    <w:p w14:paraId="3B7FD0F0" w14:textId="5DC3D442" w:rsidR="00E81E36" w:rsidRDefault="00634AF1" w:rsidP="00634AF1">
      <w:pPr>
        <w:spacing w:after="240" w:line="360" w:lineRule="auto"/>
        <w:jc w:val="both"/>
        <w:rPr>
          <w:rFonts w:ascii="Arial" w:hAnsi="Arial"/>
          <w:lang w:val="es-MX"/>
        </w:rPr>
      </w:pPr>
      <w:r w:rsidRPr="00634AF1">
        <w:rPr>
          <w:rFonts w:ascii="Arial" w:hAnsi="Arial"/>
          <w:lang w:val="es-MX"/>
        </w:rPr>
        <w:t xml:space="preserve">Es importante señalar que de las veintiún obras y/o acciones que se señalan en los Datos Generales de Inversiones Físicas OPABIEM (período que se informa: 1 de enero al 31 de diciembre de 2020), once no presentan </w:t>
      </w:r>
      <w:r w:rsidR="00D54DC2">
        <w:rPr>
          <w:rFonts w:ascii="Arial" w:hAnsi="Arial"/>
          <w:lang w:val="es-MX"/>
        </w:rPr>
        <w:t>documentación</w:t>
      </w:r>
      <w:r w:rsidRPr="00634AF1">
        <w:rPr>
          <w:rFonts w:ascii="Arial" w:hAnsi="Arial"/>
          <w:lang w:val="es-MX"/>
        </w:rPr>
        <w:t xml:space="preserve">, </w:t>
      </w:r>
      <w:r w:rsidR="00D54DC2">
        <w:rPr>
          <w:rFonts w:ascii="Arial" w:hAnsi="Arial"/>
          <w:lang w:val="es-MX"/>
        </w:rPr>
        <w:t xml:space="preserve">por lo que se determina de acuerdo a la información que proporciona </w:t>
      </w:r>
      <w:r w:rsidR="00796173">
        <w:rPr>
          <w:rFonts w:ascii="Arial" w:hAnsi="Arial"/>
          <w:lang w:val="es-MX"/>
        </w:rPr>
        <w:t xml:space="preserve">la </w:t>
      </w:r>
      <w:r w:rsidR="00D54DC2">
        <w:rPr>
          <w:rFonts w:ascii="Arial" w:hAnsi="Arial"/>
          <w:lang w:val="es-MX"/>
        </w:rPr>
        <w:t>entidad fiscalizada</w:t>
      </w:r>
      <w:r w:rsidRPr="00634AF1">
        <w:rPr>
          <w:rFonts w:ascii="Arial" w:hAnsi="Arial"/>
          <w:lang w:val="es-MX"/>
        </w:rPr>
        <w:t xml:space="preserve">, </w:t>
      </w:r>
      <w:r w:rsidR="00D54DC2">
        <w:rPr>
          <w:rFonts w:ascii="Arial" w:hAnsi="Arial"/>
          <w:lang w:val="es-MX"/>
        </w:rPr>
        <w:t xml:space="preserve">que se adjudicaron directamente, </w:t>
      </w:r>
      <w:r w:rsidRPr="00634AF1">
        <w:rPr>
          <w:rFonts w:ascii="Arial" w:hAnsi="Arial"/>
          <w:lang w:val="es-MX"/>
        </w:rPr>
        <w:t xml:space="preserve">motivo por el cual se concluye que omitieron licitar públicamente, aun cuando el importe de cada obra contratada, no excede de los montos máximos permitidos para adjudicar libremente a través del procedimiento de contratación por invitación a cuando menos tres proveedores o por adjudicación directa; también es cierto que conforme al artículo 35 de la Ley de Adquisiciones, Arrendamientos y Prestación de Servicios Relacionados con Bienes </w:t>
      </w:r>
      <w:r w:rsidRPr="00634AF1">
        <w:rPr>
          <w:rFonts w:ascii="Arial" w:hAnsi="Arial"/>
          <w:lang w:val="es-MX"/>
        </w:rPr>
        <w:lastRenderedPageBreak/>
        <w:t>Muebles del Estado de Quintana Roo, que a la letra dice: “Cuando por razón del monto de la adquisición, arrendamiento o servicio resulte inconveniente llevar a cabo el procedimiento, en los presupuestos de egresos de los tres poderes del gobierno del Estado, se establecerán</w:t>
      </w:r>
      <w:r w:rsidR="00E81E36">
        <w:rPr>
          <w:rFonts w:ascii="Arial" w:hAnsi="Arial"/>
          <w:lang w:val="es-MX"/>
        </w:rPr>
        <w:t>:</w:t>
      </w:r>
    </w:p>
    <w:p w14:paraId="4880AE7F" w14:textId="458DAE65" w:rsidR="00E81E36" w:rsidRPr="00E81E36" w:rsidRDefault="00634AF1" w:rsidP="00E81E36">
      <w:pPr>
        <w:pStyle w:val="Prrafodelista"/>
        <w:numPr>
          <w:ilvl w:val="0"/>
          <w:numId w:val="34"/>
        </w:numPr>
        <w:spacing w:after="240" w:line="360" w:lineRule="auto"/>
        <w:jc w:val="both"/>
        <w:rPr>
          <w:rFonts w:ascii="Arial" w:hAnsi="Arial"/>
          <w:lang w:val="es-MX"/>
        </w:rPr>
      </w:pPr>
      <w:r w:rsidRPr="00E81E36">
        <w:rPr>
          <w:rFonts w:ascii="Arial" w:hAnsi="Arial"/>
          <w:lang w:val="es-MX"/>
        </w:rPr>
        <w:t xml:space="preserve">Los montos máximos de las operaciones que las dependencias y entidades podrán adjudicar en forma directa; </w:t>
      </w:r>
    </w:p>
    <w:p w14:paraId="2F6ECD44" w14:textId="60BB3708" w:rsidR="00634AF1" w:rsidRPr="00E81E36" w:rsidRDefault="00634AF1" w:rsidP="00E81E36">
      <w:pPr>
        <w:pStyle w:val="Prrafodelista"/>
        <w:numPr>
          <w:ilvl w:val="0"/>
          <w:numId w:val="34"/>
        </w:numPr>
        <w:spacing w:after="240" w:line="360" w:lineRule="auto"/>
        <w:jc w:val="both"/>
        <w:rPr>
          <w:rFonts w:ascii="Arial" w:hAnsi="Arial"/>
          <w:lang w:val="es-MX"/>
        </w:rPr>
      </w:pPr>
      <w:r w:rsidRPr="00E81E36">
        <w:rPr>
          <w:rFonts w:ascii="Arial" w:hAnsi="Arial"/>
          <w:lang w:val="es-MX"/>
        </w:rPr>
        <w:t>Por invitación restringida a tres proveedores; En la aplicación de este precepto, cada operación deberá considerarse individualmente a fin de determinar si queda comprendida dentro de los montos máximos y límites que establezcan los presupuestos de egresos…</w:t>
      </w:r>
    </w:p>
    <w:p w14:paraId="66F28CED" w14:textId="77777777" w:rsidR="00634AF1" w:rsidRPr="00634AF1" w:rsidRDefault="00634AF1" w:rsidP="00634AF1">
      <w:pPr>
        <w:spacing w:before="120" w:after="120" w:line="360" w:lineRule="auto"/>
        <w:jc w:val="both"/>
        <w:rPr>
          <w:rFonts w:ascii="Arial" w:hAnsi="Arial"/>
          <w:b/>
          <w:lang w:val="es-MX"/>
        </w:rPr>
      </w:pPr>
      <w:r w:rsidRPr="00634AF1">
        <w:rPr>
          <w:rFonts w:ascii="Arial" w:hAnsi="Arial"/>
          <w:b/>
          <w:lang w:val="es-MX"/>
        </w:rPr>
        <w:t xml:space="preserve">Disposición infringida: </w:t>
      </w:r>
    </w:p>
    <w:p w14:paraId="02154973" w14:textId="77777777" w:rsidR="00634AF1" w:rsidRPr="00634AF1" w:rsidRDefault="00634AF1" w:rsidP="00634AF1">
      <w:pPr>
        <w:spacing w:before="120" w:after="120" w:line="360" w:lineRule="auto"/>
        <w:jc w:val="both"/>
        <w:rPr>
          <w:rFonts w:ascii="Arial" w:hAnsi="Arial"/>
          <w:lang w:val="es-MX"/>
        </w:rPr>
      </w:pPr>
      <w:r w:rsidRPr="00634AF1">
        <w:rPr>
          <w:rFonts w:ascii="Arial" w:hAnsi="Arial"/>
          <w:lang w:val="es-MX"/>
        </w:rPr>
        <w:t xml:space="preserve">Incumplimiento a los artículos 134 de la Constitución Política de los Estados Unidos Mexicanos; </w:t>
      </w:r>
      <w:r w:rsidRPr="00634AF1">
        <w:rPr>
          <w:rFonts w:ascii="Arial" w:hAnsi="Arial" w:cs="Arial"/>
          <w:bCs/>
          <w:lang w:val="es-MX"/>
        </w:rPr>
        <w:t>166 de la Constitución Política del Estado Libre y Soberano de Quintana Roo;</w:t>
      </w:r>
      <w:r w:rsidRPr="00634AF1">
        <w:rPr>
          <w:rFonts w:ascii="Arial" w:hAnsi="Arial"/>
          <w:lang w:val="es-MX"/>
        </w:rPr>
        <w:t xml:space="preserve"> 19, 35, último párrafo de la Ley de Adquisiciones, Arrendamientos y Prestación de Servicios Relacionados con Bienes Muebles del Estado de Quintana Roo</w:t>
      </w:r>
      <w:r w:rsidRPr="00634AF1">
        <w:rPr>
          <w:rFonts w:ascii="Arial" w:hAnsi="Arial"/>
          <w:highlight w:val="red"/>
          <w:lang w:val="es-MX"/>
        </w:rPr>
        <w:t xml:space="preserve"> </w:t>
      </w:r>
    </w:p>
    <w:p w14:paraId="73786D4D" w14:textId="734E7928" w:rsidR="00634AF1" w:rsidRPr="00634AF1" w:rsidRDefault="004B71DD" w:rsidP="00634AF1">
      <w:pPr>
        <w:spacing w:after="240" w:line="360" w:lineRule="auto"/>
        <w:jc w:val="both"/>
        <w:rPr>
          <w:rFonts w:ascii="Arial" w:hAnsi="Arial" w:cs="Arial"/>
          <w:lang w:val="es-MX"/>
        </w:rPr>
      </w:pPr>
      <w:r>
        <w:rPr>
          <w:rFonts w:ascii="Arial" w:hAnsi="Arial" w:cs="Arial"/>
          <w:lang w:val="es-MX"/>
        </w:rPr>
        <w:t>La Auditorí</w:t>
      </w:r>
      <w:r w:rsidR="00634AF1" w:rsidRPr="00634AF1">
        <w:rPr>
          <w:rFonts w:ascii="Arial" w:hAnsi="Arial" w:cs="Arial"/>
          <w:lang w:val="es-MX"/>
        </w:rPr>
        <w:t xml:space="preserve">a Superior del Estado del Estado de Quintana Roo, con fundamento en lo establecido en el artículo 19, fracción XV, de la Ley Fiscalización y Rendición de Cuentas del Estado de Quintana Roo, recomienda a la </w:t>
      </w:r>
      <w:r w:rsidR="00634AF1" w:rsidRPr="00634AF1">
        <w:rPr>
          <w:rFonts w:ascii="Arial" w:hAnsi="Arial" w:cs="Arial"/>
          <w:b/>
          <w:lang w:val="es-MX"/>
        </w:rPr>
        <w:t>Operadora y Administradora de Bienes Municipales S. A. de C. V.</w:t>
      </w:r>
      <w:r w:rsidR="00634AF1" w:rsidRPr="00634AF1">
        <w:rPr>
          <w:rFonts w:ascii="Arial" w:hAnsi="Arial" w:cs="Arial"/>
          <w:lang w:val="es-MX"/>
        </w:rPr>
        <w:t>, en el ámbito de su competencia, instruya a quien corresponda a fin de que implementen las actividades de control necesarias para que en ejercicios posteriores, anexen en los expedientes unitarios la documentación justificativa y comprobatoria de la obra; así como eviten incumplir con las diversas leyes, decretos, reglamentos y demás disposiciones aplicables en materia de contratación de obra pública, con la finalidad de permitir evaluar la gestión de la Entidad Fiscalizada en materia de transparencia y rendición de cuentas.</w:t>
      </w:r>
    </w:p>
    <w:p w14:paraId="1EC04D9B" w14:textId="5C42398D" w:rsidR="003A456C" w:rsidRDefault="00A07FC5" w:rsidP="00BA0BA0">
      <w:pPr>
        <w:spacing w:after="240" w:line="360" w:lineRule="auto"/>
        <w:jc w:val="both"/>
        <w:rPr>
          <w:rFonts w:ascii="Arial" w:hAnsi="Arial" w:cs="Arial"/>
          <w:b/>
        </w:rPr>
      </w:pPr>
      <w:bookmarkStart w:id="39" w:name="_Toc61781394"/>
      <w:r w:rsidRPr="00CC1D0F">
        <w:rPr>
          <w:rFonts w:ascii="Arial" w:hAnsi="Arial" w:cs="Arial"/>
          <w:b/>
        </w:rPr>
        <w:lastRenderedPageBreak/>
        <w:t>JUSTIFICACIONES Y ACLARACIONES DE LA</w:t>
      </w:r>
      <w:r w:rsidR="00E61C58" w:rsidRPr="00CC1D0F">
        <w:rPr>
          <w:rFonts w:ascii="Arial" w:hAnsi="Arial" w:cs="Arial"/>
          <w:b/>
        </w:rPr>
        <w:t>S OBSERVACIONES</w:t>
      </w:r>
      <w:r w:rsidRPr="00CC1D0F">
        <w:rPr>
          <w:rFonts w:ascii="Arial" w:hAnsi="Arial" w:cs="Arial"/>
          <w:b/>
        </w:rPr>
        <w:t xml:space="preserve"> REALIZADA</w:t>
      </w:r>
      <w:r w:rsidR="00E61C58" w:rsidRPr="00CC1D0F">
        <w:rPr>
          <w:rFonts w:ascii="Arial" w:hAnsi="Arial" w:cs="Arial"/>
          <w:b/>
        </w:rPr>
        <w:t>S</w:t>
      </w:r>
      <w:r w:rsidRPr="00CC1D0F">
        <w:rPr>
          <w:rFonts w:ascii="Arial" w:hAnsi="Arial" w:cs="Arial"/>
          <w:b/>
        </w:rPr>
        <w:t xml:space="preserve"> PRESENTADA</w:t>
      </w:r>
      <w:r w:rsidR="00E61C58" w:rsidRPr="00CC1D0F">
        <w:rPr>
          <w:rFonts w:ascii="Arial" w:hAnsi="Arial" w:cs="Arial"/>
          <w:b/>
        </w:rPr>
        <w:t>S</w:t>
      </w:r>
      <w:r w:rsidRPr="00CC1D0F">
        <w:rPr>
          <w:rFonts w:ascii="Arial" w:hAnsi="Arial" w:cs="Arial"/>
          <w:b/>
        </w:rPr>
        <w:t xml:space="preserve"> POR LA ENTIDAD FISCALIZADA EN LA REUNIÓN DE TRABAJO.</w:t>
      </w:r>
    </w:p>
    <w:p w14:paraId="73A6D0A7" w14:textId="2A87FFC8" w:rsidR="000755CA" w:rsidRPr="000755CA" w:rsidRDefault="000755CA" w:rsidP="00BA0BA0">
      <w:pPr>
        <w:spacing w:after="240" w:line="360" w:lineRule="auto"/>
        <w:jc w:val="both"/>
        <w:rPr>
          <w:rFonts w:ascii="Arial" w:hAnsi="Arial" w:cs="Arial"/>
        </w:rPr>
      </w:pPr>
      <w:r>
        <w:rPr>
          <w:rFonts w:ascii="Arial" w:hAnsi="Arial" w:cs="Arial"/>
        </w:rPr>
        <w:t xml:space="preserve">No se presentaron aclaraciones o justificaciones por parte de la </w:t>
      </w:r>
      <w:r w:rsidRPr="000755CA">
        <w:rPr>
          <w:rFonts w:ascii="Arial" w:hAnsi="Arial" w:cs="Arial"/>
        </w:rPr>
        <w:t>Operadora y Administradora de Bienes Municipales S.A. de C.V.</w:t>
      </w:r>
    </w:p>
    <w:bookmarkEnd w:id="39"/>
    <w:p w14:paraId="1759C586" w14:textId="0F4C7349" w:rsidR="000B44BF" w:rsidRDefault="000B44BF" w:rsidP="005A1563">
      <w:pPr>
        <w:spacing w:after="240" w:line="360" w:lineRule="auto"/>
        <w:jc w:val="both"/>
        <w:rPr>
          <w:rFonts w:ascii="Arial" w:hAnsi="Arial" w:cs="Arial"/>
        </w:rPr>
      </w:pPr>
      <w:r>
        <w:rPr>
          <w:rFonts w:ascii="Arial" w:hAnsi="Arial" w:cs="Arial"/>
          <w:b/>
        </w:rPr>
        <w:t xml:space="preserve">Estatus actual: </w:t>
      </w:r>
      <w:r w:rsidR="003A64DE" w:rsidRPr="003A64DE">
        <w:rPr>
          <w:rFonts w:ascii="Arial" w:hAnsi="Arial" w:cs="Arial"/>
        </w:rPr>
        <w:t>De acuerdo a lo señalado en cada uno de los resultados y observaciones, promueve las acciones siguientes:</w:t>
      </w:r>
    </w:p>
    <w:p w14:paraId="69FB6777" w14:textId="7F2C4D43" w:rsidR="000B44BF" w:rsidRDefault="000B44BF" w:rsidP="005A1563">
      <w:pPr>
        <w:spacing w:after="240" w:line="360" w:lineRule="auto"/>
        <w:jc w:val="both"/>
        <w:rPr>
          <w:rFonts w:ascii="Arial" w:hAnsi="Arial" w:cs="Arial"/>
        </w:rPr>
      </w:pPr>
      <w:r>
        <w:rPr>
          <w:rFonts w:ascii="Arial" w:hAnsi="Arial" w:cs="Arial"/>
          <w:b/>
        </w:rPr>
        <w:t xml:space="preserve">Acción Promovida: </w:t>
      </w:r>
      <w:r w:rsidR="00375E96">
        <w:rPr>
          <w:rFonts w:ascii="Arial" w:hAnsi="Arial" w:cs="Arial"/>
        </w:rPr>
        <w:t>Promoción de Responsabilidad Administrativa Sancionatoria</w:t>
      </w:r>
      <w:r w:rsidR="000755CA">
        <w:rPr>
          <w:rFonts w:ascii="Arial" w:hAnsi="Arial" w:cs="Arial"/>
        </w:rPr>
        <w:t>.</w:t>
      </w:r>
    </w:p>
    <w:p w14:paraId="03E33C69" w14:textId="78FA2221" w:rsidR="00BD1427" w:rsidRDefault="00BD1427" w:rsidP="005A1563">
      <w:pPr>
        <w:spacing w:after="240" w:line="360" w:lineRule="auto"/>
        <w:jc w:val="both"/>
        <w:rPr>
          <w:rFonts w:ascii="Arial" w:hAnsi="Arial" w:cs="Arial"/>
        </w:rPr>
      </w:pPr>
      <w:r w:rsidRPr="00597B9E">
        <w:rPr>
          <w:rFonts w:ascii="Arial" w:hAnsi="Arial" w:cs="Arial"/>
        </w:rPr>
        <w:t xml:space="preserve">La Auditoría Superior del Estado, con fundamento en lo dispuesto por los artículos 16 fracción III, 17 fracción I, 19 fracción XVI  y 42 fracción V, de la Ley de Fiscalización y Rendición de Cuentas del Estado de Quintana Roo, emite la </w:t>
      </w:r>
      <w:r w:rsidR="00375E96">
        <w:rPr>
          <w:rFonts w:ascii="Arial" w:hAnsi="Arial" w:cs="Arial"/>
        </w:rPr>
        <w:t>Promoción de Responsabilidad Administrativa Sancionatoria</w:t>
      </w:r>
      <w:r w:rsidRPr="00597B9E">
        <w:rPr>
          <w:rFonts w:ascii="Arial" w:hAnsi="Arial" w:cs="Arial"/>
        </w:rPr>
        <w:t>, para que se continúe con la investigación respectiva por parte del Órgano Interno de Control competente, y en su caso, inicie el procedimiento sancionador correspondiente en los términos de la Ley General de Responsabilidades Administrativas.</w:t>
      </w:r>
    </w:p>
    <w:p w14:paraId="1CDD412A" w14:textId="73C52BBE" w:rsidR="00D4103A" w:rsidRPr="00D4103A" w:rsidRDefault="00D4103A" w:rsidP="00D4103A">
      <w:pPr>
        <w:spacing w:after="240" w:line="360" w:lineRule="auto"/>
        <w:jc w:val="both"/>
        <w:rPr>
          <w:rFonts w:ascii="Arial" w:hAnsi="Arial" w:cs="Arial"/>
        </w:rPr>
      </w:pPr>
      <w:r w:rsidRPr="00D4103A">
        <w:rPr>
          <w:rFonts w:ascii="Arial" w:hAnsi="Arial" w:cs="Arial"/>
          <w:b/>
        </w:rPr>
        <w:t>Acción Promovida</w:t>
      </w:r>
      <w:r w:rsidR="00471F88">
        <w:rPr>
          <w:rFonts w:ascii="Arial" w:hAnsi="Arial" w:cs="Arial"/>
          <w:b/>
        </w:rPr>
        <w:t>:</w:t>
      </w:r>
      <w:r w:rsidRPr="00D4103A">
        <w:rPr>
          <w:rFonts w:ascii="Arial" w:hAnsi="Arial" w:cs="Arial"/>
          <w:b/>
        </w:rPr>
        <w:t xml:space="preserve"> </w:t>
      </w:r>
      <w:r w:rsidRPr="00D4103A">
        <w:t xml:space="preserve"> </w:t>
      </w:r>
      <w:r w:rsidRPr="00D4103A">
        <w:rPr>
          <w:rFonts w:ascii="Arial" w:hAnsi="Arial" w:cs="Arial"/>
        </w:rPr>
        <w:t>Pliego de Observaciones.</w:t>
      </w:r>
    </w:p>
    <w:p w14:paraId="6F19AD6A" w14:textId="45C77788" w:rsidR="00D4103A" w:rsidRDefault="00D4103A" w:rsidP="00360376">
      <w:pPr>
        <w:spacing w:after="240" w:line="360" w:lineRule="auto"/>
        <w:jc w:val="both"/>
      </w:pPr>
      <w:r w:rsidRPr="00D4103A">
        <w:rPr>
          <w:rFonts w:ascii="Arial" w:hAnsi="Arial" w:cs="Arial"/>
        </w:rPr>
        <w:t xml:space="preserve">La Auditoría Superior del Estado, con fundamento en lo dispuesto por los artículos 17 fracción I y 42 fracción II, de la Ley de Fiscalización y Rendición de Cuentas del Estado de Quintana Roo, emite el Pliego de Observaciones correspondiente, atendiendo a que como resultado de la revisión y fiscalización se determina un presunto daño o perjuicio en su Hacienda Pública o Patrimonio por un monto de </w:t>
      </w:r>
      <w:r w:rsidRPr="00D4103A">
        <w:rPr>
          <w:rFonts w:ascii="Arial" w:hAnsi="Arial" w:cs="Arial"/>
          <w:b/>
          <w:lang w:val="es-MX"/>
        </w:rPr>
        <w:t xml:space="preserve">$ </w:t>
      </w:r>
      <w:r w:rsidR="00B5139F" w:rsidRPr="00E93744">
        <w:rPr>
          <w:rFonts w:ascii="Arial" w:hAnsi="Arial" w:cs="Arial"/>
          <w:b/>
          <w:lang w:val="es-MX"/>
        </w:rPr>
        <w:t>1,091,907.03</w:t>
      </w:r>
      <w:r w:rsidRPr="00D4103A">
        <w:rPr>
          <w:rFonts w:ascii="Arial" w:hAnsi="Arial" w:cs="Arial"/>
          <w:lang w:val="es-MX"/>
        </w:rPr>
        <w:t xml:space="preserve"> </w:t>
      </w:r>
      <w:r w:rsidRPr="00D4103A">
        <w:rPr>
          <w:rFonts w:ascii="Arial" w:hAnsi="Arial"/>
          <w:lang w:val="es-MX"/>
        </w:rPr>
        <w:t xml:space="preserve">(Son: </w:t>
      </w:r>
      <w:r w:rsidR="00B5139F">
        <w:rPr>
          <w:rFonts w:ascii="Arial" w:hAnsi="Arial"/>
          <w:lang w:val="es-MX"/>
        </w:rPr>
        <w:t>Un millón noventa y un mil novecientos siete pesos 03</w:t>
      </w:r>
      <w:r w:rsidRPr="00D4103A">
        <w:rPr>
          <w:rFonts w:ascii="Arial" w:hAnsi="Arial"/>
          <w:lang w:val="es-MX"/>
        </w:rPr>
        <w:t>/100 M. N.)</w:t>
      </w:r>
      <w:r w:rsidRPr="00D4103A">
        <w:rPr>
          <w:rFonts w:ascii="Arial" w:hAnsi="Arial" w:cs="Arial"/>
        </w:rPr>
        <w:t>, más actualizaciones y recargos generados por los recursos desde su disposición hasta su reintegro a la cuenta correspondiente</w:t>
      </w:r>
      <w:r w:rsidRPr="00D4103A">
        <w:rPr>
          <w:rFonts w:ascii="Arial" w:hAnsi="Arial" w:cs="Arial"/>
        </w:rPr>
        <w:t>‬</w:t>
      </w:r>
      <w:r w:rsidRPr="00D4103A">
        <w:rPr>
          <w:rFonts w:ascii="Arial" w:hAnsi="Arial" w:cs="Arial"/>
        </w:rPr>
        <w:t>‬</w:t>
      </w:r>
      <w:r w:rsidRPr="00D4103A">
        <w:rPr>
          <w:rFonts w:ascii="Arial" w:hAnsi="Arial" w:cs="Arial"/>
        </w:rPr>
        <w:t>‬</w:t>
      </w:r>
      <w:r w:rsidR="00C3530F" w:rsidRPr="00C3530F">
        <w:rPr>
          <w:rFonts w:ascii="Arial" w:hAnsi="Arial" w:cs="Arial"/>
        </w:rPr>
        <w:t>, los cuales se desglosan a continuación:</w:t>
      </w:r>
      <w:r w:rsidR="00C3530F">
        <w:t xml:space="preserve"> </w:t>
      </w:r>
    </w:p>
    <w:p w14:paraId="10416BFC" w14:textId="77777777" w:rsidR="00D54DC2" w:rsidRDefault="00D54DC2" w:rsidP="00360376">
      <w:pPr>
        <w:spacing w:after="240" w:line="360" w:lineRule="auto"/>
        <w:jc w:val="both"/>
      </w:pPr>
    </w:p>
    <w:p w14:paraId="61376EB1" w14:textId="35943D29" w:rsidR="00590654" w:rsidRPr="00471F88" w:rsidRDefault="00590654" w:rsidP="00590654">
      <w:pPr>
        <w:spacing w:line="360" w:lineRule="auto"/>
        <w:jc w:val="center"/>
        <w:rPr>
          <w:rFonts w:ascii="Arial" w:hAnsi="Arial"/>
          <w:i/>
          <w:sz w:val="20"/>
          <w:szCs w:val="20"/>
          <w:lang w:val="es-MX"/>
        </w:rPr>
      </w:pPr>
      <w:r>
        <w:rPr>
          <w:rFonts w:ascii="Arial" w:hAnsi="Arial"/>
          <w:sz w:val="20"/>
          <w:szCs w:val="20"/>
          <w:lang w:val="es-MX"/>
        </w:rPr>
        <w:lastRenderedPageBreak/>
        <w:t>Tabla No. 16</w:t>
      </w:r>
      <w:r w:rsidR="00471F88">
        <w:rPr>
          <w:rFonts w:ascii="Arial" w:hAnsi="Arial"/>
          <w:sz w:val="20"/>
          <w:szCs w:val="20"/>
          <w:lang w:val="es-MX"/>
        </w:rPr>
        <w:t xml:space="preserve">. </w:t>
      </w:r>
      <w:r w:rsidR="00471F88" w:rsidRPr="00471F88">
        <w:rPr>
          <w:rFonts w:ascii="Arial" w:hAnsi="Arial"/>
          <w:i/>
          <w:sz w:val="20"/>
          <w:szCs w:val="20"/>
          <w:lang w:val="es-MX"/>
        </w:rPr>
        <w:t>Resultados y Observaciones con acciones promovidas de Pliego de observaciones.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665"/>
        <w:gridCol w:w="2094"/>
        <w:gridCol w:w="1496"/>
        <w:gridCol w:w="1405"/>
        <w:gridCol w:w="1603"/>
      </w:tblGrid>
      <w:tr w:rsidR="00A02EA4" w:rsidRPr="000D1F2D" w14:paraId="0BC82F3E" w14:textId="77777777" w:rsidTr="00E81E36">
        <w:trPr>
          <w:trHeight w:val="478"/>
          <w:tblHeader/>
          <w:jc w:val="center"/>
        </w:trPr>
        <w:tc>
          <w:tcPr>
            <w:tcW w:w="731" w:type="pct"/>
            <w:vMerge w:val="restart"/>
            <w:shd w:val="clear" w:color="auto" w:fill="D0CECE" w:themeFill="background2" w:themeFillShade="E6"/>
            <w:vAlign w:val="center"/>
          </w:tcPr>
          <w:p w14:paraId="6707E779" w14:textId="4E541E5D" w:rsidR="00A02EA4" w:rsidRPr="000D1F2D" w:rsidRDefault="00A02EA4" w:rsidP="00E81E36">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 xml:space="preserve">REFERENCIA </w:t>
            </w:r>
          </w:p>
        </w:tc>
        <w:tc>
          <w:tcPr>
            <w:tcW w:w="860" w:type="pct"/>
            <w:vMerge w:val="restart"/>
            <w:shd w:val="clear" w:color="auto" w:fill="D0CECE" w:themeFill="background2" w:themeFillShade="E6"/>
            <w:vAlign w:val="center"/>
          </w:tcPr>
          <w:p w14:paraId="3547F4CF" w14:textId="77777777" w:rsidR="00A02EA4" w:rsidRDefault="00A02EA4" w:rsidP="00E81E36">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82" w:type="pct"/>
            <w:vMerge w:val="restart"/>
            <w:shd w:val="clear" w:color="auto" w:fill="D0CECE" w:themeFill="background2" w:themeFillShade="E6"/>
            <w:vAlign w:val="center"/>
          </w:tcPr>
          <w:p w14:paraId="24877999" w14:textId="083FA501" w:rsidR="00A02EA4" w:rsidRPr="000D1F2D" w:rsidRDefault="00A02EA4" w:rsidP="00E81E36">
            <w:pPr>
              <w:spacing w:line="276" w:lineRule="auto"/>
              <w:jc w:val="center"/>
              <w:rPr>
                <w:rFonts w:ascii="Arial" w:hAnsi="Arial" w:cs="Arial"/>
                <w:b/>
                <w:bCs/>
                <w:color w:val="000000"/>
                <w:sz w:val="18"/>
                <w:szCs w:val="18"/>
              </w:rPr>
            </w:pPr>
            <w:r>
              <w:rPr>
                <w:rFonts w:ascii="Arial" w:hAnsi="Arial" w:cs="Arial"/>
                <w:b/>
                <w:bCs/>
                <w:color w:val="000000"/>
                <w:sz w:val="18"/>
                <w:szCs w:val="18"/>
                <w:lang w:eastAsia="es-MX"/>
              </w:rPr>
              <w:t>IRREGULARIDAD</w:t>
            </w:r>
          </w:p>
        </w:tc>
        <w:tc>
          <w:tcPr>
            <w:tcW w:w="1499" w:type="pct"/>
            <w:gridSpan w:val="2"/>
            <w:shd w:val="clear" w:color="auto" w:fill="D0CECE" w:themeFill="background2" w:themeFillShade="E6"/>
            <w:vAlign w:val="center"/>
          </w:tcPr>
          <w:p w14:paraId="68824990" w14:textId="497B07F4" w:rsidR="00A02EA4" w:rsidRPr="000D1F2D" w:rsidRDefault="00A02EA4" w:rsidP="00E81E36">
            <w:pPr>
              <w:spacing w:line="276" w:lineRule="auto"/>
              <w:jc w:val="center"/>
              <w:rPr>
                <w:rFonts w:ascii="Arial" w:hAnsi="Arial" w:cs="Arial"/>
                <w:b/>
                <w:sz w:val="18"/>
                <w:szCs w:val="18"/>
              </w:rPr>
            </w:pPr>
            <w:r w:rsidRPr="000D1F2D">
              <w:rPr>
                <w:rFonts w:ascii="Arial" w:hAnsi="Arial" w:cs="Arial"/>
                <w:b/>
                <w:sz w:val="18"/>
                <w:szCs w:val="18"/>
              </w:rPr>
              <w:t>MODALIDADES DE SOLVENTACIÓN</w:t>
            </w:r>
          </w:p>
        </w:tc>
        <w:tc>
          <w:tcPr>
            <w:tcW w:w="828" w:type="pct"/>
            <w:vMerge w:val="restart"/>
            <w:shd w:val="clear" w:color="auto" w:fill="D0CECE" w:themeFill="background2" w:themeFillShade="E6"/>
            <w:vAlign w:val="center"/>
          </w:tcPr>
          <w:p w14:paraId="3FC6B381" w14:textId="77777777" w:rsidR="00A02EA4" w:rsidRPr="000D1F2D" w:rsidRDefault="00A02EA4" w:rsidP="00E81E36">
            <w:pPr>
              <w:spacing w:line="276" w:lineRule="auto"/>
              <w:jc w:val="center"/>
              <w:rPr>
                <w:rFonts w:ascii="Arial" w:hAnsi="Arial" w:cs="Arial"/>
                <w:b/>
                <w:sz w:val="18"/>
                <w:szCs w:val="18"/>
              </w:rPr>
            </w:pPr>
            <w:r w:rsidRPr="000D1F2D">
              <w:rPr>
                <w:rFonts w:ascii="Arial" w:hAnsi="Arial" w:cs="Arial"/>
                <w:b/>
                <w:sz w:val="18"/>
                <w:szCs w:val="18"/>
              </w:rPr>
              <w:t>PEND</w:t>
            </w:r>
            <w:r>
              <w:rPr>
                <w:rFonts w:ascii="Arial" w:hAnsi="Arial" w:cs="Arial"/>
                <w:b/>
                <w:sz w:val="18"/>
                <w:szCs w:val="18"/>
              </w:rPr>
              <w:t>.</w:t>
            </w:r>
            <w:r w:rsidRPr="000D1F2D">
              <w:rPr>
                <w:rFonts w:ascii="Arial" w:hAnsi="Arial" w:cs="Arial"/>
                <w:b/>
                <w:sz w:val="18"/>
                <w:szCs w:val="18"/>
              </w:rPr>
              <w:t xml:space="preserve"> DE SOL</w:t>
            </w:r>
            <w:r>
              <w:rPr>
                <w:rFonts w:ascii="Arial" w:hAnsi="Arial" w:cs="Arial"/>
                <w:b/>
                <w:sz w:val="18"/>
                <w:szCs w:val="18"/>
              </w:rPr>
              <w:t>V.</w:t>
            </w:r>
          </w:p>
        </w:tc>
      </w:tr>
      <w:tr w:rsidR="00A02EA4" w:rsidRPr="000D1F2D" w14:paraId="182B2C55" w14:textId="77777777" w:rsidTr="00E81E36">
        <w:trPr>
          <w:trHeight w:val="486"/>
          <w:tblHeader/>
          <w:jc w:val="center"/>
        </w:trPr>
        <w:tc>
          <w:tcPr>
            <w:tcW w:w="731" w:type="pct"/>
            <w:vMerge/>
            <w:shd w:val="clear" w:color="auto" w:fill="D0CECE" w:themeFill="background2" w:themeFillShade="E6"/>
            <w:vAlign w:val="center"/>
          </w:tcPr>
          <w:p w14:paraId="19C918F2" w14:textId="77777777" w:rsidR="00A02EA4" w:rsidRDefault="00A02EA4" w:rsidP="00E81E36">
            <w:pPr>
              <w:spacing w:line="276" w:lineRule="auto"/>
              <w:jc w:val="center"/>
              <w:rPr>
                <w:rFonts w:ascii="Arial" w:hAnsi="Arial" w:cs="Arial"/>
                <w:b/>
                <w:bCs/>
                <w:color w:val="000000"/>
                <w:sz w:val="18"/>
                <w:szCs w:val="18"/>
                <w:lang w:eastAsia="es-MX"/>
              </w:rPr>
            </w:pPr>
          </w:p>
        </w:tc>
        <w:tc>
          <w:tcPr>
            <w:tcW w:w="860" w:type="pct"/>
            <w:vMerge/>
            <w:shd w:val="clear" w:color="auto" w:fill="D0CECE" w:themeFill="background2" w:themeFillShade="E6"/>
            <w:vAlign w:val="center"/>
          </w:tcPr>
          <w:p w14:paraId="52CEB0F6" w14:textId="77777777" w:rsidR="00A02EA4" w:rsidRDefault="00A02EA4" w:rsidP="00E81E36">
            <w:pPr>
              <w:spacing w:line="276" w:lineRule="auto"/>
              <w:jc w:val="center"/>
              <w:rPr>
                <w:rFonts w:ascii="Arial" w:hAnsi="Arial" w:cs="Arial"/>
                <w:b/>
                <w:bCs/>
                <w:color w:val="000000"/>
                <w:sz w:val="18"/>
                <w:szCs w:val="18"/>
              </w:rPr>
            </w:pPr>
          </w:p>
        </w:tc>
        <w:tc>
          <w:tcPr>
            <w:tcW w:w="1082" w:type="pct"/>
            <w:vMerge/>
            <w:shd w:val="clear" w:color="auto" w:fill="D0CECE" w:themeFill="background2" w:themeFillShade="E6"/>
            <w:vAlign w:val="center"/>
          </w:tcPr>
          <w:p w14:paraId="5E67BE48" w14:textId="77777777" w:rsidR="00A02EA4" w:rsidRDefault="00A02EA4" w:rsidP="00E81E36">
            <w:pPr>
              <w:spacing w:line="276" w:lineRule="auto"/>
              <w:jc w:val="center"/>
              <w:rPr>
                <w:rFonts w:ascii="Arial" w:hAnsi="Arial" w:cs="Arial"/>
                <w:b/>
                <w:bCs/>
                <w:color w:val="000000"/>
                <w:sz w:val="18"/>
                <w:szCs w:val="18"/>
              </w:rPr>
            </w:pPr>
          </w:p>
        </w:tc>
        <w:tc>
          <w:tcPr>
            <w:tcW w:w="773" w:type="pct"/>
            <w:shd w:val="clear" w:color="auto" w:fill="D0CECE" w:themeFill="background2" w:themeFillShade="E6"/>
            <w:vAlign w:val="center"/>
          </w:tcPr>
          <w:p w14:paraId="3FC4D4C5" w14:textId="34682981" w:rsidR="00A02EA4" w:rsidRPr="000D1F2D" w:rsidRDefault="00A02EA4" w:rsidP="00E81E36">
            <w:pPr>
              <w:spacing w:line="276" w:lineRule="auto"/>
              <w:jc w:val="center"/>
              <w:rPr>
                <w:rFonts w:ascii="Arial" w:hAnsi="Arial" w:cs="Arial"/>
                <w:b/>
                <w:sz w:val="18"/>
                <w:szCs w:val="18"/>
              </w:rPr>
            </w:pPr>
            <w:r w:rsidRPr="000D1F2D">
              <w:rPr>
                <w:rFonts w:ascii="Arial" w:hAnsi="Arial" w:cs="Arial"/>
                <w:b/>
                <w:sz w:val="18"/>
                <w:szCs w:val="18"/>
              </w:rPr>
              <w:t>DOCUM</w:t>
            </w:r>
            <w:r>
              <w:rPr>
                <w:rFonts w:ascii="Arial" w:hAnsi="Arial" w:cs="Arial"/>
                <w:b/>
                <w:sz w:val="18"/>
                <w:szCs w:val="18"/>
              </w:rPr>
              <w:t>ENTAL</w:t>
            </w:r>
          </w:p>
        </w:tc>
        <w:tc>
          <w:tcPr>
            <w:tcW w:w="726" w:type="pct"/>
            <w:shd w:val="clear" w:color="auto" w:fill="D0CECE" w:themeFill="background2" w:themeFillShade="E6"/>
            <w:vAlign w:val="center"/>
          </w:tcPr>
          <w:p w14:paraId="4C715ECA" w14:textId="674B9CD7" w:rsidR="00A02EA4" w:rsidRPr="000D1F2D" w:rsidRDefault="00A02EA4" w:rsidP="00E81E36">
            <w:pPr>
              <w:spacing w:line="276" w:lineRule="auto"/>
              <w:jc w:val="center"/>
              <w:rPr>
                <w:rFonts w:ascii="Arial" w:hAnsi="Arial" w:cs="Arial"/>
                <w:b/>
                <w:sz w:val="18"/>
                <w:szCs w:val="18"/>
              </w:rPr>
            </w:pPr>
            <w:r>
              <w:rPr>
                <w:rFonts w:ascii="Arial" w:hAnsi="Arial" w:cs="Arial"/>
                <w:b/>
                <w:sz w:val="18"/>
                <w:szCs w:val="18"/>
              </w:rPr>
              <w:t>REINTEGRO</w:t>
            </w:r>
          </w:p>
        </w:tc>
        <w:tc>
          <w:tcPr>
            <w:tcW w:w="828" w:type="pct"/>
            <w:vMerge/>
            <w:shd w:val="clear" w:color="auto" w:fill="D0CECE" w:themeFill="background2" w:themeFillShade="E6"/>
            <w:vAlign w:val="center"/>
          </w:tcPr>
          <w:p w14:paraId="6D546616" w14:textId="77777777" w:rsidR="00A02EA4" w:rsidRPr="000D1F2D" w:rsidRDefault="00A02EA4" w:rsidP="00E81E36">
            <w:pPr>
              <w:spacing w:line="276" w:lineRule="auto"/>
              <w:jc w:val="center"/>
              <w:rPr>
                <w:rFonts w:ascii="Arial" w:hAnsi="Arial" w:cs="Arial"/>
                <w:b/>
                <w:sz w:val="18"/>
                <w:szCs w:val="18"/>
              </w:rPr>
            </w:pPr>
          </w:p>
        </w:tc>
      </w:tr>
      <w:tr w:rsidR="00B5139F" w:rsidRPr="000D1F2D" w14:paraId="48B175C8" w14:textId="77777777" w:rsidTr="00E81E36">
        <w:trPr>
          <w:trHeight w:val="382"/>
          <w:jc w:val="center"/>
        </w:trPr>
        <w:tc>
          <w:tcPr>
            <w:tcW w:w="731" w:type="pct"/>
            <w:vAlign w:val="center"/>
          </w:tcPr>
          <w:p w14:paraId="2D07156F" w14:textId="19623A87" w:rsidR="00B5139F" w:rsidRPr="00A21A3F" w:rsidRDefault="00B5139F" w:rsidP="00E81E36">
            <w:pPr>
              <w:spacing w:line="276" w:lineRule="auto"/>
              <w:jc w:val="center"/>
              <w:rPr>
                <w:rFonts w:ascii="Arial" w:hAnsi="Arial" w:cs="Arial"/>
                <w:b/>
                <w:color w:val="000000"/>
                <w:sz w:val="16"/>
                <w:szCs w:val="16"/>
              </w:rPr>
            </w:pPr>
            <w:r w:rsidRPr="00BF7D65">
              <w:rPr>
                <w:rFonts w:ascii="Arial" w:hAnsi="Arial" w:cs="Arial"/>
                <w:color w:val="000000"/>
                <w:sz w:val="16"/>
                <w:szCs w:val="16"/>
              </w:rPr>
              <w:t>Resultado 1, Observación 1</w:t>
            </w:r>
            <w:r>
              <w:t xml:space="preserve"> </w:t>
            </w:r>
          </w:p>
        </w:tc>
        <w:tc>
          <w:tcPr>
            <w:tcW w:w="860" w:type="pct"/>
            <w:tcBorders>
              <w:bottom w:val="single" w:sz="4" w:space="0" w:color="auto"/>
            </w:tcBorders>
            <w:vAlign w:val="center"/>
          </w:tcPr>
          <w:p w14:paraId="03CE0E2E" w14:textId="77777777" w:rsidR="00B5139F" w:rsidRPr="00A54DA7" w:rsidRDefault="00B5139F" w:rsidP="00E81E36">
            <w:pPr>
              <w:spacing w:line="276" w:lineRule="auto"/>
              <w:jc w:val="both"/>
              <w:rPr>
                <w:rFonts w:ascii="Arial" w:hAnsi="Arial" w:cs="Arial"/>
                <w:b/>
                <w:color w:val="000000"/>
                <w:sz w:val="16"/>
                <w:szCs w:val="16"/>
              </w:rPr>
            </w:pPr>
            <w:r w:rsidRPr="00142132">
              <w:rPr>
                <w:rFonts w:ascii="Arial" w:hAnsi="Arial" w:cs="Arial"/>
                <w:color w:val="000000"/>
                <w:sz w:val="16"/>
                <w:szCs w:val="16"/>
              </w:rPr>
              <w:t>Material de construcción de osario en panteón municipal.</w:t>
            </w:r>
          </w:p>
        </w:tc>
        <w:tc>
          <w:tcPr>
            <w:tcW w:w="1082" w:type="pct"/>
            <w:tcBorders>
              <w:top w:val="single" w:sz="4" w:space="0" w:color="auto"/>
              <w:left w:val="single" w:sz="4" w:space="0" w:color="auto"/>
              <w:bottom w:val="single" w:sz="4" w:space="0" w:color="auto"/>
              <w:right w:val="single" w:sz="4" w:space="0" w:color="auto"/>
            </w:tcBorders>
            <w:shd w:val="clear" w:color="auto" w:fill="auto"/>
          </w:tcPr>
          <w:p w14:paraId="1302BFCC" w14:textId="5E8FBC24" w:rsidR="00B5139F" w:rsidRPr="00BD50B3" w:rsidRDefault="00B5139F" w:rsidP="00E81E36">
            <w:pPr>
              <w:spacing w:line="276" w:lineRule="auto"/>
              <w:jc w:val="center"/>
              <w:rPr>
                <w:rFonts w:ascii="Arial" w:hAnsi="Arial" w:cs="Arial"/>
                <w:sz w:val="16"/>
                <w:szCs w:val="16"/>
              </w:rPr>
            </w:pPr>
            <w:r w:rsidRPr="00BF1E74">
              <w:rPr>
                <w:rFonts w:ascii="Arial" w:hAnsi="Arial" w:cs="Arial"/>
                <w:color w:val="000000"/>
                <w:sz w:val="16"/>
                <w:szCs w:val="16"/>
              </w:rPr>
              <w:t>Documentación Faltante e Improcedente de la Comprobación y Justificación del Gasto</w:t>
            </w:r>
          </w:p>
        </w:tc>
        <w:tc>
          <w:tcPr>
            <w:tcW w:w="773" w:type="pct"/>
            <w:tcBorders>
              <w:top w:val="single" w:sz="4" w:space="0" w:color="auto"/>
              <w:left w:val="single" w:sz="4" w:space="0" w:color="auto"/>
              <w:bottom w:val="single" w:sz="4" w:space="0" w:color="auto"/>
              <w:right w:val="single" w:sz="4" w:space="0" w:color="auto"/>
            </w:tcBorders>
          </w:tcPr>
          <w:p w14:paraId="0F7EB246" w14:textId="396780D9" w:rsidR="00B5139F" w:rsidRPr="00AC6925" w:rsidRDefault="00B5139F" w:rsidP="00E81E36">
            <w:pPr>
              <w:spacing w:line="276" w:lineRule="auto"/>
              <w:jc w:val="right"/>
              <w:rPr>
                <w:rFonts w:ascii="Arial" w:hAnsi="Arial" w:cs="Arial"/>
                <w:sz w:val="16"/>
                <w:szCs w:val="16"/>
              </w:rPr>
            </w:pPr>
            <w:r w:rsidRPr="00910844">
              <w:rPr>
                <w:rFonts w:ascii="Arial" w:hAnsi="Arial" w:cs="Arial"/>
                <w:sz w:val="16"/>
                <w:szCs w:val="16"/>
              </w:rPr>
              <w:t>$ 0.00</w:t>
            </w:r>
          </w:p>
        </w:tc>
        <w:tc>
          <w:tcPr>
            <w:tcW w:w="726" w:type="pct"/>
            <w:tcBorders>
              <w:top w:val="single" w:sz="4" w:space="0" w:color="auto"/>
              <w:left w:val="single" w:sz="4" w:space="0" w:color="auto"/>
              <w:bottom w:val="single" w:sz="4" w:space="0" w:color="auto"/>
              <w:right w:val="single" w:sz="4" w:space="0" w:color="auto"/>
            </w:tcBorders>
          </w:tcPr>
          <w:p w14:paraId="7A42D8E6" w14:textId="5572FDB9" w:rsidR="00B5139F" w:rsidRPr="00AC6925" w:rsidRDefault="00B5139F" w:rsidP="00E81E36">
            <w:pPr>
              <w:spacing w:line="276" w:lineRule="auto"/>
              <w:jc w:val="right"/>
              <w:rPr>
                <w:rFonts w:ascii="Arial" w:hAnsi="Arial" w:cs="Arial"/>
                <w:sz w:val="16"/>
                <w:szCs w:val="16"/>
              </w:rPr>
            </w:pPr>
            <w:r w:rsidRPr="00910844">
              <w:rPr>
                <w:rFonts w:ascii="Arial" w:hAnsi="Arial" w:cs="Arial"/>
                <w:sz w:val="16"/>
                <w:szCs w:val="16"/>
              </w:rPr>
              <w:t>$ 0.00</w:t>
            </w:r>
          </w:p>
        </w:tc>
        <w:tc>
          <w:tcPr>
            <w:tcW w:w="828" w:type="pct"/>
            <w:vAlign w:val="center"/>
          </w:tcPr>
          <w:p w14:paraId="2D3F879A" w14:textId="5C291579" w:rsidR="00B5139F" w:rsidRPr="00AC6925" w:rsidRDefault="00B5139F" w:rsidP="00E81E36">
            <w:pPr>
              <w:spacing w:line="276" w:lineRule="auto"/>
              <w:jc w:val="right"/>
              <w:rPr>
                <w:rFonts w:ascii="Arial" w:hAnsi="Arial" w:cs="Arial"/>
                <w:sz w:val="16"/>
                <w:szCs w:val="16"/>
              </w:rPr>
            </w:pPr>
            <w:r w:rsidRPr="00142132">
              <w:rPr>
                <w:rFonts w:ascii="Arial" w:hAnsi="Arial" w:cs="Arial"/>
                <w:color w:val="000000"/>
                <w:sz w:val="16"/>
                <w:szCs w:val="16"/>
              </w:rPr>
              <w:t>$</w:t>
            </w:r>
            <w:r>
              <w:rPr>
                <w:rFonts w:ascii="Arial" w:hAnsi="Arial" w:cs="Arial"/>
                <w:color w:val="000000"/>
                <w:sz w:val="16"/>
                <w:szCs w:val="16"/>
              </w:rPr>
              <w:t xml:space="preserve"> </w:t>
            </w:r>
            <w:r w:rsidRPr="00142132">
              <w:rPr>
                <w:rFonts w:ascii="Arial" w:hAnsi="Arial" w:cs="Arial"/>
                <w:color w:val="000000"/>
                <w:sz w:val="16"/>
                <w:szCs w:val="16"/>
              </w:rPr>
              <w:t xml:space="preserve">    163,556.92</w:t>
            </w:r>
          </w:p>
        </w:tc>
      </w:tr>
      <w:tr w:rsidR="00B5139F" w:rsidRPr="000D1F2D" w14:paraId="5E8BF796" w14:textId="77777777" w:rsidTr="00E81E36">
        <w:trPr>
          <w:trHeight w:val="377"/>
          <w:jc w:val="center"/>
        </w:trPr>
        <w:tc>
          <w:tcPr>
            <w:tcW w:w="731" w:type="pct"/>
            <w:vAlign w:val="center"/>
          </w:tcPr>
          <w:p w14:paraId="5B004ABA" w14:textId="59A8AA6F" w:rsidR="00B5139F" w:rsidRDefault="00B5139F" w:rsidP="00E81E36">
            <w:pPr>
              <w:spacing w:line="276" w:lineRule="auto"/>
              <w:jc w:val="center"/>
            </w:pPr>
            <w:r w:rsidRPr="00BF7D65">
              <w:rPr>
                <w:rFonts w:ascii="Arial" w:hAnsi="Arial" w:cs="Arial"/>
                <w:color w:val="000000"/>
                <w:sz w:val="16"/>
                <w:szCs w:val="16"/>
              </w:rPr>
              <w:t xml:space="preserve">Resultado </w:t>
            </w:r>
            <w:r>
              <w:rPr>
                <w:rFonts w:ascii="Arial" w:hAnsi="Arial" w:cs="Arial"/>
                <w:color w:val="000000"/>
                <w:sz w:val="16"/>
                <w:szCs w:val="16"/>
              </w:rPr>
              <w:t>2</w:t>
            </w:r>
            <w:r w:rsidRPr="00BF7D65">
              <w:rPr>
                <w:rFonts w:ascii="Arial" w:hAnsi="Arial" w:cs="Arial"/>
                <w:color w:val="000000"/>
                <w:sz w:val="16"/>
                <w:szCs w:val="16"/>
              </w:rPr>
              <w:t>, Observación 1</w:t>
            </w:r>
            <w:r>
              <w:t xml:space="preserve"> </w:t>
            </w:r>
          </w:p>
        </w:tc>
        <w:tc>
          <w:tcPr>
            <w:tcW w:w="860" w:type="pct"/>
            <w:tcBorders>
              <w:top w:val="single" w:sz="4" w:space="0" w:color="auto"/>
              <w:bottom w:val="single" w:sz="4" w:space="0" w:color="auto"/>
            </w:tcBorders>
            <w:vAlign w:val="center"/>
          </w:tcPr>
          <w:p w14:paraId="353FAFF1" w14:textId="77777777" w:rsidR="00B5139F" w:rsidRPr="00BD50B3" w:rsidRDefault="00B5139F" w:rsidP="00E81E36">
            <w:pPr>
              <w:spacing w:line="276" w:lineRule="auto"/>
              <w:jc w:val="both"/>
              <w:rPr>
                <w:rFonts w:ascii="Arial" w:hAnsi="Arial" w:cs="Arial"/>
                <w:sz w:val="16"/>
                <w:szCs w:val="16"/>
              </w:rPr>
            </w:pPr>
            <w:r w:rsidRPr="00142132">
              <w:rPr>
                <w:rFonts w:ascii="Arial" w:hAnsi="Arial" w:cs="Arial"/>
                <w:color w:val="000000"/>
                <w:sz w:val="16"/>
                <w:szCs w:val="16"/>
              </w:rPr>
              <w:t>Material de construcción de 67 bóvedas de piso.</w:t>
            </w:r>
          </w:p>
        </w:tc>
        <w:tc>
          <w:tcPr>
            <w:tcW w:w="1082" w:type="pct"/>
            <w:tcBorders>
              <w:top w:val="single" w:sz="4" w:space="0" w:color="auto"/>
              <w:left w:val="single" w:sz="4" w:space="0" w:color="auto"/>
              <w:bottom w:val="single" w:sz="4" w:space="0" w:color="auto"/>
              <w:right w:val="single" w:sz="4" w:space="0" w:color="auto"/>
            </w:tcBorders>
            <w:shd w:val="clear" w:color="auto" w:fill="auto"/>
          </w:tcPr>
          <w:p w14:paraId="674D7961" w14:textId="4B318A3E" w:rsidR="00B5139F" w:rsidRPr="00BD50B3" w:rsidRDefault="00B5139F" w:rsidP="00E81E36">
            <w:pPr>
              <w:spacing w:line="276" w:lineRule="auto"/>
              <w:jc w:val="center"/>
              <w:rPr>
                <w:rFonts w:ascii="Arial" w:hAnsi="Arial" w:cs="Arial"/>
                <w:sz w:val="16"/>
                <w:szCs w:val="16"/>
              </w:rPr>
            </w:pPr>
            <w:r w:rsidRPr="00BF1E74">
              <w:rPr>
                <w:rFonts w:ascii="Arial" w:hAnsi="Arial" w:cs="Arial"/>
                <w:color w:val="000000"/>
                <w:sz w:val="16"/>
                <w:szCs w:val="16"/>
              </w:rPr>
              <w:t>Documentación Faltante e Improcedente de la Comprobación y Justificación del Gasto</w:t>
            </w:r>
          </w:p>
        </w:tc>
        <w:tc>
          <w:tcPr>
            <w:tcW w:w="773" w:type="pct"/>
            <w:tcBorders>
              <w:top w:val="single" w:sz="4" w:space="0" w:color="auto"/>
              <w:left w:val="single" w:sz="4" w:space="0" w:color="auto"/>
              <w:bottom w:val="single" w:sz="4" w:space="0" w:color="auto"/>
              <w:right w:val="single" w:sz="4" w:space="0" w:color="auto"/>
            </w:tcBorders>
          </w:tcPr>
          <w:p w14:paraId="68E16272" w14:textId="52C6D0E2" w:rsidR="00B5139F" w:rsidRPr="00AC6925" w:rsidRDefault="00B5139F" w:rsidP="00E81E36">
            <w:pPr>
              <w:spacing w:line="276" w:lineRule="auto"/>
              <w:jc w:val="right"/>
              <w:rPr>
                <w:rFonts w:ascii="Arial" w:hAnsi="Arial" w:cs="Arial"/>
                <w:sz w:val="16"/>
                <w:szCs w:val="16"/>
              </w:rPr>
            </w:pPr>
            <w:r w:rsidRPr="00910844">
              <w:rPr>
                <w:rFonts w:ascii="Arial" w:hAnsi="Arial" w:cs="Arial"/>
                <w:sz w:val="16"/>
                <w:szCs w:val="16"/>
              </w:rPr>
              <w:t>$ 0.00</w:t>
            </w:r>
          </w:p>
        </w:tc>
        <w:tc>
          <w:tcPr>
            <w:tcW w:w="726" w:type="pct"/>
            <w:tcBorders>
              <w:top w:val="single" w:sz="4" w:space="0" w:color="auto"/>
              <w:left w:val="single" w:sz="4" w:space="0" w:color="auto"/>
              <w:bottom w:val="single" w:sz="4" w:space="0" w:color="auto"/>
              <w:right w:val="single" w:sz="4" w:space="0" w:color="auto"/>
            </w:tcBorders>
          </w:tcPr>
          <w:p w14:paraId="077B91DA" w14:textId="377C82B7" w:rsidR="00B5139F" w:rsidRPr="00AC6925" w:rsidRDefault="00B5139F" w:rsidP="00E81E36">
            <w:pPr>
              <w:spacing w:line="276" w:lineRule="auto"/>
              <w:jc w:val="right"/>
              <w:rPr>
                <w:rFonts w:ascii="Arial" w:hAnsi="Arial" w:cs="Arial"/>
                <w:sz w:val="16"/>
                <w:szCs w:val="16"/>
              </w:rPr>
            </w:pPr>
            <w:r w:rsidRPr="00910844">
              <w:rPr>
                <w:rFonts w:ascii="Arial" w:hAnsi="Arial" w:cs="Arial"/>
                <w:sz w:val="16"/>
                <w:szCs w:val="16"/>
              </w:rPr>
              <w:t>$ 0.00</w:t>
            </w:r>
          </w:p>
        </w:tc>
        <w:tc>
          <w:tcPr>
            <w:tcW w:w="828" w:type="pct"/>
            <w:vAlign w:val="center"/>
          </w:tcPr>
          <w:p w14:paraId="27318D94" w14:textId="1B80C2E2" w:rsidR="00B5139F" w:rsidRPr="00AC6925" w:rsidRDefault="00B5139F" w:rsidP="00E81E36">
            <w:pPr>
              <w:spacing w:line="276" w:lineRule="auto"/>
              <w:jc w:val="right"/>
              <w:rPr>
                <w:rFonts w:ascii="Arial" w:hAnsi="Arial" w:cs="Arial"/>
                <w:sz w:val="16"/>
                <w:szCs w:val="16"/>
              </w:rPr>
            </w:pPr>
            <w:r w:rsidRPr="00142132">
              <w:rPr>
                <w:rFonts w:ascii="Arial" w:hAnsi="Arial" w:cs="Arial"/>
                <w:color w:val="000000"/>
                <w:sz w:val="16"/>
                <w:szCs w:val="16"/>
              </w:rPr>
              <w:t>$</w:t>
            </w:r>
            <w:r>
              <w:rPr>
                <w:rFonts w:ascii="Arial" w:hAnsi="Arial" w:cs="Arial"/>
                <w:color w:val="000000"/>
                <w:sz w:val="16"/>
                <w:szCs w:val="16"/>
              </w:rPr>
              <w:t xml:space="preserve"> </w:t>
            </w:r>
            <w:r w:rsidRPr="00142132">
              <w:rPr>
                <w:rFonts w:ascii="Arial" w:hAnsi="Arial" w:cs="Arial"/>
                <w:color w:val="000000"/>
                <w:sz w:val="16"/>
                <w:szCs w:val="16"/>
              </w:rPr>
              <w:t xml:space="preserve">      41,612.00</w:t>
            </w:r>
          </w:p>
        </w:tc>
      </w:tr>
      <w:tr w:rsidR="00B5139F" w:rsidRPr="000D1F2D" w14:paraId="3DFD6A06" w14:textId="77777777" w:rsidTr="00E81E36">
        <w:trPr>
          <w:trHeight w:val="377"/>
          <w:jc w:val="center"/>
        </w:trPr>
        <w:tc>
          <w:tcPr>
            <w:tcW w:w="731" w:type="pct"/>
            <w:vAlign w:val="center"/>
          </w:tcPr>
          <w:p w14:paraId="3AA60D89" w14:textId="0B2B0479" w:rsidR="00B5139F" w:rsidRDefault="00B5139F" w:rsidP="00E81E36">
            <w:pPr>
              <w:spacing w:line="276" w:lineRule="auto"/>
              <w:jc w:val="center"/>
            </w:pPr>
            <w:r w:rsidRPr="00BF7D65">
              <w:rPr>
                <w:rFonts w:ascii="Arial" w:hAnsi="Arial" w:cs="Arial"/>
                <w:color w:val="000000"/>
                <w:sz w:val="16"/>
                <w:szCs w:val="16"/>
              </w:rPr>
              <w:t xml:space="preserve">Resultado </w:t>
            </w:r>
            <w:r>
              <w:rPr>
                <w:rFonts w:ascii="Arial" w:hAnsi="Arial" w:cs="Arial"/>
                <w:color w:val="000000"/>
                <w:sz w:val="16"/>
                <w:szCs w:val="16"/>
              </w:rPr>
              <w:t>3</w:t>
            </w:r>
            <w:r w:rsidRPr="00BF7D65">
              <w:rPr>
                <w:rFonts w:ascii="Arial" w:hAnsi="Arial" w:cs="Arial"/>
                <w:color w:val="000000"/>
                <w:sz w:val="16"/>
                <w:szCs w:val="16"/>
              </w:rPr>
              <w:t>, Observación 1</w:t>
            </w:r>
            <w:r>
              <w:t xml:space="preserve"> </w:t>
            </w:r>
          </w:p>
        </w:tc>
        <w:tc>
          <w:tcPr>
            <w:tcW w:w="860" w:type="pct"/>
            <w:tcBorders>
              <w:top w:val="single" w:sz="4" w:space="0" w:color="auto"/>
            </w:tcBorders>
            <w:vAlign w:val="center"/>
          </w:tcPr>
          <w:p w14:paraId="0F6204A8" w14:textId="77777777" w:rsidR="00B5139F" w:rsidRPr="00BD50B3" w:rsidRDefault="00B5139F" w:rsidP="00E81E36">
            <w:pPr>
              <w:spacing w:line="276" w:lineRule="auto"/>
              <w:jc w:val="both"/>
              <w:rPr>
                <w:rFonts w:ascii="Arial" w:hAnsi="Arial" w:cs="Arial"/>
                <w:sz w:val="16"/>
                <w:szCs w:val="16"/>
              </w:rPr>
            </w:pPr>
            <w:r w:rsidRPr="00142132">
              <w:rPr>
                <w:rFonts w:ascii="Arial" w:hAnsi="Arial" w:cs="Arial"/>
                <w:color w:val="000000"/>
                <w:sz w:val="16"/>
                <w:szCs w:val="16"/>
              </w:rPr>
              <w:t>Material de construcción de 92 bóvedas de piso.</w:t>
            </w:r>
          </w:p>
        </w:tc>
        <w:tc>
          <w:tcPr>
            <w:tcW w:w="1082" w:type="pct"/>
            <w:tcBorders>
              <w:top w:val="single" w:sz="4" w:space="0" w:color="auto"/>
              <w:left w:val="single" w:sz="4" w:space="0" w:color="auto"/>
              <w:right w:val="single" w:sz="4" w:space="0" w:color="auto"/>
            </w:tcBorders>
            <w:shd w:val="clear" w:color="auto" w:fill="auto"/>
          </w:tcPr>
          <w:p w14:paraId="3E596A3D" w14:textId="46914C35" w:rsidR="00B5139F" w:rsidRPr="00BD50B3" w:rsidRDefault="00B5139F" w:rsidP="00E81E36">
            <w:pPr>
              <w:spacing w:line="276" w:lineRule="auto"/>
              <w:jc w:val="center"/>
              <w:rPr>
                <w:rFonts w:ascii="Arial" w:hAnsi="Arial" w:cs="Arial"/>
                <w:sz w:val="16"/>
                <w:szCs w:val="16"/>
              </w:rPr>
            </w:pPr>
            <w:r w:rsidRPr="00BF1E74">
              <w:rPr>
                <w:rFonts w:ascii="Arial" w:hAnsi="Arial" w:cs="Arial"/>
                <w:color w:val="000000"/>
                <w:sz w:val="16"/>
                <w:szCs w:val="16"/>
              </w:rPr>
              <w:t>Documentación Faltante e Improcedente de la Comprobación y Justificación del Gasto</w:t>
            </w:r>
          </w:p>
        </w:tc>
        <w:tc>
          <w:tcPr>
            <w:tcW w:w="773" w:type="pct"/>
            <w:tcBorders>
              <w:top w:val="single" w:sz="4" w:space="0" w:color="auto"/>
              <w:left w:val="single" w:sz="4" w:space="0" w:color="auto"/>
              <w:right w:val="single" w:sz="4" w:space="0" w:color="auto"/>
            </w:tcBorders>
          </w:tcPr>
          <w:p w14:paraId="478E9CEF" w14:textId="304855F4" w:rsidR="00B5139F" w:rsidRPr="00AC6925" w:rsidRDefault="00B5139F" w:rsidP="00E81E36">
            <w:pPr>
              <w:spacing w:line="276" w:lineRule="auto"/>
              <w:jc w:val="right"/>
              <w:rPr>
                <w:rFonts w:ascii="Arial" w:hAnsi="Arial" w:cs="Arial"/>
                <w:sz w:val="16"/>
                <w:szCs w:val="16"/>
              </w:rPr>
            </w:pPr>
            <w:r w:rsidRPr="00910844">
              <w:rPr>
                <w:rFonts w:ascii="Arial" w:hAnsi="Arial" w:cs="Arial"/>
                <w:sz w:val="16"/>
                <w:szCs w:val="16"/>
              </w:rPr>
              <w:t>$ 0.00</w:t>
            </w:r>
          </w:p>
        </w:tc>
        <w:tc>
          <w:tcPr>
            <w:tcW w:w="726" w:type="pct"/>
            <w:tcBorders>
              <w:top w:val="single" w:sz="4" w:space="0" w:color="auto"/>
              <w:left w:val="single" w:sz="4" w:space="0" w:color="auto"/>
              <w:right w:val="single" w:sz="4" w:space="0" w:color="auto"/>
            </w:tcBorders>
          </w:tcPr>
          <w:p w14:paraId="7D463292" w14:textId="3EAF7E86" w:rsidR="00B5139F" w:rsidRPr="00AC6925" w:rsidRDefault="00B5139F" w:rsidP="00E81E36">
            <w:pPr>
              <w:spacing w:line="276" w:lineRule="auto"/>
              <w:jc w:val="right"/>
              <w:rPr>
                <w:rFonts w:ascii="Arial" w:hAnsi="Arial" w:cs="Arial"/>
                <w:sz w:val="16"/>
                <w:szCs w:val="16"/>
              </w:rPr>
            </w:pPr>
            <w:r w:rsidRPr="00910844">
              <w:rPr>
                <w:rFonts w:ascii="Arial" w:hAnsi="Arial" w:cs="Arial"/>
                <w:sz w:val="16"/>
                <w:szCs w:val="16"/>
              </w:rPr>
              <w:t>$ 0.00</w:t>
            </w:r>
          </w:p>
        </w:tc>
        <w:tc>
          <w:tcPr>
            <w:tcW w:w="828" w:type="pct"/>
            <w:vAlign w:val="center"/>
          </w:tcPr>
          <w:p w14:paraId="7BB693D6" w14:textId="121B501D" w:rsidR="00B5139F" w:rsidRPr="00AC6925" w:rsidRDefault="00B5139F" w:rsidP="00E81E36">
            <w:pPr>
              <w:spacing w:line="276" w:lineRule="auto"/>
              <w:jc w:val="right"/>
              <w:rPr>
                <w:rFonts w:ascii="Arial" w:hAnsi="Arial" w:cs="Arial"/>
                <w:sz w:val="16"/>
                <w:szCs w:val="16"/>
              </w:rPr>
            </w:pPr>
            <w:r w:rsidRPr="00142132">
              <w:rPr>
                <w:rFonts w:ascii="Arial" w:hAnsi="Arial" w:cs="Arial"/>
                <w:color w:val="000000"/>
                <w:sz w:val="16"/>
                <w:szCs w:val="16"/>
              </w:rPr>
              <w:t>$         9,069.94</w:t>
            </w:r>
          </w:p>
        </w:tc>
      </w:tr>
      <w:tr w:rsidR="00B5139F" w:rsidRPr="00DD4297" w14:paraId="24420C34" w14:textId="77777777" w:rsidTr="00E81E36">
        <w:trPr>
          <w:trHeight w:val="395"/>
          <w:jc w:val="center"/>
        </w:trPr>
        <w:tc>
          <w:tcPr>
            <w:tcW w:w="731" w:type="pct"/>
            <w:vAlign w:val="center"/>
          </w:tcPr>
          <w:p w14:paraId="3DD92DF0" w14:textId="56BCA053" w:rsidR="00B5139F" w:rsidRPr="00DD4297" w:rsidRDefault="00B5139F" w:rsidP="00E81E36">
            <w:pPr>
              <w:spacing w:line="276" w:lineRule="auto"/>
              <w:jc w:val="center"/>
            </w:pPr>
            <w:r w:rsidRPr="00BF7D65">
              <w:rPr>
                <w:rFonts w:ascii="Arial" w:hAnsi="Arial" w:cs="Arial"/>
                <w:color w:val="000000"/>
                <w:sz w:val="16"/>
                <w:szCs w:val="16"/>
              </w:rPr>
              <w:t xml:space="preserve">Resultado </w:t>
            </w:r>
            <w:r>
              <w:rPr>
                <w:rFonts w:ascii="Arial" w:hAnsi="Arial" w:cs="Arial"/>
                <w:color w:val="000000"/>
                <w:sz w:val="16"/>
                <w:szCs w:val="16"/>
              </w:rPr>
              <w:t>4</w:t>
            </w:r>
            <w:r w:rsidRPr="00BF7D65">
              <w:rPr>
                <w:rFonts w:ascii="Arial" w:hAnsi="Arial" w:cs="Arial"/>
                <w:color w:val="000000"/>
                <w:sz w:val="16"/>
                <w:szCs w:val="16"/>
              </w:rPr>
              <w:t>, Observación 1</w:t>
            </w:r>
            <w:r>
              <w:t xml:space="preserve"> </w:t>
            </w:r>
          </w:p>
        </w:tc>
        <w:tc>
          <w:tcPr>
            <w:tcW w:w="860" w:type="pct"/>
            <w:tcBorders>
              <w:bottom w:val="single" w:sz="4" w:space="0" w:color="auto"/>
            </w:tcBorders>
            <w:vAlign w:val="center"/>
          </w:tcPr>
          <w:p w14:paraId="4FC42E26" w14:textId="77777777" w:rsidR="00B5139F" w:rsidRPr="00DD4297" w:rsidRDefault="00B5139F" w:rsidP="00E81E36">
            <w:pPr>
              <w:spacing w:line="276" w:lineRule="auto"/>
              <w:jc w:val="both"/>
              <w:rPr>
                <w:rFonts w:ascii="Arial" w:hAnsi="Arial" w:cs="Arial"/>
                <w:b/>
                <w:color w:val="000000"/>
                <w:sz w:val="16"/>
                <w:szCs w:val="16"/>
              </w:rPr>
            </w:pPr>
            <w:r w:rsidRPr="00142132">
              <w:rPr>
                <w:rFonts w:ascii="Arial" w:hAnsi="Arial" w:cs="Arial"/>
                <w:color w:val="000000"/>
                <w:sz w:val="16"/>
                <w:szCs w:val="16"/>
              </w:rPr>
              <w:t>Material de construcción de 92 bóvedas de piso.</w:t>
            </w:r>
          </w:p>
        </w:tc>
        <w:tc>
          <w:tcPr>
            <w:tcW w:w="1082" w:type="pct"/>
            <w:tcBorders>
              <w:top w:val="single" w:sz="4" w:space="0" w:color="auto"/>
              <w:left w:val="single" w:sz="4" w:space="0" w:color="auto"/>
              <w:bottom w:val="single" w:sz="4" w:space="0" w:color="auto"/>
              <w:right w:val="single" w:sz="4" w:space="0" w:color="auto"/>
            </w:tcBorders>
            <w:shd w:val="clear" w:color="auto" w:fill="auto"/>
          </w:tcPr>
          <w:p w14:paraId="342B391A" w14:textId="4F25655E" w:rsidR="00B5139F" w:rsidRPr="00DD4297" w:rsidRDefault="00B5139F" w:rsidP="00E81E36">
            <w:pPr>
              <w:spacing w:line="276" w:lineRule="auto"/>
              <w:jc w:val="center"/>
              <w:rPr>
                <w:rFonts w:ascii="Arial" w:hAnsi="Arial" w:cs="Arial"/>
                <w:sz w:val="16"/>
                <w:szCs w:val="16"/>
              </w:rPr>
            </w:pPr>
            <w:r w:rsidRPr="00BF1E74">
              <w:rPr>
                <w:rFonts w:ascii="Arial" w:hAnsi="Arial" w:cs="Arial"/>
                <w:color w:val="000000"/>
                <w:sz w:val="16"/>
                <w:szCs w:val="16"/>
              </w:rPr>
              <w:t>Documentación Faltante e Improcedente de la Comprobación y Justificación del Gasto</w:t>
            </w:r>
          </w:p>
        </w:tc>
        <w:tc>
          <w:tcPr>
            <w:tcW w:w="773" w:type="pct"/>
            <w:tcBorders>
              <w:top w:val="single" w:sz="4" w:space="0" w:color="auto"/>
              <w:left w:val="single" w:sz="4" w:space="0" w:color="auto"/>
              <w:bottom w:val="single" w:sz="4" w:space="0" w:color="auto"/>
              <w:right w:val="single" w:sz="4" w:space="0" w:color="auto"/>
            </w:tcBorders>
          </w:tcPr>
          <w:p w14:paraId="1145C8A8" w14:textId="62164209" w:rsidR="00B5139F" w:rsidRPr="00DD4297" w:rsidRDefault="00B5139F" w:rsidP="00E81E36">
            <w:pPr>
              <w:spacing w:line="276" w:lineRule="auto"/>
              <w:jc w:val="right"/>
              <w:rPr>
                <w:rFonts w:ascii="Arial" w:hAnsi="Arial" w:cs="Arial"/>
                <w:sz w:val="16"/>
                <w:szCs w:val="16"/>
              </w:rPr>
            </w:pPr>
            <w:r w:rsidRPr="00910844">
              <w:rPr>
                <w:rFonts w:ascii="Arial" w:hAnsi="Arial" w:cs="Arial"/>
                <w:sz w:val="16"/>
                <w:szCs w:val="16"/>
              </w:rPr>
              <w:t>$ 0.00</w:t>
            </w:r>
          </w:p>
        </w:tc>
        <w:tc>
          <w:tcPr>
            <w:tcW w:w="726" w:type="pct"/>
            <w:tcBorders>
              <w:top w:val="single" w:sz="4" w:space="0" w:color="auto"/>
              <w:left w:val="single" w:sz="4" w:space="0" w:color="auto"/>
              <w:bottom w:val="single" w:sz="4" w:space="0" w:color="auto"/>
              <w:right w:val="single" w:sz="4" w:space="0" w:color="auto"/>
            </w:tcBorders>
          </w:tcPr>
          <w:p w14:paraId="1FD06B0D" w14:textId="6D959E90" w:rsidR="00B5139F" w:rsidRPr="00DD4297" w:rsidRDefault="00B5139F" w:rsidP="00E81E36">
            <w:pPr>
              <w:spacing w:line="276" w:lineRule="auto"/>
              <w:jc w:val="right"/>
              <w:rPr>
                <w:rFonts w:ascii="Arial" w:hAnsi="Arial" w:cs="Arial"/>
                <w:sz w:val="16"/>
                <w:szCs w:val="16"/>
              </w:rPr>
            </w:pPr>
            <w:r w:rsidRPr="00910844">
              <w:rPr>
                <w:rFonts w:ascii="Arial" w:hAnsi="Arial" w:cs="Arial"/>
                <w:sz w:val="16"/>
                <w:szCs w:val="16"/>
              </w:rPr>
              <w:t>$ 0.00</w:t>
            </w:r>
          </w:p>
        </w:tc>
        <w:tc>
          <w:tcPr>
            <w:tcW w:w="828" w:type="pct"/>
            <w:vAlign w:val="center"/>
          </w:tcPr>
          <w:p w14:paraId="2A914136" w14:textId="42F0331A" w:rsidR="00B5139F" w:rsidRPr="00DD4297" w:rsidRDefault="00B5139F" w:rsidP="00E81E36">
            <w:pPr>
              <w:spacing w:line="276" w:lineRule="auto"/>
              <w:jc w:val="right"/>
              <w:rPr>
                <w:rFonts w:ascii="Arial" w:hAnsi="Arial" w:cs="Arial"/>
                <w:sz w:val="16"/>
                <w:szCs w:val="16"/>
              </w:rPr>
            </w:pPr>
            <w:r w:rsidRPr="00142132">
              <w:rPr>
                <w:rFonts w:ascii="Arial" w:hAnsi="Arial" w:cs="Arial"/>
                <w:color w:val="000000"/>
                <w:sz w:val="16"/>
                <w:szCs w:val="16"/>
              </w:rPr>
              <w:t>$         7,200.00</w:t>
            </w:r>
          </w:p>
        </w:tc>
      </w:tr>
      <w:tr w:rsidR="00B5139F" w:rsidRPr="000D1F2D" w14:paraId="08123D40" w14:textId="77777777" w:rsidTr="00E81E36">
        <w:trPr>
          <w:trHeight w:val="445"/>
          <w:jc w:val="center"/>
        </w:trPr>
        <w:tc>
          <w:tcPr>
            <w:tcW w:w="731" w:type="pct"/>
            <w:vAlign w:val="center"/>
          </w:tcPr>
          <w:p w14:paraId="14DAE0D0" w14:textId="17F4FAC3" w:rsidR="00B5139F" w:rsidRDefault="00B5139F" w:rsidP="00E81E36">
            <w:pPr>
              <w:spacing w:line="276" w:lineRule="auto"/>
              <w:jc w:val="center"/>
            </w:pPr>
            <w:r w:rsidRPr="00BF7D65">
              <w:rPr>
                <w:rFonts w:ascii="Arial" w:hAnsi="Arial" w:cs="Arial"/>
                <w:color w:val="000000"/>
                <w:sz w:val="16"/>
                <w:szCs w:val="16"/>
              </w:rPr>
              <w:t xml:space="preserve">Resultado </w:t>
            </w:r>
            <w:r>
              <w:rPr>
                <w:rFonts w:ascii="Arial" w:hAnsi="Arial" w:cs="Arial"/>
                <w:color w:val="000000"/>
                <w:sz w:val="16"/>
                <w:szCs w:val="16"/>
              </w:rPr>
              <w:t>5</w:t>
            </w:r>
            <w:r w:rsidRPr="00BF7D65">
              <w:rPr>
                <w:rFonts w:ascii="Arial" w:hAnsi="Arial" w:cs="Arial"/>
                <w:color w:val="000000"/>
                <w:sz w:val="16"/>
                <w:szCs w:val="16"/>
              </w:rPr>
              <w:t>, Observación 1</w:t>
            </w:r>
            <w:r>
              <w:rPr>
                <w:rFonts w:ascii="Arial" w:hAnsi="Arial" w:cs="Arial"/>
                <w:color w:val="000000"/>
                <w:sz w:val="16"/>
                <w:szCs w:val="16"/>
              </w:rPr>
              <w:t>/</w:t>
            </w:r>
            <w:r>
              <w:t xml:space="preserve"> </w:t>
            </w:r>
          </w:p>
        </w:tc>
        <w:tc>
          <w:tcPr>
            <w:tcW w:w="860" w:type="pct"/>
            <w:tcBorders>
              <w:top w:val="single" w:sz="4" w:space="0" w:color="auto"/>
              <w:bottom w:val="single" w:sz="4" w:space="0" w:color="auto"/>
            </w:tcBorders>
            <w:vAlign w:val="center"/>
          </w:tcPr>
          <w:p w14:paraId="2BEF4EB3" w14:textId="77777777" w:rsidR="00B5139F" w:rsidRPr="00BD50B3" w:rsidRDefault="00B5139F" w:rsidP="00E81E36">
            <w:pPr>
              <w:spacing w:line="276" w:lineRule="auto"/>
              <w:jc w:val="both"/>
              <w:rPr>
                <w:rFonts w:ascii="Arial" w:hAnsi="Arial" w:cs="Arial"/>
                <w:sz w:val="16"/>
                <w:szCs w:val="16"/>
              </w:rPr>
            </w:pPr>
            <w:r w:rsidRPr="00142132">
              <w:rPr>
                <w:rFonts w:ascii="Arial" w:hAnsi="Arial" w:cs="Arial"/>
                <w:color w:val="000000"/>
                <w:sz w:val="16"/>
                <w:szCs w:val="16"/>
              </w:rPr>
              <w:t>Material de construcción de 92 bóvedas de piso.</w:t>
            </w:r>
          </w:p>
        </w:tc>
        <w:tc>
          <w:tcPr>
            <w:tcW w:w="1082" w:type="pct"/>
            <w:tcBorders>
              <w:top w:val="single" w:sz="4" w:space="0" w:color="auto"/>
              <w:left w:val="single" w:sz="4" w:space="0" w:color="auto"/>
              <w:bottom w:val="single" w:sz="4" w:space="0" w:color="auto"/>
              <w:right w:val="single" w:sz="4" w:space="0" w:color="auto"/>
            </w:tcBorders>
            <w:shd w:val="clear" w:color="auto" w:fill="auto"/>
          </w:tcPr>
          <w:p w14:paraId="16AAF947" w14:textId="68AEB85D" w:rsidR="00B5139F" w:rsidRPr="00BD50B3" w:rsidRDefault="00B5139F" w:rsidP="00E81E36">
            <w:pPr>
              <w:spacing w:line="276" w:lineRule="auto"/>
              <w:jc w:val="center"/>
              <w:rPr>
                <w:rFonts w:ascii="Arial" w:hAnsi="Arial" w:cs="Arial"/>
                <w:sz w:val="16"/>
                <w:szCs w:val="16"/>
              </w:rPr>
            </w:pPr>
            <w:r w:rsidRPr="00BF1E74">
              <w:rPr>
                <w:rFonts w:ascii="Arial" w:hAnsi="Arial" w:cs="Arial"/>
                <w:color w:val="000000"/>
                <w:sz w:val="16"/>
                <w:szCs w:val="16"/>
              </w:rPr>
              <w:t>Documentación Faltante e Improcedente de la Comprobación y Justificación del Gasto</w:t>
            </w:r>
          </w:p>
        </w:tc>
        <w:tc>
          <w:tcPr>
            <w:tcW w:w="773" w:type="pct"/>
            <w:tcBorders>
              <w:top w:val="single" w:sz="4" w:space="0" w:color="auto"/>
              <w:left w:val="single" w:sz="4" w:space="0" w:color="auto"/>
              <w:bottom w:val="single" w:sz="4" w:space="0" w:color="auto"/>
              <w:right w:val="single" w:sz="4" w:space="0" w:color="auto"/>
            </w:tcBorders>
          </w:tcPr>
          <w:p w14:paraId="658E9E23" w14:textId="0AF04FA7" w:rsidR="00B5139F" w:rsidRPr="00AC6925" w:rsidRDefault="00B5139F" w:rsidP="00E81E36">
            <w:pPr>
              <w:spacing w:line="276" w:lineRule="auto"/>
              <w:jc w:val="right"/>
              <w:rPr>
                <w:rFonts w:ascii="Arial" w:hAnsi="Arial" w:cs="Arial"/>
                <w:sz w:val="16"/>
                <w:szCs w:val="16"/>
              </w:rPr>
            </w:pPr>
            <w:r w:rsidRPr="00910844">
              <w:rPr>
                <w:rFonts w:ascii="Arial" w:hAnsi="Arial" w:cs="Arial"/>
                <w:sz w:val="16"/>
                <w:szCs w:val="16"/>
              </w:rPr>
              <w:t>$ 0.00</w:t>
            </w:r>
          </w:p>
        </w:tc>
        <w:tc>
          <w:tcPr>
            <w:tcW w:w="726" w:type="pct"/>
            <w:tcBorders>
              <w:top w:val="single" w:sz="4" w:space="0" w:color="auto"/>
              <w:left w:val="single" w:sz="4" w:space="0" w:color="auto"/>
              <w:bottom w:val="single" w:sz="4" w:space="0" w:color="auto"/>
              <w:right w:val="single" w:sz="4" w:space="0" w:color="auto"/>
            </w:tcBorders>
          </w:tcPr>
          <w:p w14:paraId="4C4314F7" w14:textId="1FF0E9E2" w:rsidR="00B5139F" w:rsidRPr="00AC6925" w:rsidRDefault="00B5139F" w:rsidP="00E81E36">
            <w:pPr>
              <w:spacing w:line="276" w:lineRule="auto"/>
              <w:jc w:val="right"/>
              <w:rPr>
                <w:rFonts w:ascii="Arial" w:hAnsi="Arial" w:cs="Arial"/>
                <w:sz w:val="16"/>
                <w:szCs w:val="16"/>
              </w:rPr>
            </w:pPr>
            <w:r w:rsidRPr="00910844">
              <w:rPr>
                <w:rFonts w:ascii="Arial" w:hAnsi="Arial" w:cs="Arial"/>
                <w:sz w:val="16"/>
                <w:szCs w:val="16"/>
              </w:rPr>
              <w:t>$ 0.00</w:t>
            </w:r>
          </w:p>
        </w:tc>
        <w:tc>
          <w:tcPr>
            <w:tcW w:w="828" w:type="pct"/>
            <w:vAlign w:val="center"/>
          </w:tcPr>
          <w:p w14:paraId="3A6D48B6" w14:textId="66728006" w:rsidR="00B5139F" w:rsidRPr="00AC6925" w:rsidRDefault="00B5139F" w:rsidP="00E81E36">
            <w:pPr>
              <w:spacing w:line="276" w:lineRule="auto"/>
              <w:jc w:val="right"/>
              <w:rPr>
                <w:rFonts w:ascii="Arial" w:hAnsi="Arial" w:cs="Arial"/>
                <w:sz w:val="16"/>
                <w:szCs w:val="16"/>
              </w:rPr>
            </w:pPr>
            <w:r w:rsidRPr="00142132">
              <w:rPr>
                <w:rFonts w:ascii="Arial" w:hAnsi="Arial" w:cs="Arial"/>
                <w:color w:val="000000"/>
                <w:sz w:val="16"/>
                <w:szCs w:val="16"/>
              </w:rPr>
              <w:t>$</w:t>
            </w:r>
            <w:r>
              <w:rPr>
                <w:rFonts w:ascii="Arial" w:hAnsi="Arial" w:cs="Arial"/>
                <w:color w:val="000000"/>
                <w:sz w:val="16"/>
                <w:szCs w:val="16"/>
              </w:rPr>
              <w:t xml:space="preserve"> </w:t>
            </w:r>
            <w:r w:rsidRPr="00142132">
              <w:rPr>
                <w:rFonts w:ascii="Arial" w:hAnsi="Arial" w:cs="Arial"/>
                <w:color w:val="000000"/>
                <w:sz w:val="16"/>
                <w:szCs w:val="16"/>
              </w:rPr>
              <w:t xml:space="preserve">      44,242.67</w:t>
            </w:r>
          </w:p>
        </w:tc>
      </w:tr>
      <w:tr w:rsidR="00B5139F" w:rsidRPr="000D1F2D" w14:paraId="20416975" w14:textId="77777777" w:rsidTr="00E81E36">
        <w:trPr>
          <w:trHeight w:val="445"/>
          <w:jc w:val="center"/>
        </w:trPr>
        <w:tc>
          <w:tcPr>
            <w:tcW w:w="731" w:type="pct"/>
            <w:vAlign w:val="center"/>
          </w:tcPr>
          <w:p w14:paraId="3EC46890" w14:textId="6B540CFC" w:rsidR="00B5139F" w:rsidRDefault="00B5139F" w:rsidP="00E81E36">
            <w:pPr>
              <w:spacing w:line="276" w:lineRule="auto"/>
              <w:jc w:val="center"/>
            </w:pPr>
            <w:r w:rsidRPr="00BF7D65">
              <w:rPr>
                <w:rFonts w:ascii="Arial" w:hAnsi="Arial" w:cs="Arial"/>
                <w:color w:val="000000"/>
                <w:sz w:val="16"/>
                <w:szCs w:val="16"/>
              </w:rPr>
              <w:t xml:space="preserve">Resultado </w:t>
            </w:r>
            <w:r>
              <w:rPr>
                <w:rFonts w:ascii="Arial" w:hAnsi="Arial" w:cs="Arial"/>
                <w:color w:val="000000"/>
                <w:sz w:val="16"/>
                <w:szCs w:val="16"/>
              </w:rPr>
              <w:t>6</w:t>
            </w:r>
            <w:r w:rsidRPr="00BF7D65">
              <w:rPr>
                <w:rFonts w:ascii="Arial" w:hAnsi="Arial" w:cs="Arial"/>
                <w:color w:val="000000"/>
                <w:sz w:val="16"/>
                <w:szCs w:val="16"/>
              </w:rPr>
              <w:t>, Observación 1</w:t>
            </w:r>
          </w:p>
        </w:tc>
        <w:tc>
          <w:tcPr>
            <w:tcW w:w="860" w:type="pct"/>
            <w:tcBorders>
              <w:top w:val="single" w:sz="4" w:space="0" w:color="auto"/>
            </w:tcBorders>
            <w:vAlign w:val="center"/>
          </w:tcPr>
          <w:p w14:paraId="0FEC2B84" w14:textId="77777777" w:rsidR="00B5139F" w:rsidRPr="00BD50B3" w:rsidRDefault="00B5139F" w:rsidP="00E81E36">
            <w:pPr>
              <w:spacing w:line="276" w:lineRule="auto"/>
              <w:jc w:val="both"/>
              <w:rPr>
                <w:rFonts w:ascii="Arial" w:hAnsi="Arial" w:cs="Arial"/>
                <w:sz w:val="16"/>
                <w:szCs w:val="16"/>
              </w:rPr>
            </w:pPr>
            <w:r w:rsidRPr="00142132">
              <w:rPr>
                <w:rFonts w:ascii="Arial" w:hAnsi="Arial" w:cs="Arial"/>
                <w:color w:val="000000"/>
                <w:sz w:val="16"/>
                <w:szCs w:val="16"/>
              </w:rPr>
              <w:t>Material de construcción de 40 bóvedas de piso en panteón municipal.</w:t>
            </w:r>
          </w:p>
        </w:tc>
        <w:tc>
          <w:tcPr>
            <w:tcW w:w="1082" w:type="pct"/>
            <w:tcBorders>
              <w:top w:val="single" w:sz="4" w:space="0" w:color="auto"/>
              <w:left w:val="single" w:sz="4" w:space="0" w:color="auto"/>
              <w:right w:val="single" w:sz="4" w:space="0" w:color="auto"/>
            </w:tcBorders>
            <w:shd w:val="clear" w:color="auto" w:fill="auto"/>
          </w:tcPr>
          <w:p w14:paraId="39502006" w14:textId="11E3B33C" w:rsidR="00B5139F" w:rsidRPr="00BD50B3" w:rsidRDefault="00B5139F" w:rsidP="00E81E36">
            <w:pPr>
              <w:spacing w:line="276" w:lineRule="auto"/>
              <w:jc w:val="center"/>
              <w:rPr>
                <w:rFonts w:ascii="Arial" w:hAnsi="Arial" w:cs="Arial"/>
                <w:sz w:val="16"/>
                <w:szCs w:val="16"/>
              </w:rPr>
            </w:pPr>
            <w:r w:rsidRPr="00BF1E74">
              <w:rPr>
                <w:rFonts w:ascii="Arial" w:hAnsi="Arial" w:cs="Arial"/>
                <w:color w:val="000000"/>
                <w:sz w:val="16"/>
                <w:szCs w:val="16"/>
              </w:rPr>
              <w:t>Documentación Faltante e Improcedente de la Comprobación y Justificación del Gasto</w:t>
            </w:r>
          </w:p>
        </w:tc>
        <w:tc>
          <w:tcPr>
            <w:tcW w:w="773" w:type="pct"/>
            <w:tcBorders>
              <w:top w:val="single" w:sz="4" w:space="0" w:color="auto"/>
              <w:left w:val="single" w:sz="4" w:space="0" w:color="auto"/>
              <w:right w:val="single" w:sz="4" w:space="0" w:color="auto"/>
            </w:tcBorders>
          </w:tcPr>
          <w:p w14:paraId="0A5D99D4" w14:textId="402C813A" w:rsidR="00B5139F" w:rsidRPr="00AC6925" w:rsidRDefault="00B5139F" w:rsidP="00E81E36">
            <w:pPr>
              <w:spacing w:line="276" w:lineRule="auto"/>
              <w:jc w:val="right"/>
              <w:rPr>
                <w:rFonts w:ascii="Arial" w:hAnsi="Arial" w:cs="Arial"/>
                <w:sz w:val="16"/>
                <w:szCs w:val="16"/>
              </w:rPr>
            </w:pPr>
            <w:r w:rsidRPr="00910844">
              <w:rPr>
                <w:rFonts w:ascii="Arial" w:hAnsi="Arial" w:cs="Arial"/>
                <w:sz w:val="16"/>
                <w:szCs w:val="16"/>
              </w:rPr>
              <w:t>$ 0.00</w:t>
            </w:r>
          </w:p>
        </w:tc>
        <w:tc>
          <w:tcPr>
            <w:tcW w:w="726" w:type="pct"/>
            <w:tcBorders>
              <w:top w:val="single" w:sz="4" w:space="0" w:color="auto"/>
              <w:left w:val="single" w:sz="4" w:space="0" w:color="auto"/>
              <w:right w:val="single" w:sz="4" w:space="0" w:color="auto"/>
            </w:tcBorders>
          </w:tcPr>
          <w:p w14:paraId="3493DA30" w14:textId="78494868" w:rsidR="00B5139F" w:rsidRPr="00AC6925" w:rsidRDefault="00B5139F" w:rsidP="00E81E36">
            <w:pPr>
              <w:spacing w:line="276" w:lineRule="auto"/>
              <w:jc w:val="right"/>
              <w:rPr>
                <w:rFonts w:ascii="Arial" w:hAnsi="Arial" w:cs="Arial"/>
                <w:sz w:val="16"/>
                <w:szCs w:val="16"/>
              </w:rPr>
            </w:pPr>
            <w:r w:rsidRPr="00910844">
              <w:rPr>
                <w:rFonts w:ascii="Arial" w:hAnsi="Arial" w:cs="Arial"/>
                <w:sz w:val="16"/>
                <w:szCs w:val="16"/>
              </w:rPr>
              <w:t>$ 0.00</w:t>
            </w:r>
          </w:p>
        </w:tc>
        <w:tc>
          <w:tcPr>
            <w:tcW w:w="828" w:type="pct"/>
            <w:vAlign w:val="center"/>
          </w:tcPr>
          <w:p w14:paraId="19F0BC67" w14:textId="1DAC3070" w:rsidR="00B5139F" w:rsidRPr="00AC6925" w:rsidRDefault="00B5139F" w:rsidP="00E81E36">
            <w:pPr>
              <w:spacing w:line="276" w:lineRule="auto"/>
              <w:jc w:val="right"/>
              <w:rPr>
                <w:rFonts w:ascii="Arial" w:hAnsi="Arial" w:cs="Arial"/>
                <w:sz w:val="16"/>
                <w:szCs w:val="16"/>
              </w:rPr>
            </w:pPr>
            <w:r w:rsidRPr="00142132">
              <w:rPr>
                <w:rFonts w:ascii="Arial" w:hAnsi="Arial" w:cs="Arial"/>
                <w:color w:val="000000"/>
                <w:sz w:val="16"/>
                <w:szCs w:val="16"/>
              </w:rPr>
              <w:t>$       15,403.00</w:t>
            </w:r>
          </w:p>
        </w:tc>
      </w:tr>
      <w:tr w:rsidR="00B5139F" w:rsidRPr="000D1F2D" w14:paraId="1E6B5E8A" w14:textId="77777777" w:rsidTr="00E81E36">
        <w:trPr>
          <w:trHeight w:val="445"/>
          <w:jc w:val="center"/>
        </w:trPr>
        <w:tc>
          <w:tcPr>
            <w:tcW w:w="731" w:type="pct"/>
            <w:vAlign w:val="center"/>
          </w:tcPr>
          <w:p w14:paraId="08777B95" w14:textId="09449C48" w:rsidR="00B5139F" w:rsidRDefault="00B5139F" w:rsidP="00E81E36">
            <w:pPr>
              <w:spacing w:line="276" w:lineRule="auto"/>
              <w:jc w:val="center"/>
            </w:pPr>
            <w:r w:rsidRPr="00BF7D65">
              <w:rPr>
                <w:rFonts w:ascii="Arial" w:hAnsi="Arial" w:cs="Arial"/>
                <w:color w:val="000000"/>
                <w:sz w:val="16"/>
                <w:szCs w:val="16"/>
              </w:rPr>
              <w:t xml:space="preserve">Resultado </w:t>
            </w:r>
            <w:r>
              <w:rPr>
                <w:rFonts w:ascii="Arial" w:hAnsi="Arial" w:cs="Arial"/>
                <w:color w:val="000000"/>
                <w:sz w:val="16"/>
                <w:szCs w:val="16"/>
              </w:rPr>
              <w:t>7</w:t>
            </w:r>
            <w:r w:rsidRPr="00BF7D65">
              <w:rPr>
                <w:rFonts w:ascii="Arial" w:hAnsi="Arial" w:cs="Arial"/>
                <w:color w:val="000000"/>
                <w:sz w:val="16"/>
                <w:szCs w:val="16"/>
              </w:rPr>
              <w:t>, Observación 1</w:t>
            </w:r>
            <w:r>
              <w:t xml:space="preserve"> </w:t>
            </w:r>
          </w:p>
        </w:tc>
        <w:tc>
          <w:tcPr>
            <w:tcW w:w="860" w:type="pct"/>
            <w:tcBorders>
              <w:bottom w:val="single" w:sz="4" w:space="0" w:color="auto"/>
            </w:tcBorders>
            <w:vAlign w:val="center"/>
          </w:tcPr>
          <w:p w14:paraId="6ACCC0F1" w14:textId="77777777" w:rsidR="00B5139F" w:rsidRPr="00BD50B3" w:rsidRDefault="00B5139F" w:rsidP="00E81E36">
            <w:pPr>
              <w:spacing w:line="276" w:lineRule="auto"/>
              <w:jc w:val="both"/>
              <w:rPr>
                <w:rFonts w:ascii="Arial" w:hAnsi="Arial" w:cs="Arial"/>
                <w:sz w:val="16"/>
                <w:szCs w:val="16"/>
              </w:rPr>
            </w:pPr>
            <w:r w:rsidRPr="00142132">
              <w:rPr>
                <w:rFonts w:ascii="Arial" w:hAnsi="Arial" w:cs="Arial"/>
                <w:color w:val="000000"/>
                <w:sz w:val="16"/>
                <w:szCs w:val="16"/>
              </w:rPr>
              <w:t>Material de construcción de 40 bóvedas de piso en panteón municipal.</w:t>
            </w:r>
          </w:p>
        </w:tc>
        <w:tc>
          <w:tcPr>
            <w:tcW w:w="1082" w:type="pct"/>
            <w:tcBorders>
              <w:left w:val="single" w:sz="4" w:space="0" w:color="auto"/>
              <w:bottom w:val="single" w:sz="4" w:space="0" w:color="auto"/>
              <w:right w:val="single" w:sz="4" w:space="0" w:color="auto"/>
            </w:tcBorders>
            <w:shd w:val="clear" w:color="auto" w:fill="auto"/>
          </w:tcPr>
          <w:p w14:paraId="09FA707D" w14:textId="675FCA67" w:rsidR="00B5139F" w:rsidRPr="00BD50B3" w:rsidRDefault="00B5139F" w:rsidP="00E81E36">
            <w:pPr>
              <w:spacing w:line="276" w:lineRule="auto"/>
              <w:jc w:val="center"/>
              <w:rPr>
                <w:rFonts w:ascii="Arial" w:hAnsi="Arial" w:cs="Arial"/>
                <w:sz w:val="16"/>
                <w:szCs w:val="16"/>
              </w:rPr>
            </w:pPr>
            <w:r w:rsidRPr="00BF1E74">
              <w:rPr>
                <w:rFonts w:ascii="Arial" w:hAnsi="Arial" w:cs="Arial"/>
                <w:color w:val="000000"/>
                <w:sz w:val="16"/>
                <w:szCs w:val="16"/>
              </w:rPr>
              <w:t>Documentación Faltante e Improcedente de la Comprobación y Justificación del Gasto</w:t>
            </w:r>
          </w:p>
        </w:tc>
        <w:tc>
          <w:tcPr>
            <w:tcW w:w="773" w:type="pct"/>
            <w:tcBorders>
              <w:left w:val="single" w:sz="4" w:space="0" w:color="auto"/>
              <w:bottom w:val="single" w:sz="4" w:space="0" w:color="auto"/>
              <w:right w:val="single" w:sz="4" w:space="0" w:color="auto"/>
            </w:tcBorders>
          </w:tcPr>
          <w:p w14:paraId="7B46CCE3" w14:textId="06665375" w:rsidR="00B5139F" w:rsidRPr="00AC6925" w:rsidRDefault="00B5139F" w:rsidP="00E81E36">
            <w:pPr>
              <w:spacing w:line="276" w:lineRule="auto"/>
              <w:jc w:val="right"/>
              <w:rPr>
                <w:rFonts w:ascii="Arial" w:hAnsi="Arial" w:cs="Arial"/>
                <w:sz w:val="16"/>
                <w:szCs w:val="16"/>
              </w:rPr>
            </w:pPr>
            <w:r w:rsidRPr="00910844">
              <w:rPr>
                <w:rFonts w:ascii="Arial" w:hAnsi="Arial" w:cs="Arial"/>
                <w:sz w:val="16"/>
                <w:szCs w:val="16"/>
              </w:rPr>
              <w:t>$ 0.00</w:t>
            </w:r>
          </w:p>
        </w:tc>
        <w:tc>
          <w:tcPr>
            <w:tcW w:w="726" w:type="pct"/>
            <w:tcBorders>
              <w:left w:val="single" w:sz="4" w:space="0" w:color="auto"/>
              <w:bottom w:val="single" w:sz="4" w:space="0" w:color="auto"/>
              <w:right w:val="single" w:sz="4" w:space="0" w:color="auto"/>
            </w:tcBorders>
          </w:tcPr>
          <w:p w14:paraId="7F409306" w14:textId="2E6BBEA9" w:rsidR="00B5139F" w:rsidRPr="00AC6925" w:rsidRDefault="00B5139F" w:rsidP="00E81E36">
            <w:pPr>
              <w:spacing w:line="276" w:lineRule="auto"/>
              <w:jc w:val="right"/>
              <w:rPr>
                <w:rFonts w:ascii="Arial" w:hAnsi="Arial" w:cs="Arial"/>
                <w:sz w:val="16"/>
                <w:szCs w:val="16"/>
              </w:rPr>
            </w:pPr>
            <w:r w:rsidRPr="00910844">
              <w:rPr>
                <w:rFonts w:ascii="Arial" w:hAnsi="Arial" w:cs="Arial"/>
                <w:sz w:val="16"/>
                <w:szCs w:val="16"/>
              </w:rPr>
              <w:t>$ 0.00</w:t>
            </w:r>
          </w:p>
        </w:tc>
        <w:tc>
          <w:tcPr>
            <w:tcW w:w="828" w:type="pct"/>
            <w:vAlign w:val="center"/>
          </w:tcPr>
          <w:p w14:paraId="29E562B3" w14:textId="759AE96C" w:rsidR="00B5139F" w:rsidRPr="00AC6925" w:rsidRDefault="00B5139F" w:rsidP="00E81E36">
            <w:pPr>
              <w:spacing w:line="276" w:lineRule="auto"/>
              <w:jc w:val="right"/>
              <w:rPr>
                <w:rFonts w:ascii="Arial" w:hAnsi="Arial" w:cs="Arial"/>
                <w:sz w:val="16"/>
                <w:szCs w:val="16"/>
              </w:rPr>
            </w:pPr>
            <w:r w:rsidRPr="00142132">
              <w:rPr>
                <w:rFonts w:ascii="Arial" w:hAnsi="Arial" w:cs="Arial"/>
                <w:color w:val="000000"/>
                <w:sz w:val="16"/>
                <w:szCs w:val="16"/>
              </w:rPr>
              <w:t xml:space="preserve">$  </w:t>
            </w:r>
            <w:r>
              <w:rPr>
                <w:rFonts w:ascii="Arial" w:hAnsi="Arial" w:cs="Arial"/>
                <w:color w:val="000000"/>
                <w:sz w:val="16"/>
                <w:szCs w:val="16"/>
              </w:rPr>
              <w:t xml:space="preserve"> </w:t>
            </w:r>
            <w:r w:rsidRPr="00142132">
              <w:rPr>
                <w:rFonts w:ascii="Arial" w:hAnsi="Arial" w:cs="Arial"/>
                <w:color w:val="000000"/>
                <w:sz w:val="16"/>
                <w:szCs w:val="16"/>
              </w:rPr>
              <w:t xml:space="preserve">    10,570.62</w:t>
            </w:r>
          </w:p>
        </w:tc>
      </w:tr>
      <w:tr w:rsidR="00B5139F" w:rsidRPr="000D1F2D" w14:paraId="126FBD0E" w14:textId="77777777" w:rsidTr="00E81E36">
        <w:trPr>
          <w:trHeight w:val="445"/>
          <w:jc w:val="center"/>
        </w:trPr>
        <w:tc>
          <w:tcPr>
            <w:tcW w:w="731" w:type="pct"/>
            <w:vAlign w:val="center"/>
          </w:tcPr>
          <w:p w14:paraId="18169074" w14:textId="611896FE" w:rsidR="00B5139F" w:rsidRDefault="00B5139F" w:rsidP="00E81E36">
            <w:pPr>
              <w:spacing w:line="276" w:lineRule="auto"/>
              <w:jc w:val="center"/>
            </w:pPr>
            <w:r w:rsidRPr="00BF7D65">
              <w:rPr>
                <w:rFonts w:ascii="Arial" w:hAnsi="Arial" w:cs="Arial"/>
                <w:color w:val="000000"/>
                <w:sz w:val="16"/>
                <w:szCs w:val="16"/>
              </w:rPr>
              <w:t xml:space="preserve">Resultado </w:t>
            </w:r>
            <w:r>
              <w:rPr>
                <w:rFonts w:ascii="Arial" w:hAnsi="Arial" w:cs="Arial"/>
                <w:color w:val="000000"/>
                <w:sz w:val="16"/>
                <w:szCs w:val="16"/>
              </w:rPr>
              <w:t>8</w:t>
            </w:r>
            <w:r w:rsidRPr="00BF7D65">
              <w:rPr>
                <w:rFonts w:ascii="Arial" w:hAnsi="Arial" w:cs="Arial"/>
                <w:color w:val="000000"/>
                <w:sz w:val="16"/>
                <w:szCs w:val="16"/>
              </w:rPr>
              <w:t>, Observación 1</w:t>
            </w:r>
          </w:p>
        </w:tc>
        <w:tc>
          <w:tcPr>
            <w:tcW w:w="860" w:type="pct"/>
            <w:tcBorders>
              <w:top w:val="single" w:sz="4" w:space="0" w:color="auto"/>
              <w:bottom w:val="single" w:sz="4" w:space="0" w:color="auto"/>
            </w:tcBorders>
            <w:vAlign w:val="center"/>
          </w:tcPr>
          <w:p w14:paraId="34B06E16" w14:textId="77777777" w:rsidR="00B5139F" w:rsidRPr="00BD50B3" w:rsidRDefault="00B5139F" w:rsidP="00E81E36">
            <w:pPr>
              <w:spacing w:line="276" w:lineRule="auto"/>
              <w:jc w:val="both"/>
              <w:rPr>
                <w:rFonts w:ascii="Arial" w:hAnsi="Arial" w:cs="Arial"/>
                <w:sz w:val="16"/>
                <w:szCs w:val="16"/>
              </w:rPr>
            </w:pPr>
            <w:r w:rsidRPr="00142132">
              <w:rPr>
                <w:rFonts w:ascii="Arial" w:hAnsi="Arial" w:cs="Arial"/>
                <w:color w:val="000000"/>
                <w:sz w:val="16"/>
                <w:szCs w:val="16"/>
              </w:rPr>
              <w:t>Material de construcción de 75 gavetas verticales en panteón municipal.</w:t>
            </w:r>
          </w:p>
        </w:tc>
        <w:tc>
          <w:tcPr>
            <w:tcW w:w="1082" w:type="pct"/>
            <w:tcBorders>
              <w:top w:val="single" w:sz="4" w:space="0" w:color="auto"/>
              <w:left w:val="single" w:sz="4" w:space="0" w:color="auto"/>
              <w:bottom w:val="single" w:sz="4" w:space="0" w:color="auto"/>
              <w:right w:val="single" w:sz="4" w:space="0" w:color="auto"/>
            </w:tcBorders>
            <w:shd w:val="clear" w:color="auto" w:fill="auto"/>
          </w:tcPr>
          <w:p w14:paraId="0350B994" w14:textId="60E4C7CE" w:rsidR="00B5139F" w:rsidRPr="00BD50B3" w:rsidRDefault="00B5139F" w:rsidP="00E81E36">
            <w:pPr>
              <w:spacing w:line="276" w:lineRule="auto"/>
              <w:jc w:val="center"/>
              <w:rPr>
                <w:rFonts w:ascii="Arial" w:hAnsi="Arial" w:cs="Arial"/>
                <w:sz w:val="16"/>
                <w:szCs w:val="16"/>
              </w:rPr>
            </w:pPr>
            <w:r w:rsidRPr="00BF1E74">
              <w:rPr>
                <w:rFonts w:ascii="Arial" w:hAnsi="Arial" w:cs="Arial"/>
                <w:color w:val="000000"/>
                <w:sz w:val="16"/>
                <w:szCs w:val="16"/>
              </w:rPr>
              <w:t>Documentación Faltante e Improcedente de la Comprobación y Justificación del Gasto</w:t>
            </w:r>
          </w:p>
        </w:tc>
        <w:tc>
          <w:tcPr>
            <w:tcW w:w="773" w:type="pct"/>
            <w:tcBorders>
              <w:top w:val="single" w:sz="4" w:space="0" w:color="auto"/>
              <w:left w:val="single" w:sz="4" w:space="0" w:color="auto"/>
              <w:bottom w:val="single" w:sz="4" w:space="0" w:color="auto"/>
              <w:right w:val="single" w:sz="4" w:space="0" w:color="auto"/>
            </w:tcBorders>
          </w:tcPr>
          <w:p w14:paraId="37BD609D" w14:textId="1E9C6AA0" w:rsidR="00B5139F" w:rsidRPr="00AC6925" w:rsidRDefault="00B5139F" w:rsidP="00E81E36">
            <w:pPr>
              <w:spacing w:line="276" w:lineRule="auto"/>
              <w:jc w:val="right"/>
              <w:rPr>
                <w:rFonts w:ascii="Arial" w:hAnsi="Arial" w:cs="Arial"/>
                <w:sz w:val="16"/>
                <w:szCs w:val="16"/>
              </w:rPr>
            </w:pPr>
            <w:r w:rsidRPr="00910844">
              <w:rPr>
                <w:rFonts w:ascii="Arial" w:hAnsi="Arial" w:cs="Arial"/>
                <w:sz w:val="16"/>
                <w:szCs w:val="16"/>
              </w:rPr>
              <w:t>$ 0.00</w:t>
            </w:r>
          </w:p>
        </w:tc>
        <w:tc>
          <w:tcPr>
            <w:tcW w:w="726" w:type="pct"/>
            <w:tcBorders>
              <w:top w:val="single" w:sz="4" w:space="0" w:color="auto"/>
              <w:left w:val="single" w:sz="4" w:space="0" w:color="auto"/>
              <w:bottom w:val="single" w:sz="4" w:space="0" w:color="auto"/>
              <w:right w:val="single" w:sz="4" w:space="0" w:color="auto"/>
            </w:tcBorders>
          </w:tcPr>
          <w:p w14:paraId="42EB15E6" w14:textId="767E1D0D" w:rsidR="00B5139F" w:rsidRPr="00AC6925" w:rsidRDefault="00B5139F" w:rsidP="00E81E36">
            <w:pPr>
              <w:spacing w:line="276" w:lineRule="auto"/>
              <w:jc w:val="right"/>
              <w:rPr>
                <w:rFonts w:ascii="Arial" w:hAnsi="Arial" w:cs="Arial"/>
                <w:sz w:val="16"/>
                <w:szCs w:val="16"/>
              </w:rPr>
            </w:pPr>
            <w:r w:rsidRPr="00910844">
              <w:rPr>
                <w:rFonts w:ascii="Arial" w:hAnsi="Arial" w:cs="Arial"/>
                <w:sz w:val="16"/>
                <w:szCs w:val="16"/>
              </w:rPr>
              <w:t>$ 0.00</w:t>
            </w:r>
          </w:p>
        </w:tc>
        <w:tc>
          <w:tcPr>
            <w:tcW w:w="828" w:type="pct"/>
            <w:vAlign w:val="center"/>
          </w:tcPr>
          <w:p w14:paraId="34E73ED5" w14:textId="36C832A1" w:rsidR="00B5139F" w:rsidRPr="00AC6925" w:rsidRDefault="00B5139F" w:rsidP="00E81E36">
            <w:pPr>
              <w:spacing w:line="276" w:lineRule="auto"/>
              <w:jc w:val="right"/>
              <w:rPr>
                <w:rFonts w:ascii="Arial" w:hAnsi="Arial" w:cs="Arial"/>
                <w:sz w:val="16"/>
                <w:szCs w:val="16"/>
              </w:rPr>
            </w:pPr>
            <w:r w:rsidRPr="00142132">
              <w:rPr>
                <w:rFonts w:ascii="Arial" w:hAnsi="Arial" w:cs="Arial"/>
                <w:color w:val="000000"/>
                <w:sz w:val="16"/>
                <w:szCs w:val="16"/>
              </w:rPr>
              <w:t>$     142,384.00</w:t>
            </w:r>
          </w:p>
        </w:tc>
      </w:tr>
      <w:tr w:rsidR="00B5139F" w:rsidRPr="000D1F2D" w14:paraId="18645B37" w14:textId="77777777" w:rsidTr="00E81E36">
        <w:trPr>
          <w:trHeight w:val="445"/>
          <w:jc w:val="center"/>
        </w:trPr>
        <w:tc>
          <w:tcPr>
            <w:tcW w:w="731" w:type="pct"/>
            <w:vAlign w:val="center"/>
          </w:tcPr>
          <w:p w14:paraId="63B480CD" w14:textId="502F61F7" w:rsidR="00B5139F" w:rsidRDefault="00B5139F" w:rsidP="00E81E36">
            <w:pPr>
              <w:spacing w:line="276" w:lineRule="auto"/>
              <w:jc w:val="center"/>
            </w:pPr>
            <w:r w:rsidRPr="00BF7D65">
              <w:rPr>
                <w:rFonts w:ascii="Arial" w:hAnsi="Arial" w:cs="Arial"/>
                <w:color w:val="000000"/>
                <w:sz w:val="16"/>
                <w:szCs w:val="16"/>
              </w:rPr>
              <w:t xml:space="preserve">Resultado </w:t>
            </w:r>
            <w:r>
              <w:rPr>
                <w:rFonts w:ascii="Arial" w:hAnsi="Arial" w:cs="Arial"/>
                <w:color w:val="000000"/>
                <w:sz w:val="16"/>
                <w:szCs w:val="16"/>
              </w:rPr>
              <w:t>9,</w:t>
            </w:r>
            <w:r w:rsidRPr="00BF7D65">
              <w:rPr>
                <w:rFonts w:ascii="Arial" w:hAnsi="Arial" w:cs="Arial"/>
                <w:color w:val="000000"/>
                <w:sz w:val="16"/>
                <w:szCs w:val="16"/>
              </w:rPr>
              <w:t xml:space="preserve"> Observación 1</w:t>
            </w:r>
            <w:r>
              <w:t xml:space="preserve"> </w:t>
            </w:r>
          </w:p>
        </w:tc>
        <w:tc>
          <w:tcPr>
            <w:tcW w:w="860" w:type="pct"/>
            <w:tcBorders>
              <w:top w:val="single" w:sz="4" w:space="0" w:color="auto"/>
            </w:tcBorders>
            <w:vAlign w:val="center"/>
          </w:tcPr>
          <w:p w14:paraId="1EBE1396" w14:textId="77777777" w:rsidR="00B5139F" w:rsidRPr="00BD50B3" w:rsidRDefault="00B5139F" w:rsidP="00E81E36">
            <w:pPr>
              <w:spacing w:line="276" w:lineRule="auto"/>
              <w:jc w:val="both"/>
              <w:rPr>
                <w:rFonts w:ascii="Arial" w:hAnsi="Arial" w:cs="Arial"/>
                <w:sz w:val="16"/>
                <w:szCs w:val="16"/>
              </w:rPr>
            </w:pPr>
            <w:r w:rsidRPr="00142132">
              <w:rPr>
                <w:rFonts w:ascii="Arial" w:hAnsi="Arial" w:cs="Arial"/>
                <w:color w:val="000000"/>
                <w:sz w:val="16"/>
                <w:szCs w:val="16"/>
              </w:rPr>
              <w:t>Material de construcción de 75 gavetas verticales en panteón municipal.</w:t>
            </w:r>
          </w:p>
        </w:tc>
        <w:tc>
          <w:tcPr>
            <w:tcW w:w="1082" w:type="pct"/>
            <w:tcBorders>
              <w:top w:val="single" w:sz="4" w:space="0" w:color="auto"/>
              <w:left w:val="single" w:sz="4" w:space="0" w:color="auto"/>
              <w:right w:val="single" w:sz="4" w:space="0" w:color="auto"/>
            </w:tcBorders>
            <w:shd w:val="clear" w:color="auto" w:fill="auto"/>
          </w:tcPr>
          <w:p w14:paraId="58F305D4" w14:textId="43D20360" w:rsidR="00B5139F" w:rsidRPr="00BD50B3" w:rsidRDefault="00B5139F" w:rsidP="00E81E36">
            <w:pPr>
              <w:spacing w:line="276" w:lineRule="auto"/>
              <w:jc w:val="center"/>
              <w:rPr>
                <w:rFonts w:ascii="Arial" w:hAnsi="Arial" w:cs="Arial"/>
                <w:sz w:val="16"/>
                <w:szCs w:val="16"/>
              </w:rPr>
            </w:pPr>
            <w:r w:rsidRPr="00BF1E74">
              <w:rPr>
                <w:rFonts w:ascii="Arial" w:hAnsi="Arial" w:cs="Arial"/>
                <w:color w:val="000000"/>
                <w:sz w:val="16"/>
                <w:szCs w:val="16"/>
              </w:rPr>
              <w:t>Documentación Faltante e Improcedente de la Comprobación y Justificación del Gasto</w:t>
            </w:r>
          </w:p>
        </w:tc>
        <w:tc>
          <w:tcPr>
            <w:tcW w:w="773" w:type="pct"/>
            <w:tcBorders>
              <w:top w:val="single" w:sz="4" w:space="0" w:color="auto"/>
              <w:left w:val="single" w:sz="4" w:space="0" w:color="auto"/>
              <w:right w:val="single" w:sz="4" w:space="0" w:color="auto"/>
            </w:tcBorders>
          </w:tcPr>
          <w:p w14:paraId="0DDA29B8" w14:textId="71B33BA9" w:rsidR="00B5139F" w:rsidRPr="00AC6925" w:rsidRDefault="00B5139F" w:rsidP="00E81E36">
            <w:pPr>
              <w:spacing w:line="276" w:lineRule="auto"/>
              <w:jc w:val="right"/>
              <w:rPr>
                <w:rFonts w:ascii="Arial" w:hAnsi="Arial" w:cs="Arial"/>
                <w:sz w:val="16"/>
                <w:szCs w:val="16"/>
              </w:rPr>
            </w:pPr>
            <w:r w:rsidRPr="00910844">
              <w:rPr>
                <w:rFonts w:ascii="Arial" w:hAnsi="Arial" w:cs="Arial"/>
                <w:sz w:val="16"/>
                <w:szCs w:val="16"/>
              </w:rPr>
              <w:t>$ 0.00</w:t>
            </w:r>
          </w:p>
        </w:tc>
        <w:tc>
          <w:tcPr>
            <w:tcW w:w="726" w:type="pct"/>
            <w:tcBorders>
              <w:top w:val="single" w:sz="4" w:space="0" w:color="auto"/>
              <w:left w:val="single" w:sz="4" w:space="0" w:color="auto"/>
              <w:right w:val="single" w:sz="4" w:space="0" w:color="auto"/>
            </w:tcBorders>
          </w:tcPr>
          <w:p w14:paraId="4310F943" w14:textId="5F2D7CBF" w:rsidR="00B5139F" w:rsidRPr="00AC6925" w:rsidRDefault="00B5139F" w:rsidP="00E81E36">
            <w:pPr>
              <w:spacing w:line="276" w:lineRule="auto"/>
              <w:jc w:val="right"/>
              <w:rPr>
                <w:rFonts w:ascii="Arial" w:hAnsi="Arial" w:cs="Arial"/>
                <w:sz w:val="16"/>
                <w:szCs w:val="16"/>
              </w:rPr>
            </w:pPr>
            <w:r w:rsidRPr="00910844">
              <w:rPr>
                <w:rFonts w:ascii="Arial" w:hAnsi="Arial" w:cs="Arial"/>
                <w:sz w:val="16"/>
                <w:szCs w:val="16"/>
              </w:rPr>
              <w:t>$ 0.00</w:t>
            </w:r>
          </w:p>
        </w:tc>
        <w:tc>
          <w:tcPr>
            <w:tcW w:w="828" w:type="pct"/>
            <w:vAlign w:val="center"/>
          </w:tcPr>
          <w:p w14:paraId="11D2F4D5" w14:textId="04E2B99F" w:rsidR="00B5139F" w:rsidRPr="00AC6925" w:rsidRDefault="00B5139F" w:rsidP="00E81E36">
            <w:pPr>
              <w:spacing w:line="276" w:lineRule="auto"/>
              <w:jc w:val="right"/>
              <w:rPr>
                <w:rFonts w:ascii="Arial" w:hAnsi="Arial" w:cs="Arial"/>
                <w:sz w:val="16"/>
                <w:szCs w:val="16"/>
              </w:rPr>
            </w:pPr>
            <w:r w:rsidRPr="00142132">
              <w:rPr>
                <w:rFonts w:ascii="Arial" w:hAnsi="Arial" w:cs="Arial"/>
                <w:color w:val="000000"/>
                <w:sz w:val="16"/>
                <w:szCs w:val="16"/>
              </w:rPr>
              <w:t xml:space="preserve">$  </w:t>
            </w:r>
            <w:r>
              <w:rPr>
                <w:rFonts w:ascii="Arial" w:hAnsi="Arial" w:cs="Arial"/>
                <w:color w:val="000000"/>
                <w:sz w:val="16"/>
                <w:szCs w:val="16"/>
              </w:rPr>
              <w:t xml:space="preserve"> </w:t>
            </w:r>
            <w:r w:rsidRPr="00142132">
              <w:rPr>
                <w:rFonts w:ascii="Arial" w:hAnsi="Arial" w:cs="Arial"/>
                <w:color w:val="000000"/>
                <w:sz w:val="16"/>
                <w:szCs w:val="16"/>
              </w:rPr>
              <w:t xml:space="preserve">    35,041.85</w:t>
            </w:r>
          </w:p>
        </w:tc>
      </w:tr>
      <w:tr w:rsidR="00B5139F" w:rsidRPr="000D1F2D" w14:paraId="1FD24AC4" w14:textId="77777777" w:rsidTr="00E81E36">
        <w:trPr>
          <w:trHeight w:val="445"/>
          <w:jc w:val="center"/>
        </w:trPr>
        <w:tc>
          <w:tcPr>
            <w:tcW w:w="731" w:type="pct"/>
            <w:vAlign w:val="center"/>
          </w:tcPr>
          <w:p w14:paraId="5D0C0420" w14:textId="6BE48B32" w:rsidR="00B5139F" w:rsidRDefault="00B5139F" w:rsidP="00E81E36">
            <w:pPr>
              <w:spacing w:line="276" w:lineRule="auto"/>
              <w:jc w:val="center"/>
            </w:pPr>
            <w:r w:rsidRPr="00BF7D65">
              <w:rPr>
                <w:rFonts w:ascii="Arial" w:hAnsi="Arial" w:cs="Arial"/>
                <w:color w:val="000000"/>
                <w:sz w:val="16"/>
                <w:szCs w:val="16"/>
              </w:rPr>
              <w:t>Resultado 1</w:t>
            </w:r>
            <w:r>
              <w:rPr>
                <w:rFonts w:ascii="Arial" w:hAnsi="Arial" w:cs="Arial"/>
                <w:color w:val="000000"/>
                <w:sz w:val="16"/>
                <w:szCs w:val="16"/>
              </w:rPr>
              <w:t>0</w:t>
            </w:r>
            <w:r w:rsidRPr="00BF7D65">
              <w:rPr>
                <w:rFonts w:ascii="Arial" w:hAnsi="Arial" w:cs="Arial"/>
                <w:color w:val="000000"/>
                <w:sz w:val="16"/>
                <w:szCs w:val="16"/>
              </w:rPr>
              <w:t>, Observación 1</w:t>
            </w:r>
          </w:p>
        </w:tc>
        <w:tc>
          <w:tcPr>
            <w:tcW w:w="860" w:type="pct"/>
            <w:tcBorders>
              <w:bottom w:val="single" w:sz="4" w:space="0" w:color="auto"/>
            </w:tcBorders>
            <w:vAlign w:val="center"/>
          </w:tcPr>
          <w:p w14:paraId="310733D7" w14:textId="77777777" w:rsidR="00B5139F" w:rsidRPr="00BD50B3" w:rsidRDefault="00B5139F" w:rsidP="00E81E36">
            <w:pPr>
              <w:spacing w:line="276" w:lineRule="auto"/>
              <w:jc w:val="both"/>
              <w:rPr>
                <w:rFonts w:ascii="Arial" w:hAnsi="Arial" w:cs="Arial"/>
                <w:sz w:val="16"/>
                <w:szCs w:val="16"/>
              </w:rPr>
            </w:pPr>
            <w:r w:rsidRPr="00E8345C">
              <w:rPr>
                <w:rFonts w:ascii="Arial" w:hAnsi="Arial" w:cs="Arial"/>
                <w:color w:val="000000"/>
                <w:sz w:val="16"/>
                <w:szCs w:val="16"/>
              </w:rPr>
              <w:t>Construcción de 48 criptas verticales en panteón municipal.</w:t>
            </w:r>
          </w:p>
        </w:tc>
        <w:tc>
          <w:tcPr>
            <w:tcW w:w="1082" w:type="pct"/>
            <w:tcBorders>
              <w:left w:val="single" w:sz="4" w:space="0" w:color="auto"/>
              <w:bottom w:val="single" w:sz="4" w:space="0" w:color="auto"/>
              <w:right w:val="single" w:sz="4" w:space="0" w:color="auto"/>
            </w:tcBorders>
            <w:shd w:val="clear" w:color="auto" w:fill="auto"/>
          </w:tcPr>
          <w:p w14:paraId="05CEFFD3" w14:textId="6AD85609" w:rsidR="00B5139F" w:rsidRPr="00BD50B3" w:rsidRDefault="00B5139F" w:rsidP="00E81E36">
            <w:pPr>
              <w:spacing w:line="276" w:lineRule="auto"/>
              <w:jc w:val="center"/>
              <w:rPr>
                <w:rFonts w:ascii="Arial" w:hAnsi="Arial" w:cs="Arial"/>
                <w:sz w:val="16"/>
                <w:szCs w:val="16"/>
              </w:rPr>
            </w:pPr>
            <w:r w:rsidRPr="00BF1E74">
              <w:rPr>
                <w:rFonts w:ascii="Arial" w:hAnsi="Arial" w:cs="Arial"/>
                <w:color w:val="000000"/>
                <w:sz w:val="16"/>
                <w:szCs w:val="16"/>
              </w:rPr>
              <w:t>Documentación Faltante e Improcedente de la Comprobación y Justificación del Gasto</w:t>
            </w:r>
          </w:p>
        </w:tc>
        <w:tc>
          <w:tcPr>
            <w:tcW w:w="773" w:type="pct"/>
            <w:tcBorders>
              <w:left w:val="single" w:sz="4" w:space="0" w:color="auto"/>
              <w:bottom w:val="single" w:sz="4" w:space="0" w:color="auto"/>
              <w:right w:val="single" w:sz="4" w:space="0" w:color="auto"/>
            </w:tcBorders>
          </w:tcPr>
          <w:p w14:paraId="7B4EB337" w14:textId="0404C3CD" w:rsidR="00B5139F" w:rsidRPr="00AC6925" w:rsidRDefault="00B5139F" w:rsidP="00E81E36">
            <w:pPr>
              <w:spacing w:line="276" w:lineRule="auto"/>
              <w:jc w:val="right"/>
              <w:rPr>
                <w:rFonts w:ascii="Arial" w:hAnsi="Arial" w:cs="Arial"/>
                <w:sz w:val="16"/>
                <w:szCs w:val="16"/>
              </w:rPr>
            </w:pPr>
            <w:r w:rsidRPr="00910844">
              <w:rPr>
                <w:rFonts w:ascii="Arial" w:hAnsi="Arial" w:cs="Arial"/>
                <w:sz w:val="16"/>
                <w:szCs w:val="16"/>
              </w:rPr>
              <w:t>$ 0.00</w:t>
            </w:r>
          </w:p>
        </w:tc>
        <w:tc>
          <w:tcPr>
            <w:tcW w:w="726" w:type="pct"/>
            <w:tcBorders>
              <w:left w:val="single" w:sz="4" w:space="0" w:color="auto"/>
              <w:bottom w:val="single" w:sz="4" w:space="0" w:color="auto"/>
              <w:right w:val="single" w:sz="4" w:space="0" w:color="auto"/>
            </w:tcBorders>
          </w:tcPr>
          <w:p w14:paraId="514DB566" w14:textId="6F17A37F" w:rsidR="00B5139F" w:rsidRPr="00AC6925" w:rsidRDefault="00B5139F" w:rsidP="00E81E36">
            <w:pPr>
              <w:spacing w:line="276" w:lineRule="auto"/>
              <w:jc w:val="right"/>
              <w:rPr>
                <w:rFonts w:ascii="Arial" w:hAnsi="Arial" w:cs="Arial"/>
                <w:sz w:val="16"/>
                <w:szCs w:val="16"/>
              </w:rPr>
            </w:pPr>
            <w:r w:rsidRPr="00910844">
              <w:rPr>
                <w:rFonts w:ascii="Arial" w:hAnsi="Arial" w:cs="Arial"/>
                <w:sz w:val="16"/>
                <w:szCs w:val="16"/>
              </w:rPr>
              <w:t>$ 0.00</w:t>
            </w:r>
          </w:p>
        </w:tc>
        <w:tc>
          <w:tcPr>
            <w:tcW w:w="828" w:type="pct"/>
            <w:vAlign w:val="center"/>
          </w:tcPr>
          <w:p w14:paraId="08DCBB71" w14:textId="5F8D3B58" w:rsidR="00B5139F" w:rsidRPr="00AC6925" w:rsidRDefault="00B5139F" w:rsidP="00E81E36">
            <w:pPr>
              <w:spacing w:line="276" w:lineRule="auto"/>
              <w:jc w:val="right"/>
              <w:rPr>
                <w:rFonts w:ascii="Arial" w:hAnsi="Arial" w:cs="Arial"/>
                <w:sz w:val="16"/>
                <w:szCs w:val="16"/>
              </w:rPr>
            </w:pPr>
            <w:r w:rsidRPr="00E8345C">
              <w:rPr>
                <w:rFonts w:ascii="Arial" w:hAnsi="Arial" w:cs="Arial"/>
                <w:color w:val="000000"/>
                <w:sz w:val="16"/>
                <w:szCs w:val="16"/>
              </w:rPr>
              <w:t>$     184,262.77</w:t>
            </w:r>
          </w:p>
        </w:tc>
      </w:tr>
      <w:tr w:rsidR="00B5139F" w:rsidRPr="000D1F2D" w14:paraId="3051B9FC" w14:textId="77777777" w:rsidTr="00E81E36">
        <w:trPr>
          <w:trHeight w:val="445"/>
          <w:jc w:val="center"/>
        </w:trPr>
        <w:tc>
          <w:tcPr>
            <w:tcW w:w="731" w:type="pct"/>
            <w:vAlign w:val="center"/>
          </w:tcPr>
          <w:p w14:paraId="618B0CE1" w14:textId="34413760" w:rsidR="00B5139F" w:rsidRDefault="00B5139F" w:rsidP="00E81E36">
            <w:pPr>
              <w:spacing w:line="276" w:lineRule="auto"/>
              <w:jc w:val="center"/>
            </w:pPr>
            <w:r w:rsidRPr="00BF7D65">
              <w:rPr>
                <w:rFonts w:ascii="Arial" w:hAnsi="Arial" w:cs="Arial"/>
                <w:color w:val="000000"/>
                <w:sz w:val="16"/>
                <w:szCs w:val="16"/>
              </w:rPr>
              <w:t>Resultado 1</w:t>
            </w:r>
            <w:r>
              <w:rPr>
                <w:rFonts w:ascii="Arial" w:hAnsi="Arial" w:cs="Arial"/>
                <w:color w:val="000000"/>
                <w:sz w:val="16"/>
                <w:szCs w:val="16"/>
              </w:rPr>
              <w:t>1</w:t>
            </w:r>
            <w:r w:rsidRPr="00BF7D65">
              <w:rPr>
                <w:rFonts w:ascii="Arial" w:hAnsi="Arial" w:cs="Arial"/>
                <w:color w:val="000000"/>
                <w:sz w:val="16"/>
                <w:szCs w:val="16"/>
              </w:rPr>
              <w:t>, Observación 1</w:t>
            </w:r>
          </w:p>
        </w:tc>
        <w:tc>
          <w:tcPr>
            <w:tcW w:w="860" w:type="pct"/>
            <w:tcBorders>
              <w:top w:val="single" w:sz="4" w:space="0" w:color="auto"/>
              <w:bottom w:val="single" w:sz="4" w:space="0" w:color="auto"/>
            </w:tcBorders>
            <w:vAlign w:val="center"/>
          </w:tcPr>
          <w:p w14:paraId="2E79FF1D" w14:textId="77777777" w:rsidR="00B5139F" w:rsidRPr="00BD50B3" w:rsidRDefault="00B5139F" w:rsidP="00E81E36">
            <w:pPr>
              <w:spacing w:line="276" w:lineRule="auto"/>
              <w:jc w:val="both"/>
              <w:rPr>
                <w:rFonts w:ascii="Arial" w:hAnsi="Arial" w:cs="Arial"/>
                <w:sz w:val="16"/>
                <w:szCs w:val="16"/>
              </w:rPr>
            </w:pPr>
            <w:r w:rsidRPr="00E8345C">
              <w:rPr>
                <w:rFonts w:ascii="Arial" w:hAnsi="Arial" w:cs="Arial"/>
                <w:color w:val="000000"/>
                <w:sz w:val="16"/>
                <w:szCs w:val="16"/>
              </w:rPr>
              <w:t>Construcción osario en panteón municipal.</w:t>
            </w:r>
          </w:p>
        </w:tc>
        <w:tc>
          <w:tcPr>
            <w:tcW w:w="1082" w:type="pct"/>
            <w:tcBorders>
              <w:top w:val="single" w:sz="4" w:space="0" w:color="auto"/>
              <w:left w:val="single" w:sz="4" w:space="0" w:color="auto"/>
              <w:bottom w:val="single" w:sz="4" w:space="0" w:color="auto"/>
              <w:right w:val="single" w:sz="4" w:space="0" w:color="auto"/>
            </w:tcBorders>
            <w:shd w:val="clear" w:color="auto" w:fill="auto"/>
          </w:tcPr>
          <w:p w14:paraId="49BF247E" w14:textId="08698126" w:rsidR="00B5139F" w:rsidRPr="00BD50B3" w:rsidRDefault="00B5139F" w:rsidP="00E81E36">
            <w:pPr>
              <w:spacing w:line="276" w:lineRule="auto"/>
              <w:jc w:val="center"/>
              <w:rPr>
                <w:rFonts w:ascii="Arial" w:hAnsi="Arial" w:cs="Arial"/>
                <w:sz w:val="16"/>
                <w:szCs w:val="16"/>
              </w:rPr>
            </w:pPr>
            <w:r w:rsidRPr="00BF1E74">
              <w:rPr>
                <w:rFonts w:ascii="Arial" w:hAnsi="Arial" w:cs="Arial"/>
                <w:color w:val="000000"/>
                <w:sz w:val="16"/>
                <w:szCs w:val="16"/>
              </w:rPr>
              <w:t>Documentación Faltante e Improcedente de la Comprobación y Justificación del Gasto</w:t>
            </w:r>
          </w:p>
        </w:tc>
        <w:tc>
          <w:tcPr>
            <w:tcW w:w="773" w:type="pct"/>
            <w:tcBorders>
              <w:top w:val="single" w:sz="4" w:space="0" w:color="auto"/>
              <w:left w:val="single" w:sz="4" w:space="0" w:color="auto"/>
              <w:bottom w:val="single" w:sz="4" w:space="0" w:color="auto"/>
              <w:right w:val="single" w:sz="4" w:space="0" w:color="auto"/>
            </w:tcBorders>
          </w:tcPr>
          <w:p w14:paraId="10C8AFA2" w14:textId="45D83742" w:rsidR="00B5139F" w:rsidRPr="00AC6925" w:rsidRDefault="00B5139F" w:rsidP="00E81E36">
            <w:pPr>
              <w:spacing w:line="276" w:lineRule="auto"/>
              <w:jc w:val="right"/>
              <w:rPr>
                <w:rFonts w:ascii="Arial" w:hAnsi="Arial" w:cs="Arial"/>
                <w:sz w:val="16"/>
                <w:szCs w:val="16"/>
              </w:rPr>
            </w:pPr>
            <w:r w:rsidRPr="00910844">
              <w:rPr>
                <w:rFonts w:ascii="Arial" w:hAnsi="Arial" w:cs="Arial"/>
                <w:sz w:val="16"/>
                <w:szCs w:val="16"/>
              </w:rPr>
              <w:t>$ 0.00</w:t>
            </w:r>
          </w:p>
        </w:tc>
        <w:tc>
          <w:tcPr>
            <w:tcW w:w="726" w:type="pct"/>
            <w:tcBorders>
              <w:top w:val="single" w:sz="4" w:space="0" w:color="auto"/>
              <w:left w:val="single" w:sz="4" w:space="0" w:color="auto"/>
              <w:bottom w:val="single" w:sz="4" w:space="0" w:color="auto"/>
              <w:right w:val="single" w:sz="4" w:space="0" w:color="auto"/>
            </w:tcBorders>
          </w:tcPr>
          <w:p w14:paraId="5F852BF8" w14:textId="78E81F7E" w:rsidR="00B5139F" w:rsidRPr="00AC6925" w:rsidRDefault="00B5139F" w:rsidP="00E81E36">
            <w:pPr>
              <w:spacing w:line="276" w:lineRule="auto"/>
              <w:jc w:val="right"/>
              <w:rPr>
                <w:rFonts w:ascii="Arial" w:hAnsi="Arial" w:cs="Arial"/>
                <w:sz w:val="16"/>
                <w:szCs w:val="16"/>
              </w:rPr>
            </w:pPr>
            <w:r w:rsidRPr="00910844">
              <w:rPr>
                <w:rFonts w:ascii="Arial" w:hAnsi="Arial" w:cs="Arial"/>
                <w:sz w:val="16"/>
                <w:szCs w:val="16"/>
              </w:rPr>
              <w:t>$ 0.00</w:t>
            </w:r>
          </w:p>
        </w:tc>
        <w:tc>
          <w:tcPr>
            <w:tcW w:w="828" w:type="pct"/>
            <w:vAlign w:val="center"/>
          </w:tcPr>
          <w:p w14:paraId="259F1FD8" w14:textId="16D223D3" w:rsidR="00B5139F" w:rsidRPr="00AC6925" w:rsidRDefault="00B5139F" w:rsidP="00E81E36">
            <w:pPr>
              <w:spacing w:line="276" w:lineRule="auto"/>
              <w:jc w:val="right"/>
              <w:rPr>
                <w:rFonts w:ascii="Arial" w:hAnsi="Arial" w:cs="Arial"/>
                <w:sz w:val="16"/>
                <w:szCs w:val="16"/>
              </w:rPr>
            </w:pPr>
            <w:r w:rsidRPr="00E8345C">
              <w:rPr>
                <w:rFonts w:ascii="Arial" w:hAnsi="Arial" w:cs="Arial"/>
                <w:color w:val="000000"/>
                <w:sz w:val="16"/>
                <w:szCs w:val="16"/>
              </w:rPr>
              <w:t xml:space="preserve">$ </w:t>
            </w:r>
            <w:r>
              <w:rPr>
                <w:rFonts w:ascii="Arial" w:hAnsi="Arial" w:cs="Arial"/>
                <w:color w:val="000000"/>
                <w:sz w:val="16"/>
                <w:szCs w:val="16"/>
              </w:rPr>
              <w:t xml:space="preserve"> </w:t>
            </w:r>
            <w:r w:rsidRPr="00E8345C">
              <w:rPr>
                <w:rFonts w:ascii="Arial" w:hAnsi="Arial" w:cs="Arial"/>
                <w:color w:val="000000"/>
                <w:sz w:val="16"/>
                <w:szCs w:val="16"/>
              </w:rPr>
              <w:t xml:space="preserve">   173,652.00</w:t>
            </w:r>
          </w:p>
        </w:tc>
      </w:tr>
      <w:tr w:rsidR="00B5139F" w:rsidRPr="000D1F2D" w14:paraId="14C55FDE" w14:textId="77777777" w:rsidTr="00E81E36">
        <w:trPr>
          <w:trHeight w:val="445"/>
          <w:jc w:val="center"/>
        </w:trPr>
        <w:tc>
          <w:tcPr>
            <w:tcW w:w="731" w:type="pct"/>
            <w:vAlign w:val="center"/>
          </w:tcPr>
          <w:p w14:paraId="4B931BA6" w14:textId="35468BDE" w:rsidR="00B5139F" w:rsidRPr="00BF7D65" w:rsidRDefault="00B5139F" w:rsidP="00E81E36">
            <w:pPr>
              <w:spacing w:line="276" w:lineRule="auto"/>
              <w:jc w:val="center"/>
              <w:rPr>
                <w:rFonts w:ascii="Arial" w:hAnsi="Arial" w:cs="Arial"/>
                <w:color w:val="000000"/>
                <w:sz w:val="16"/>
                <w:szCs w:val="16"/>
              </w:rPr>
            </w:pPr>
            <w:r w:rsidRPr="00BF7D65">
              <w:rPr>
                <w:rFonts w:ascii="Arial" w:hAnsi="Arial" w:cs="Arial"/>
                <w:color w:val="000000"/>
                <w:sz w:val="16"/>
                <w:szCs w:val="16"/>
              </w:rPr>
              <w:lastRenderedPageBreak/>
              <w:t>Resultado 1</w:t>
            </w:r>
            <w:r>
              <w:rPr>
                <w:rFonts w:ascii="Arial" w:hAnsi="Arial" w:cs="Arial"/>
                <w:color w:val="000000"/>
                <w:sz w:val="16"/>
                <w:szCs w:val="16"/>
              </w:rPr>
              <w:t>2</w:t>
            </w:r>
            <w:r w:rsidRPr="00BF7D65">
              <w:rPr>
                <w:rFonts w:ascii="Arial" w:hAnsi="Arial" w:cs="Arial"/>
                <w:color w:val="000000"/>
                <w:sz w:val="16"/>
                <w:szCs w:val="16"/>
              </w:rPr>
              <w:t>, Observación 1</w:t>
            </w:r>
          </w:p>
        </w:tc>
        <w:tc>
          <w:tcPr>
            <w:tcW w:w="860" w:type="pct"/>
            <w:tcBorders>
              <w:top w:val="single" w:sz="4" w:space="0" w:color="auto"/>
              <w:bottom w:val="single" w:sz="4" w:space="0" w:color="auto"/>
            </w:tcBorders>
            <w:vAlign w:val="center"/>
          </w:tcPr>
          <w:p w14:paraId="65987BF4" w14:textId="0D24F377" w:rsidR="00B5139F" w:rsidRPr="00E8345C" w:rsidRDefault="00B5139F" w:rsidP="00E81E36">
            <w:pPr>
              <w:spacing w:line="276" w:lineRule="auto"/>
              <w:jc w:val="both"/>
              <w:rPr>
                <w:rFonts w:ascii="Arial" w:hAnsi="Arial" w:cs="Arial"/>
                <w:color w:val="000000"/>
                <w:sz w:val="16"/>
                <w:szCs w:val="16"/>
              </w:rPr>
            </w:pPr>
            <w:r w:rsidRPr="00E8345C">
              <w:rPr>
                <w:rFonts w:ascii="Arial" w:hAnsi="Arial" w:cs="Arial"/>
                <w:color w:val="000000"/>
                <w:sz w:val="16"/>
                <w:szCs w:val="16"/>
              </w:rPr>
              <w:t>Construcción de 30 gavetas verticales en el panteón municipal los Olivos</w:t>
            </w:r>
          </w:p>
        </w:tc>
        <w:tc>
          <w:tcPr>
            <w:tcW w:w="1082" w:type="pct"/>
            <w:tcBorders>
              <w:top w:val="single" w:sz="4" w:space="0" w:color="auto"/>
              <w:left w:val="single" w:sz="4" w:space="0" w:color="auto"/>
              <w:bottom w:val="single" w:sz="4" w:space="0" w:color="auto"/>
              <w:right w:val="single" w:sz="4" w:space="0" w:color="auto"/>
            </w:tcBorders>
            <w:shd w:val="clear" w:color="auto" w:fill="auto"/>
          </w:tcPr>
          <w:p w14:paraId="25D838E0" w14:textId="528C353E" w:rsidR="00B5139F" w:rsidRDefault="00B5139F" w:rsidP="00E81E36">
            <w:pPr>
              <w:spacing w:line="276" w:lineRule="auto"/>
              <w:jc w:val="center"/>
              <w:rPr>
                <w:rFonts w:ascii="Arial" w:hAnsi="Arial" w:cs="Arial"/>
                <w:sz w:val="16"/>
                <w:szCs w:val="16"/>
              </w:rPr>
            </w:pPr>
            <w:r w:rsidRPr="00BF1E74">
              <w:rPr>
                <w:rFonts w:ascii="Arial" w:hAnsi="Arial" w:cs="Arial"/>
                <w:color w:val="000000"/>
                <w:sz w:val="16"/>
                <w:szCs w:val="16"/>
              </w:rPr>
              <w:t>Documentación Faltante e Improcedente de la Comprobación y Justificación del Gasto</w:t>
            </w:r>
          </w:p>
        </w:tc>
        <w:tc>
          <w:tcPr>
            <w:tcW w:w="773" w:type="pct"/>
            <w:tcBorders>
              <w:top w:val="single" w:sz="4" w:space="0" w:color="auto"/>
              <w:left w:val="single" w:sz="4" w:space="0" w:color="auto"/>
              <w:bottom w:val="single" w:sz="4" w:space="0" w:color="auto"/>
              <w:right w:val="single" w:sz="4" w:space="0" w:color="auto"/>
            </w:tcBorders>
          </w:tcPr>
          <w:p w14:paraId="60485492" w14:textId="12CCCA21" w:rsidR="00B5139F" w:rsidRPr="00AC6925" w:rsidRDefault="00B5139F" w:rsidP="00E81E36">
            <w:pPr>
              <w:spacing w:line="276" w:lineRule="auto"/>
              <w:jc w:val="right"/>
              <w:rPr>
                <w:rFonts w:ascii="Arial" w:hAnsi="Arial" w:cs="Arial"/>
                <w:sz w:val="16"/>
                <w:szCs w:val="16"/>
              </w:rPr>
            </w:pPr>
            <w:r w:rsidRPr="00910844">
              <w:rPr>
                <w:rFonts w:ascii="Arial" w:hAnsi="Arial" w:cs="Arial"/>
                <w:sz w:val="16"/>
                <w:szCs w:val="16"/>
              </w:rPr>
              <w:t>$ 0.00</w:t>
            </w:r>
          </w:p>
        </w:tc>
        <w:tc>
          <w:tcPr>
            <w:tcW w:w="726" w:type="pct"/>
            <w:tcBorders>
              <w:top w:val="single" w:sz="4" w:space="0" w:color="auto"/>
              <w:left w:val="single" w:sz="4" w:space="0" w:color="auto"/>
              <w:bottom w:val="single" w:sz="4" w:space="0" w:color="auto"/>
              <w:right w:val="single" w:sz="4" w:space="0" w:color="auto"/>
            </w:tcBorders>
          </w:tcPr>
          <w:p w14:paraId="4E43BAAF" w14:textId="7C0D1563" w:rsidR="00B5139F" w:rsidRPr="00AC6925" w:rsidRDefault="00B5139F" w:rsidP="00E81E36">
            <w:pPr>
              <w:spacing w:line="276" w:lineRule="auto"/>
              <w:jc w:val="right"/>
              <w:rPr>
                <w:rFonts w:ascii="Arial" w:hAnsi="Arial" w:cs="Arial"/>
                <w:sz w:val="16"/>
                <w:szCs w:val="16"/>
              </w:rPr>
            </w:pPr>
            <w:r w:rsidRPr="00910844">
              <w:rPr>
                <w:rFonts w:ascii="Arial" w:hAnsi="Arial" w:cs="Arial"/>
                <w:sz w:val="16"/>
                <w:szCs w:val="16"/>
              </w:rPr>
              <w:t>$ 0.00</w:t>
            </w:r>
          </w:p>
        </w:tc>
        <w:tc>
          <w:tcPr>
            <w:tcW w:w="828" w:type="pct"/>
            <w:vAlign w:val="center"/>
          </w:tcPr>
          <w:p w14:paraId="462218CD" w14:textId="5E524E43" w:rsidR="00B5139F" w:rsidRPr="00AC6925" w:rsidRDefault="00B5139F" w:rsidP="00E81E36">
            <w:pPr>
              <w:spacing w:line="276" w:lineRule="auto"/>
              <w:jc w:val="right"/>
              <w:rPr>
                <w:rFonts w:ascii="Arial" w:hAnsi="Arial" w:cs="Arial"/>
                <w:sz w:val="16"/>
                <w:szCs w:val="16"/>
              </w:rPr>
            </w:pPr>
            <w:r w:rsidRPr="00E8345C">
              <w:rPr>
                <w:rFonts w:ascii="Arial" w:hAnsi="Arial" w:cs="Arial"/>
                <w:color w:val="000000"/>
                <w:sz w:val="16"/>
                <w:szCs w:val="16"/>
              </w:rPr>
              <w:t xml:space="preserve">$  </w:t>
            </w:r>
            <w:r>
              <w:rPr>
                <w:rFonts w:ascii="Arial" w:hAnsi="Arial" w:cs="Arial"/>
                <w:color w:val="000000"/>
                <w:sz w:val="16"/>
                <w:szCs w:val="16"/>
              </w:rPr>
              <w:t xml:space="preserve"> </w:t>
            </w:r>
            <w:r w:rsidRPr="00E8345C">
              <w:rPr>
                <w:rFonts w:ascii="Arial" w:hAnsi="Arial" w:cs="Arial"/>
                <w:color w:val="000000"/>
                <w:sz w:val="16"/>
                <w:szCs w:val="16"/>
              </w:rPr>
              <w:t xml:space="preserve">  264,911.26</w:t>
            </w:r>
          </w:p>
        </w:tc>
      </w:tr>
      <w:tr w:rsidR="00B5139F" w:rsidRPr="000D1F2D" w14:paraId="078B802C" w14:textId="77777777" w:rsidTr="00360376">
        <w:trPr>
          <w:trHeight w:val="379"/>
          <w:jc w:val="center"/>
        </w:trPr>
        <w:tc>
          <w:tcPr>
            <w:tcW w:w="4172" w:type="pct"/>
            <w:gridSpan w:val="5"/>
            <w:tcBorders>
              <w:right w:val="single" w:sz="4" w:space="0" w:color="auto"/>
            </w:tcBorders>
            <w:vAlign w:val="center"/>
          </w:tcPr>
          <w:p w14:paraId="7028B9F6" w14:textId="445F3C6F" w:rsidR="00B5139F" w:rsidRPr="00B5139F" w:rsidRDefault="00B5139F" w:rsidP="00E81E36">
            <w:pPr>
              <w:spacing w:line="276" w:lineRule="auto"/>
              <w:jc w:val="right"/>
              <w:rPr>
                <w:rFonts w:ascii="Arial" w:hAnsi="Arial" w:cs="Arial"/>
                <w:b/>
                <w:sz w:val="16"/>
                <w:szCs w:val="16"/>
              </w:rPr>
            </w:pPr>
            <w:r w:rsidRPr="00B5139F">
              <w:rPr>
                <w:rFonts w:ascii="Arial" w:hAnsi="Arial" w:cs="Arial"/>
                <w:b/>
                <w:sz w:val="16"/>
                <w:szCs w:val="16"/>
              </w:rPr>
              <w:t>Total</w:t>
            </w:r>
          </w:p>
        </w:tc>
        <w:tc>
          <w:tcPr>
            <w:tcW w:w="828" w:type="pct"/>
            <w:vAlign w:val="center"/>
          </w:tcPr>
          <w:p w14:paraId="6572FE1D" w14:textId="5AA7D22E" w:rsidR="00B5139F" w:rsidRPr="00B5139F" w:rsidRDefault="00B5139F" w:rsidP="00E81E36">
            <w:pPr>
              <w:spacing w:line="276" w:lineRule="auto"/>
              <w:jc w:val="right"/>
              <w:rPr>
                <w:rFonts w:ascii="Arial" w:hAnsi="Arial" w:cs="Arial"/>
                <w:b/>
                <w:color w:val="000000"/>
                <w:sz w:val="16"/>
                <w:szCs w:val="16"/>
              </w:rPr>
            </w:pPr>
            <w:r w:rsidRPr="0080085C">
              <w:rPr>
                <w:rFonts w:ascii="Arial" w:hAnsi="Arial" w:cs="Arial"/>
                <w:b/>
                <w:color w:val="000000"/>
                <w:sz w:val="16"/>
                <w:szCs w:val="16"/>
              </w:rPr>
              <w:t>$</w:t>
            </w:r>
            <w:r w:rsidRPr="00064892">
              <w:rPr>
                <w:rFonts w:ascii="Arial" w:hAnsi="Arial" w:cs="Arial"/>
                <w:b/>
                <w:color w:val="000000"/>
                <w:sz w:val="16"/>
                <w:szCs w:val="16"/>
              </w:rPr>
              <w:t xml:space="preserve">  </w:t>
            </w:r>
            <w:r w:rsidR="00E81E36">
              <w:rPr>
                <w:rFonts w:ascii="Arial" w:hAnsi="Arial" w:cs="Arial"/>
                <w:b/>
                <w:color w:val="000000"/>
                <w:sz w:val="16"/>
                <w:szCs w:val="16"/>
              </w:rPr>
              <w:t xml:space="preserve"> </w:t>
            </w:r>
            <w:r w:rsidRPr="00064892">
              <w:rPr>
                <w:rFonts w:ascii="Arial" w:hAnsi="Arial" w:cs="Arial"/>
                <w:b/>
                <w:color w:val="000000"/>
                <w:sz w:val="16"/>
                <w:szCs w:val="16"/>
              </w:rPr>
              <w:t>1,091,907.03</w:t>
            </w:r>
          </w:p>
        </w:tc>
      </w:tr>
    </w:tbl>
    <w:p w14:paraId="38FBFE0A" w14:textId="58378CB9" w:rsidR="00EB270B" w:rsidRPr="00D4103A" w:rsidRDefault="00590654" w:rsidP="00D4103A">
      <w:pPr>
        <w:spacing w:line="360" w:lineRule="auto"/>
        <w:jc w:val="both"/>
        <w:rPr>
          <w:rFonts w:ascii="Arial" w:hAnsi="Arial" w:cs="Arial"/>
          <w:sz w:val="18"/>
          <w:szCs w:val="18"/>
          <w:lang w:val="es-MX" w:eastAsia="es-MX"/>
        </w:rPr>
      </w:pPr>
      <w:r w:rsidRPr="00590654">
        <w:rPr>
          <w:rFonts w:ascii="Arial" w:hAnsi="Arial" w:cs="Arial"/>
          <w:sz w:val="18"/>
          <w:szCs w:val="18"/>
          <w:lang w:val="es-MX" w:eastAsia="es-MX"/>
        </w:rPr>
        <w:t>Fuente: De elaboración propia.</w:t>
      </w:r>
    </w:p>
    <w:p w14:paraId="196CD2ED" w14:textId="77777777" w:rsidR="00E81E36" w:rsidRDefault="00E81E36" w:rsidP="00E81E36">
      <w:pPr>
        <w:pStyle w:val="Ttulo2"/>
        <w:spacing w:after="240" w:line="360" w:lineRule="auto"/>
        <w:jc w:val="both"/>
        <w:rPr>
          <w:rFonts w:ascii="Arial" w:hAnsi="Arial" w:cs="Arial"/>
          <w:b/>
          <w:color w:val="auto"/>
          <w:sz w:val="24"/>
          <w:szCs w:val="24"/>
          <w:highlight w:val="cyan"/>
        </w:rPr>
      </w:pPr>
      <w:bookmarkStart w:id="40" w:name="_Toc63853928"/>
    </w:p>
    <w:p w14:paraId="1DAF3054" w14:textId="0FD27F5D" w:rsidR="00817A38" w:rsidRPr="00E81E36" w:rsidRDefault="00817A38" w:rsidP="001E257A">
      <w:pPr>
        <w:pStyle w:val="Ttulo2"/>
        <w:numPr>
          <w:ilvl w:val="0"/>
          <w:numId w:val="7"/>
        </w:numPr>
        <w:spacing w:after="240" w:line="360" w:lineRule="auto"/>
        <w:jc w:val="both"/>
        <w:rPr>
          <w:rFonts w:ascii="Arial" w:hAnsi="Arial" w:cs="Arial"/>
          <w:b/>
          <w:color w:val="auto"/>
          <w:sz w:val="24"/>
          <w:szCs w:val="24"/>
        </w:rPr>
      </w:pPr>
      <w:r w:rsidRPr="00E81E36">
        <w:rPr>
          <w:rFonts w:ascii="Arial" w:hAnsi="Arial" w:cs="Arial"/>
          <w:b/>
          <w:color w:val="auto"/>
          <w:sz w:val="24"/>
          <w:szCs w:val="24"/>
        </w:rPr>
        <w:t>Recomendaciones.</w:t>
      </w:r>
      <w:bookmarkEnd w:id="40"/>
    </w:p>
    <w:p w14:paraId="5B8E27CB" w14:textId="3795F308" w:rsidR="00E442F1" w:rsidRDefault="00E442F1" w:rsidP="001E257A">
      <w:pPr>
        <w:spacing w:after="240" w:line="360" w:lineRule="auto"/>
        <w:jc w:val="both"/>
        <w:rPr>
          <w:rFonts w:ascii="Arial" w:hAnsi="Arial" w:cs="Arial"/>
        </w:rPr>
      </w:pPr>
      <w:r>
        <w:rPr>
          <w:rFonts w:ascii="Arial" w:hAnsi="Arial" w:cs="Arial"/>
        </w:rPr>
        <w:t>La Auditoría Superior del Estado, con fundamento en lo establecido en el artículo 19, fracción XV, de la Ley de Fiscalización y Rendición de Cuentas del Estado de Quintana Roo, recomienda y reitera a</w:t>
      </w:r>
      <w:r w:rsidR="00B708D2">
        <w:rPr>
          <w:rFonts w:ascii="Arial" w:hAnsi="Arial" w:cs="Arial"/>
        </w:rPr>
        <w:t xml:space="preserve"> </w:t>
      </w:r>
      <w:r>
        <w:rPr>
          <w:rFonts w:ascii="Arial" w:hAnsi="Arial" w:cs="Arial"/>
        </w:rPr>
        <w:t>l</w:t>
      </w:r>
      <w:r w:rsidR="00B708D2">
        <w:rPr>
          <w:rFonts w:ascii="Arial" w:hAnsi="Arial" w:cs="Arial"/>
        </w:rPr>
        <w:t>a</w:t>
      </w:r>
      <w:r>
        <w:rPr>
          <w:rFonts w:ascii="Arial" w:hAnsi="Arial" w:cs="Arial"/>
        </w:rPr>
        <w:t xml:space="preserve"> </w:t>
      </w:r>
      <w:r w:rsidR="002D277C">
        <w:rPr>
          <w:rFonts w:ascii="Arial" w:hAnsi="Arial" w:cs="Arial"/>
          <w:b/>
        </w:rPr>
        <w:t>Operadora y Administradora de Bienes Municipales S.A. de C.V.</w:t>
      </w:r>
      <w:r w:rsidR="004B71DD">
        <w:rPr>
          <w:rFonts w:ascii="Arial" w:hAnsi="Arial" w:cs="Arial"/>
          <w:b/>
        </w:rPr>
        <w:t>,</w:t>
      </w:r>
      <w:r>
        <w:rPr>
          <w:rFonts w:ascii="Arial" w:hAnsi="Arial" w:cs="Arial"/>
        </w:rPr>
        <w:t xml:space="preserve"> en el ámbito de su competencia, lo siguiente:</w:t>
      </w:r>
    </w:p>
    <w:p w14:paraId="274E9EE5" w14:textId="7FE1244F" w:rsidR="00B708D2" w:rsidRPr="00EE3194" w:rsidRDefault="00B708D2" w:rsidP="00B708D2">
      <w:pPr>
        <w:pStyle w:val="Prrafodelista"/>
        <w:numPr>
          <w:ilvl w:val="0"/>
          <w:numId w:val="12"/>
        </w:numPr>
        <w:spacing w:after="240" w:line="360" w:lineRule="auto"/>
        <w:jc w:val="both"/>
        <w:rPr>
          <w:rFonts w:ascii="Arial" w:hAnsi="Arial" w:cs="Arial"/>
        </w:rPr>
      </w:pPr>
      <w:r w:rsidRPr="00EE3194">
        <w:rPr>
          <w:rFonts w:ascii="Arial" w:hAnsi="Arial" w:cs="Arial"/>
        </w:rPr>
        <w:t>Instruir a quien corresponda a fin de que se implementen las actividades de control necesarias para que en ejercicios posteriores se cumpla con lo dispuesto en las diversas leyes, decretos</w:t>
      </w:r>
      <w:r w:rsidR="005A1563">
        <w:rPr>
          <w:rFonts w:ascii="Arial" w:hAnsi="Arial" w:cs="Arial"/>
        </w:rPr>
        <w:t>,</w:t>
      </w:r>
      <w:r w:rsidRPr="00EE3194">
        <w:rPr>
          <w:rFonts w:ascii="Arial" w:hAnsi="Arial" w:cs="Arial"/>
        </w:rPr>
        <w:t xml:space="preserve"> reglamentos y demás disposiciones aplicables en materia de contratación </w:t>
      </w:r>
      <w:r w:rsidR="00360376">
        <w:rPr>
          <w:rFonts w:ascii="Arial" w:hAnsi="Arial" w:cs="Arial"/>
        </w:rPr>
        <w:t xml:space="preserve">de </w:t>
      </w:r>
      <w:r w:rsidRPr="00EE3194">
        <w:rPr>
          <w:rFonts w:ascii="Arial" w:hAnsi="Arial" w:cs="Arial"/>
        </w:rPr>
        <w:t>obra pública y servicios relacionados con las mismas.</w:t>
      </w:r>
    </w:p>
    <w:p w14:paraId="0E3290F5" w14:textId="1E758F86" w:rsidR="00B708D2" w:rsidRPr="00877E96" w:rsidRDefault="005A1563" w:rsidP="00B708D2">
      <w:pPr>
        <w:pStyle w:val="Prrafodelista"/>
        <w:numPr>
          <w:ilvl w:val="0"/>
          <w:numId w:val="12"/>
        </w:numPr>
        <w:spacing w:after="240" w:line="360" w:lineRule="auto"/>
        <w:jc w:val="both"/>
        <w:rPr>
          <w:rFonts w:ascii="Arial" w:hAnsi="Arial" w:cs="Arial"/>
        </w:rPr>
      </w:pPr>
      <w:r>
        <w:rPr>
          <w:rFonts w:ascii="Arial" w:hAnsi="Arial" w:cs="Arial"/>
        </w:rPr>
        <w:t>Verificar</w:t>
      </w:r>
      <w:r w:rsidR="00B708D2" w:rsidRPr="00877E96">
        <w:rPr>
          <w:rFonts w:ascii="Arial" w:hAnsi="Arial" w:cs="Arial"/>
        </w:rPr>
        <w:t xml:space="preserve"> y </w:t>
      </w:r>
      <w:r>
        <w:rPr>
          <w:rFonts w:ascii="Arial" w:hAnsi="Arial" w:cs="Arial"/>
        </w:rPr>
        <w:t>revisar</w:t>
      </w:r>
      <w:r w:rsidR="00B708D2" w:rsidRPr="00877E96">
        <w:rPr>
          <w:rFonts w:ascii="Arial" w:hAnsi="Arial" w:cs="Arial"/>
        </w:rPr>
        <w:t xml:space="preserve"> la documentación correspondiente a la integración de los expedientes técnicos unitarios, para evitar observaciones por documentos faltantes conforme a lo establecido en la Ley de Obras Públicas y Servicios Relacionados con las Mismas del Estado de Quintana Roo y su Reglamento.</w:t>
      </w:r>
    </w:p>
    <w:p w14:paraId="44EFD1B5" w14:textId="2B802EBA" w:rsidR="00B708D2" w:rsidRPr="00877E96" w:rsidRDefault="00B708D2" w:rsidP="00B708D2">
      <w:pPr>
        <w:pStyle w:val="Prrafodelista"/>
        <w:numPr>
          <w:ilvl w:val="0"/>
          <w:numId w:val="12"/>
        </w:numPr>
        <w:spacing w:after="240" w:line="360" w:lineRule="auto"/>
        <w:jc w:val="both"/>
        <w:rPr>
          <w:rFonts w:ascii="Arial" w:hAnsi="Arial" w:cs="Arial"/>
        </w:rPr>
      </w:pPr>
      <w:r w:rsidRPr="00877E96">
        <w:rPr>
          <w:rFonts w:ascii="Arial" w:hAnsi="Arial" w:cs="Arial"/>
        </w:rPr>
        <w:t>Elabor</w:t>
      </w:r>
      <w:r w:rsidR="005A1563">
        <w:rPr>
          <w:rFonts w:ascii="Arial" w:hAnsi="Arial" w:cs="Arial"/>
        </w:rPr>
        <w:t>ar</w:t>
      </w:r>
      <w:r w:rsidRPr="00877E96">
        <w:rPr>
          <w:rFonts w:ascii="Arial" w:hAnsi="Arial" w:cs="Arial"/>
        </w:rPr>
        <w:t xml:space="preserve"> e inclu</w:t>
      </w:r>
      <w:r w:rsidR="005A1563">
        <w:rPr>
          <w:rFonts w:ascii="Arial" w:hAnsi="Arial" w:cs="Arial"/>
        </w:rPr>
        <w:t>ir</w:t>
      </w:r>
      <w:r w:rsidRPr="00877E96">
        <w:rPr>
          <w:rFonts w:ascii="Arial" w:hAnsi="Arial" w:cs="Arial"/>
        </w:rPr>
        <w:t xml:space="preserve"> toda la información en el expediente</w:t>
      </w:r>
      <w:r w:rsidR="004B71DD">
        <w:rPr>
          <w:rFonts w:ascii="Arial" w:hAnsi="Arial" w:cs="Arial"/>
        </w:rPr>
        <w:t xml:space="preserve"> de obra pública que cumpla </w:t>
      </w:r>
      <w:r w:rsidRPr="00877E96">
        <w:rPr>
          <w:rFonts w:ascii="Arial" w:hAnsi="Arial" w:cs="Arial"/>
        </w:rPr>
        <w:t>con lo dispuesto en las diversas leyes, decretos</w:t>
      </w:r>
      <w:r w:rsidR="0090267F">
        <w:rPr>
          <w:rFonts w:ascii="Arial" w:hAnsi="Arial" w:cs="Arial"/>
        </w:rPr>
        <w:t>,</w:t>
      </w:r>
      <w:r w:rsidRPr="00877E96">
        <w:rPr>
          <w:rFonts w:ascii="Arial" w:hAnsi="Arial" w:cs="Arial"/>
        </w:rPr>
        <w:t xml:space="preserve"> reglamentos y demás disposiciones aplicables en materia de contratación </w:t>
      </w:r>
      <w:r w:rsidR="00360376">
        <w:rPr>
          <w:rFonts w:ascii="Arial" w:hAnsi="Arial" w:cs="Arial"/>
        </w:rPr>
        <w:t xml:space="preserve">de </w:t>
      </w:r>
      <w:r w:rsidRPr="00877E96">
        <w:rPr>
          <w:rFonts w:ascii="Arial" w:hAnsi="Arial" w:cs="Arial"/>
        </w:rPr>
        <w:t>obra pública y servicios relacionados con las mismas, para evitar observaciones por documentos irregulares.</w:t>
      </w:r>
    </w:p>
    <w:p w14:paraId="6752C96D" w14:textId="171E2D09" w:rsidR="00E442F1" w:rsidRPr="00CB76F2" w:rsidRDefault="00B708D2" w:rsidP="00B708D2">
      <w:pPr>
        <w:pStyle w:val="Prrafodelista"/>
        <w:numPr>
          <w:ilvl w:val="0"/>
          <w:numId w:val="12"/>
        </w:numPr>
        <w:spacing w:after="240" w:line="360" w:lineRule="auto"/>
        <w:jc w:val="both"/>
        <w:rPr>
          <w:rFonts w:ascii="Arial" w:hAnsi="Arial" w:cs="Arial"/>
        </w:rPr>
      </w:pPr>
      <w:r w:rsidRPr="00877E96">
        <w:rPr>
          <w:rFonts w:ascii="Arial" w:hAnsi="Arial" w:cs="Arial"/>
        </w:rPr>
        <w:lastRenderedPageBreak/>
        <w:t xml:space="preserve">Verificar que en los expedientes unitarios de las obras se integren los recibos </w:t>
      </w:r>
      <w:r w:rsidRPr="00CB76F2">
        <w:rPr>
          <w:rFonts w:ascii="Arial" w:hAnsi="Arial" w:cs="Arial"/>
        </w:rPr>
        <w:t>electrónicos de pago</w:t>
      </w:r>
      <w:r w:rsidR="00360376">
        <w:rPr>
          <w:rFonts w:ascii="Arial" w:hAnsi="Arial" w:cs="Arial"/>
        </w:rPr>
        <w:t>,</w:t>
      </w:r>
      <w:r w:rsidRPr="00CB76F2">
        <w:rPr>
          <w:rFonts w:ascii="Arial" w:hAnsi="Arial" w:cs="Arial"/>
        </w:rPr>
        <w:t xml:space="preserve"> cuando se realicen en parcialidades los pagos.</w:t>
      </w:r>
    </w:p>
    <w:p w14:paraId="469E6361" w14:textId="6DCE42D1" w:rsidR="0070708C" w:rsidRPr="00CB76F2" w:rsidRDefault="0070708C" w:rsidP="0070708C">
      <w:pPr>
        <w:pStyle w:val="Prrafodelista"/>
        <w:numPr>
          <w:ilvl w:val="0"/>
          <w:numId w:val="12"/>
        </w:numPr>
        <w:spacing w:after="240" w:line="360" w:lineRule="auto"/>
        <w:jc w:val="both"/>
        <w:rPr>
          <w:rFonts w:ascii="Arial" w:hAnsi="Arial" w:cs="Arial"/>
        </w:rPr>
      </w:pPr>
      <w:r w:rsidRPr="00CB76F2">
        <w:rPr>
          <w:rFonts w:ascii="Arial" w:hAnsi="Arial" w:cs="Arial"/>
        </w:rPr>
        <w:t xml:space="preserve">Revisar </w:t>
      </w:r>
      <w:r w:rsidR="0080233F" w:rsidRPr="00CB76F2">
        <w:rPr>
          <w:rFonts w:ascii="Arial" w:hAnsi="Arial" w:cs="Arial"/>
        </w:rPr>
        <w:t>que,</w:t>
      </w:r>
      <w:r w:rsidR="00CD7572" w:rsidRPr="00CB76F2">
        <w:rPr>
          <w:rFonts w:ascii="Arial" w:hAnsi="Arial" w:cs="Arial"/>
        </w:rPr>
        <w:t xml:space="preserve"> en la integración de los análisis de precios </w:t>
      </w:r>
      <w:r w:rsidRPr="00CB76F2">
        <w:rPr>
          <w:rFonts w:ascii="Arial" w:hAnsi="Arial" w:cs="Arial"/>
        </w:rPr>
        <w:t xml:space="preserve">unitarios, los rendimientos y </w:t>
      </w:r>
      <w:r w:rsidR="00CD7572" w:rsidRPr="00CB76F2">
        <w:rPr>
          <w:rFonts w:ascii="Arial" w:hAnsi="Arial" w:cs="Arial"/>
        </w:rPr>
        <w:t xml:space="preserve">los precios unitarios que integran las partidas, </w:t>
      </w:r>
      <w:r w:rsidRPr="00CB76F2">
        <w:rPr>
          <w:rFonts w:ascii="Arial" w:hAnsi="Arial" w:cs="Arial"/>
        </w:rPr>
        <w:t>no sean excesivos o bien los insumos o materiales sean acorde a los conceptos que se están calculando.</w:t>
      </w:r>
    </w:p>
    <w:p w14:paraId="45B6E688" w14:textId="746CA611" w:rsidR="00CE1D32" w:rsidRDefault="005A1563" w:rsidP="00702EDB">
      <w:pPr>
        <w:pStyle w:val="Prrafodelista"/>
        <w:numPr>
          <w:ilvl w:val="0"/>
          <w:numId w:val="12"/>
        </w:numPr>
        <w:spacing w:after="240" w:line="360" w:lineRule="auto"/>
        <w:jc w:val="both"/>
        <w:rPr>
          <w:rFonts w:ascii="Arial" w:hAnsi="Arial" w:cs="Arial"/>
        </w:rPr>
      </w:pPr>
      <w:r>
        <w:rPr>
          <w:rFonts w:ascii="Arial" w:hAnsi="Arial" w:cs="Arial"/>
        </w:rPr>
        <w:t>Designar mediante oficio</w:t>
      </w:r>
      <w:r w:rsidR="00CE1D32" w:rsidRPr="00CB76F2">
        <w:rPr>
          <w:rFonts w:ascii="Arial" w:hAnsi="Arial" w:cs="Arial"/>
        </w:rPr>
        <w:t xml:space="preserve"> al Residente de obra</w:t>
      </w:r>
      <w:r w:rsidR="00360376">
        <w:rPr>
          <w:rFonts w:ascii="Arial" w:hAnsi="Arial" w:cs="Arial"/>
        </w:rPr>
        <w:t>,</w:t>
      </w:r>
      <w:r w:rsidR="00CE1D32" w:rsidRPr="00CB76F2">
        <w:rPr>
          <w:rFonts w:ascii="Arial" w:hAnsi="Arial" w:cs="Arial"/>
        </w:rPr>
        <w:t xml:space="preserve"> </w:t>
      </w:r>
      <w:r w:rsidR="00360376">
        <w:rPr>
          <w:rFonts w:ascii="Arial" w:hAnsi="Arial" w:cs="Arial"/>
        </w:rPr>
        <w:t xml:space="preserve">y </w:t>
      </w:r>
      <w:r w:rsidR="00DC3BFF" w:rsidRPr="00CB76F2">
        <w:rPr>
          <w:rFonts w:ascii="Arial" w:hAnsi="Arial" w:cs="Arial"/>
        </w:rPr>
        <w:t>sean dirigidos a quien va a ser el responsable de los trabajos conforme a la Ley de Obras Públicas y Servicios Relacionados con las Mismas del Estado de Quintana Roo.</w:t>
      </w:r>
    </w:p>
    <w:p w14:paraId="416937AA" w14:textId="467AEB05" w:rsidR="00B74006" w:rsidRPr="00B74006" w:rsidRDefault="000755CA" w:rsidP="00B74006">
      <w:pPr>
        <w:pStyle w:val="Prrafodelista"/>
        <w:numPr>
          <w:ilvl w:val="0"/>
          <w:numId w:val="12"/>
        </w:numPr>
        <w:spacing w:after="240" w:line="360" w:lineRule="auto"/>
        <w:jc w:val="both"/>
        <w:rPr>
          <w:rFonts w:ascii="Arial" w:hAnsi="Arial" w:cs="Arial"/>
        </w:rPr>
      </w:pPr>
      <w:r>
        <w:rPr>
          <w:rFonts w:ascii="Arial" w:hAnsi="Arial" w:cs="Arial"/>
        </w:rPr>
        <w:t>Cumplir con lo señalado en la guía de integración de expedientes unitarios para la integración de los mismos.</w:t>
      </w:r>
    </w:p>
    <w:p w14:paraId="5ED64F0E" w14:textId="54A80340" w:rsidR="00213ECB" w:rsidRDefault="00B337AF" w:rsidP="001E257A">
      <w:pPr>
        <w:spacing w:after="240" w:line="360" w:lineRule="auto"/>
        <w:jc w:val="both"/>
        <w:rPr>
          <w:rFonts w:ascii="Arial" w:hAnsi="Arial" w:cs="Arial"/>
        </w:rPr>
      </w:pPr>
      <w:r w:rsidRPr="00213ECB">
        <w:rPr>
          <w:rFonts w:ascii="Arial" w:hAnsi="Arial" w:cs="Arial"/>
        </w:rPr>
        <w:t>Las acciones y recomendaciones presentadas en este informe, que no han sido atendidas y/o solventadas</w:t>
      </w:r>
      <w:r>
        <w:rPr>
          <w:rFonts w:ascii="Arial" w:hAnsi="Arial" w:cs="Arial"/>
        </w:rPr>
        <w:t xml:space="preserve">, quedan formalmente promovidas por esta Auditoría Superior a partir de la notificación del Informe Individual de Auditoría </w:t>
      </w:r>
      <w:r w:rsidR="00841578">
        <w:rPr>
          <w:rFonts w:ascii="Arial" w:hAnsi="Arial" w:cs="Arial"/>
        </w:rPr>
        <w:t>a la entidad fiscalizada</w:t>
      </w:r>
      <w:r>
        <w:rPr>
          <w:rFonts w:ascii="Arial" w:hAnsi="Arial" w:cs="Arial"/>
        </w:rPr>
        <w:t>, y de las que se solicita que se presente la información y realicen las consideraciones pertinentes.</w:t>
      </w:r>
    </w:p>
    <w:p w14:paraId="4C91902E" w14:textId="77777777" w:rsidR="0090267F" w:rsidRDefault="0090267F" w:rsidP="001E257A">
      <w:pPr>
        <w:spacing w:after="240" w:line="360" w:lineRule="auto"/>
        <w:jc w:val="both"/>
        <w:rPr>
          <w:rFonts w:ascii="Arial" w:hAnsi="Arial" w:cs="Arial"/>
        </w:rPr>
      </w:pPr>
    </w:p>
    <w:p w14:paraId="48C7D3C2" w14:textId="77777777" w:rsidR="009D09F1" w:rsidRPr="00274083" w:rsidRDefault="009D09F1" w:rsidP="001E257A">
      <w:pPr>
        <w:pStyle w:val="Ttulo1"/>
        <w:numPr>
          <w:ilvl w:val="0"/>
          <w:numId w:val="8"/>
        </w:numPr>
        <w:spacing w:after="240" w:line="360" w:lineRule="auto"/>
        <w:rPr>
          <w:rFonts w:ascii="Arial" w:hAnsi="Arial" w:cs="Arial"/>
        </w:rPr>
      </w:pPr>
      <w:bookmarkStart w:id="41" w:name="_Toc63853929"/>
      <w:r w:rsidRPr="00274083">
        <w:rPr>
          <w:rFonts w:ascii="Arial" w:hAnsi="Arial" w:cs="Arial"/>
        </w:rPr>
        <w:t>DICTAMEN</w:t>
      </w:r>
      <w:bookmarkEnd w:id="41"/>
    </w:p>
    <w:p w14:paraId="2DD46532" w14:textId="35718EEC" w:rsidR="00BE1DC5" w:rsidRDefault="00BE1DC5" w:rsidP="001E257A">
      <w:pPr>
        <w:spacing w:after="240" w:line="360" w:lineRule="auto"/>
        <w:jc w:val="both"/>
        <w:rPr>
          <w:rFonts w:ascii="Arial" w:hAnsi="Arial" w:cs="Arial"/>
          <w:b/>
          <w:bCs/>
        </w:rPr>
      </w:pPr>
      <w:r w:rsidRPr="00294738">
        <w:rPr>
          <w:rFonts w:ascii="Arial" w:hAnsi="Arial" w:cs="Arial"/>
        </w:rPr>
        <w:t xml:space="preserve">El presente </w:t>
      </w:r>
      <w:r w:rsidR="00B13EB8">
        <w:rPr>
          <w:rFonts w:ascii="Arial" w:hAnsi="Arial" w:cs="Arial"/>
        </w:rPr>
        <w:t xml:space="preserve">dictamen </w:t>
      </w:r>
      <w:r w:rsidRPr="00294738">
        <w:rPr>
          <w:rFonts w:ascii="Arial" w:hAnsi="Arial" w:cs="Arial"/>
        </w:rPr>
        <w:t xml:space="preserve">se emite </w:t>
      </w:r>
      <w:r w:rsidRPr="00360376">
        <w:rPr>
          <w:rFonts w:ascii="Arial" w:hAnsi="Arial" w:cs="Arial"/>
        </w:rPr>
        <w:t xml:space="preserve">el </w:t>
      </w:r>
      <w:r w:rsidR="00360376">
        <w:rPr>
          <w:rFonts w:ascii="Arial" w:hAnsi="Arial" w:cs="Arial"/>
        </w:rPr>
        <w:t>8</w:t>
      </w:r>
      <w:r w:rsidR="00B708D2" w:rsidRPr="00360376">
        <w:rPr>
          <w:rFonts w:ascii="Arial" w:hAnsi="Arial" w:cs="Arial"/>
        </w:rPr>
        <w:t xml:space="preserve"> de </w:t>
      </w:r>
      <w:r w:rsidR="00B13EB8" w:rsidRPr="00360376">
        <w:rPr>
          <w:rFonts w:ascii="Arial" w:hAnsi="Arial" w:cs="Arial"/>
        </w:rPr>
        <w:t>febrero</w:t>
      </w:r>
      <w:r w:rsidRPr="00360376">
        <w:rPr>
          <w:rFonts w:ascii="Arial" w:hAnsi="Arial" w:cs="Arial"/>
        </w:rPr>
        <w:t xml:space="preserve"> de 20</w:t>
      </w:r>
      <w:r w:rsidR="00B708D2" w:rsidRPr="00360376">
        <w:rPr>
          <w:rFonts w:ascii="Arial" w:hAnsi="Arial" w:cs="Arial"/>
        </w:rPr>
        <w:t>21</w:t>
      </w:r>
      <w:r w:rsidRPr="00360376">
        <w:rPr>
          <w:rFonts w:ascii="Arial" w:hAnsi="Arial" w:cs="Arial"/>
        </w:rPr>
        <w:t>, fecha</w:t>
      </w:r>
      <w:r w:rsidRPr="00294738">
        <w:rPr>
          <w:rFonts w:ascii="Arial" w:hAnsi="Arial" w:cs="Arial"/>
        </w:rPr>
        <w:t xml:space="preserve"> de conclusión de los trabajos de auditoría, la cual se practicó sobre la información proporcionada por la entidad fiscalizada y de cuya </w:t>
      </w:r>
      <w:r w:rsidRPr="00B6388A">
        <w:rPr>
          <w:rFonts w:ascii="Arial" w:hAnsi="Arial" w:cs="Arial"/>
        </w:rPr>
        <w:t xml:space="preserve">veracidad es responsable, consistentes en los expedientes técnicos unitarios de obra integrados en la Cuenta Pública del ejercicio fiscal </w:t>
      </w:r>
      <w:r w:rsidR="00E848D8">
        <w:rPr>
          <w:rFonts w:ascii="Arial" w:hAnsi="Arial" w:cs="Arial"/>
        </w:rPr>
        <w:t>2019</w:t>
      </w:r>
      <w:r w:rsidRPr="00B6388A">
        <w:rPr>
          <w:rFonts w:ascii="Arial" w:hAnsi="Arial" w:cs="Arial"/>
        </w:rPr>
        <w:t xml:space="preserve">, formulados, integrados y presentados por </w:t>
      </w:r>
      <w:r w:rsidR="0080233F">
        <w:rPr>
          <w:rFonts w:ascii="Arial" w:hAnsi="Arial" w:cs="Arial"/>
        </w:rPr>
        <w:t>la</w:t>
      </w:r>
      <w:r w:rsidRPr="00B6388A">
        <w:rPr>
          <w:rFonts w:ascii="Arial" w:hAnsi="Arial" w:cs="Arial"/>
        </w:rPr>
        <w:t xml:space="preserve"> </w:t>
      </w:r>
      <w:r w:rsidR="002D277C">
        <w:rPr>
          <w:rFonts w:ascii="Arial" w:hAnsi="Arial" w:cs="Arial"/>
          <w:b/>
        </w:rPr>
        <w:t>Operadora y Administradora de Bienes Municipales S.A. de C.V</w:t>
      </w:r>
      <w:r w:rsidRPr="00B6388A">
        <w:rPr>
          <w:rFonts w:ascii="Arial" w:hAnsi="Arial" w:cs="Arial"/>
          <w:b/>
          <w:bCs/>
        </w:rPr>
        <w:t>.</w:t>
      </w:r>
    </w:p>
    <w:p w14:paraId="483B00C3" w14:textId="77777777" w:rsidR="00BE1DC5" w:rsidRPr="00B6388A" w:rsidRDefault="00BE1DC5" w:rsidP="001E257A">
      <w:pPr>
        <w:spacing w:after="240" w:line="360" w:lineRule="auto"/>
        <w:jc w:val="both"/>
        <w:rPr>
          <w:rFonts w:ascii="Arial" w:hAnsi="Arial" w:cs="Arial"/>
        </w:rPr>
      </w:pPr>
      <w:r w:rsidRPr="00B6388A">
        <w:rPr>
          <w:rFonts w:ascii="Arial" w:hAnsi="Arial" w:cs="Arial"/>
        </w:rPr>
        <w:lastRenderedPageBreak/>
        <w:t>La fiscalización fue realizada en consideración a lo dispuesto en la Ley de Fiscalización y Rendición de Cuentas del Estado de Quintana Roo, y demás ordenamientos legales y disposiciones normativas aplicables en la materia.</w:t>
      </w:r>
    </w:p>
    <w:p w14:paraId="3FDA9CB1" w14:textId="7ABDD27D" w:rsidR="0080233F" w:rsidRDefault="00BE1DC5" w:rsidP="00B13EB8">
      <w:pPr>
        <w:spacing w:after="240" w:line="360" w:lineRule="auto"/>
        <w:ind w:right="-93"/>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w:t>
      </w:r>
      <w:r w:rsidR="0080233F">
        <w:rPr>
          <w:rFonts w:ascii="Arial" w:hAnsi="Arial" w:cs="Arial"/>
        </w:rPr>
        <w:t>Al realizar sus auditorías el personal fiscalizador debe elegir y aplicar las acciones y procedimientos de fiscalización que, conforme a su competencia técnica y profesional sean apropiadas para el encargo de auditoría,</w:t>
      </w:r>
      <w:r w:rsidR="0080233F" w:rsidRPr="00B6388A">
        <w:rPr>
          <w:rFonts w:ascii="Arial" w:hAnsi="Arial" w:cs="Arial"/>
        </w:rPr>
        <w:t xml:space="preserve"> incluida la evaluación de los riesgos de irregularidad</w:t>
      </w:r>
      <w:r w:rsidR="0080233F">
        <w:rPr>
          <w:rFonts w:ascii="Arial" w:hAnsi="Arial" w:cs="Arial"/>
        </w:rPr>
        <w:t>es en materia de</w:t>
      </w:r>
      <w:r w:rsidR="0080233F" w:rsidRPr="00B6388A">
        <w:rPr>
          <w:rFonts w:ascii="Arial" w:hAnsi="Arial" w:cs="Arial"/>
        </w:rPr>
        <w:t xml:space="preserve">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w:t>
      </w:r>
      <w:r w:rsidR="00465060">
        <w:rPr>
          <w:rFonts w:ascii="Arial" w:hAnsi="Arial" w:cs="Arial"/>
        </w:rPr>
        <w:t>a para emitir el dictamen del informe individual</w:t>
      </w:r>
      <w:r w:rsidR="0080233F" w:rsidRPr="00B6388A">
        <w:rPr>
          <w:rFonts w:ascii="Arial" w:hAnsi="Arial" w:cs="Arial"/>
        </w:rPr>
        <w:t xml:space="preserve"> de auditoría que se refiere a la </w:t>
      </w:r>
      <w:r w:rsidR="0080233F">
        <w:rPr>
          <w:rFonts w:ascii="Arial" w:hAnsi="Arial" w:cs="Arial"/>
        </w:rPr>
        <w:t>muestra de los rubros revisados.</w:t>
      </w:r>
    </w:p>
    <w:p w14:paraId="7C51DBAF" w14:textId="2ECFA7EB" w:rsidR="00BE1DC5" w:rsidRDefault="00BE1DC5" w:rsidP="00B13EB8">
      <w:pPr>
        <w:spacing w:after="240" w:line="360" w:lineRule="auto"/>
        <w:ind w:right="49"/>
        <w:jc w:val="both"/>
        <w:rPr>
          <w:rFonts w:ascii="Arial" w:hAnsi="Arial" w:cs="Arial"/>
        </w:rPr>
      </w:pPr>
      <w:r w:rsidRPr="00B6388A">
        <w:rPr>
          <w:rFonts w:ascii="Arial" w:hAnsi="Arial" w:cs="Arial"/>
        </w:rPr>
        <w:t>Con base en los resultados obtenid</w:t>
      </w:r>
      <w:r w:rsidR="00465060">
        <w:rPr>
          <w:rFonts w:ascii="Arial" w:hAnsi="Arial" w:cs="Arial"/>
        </w:rPr>
        <w:t xml:space="preserve">os en la auditoría practicada </w:t>
      </w:r>
      <w:r w:rsidR="00C3527D">
        <w:rPr>
          <w:rFonts w:ascii="Arial" w:hAnsi="Arial" w:cs="Arial"/>
        </w:rPr>
        <w:t xml:space="preserve">a </w:t>
      </w:r>
      <w:r w:rsidR="00465060">
        <w:rPr>
          <w:rFonts w:ascii="Arial" w:hAnsi="Arial" w:cs="Arial"/>
        </w:rPr>
        <w:t>la</w:t>
      </w:r>
      <w:r w:rsidRPr="00B6388A">
        <w:rPr>
          <w:rFonts w:ascii="Arial" w:hAnsi="Arial" w:cs="Arial"/>
        </w:rPr>
        <w:t xml:space="preserve"> </w:t>
      </w:r>
      <w:r w:rsidR="002D277C">
        <w:rPr>
          <w:rFonts w:ascii="Arial" w:hAnsi="Arial" w:cs="Arial"/>
          <w:b/>
        </w:rPr>
        <w:t>Operadora y Administradora de Bienes Municipales S.A. de C.V.</w:t>
      </w:r>
      <w:r w:rsidRPr="00B6388A">
        <w:rPr>
          <w:rFonts w:ascii="Arial" w:hAnsi="Arial" w:cs="Arial"/>
        </w:rPr>
        <w:t xml:space="preserve">, número </w:t>
      </w:r>
      <w:r w:rsidR="000755CA" w:rsidRPr="000755CA">
        <w:rPr>
          <w:rFonts w:ascii="Arial" w:hAnsi="Arial" w:cs="Arial"/>
          <w:b/>
          <w:color w:val="000000"/>
          <w:lang w:val="es-MX" w:eastAsia="es-MX"/>
        </w:rPr>
        <w:t>19-AEMOP-B-GOB-094-244</w:t>
      </w:r>
      <w:r w:rsidRPr="00B6388A">
        <w:rPr>
          <w:rFonts w:ascii="Arial" w:hAnsi="Arial" w:cs="Arial"/>
          <w:bCs/>
        </w:rPr>
        <w:t xml:space="preserve">, denominada </w:t>
      </w:r>
      <w:r w:rsidRPr="00B6388A">
        <w:rPr>
          <w:rFonts w:ascii="Arial" w:hAnsi="Arial" w:cs="Arial"/>
          <w:b/>
          <w:bCs/>
        </w:rPr>
        <w:t>“</w:t>
      </w:r>
      <w:r w:rsidR="00B708D2" w:rsidRPr="00B708D2">
        <w:rPr>
          <w:rFonts w:ascii="Arial" w:hAnsi="Arial" w:cs="Arial"/>
          <w:b/>
          <w:bCs/>
        </w:rPr>
        <w:t xml:space="preserve">Auditoría de Cumplimiento de Inversiones Físicas </w:t>
      </w:r>
      <w:r w:rsidR="000755CA">
        <w:rPr>
          <w:rFonts w:ascii="Arial" w:hAnsi="Arial" w:cs="Arial"/>
          <w:b/>
          <w:bCs/>
        </w:rPr>
        <w:t>realizadas con Ingresos Propios</w:t>
      </w:r>
      <w:r w:rsidRPr="00B6388A">
        <w:rPr>
          <w:rFonts w:ascii="Arial" w:hAnsi="Arial" w:cs="Arial"/>
          <w:b/>
          <w:bCs/>
        </w:rPr>
        <w:t xml:space="preserve">”, </w:t>
      </w:r>
      <w:r w:rsidRPr="00B6388A">
        <w:rPr>
          <w:rFonts w:ascii="Arial" w:hAnsi="Arial" w:cs="Arial"/>
        </w:rPr>
        <w:t xml:space="preserve">cuyo objetivo fue fiscalizar y verificar la gestión financiera de los </w:t>
      </w:r>
      <w:r w:rsidR="00B708D2">
        <w:rPr>
          <w:rFonts w:ascii="Arial" w:hAnsi="Arial" w:cs="Arial"/>
          <w:b/>
        </w:rPr>
        <w:lastRenderedPageBreak/>
        <w:t>ingresos</w:t>
      </w:r>
      <w:r>
        <w:rPr>
          <w:rFonts w:ascii="Arial" w:hAnsi="Arial" w:cs="Arial"/>
          <w:b/>
        </w:rPr>
        <w:t xml:space="preserve"> propios</w:t>
      </w:r>
      <w:r w:rsidRPr="00B6388A">
        <w:rPr>
          <w:rFonts w:ascii="Arial" w:hAnsi="Arial" w:cs="Arial"/>
          <w:b/>
        </w:rPr>
        <w:t>,</w:t>
      </w:r>
      <w:r w:rsidRPr="00B6388A">
        <w:rPr>
          <w:rFonts w:ascii="Arial" w:hAnsi="Arial" w:cs="Arial"/>
        </w:rPr>
        <w:t xml:space="preserve"> 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w:t>
      </w:r>
      <w:r w:rsidRPr="00360376">
        <w:rPr>
          <w:rFonts w:ascii="Arial" w:hAnsi="Arial" w:cs="Arial"/>
        </w:rPr>
        <w:t xml:space="preserve">se establece en el apartado relativo al alcance, se concluye que </w:t>
      </w:r>
      <w:r w:rsidR="00360376" w:rsidRPr="00360376">
        <w:rPr>
          <w:rFonts w:ascii="Arial" w:hAnsi="Arial" w:cs="Arial"/>
        </w:rPr>
        <w:t>e</w:t>
      </w:r>
      <w:r w:rsidRPr="00360376">
        <w:rPr>
          <w:rFonts w:ascii="Arial" w:hAnsi="Arial" w:cs="Arial"/>
        </w:rPr>
        <w:t xml:space="preserve">n términos generales, </w:t>
      </w:r>
      <w:r w:rsidR="0080233F" w:rsidRPr="00360376">
        <w:rPr>
          <w:rFonts w:ascii="Arial" w:hAnsi="Arial" w:cs="Arial"/>
        </w:rPr>
        <w:t>la</w:t>
      </w:r>
      <w:r w:rsidRPr="00360376">
        <w:rPr>
          <w:rFonts w:ascii="Arial" w:hAnsi="Arial" w:cs="Arial"/>
        </w:rPr>
        <w:t xml:space="preserve"> </w:t>
      </w:r>
      <w:r w:rsidR="002D277C" w:rsidRPr="00360376">
        <w:rPr>
          <w:rFonts w:ascii="Arial" w:hAnsi="Arial" w:cs="Arial"/>
          <w:b/>
        </w:rPr>
        <w:t>Operadora y Administradora de Bienes Municipales S.A. de C.V.</w:t>
      </w:r>
      <w:r w:rsidR="00465060">
        <w:rPr>
          <w:rFonts w:ascii="Arial" w:hAnsi="Arial" w:cs="Arial"/>
          <w:b/>
        </w:rPr>
        <w:t>,</w:t>
      </w:r>
      <w:r w:rsidRPr="00360376">
        <w:rPr>
          <w:rFonts w:ascii="Arial" w:hAnsi="Arial" w:cs="Arial"/>
        </w:rPr>
        <w:t xml:space="preserve"> </w:t>
      </w:r>
      <w:r w:rsidR="00465060">
        <w:rPr>
          <w:rFonts w:ascii="Arial" w:hAnsi="Arial" w:cs="Arial"/>
        </w:rPr>
        <w:t>n</w:t>
      </w:r>
      <w:r w:rsidR="00B74006" w:rsidRPr="00360376">
        <w:rPr>
          <w:rFonts w:ascii="Arial" w:hAnsi="Arial" w:cs="Arial"/>
        </w:rPr>
        <w:t xml:space="preserve">o </w:t>
      </w:r>
      <w:r w:rsidRPr="00360376">
        <w:rPr>
          <w:rFonts w:ascii="Arial" w:hAnsi="Arial" w:cs="Arial"/>
        </w:rPr>
        <w:t xml:space="preserve">cumplió con las disposiciones legales y normativas que son aplicables </w:t>
      </w:r>
      <w:r w:rsidR="00B20F85">
        <w:rPr>
          <w:rFonts w:ascii="Arial" w:hAnsi="Arial" w:cs="Arial"/>
        </w:rPr>
        <w:t>en</w:t>
      </w:r>
      <w:r w:rsidRPr="00360376">
        <w:rPr>
          <w:rFonts w:ascii="Arial" w:hAnsi="Arial" w:cs="Arial"/>
        </w:rPr>
        <w:t xml:space="preserve"> materia</w:t>
      </w:r>
      <w:r w:rsidR="00B20F85">
        <w:rPr>
          <w:rFonts w:ascii="Arial" w:hAnsi="Arial" w:cs="Arial"/>
        </w:rPr>
        <w:t xml:space="preserve"> de obra pública</w:t>
      </w:r>
      <w:r w:rsidRPr="00360376">
        <w:rPr>
          <w:rFonts w:ascii="Arial" w:hAnsi="Arial" w:cs="Arial"/>
        </w:rPr>
        <w:t xml:space="preserve">, </w:t>
      </w:r>
      <w:r w:rsidR="00360376" w:rsidRPr="00360376">
        <w:rPr>
          <w:rFonts w:ascii="Arial" w:hAnsi="Arial" w:cs="Arial"/>
        </w:rPr>
        <w:t>de acuerdo con l</w:t>
      </w:r>
      <w:r w:rsidRPr="00360376">
        <w:rPr>
          <w:rFonts w:ascii="Arial" w:hAnsi="Arial" w:cs="Arial"/>
        </w:rPr>
        <w:t xml:space="preserve">os aspectos observados contenidos en el apartado </w:t>
      </w:r>
      <w:r w:rsidRPr="00360376">
        <w:rPr>
          <w:rFonts w:ascii="Arial" w:hAnsi="Arial" w:cs="Arial"/>
          <w:b/>
          <w:bCs/>
        </w:rPr>
        <w:t>V</w:t>
      </w:r>
      <w:r w:rsidRPr="00360376">
        <w:rPr>
          <w:rFonts w:ascii="Arial" w:hAnsi="Arial" w:cs="Arial"/>
        </w:rPr>
        <w:t xml:space="preserve"> inciso </w:t>
      </w:r>
      <w:r w:rsidRPr="00360376">
        <w:rPr>
          <w:rFonts w:ascii="Arial" w:hAnsi="Arial" w:cs="Arial"/>
          <w:b/>
          <w:bCs/>
        </w:rPr>
        <w:t>B</w:t>
      </w:r>
      <w:r w:rsidRPr="00360376">
        <w:rPr>
          <w:rFonts w:ascii="Arial" w:hAnsi="Arial" w:cs="Arial"/>
        </w:rPr>
        <w:t xml:space="preserve"> de este informe.</w:t>
      </w:r>
    </w:p>
    <w:p w14:paraId="4F0ECC4A" w14:textId="4861DB12" w:rsidR="00D54DC2" w:rsidRDefault="00D54DC2" w:rsidP="00B13EB8">
      <w:pPr>
        <w:spacing w:after="240" w:line="360" w:lineRule="auto"/>
        <w:ind w:right="49"/>
        <w:jc w:val="both"/>
        <w:rPr>
          <w:rFonts w:ascii="Arial" w:hAnsi="Arial" w:cs="Arial"/>
        </w:rPr>
      </w:pPr>
    </w:p>
    <w:p w14:paraId="6D1E274A" w14:textId="77777777" w:rsidR="00D54DC2" w:rsidRPr="00360376" w:rsidRDefault="00D54DC2" w:rsidP="00B13EB8">
      <w:pPr>
        <w:spacing w:after="240" w:line="360" w:lineRule="auto"/>
        <w:ind w:right="49"/>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079"/>
      </w:tblGrid>
      <w:tr w:rsidR="00F32CBB" w:rsidRPr="00255C7F" w14:paraId="1DD36859" w14:textId="77777777" w:rsidTr="00302B2E">
        <w:trPr>
          <w:cantSplit/>
          <w:jc w:val="center"/>
        </w:trPr>
        <w:tc>
          <w:tcPr>
            <w:tcW w:w="5000" w:type="pct"/>
          </w:tcPr>
          <w:p w14:paraId="0A8FBF1D" w14:textId="77777777" w:rsidR="00F32CBB" w:rsidRPr="00255C7F" w:rsidRDefault="00F32CBB" w:rsidP="00B14619">
            <w:pPr>
              <w:spacing w:line="360" w:lineRule="auto"/>
              <w:jc w:val="both"/>
              <w:rPr>
                <w:rFonts w:ascii="Arial" w:hAnsi="Arial" w:cs="Arial"/>
                <w:b/>
              </w:rPr>
            </w:pPr>
          </w:p>
          <w:p w14:paraId="5D45E6CF" w14:textId="77777777" w:rsidR="00360376" w:rsidRDefault="00360376" w:rsidP="00B14619">
            <w:pPr>
              <w:pStyle w:val="Ttulo5"/>
              <w:spacing w:line="360" w:lineRule="auto"/>
              <w:jc w:val="left"/>
              <w:rPr>
                <w:rFonts w:ascii="Arial" w:hAnsi="Arial" w:cs="Arial"/>
                <w:bCs/>
                <w:sz w:val="24"/>
                <w:szCs w:val="24"/>
              </w:rPr>
            </w:pPr>
          </w:p>
          <w:p w14:paraId="6EE488F6" w14:textId="77777777" w:rsidR="00360376" w:rsidRDefault="00360376" w:rsidP="00B14619">
            <w:pPr>
              <w:pStyle w:val="Ttulo5"/>
              <w:spacing w:line="360" w:lineRule="auto"/>
              <w:jc w:val="left"/>
              <w:rPr>
                <w:rFonts w:ascii="Arial" w:hAnsi="Arial" w:cs="Arial"/>
                <w:bCs/>
                <w:sz w:val="24"/>
                <w:szCs w:val="24"/>
              </w:rPr>
            </w:pPr>
          </w:p>
          <w:p w14:paraId="1076AC99" w14:textId="5DB47475"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w:t>
            </w:r>
          </w:p>
          <w:p w14:paraId="33C814D1" w14:textId="0673500F" w:rsidR="00F32CBB" w:rsidRPr="00255C7F" w:rsidRDefault="00B708D2" w:rsidP="00B14619">
            <w:pPr>
              <w:pStyle w:val="Ttulo5"/>
              <w:spacing w:line="360" w:lineRule="auto"/>
              <w:rPr>
                <w:rFonts w:ascii="Arial" w:hAnsi="Arial" w:cs="Arial"/>
                <w:sz w:val="24"/>
                <w:szCs w:val="24"/>
              </w:rPr>
            </w:pPr>
            <w:r w:rsidRPr="00B708D2">
              <w:rPr>
                <w:rFonts w:ascii="Arial" w:hAnsi="Arial" w:cs="Arial"/>
                <w:sz w:val="24"/>
                <w:szCs w:val="24"/>
              </w:rPr>
              <w:t>L</w:t>
            </w:r>
            <w:r>
              <w:rPr>
                <w:rFonts w:ascii="Arial" w:hAnsi="Arial" w:cs="Arial"/>
                <w:sz w:val="24"/>
                <w:szCs w:val="24"/>
              </w:rPr>
              <w:t>.</w:t>
            </w:r>
            <w:r w:rsidRPr="00B708D2">
              <w:rPr>
                <w:rFonts w:ascii="Arial" w:hAnsi="Arial" w:cs="Arial"/>
                <w:sz w:val="24"/>
                <w:szCs w:val="24"/>
              </w:rPr>
              <w:t>C.C. MANUEL PALACIOS HERRERA</w:t>
            </w:r>
          </w:p>
        </w:tc>
      </w:tr>
    </w:tbl>
    <w:p w14:paraId="44418B42" w14:textId="77777777" w:rsidR="00360376" w:rsidRPr="00BB0BD2" w:rsidRDefault="00360376" w:rsidP="00360376">
      <w:pPr>
        <w:spacing w:line="276" w:lineRule="auto"/>
        <w:jc w:val="both"/>
        <w:rPr>
          <w:rFonts w:ascii="Arial" w:hAnsi="Arial"/>
        </w:rPr>
      </w:pPr>
    </w:p>
    <w:sectPr w:rsidR="00360376" w:rsidRPr="00BB0BD2" w:rsidSect="0042641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19B46" w14:textId="77777777" w:rsidR="006776CC" w:rsidRDefault="006776CC" w:rsidP="00D406EB">
      <w:r>
        <w:separator/>
      </w:r>
    </w:p>
  </w:endnote>
  <w:endnote w:type="continuationSeparator" w:id="0">
    <w:p w14:paraId="54F4E5DB" w14:textId="77777777" w:rsidR="006776CC" w:rsidRDefault="006776CC"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Overlap w:val="never"/>
      <w:tblW w:w="0" w:type="auto"/>
      <w:jc w:val="center"/>
      <w:tblBorders>
        <w:top w:val="thickThinSmallGap" w:sz="24" w:space="0" w:color="000000"/>
      </w:tblBorders>
      <w:tblLook w:val="04A0" w:firstRow="1" w:lastRow="0" w:firstColumn="1" w:lastColumn="0" w:noHBand="0" w:noVBand="1"/>
    </w:tblPr>
    <w:tblGrid>
      <w:gridCol w:w="6764"/>
      <w:gridCol w:w="2924"/>
    </w:tblGrid>
    <w:tr w:rsidR="00C3527D" w:rsidRPr="000C14DF" w14:paraId="038D5D27" w14:textId="77777777" w:rsidTr="00816F97">
      <w:trPr>
        <w:trHeight w:val="500"/>
        <w:jc w:val="center"/>
      </w:trPr>
      <w:tc>
        <w:tcPr>
          <w:tcW w:w="8500" w:type="dxa"/>
          <w:shd w:val="clear" w:color="auto" w:fill="auto"/>
          <w:tcMar>
            <w:top w:w="10" w:type="dxa"/>
            <w:left w:w="10" w:type="dxa"/>
            <w:bottom w:w="10" w:type="dxa"/>
            <w:right w:w="10" w:type="dxa"/>
          </w:tcMar>
        </w:tcPr>
        <w:p w14:paraId="0AAF5726" w14:textId="77777777" w:rsidR="00C3527D" w:rsidRPr="008718C5" w:rsidRDefault="00C3527D"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79727254" w:rsidR="00C3527D" w:rsidRDefault="00C3527D"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ED1035">
            <w:rPr>
              <w:rFonts w:ascii="Arial" w:hAnsi="Arial" w:cs="Arial"/>
              <w:b/>
              <w:noProof/>
              <w:sz w:val="18"/>
              <w:szCs w:val="18"/>
            </w:rPr>
            <w:t>58</w:t>
          </w:r>
          <w:r w:rsidRPr="00B201E7">
            <w:rPr>
              <w:rFonts w:ascii="Arial" w:hAnsi="Arial" w:cs="Arial"/>
              <w:b/>
              <w:sz w:val="18"/>
              <w:szCs w:val="18"/>
            </w:rPr>
            <w:fldChar w:fldCharType="end"/>
          </w:r>
          <w:r w:rsidRPr="00B201E7">
            <w:rPr>
              <w:rFonts w:ascii="Arial" w:hAnsi="Arial" w:cs="Arial"/>
              <w:b/>
              <w:sz w:val="18"/>
              <w:szCs w:val="18"/>
            </w:rPr>
            <w:t xml:space="preserve"> de </w:t>
          </w:r>
          <w:r>
            <w:rPr>
              <w:rFonts w:ascii="Arial" w:hAnsi="Arial" w:cs="Arial"/>
              <w:b/>
              <w:sz w:val="18"/>
              <w:szCs w:val="18"/>
            </w:rPr>
            <w:t>58</w:t>
          </w:r>
        </w:p>
        <w:p w14:paraId="6A0CAE73" w14:textId="77777777" w:rsidR="00C3527D" w:rsidRPr="00B201E7" w:rsidRDefault="00C3527D" w:rsidP="00816F97">
          <w:pPr>
            <w:jc w:val="right"/>
            <w:rPr>
              <w:rFonts w:ascii="Arial" w:eastAsia="Arial Narrow" w:hAnsi="Arial" w:cs="Arial"/>
              <w:b/>
              <w:sz w:val="18"/>
              <w:szCs w:val="18"/>
            </w:rPr>
          </w:pPr>
        </w:p>
      </w:tc>
    </w:tr>
  </w:tbl>
  <w:p w14:paraId="613B5FCE" w14:textId="77777777" w:rsidR="00C3527D" w:rsidRPr="008718C5" w:rsidRDefault="00C3527D"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9EC3E" w14:textId="77777777" w:rsidR="006776CC" w:rsidRDefault="006776CC" w:rsidP="00D406EB">
      <w:r>
        <w:separator/>
      </w:r>
    </w:p>
  </w:footnote>
  <w:footnote w:type="continuationSeparator" w:id="0">
    <w:p w14:paraId="336467ED" w14:textId="77777777" w:rsidR="006776CC" w:rsidRDefault="006776CC"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4" w:type="dxa"/>
      <w:jc w:val="center"/>
      <w:tblCellMar>
        <w:left w:w="70" w:type="dxa"/>
        <w:right w:w="70" w:type="dxa"/>
      </w:tblCellMar>
      <w:tblLook w:val="0000" w:firstRow="0" w:lastRow="0" w:firstColumn="0" w:lastColumn="0" w:noHBand="0" w:noVBand="0"/>
    </w:tblPr>
    <w:tblGrid>
      <w:gridCol w:w="2234"/>
      <w:gridCol w:w="5005"/>
      <w:gridCol w:w="2336"/>
      <w:gridCol w:w="359"/>
    </w:tblGrid>
    <w:tr w:rsidR="00C3527D" w:rsidRPr="00711350" w14:paraId="293B70F7" w14:textId="77777777" w:rsidTr="00EB3C63">
      <w:trPr>
        <w:cantSplit/>
        <w:jc w:val="center"/>
      </w:trPr>
      <w:tc>
        <w:tcPr>
          <w:tcW w:w="2234" w:type="dxa"/>
        </w:tcPr>
        <w:p w14:paraId="64922258" w14:textId="77777777" w:rsidR="00C3527D" w:rsidRPr="00711350" w:rsidRDefault="00C3527D" w:rsidP="00711350">
          <w:pPr>
            <w:tabs>
              <w:tab w:val="center" w:pos="4419"/>
              <w:tab w:val="right" w:pos="8838"/>
            </w:tabs>
            <w:jc w:val="center"/>
          </w:pPr>
          <w:r w:rsidRPr="00711350">
            <w:rPr>
              <w:noProof/>
              <w:sz w:val="22"/>
              <w:szCs w:val="22"/>
              <w:lang w:val="en-US" w:eastAsia="en-US"/>
            </w:rPr>
            <w:drawing>
              <wp:anchor distT="0" distB="0" distL="114300" distR="114300" simplePos="0" relativeHeight="251660288" behindDoc="0" locked="0" layoutInCell="1" allowOverlap="1" wp14:anchorId="09950F23" wp14:editId="36725DD9">
                <wp:simplePos x="0" y="0"/>
                <wp:positionH relativeFrom="column">
                  <wp:posOffset>66675</wp:posOffset>
                </wp:positionH>
                <wp:positionV relativeFrom="paragraph">
                  <wp:posOffset>13970</wp:posOffset>
                </wp:positionV>
                <wp:extent cx="885825" cy="12287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553C678E" w14:textId="77777777" w:rsidR="00C3527D" w:rsidRPr="00711350" w:rsidRDefault="00C3527D" w:rsidP="00711350">
          <w:pPr>
            <w:tabs>
              <w:tab w:val="center" w:pos="4419"/>
              <w:tab w:val="right" w:pos="8838"/>
            </w:tabs>
            <w:jc w:val="center"/>
            <w:rPr>
              <w:rFonts w:ascii="Algerian" w:hAnsi="Algerian"/>
              <w:bCs/>
              <w:sz w:val="40"/>
            </w:rPr>
          </w:pPr>
          <w:r w:rsidRPr="00711350">
            <w:rPr>
              <w:rFonts w:ascii="Algerian" w:hAnsi="Algerian"/>
              <w:bCs/>
              <w:sz w:val="40"/>
            </w:rPr>
            <w:t xml:space="preserve">AUDITORÍA SUPERIOR DEL ESTADO de </w:t>
          </w:r>
        </w:p>
        <w:p w14:paraId="095D8769" w14:textId="77777777" w:rsidR="00C3527D" w:rsidRPr="00711350" w:rsidRDefault="00C3527D" w:rsidP="00711350">
          <w:pPr>
            <w:tabs>
              <w:tab w:val="center" w:pos="4419"/>
              <w:tab w:val="right" w:pos="8838"/>
            </w:tabs>
            <w:jc w:val="center"/>
            <w:rPr>
              <w:rFonts w:ascii="Algerian" w:hAnsi="Algerian"/>
              <w:bCs/>
              <w:sz w:val="40"/>
            </w:rPr>
          </w:pPr>
          <w:r w:rsidRPr="00711350">
            <w:rPr>
              <w:rFonts w:ascii="Algerian" w:hAnsi="Algerian"/>
              <w:bCs/>
              <w:sz w:val="40"/>
            </w:rPr>
            <w:t>Quintana Roo</w:t>
          </w:r>
        </w:p>
        <w:p w14:paraId="64206BEF" w14:textId="77777777" w:rsidR="00C3527D" w:rsidRPr="00711350" w:rsidRDefault="00C3527D" w:rsidP="00711350">
          <w:pPr>
            <w:tabs>
              <w:tab w:val="center" w:pos="4419"/>
              <w:tab w:val="right" w:pos="8838"/>
            </w:tabs>
            <w:jc w:val="center"/>
            <w:rPr>
              <w:rFonts w:ascii="AlgerianD" w:hAnsi="AlgerianD"/>
              <w:sz w:val="40"/>
            </w:rPr>
          </w:pPr>
        </w:p>
      </w:tc>
      <w:tc>
        <w:tcPr>
          <w:tcW w:w="2336" w:type="dxa"/>
        </w:tcPr>
        <w:p w14:paraId="4AD990C8" w14:textId="77777777" w:rsidR="00C3527D" w:rsidRPr="00711350" w:rsidRDefault="00C3527D" w:rsidP="00711350">
          <w:pPr>
            <w:tabs>
              <w:tab w:val="center" w:pos="4419"/>
              <w:tab w:val="right" w:pos="8838"/>
            </w:tabs>
            <w:jc w:val="center"/>
          </w:pPr>
          <w:r w:rsidRPr="00711350">
            <w:rPr>
              <w:noProof/>
              <w:lang w:val="en-US" w:eastAsia="en-US"/>
            </w:rPr>
            <w:drawing>
              <wp:anchor distT="0" distB="0" distL="114300" distR="114300" simplePos="0" relativeHeight="251659264" behindDoc="0" locked="0" layoutInCell="1" allowOverlap="1" wp14:anchorId="5C872725" wp14:editId="47F5A410">
                <wp:simplePos x="0" y="0"/>
                <wp:positionH relativeFrom="column">
                  <wp:posOffset>146685</wp:posOffset>
                </wp:positionH>
                <wp:positionV relativeFrom="paragraph">
                  <wp:posOffset>244475</wp:posOffset>
                </wp:positionV>
                <wp:extent cx="1161993" cy="1045845"/>
                <wp:effectExtent l="0" t="0" r="635"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1350">
            <w:rPr>
              <w:rFonts w:ascii="Arial" w:hAnsi="Arial" w:cs="Arial"/>
              <w:noProof/>
              <w:sz w:val="18"/>
              <w:szCs w:val="18"/>
              <w:lang w:eastAsia="es-MX"/>
            </w:rPr>
            <w:t>AEMOP-FO-024-R01</w:t>
          </w:r>
        </w:p>
      </w:tc>
      <w:tc>
        <w:tcPr>
          <w:tcW w:w="359" w:type="dxa"/>
        </w:tcPr>
        <w:p w14:paraId="17942426" w14:textId="77777777" w:rsidR="00C3527D" w:rsidRPr="00711350" w:rsidRDefault="00C3527D" w:rsidP="00711350">
          <w:pPr>
            <w:tabs>
              <w:tab w:val="center" w:pos="4419"/>
              <w:tab w:val="right" w:pos="8838"/>
            </w:tabs>
            <w:jc w:val="center"/>
          </w:pPr>
        </w:p>
      </w:tc>
    </w:tr>
    <w:tr w:rsidR="00C3527D" w:rsidRPr="00711350" w14:paraId="09151A0D" w14:textId="77777777" w:rsidTr="00EB3C63">
      <w:trPr>
        <w:cantSplit/>
        <w:jc w:val="center"/>
      </w:trPr>
      <w:tc>
        <w:tcPr>
          <w:tcW w:w="2234" w:type="dxa"/>
          <w:tcBorders>
            <w:bottom w:val="thinThickSmallGap" w:sz="24" w:space="0" w:color="auto"/>
          </w:tcBorders>
        </w:tcPr>
        <w:p w14:paraId="68697F2E" w14:textId="77777777" w:rsidR="00C3527D" w:rsidRPr="00711350" w:rsidRDefault="00C3527D" w:rsidP="00711350">
          <w:pPr>
            <w:tabs>
              <w:tab w:val="center" w:pos="4419"/>
              <w:tab w:val="right" w:pos="8838"/>
            </w:tabs>
            <w:jc w:val="center"/>
            <w:rPr>
              <w:sz w:val="10"/>
            </w:rPr>
          </w:pPr>
        </w:p>
      </w:tc>
      <w:tc>
        <w:tcPr>
          <w:tcW w:w="5005" w:type="dxa"/>
          <w:tcBorders>
            <w:bottom w:val="thinThickSmallGap" w:sz="24" w:space="0" w:color="auto"/>
          </w:tcBorders>
        </w:tcPr>
        <w:p w14:paraId="3241048B" w14:textId="77777777" w:rsidR="00C3527D" w:rsidRPr="00711350" w:rsidRDefault="00C3527D" w:rsidP="00711350">
          <w:pPr>
            <w:tabs>
              <w:tab w:val="center" w:pos="4419"/>
              <w:tab w:val="right" w:pos="8838"/>
            </w:tabs>
            <w:jc w:val="center"/>
            <w:rPr>
              <w:sz w:val="10"/>
            </w:rPr>
          </w:pPr>
        </w:p>
      </w:tc>
      <w:tc>
        <w:tcPr>
          <w:tcW w:w="2336" w:type="dxa"/>
          <w:tcBorders>
            <w:bottom w:val="thinThickSmallGap" w:sz="24" w:space="0" w:color="auto"/>
          </w:tcBorders>
        </w:tcPr>
        <w:p w14:paraId="03581381" w14:textId="77777777" w:rsidR="00C3527D" w:rsidRPr="00711350" w:rsidRDefault="00C3527D" w:rsidP="00711350">
          <w:pPr>
            <w:tabs>
              <w:tab w:val="center" w:pos="4419"/>
              <w:tab w:val="right" w:pos="8838"/>
            </w:tabs>
            <w:jc w:val="center"/>
            <w:rPr>
              <w:sz w:val="10"/>
            </w:rPr>
          </w:pPr>
        </w:p>
      </w:tc>
      <w:tc>
        <w:tcPr>
          <w:tcW w:w="359" w:type="dxa"/>
          <w:tcBorders>
            <w:bottom w:val="thinThickSmallGap" w:sz="24" w:space="0" w:color="auto"/>
          </w:tcBorders>
        </w:tcPr>
        <w:p w14:paraId="64F0E885" w14:textId="77777777" w:rsidR="00C3527D" w:rsidRPr="00711350" w:rsidRDefault="00C3527D" w:rsidP="00711350">
          <w:pPr>
            <w:tabs>
              <w:tab w:val="center" w:pos="4419"/>
              <w:tab w:val="right" w:pos="8838"/>
            </w:tabs>
            <w:jc w:val="center"/>
            <w:rPr>
              <w:sz w:val="10"/>
            </w:rPr>
          </w:pPr>
        </w:p>
      </w:tc>
    </w:tr>
  </w:tbl>
  <w:p w14:paraId="682A4AB1" w14:textId="77777777" w:rsidR="00C3527D" w:rsidRDefault="00C3527D"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ED1551"/>
    <w:multiLevelType w:val="hybridMultilevel"/>
    <w:tmpl w:val="015EB7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58286F"/>
    <w:multiLevelType w:val="hybridMultilevel"/>
    <w:tmpl w:val="D2E4F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447500"/>
    <w:multiLevelType w:val="hybridMultilevel"/>
    <w:tmpl w:val="BAA4D26A"/>
    <w:lvl w:ilvl="0" w:tplc="080A0001">
      <w:start w:val="1"/>
      <w:numFmt w:val="bullet"/>
      <w:lvlText w:val=""/>
      <w:lvlJc w:val="left"/>
      <w:pPr>
        <w:ind w:left="1068" w:hanging="708"/>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74C624B"/>
    <w:multiLevelType w:val="hybridMultilevel"/>
    <w:tmpl w:val="9ED2624A"/>
    <w:lvl w:ilvl="0" w:tplc="4CA4B2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B66582D"/>
    <w:multiLevelType w:val="hybridMultilevel"/>
    <w:tmpl w:val="09BE2BDA"/>
    <w:lvl w:ilvl="0" w:tplc="080A000F">
      <w:start w:val="1"/>
      <w:numFmt w:val="decimal"/>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0343C7"/>
    <w:multiLevelType w:val="hybridMultilevel"/>
    <w:tmpl w:val="10BE9916"/>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DB441F8"/>
    <w:multiLevelType w:val="hybridMultilevel"/>
    <w:tmpl w:val="25F21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B344E"/>
    <w:multiLevelType w:val="hybridMultilevel"/>
    <w:tmpl w:val="9EEC39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541DDE"/>
    <w:multiLevelType w:val="hybridMultilevel"/>
    <w:tmpl w:val="FBBE5C80"/>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40FF26B7"/>
    <w:multiLevelType w:val="hybridMultilevel"/>
    <w:tmpl w:val="D906418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1F211D5"/>
    <w:multiLevelType w:val="hybridMultilevel"/>
    <w:tmpl w:val="8E606686"/>
    <w:lvl w:ilvl="0" w:tplc="DB7259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B6C17"/>
    <w:multiLevelType w:val="hybridMultilevel"/>
    <w:tmpl w:val="F5B0F4A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EC76B28"/>
    <w:multiLevelType w:val="hybridMultilevel"/>
    <w:tmpl w:val="FF2AB5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4D24CF3"/>
    <w:multiLevelType w:val="hybridMultilevel"/>
    <w:tmpl w:val="761C8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F044B7"/>
    <w:multiLevelType w:val="hybridMultilevel"/>
    <w:tmpl w:val="3BB85968"/>
    <w:lvl w:ilvl="0" w:tplc="84A8C4DC">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632C5FA0"/>
    <w:multiLevelType w:val="hybridMultilevel"/>
    <w:tmpl w:val="7D0CA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AB63D3"/>
    <w:multiLevelType w:val="hybridMultilevel"/>
    <w:tmpl w:val="E9A63B0E"/>
    <w:lvl w:ilvl="0" w:tplc="115AF702">
      <w:start w:val="1"/>
      <w:numFmt w:val="upperRoman"/>
      <w:lvlText w:val="%1."/>
      <w:lvlJc w:val="right"/>
      <w:pPr>
        <w:ind w:left="1429" w:hanging="360"/>
      </w:pPr>
      <w:rPr>
        <w:rFonts w:hint="default"/>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C6A62F7"/>
    <w:multiLevelType w:val="hybridMultilevel"/>
    <w:tmpl w:val="16A87F0A"/>
    <w:lvl w:ilvl="0" w:tplc="156AEA1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20C1694"/>
    <w:multiLevelType w:val="hybridMultilevel"/>
    <w:tmpl w:val="FD624A62"/>
    <w:lvl w:ilvl="0" w:tplc="ACA26D7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7B541F6F"/>
    <w:multiLevelType w:val="hybridMultilevel"/>
    <w:tmpl w:val="1AD0EF24"/>
    <w:lvl w:ilvl="0" w:tplc="080A0001">
      <w:start w:val="1"/>
      <w:numFmt w:val="bullet"/>
      <w:lvlText w:val=""/>
      <w:lvlJc w:val="left"/>
      <w:pPr>
        <w:ind w:left="720" w:hanging="720"/>
      </w:pPr>
      <w:rPr>
        <w:rFonts w:ascii="Symbol" w:hAnsi="Symbol"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F245048"/>
    <w:multiLevelType w:val="hybridMultilevel"/>
    <w:tmpl w:val="E8AEF1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32"/>
  </w:num>
  <w:num w:numId="4">
    <w:abstractNumId w:val="10"/>
  </w:num>
  <w:num w:numId="5">
    <w:abstractNumId w:val="11"/>
  </w:num>
  <w:num w:numId="6">
    <w:abstractNumId w:val="14"/>
  </w:num>
  <w:num w:numId="7">
    <w:abstractNumId w:val="6"/>
  </w:num>
  <w:num w:numId="8">
    <w:abstractNumId w:val="4"/>
  </w:num>
  <w:num w:numId="9">
    <w:abstractNumId w:val="22"/>
  </w:num>
  <w:num w:numId="10">
    <w:abstractNumId w:val="25"/>
  </w:num>
  <w:num w:numId="11">
    <w:abstractNumId w:val="24"/>
  </w:num>
  <w:num w:numId="12">
    <w:abstractNumId w:val="0"/>
  </w:num>
  <w:num w:numId="13">
    <w:abstractNumId w:val="17"/>
  </w:num>
  <w:num w:numId="14">
    <w:abstractNumId w:val="31"/>
  </w:num>
  <w:num w:numId="15">
    <w:abstractNumId w:val="30"/>
  </w:num>
  <w:num w:numId="16">
    <w:abstractNumId w:val="18"/>
  </w:num>
  <w:num w:numId="17">
    <w:abstractNumId w:val="23"/>
  </w:num>
  <w:num w:numId="18">
    <w:abstractNumId w:val="1"/>
  </w:num>
  <w:num w:numId="19">
    <w:abstractNumId w:val="2"/>
  </w:num>
  <w:num w:numId="20">
    <w:abstractNumId w:val="5"/>
  </w:num>
  <w:num w:numId="21">
    <w:abstractNumId w:val="21"/>
  </w:num>
  <w:num w:numId="22">
    <w:abstractNumId w:val="19"/>
  </w:num>
  <w:num w:numId="23">
    <w:abstractNumId w:val="8"/>
  </w:num>
  <w:num w:numId="24">
    <w:abstractNumId w:val="16"/>
  </w:num>
  <w:num w:numId="25">
    <w:abstractNumId w:val="12"/>
  </w:num>
  <w:num w:numId="26">
    <w:abstractNumId w:val="7"/>
  </w:num>
  <w:num w:numId="27">
    <w:abstractNumId w:val="9"/>
  </w:num>
  <w:num w:numId="28">
    <w:abstractNumId w:val="26"/>
  </w:num>
  <w:num w:numId="29">
    <w:abstractNumId w:val="3"/>
  </w:num>
  <w:num w:numId="30">
    <w:abstractNumId w:val="33"/>
  </w:num>
  <w:num w:numId="31">
    <w:abstractNumId w:val="29"/>
  </w:num>
  <w:num w:numId="32">
    <w:abstractNumId w:val="20"/>
  </w:num>
  <w:num w:numId="33">
    <w:abstractNumId w:val="15"/>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_tradnl" w:vendorID="64" w:dllVersion="4096" w:nlCheck="1" w:checkStyle="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11AA3"/>
    <w:rsid w:val="00015B9F"/>
    <w:rsid w:val="00020F4E"/>
    <w:rsid w:val="000256FD"/>
    <w:rsid w:val="00026475"/>
    <w:rsid w:val="00031800"/>
    <w:rsid w:val="000349C7"/>
    <w:rsid w:val="00034F3B"/>
    <w:rsid w:val="00035060"/>
    <w:rsid w:val="00040536"/>
    <w:rsid w:val="000529D1"/>
    <w:rsid w:val="00053370"/>
    <w:rsid w:val="000533E7"/>
    <w:rsid w:val="00053E53"/>
    <w:rsid w:val="00055AF8"/>
    <w:rsid w:val="00060A61"/>
    <w:rsid w:val="00064892"/>
    <w:rsid w:val="000668E7"/>
    <w:rsid w:val="000755CA"/>
    <w:rsid w:val="00077EC9"/>
    <w:rsid w:val="00080A51"/>
    <w:rsid w:val="00086254"/>
    <w:rsid w:val="00092BB7"/>
    <w:rsid w:val="000A15A7"/>
    <w:rsid w:val="000A32F1"/>
    <w:rsid w:val="000B0A30"/>
    <w:rsid w:val="000B0A91"/>
    <w:rsid w:val="000B0F5E"/>
    <w:rsid w:val="000B1A32"/>
    <w:rsid w:val="000B21FB"/>
    <w:rsid w:val="000B3E96"/>
    <w:rsid w:val="000B44BF"/>
    <w:rsid w:val="000C2FFB"/>
    <w:rsid w:val="000C48B3"/>
    <w:rsid w:val="000C7F11"/>
    <w:rsid w:val="000D1F2D"/>
    <w:rsid w:val="000D2031"/>
    <w:rsid w:val="000E424E"/>
    <w:rsid w:val="000F1C4E"/>
    <w:rsid w:val="000F2498"/>
    <w:rsid w:val="000F2DCD"/>
    <w:rsid w:val="000F390E"/>
    <w:rsid w:val="000F4480"/>
    <w:rsid w:val="000F46C9"/>
    <w:rsid w:val="000F527A"/>
    <w:rsid w:val="000F54E5"/>
    <w:rsid w:val="00101D06"/>
    <w:rsid w:val="00112947"/>
    <w:rsid w:val="00114411"/>
    <w:rsid w:val="00116044"/>
    <w:rsid w:val="00124AD3"/>
    <w:rsid w:val="00125F14"/>
    <w:rsid w:val="001267C9"/>
    <w:rsid w:val="0012725A"/>
    <w:rsid w:val="00127823"/>
    <w:rsid w:val="00133A95"/>
    <w:rsid w:val="00134522"/>
    <w:rsid w:val="00137FAF"/>
    <w:rsid w:val="00142132"/>
    <w:rsid w:val="00157C97"/>
    <w:rsid w:val="00164C19"/>
    <w:rsid w:val="00167D65"/>
    <w:rsid w:val="0017256E"/>
    <w:rsid w:val="001740C7"/>
    <w:rsid w:val="00175435"/>
    <w:rsid w:val="00181BC8"/>
    <w:rsid w:val="001856E7"/>
    <w:rsid w:val="0018668D"/>
    <w:rsid w:val="0019020D"/>
    <w:rsid w:val="00190219"/>
    <w:rsid w:val="001904A2"/>
    <w:rsid w:val="00193D7A"/>
    <w:rsid w:val="00195B51"/>
    <w:rsid w:val="00196731"/>
    <w:rsid w:val="001967AC"/>
    <w:rsid w:val="00197D4A"/>
    <w:rsid w:val="001A14E4"/>
    <w:rsid w:val="001A1E2D"/>
    <w:rsid w:val="001A603B"/>
    <w:rsid w:val="001A6C72"/>
    <w:rsid w:val="001B1822"/>
    <w:rsid w:val="001B6B9A"/>
    <w:rsid w:val="001C156F"/>
    <w:rsid w:val="001D0381"/>
    <w:rsid w:val="001E04BA"/>
    <w:rsid w:val="001E257A"/>
    <w:rsid w:val="001F271D"/>
    <w:rsid w:val="001F54DB"/>
    <w:rsid w:val="0020016C"/>
    <w:rsid w:val="00200C96"/>
    <w:rsid w:val="0021097F"/>
    <w:rsid w:val="00212178"/>
    <w:rsid w:val="00213ECB"/>
    <w:rsid w:val="0022163A"/>
    <w:rsid w:val="00233FAB"/>
    <w:rsid w:val="00234C4E"/>
    <w:rsid w:val="00236C1B"/>
    <w:rsid w:val="00237C3F"/>
    <w:rsid w:val="00250332"/>
    <w:rsid w:val="00260C24"/>
    <w:rsid w:val="00261048"/>
    <w:rsid w:val="00261DBC"/>
    <w:rsid w:val="00264860"/>
    <w:rsid w:val="002730E8"/>
    <w:rsid w:val="00274083"/>
    <w:rsid w:val="0027532E"/>
    <w:rsid w:val="0027558A"/>
    <w:rsid w:val="00286C3D"/>
    <w:rsid w:val="00293EA1"/>
    <w:rsid w:val="002A0856"/>
    <w:rsid w:val="002B3F6E"/>
    <w:rsid w:val="002C2B7B"/>
    <w:rsid w:val="002C3501"/>
    <w:rsid w:val="002C75E6"/>
    <w:rsid w:val="002D26B2"/>
    <w:rsid w:val="002D277C"/>
    <w:rsid w:val="002D3BA7"/>
    <w:rsid w:val="002E708F"/>
    <w:rsid w:val="002F25F6"/>
    <w:rsid w:val="002F42EA"/>
    <w:rsid w:val="002F76CE"/>
    <w:rsid w:val="00302B2E"/>
    <w:rsid w:val="0030661E"/>
    <w:rsid w:val="003146C8"/>
    <w:rsid w:val="003150D6"/>
    <w:rsid w:val="00315F1F"/>
    <w:rsid w:val="003165B8"/>
    <w:rsid w:val="003172E9"/>
    <w:rsid w:val="00317634"/>
    <w:rsid w:val="00320399"/>
    <w:rsid w:val="00323A81"/>
    <w:rsid w:val="00324A94"/>
    <w:rsid w:val="00326CDE"/>
    <w:rsid w:val="00326DF1"/>
    <w:rsid w:val="003320B3"/>
    <w:rsid w:val="00332CE6"/>
    <w:rsid w:val="0033351F"/>
    <w:rsid w:val="00340315"/>
    <w:rsid w:val="0034055B"/>
    <w:rsid w:val="00341A50"/>
    <w:rsid w:val="00346F24"/>
    <w:rsid w:val="003503B8"/>
    <w:rsid w:val="003557C1"/>
    <w:rsid w:val="00360376"/>
    <w:rsid w:val="00362F82"/>
    <w:rsid w:val="003636B7"/>
    <w:rsid w:val="00375E96"/>
    <w:rsid w:val="00385EF9"/>
    <w:rsid w:val="003950C8"/>
    <w:rsid w:val="00395738"/>
    <w:rsid w:val="003A06CC"/>
    <w:rsid w:val="003A1D24"/>
    <w:rsid w:val="003A456C"/>
    <w:rsid w:val="003A64DE"/>
    <w:rsid w:val="003B05B5"/>
    <w:rsid w:val="003C135C"/>
    <w:rsid w:val="003C1DEB"/>
    <w:rsid w:val="003C5418"/>
    <w:rsid w:val="003C6E57"/>
    <w:rsid w:val="003D5F0F"/>
    <w:rsid w:val="003D7E18"/>
    <w:rsid w:val="003E29A5"/>
    <w:rsid w:val="003E3E20"/>
    <w:rsid w:val="003E7E59"/>
    <w:rsid w:val="003F004B"/>
    <w:rsid w:val="003F0B82"/>
    <w:rsid w:val="003F18A4"/>
    <w:rsid w:val="004010C6"/>
    <w:rsid w:val="00404984"/>
    <w:rsid w:val="00405F18"/>
    <w:rsid w:val="00410141"/>
    <w:rsid w:val="00422595"/>
    <w:rsid w:val="0042338F"/>
    <w:rsid w:val="00426415"/>
    <w:rsid w:val="004329F5"/>
    <w:rsid w:val="0043329A"/>
    <w:rsid w:val="004468B1"/>
    <w:rsid w:val="00451B09"/>
    <w:rsid w:val="0045543D"/>
    <w:rsid w:val="00461E05"/>
    <w:rsid w:val="00464231"/>
    <w:rsid w:val="00464B7C"/>
    <w:rsid w:val="00465060"/>
    <w:rsid w:val="00467F0E"/>
    <w:rsid w:val="004705E0"/>
    <w:rsid w:val="004718FA"/>
    <w:rsid w:val="00471F88"/>
    <w:rsid w:val="00472392"/>
    <w:rsid w:val="00476D8D"/>
    <w:rsid w:val="00477E39"/>
    <w:rsid w:val="0048177B"/>
    <w:rsid w:val="00482217"/>
    <w:rsid w:val="00492BA3"/>
    <w:rsid w:val="00497E30"/>
    <w:rsid w:val="004A7A0A"/>
    <w:rsid w:val="004B068F"/>
    <w:rsid w:val="004B67BA"/>
    <w:rsid w:val="004B6B85"/>
    <w:rsid w:val="004B71DD"/>
    <w:rsid w:val="004C0D4C"/>
    <w:rsid w:val="004C1514"/>
    <w:rsid w:val="004C6541"/>
    <w:rsid w:val="004C74AC"/>
    <w:rsid w:val="004D22DB"/>
    <w:rsid w:val="004D3400"/>
    <w:rsid w:val="004D3E98"/>
    <w:rsid w:val="004E25DB"/>
    <w:rsid w:val="004E4F83"/>
    <w:rsid w:val="004E76D5"/>
    <w:rsid w:val="004F2C37"/>
    <w:rsid w:val="004F40F1"/>
    <w:rsid w:val="004F4BDC"/>
    <w:rsid w:val="004F7783"/>
    <w:rsid w:val="00500386"/>
    <w:rsid w:val="005027E8"/>
    <w:rsid w:val="00507C50"/>
    <w:rsid w:val="005159D5"/>
    <w:rsid w:val="00530524"/>
    <w:rsid w:val="00535814"/>
    <w:rsid w:val="00537EB2"/>
    <w:rsid w:val="00541F9A"/>
    <w:rsid w:val="00546A5E"/>
    <w:rsid w:val="00550D8A"/>
    <w:rsid w:val="00551E92"/>
    <w:rsid w:val="00552ADB"/>
    <w:rsid w:val="00555293"/>
    <w:rsid w:val="00555F58"/>
    <w:rsid w:val="005623A5"/>
    <w:rsid w:val="00567555"/>
    <w:rsid w:val="00580B08"/>
    <w:rsid w:val="00590654"/>
    <w:rsid w:val="005925D2"/>
    <w:rsid w:val="00592AFF"/>
    <w:rsid w:val="00594B37"/>
    <w:rsid w:val="005A1563"/>
    <w:rsid w:val="005A3A47"/>
    <w:rsid w:val="005A60C0"/>
    <w:rsid w:val="005B4939"/>
    <w:rsid w:val="005C1A15"/>
    <w:rsid w:val="005E6C56"/>
    <w:rsid w:val="005E7553"/>
    <w:rsid w:val="005E768E"/>
    <w:rsid w:val="005F61C6"/>
    <w:rsid w:val="0060438F"/>
    <w:rsid w:val="00615509"/>
    <w:rsid w:val="0061556A"/>
    <w:rsid w:val="0062145B"/>
    <w:rsid w:val="00621611"/>
    <w:rsid w:val="006250E3"/>
    <w:rsid w:val="00625CB9"/>
    <w:rsid w:val="006349CF"/>
    <w:rsid w:val="00634AF1"/>
    <w:rsid w:val="0063786E"/>
    <w:rsid w:val="00637D01"/>
    <w:rsid w:val="00646F1F"/>
    <w:rsid w:val="00651917"/>
    <w:rsid w:val="0065466B"/>
    <w:rsid w:val="006547E5"/>
    <w:rsid w:val="00660157"/>
    <w:rsid w:val="006679A7"/>
    <w:rsid w:val="006732AF"/>
    <w:rsid w:val="006768EE"/>
    <w:rsid w:val="006773C4"/>
    <w:rsid w:val="006776CC"/>
    <w:rsid w:val="006864F5"/>
    <w:rsid w:val="006866F2"/>
    <w:rsid w:val="00693579"/>
    <w:rsid w:val="00696ED3"/>
    <w:rsid w:val="006B040E"/>
    <w:rsid w:val="006B33B4"/>
    <w:rsid w:val="006C4C82"/>
    <w:rsid w:val="006C6508"/>
    <w:rsid w:val="006D08D7"/>
    <w:rsid w:val="006D576C"/>
    <w:rsid w:val="006F0854"/>
    <w:rsid w:val="006F2784"/>
    <w:rsid w:val="007012F2"/>
    <w:rsid w:val="007025FF"/>
    <w:rsid w:val="00702C36"/>
    <w:rsid w:val="00702EDB"/>
    <w:rsid w:val="0070708C"/>
    <w:rsid w:val="00711350"/>
    <w:rsid w:val="00715838"/>
    <w:rsid w:val="007214CB"/>
    <w:rsid w:val="00726222"/>
    <w:rsid w:val="00730077"/>
    <w:rsid w:val="00734856"/>
    <w:rsid w:val="00734E03"/>
    <w:rsid w:val="00735A23"/>
    <w:rsid w:val="007441EB"/>
    <w:rsid w:val="00746B32"/>
    <w:rsid w:val="007470B6"/>
    <w:rsid w:val="0075225C"/>
    <w:rsid w:val="00754E5D"/>
    <w:rsid w:val="00762049"/>
    <w:rsid w:val="00762208"/>
    <w:rsid w:val="007637F6"/>
    <w:rsid w:val="007826C4"/>
    <w:rsid w:val="00782D45"/>
    <w:rsid w:val="0078645F"/>
    <w:rsid w:val="007923AD"/>
    <w:rsid w:val="00792AF0"/>
    <w:rsid w:val="00796173"/>
    <w:rsid w:val="007A089F"/>
    <w:rsid w:val="007B7CE6"/>
    <w:rsid w:val="007C6172"/>
    <w:rsid w:val="007D2171"/>
    <w:rsid w:val="007F139F"/>
    <w:rsid w:val="007F1E8C"/>
    <w:rsid w:val="007F4D8C"/>
    <w:rsid w:val="007F7758"/>
    <w:rsid w:val="00800765"/>
    <w:rsid w:val="0080085C"/>
    <w:rsid w:val="008009BF"/>
    <w:rsid w:val="0080233F"/>
    <w:rsid w:val="008028F4"/>
    <w:rsid w:val="00802938"/>
    <w:rsid w:val="00810036"/>
    <w:rsid w:val="008103AA"/>
    <w:rsid w:val="00816F97"/>
    <w:rsid w:val="00817A38"/>
    <w:rsid w:val="00826BBC"/>
    <w:rsid w:val="0083076A"/>
    <w:rsid w:val="00841578"/>
    <w:rsid w:val="008446A5"/>
    <w:rsid w:val="0084603C"/>
    <w:rsid w:val="0084610C"/>
    <w:rsid w:val="008521E3"/>
    <w:rsid w:val="00854E21"/>
    <w:rsid w:val="008560D0"/>
    <w:rsid w:val="00860C87"/>
    <w:rsid w:val="008625CB"/>
    <w:rsid w:val="00867C22"/>
    <w:rsid w:val="008719B4"/>
    <w:rsid w:val="00884F86"/>
    <w:rsid w:val="00891102"/>
    <w:rsid w:val="00893B7C"/>
    <w:rsid w:val="008959FE"/>
    <w:rsid w:val="0089766D"/>
    <w:rsid w:val="008A1B4D"/>
    <w:rsid w:val="008A6252"/>
    <w:rsid w:val="008B0E56"/>
    <w:rsid w:val="008B6207"/>
    <w:rsid w:val="008C003E"/>
    <w:rsid w:val="008C2F6A"/>
    <w:rsid w:val="008D2B69"/>
    <w:rsid w:val="008D72C7"/>
    <w:rsid w:val="008E3EA5"/>
    <w:rsid w:val="008F60D9"/>
    <w:rsid w:val="0090267F"/>
    <w:rsid w:val="00903442"/>
    <w:rsid w:val="00910190"/>
    <w:rsid w:val="009133D7"/>
    <w:rsid w:val="00913696"/>
    <w:rsid w:val="00914051"/>
    <w:rsid w:val="009150BF"/>
    <w:rsid w:val="0092033F"/>
    <w:rsid w:val="00922FEA"/>
    <w:rsid w:val="009246A5"/>
    <w:rsid w:val="00931D0F"/>
    <w:rsid w:val="00932206"/>
    <w:rsid w:val="00932A7F"/>
    <w:rsid w:val="00937862"/>
    <w:rsid w:val="00937EAB"/>
    <w:rsid w:val="0094036B"/>
    <w:rsid w:val="0094584D"/>
    <w:rsid w:val="00946FE8"/>
    <w:rsid w:val="009476B6"/>
    <w:rsid w:val="0095099B"/>
    <w:rsid w:val="009553F9"/>
    <w:rsid w:val="00956B0B"/>
    <w:rsid w:val="00957DB6"/>
    <w:rsid w:val="00963CBC"/>
    <w:rsid w:val="00965AA1"/>
    <w:rsid w:val="00966199"/>
    <w:rsid w:val="00986F56"/>
    <w:rsid w:val="00993622"/>
    <w:rsid w:val="0099596C"/>
    <w:rsid w:val="009A521F"/>
    <w:rsid w:val="009A52A7"/>
    <w:rsid w:val="009A6731"/>
    <w:rsid w:val="009B0E9C"/>
    <w:rsid w:val="009B210B"/>
    <w:rsid w:val="009B41E8"/>
    <w:rsid w:val="009B4929"/>
    <w:rsid w:val="009B596C"/>
    <w:rsid w:val="009D09F1"/>
    <w:rsid w:val="009D2811"/>
    <w:rsid w:val="009D50C4"/>
    <w:rsid w:val="009E4102"/>
    <w:rsid w:val="009E50DB"/>
    <w:rsid w:val="009E7A79"/>
    <w:rsid w:val="009F161F"/>
    <w:rsid w:val="009F28BF"/>
    <w:rsid w:val="009F2DD7"/>
    <w:rsid w:val="009F3785"/>
    <w:rsid w:val="009F5F70"/>
    <w:rsid w:val="009F7CD1"/>
    <w:rsid w:val="00A00D5F"/>
    <w:rsid w:val="00A02EA4"/>
    <w:rsid w:val="00A0395C"/>
    <w:rsid w:val="00A0605E"/>
    <w:rsid w:val="00A07FC5"/>
    <w:rsid w:val="00A13A71"/>
    <w:rsid w:val="00A22CF8"/>
    <w:rsid w:val="00A22F25"/>
    <w:rsid w:val="00A25537"/>
    <w:rsid w:val="00A31FAF"/>
    <w:rsid w:val="00A32992"/>
    <w:rsid w:val="00A3380F"/>
    <w:rsid w:val="00A34E23"/>
    <w:rsid w:val="00A44FE8"/>
    <w:rsid w:val="00A47860"/>
    <w:rsid w:val="00A52390"/>
    <w:rsid w:val="00A53BDD"/>
    <w:rsid w:val="00A544E3"/>
    <w:rsid w:val="00A54C99"/>
    <w:rsid w:val="00A57D05"/>
    <w:rsid w:val="00A65C4D"/>
    <w:rsid w:val="00A70937"/>
    <w:rsid w:val="00A73759"/>
    <w:rsid w:val="00A81929"/>
    <w:rsid w:val="00A860A6"/>
    <w:rsid w:val="00A90C44"/>
    <w:rsid w:val="00A90E7A"/>
    <w:rsid w:val="00A9317D"/>
    <w:rsid w:val="00A944E9"/>
    <w:rsid w:val="00A96B27"/>
    <w:rsid w:val="00A96D56"/>
    <w:rsid w:val="00AA130E"/>
    <w:rsid w:val="00AA402B"/>
    <w:rsid w:val="00AA426C"/>
    <w:rsid w:val="00AA5FC7"/>
    <w:rsid w:val="00AA6EA5"/>
    <w:rsid w:val="00AB3515"/>
    <w:rsid w:val="00AB4C5D"/>
    <w:rsid w:val="00AB7614"/>
    <w:rsid w:val="00AC0797"/>
    <w:rsid w:val="00AC35BC"/>
    <w:rsid w:val="00AC4DD5"/>
    <w:rsid w:val="00AC5835"/>
    <w:rsid w:val="00AC62A1"/>
    <w:rsid w:val="00AC6925"/>
    <w:rsid w:val="00AD06AB"/>
    <w:rsid w:val="00AD0AA9"/>
    <w:rsid w:val="00AD2593"/>
    <w:rsid w:val="00AF2814"/>
    <w:rsid w:val="00AF78D5"/>
    <w:rsid w:val="00B03B2D"/>
    <w:rsid w:val="00B04635"/>
    <w:rsid w:val="00B100B3"/>
    <w:rsid w:val="00B13EB8"/>
    <w:rsid w:val="00B14619"/>
    <w:rsid w:val="00B201E7"/>
    <w:rsid w:val="00B20F85"/>
    <w:rsid w:val="00B248A1"/>
    <w:rsid w:val="00B26E87"/>
    <w:rsid w:val="00B31D78"/>
    <w:rsid w:val="00B337AF"/>
    <w:rsid w:val="00B34E8B"/>
    <w:rsid w:val="00B35162"/>
    <w:rsid w:val="00B36CB1"/>
    <w:rsid w:val="00B402D0"/>
    <w:rsid w:val="00B42374"/>
    <w:rsid w:val="00B46911"/>
    <w:rsid w:val="00B47AC1"/>
    <w:rsid w:val="00B500C5"/>
    <w:rsid w:val="00B5139F"/>
    <w:rsid w:val="00B5188F"/>
    <w:rsid w:val="00B53AB8"/>
    <w:rsid w:val="00B544D6"/>
    <w:rsid w:val="00B56C31"/>
    <w:rsid w:val="00B604B4"/>
    <w:rsid w:val="00B64A67"/>
    <w:rsid w:val="00B6515D"/>
    <w:rsid w:val="00B708D2"/>
    <w:rsid w:val="00B7140C"/>
    <w:rsid w:val="00B73395"/>
    <w:rsid w:val="00B73FEB"/>
    <w:rsid w:val="00B74006"/>
    <w:rsid w:val="00B758CA"/>
    <w:rsid w:val="00B81FBB"/>
    <w:rsid w:val="00B83482"/>
    <w:rsid w:val="00B847EF"/>
    <w:rsid w:val="00B87456"/>
    <w:rsid w:val="00B978F7"/>
    <w:rsid w:val="00BA0BA0"/>
    <w:rsid w:val="00BA63DC"/>
    <w:rsid w:val="00BB1DCF"/>
    <w:rsid w:val="00BB6046"/>
    <w:rsid w:val="00BB7CCE"/>
    <w:rsid w:val="00BC3CFA"/>
    <w:rsid w:val="00BD1427"/>
    <w:rsid w:val="00BD1D35"/>
    <w:rsid w:val="00BD4358"/>
    <w:rsid w:val="00BD69E6"/>
    <w:rsid w:val="00BD7A33"/>
    <w:rsid w:val="00BE1DC5"/>
    <w:rsid w:val="00BE69DC"/>
    <w:rsid w:val="00BF0506"/>
    <w:rsid w:val="00BF43EC"/>
    <w:rsid w:val="00BF4F52"/>
    <w:rsid w:val="00BF5342"/>
    <w:rsid w:val="00BF6E9F"/>
    <w:rsid w:val="00BF72E1"/>
    <w:rsid w:val="00BF7D65"/>
    <w:rsid w:val="00C021AC"/>
    <w:rsid w:val="00C041A6"/>
    <w:rsid w:val="00C059AC"/>
    <w:rsid w:val="00C0626D"/>
    <w:rsid w:val="00C1298D"/>
    <w:rsid w:val="00C13389"/>
    <w:rsid w:val="00C146F1"/>
    <w:rsid w:val="00C209C7"/>
    <w:rsid w:val="00C21EF7"/>
    <w:rsid w:val="00C22096"/>
    <w:rsid w:val="00C3527D"/>
    <w:rsid w:val="00C3530F"/>
    <w:rsid w:val="00C36270"/>
    <w:rsid w:val="00C36E4F"/>
    <w:rsid w:val="00C37B98"/>
    <w:rsid w:val="00C4083E"/>
    <w:rsid w:val="00C46A07"/>
    <w:rsid w:val="00C54781"/>
    <w:rsid w:val="00C7127B"/>
    <w:rsid w:val="00C73548"/>
    <w:rsid w:val="00C73B2B"/>
    <w:rsid w:val="00C8286F"/>
    <w:rsid w:val="00C82ABE"/>
    <w:rsid w:val="00C82B70"/>
    <w:rsid w:val="00C91177"/>
    <w:rsid w:val="00CA6FB3"/>
    <w:rsid w:val="00CA7E7A"/>
    <w:rsid w:val="00CB123B"/>
    <w:rsid w:val="00CB573D"/>
    <w:rsid w:val="00CB76F2"/>
    <w:rsid w:val="00CC10BB"/>
    <w:rsid w:val="00CC1D0F"/>
    <w:rsid w:val="00CC4AF4"/>
    <w:rsid w:val="00CD2187"/>
    <w:rsid w:val="00CD2B55"/>
    <w:rsid w:val="00CD7572"/>
    <w:rsid w:val="00CE1D32"/>
    <w:rsid w:val="00CE33C8"/>
    <w:rsid w:val="00CF50F6"/>
    <w:rsid w:val="00CF5A08"/>
    <w:rsid w:val="00D0515F"/>
    <w:rsid w:val="00D15E11"/>
    <w:rsid w:val="00D33E75"/>
    <w:rsid w:val="00D35CB0"/>
    <w:rsid w:val="00D360C1"/>
    <w:rsid w:val="00D400B9"/>
    <w:rsid w:val="00D406EB"/>
    <w:rsid w:val="00D4103A"/>
    <w:rsid w:val="00D42FE8"/>
    <w:rsid w:val="00D46DAD"/>
    <w:rsid w:val="00D51E4F"/>
    <w:rsid w:val="00D547E2"/>
    <w:rsid w:val="00D54DC2"/>
    <w:rsid w:val="00D55D3C"/>
    <w:rsid w:val="00D70233"/>
    <w:rsid w:val="00D8053C"/>
    <w:rsid w:val="00D83311"/>
    <w:rsid w:val="00D83FEE"/>
    <w:rsid w:val="00D859E5"/>
    <w:rsid w:val="00D922FB"/>
    <w:rsid w:val="00DA04F2"/>
    <w:rsid w:val="00DA10EC"/>
    <w:rsid w:val="00DB4DAB"/>
    <w:rsid w:val="00DC3BFF"/>
    <w:rsid w:val="00DC4667"/>
    <w:rsid w:val="00DC5FEB"/>
    <w:rsid w:val="00DC746E"/>
    <w:rsid w:val="00DD3BCB"/>
    <w:rsid w:val="00DD4297"/>
    <w:rsid w:val="00DD7714"/>
    <w:rsid w:val="00DE3B66"/>
    <w:rsid w:val="00DE45FC"/>
    <w:rsid w:val="00DE73A4"/>
    <w:rsid w:val="00DE76DD"/>
    <w:rsid w:val="00DF043E"/>
    <w:rsid w:val="00DF084E"/>
    <w:rsid w:val="00DF0EEA"/>
    <w:rsid w:val="00DF7D22"/>
    <w:rsid w:val="00E23BDD"/>
    <w:rsid w:val="00E2638F"/>
    <w:rsid w:val="00E30532"/>
    <w:rsid w:val="00E316D8"/>
    <w:rsid w:val="00E31991"/>
    <w:rsid w:val="00E35B18"/>
    <w:rsid w:val="00E40F3F"/>
    <w:rsid w:val="00E442F1"/>
    <w:rsid w:val="00E513C5"/>
    <w:rsid w:val="00E556AF"/>
    <w:rsid w:val="00E6068E"/>
    <w:rsid w:val="00E61C58"/>
    <w:rsid w:val="00E61FED"/>
    <w:rsid w:val="00E63B98"/>
    <w:rsid w:val="00E646EA"/>
    <w:rsid w:val="00E81615"/>
    <w:rsid w:val="00E81E36"/>
    <w:rsid w:val="00E81EB6"/>
    <w:rsid w:val="00E8345C"/>
    <w:rsid w:val="00E848D8"/>
    <w:rsid w:val="00E904B7"/>
    <w:rsid w:val="00E91DA2"/>
    <w:rsid w:val="00E93744"/>
    <w:rsid w:val="00EA37A9"/>
    <w:rsid w:val="00EA38A6"/>
    <w:rsid w:val="00EA3FCF"/>
    <w:rsid w:val="00EB05B5"/>
    <w:rsid w:val="00EB270B"/>
    <w:rsid w:val="00EB2BF7"/>
    <w:rsid w:val="00EB3C63"/>
    <w:rsid w:val="00EC10C3"/>
    <w:rsid w:val="00EC1DCB"/>
    <w:rsid w:val="00EC5039"/>
    <w:rsid w:val="00EC71EC"/>
    <w:rsid w:val="00ED0445"/>
    <w:rsid w:val="00ED1035"/>
    <w:rsid w:val="00ED1D13"/>
    <w:rsid w:val="00ED26F6"/>
    <w:rsid w:val="00ED3CC0"/>
    <w:rsid w:val="00ED6F22"/>
    <w:rsid w:val="00ED7775"/>
    <w:rsid w:val="00EE100F"/>
    <w:rsid w:val="00EE3227"/>
    <w:rsid w:val="00EF20F9"/>
    <w:rsid w:val="00EF60DA"/>
    <w:rsid w:val="00F06DCE"/>
    <w:rsid w:val="00F1042B"/>
    <w:rsid w:val="00F12AEF"/>
    <w:rsid w:val="00F21481"/>
    <w:rsid w:val="00F25A42"/>
    <w:rsid w:val="00F32CBB"/>
    <w:rsid w:val="00F3703F"/>
    <w:rsid w:val="00F37404"/>
    <w:rsid w:val="00F37D13"/>
    <w:rsid w:val="00F4404A"/>
    <w:rsid w:val="00F44579"/>
    <w:rsid w:val="00F45C3F"/>
    <w:rsid w:val="00F46B0D"/>
    <w:rsid w:val="00F4751D"/>
    <w:rsid w:val="00F555CF"/>
    <w:rsid w:val="00F57931"/>
    <w:rsid w:val="00F61A78"/>
    <w:rsid w:val="00F70D20"/>
    <w:rsid w:val="00F72055"/>
    <w:rsid w:val="00F722F9"/>
    <w:rsid w:val="00F766C3"/>
    <w:rsid w:val="00F76A23"/>
    <w:rsid w:val="00F82C1E"/>
    <w:rsid w:val="00F83C37"/>
    <w:rsid w:val="00F913E8"/>
    <w:rsid w:val="00F94A40"/>
    <w:rsid w:val="00F963F4"/>
    <w:rsid w:val="00F97778"/>
    <w:rsid w:val="00FA6C95"/>
    <w:rsid w:val="00FA73E9"/>
    <w:rsid w:val="00FB00F4"/>
    <w:rsid w:val="00FB3802"/>
    <w:rsid w:val="00FC2AD5"/>
    <w:rsid w:val="00FC3950"/>
    <w:rsid w:val="00FC3F47"/>
    <w:rsid w:val="00FD2925"/>
    <w:rsid w:val="00FD39F9"/>
    <w:rsid w:val="00FE4819"/>
    <w:rsid w:val="00FE6E4A"/>
    <w:rsid w:val="00FF043C"/>
    <w:rsid w:val="00FF29B8"/>
    <w:rsid w:val="00FF38A2"/>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38E7E"/>
  <w15:chartTrackingRefBased/>
  <w15:docId w15:val="{CD4B0891-2B3C-48F2-A52C-09A7311C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6A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06EB"/>
    <w:pPr>
      <w:tabs>
        <w:tab w:val="center" w:pos="4419"/>
        <w:tab w:val="right" w:pos="8838"/>
      </w:tabs>
    </w:pPr>
  </w:style>
  <w:style w:type="character" w:customStyle="1" w:styleId="EncabezadoCar">
    <w:name w:val="Encabezado Car"/>
    <w:basedOn w:val="Fuentedeprrafopredeter"/>
    <w:link w:val="Encabezado"/>
    <w:uiPriority w:val="99"/>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551E92"/>
    <w:pPr>
      <w:tabs>
        <w:tab w:val="left" w:pos="480"/>
        <w:tab w:val="right" w:pos="9356"/>
      </w:tabs>
      <w:spacing w:after="100" w:line="360" w:lineRule="auto"/>
    </w:pPr>
    <w:rPr>
      <w:rFonts w:ascii="Arial" w:hAnsi="Arial" w:cs="Arial"/>
      <w:b/>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semiHidden/>
    <w:unhideWhenUsed/>
    <w:rsid w:val="00E40F3F"/>
    <w:rPr>
      <w:sz w:val="20"/>
      <w:szCs w:val="20"/>
    </w:rPr>
  </w:style>
  <w:style w:type="character" w:customStyle="1" w:styleId="TextocomentarioCar">
    <w:name w:val="Texto comentario Car"/>
    <w:basedOn w:val="Fuentedeprrafopredeter"/>
    <w:link w:val="Textocomentario"/>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471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BF7D65"/>
    <w:rPr>
      <w:b/>
      <w:bCs/>
    </w:rPr>
  </w:style>
  <w:style w:type="character" w:customStyle="1" w:styleId="AsuntodelcomentarioCar">
    <w:name w:val="Asunto del comentario Car"/>
    <w:basedOn w:val="TextocomentarioCar"/>
    <w:link w:val="Asuntodelcomentario"/>
    <w:uiPriority w:val="99"/>
    <w:semiHidden/>
    <w:rsid w:val="00BF7D65"/>
    <w:rPr>
      <w:rFonts w:ascii="Times New Roman" w:eastAsia="Times New Roman" w:hAnsi="Times New Roman" w:cs="Times New Roman"/>
      <w:b/>
      <w:bCs/>
      <w:sz w:val="20"/>
      <w:szCs w:val="20"/>
      <w:lang w:val="es-ES" w:eastAsia="es-ES"/>
    </w:rPr>
  </w:style>
  <w:style w:type="numbering" w:customStyle="1" w:styleId="Sinlista1">
    <w:name w:val="Sin lista1"/>
    <w:next w:val="Sinlista"/>
    <w:uiPriority w:val="99"/>
    <w:semiHidden/>
    <w:unhideWhenUsed/>
    <w:rsid w:val="00AC5835"/>
  </w:style>
  <w:style w:type="table" w:customStyle="1" w:styleId="TableGridPHPDOCX1">
    <w:name w:val="Table Grid PHPDOCX1"/>
    <w:uiPriority w:val="59"/>
    <w:rsid w:val="00AC5835"/>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AC583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AC5835"/>
    <w:pPr>
      <w:spacing w:after="0" w:line="240" w:lineRule="auto"/>
    </w:pPr>
    <w:rPr>
      <w:rFonts w:ascii="Times New Roman" w:eastAsia="Times New Roman" w:hAnsi="Times New Roman" w:cs="Times New Roman"/>
      <w:sz w:val="20"/>
      <w:szCs w:val="20"/>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ighlight">
    <w:name w:val="highlight"/>
    <w:basedOn w:val="Fuentedeprrafopredeter"/>
    <w:rsid w:val="00AC5835"/>
  </w:style>
  <w:style w:type="table" w:customStyle="1" w:styleId="TableGridPHPDOCX42">
    <w:name w:val="Table Grid PHPDOCX42"/>
    <w:uiPriority w:val="59"/>
    <w:rsid w:val="00AC5835"/>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55">
    <w:name w:val="Table Grid PHPDOCX155"/>
    <w:uiPriority w:val="59"/>
    <w:rsid w:val="00AC5835"/>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AC5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18">
    <w:name w:val="Table Grid PHPDOCX18"/>
    <w:uiPriority w:val="59"/>
    <w:rsid w:val="00AC5835"/>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C5835"/>
    <w:pPr>
      <w:autoSpaceDE w:val="0"/>
      <w:autoSpaceDN w:val="0"/>
      <w:adjustRightInd w:val="0"/>
      <w:spacing w:after="0" w:line="240" w:lineRule="auto"/>
    </w:pPr>
    <w:rPr>
      <w:rFonts w:ascii="Arial" w:eastAsia="Times New Roman" w:hAnsi="Arial" w:cs="Arial"/>
      <w:color w:val="000000"/>
      <w:sz w:val="24"/>
      <w:szCs w:val="24"/>
      <w:lang w:eastAsia="es-MX"/>
    </w:rPr>
  </w:style>
  <w:style w:type="table" w:customStyle="1" w:styleId="Tablaconcuadrcula3">
    <w:name w:val="Tabla con cuadrícula3"/>
    <w:basedOn w:val="Tablanormal"/>
    <w:next w:val="Tablaconcuadrcula"/>
    <w:uiPriority w:val="39"/>
    <w:rsid w:val="00B708D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040536"/>
    <w:rPr>
      <w:color w:val="954F72" w:themeColor="followedHyperlink"/>
      <w:u w:val="single"/>
    </w:rPr>
  </w:style>
  <w:style w:type="paragraph" w:customStyle="1" w:styleId="msonormal0">
    <w:name w:val="msonormal"/>
    <w:basedOn w:val="Normal"/>
    <w:rsid w:val="008560D0"/>
    <w:pPr>
      <w:spacing w:before="100" w:beforeAutospacing="1" w:after="100" w:afterAutospacing="1"/>
    </w:pPr>
    <w:rPr>
      <w:lang w:val="es-MX" w:eastAsia="es-MX"/>
    </w:rPr>
  </w:style>
  <w:style w:type="paragraph" w:customStyle="1" w:styleId="font5">
    <w:name w:val="font5"/>
    <w:basedOn w:val="Normal"/>
    <w:rsid w:val="008560D0"/>
    <w:pPr>
      <w:spacing w:before="100" w:beforeAutospacing="1" w:after="100" w:afterAutospacing="1"/>
    </w:pPr>
    <w:rPr>
      <w:rFonts w:ascii="Arial" w:hAnsi="Arial" w:cs="Arial"/>
      <w:color w:val="000000"/>
      <w:sz w:val="15"/>
      <w:szCs w:val="15"/>
      <w:lang w:val="es-MX" w:eastAsia="es-MX"/>
    </w:rPr>
  </w:style>
  <w:style w:type="paragraph" w:customStyle="1" w:styleId="font6">
    <w:name w:val="font6"/>
    <w:basedOn w:val="Normal"/>
    <w:rsid w:val="008560D0"/>
    <w:pPr>
      <w:spacing w:before="100" w:beforeAutospacing="1" w:after="100" w:afterAutospacing="1"/>
    </w:pPr>
    <w:rPr>
      <w:rFonts w:ascii="Arial" w:hAnsi="Arial" w:cs="Arial"/>
      <w:color w:val="00B0F0"/>
      <w:sz w:val="15"/>
      <w:szCs w:val="15"/>
      <w:lang w:val="es-MX" w:eastAsia="es-MX"/>
    </w:rPr>
  </w:style>
  <w:style w:type="paragraph" w:customStyle="1" w:styleId="font7">
    <w:name w:val="font7"/>
    <w:basedOn w:val="Normal"/>
    <w:rsid w:val="008560D0"/>
    <w:pPr>
      <w:spacing w:before="100" w:beforeAutospacing="1" w:after="100" w:afterAutospacing="1"/>
    </w:pPr>
    <w:rPr>
      <w:color w:val="000000"/>
      <w:sz w:val="15"/>
      <w:szCs w:val="15"/>
      <w:lang w:val="es-MX" w:eastAsia="es-MX"/>
    </w:rPr>
  </w:style>
  <w:style w:type="paragraph" w:customStyle="1" w:styleId="xl65">
    <w:name w:val="xl65"/>
    <w:basedOn w:val="Normal"/>
    <w:rsid w:val="008560D0"/>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b/>
      <w:bCs/>
      <w:sz w:val="15"/>
      <w:szCs w:val="15"/>
      <w:lang w:val="es-MX" w:eastAsia="es-MX"/>
    </w:rPr>
  </w:style>
  <w:style w:type="paragraph" w:customStyle="1" w:styleId="xl66">
    <w:name w:val="xl66"/>
    <w:basedOn w:val="Normal"/>
    <w:rsid w:val="008560D0"/>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b/>
      <w:bCs/>
      <w:color w:val="000000"/>
      <w:sz w:val="15"/>
      <w:szCs w:val="15"/>
      <w:lang w:val="es-MX" w:eastAsia="es-MX"/>
    </w:rPr>
  </w:style>
  <w:style w:type="paragraph" w:customStyle="1" w:styleId="xl67">
    <w:name w:val="xl67"/>
    <w:basedOn w:val="Normal"/>
    <w:rsid w:val="008560D0"/>
    <w:pPr>
      <w:pBdr>
        <w:right w:val="single" w:sz="8" w:space="0" w:color="auto"/>
      </w:pBdr>
      <w:spacing w:before="100" w:beforeAutospacing="1" w:after="100" w:afterAutospacing="1"/>
      <w:jc w:val="center"/>
      <w:textAlignment w:val="center"/>
    </w:pPr>
    <w:rPr>
      <w:rFonts w:ascii="Arial" w:hAnsi="Arial" w:cs="Arial"/>
      <w:sz w:val="15"/>
      <w:szCs w:val="15"/>
      <w:lang w:val="es-MX" w:eastAsia="es-MX"/>
    </w:rPr>
  </w:style>
  <w:style w:type="paragraph" w:customStyle="1" w:styleId="xl68">
    <w:name w:val="xl68"/>
    <w:basedOn w:val="Normal"/>
    <w:rsid w:val="008560D0"/>
    <w:pPr>
      <w:pBdr>
        <w:right w:val="single" w:sz="8" w:space="0" w:color="auto"/>
      </w:pBdr>
      <w:spacing w:before="100" w:beforeAutospacing="1" w:after="100" w:afterAutospacing="1"/>
      <w:jc w:val="both"/>
      <w:textAlignment w:val="center"/>
    </w:pPr>
    <w:rPr>
      <w:rFonts w:ascii="Arial" w:hAnsi="Arial" w:cs="Arial"/>
      <w:sz w:val="15"/>
      <w:szCs w:val="15"/>
      <w:lang w:val="es-MX" w:eastAsia="es-MX"/>
    </w:rPr>
  </w:style>
  <w:style w:type="paragraph" w:customStyle="1" w:styleId="xl69">
    <w:name w:val="xl69"/>
    <w:basedOn w:val="Normal"/>
    <w:rsid w:val="008560D0"/>
    <w:pPr>
      <w:pBdr>
        <w:bottom w:val="single" w:sz="8" w:space="0" w:color="auto"/>
        <w:right w:val="single" w:sz="8" w:space="0" w:color="auto"/>
      </w:pBdr>
      <w:spacing w:before="100" w:beforeAutospacing="1" w:after="100" w:afterAutospacing="1"/>
      <w:jc w:val="center"/>
      <w:textAlignment w:val="center"/>
    </w:pPr>
    <w:rPr>
      <w:rFonts w:ascii="Arial" w:hAnsi="Arial" w:cs="Arial"/>
      <w:sz w:val="15"/>
      <w:szCs w:val="15"/>
      <w:lang w:val="es-MX" w:eastAsia="es-MX"/>
    </w:rPr>
  </w:style>
  <w:style w:type="paragraph" w:customStyle="1" w:styleId="xl70">
    <w:name w:val="xl70"/>
    <w:basedOn w:val="Normal"/>
    <w:rsid w:val="008560D0"/>
    <w:pPr>
      <w:pBdr>
        <w:bottom w:val="single" w:sz="8" w:space="0" w:color="auto"/>
        <w:right w:val="single" w:sz="8" w:space="0" w:color="auto"/>
      </w:pBdr>
      <w:spacing w:before="100" w:beforeAutospacing="1" w:after="100" w:afterAutospacing="1"/>
      <w:jc w:val="both"/>
      <w:textAlignment w:val="center"/>
    </w:pPr>
    <w:rPr>
      <w:rFonts w:ascii="Arial" w:hAnsi="Arial" w:cs="Arial"/>
      <w:sz w:val="15"/>
      <w:szCs w:val="15"/>
      <w:lang w:val="es-MX" w:eastAsia="es-MX"/>
    </w:rPr>
  </w:style>
  <w:style w:type="paragraph" w:customStyle="1" w:styleId="xl71">
    <w:name w:val="xl71"/>
    <w:basedOn w:val="Normal"/>
    <w:rsid w:val="008560D0"/>
    <w:pPr>
      <w:pBdr>
        <w:right w:val="single" w:sz="8" w:space="0" w:color="auto"/>
      </w:pBdr>
      <w:spacing w:before="100" w:beforeAutospacing="1" w:after="100" w:afterAutospacing="1"/>
      <w:textAlignment w:val="center"/>
    </w:pPr>
    <w:rPr>
      <w:lang w:val="es-MX" w:eastAsia="es-MX"/>
    </w:rPr>
  </w:style>
  <w:style w:type="paragraph" w:customStyle="1" w:styleId="xl72">
    <w:name w:val="xl72"/>
    <w:basedOn w:val="Normal"/>
    <w:rsid w:val="008560D0"/>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73">
    <w:name w:val="xl73"/>
    <w:basedOn w:val="Normal"/>
    <w:rsid w:val="008560D0"/>
    <w:pPr>
      <w:pBdr>
        <w:left w:val="single" w:sz="8" w:space="0" w:color="auto"/>
        <w:right w:val="single" w:sz="8" w:space="0" w:color="auto"/>
      </w:pBdr>
      <w:spacing w:before="100" w:beforeAutospacing="1" w:after="100" w:afterAutospacing="1"/>
      <w:jc w:val="center"/>
      <w:textAlignment w:val="center"/>
    </w:pPr>
    <w:rPr>
      <w:rFonts w:ascii="Arial" w:hAnsi="Arial" w:cs="Arial"/>
      <w:color w:val="000000"/>
      <w:sz w:val="15"/>
      <w:szCs w:val="15"/>
      <w:lang w:val="es-MX" w:eastAsia="es-MX"/>
    </w:rPr>
  </w:style>
  <w:style w:type="paragraph" w:customStyle="1" w:styleId="xl74">
    <w:name w:val="xl74"/>
    <w:basedOn w:val="Normal"/>
    <w:rsid w:val="008560D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15"/>
      <w:szCs w:val="15"/>
      <w:lang w:val="es-MX" w:eastAsia="es-MX"/>
    </w:rPr>
  </w:style>
  <w:style w:type="paragraph" w:customStyle="1" w:styleId="xl75">
    <w:name w:val="xl75"/>
    <w:basedOn w:val="Normal"/>
    <w:rsid w:val="008560D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5"/>
      <w:szCs w:val="15"/>
      <w:lang w:val="es-MX" w:eastAsia="es-MX"/>
    </w:rPr>
  </w:style>
  <w:style w:type="paragraph" w:customStyle="1" w:styleId="xl76">
    <w:name w:val="xl76"/>
    <w:basedOn w:val="Normal"/>
    <w:rsid w:val="008560D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5"/>
      <w:szCs w:val="15"/>
      <w:lang w:val="es-MX" w:eastAsia="es-MX"/>
    </w:rPr>
  </w:style>
  <w:style w:type="paragraph" w:customStyle="1" w:styleId="xl77">
    <w:name w:val="xl77"/>
    <w:basedOn w:val="Normal"/>
    <w:rsid w:val="008560D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5"/>
      <w:szCs w:val="15"/>
      <w:lang w:val="es-MX" w:eastAsia="es-MX"/>
    </w:rPr>
  </w:style>
  <w:style w:type="paragraph" w:customStyle="1" w:styleId="xl78">
    <w:name w:val="xl78"/>
    <w:basedOn w:val="Normal"/>
    <w:rsid w:val="008560D0"/>
    <w:pPr>
      <w:pBdr>
        <w:top w:val="single" w:sz="8" w:space="0" w:color="auto"/>
        <w:left w:val="single" w:sz="8" w:space="0" w:color="auto"/>
        <w:right w:val="single" w:sz="8" w:space="0" w:color="auto"/>
      </w:pBdr>
      <w:spacing w:before="100" w:beforeAutospacing="1" w:after="100" w:afterAutospacing="1"/>
      <w:jc w:val="both"/>
      <w:textAlignment w:val="center"/>
    </w:pPr>
    <w:rPr>
      <w:rFonts w:ascii="Arial" w:hAnsi="Arial" w:cs="Arial"/>
      <w:sz w:val="15"/>
      <w:szCs w:val="15"/>
      <w:lang w:val="es-MX" w:eastAsia="es-MX"/>
    </w:rPr>
  </w:style>
  <w:style w:type="paragraph" w:customStyle="1" w:styleId="xl79">
    <w:name w:val="xl79"/>
    <w:basedOn w:val="Normal"/>
    <w:rsid w:val="008560D0"/>
    <w:pPr>
      <w:pBdr>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sz w:val="15"/>
      <w:szCs w:val="15"/>
      <w:lang w:val="es-MX" w:eastAsia="es-MX"/>
    </w:rPr>
  </w:style>
  <w:style w:type="paragraph" w:customStyle="1" w:styleId="xl80">
    <w:name w:val="xl80"/>
    <w:basedOn w:val="Normal"/>
    <w:rsid w:val="008560D0"/>
    <w:pPr>
      <w:pBdr>
        <w:left w:val="single" w:sz="8" w:space="0" w:color="auto"/>
        <w:right w:val="single" w:sz="8" w:space="0" w:color="auto"/>
      </w:pBdr>
      <w:spacing w:before="100" w:beforeAutospacing="1" w:after="100" w:afterAutospacing="1"/>
      <w:jc w:val="both"/>
      <w:textAlignment w:val="center"/>
    </w:pPr>
    <w:rPr>
      <w:rFonts w:ascii="Arial" w:hAnsi="Arial" w:cs="Arial"/>
      <w:sz w:val="15"/>
      <w:szCs w:val="15"/>
      <w:lang w:val="es-MX" w:eastAsia="es-MX"/>
    </w:rPr>
  </w:style>
  <w:style w:type="paragraph" w:customStyle="1" w:styleId="xl81">
    <w:name w:val="xl81"/>
    <w:basedOn w:val="Normal"/>
    <w:rsid w:val="008560D0"/>
    <w:pPr>
      <w:pBdr>
        <w:left w:val="single" w:sz="8" w:space="0" w:color="auto"/>
        <w:right w:val="single" w:sz="8" w:space="0" w:color="auto"/>
      </w:pBdr>
      <w:spacing w:before="100" w:beforeAutospacing="1" w:after="100" w:afterAutospacing="1"/>
      <w:jc w:val="center"/>
      <w:textAlignment w:val="center"/>
    </w:pPr>
    <w:rPr>
      <w:rFonts w:ascii="Arial" w:hAnsi="Arial" w:cs="Arial"/>
      <w:sz w:val="15"/>
      <w:szCs w:val="15"/>
      <w:lang w:val="es-MX" w:eastAsia="es-MX"/>
    </w:rPr>
  </w:style>
  <w:style w:type="paragraph" w:customStyle="1" w:styleId="xl82">
    <w:name w:val="xl82"/>
    <w:basedOn w:val="Normal"/>
    <w:rsid w:val="008560D0"/>
    <w:pPr>
      <w:pBdr>
        <w:top w:val="single" w:sz="8" w:space="0" w:color="auto"/>
        <w:left w:val="single" w:sz="8" w:space="0" w:color="auto"/>
        <w:right w:val="single" w:sz="8" w:space="0" w:color="auto"/>
      </w:pBdr>
      <w:shd w:val="clear" w:color="000000" w:fill="FFFFFF"/>
      <w:spacing w:before="100" w:beforeAutospacing="1" w:after="100" w:afterAutospacing="1"/>
      <w:jc w:val="both"/>
      <w:textAlignment w:val="center"/>
    </w:pPr>
    <w:rPr>
      <w:rFonts w:ascii="Arial" w:hAnsi="Arial" w:cs="Arial"/>
      <w:color w:val="000000"/>
      <w:sz w:val="15"/>
      <w:szCs w:val="15"/>
      <w:lang w:val="es-MX" w:eastAsia="es-MX"/>
    </w:rPr>
  </w:style>
  <w:style w:type="paragraph" w:customStyle="1" w:styleId="xl83">
    <w:name w:val="xl83"/>
    <w:basedOn w:val="Normal"/>
    <w:rsid w:val="008560D0"/>
    <w:pPr>
      <w:pBdr>
        <w:left w:val="single" w:sz="8" w:space="0" w:color="auto"/>
        <w:bottom w:val="single" w:sz="8" w:space="0" w:color="auto"/>
        <w:right w:val="single" w:sz="8" w:space="0" w:color="auto"/>
      </w:pBdr>
      <w:shd w:val="clear" w:color="000000" w:fill="FFFFFF"/>
      <w:spacing w:before="100" w:beforeAutospacing="1" w:after="100" w:afterAutospacing="1"/>
      <w:jc w:val="both"/>
      <w:textAlignment w:val="center"/>
    </w:pPr>
    <w:rPr>
      <w:rFonts w:ascii="Arial" w:hAnsi="Arial" w:cs="Arial"/>
      <w:color w:val="000000"/>
      <w:sz w:val="15"/>
      <w:szCs w:val="15"/>
      <w:lang w:val="es-MX" w:eastAsia="es-MX"/>
    </w:rPr>
  </w:style>
  <w:style w:type="numbering" w:customStyle="1" w:styleId="Sinlista2">
    <w:name w:val="Sin lista2"/>
    <w:next w:val="Sinlista"/>
    <w:uiPriority w:val="99"/>
    <w:semiHidden/>
    <w:unhideWhenUsed/>
    <w:rsid w:val="00634AF1"/>
  </w:style>
  <w:style w:type="table" w:customStyle="1" w:styleId="TableGridPHPDOCX2">
    <w:name w:val="Table Grid PHPDOCX2"/>
    <w:uiPriority w:val="59"/>
    <w:rsid w:val="00634AF1"/>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634AF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next w:val="Tablaconcuadrculaclara"/>
    <w:uiPriority w:val="40"/>
    <w:rsid w:val="00634AF1"/>
    <w:pPr>
      <w:spacing w:after="0" w:line="240" w:lineRule="auto"/>
    </w:pPr>
    <w:rPr>
      <w:rFonts w:ascii="Times New Roman" w:eastAsia="Times New Roman" w:hAnsi="Times New Roman" w:cs="Times New Roman"/>
      <w:sz w:val="20"/>
      <w:szCs w:val="20"/>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PHPDOCX421">
    <w:name w:val="Table Grid PHPDOCX421"/>
    <w:uiPriority w:val="59"/>
    <w:rsid w:val="00634AF1"/>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551">
    <w:name w:val="Table Grid PHPDOCX1551"/>
    <w:uiPriority w:val="59"/>
    <w:rsid w:val="00634AF1"/>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39"/>
    <w:rsid w:val="00634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181">
    <w:name w:val="Table Grid PHPDOCX181"/>
    <w:uiPriority w:val="59"/>
    <w:locked/>
    <w:rsid w:val="00634AF1"/>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634AF1"/>
    <w:pPr>
      <w:spacing w:after="0" w:line="240" w:lineRule="auto"/>
      <w:jc w:val="both"/>
    </w:pPr>
    <w:rPr>
      <w:rFonts w:ascii="Arial" w:eastAsia="Times New Roman" w:hAnsi="Arial"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40572">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182746617">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4AA63-B769-4299-814F-1CB101F6A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19250</Words>
  <Characters>105879</Characters>
  <Application>Microsoft Office Word</Application>
  <DocSecurity>0</DocSecurity>
  <Lines>882</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arlin.ma@chetumal.tecnm.mx</cp:lastModifiedBy>
  <cp:revision>33</cp:revision>
  <cp:lastPrinted>2021-02-24T21:13:00Z</cp:lastPrinted>
  <dcterms:created xsi:type="dcterms:W3CDTF">2021-02-10T12:48:00Z</dcterms:created>
  <dcterms:modified xsi:type="dcterms:W3CDTF">2021-02-24T21:13:00Z</dcterms:modified>
</cp:coreProperties>
</file>